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02D7B90A" w:rsidR="004B77E5" w:rsidRPr="00BC3338" w:rsidRDefault="002238C7"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LICAN ALIMENTOS</w:t>
      </w:r>
      <w:r w:rsidR="006A43EA" w:rsidRPr="00BC3338">
        <w:rPr>
          <w:rFonts w:ascii="Calibri" w:eastAsia="Calibri" w:hAnsi="Calibri" w:cs="Calibri"/>
          <w:b/>
          <w:sz w:val="24"/>
          <w:szCs w:val="24"/>
        </w:rPr>
        <w:t xml:space="preserve"> S.A.</w:t>
      </w:r>
    </w:p>
    <w:p w14:paraId="548C8065" w14:textId="77777777" w:rsidR="001C7EFC" w:rsidRDefault="001C7EFC" w:rsidP="00373994">
      <w:pPr>
        <w:spacing w:after="0" w:line="240" w:lineRule="auto"/>
        <w:jc w:val="center"/>
        <w:rPr>
          <w:rFonts w:ascii="Calibri" w:eastAsia="Calibri" w:hAnsi="Calibri" w:cs="Calibri"/>
          <w:b/>
          <w:sz w:val="24"/>
          <w:szCs w:val="24"/>
        </w:rPr>
      </w:pPr>
    </w:p>
    <w:p w14:paraId="4ABDBB72" w14:textId="77777777" w:rsidR="006A43EA" w:rsidRPr="0053096F" w:rsidRDefault="006A43EA" w:rsidP="00373994">
      <w:pPr>
        <w:spacing w:after="0" w:line="240" w:lineRule="auto"/>
        <w:jc w:val="center"/>
        <w:rPr>
          <w:rFonts w:ascii="Calibri" w:eastAsia="Calibri" w:hAnsi="Calibri" w:cs="Calibri"/>
          <w:b/>
          <w:sz w:val="24"/>
          <w:szCs w:val="24"/>
        </w:rPr>
      </w:pPr>
    </w:p>
    <w:p w14:paraId="70FE9C05" w14:textId="1119E7D7" w:rsidR="004B77E5" w:rsidRPr="00BC3338" w:rsidRDefault="002238C7"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DFZ-2020-2655</w:t>
      </w:r>
      <w:r w:rsidR="00BC3338" w:rsidRPr="00BC3338">
        <w:rPr>
          <w:rFonts w:ascii="Calibri" w:eastAsia="Calibri" w:hAnsi="Calibri" w:cs="Calibri"/>
          <w:b/>
          <w:sz w:val="24"/>
          <w:szCs w:val="24"/>
        </w:rPr>
        <w:t>-XIII-PPDA</w:t>
      </w:r>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A5888" w14:paraId="70D5DD76" w14:textId="77777777" w:rsidTr="005A5888">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16E0CDDB" w14:textId="77777777" w:rsidR="005A5888" w:rsidRDefault="005A5888">
            <w:pPr>
              <w:rPr>
                <w:rFonts w:cstheme="minorHAnsi"/>
                <w:b/>
                <w:color w:val="FFFFFF"/>
                <w:sz w:val="16"/>
                <w:szCs w:val="16"/>
              </w:rPr>
            </w:pPr>
          </w:p>
          <w:p w14:paraId="4946018E" w14:textId="77777777" w:rsidR="005A5888" w:rsidRDefault="005A5888">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1DB68ADE" w14:textId="77777777" w:rsidR="005A5888" w:rsidRDefault="005A5888">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7EFA17CC" w14:textId="77777777" w:rsidR="005A5888" w:rsidRDefault="005A5888">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5B6FF34E" w14:textId="77777777" w:rsidR="005A5888" w:rsidRDefault="005A5888">
            <w:pPr>
              <w:jc w:val="center"/>
              <w:rPr>
                <w:rFonts w:cstheme="minorHAnsi"/>
                <w:b/>
                <w:color w:val="FFFFFF"/>
                <w:sz w:val="16"/>
                <w:szCs w:val="16"/>
              </w:rPr>
            </w:pPr>
            <w:r>
              <w:rPr>
                <w:rFonts w:cstheme="minorHAnsi"/>
                <w:b/>
                <w:color w:val="FFFFFF"/>
                <w:sz w:val="16"/>
                <w:szCs w:val="16"/>
              </w:rPr>
              <w:t>Firma</w:t>
            </w:r>
          </w:p>
        </w:tc>
      </w:tr>
      <w:tr w:rsidR="005A5888" w14:paraId="5A9D24BA" w14:textId="77777777" w:rsidTr="005A5888">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579DE7CF" w14:textId="77777777" w:rsidR="005A5888" w:rsidRDefault="005A5888">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5FD2D86C" w14:textId="77777777" w:rsidR="005A5888" w:rsidRDefault="005A5888">
            <w:pPr>
              <w:rPr>
                <w:rFonts w:cstheme="minorHAnsi"/>
                <w:sz w:val="18"/>
                <w:szCs w:val="18"/>
              </w:rPr>
            </w:pPr>
            <w:r>
              <w:rPr>
                <w:rFonts w:cstheme="minorHAnsi"/>
                <w:sz w:val="18"/>
                <w:szCs w:val="18"/>
              </w:rPr>
              <w:t>Juan Pablo Rodríguez</w:t>
            </w:r>
          </w:p>
        </w:tc>
        <w:tc>
          <w:tcPr>
            <w:tcW w:w="1409" w:type="pct"/>
            <w:tcBorders>
              <w:top w:val="single" w:sz="4" w:space="0" w:color="auto"/>
              <w:left w:val="single" w:sz="4" w:space="0" w:color="auto"/>
              <w:bottom w:val="single" w:sz="4" w:space="0" w:color="auto"/>
              <w:right w:val="single" w:sz="4" w:space="0" w:color="auto"/>
            </w:tcBorders>
            <w:vAlign w:val="center"/>
            <w:hideMark/>
          </w:tcPr>
          <w:p w14:paraId="36C59A7A" w14:textId="00C5FA2C" w:rsidR="005A5888" w:rsidRDefault="005A5888" w:rsidP="00B94C96">
            <w:pPr>
              <w:jc w:val="center"/>
              <w:rPr>
                <w:rFonts w:cstheme="minorHAnsi"/>
                <w:sz w:val="18"/>
                <w:szCs w:val="18"/>
              </w:rPr>
            </w:pPr>
            <w:r>
              <w:rPr>
                <w:rFonts w:cstheme="minorHAnsi"/>
                <w:sz w:val="18"/>
                <w:szCs w:val="18"/>
              </w:rPr>
              <w:t xml:space="preserve">Jefe Sección de Calidad del Aire y </w:t>
            </w:r>
            <w:r w:rsidR="00B94C96">
              <w:rPr>
                <w:rFonts w:cstheme="minorHAnsi"/>
                <w:sz w:val="18"/>
                <w:szCs w:val="18"/>
              </w:rPr>
              <w:t>Cambio Climático</w:t>
            </w:r>
          </w:p>
        </w:tc>
        <w:tc>
          <w:tcPr>
            <w:tcW w:w="1887" w:type="pct"/>
            <w:tcBorders>
              <w:top w:val="single" w:sz="4" w:space="0" w:color="auto"/>
              <w:left w:val="single" w:sz="4" w:space="0" w:color="auto"/>
              <w:bottom w:val="single" w:sz="4" w:space="0" w:color="auto"/>
              <w:right w:val="single" w:sz="4" w:space="0" w:color="auto"/>
            </w:tcBorders>
            <w:vAlign w:val="center"/>
            <w:hideMark/>
          </w:tcPr>
          <w:p w14:paraId="55C3FBBB" w14:textId="77777777" w:rsidR="005A5888" w:rsidRDefault="005A5888">
            <w:pPr>
              <w:jc w:val="center"/>
              <w:rPr>
                <w:rFonts w:cstheme="minorHAnsi"/>
                <w:sz w:val="18"/>
                <w:szCs w:val="18"/>
              </w:rPr>
            </w:pPr>
            <w:r>
              <w:rPr>
                <w:rFonts w:cs="Calibri"/>
                <w:sz w:val="18"/>
                <w:szCs w:val="18"/>
                <w:lang w:val="es-ES"/>
              </w:rPr>
              <w:t xml:space="preserve">  </w:t>
            </w:r>
            <w:r w:rsidR="00292045">
              <w:rPr>
                <w:rFonts w:cs="Calibri"/>
                <w:sz w:val="18"/>
                <w:szCs w:val="18"/>
                <w:lang w:val="es-ES"/>
              </w:rPr>
              <w:pict w14:anchorId="000FA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9.35pt;height:53.35pt">
                  <v:imagedata r:id="rId9" o:title=""/>
                  <o:lock v:ext="edit" ungrouping="t" rotation="t" cropping="t" verticies="t" grouping="t"/>
                  <o:signatureline v:ext="edit" id="{2A1A391D-FCBD-46C7-B8D8-F2F3E3E55779}" provid="{00000000-0000-0000-0000-000000000000}" o:suggestedsigner="Juan Pablo Rodriguez" o:suggestedsigner2="Jefe Sección Calidad de Aire y Emisiones" showsigndate="f" issignatureline="t"/>
                </v:shape>
              </w:pict>
            </w:r>
          </w:p>
        </w:tc>
      </w:tr>
      <w:tr w:rsidR="005A5888" w14:paraId="37AF94BD" w14:textId="77777777" w:rsidTr="005A5888">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74C846D6" w14:textId="77777777" w:rsidR="005A5888" w:rsidRDefault="005A5888">
            <w:pPr>
              <w:jc w:val="center"/>
              <w:rPr>
                <w:rFonts w:cstheme="minorHAnsi"/>
                <w:sz w:val="18"/>
                <w:szCs w:val="18"/>
              </w:rPr>
            </w:pPr>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252681E" w14:textId="77777777" w:rsidR="005A5888" w:rsidRDefault="005A5888">
            <w:pPr>
              <w:rPr>
                <w:rFonts w:cstheme="minorHAnsi"/>
                <w:sz w:val="18"/>
                <w:szCs w:val="18"/>
              </w:rPr>
            </w:pPr>
            <w:r>
              <w:rPr>
                <w:rFonts w:cstheme="minorHAnsi"/>
                <w:sz w:val="18"/>
                <w:szCs w:val="18"/>
              </w:rPr>
              <w:t>Víctor Hugo Delgado</w:t>
            </w:r>
          </w:p>
        </w:tc>
        <w:tc>
          <w:tcPr>
            <w:tcW w:w="1409" w:type="pct"/>
            <w:tcBorders>
              <w:top w:val="single" w:sz="4" w:space="0" w:color="auto"/>
              <w:left w:val="single" w:sz="4" w:space="0" w:color="auto"/>
              <w:bottom w:val="single" w:sz="4" w:space="0" w:color="auto"/>
              <w:right w:val="single" w:sz="4" w:space="0" w:color="auto"/>
            </w:tcBorders>
            <w:vAlign w:val="center"/>
            <w:hideMark/>
          </w:tcPr>
          <w:p w14:paraId="6E7121C9" w14:textId="7101AF63" w:rsidR="005A5888" w:rsidRDefault="00B94C96">
            <w:pPr>
              <w:jc w:val="center"/>
              <w:rPr>
                <w:rFonts w:cstheme="minorHAnsi"/>
                <w:sz w:val="18"/>
                <w:szCs w:val="18"/>
              </w:rPr>
            </w:pPr>
            <w:r>
              <w:rPr>
                <w:rFonts w:cstheme="minorHAnsi"/>
                <w:sz w:val="18"/>
                <w:szCs w:val="18"/>
              </w:rPr>
              <w:t>Profesional</w:t>
            </w:r>
            <w:r>
              <w:rPr>
                <w:rFonts w:cstheme="minorHAnsi"/>
                <w:sz w:val="18"/>
                <w:szCs w:val="18"/>
              </w:rPr>
              <w:t xml:space="preserve"> Sección de Calidad del Aire y Cambio Climático</w:t>
            </w:r>
          </w:p>
        </w:tc>
        <w:tc>
          <w:tcPr>
            <w:tcW w:w="1887" w:type="pct"/>
            <w:tcBorders>
              <w:top w:val="single" w:sz="4" w:space="0" w:color="auto"/>
              <w:left w:val="single" w:sz="4" w:space="0" w:color="auto"/>
              <w:bottom w:val="single" w:sz="4" w:space="0" w:color="auto"/>
              <w:right w:val="single" w:sz="4" w:space="0" w:color="auto"/>
            </w:tcBorders>
            <w:vAlign w:val="center"/>
            <w:hideMark/>
          </w:tcPr>
          <w:p w14:paraId="052A0286" w14:textId="77777777" w:rsidR="005A5888" w:rsidRDefault="005A5888">
            <w:pPr>
              <w:ind w:left="360"/>
              <w:rPr>
                <w:rFonts w:cs="Calibri"/>
                <w:sz w:val="18"/>
                <w:szCs w:val="18"/>
                <w:lang w:val="es-ES"/>
              </w:rPr>
            </w:pPr>
            <w:r>
              <w:rPr>
                <w:rFonts w:cs="Calibri"/>
                <w:sz w:val="18"/>
                <w:szCs w:val="18"/>
                <w:lang w:val="es-ES"/>
              </w:rPr>
              <w:t xml:space="preserve">        </w:t>
            </w:r>
            <w:bookmarkStart w:id="4" w:name="_GoBack"/>
            <w:r w:rsidR="00292045">
              <w:rPr>
                <w:rFonts w:cs="Calibri"/>
                <w:sz w:val="18"/>
                <w:szCs w:val="18"/>
                <w:lang w:val="es-ES"/>
              </w:rPr>
              <w:pict w14:anchorId="58B0EF7F">
                <v:shape id="_x0000_i1026" type="#_x0000_t75" alt="Línea de firma de Microsoft Office..." style="width:108.65pt;height:48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4"/>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88051919" w:displacedByCustomXml="next"/>
    <w:bookmarkStart w:id="6" w:name="_Toc449519266" w:displacedByCustomXml="next"/>
    <w:sdt>
      <w:sdtPr>
        <w:rPr>
          <w:lang w:val="es-ES"/>
        </w:rPr>
        <w:id w:val="-818871519"/>
        <w:docPartObj>
          <w:docPartGallery w:val="Table of Contents"/>
          <w:docPartUnique/>
        </w:docPartObj>
      </w:sdtPr>
      <w:sdtEndPr>
        <w:rPr>
          <w:bCs/>
        </w:rPr>
      </w:sdtEndPr>
      <w:sdtContent>
        <w:bookmarkEnd w:id="6" w:displacedByCustomXml="prev"/>
        <w:bookmarkEnd w:id="5" w:displacedByCustomXml="prev"/>
        <w:p w14:paraId="1A758AA2" w14:textId="77777777" w:rsidR="00CB07DC" w:rsidRPr="005806C4"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5806C4" w:rsidRDefault="00D210EC" w:rsidP="00D210EC">
          <w:pPr>
            <w:pStyle w:val="TDC1"/>
          </w:pPr>
          <w:r w:rsidRPr="005806C4">
            <w:t>Contenido</w:t>
          </w:r>
        </w:p>
        <w:p w14:paraId="6CAC4E31" w14:textId="77777777" w:rsidR="00D97633" w:rsidRPr="005806C4" w:rsidRDefault="001A526B">
          <w:pPr>
            <w:pStyle w:val="TDC1"/>
            <w:rPr>
              <w:rFonts w:asciiTheme="minorHAnsi" w:eastAsiaTheme="minorEastAsia" w:hAnsiTheme="minorHAnsi" w:cstheme="minorBidi"/>
              <w:b w:val="0"/>
              <w:lang w:eastAsia="es-CL"/>
            </w:rPr>
          </w:pPr>
          <w:r w:rsidRPr="005806C4">
            <w:rPr>
              <w:b w:val="0"/>
            </w:rPr>
            <w:fldChar w:fldCharType="begin"/>
          </w:r>
          <w:r w:rsidRPr="005806C4">
            <w:rPr>
              <w:b w:val="0"/>
            </w:rPr>
            <w:instrText xml:space="preserve"> TOC \o "1-3" \h \z \u </w:instrText>
          </w:r>
          <w:r w:rsidRPr="005806C4">
            <w:rPr>
              <w:b w:val="0"/>
            </w:rPr>
            <w:fldChar w:fldCharType="separate"/>
          </w:r>
          <w:hyperlink w:anchor="_Toc45133079" w:history="1">
            <w:r w:rsidR="00D97633" w:rsidRPr="005806C4">
              <w:rPr>
                <w:rStyle w:val="Hipervnculo"/>
              </w:rPr>
              <w:t>1</w:t>
            </w:r>
            <w:r w:rsidR="00D97633" w:rsidRPr="005806C4">
              <w:rPr>
                <w:rFonts w:asciiTheme="minorHAnsi" w:eastAsiaTheme="minorEastAsia" w:hAnsiTheme="minorHAnsi" w:cstheme="minorBidi"/>
                <w:b w:val="0"/>
                <w:lang w:eastAsia="es-CL"/>
              </w:rPr>
              <w:tab/>
            </w:r>
            <w:r w:rsidR="00D97633" w:rsidRPr="005806C4">
              <w:rPr>
                <w:rStyle w:val="Hipervnculo"/>
              </w:rPr>
              <w:t>RESUMEN</w:t>
            </w:r>
            <w:r w:rsidR="00D97633" w:rsidRPr="005806C4">
              <w:rPr>
                <w:webHidden/>
              </w:rPr>
              <w:tab/>
            </w:r>
            <w:r w:rsidR="00D97633" w:rsidRPr="005806C4">
              <w:rPr>
                <w:webHidden/>
              </w:rPr>
              <w:fldChar w:fldCharType="begin"/>
            </w:r>
            <w:r w:rsidR="00D97633" w:rsidRPr="005806C4">
              <w:rPr>
                <w:webHidden/>
              </w:rPr>
              <w:instrText xml:space="preserve"> PAGEREF _Toc45133079 \h </w:instrText>
            </w:r>
            <w:r w:rsidR="00D97633" w:rsidRPr="005806C4">
              <w:rPr>
                <w:webHidden/>
              </w:rPr>
            </w:r>
            <w:r w:rsidR="00D97633" w:rsidRPr="005806C4">
              <w:rPr>
                <w:webHidden/>
              </w:rPr>
              <w:fldChar w:fldCharType="separate"/>
            </w:r>
            <w:r w:rsidR="003E1D6C">
              <w:rPr>
                <w:webHidden/>
              </w:rPr>
              <w:t>3</w:t>
            </w:r>
            <w:r w:rsidR="00D97633" w:rsidRPr="005806C4">
              <w:rPr>
                <w:webHidden/>
              </w:rPr>
              <w:fldChar w:fldCharType="end"/>
            </w:r>
          </w:hyperlink>
        </w:p>
        <w:p w14:paraId="2940A0AB" w14:textId="77777777" w:rsidR="00D97633" w:rsidRPr="005806C4" w:rsidRDefault="00292045">
          <w:pPr>
            <w:pStyle w:val="TDC1"/>
            <w:rPr>
              <w:rFonts w:asciiTheme="minorHAnsi" w:eastAsiaTheme="minorEastAsia" w:hAnsiTheme="minorHAnsi" w:cstheme="minorBidi"/>
              <w:b w:val="0"/>
              <w:lang w:eastAsia="es-CL"/>
            </w:rPr>
          </w:pPr>
          <w:hyperlink w:anchor="_Toc45133080" w:history="1">
            <w:r w:rsidR="00D97633" w:rsidRPr="005806C4">
              <w:rPr>
                <w:rStyle w:val="Hipervnculo"/>
              </w:rPr>
              <w:t>2</w:t>
            </w:r>
            <w:r w:rsidR="00D97633" w:rsidRPr="005806C4">
              <w:rPr>
                <w:rFonts w:asciiTheme="minorHAnsi" w:eastAsiaTheme="minorEastAsia" w:hAnsiTheme="minorHAnsi" w:cstheme="minorBidi"/>
                <w:b w:val="0"/>
                <w:lang w:eastAsia="es-CL"/>
              </w:rPr>
              <w:tab/>
            </w:r>
            <w:r w:rsidR="00D97633" w:rsidRPr="005806C4">
              <w:rPr>
                <w:rStyle w:val="Hipervnculo"/>
              </w:rPr>
              <w:t>IDENTIFICACIÓN DE LA UNIDAD FISCALIZABLE</w:t>
            </w:r>
            <w:r w:rsidR="00D97633" w:rsidRPr="005806C4">
              <w:rPr>
                <w:webHidden/>
              </w:rPr>
              <w:tab/>
            </w:r>
            <w:r w:rsidR="00D97633" w:rsidRPr="005806C4">
              <w:rPr>
                <w:webHidden/>
              </w:rPr>
              <w:fldChar w:fldCharType="begin"/>
            </w:r>
            <w:r w:rsidR="00D97633" w:rsidRPr="005806C4">
              <w:rPr>
                <w:webHidden/>
              </w:rPr>
              <w:instrText xml:space="preserve"> PAGEREF _Toc45133080 \h </w:instrText>
            </w:r>
            <w:r w:rsidR="00D97633" w:rsidRPr="005806C4">
              <w:rPr>
                <w:webHidden/>
              </w:rPr>
            </w:r>
            <w:r w:rsidR="00D97633" w:rsidRPr="005806C4">
              <w:rPr>
                <w:webHidden/>
              </w:rPr>
              <w:fldChar w:fldCharType="separate"/>
            </w:r>
            <w:r w:rsidR="003E1D6C">
              <w:rPr>
                <w:webHidden/>
              </w:rPr>
              <w:t>4</w:t>
            </w:r>
            <w:r w:rsidR="00D97633" w:rsidRPr="005806C4">
              <w:rPr>
                <w:webHidden/>
              </w:rPr>
              <w:fldChar w:fldCharType="end"/>
            </w:r>
          </w:hyperlink>
        </w:p>
        <w:p w14:paraId="2F608522" w14:textId="77777777" w:rsidR="00D97633" w:rsidRPr="005806C4" w:rsidRDefault="00292045">
          <w:pPr>
            <w:pStyle w:val="TDC1"/>
            <w:rPr>
              <w:rFonts w:asciiTheme="minorHAnsi" w:eastAsiaTheme="minorEastAsia" w:hAnsiTheme="minorHAnsi" w:cstheme="minorBidi"/>
              <w:b w:val="0"/>
              <w:lang w:eastAsia="es-CL"/>
            </w:rPr>
          </w:pPr>
          <w:hyperlink w:anchor="_Toc45133081" w:history="1">
            <w:r w:rsidR="00D97633" w:rsidRPr="005806C4">
              <w:rPr>
                <w:rStyle w:val="Hipervnculo"/>
              </w:rPr>
              <w:t>2.1</w:t>
            </w:r>
            <w:r w:rsidR="00D97633" w:rsidRPr="005806C4">
              <w:rPr>
                <w:rFonts w:asciiTheme="minorHAnsi" w:eastAsiaTheme="minorEastAsia" w:hAnsiTheme="minorHAnsi" w:cstheme="minorBidi"/>
                <w:b w:val="0"/>
                <w:lang w:eastAsia="es-CL"/>
              </w:rPr>
              <w:tab/>
            </w:r>
            <w:r w:rsidR="00D97633" w:rsidRPr="005806C4">
              <w:rPr>
                <w:rStyle w:val="Hipervnculo"/>
              </w:rPr>
              <w:t>Antecedentes Generales</w:t>
            </w:r>
            <w:r w:rsidR="00D97633" w:rsidRPr="005806C4">
              <w:rPr>
                <w:webHidden/>
              </w:rPr>
              <w:tab/>
            </w:r>
            <w:r w:rsidR="00D97633" w:rsidRPr="005806C4">
              <w:rPr>
                <w:webHidden/>
              </w:rPr>
              <w:fldChar w:fldCharType="begin"/>
            </w:r>
            <w:r w:rsidR="00D97633" w:rsidRPr="005806C4">
              <w:rPr>
                <w:webHidden/>
              </w:rPr>
              <w:instrText xml:space="preserve"> PAGEREF _Toc45133081 \h </w:instrText>
            </w:r>
            <w:r w:rsidR="00D97633" w:rsidRPr="005806C4">
              <w:rPr>
                <w:webHidden/>
              </w:rPr>
            </w:r>
            <w:r w:rsidR="00D97633" w:rsidRPr="005806C4">
              <w:rPr>
                <w:webHidden/>
              </w:rPr>
              <w:fldChar w:fldCharType="separate"/>
            </w:r>
            <w:r w:rsidR="003E1D6C">
              <w:rPr>
                <w:webHidden/>
              </w:rPr>
              <w:t>4</w:t>
            </w:r>
            <w:r w:rsidR="00D97633" w:rsidRPr="005806C4">
              <w:rPr>
                <w:webHidden/>
              </w:rPr>
              <w:fldChar w:fldCharType="end"/>
            </w:r>
          </w:hyperlink>
        </w:p>
        <w:p w14:paraId="24E027FE" w14:textId="77777777" w:rsidR="00D97633" w:rsidRPr="005806C4" w:rsidRDefault="00292045">
          <w:pPr>
            <w:pStyle w:val="TDC1"/>
            <w:rPr>
              <w:rFonts w:asciiTheme="minorHAnsi" w:eastAsiaTheme="minorEastAsia" w:hAnsiTheme="minorHAnsi" w:cstheme="minorBidi"/>
              <w:b w:val="0"/>
              <w:lang w:eastAsia="es-CL"/>
            </w:rPr>
          </w:pPr>
          <w:hyperlink w:anchor="_Toc45133082" w:history="1">
            <w:r w:rsidR="00D97633" w:rsidRPr="005806C4">
              <w:rPr>
                <w:rStyle w:val="Hipervnculo"/>
              </w:rPr>
              <w:t>3</w:t>
            </w:r>
            <w:r w:rsidR="00D97633" w:rsidRPr="005806C4">
              <w:rPr>
                <w:rFonts w:asciiTheme="minorHAnsi" w:eastAsiaTheme="minorEastAsia" w:hAnsiTheme="minorHAnsi" w:cstheme="minorBidi"/>
                <w:b w:val="0"/>
                <w:lang w:eastAsia="es-CL"/>
              </w:rPr>
              <w:tab/>
            </w:r>
            <w:r w:rsidR="00D97633" w:rsidRPr="005806C4">
              <w:rPr>
                <w:rStyle w:val="Hipervnculo"/>
              </w:rPr>
              <w:t>INSTRUMENTOS DE CARACTER AMBIENTAL FISCALIZADOS</w:t>
            </w:r>
            <w:r w:rsidR="00D97633" w:rsidRPr="005806C4">
              <w:rPr>
                <w:webHidden/>
              </w:rPr>
              <w:tab/>
            </w:r>
            <w:r w:rsidR="00D97633" w:rsidRPr="005806C4">
              <w:rPr>
                <w:webHidden/>
              </w:rPr>
              <w:fldChar w:fldCharType="begin"/>
            </w:r>
            <w:r w:rsidR="00D97633" w:rsidRPr="005806C4">
              <w:rPr>
                <w:webHidden/>
              </w:rPr>
              <w:instrText xml:space="preserve"> PAGEREF _Toc45133082 \h </w:instrText>
            </w:r>
            <w:r w:rsidR="00D97633" w:rsidRPr="005806C4">
              <w:rPr>
                <w:webHidden/>
              </w:rPr>
            </w:r>
            <w:r w:rsidR="00D97633" w:rsidRPr="005806C4">
              <w:rPr>
                <w:webHidden/>
              </w:rPr>
              <w:fldChar w:fldCharType="separate"/>
            </w:r>
            <w:r w:rsidR="003E1D6C">
              <w:rPr>
                <w:webHidden/>
              </w:rPr>
              <w:t>4</w:t>
            </w:r>
            <w:r w:rsidR="00D97633" w:rsidRPr="005806C4">
              <w:rPr>
                <w:webHidden/>
              </w:rPr>
              <w:fldChar w:fldCharType="end"/>
            </w:r>
          </w:hyperlink>
        </w:p>
        <w:p w14:paraId="466B0F6B" w14:textId="77777777" w:rsidR="00D97633" w:rsidRPr="005806C4" w:rsidRDefault="00292045">
          <w:pPr>
            <w:pStyle w:val="TDC1"/>
            <w:rPr>
              <w:rFonts w:asciiTheme="minorHAnsi" w:eastAsiaTheme="minorEastAsia" w:hAnsiTheme="minorHAnsi" w:cstheme="minorBidi"/>
              <w:b w:val="0"/>
              <w:lang w:eastAsia="es-CL"/>
            </w:rPr>
          </w:pPr>
          <w:hyperlink w:anchor="_Toc45133083" w:history="1">
            <w:r w:rsidR="00D97633" w:rsidRPr="005806C4">
              <w:rPr>
                <w:rStyle w:val="Hipervnculo"/>
              </w:rPr>
              <w:t>4</w:t>
            </w:r>
            <w:r w:rsidR="00D97633" w:rsidRPr="005806C4">
              <w:rPr>
                <w:rFonts w:asciiTheme="minorHAnsi" w:eastAsiaTheme="minorEastAsia" w:hAnsiTheme="minorHAnsi" w:cstheme="minorBidi"/>
                <w:b w:val="0"/>
                <w:lang w:eastAsia="es-CL"/>
              </w:rPr>
              <w:tab/>
            </w:r>
            <w:r w:rsidR="00D97633" w:rsidRPr="005806C4">
              <w:rPr>
                <w:rStyle w:val="Hipervnculo"/>
              </w:rPr>
              <w:t>ANTECEDENTES DE LA ACTIVIDAD DE FISCALIZACIÓN</w:t>
            </w:r>
            <w:r w:rsidR="00D97633" w:rsidRPr="005806C4">
              <w:rPr>
                <w:webHidden/>
              </w:rPr>
              <w:tab/>
            </w:r>
            <w:r w:rsidR="00D97633" w:rsidRPr="005806C4">
              <w:rPr>
                <w:webHidden/>
              </w:rPr>
              <w:fldChar w:fldCharType="begin"/>
            </w:r>
            <w:r w:rsidR="00D97633" w:rsidRPr="005806C4">
              <w:rPr>
                <w:webHidden/>
              </w:rPr>
              <w:instrText xml:space="preserve"> PAGEREF _Toc45133083 \h </w:instrText>
            </w:r>
            <w:r w:rsidR="00D97633" w:rsidRPr="005806C4">
              <w:rPr>
                <w:webHidden/>
              </w:rPr>
            </w:r>
            <w:r w:rsidR="00D97633" w:rsidRPr="005806C4">
              <w:rPr>
                <w:webHidden/>
              </w:rPr>
              <w:fldChar w:fldCharType="separate"/>
            </w:r>
            <w:r w:rsidR="003E1D6C">
              <w:rPr>
                <w:webHidden/>
              </w:rPr>
              <w:t>4</w:t>
            </w:r>
            <w:r w:rsidR="00D97633" w:rsidRPr="005806C4">
              <w:rPr>
                <w:webHidden/>
              </w:rPr>
              <w:fldChar w:fldCharType="end"/>
            </w:r>
          </w:hyperlink>
        </w:p>
        <w:p w14:paraId="143B550A" w14:textId="77777777" w:rsidR="00D97633" w:rsidRPr="005806C4" w:rsidRDefault="00292045">
          <w:pPr>
            <w:pStyle w:val="TDC1"/>
            <w:rPr>
              <w:rFonts w:asciiTheme="minorHAnsi" w:eastAsiaTheme="minorEastAsia" w:hAnsiTheme="minorHAnsi" w:cstheme="minorBidi"/>
              <w:b w:val="0"/>
              <w:lang w:eastAsia="es-CL"/>
            </w:rPr>
          </w:pPr>
          <w:hyperlink w:anchor="_Toc45133084" w:history="1">
            <w:r w:rsidR="00D97633" w:rsidRPr="005806C4">
              <w:rPr>
                <w:rStyle w:val="Hipervnculo"/>
              </w:rPr>
              <w:t>4.1</w:t>
            </w:r>
            <w:r w:rsidR="00D97633" w:rsidRPr="005806C4">
              <w:rPr>
                <w:rFonts w:asciiTheme="minorHAnsi" w:eastAsiaTheme="minorEastAsia" w:hAnsiTheme="minorHAnsi" w:cstheme="minorBidi"/>
                <w:b w:val="0"/>
                <w:lang w:eastAsia="es-CL"/>
              </w:rPr>
              <w:tab/>
            </w:r>
            <w:r w:rsidR="00D97633" w:rsidRPr="005806C4">
              <w:rPr>
                <w:rStyle w:val="Hipervnculo"/>
              </w:rPr>
              <w:t>Motivo de la Actividad de Fiscalización</w:t>
            </w:r>
            <w:r w:rsidR="00D97633" w:rsidRPr="005806C4">
              <w:rPr>
                <w:webHidden/>
              </w:rPr>
              <w:tab/>
            </w:r>
            <w:r w:rsidR="00D97633" w:rsidRPr="005806C4">
              <w:rPr>
                <w:webHidden/>
              </w:rPr>
              <w:fldChar w:fldCharType="begin"/>
            </w:r>
            <w:r w:rsidR="00D97633" w:rsidRPr="005806C4">
              <w:rPr>
                <w:webHidden/>
              </w:rPr>
              <w:instrText xml:space="preserve"> PAGEREF _Toc45133084 \h </w:instrText>
            </w:r>
            <w:r w:rsidR="00D97633" w:rsidRPr="005806C4">
              <w:rPr>
                <w:webHidden/>
              </w:rPr>
            </w:r>
            <w:r w:rsidR="00D97633" w:rsidRPr="005806C4">
              <w:rPr>
                <w:webHidden/>
              </w:rPr>
              <w:fldChar w:fldCharType="separate"/>
            </w:r>
            <w:r w:rsidR="003E1D6C">
              <w:rPr>
                <w:webHidden/>
              </w:rPr>
              <w:t>4</w:t>
            </w:r>
            <w:r w:rsidR="00D97633" w:rsidRPr="005806C4">
              <w:rPr>
                <w:webHidden/>
              </w:rPr>
              <w:fldChar w:fldCharType="end"/>
            </w:r>
          </w:hyperlink>
        </w:p>
        <w:p w14:paraId="433A19F4" w14:textId="77777777" w:rsidR="00D97633" w:rsidRPr="005806C4" w:rsidRDefault="00292045">
          <w:pPr>
            <w:pStyle w:val="TDC1"/>
            <w:rPr>
              <w:rFonts w:asciiTheme="minorHAnsi" w:eastAsiaTheme="minorEastAsia" w:hAnsiTheme="minorHAnsi" w:cstheme="minorBidi"/>
              <w:b w:val="0"/>
              <w:lang w:eastAsia="es-CL"/>
            </w:rPr>
          </w:pPr>
          <w:hyperlink w:anchor="_Toc45133085" w:history="1">
            <w:r w:rsidR="00D97633" w:rsidRPr="005806C4">
              <w:rPr>
                <w:rStyle w:val="Hipervnculo"/>
              </w:rPr>
              <w:t>4.2</w:t>
            </w:r>
            <w:r w:rsidR="00D97633" w:rsidRPr="005806C4">
              <w:rPr>
                <w:rFonts w:asciiTheme="minorHAnsi" w:eastAsiaTheme="minorEastAsia" w:hAnsiTheme="minorHAnsi" w:cstheme="minorBidi"/>
                <w:b w:val="0"/>
                <w:lang w:eastAsia="es-CL"/>
              </w:rPr>
              <w:tab/>
            </w:r>
            <w:r w:rsidR="00D97633" w:rsidRPr="005806C4">
              <w:rPr>
                <w:rStyle w:val="Hipervnculo"/>
              </w:rPr>
              <w:t>Revisión Documental</w:t>
            </w:r>
            <w:r w:rsidR="00D97633" w:rsidRPr="005806C4">
              <w:rPr>
                <w:webHidden/>
              </w:rPr>
              <w:tab/>
            </w:r>
            <w:r w:rsidR="00D97633" w:rsidRPr="005806C4">
              <w:rPr>
                <w:webHidden/>
              </w:rPr>
              <w:fldChar w:fldCharType="begin"/>
            </w:r>
            <w:r w:rsidR="00D97633" w:rsidRPr="005806C4">
              <w:rPr>
                <w:webHidden/>
              </w:rPr>
              <w:instrText xml:space="preserve"> PAGEREF _Toc45133085 \h </w:instrText>
            </w:r>
            <w:r w:rsidR="00D97633" w:rsidRPr="005806C4">
              <w:rPr>
                <w:webHidden/>
              </w:rPr>
            </w:r>
            <w:r w:rsidR="00D97633" w:rsidRPr="005806C4">
              <w:rPr>
                <w:webHidden/>
              </w:rPr>
              <w:fldChar w:fldCharType="separate"/>
            </w:r>
            <w:r w:rsidR="003E1D6C">
              <w:rPr>
                <w:webHidden/>
              </w:rPr>
              <w:t>5</w:t>
            </w:r>
            <w:r w:rsidR="00D97633" w:rsidRPr="005806C4">
              <w:rPr>
                <w:webHidden/>
              </w:rPr>
              <w:fldChar w:fldCharType="end"/>
            </w:r>
          </w:hyperlink>
        </w:p>
        <w:p w14:paraId="27027DC2" w14:textId="77777777" w:rsidR="00D97633" w:rsidRPr="005806C4" w:rsidRDefault="00292045">
          <w:pPr>
            <w:pStyle w:val="TDC1"/>
            <w:rPr>
              <w:rFonts w:asciiTheme="minorHAnsi" w:eastAsiaTheme="minorEastAsia" w:hAnsiTheme="minorHAnsi" w:cstheme="minorBidi"/>
              <w:b w:val="0"/>
              <w:lang w:eastAsia="es-CL"/>
            </w:rPr>
          </w:pPr>
          <w:hyperlink w:anchor="_Toc45133086" w:history="1">
            <w:r w:rsidR="00D97633" w:rsidRPr="005806C4">
              <w:rPr>
                <w:rStyle w:val="Hipervnculo"/>
              </w:rPr>
              <w:t>5</w:t>
            </w:r>
            <w:r w:rsidR="00D97633" w:rsidRPr="005806C4">
              <w:rPr>
                <w:rFonts w:asciiTheme="minorHAnsi" w:eastAsiaTheme="minorEastAsia" w:hAnsiTheme="minorHAnsi" w:cstheme="minorBidi"/>
                <w:b w:val="0"/>
                <w:lang w:eastAsia="es-CL"/>
              </w:rPr>
              <w:tab/>
            </w:r>
            <w:r w:rsidR="00D97633" w:rsidRPr="005806C4">
              <w:rPr>
                <w:rStyle w:val="Hipervnculo"/>
              </w:rPr>
              <w:t>HECHOS CONSTATADOS</w:t>
            </w:r>
            <w:r w:rsidR="00D97633" w:rsidRPr="005806C4">
              <w:rPr>
                <w:webHidden/>
              </w:rPr>
              <w:tab/>
            </w:r>
            <w:r w:rsidR="00D97633" w:rsidRPr="005806C4">
              <w:rPr>
                <w:webHidden/>
              </w:rPr>
              <w:fldChar w:fldCharType="begin"/>
            </w:r>
            <w:r w:rsidR="00D97633" w:rsidRPr="005806C4">
              <w:rPr>
                <w:webHidden/>
              </w:rPr>
              <w:instrText xml:space="preserve"> PAGEREF _Toc45133086 \h </w:instrText>
            </w:r>
            <w:r w:rsidR="00D97633" w:rsidRPr="005806C4">
              <w:rPr>
                <w:webHidden/>
              </w:rPr>
            </w:r>
            <w:r w:rsidR="00D97633" w:rsidRPr="005806C4">
              <w:rPr>
                <w:webHidden/>
              </w:rPr>
              <w:fldChar w:fldCharType="separate"/>
            </w:r>
            <w:r w:rsidR="003E1D6C">
              <w:rPr>
                <w:webHidden/>
              </w:rPr>
              <w:t>6</w:t>
            </w:r>
            <w:r w:rsidR="00D97633" w:rsidRPr="005806C4">
              <w:rPr>
                <w:webHidden/>
              </w:rPr>
              <w:fldChar w:fldCharType="end"/>
            </w:r>
          </w:hyperlink>
        </w:p>
        <w:p w14:paraId="259F4655" w14:textId="77777777" w:rsidR="00D97633" w:rsidRPr="005806C4" w:rsidRDefault="00292045">
          <w:pPr>
            <w:pStyle w:val="TDC1"/>
            <w:rPr>
              <w:rFonts w:asciiTheme="minorHAnsi" w:eastAsiaTheme="minorEastAsia" w:hAnsiTheme="minorHAnsi" w:cstheme="minorBidi"/>
              <w:b w:val="0"/>
              <w:lang w:eastAsia="es-CL"/>
            </w:rPr>
          </w:pPr>
          <w:hyperlink w:anchor="_Toc45133087" w:history="1">
            <w:r w:rsidR="00D97633" w:rsidRPr="005806C4">
              <w:rPr>
                <w:rStyle w:val="Hipervnculo"/>
              </w:rPr>
              <w:t>5.1</w:t>
            </w:r>
            <w:r w:rsidR="00D97633" w:rsidRPr="005806C4">
              <w:rPr>
                <w:rFonts w:asciiTheme="minorHAnsi" w:eastAsiaTheme="minorEastAsia" w:hAnsiTheme="minorHAnsi" w:cstheme="minorBidi"/>
                <w:b w:val="0"/>
                <w:lang w:eastAsia="es-CL"/>
              </w:rPr>
              <w:tab/>
            </w:r>
            <w:r w:rsidR="00D97633" w:rsidRPr="005806C4">
              <w:rPr>
                <w:rStyle w:val="Hipervnculo"/>
              </w:rPr>
              <w:t>Límites de emisión de material particulado (MP)</w:t>
            </w:r>
            <w:r w:rsidR="00D97633" w:rsidRPr="005806C4">
              <w:rPr>
                <w:webHidden/>
              </w:rPr>
              <w:tab/>
            </w:r>
            <w:r w:rsidR="00D97633" w:rsidRPr="005806C4">
              <w:rPr>
                <w:webHidden/>
              </w:rPr>
              <w:fldChar w:fldCharType="begin"/>
            </w:r>
            <w:r w:rsidR="00D97633" w:rsidRPr="005806C4">
              <w:rPr>
                <w:webHidden/>
              </w:rPr>
              <w:instrText xml:space="preserve"> PAGEREF _Toc45133087 \h </w:instrText>
            </w:r>
            <w:r w:rsidR="00D97633" w:rsidRPr="005806C4">
              <w:rPr>
                <w:webHidden/>
              </w:rPr>
            </w:r>
            <w:r w:rsidR="00D97633" w:rsidRPr="005806C4">
              <w:rPr>
                <w:webHidden/>
              </w:rPr>
              <w:fldChar w:fldCharType="separate"/>
            </w:r>
            <w:r w:rsidR="003E1D6C">
              <w:rPr>
                <w:webHidden/>
              </w:rPr>
              <w:t>6</w:t>
            </w:r>
            <w:r w:rsidR="00D97633" w:rsidRPr="005806C4">
              <w:rPr>
                <w:webHidden/>
              </w:rPr>
              <w:fldChar w:fldCharType="end"/>
            </w:r>
          </w:hyperlink>
        </w:p>
        <w:p w14:paraId="6A59EFF6" w14:textId="77777777" w:rsidR="00D97633" w:rsidRPr="005806C4" w:rsidRDefault="00292045">
          <w:pPr>
            <w:pStyle w:val="TDC1"/>
            <w:rPr>
              <w:rFonts w:asciiTheme="minorHAnsi" w:eastAsiaTheme="minorEastAsia" w:hAnsiTheme="minorHAnsi" w:cstheme="minorBidi"/>
              <w:b w:val="0"/>
              <w:lang w:eastAsia="es-CL"/>
            </w:rPr>
          </w:pPr>
          <w:hyperlink w:anchor="_Toc45133088" w:history="1">
            <w:r w:rsidR="00D97633" w:rsidRPr="005806C4">
              <w:rPr>
                <w:rStyle w:val="Hipervnculo"/>
              </w:rPr>
              <w:t>5.2</w:t>
            </w:r>
            <w:r w:rsidR="00D97633" w:rsidRPr="005806C4">
              <w:rPr>
                <w:rFonts w:asciiTheme="minorHAnsi" w:eastAsiaTheme="minorEastAsia" w:hAnsiTheme="minorHAnsi" w:cstheme="minorBidi"/>
                <w:b w:val="0"/>
                <w:lang w:eastAsia="es-CL"/>
              </w:rPr>
              <w:tab/>
            </w:r>
            <w:r w:rsidR="00D97633" w:rsidRPr="005806C4">
              <w:rPr>
                <w:rStyle w:val="Hipervnculo"/>
              </w:rPr>
              <w:t>Vigencia de muestreo de Material Particulado (MP)</w:t>
            </w:r>
            <w:r w:rsidR="00D97633" w:rsidRPr="005806C4">
              <w:rPr>
                <w:webHidden/>
              </w:rPr>
              <w:tab/>
            </w:r>
            <w:r w:rsidR="00D97633" w:rsidRPr="005806C4">
              <w:rPr>
                <w:webHidden/>
              </w:rPr>
              <w:fldChar w:fldCharType="begin"/>
            </w:r>
            <w:r w:rsidR="00D97633" w:rsidRPr="005806C4">
              <w:rPr>
                <w:webHidden/>
              </w:rPr>
              <w:instrText xml:space="preserve"> PAGEREF _Toc45133088 \h </w:instrText>
            </w:r>
            <w:r w:rsidR="00D97633" w:rsidRPr="005806C4">
              <w:rPr>
                <w:webHidden/>
              </w:rPr>
            </w:r>
            <w:r w:rsidR="00D97633" w:rsidRPr="005806C4">
              <w:rPr>
                <w:webHidden/>
              </w:rPr>
              <w:fldChar w:fldCharType="separate"/>
            </w:r>
            <w:r w:rsidR="003E1D6C">
              <w:rPr>
                <w:webHidden/>
              </w:rPr>
              <w:t>9</w:t>
            </w:r>
            <w:r w:rsidR="00D97633" w:rsidRPr="005806C4">
              <w:rPr>
                <w:webHidden/>
              </w:rPr>
              <w:fldChar w:fldCharType="end"/>
            </w:r>
          </w:hyperlink>
        </w:p>
        <w:p w14:paraId="17579C57" w14:textId="77777777" w:rsidR="00D97633" w:rsidRPr="005806C4" w:rsidRDefault="00292045">
          <w:pPr>
            <w:pStyle w:val="TDC1"/>
            <w:rPr>
              <w:rFonts w:asciiTheme="minorHAnsi" w:eastAsiaTheme="minorEastAsia" w:hAnsiTheme="minorHAnsi" w:cstheme="minorBidi"/>
              <w:b w:val="0"/>
              <w:lang w:eastAsia="es-CL"/>
            </w:rPr>
          </w:pPr>
          <w:hyperlink w:anchor="_Toc45133089" w:history="1">
            <w:r w:rsidR="00D97633" w:rsidRPr="005806C4">
              <w:rPr>
                <w:rStyle w:val="Hipervnculo"/>
              </w:rPr>
              <w:t>6</w:t>
            </w:r>
            <w:r w:rsidR="00D97633" w:rsidRPr="005806C4">
              <w:rPr>
                <w:rFonts w:asciiTheme="minorHAnsi" w:eastAsiaTheme="minorEastAsia" w:hAnsiTheme="minorHAnsi" w:cstheme="minorBidi"/>
                <w:b w:val="0"/>
                <w:lang w:eastAsia="es-CL"/>
              </w:rPr>
              <w:tab/>
            </w:r>
            <w:r w:rsidR="00D97633" w:rsidRPr="005806C4">
              <w:rPr>
                <w:rStyle w:val="Hipervnculo"/>
              </w:rPr>
              <w:t>CONCLUSIONES</w:t>
            </w:r>
            <w:r w:rsidR="00D97633" w:rsidRPr="005806C4">
              <w:rPr>
                <w:webHidden/>
              </w:rPr>
              <w:tab/>
            </w:r>
            <w:r w:rsidR="00D97633" w:rsidRPr="005806C4">
              <w:rPr>
                <w:webHidden/>
              </w:rPr>
              <w:fldChar w:fldCharType="begin"/>
            </w:r>
            <w:r w:rsidR="00D97633" w:rsidRPr="005806C4">
              <w:rPr>
                <w:webHidden/>
              </w:rPr>
              <w:instrText xml:space="preserve"> PAGEREF _Toc45133089 \h </w:instrText>
            </w:r>
            <w:r w:rsidR="00D97633" w:rsidRPr="005806C4">
              <w:rPr>
                <w:webHidden/>
              </w:rPr>
            </w:r>
            <w:r w:rsidR="00D97633" w:rsidRPr="005806C4">
              <w:rPr>
                <w:webHidden/>
              </w:rPr>
              <w:fldChar w:fldCharType="separate"/>
            </w:r>
            <w:r w:rsidR="003E1D6C">
              <w:rPr>
                <w:webHidden/>
              </w:rPr>
              <w:t>11</w:t>
            </w:r>
            <w:r w:rsidR="00D97633" w:rsidRPr="005806C4">
              <w:rPr>
                <w:webHidden/>
              </w:rPr>
              <w:fldChar w:fldCharType="end"/>
            </w:r>
          </w:hyperlink>
        </w:p>
        <w:p w14:paraId="171585A2" w14:textId="77777777" w:rsidR="00D97633" w:rsidRPr="005806C4" w:rsidRDefault="00292045">
          <w:pPr>
            <w:pStyle w:val="TDC1"/>
            <w:rPr>
              <w:rFonts w:asciiTheme="minorHAnsi" w:eastAsiaTheme="minorEastAsia" w:hAnsiTheme="minorHAnsi" w:cstheme="minorBidi"/>
              <w:b w:val="0"/>
              <w:lang w:eastAsia="es-CL"/>
            </w:rPr>
          </w:pPr>
          <w:hyperlink w:anchor="_Toc45133090" w:history="1">
            <w:r w:rsidR="00D97633" w:rsidRPr="005806C4">
              <w:rPr>
                <w:rStyle w:val="Hipervnculo"/>
              </w:rPr>
              <w:t>7</w:t>
            </w:r>
            <w:r w:rsidR="00D97633" w:rsidRPr="005806C4">
              <w:rPr>
                <w:rFonts w:asciiTheme="minorHAnsi" w:eastAsiaTheme="minorEastAsia" w:hAnsiTheme="minorHAnsi" w:cstheme="minorBidi"/>
                <w:b w:val="0"/>
                <w:lang w:eastAsia="es-CL"/>
              </w:rPr>
              <w:tab/>
            </w:r>
            <w:r w:rsidR="00D97633" w:rsidRPr="005806C4">
              <w:rPr>
                <w:rStyle w:val="Hipervnculo"/>
              </w:rPr>
              <w:t>ANEXOS</w:t>
            </w:r>
            <w:r w:rsidR="00D97633" w:rsidRPr="005806C4">
              <w:rPr>
                <w:webHidden/>
              </w:rPr>
              <w:tab/>
            </w:r>
            <w:r w:rsidR="00D97633" w:rsidRPr="005806C4">
              <w:rPr>
                <w:webHidden/>
              </w:rPr>
              <w:fldChar w:fldCharType="begin"/>
            </w:r>
            <w:r w:rsidR="00D97633" w:rsidRPr="005806C4">
              <w:rPr>
                <w:webHidden/>
              </w:rPr>
              <w:instrText xml:space="preserve"> PAGEREF _Toc45133090 \h </w:instrText>
            </w:r>
            <w:r w:rsidR="00D97633" w:rsidRPr="005806C4">
              <w:rPr>
                <w:webHidden/>
              </w:rPr>
            </w:r>
            <w:r w:rsidR="00D97633" w:rsidRPr="005806C4">
              <w:rPr>
                <w:webHidden/>
              </w:rPr>
              <w:fldChar w:fldCharType="separate"/>
            </w:r>
            <w:r w:rsidR="003E1D6C">
              <w:rPr>
                <w:webHidden/>
              </w:rPr>
              <w:t>11</w:t>
            </w:r>
            <w:r w:rsidR="00D97633" w:rsidRPr="005806C4">
              <w:rPr>
                <w:webHidden/>
              </w:rPr>
              <w:fldChar w:fldCharType="end"/>
            </w:r>
          </w:hyperlink>
        </w:p>
        <w:p w14:paraId="274320C0" w14:textId="77777777" w:rsidR="001A526B" w:rsidRPr="00D210EC" w:rsidRDefault="001A526B" w:rsidP="00373994">
          <w:pPr>
            <w:spacing w:line="240" w:lineRule="auto"/>
          </w:pPr>
          <w:r w:rsidRPr="005806C4">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7" w:name="_Toc352840376"/>
      <w:bookmarkStart w:id="8" w:name="_Toc352841436"/>
      <w:bookmarkStart w:id="9" w:name="_Toc390777016"/>
      <w:r>
        <w:rPr>
          <w:rFonts w:ascii="Calibri" w:eastAsia="Calibri" w:hAnsi="Calibri" w:cs="Calibri"/>
          <w:b/>
          <w:sz w:val="24"/>
          <w:szCs w:val="20"/>
        </w:rPr>
        <w:br w:type="page"/>
      </w:r>
      <w:bookmarkStart w:id="10" w:name="_Toc390777017"/>
      <w:bookmarkEnd w:id="7"/>
      <w:bookmarkEnd w:id="8"/>
      <w:bookmarkEnd w:id="9"/>
    </w:p>
    <w:p w14:paraId="7DCF5962" w14:textId="77777777" w:rsidR="00A14F7F" w:rsidRDefault="00A14F7F" w:rsidP="00373994">
      <w:pPr>
        <w:pStyle w:val="IFA1"/>
      </w:pPr>
      <w:bookmarkStart w:id="11" w:name="_Toc45133079"/>
      <w:r>
        <w:lastRenderedPageBreak/>
        <w:t>RESUMEN</w:t>
      </w:r>
      <w:bookmarkEnd w:id="11"/>
    </w:p>
    <w:p w14:paraId="16A50841" w14:textId="77777777" w:rsidR="00A14F7F" w:rsidRPr="00AC004C" w:rsidRDefault="00A14F7F" w:rsidP="00BC5C52">
      <w:pPr>
        <w:spacing w:after="0" w:line="240" w:lineRule="auto"/>
        <w:jc w:val="both"/>
      </w:pPr>
    </w:p>
    <w:p w14:paraId="3D813546" w14:textId="7B75282B"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2238C7">
        <w:rPr>
          <w:rFonts w:ascii="Calibri" w:eastAsia="Calibri" w:hAnsi="Calibri" w:cs="Calibri"/>
          <w:sz w:val="20"/>
          <w:szCs w:val="20"/>
        </w:rPr>
        <w:t>LICAN Alimentos S.A.</w:t>
      </w:r>
      <w:r w:rsidRPr="00DE0F74">
        <w:rPr>
          <w:rFonts w:ascii="Calibri" w:eastAsia="Calibri" w:hAnsi="Calibri" w:cs="Calibri"/>
          <w:sz w:val="20"/>
          <w:szCs w:val="20"/>
        </w:rPr>
        <w:t xml:space="preserve">”, localizada en </w:t>
      </w:r>
      <w:r w:rsidR="002238C7">
        <w:rPr>
          <w:rFonts w:ascii="Calibri" w:eastAsia="Calibri" w:hAnsi="Calibri" w:cs="Calibri"/>
          <w:sz w:val="20"/>
          <w:szCs w:val="20"/>
        </w:rPr>
        <w:t>Santa  Adela N° 9580</w:t>
      </w:r>
      <w:r w:rsidR="006A43EA">
        <w:rPr>
          <w:rFonts w:ascii="Calibri" w:eastAsia="Calibri" w:hAnsi="Calibri" w:cs="Calibri"/>
          <w:sz w:val="20"/>
          <w:szCs w:val="20"/>
        </w:rPr>
        <w:t>, c</w:t>
      </w:r>
      <w:r w:rsidR="002238C7">
        <w:rPr>
          <w:rFonts w:ascii="Calibri" w:eastAsia="Calibri" w:hAnsi="Calibri" w:cs="Calibri"/>
          <w:sz w:val="20"/>
          <w:szCs w:val="20"/>
        </w:rPr>
        <w:t>omuna de Maipú</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2238C7">
        <w:rPr>
          <w:rFonts w:ascii="Calibri" w:eastAsia="Calibri" w:hAnsi="Calibri" w:cs="Calibri"/>
          <w:sz w:val="20"/>
          <w:szCs w:val="20"/>
        </w:rPr>
        <w:t>2</w:t>
      </w:r>
      <w:r w:rsidR="00F31C4A">
        <w:rPr>
          <w:rFonts w:ascii="Calibri" w:eastAsia="Calibri" w:hAnsi="Calibri" w:cs="Calibri"/>
          <w:sz w:val="20"/>
          <w:szCs w:val="20"/>
        </w:rPr>
        <w:t>3</w:t>
      </w:r>
      <w:r w:rsidR="00263728" w:rsidRPr="00DD4DD8">
        <w:rPr>
          <w:rFonts w:ascii="Calibri" w:eastAsia="Calibri" w:hAnsi="Calibri" w:cs="Calibri"/>
          <w:sz w:val="20"/>
          <w:szCs w:val="20"/>
        </w:rPr>
        <w:t xml:space="preserve"> de </w:t>
      </w:r>
      <w:r w:rsidR="002238C7">
        <w:rPr>
          <w:rFonts w:ascii="Calibri" w:eastAsia="Calibri" w:hAnsi="Calibri" w:cs="Calibri"/>
          <w:sz w:val="20"/>
          <w:szCs w:val="20"/>
        </w:rPr>
        <w:t>junio</w:t>
      </w:r>
      <w:r w:rsidR="007B0933" w:rsidRPr="00DD4DD8">
        <w:rPr>
          <w:rFonts w:ascii="Calibri" w:eastAsia="Calibri" w:hAnsi="Calibri" w:cs="Calibri"/>
          <w:sz w:val="20"/>
          <w:szCs w:val="20"/>
        </w:rPr>
        <w:t xml:space="preserve">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 xml:space="preserve">la fuente </w:t>
      </w:r>
      <w:r w:rsidR="00DE0F74" w:rsidRPr="00DD4DD8">
        <w:rPr>
          <w:rFonts w:cs="Times New Roman"/>
          <w:sz w:val="20"/>
          <w:szCs w:val="20"/>
        </w:rPr>
        <w:t>estacionaria</w:t>
      </w:r>
      <w:r w:rsidR="00FC2897">
        <w:rPr>
          <w:rFonts w:cs="Times New Roman"/>
          <w:sz w:val="20"/>
          <w:szCs w:val="20"/>
        </w:rPr>
        <w:t>s</w:t>
      </w:r>
      <w:r w:rsidR="00DE0F74" w:rsidRPr="00DD4DD8">
        <w:rPr>
          <w:rFonts w:cs="Times New Roman"/>
          <w:sz w:val="20"/>
          <w:szCs w:val="20"/>
        </w:rPr>
        <w:t xml:space="preserve"> tipo </w:t>
      </w:r>
      <w:r w:rsidR="002238C7">
        <w:rPr>
          <w:rFonts w:cs="Times New Roman"/>
          <w:sz w:val="20"/>
          <w:szCs w:val="20"/>
        </w:rPr>
        <w:t xml:space="preserve">Caldera </w:t>
      </w:r>
      <w:r w:rsidR="00DE0F74" w:rsidRPr="00DD4DD8">
        <w:rPr>
          <w:rFonts w:cs="Times New Roman"/>
          <w:sz w:val="20"/>
          <w:szCs w:val="20"/>
        </w:rPr>
        <w:t>de nombre “</w:t>
      </w:r>
      <w:r w:rsidR="006A43EA">
        <w:rPr>
          <w:rFonts w:cs="Times New Roman"/>
          <w:sz w:val="20"/>
          <w:szCs w:val="20"/>
        </w:rPr>
        <w:t>Ca</w:t>
      </w:r>
      <w:r w:rsidR="002238C7">
        <w:rPr>
          <w:rFonts w:cs="Times New Roman"/>
          <w:sz w:val="20"/>
          <w:szCs w:val="20"/>
        </w:rPr>
        <w:t>ldera Calefacción</w:t>
      </w:r>
      <w:r w:rsidR="00DE0F74">
        <w:rPr>
          <w:rFonts w:cs="Times New Roman"/>
          <w:sz w:val="20"/>
          <w:szCs w:val="20"/>
        </w:rPr>
        <w:t>”</w:t>
      </w:r>
      <w:r w:rsidR="00FD1A6A">
        <w:rPr>
          <w:rFonts w:cs="Times New Roman"/>
          <w:sz w:val="20"/>
          <w:szCs w:val="20"/>
        </w:rPr>
        <w:t xml:space="preserve"> con número de registro </w:t>
      </w:r>
      <w:r w:rsidR="002238C7">
        <w:rPr>
          <w:rFonts w:cs="Times New Roman"/>
          <w:sz w:val="20"/>
          <w:szCs w:val="20"/>
        </w:rPr>
        <w:t>CA-5747</w:t>
      </w:r>
      <w:r w:rsidR="00FC2897">
        <w:rPr>
          <w:rFonts w:cs="Times New Roman"/>
          <w:sz w:val="20"/>
          <w:szCs w:val="20"/>
        </w:rPr>
        <w:t xml:space="preserve"> y la fuente </w:t>
      </w:r>
      <w:r w:rsidR="006A43EA">
        <w:rPr>
          <w:rFonts w:cs="Times New Roman"/>
          <w:sz w:val="20"/>
          <w:szCs w:val="20"/>
        </w:rPr>
        <w:t xml:space="preserve">estacionaria tipo proceso con combustión </w:t>
      </w:r>
      <w:r w:rsidR="00FC2897">
        <w:rPr>
          <w:rFonts w:cs="Times New Roman"/>
          <w:sz w:val="20"/>
          <w:szCs w:val="20"/>
        </w:rPr>
        <w:t>de nombre “</w:t>
      </w:r>
      <w:r w:rsidR="002238C7">
        <w:rPr>
          <w:rFonts w:cs="Times New Roman"/>
          <w:sz w:val="20"/>
          <w:szCs w:val="20"/>
        </w:rPr>
        <w:t>Secador Spray Torre 3</w:t>
      </w:r>
      <w:r w:rsidR="00FC2897">
        <w:rPr>
          <w:rFonts w:cs="Times New Roman"/>
          <w:sz w:val="20"/>
          <w:szCs w:val="20"/>
        </w:rPr>
        <w:t>” con número de registro PR-</w:t>
      </w:r>
      <w:r w:rsidR="002238C7">
        <w:rPr>
          <w:rFonts w:cs="Times New Roman"/>
          <w:sz w:val="20"/>
          <w:szCs w:val="20"/>
        </w:rPr>
        <w:t>3193</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0224CCDF" w:rsidR="00DB4A85" w:rsidRPr="00A72843" w:rsidRDefault="00DB4A85" w:rsidP="00DB4A85">
      <w:pPr>
        <w:pStyle w:val="Prrafodelista"/>
        <w:numPr>
          <w:ilvl w:val="0"/>
          <w:numId w:val="31"/>
        </w:numPr>
        <w:rPr>
          <w:rFonts w:ascii="Calibri" w:hAnsi="Calibri" w:cs="Calibri"/>
          <w:sz w:val="20"/>
          <w:szCs w:val="20"/>
        </w:rPr>
      </w:pPr>
      <w:r w:rsidRPr="00DB4A85">
        <w:rPr>
          <w:bCs/>
          <w:sz w:val="20"/>
          <w:szCs w:val="20"/>
        </w:rPr>
        <w:t xml:space="preserve">Verificación de la frecuencia de muestreo para fuentes estacionarias </w:t>
      </w:r>
      <w:r w:rsidR="00FF4205">
        <w:rPr>
          <w:bCs/>
          <w:sz w:val="20"/>
          <w:szCs w:val="20"/>
        </w:rPr>
        <w:t>de tipo calderas y</w:t>
      </w:r>
      <w:r w:rsidRPr="00DB4A85">
        <w:rPr>
          <w:bCs/>
          <w:sz w:val="20"/>
          <w:szCs w:val="20"/>
        </w:rPr>
        <w:t xml:space="preserve"> procesos con </w:t>
      </w:r>
      <w:r w:rsidRPr="00DF080A">
        <w:rPr>
          <w:bCs/>
          <w:sz w:val="20"/>
          <w:szCs w:val="20"/>
        </w:rPr>
        <w:t>combustión establecido en el Art. N° 5</w:t>
      </w:r>
      <w:r w:rsidR="00A72843">
        <w:rPr>
          <w:bCs/>
          <w:sz w:val="20"/>
          <w:szCs w:val="20"/>
        </w:rPr>
        <w:t>2</w:t>
      </w:r>
      <w:r w:rsidRPr="00DF080A">
        <w:rPr>
          <w:bCs/>
          <w:sz w:val="20"/>
          <w:szCs w:val="20"/>
        </w:rPr>
        <w:t>, D.S. N° 31/2016 del Ministerio del Medio Ambiente</w:t>
      </w:r>
      <w:r w:rsidR="00A72843">
        <w:rPr>
          <w:bCs/>
          <w:sz w:val="20"/>
          <w:szCs w:val="20"/>
        </w:rPr>
        <w:t>.</w:t>
      </w:r>
    </w:p>
    <w:p w14:paraId="63F4EAB4" w14:textId="33D89893" w:rsidR="00DB4A85" w:rsidRPr="00637420" w:rsidRDefault="00A72843" w:rsidP="00A14F7F">
      <w:pPr>
        <w:pStyle w:val="Prrafodelista"/>
        <w:numPr>
          <w:ilvl w:val="0"/>
          <w:numId w:val="31"/>
        </w:numPr>
        <w:rPr>
          <w:rFonts w:ascii="Calibri" w:hAnsi="Calibri" w:cs="Calibri"/>
          <w:sz w:val="20"/>
          <w:szCs w:val="20"/>
        </w:rPr>
      </w:pPr>
      <w:r>
        <w:rPr>
          <w:bCs/>
          <w:sz w:val="20"/>
          <w:szCs w:val="20"/>
        </w:rPr>
        <w:t>Resolución Exenta N° 1449 de 18 de agosto de 2020, que requiere información que indica a “LICAN alimentos S.A.”, e instruye la forma y modo de presentación de los antecedentes solicitados.</w:t>
      </w:r>
    </w:p>
    <w:p w14:paraId="06B2785E" w14:textId="77777777" w:rsidR="002F21E3" w:rsidRPr="00DF080A" w:rsidRDefault="002F21E3" w:rsidP="00A14F7F">
      <w:pPr>
        <w:spacing w:after="0" w:line="240" w:lineRule="auto"/>
        <w:jc w:val="both"/>
        <w:rPr>
          <w:rFonts w:ascii="Calibri" w:eastAsia="Calibri" w:hAnsi="Calibri" w:cs="Calibri"/>
          <w:sz w:val="20"/>
          <w:szCs w:val="20"/>
        </w:rPr>
      </w:pPr>
    </w:p>
    <w:p w14:paraId="4C763592" w14:textId="77777777" w:rsidR="00615EF9" w:rsidRPr="00DF080A" w:rsidRDefault="00615EF9" w:rsidP="00A14F7F">
      <w:pPr>
        <w:spacing w:after="0" w:line="240" w:lineRule="auto"/>
        <w:jc w:val="both"/>
        <w:rPr>
          <w:rFonts w:ascii="Calibri" w:eastAsia="Calibri" w:hAnsi="Calibri" w:cs="Calibri"/>
          <w:sz w:val="20"/>
          <w:szCs w:val="20"/>
        </w:rPr>
      </w:pPr>
    </w:p>
    <w:p w14:paraId="7C557A7C" w14:textId="30C68FF8" w:rsidR="00584B4A" w:rsidRPr="00DF080A" w:rsidRDefault="00616D28" w:rsidP="00DF080A">
      <w:pPr>
        <w:jc w:val="both"/>
        <w:rPr>
          <w:rFonts w:ascii="Calibri" w:hAnsi="Calibri" w:cs="Calibri"/>
          <w:sz w:val="20"/>
          <w:szCs w:val="20"/>
        </w:rPr>
      </w:pPr>
      <w:r w:rsidRPr="002549B2">
        <w:rPr>
          <w:rFonts w:ascii="Calibri" w:hAnsi="Calibri" w:cs="Calibri"/>
          <w:sz w:val="20"/>
          <w:szCs w:val="20"/>
        </w:rPr>
        <w:t xml:space="preserve">A partir de la actividad </w:t>
      </w:r>
      <w:r w:rsidR="00BD295B" w:rsidRPr="002549B2">
        <w:rPr>
          <w:rFonts w:ascii="Calibri" w:hAnsi="Calibri" w:cs="Calibri"/>
          <w:sz w:val="20"/>
          <w:szCs w:val="20"/>
        </w:rPr>
        <w:t>realizada</w:t>
      </w:r>
      <w:r w:rsidRPr="002549B2">
        <w:rPr>
          <w:rFonts w:ascii="Calibri" w:hAnsi="Calibri" w:cs="Calibri"/>
          <w:sz w:val="20"/>
          <w:szCs w:val="20"/>
        </w:rPr>
        <w:t xml:space="preserve"> y del análisis de la información requerida en el acta de fiscalización</w:t>
      </w:r>
      <w:r w:rsidR="00BD295B" w:rsidRPr="002549B2">
        <w:rPr>
          <w:rFonts w:ascii="Calibri" w:hAnsi="Calibri" w:cs="Calibri"/>
          <w:sz w:val="20"/>
          <w:szCs w:val="20"/>
        </w:rPr>
        <w:t xml:space="preserve">, </w:t>
      </w:r>
      <w:r w:rsidR="00123A1B" w:rsidRPr="002549B2">
        <w:rPr>
          <w:rFonts w:ascii="Calibri" w:hAnsi="Calibri" w:cs="Calibri"/>
          <w:sz w:val="20"/>
          <w:szCs w:val="20"/>
        </w:rPr>
        <w:t xml:space="preserve">no </w:t>
      </w:r>
      <w:r w:rsidR="00F2542F" w:rsidRPr="002549B2">
        <w:rPr>
          <w:rFonts w:ascii="Calibri" w:hAnsi="Calibri" w:cs="Calibri"/>
          <w:sz w:val="20"/>
          <w:szCs w:val="20"/>
        </w:rPr>
        <w:t>se identifican</w:t>
      </w:r>
      <w:r w:rsidR="00123A1B" w:rsidRPr="002549B2">
        <w:rPr>
          <w:rFonts w:ascii="Calibri" w:hAnsi="Calibri" w:cs="Calibri"/>
          <w:sz w:val="20"/>
          <w:szCs w:val="20"/>
        </w:rPr>
        <w:t xml:space="preserve"> </w:t>
      </w:r>
      <w:r w:rsidR="00984E6A" w:rsidRPr="002549B2">
        <w:rPr>
          <w:rFonts w:ascii="Calibri" w:hAnsi="Calibri" w:cs="Calibri"/>
          <w:sz w:val="20"/>
          <w:szCs w:val="20"/>
        </w:rPr>
        <w:t>hallazgo</w:t>
      </w:r>
      <w:r w:rsidR="00F2542F" w:rsidRPr="002549B2">
        <w:rPr>
          <w:rFonts w:ascii="Calibri" w:hAnsi="Calibri" w:cs="Calibri"/>
          <w:sz w:val="20"/>
          <w:szCs w:val="20"/>
        </w:rPr>
        <w:t>s</w:t>
      </w:r>
      <w:r w:rsidR="00984E6A" w:rsidRPr="002549B2">
        <w:rPr>
          <w:rFonts w:ascii="Calibri" w:hAnsi="Calibri" w:cs="Calibri"/>
          <w:sz w:val="20"/>
          <w:szCs w:val="20"/>
        </w:rPr>
        <w:t xml:space="preserve"> en la fuente</w:t>
      </w:r>
      <w:r w:rsidR="00DF080A" w:rsidRPr="002549B2">
        <w:rPr>
          <w:rFonts w:ascii="Calibri" w:hAnsi="Calibri" w:cs="Calibri"/>
          <w:sz w:val="20"/>
          <w:szCs w:val="20"/>
        </w:rPr>
        <w:t xml:space="preserve"> estacionaria tipo procesos</w:t>
      </w:r>
      <w:r w:rsidR="00DF080A" w:rsidRPr="002549B2">
        <w:rPr>
          <w:rFonts w:cs="Times New Roman"/>
          <w:sz w:val="20"/>
          <w:szCs w:val="20"/>
        </w:rPr>
        <w:t xml:space="preserve"> </w:t>
      </w:r>
      <w:r w:rsidR="002549B2" w:rsidRPr="002549B2">
        <w:rPr>
          <w:rFonts w:cs="Times New Roman"/>
          <w:sz w:val="20"/>
          <w:szCs w:val="20"/>
        </w:rPr>
        <w:t>con</w:t>
      </w:r>
      <w:r w:rsidR="00DF080A" w:rsidRPr="002549B2">
        <w:rPr>
          <w:rFonts w:cs="Times New Roman"/>
          <w:sz w:val="20"/>
          <w:szCs w:val="20"/>
        </w:rPr>
        <w:t xml:space="preserve"> combustión de nombre “</w:t>
      </w:r>
      <w:r w:rsidR="002549B2" w:rsidRPr="002549B2">
        <w:rPr>
          <w:rFonts w:cs="Times New Roman"/>
          <w:sz w:val="20"/>
          <w:szCs w:val="20"/>
        </w:rPr>
        <w:t>Secador Spray Torre 3</w:t>
      </w:r>
      <w:r w:rsidR="00DF080A" w:rsidRPr="002549B2">
        <w:rPr>
          <w:rFonts w:cs="Times New Roman"/>
          <w:sz w:val="20"/>
          <w:szCs w:val="20"/>
        </w:rPr>
        <w:t>” con número de registro PR-</w:t>
      </w:r>
      <w:r w:rsidR="002549B2" w:rsidRPr="002549B2">
        <w:rPr>
          <w:rFonts w:cs="Times New Roman"/>
          <w:sz w:val="20"/>
          <w:szCs w:val="20"/>
        </w:rPr>
        <w:t xml:space="preserve">3193, </w:t>
      </w:r>
      <w:r w:rsidR="00CD7028">
        <w:rPr>
          <w:rFonts w:cs="Times New Roman"/>
          <w:sz w:val="20"/>
          <w:szCs w:val="20"/>
        </w:rPr>
        <w:t xml:space="preserve">la fuente </w:t>
      </w:r>
      <w:r w:rsidR="00DF080A" w:rsidRPr="002549B2">
        <w:rPr>
          <w:rFonts w:cs="Times New Roman"/>
          <w:sz w:val="20"/>
          <w:szCs w:val="20"/>
        </w:rPr>
        <w:t>cumple</w:t>
      </w:r>
      <w:r w:rsidR="00DF080A" w:rsidRPr="002549B2">
        <w:rPr>
          <w:rFonts w:ascii="Calibri" w:hAnsi="Calibri" w:cs="Calibri"/>
          <w:sz w:val="20"/>
          <w:szCs w:val="20"/>
        </w:rPr>
        <w:t xml:space="preserve"> con el límite de emisión de mat</w:t>
      </w:r>
      <w:r w:rsidR="002549B2" w:rsidRPr="002549B2">
        <w:rPr>
          <w:rFonts w:ascii="Calibri" w:hAnsi="Calibri" w:cs="Calibri"/>
          <w:sz w:val="20"/>
          <w:szCs w:val="20"/>
        </w:rPr>
        <w:t>erial particulado y vigencia de</w:t>
      </w:r>
      <w:r w:rsidR="00DF080A" w:rsidRPr="002549B2">
        <w:rPr>
          <w:rFonts w:ascii="Calibri" w:hAnsi="Calibri" w:cs="Calibri"/>
          <w:sz w:val="20"/>
          <w:szCs w:val="20"/>
        </w:rPr>
        <w:t xml:space="preserve">l informe de muestro isocinético al momento de la fiscalización, establecidos en los artículos </w:t>
      </w:r>
      <w:r w:rsidR="00DF080A" w:rsidRPr="002549B2">
        <w:rPr>
          <w:sz w:val="20"/>
          <w:szCs w:val="20"/>
        </w:rPr>
        <w:t>36</w:t>
      </w:r>
      <w:r w:rsidR="00CD7028">
        <w:rPr>
          <w:sz w:val="20"/>
          <w:szCs w:val="20"/>
        </w:rPr>
        <w:t>°</w:t>
      </w:r>
      <w:r w:rsidR="00DF080A" w:rsidRPr="002549B2">
        <w:rPr>
          <w:sz w:val="20"/>
          <w:szCs w:val="20"/>
        </w:rPr>
        <w:t xml:space="preserve"> y 5</w:t>
      </w:r>
      <w:r w:rsidR="00637420" w:rsidRPr="002549B2">
        <w:rPr>
          <w:sz w:val="20"/>
          <w:szCs w:val="20"/>
        </w:rPr>
        <w:t>2</w:t>
      </w:r>
      <w:r w:rsidR="00CD7028">
        <w:rPr>
          <w:sz w:val="20"/>
          <w:szCs w:val="20"/>
        </w:rPr>
        <w:t>°</w:t>
      </w:r>
      <w:r w:rsidR="00DF080A" w:rsidRPr="002549B2">
        <w:rPr>
          <w:sz w:val="20"/>
          <w:szCs w:val="20"/>
        </w:rPr>
        <w:t>, D.S. N°31/2016 MMA, respectivamente.</w:t>
      </w:r>
      <w:r w:rsidR="002549B2" w:rsidRPr="002549B2">
        <w:rPr>
          <w:sz w:val="20"/>
          <w:szCs w:val="20"/>
        </w:rPr>
        <w:t xml:space="preserve"> Para la fuente estacionaria de tipo caldera, sólo se presenta medición de monóxido de carbono.</w:t>
      </w:r>
      <w:r w:rsidR="002549B2">
        <w:rPr>
          <w:sz w:val="20"/>
          <w:szCs w:val="20"/>
        </w:rPr>
        <w:t xml:space="preserve"> </w:t>
      </w:r>
    </w:p>
    <w:p w14:paraId="59B06665" w14:textId="77777777" w:rsidR="00584B4A" w:rsidRDefault="00584B4A" w:rsidP="00A14F7F">
      <w:pPr>
        <w:spacing w:after="0" w:line="240" w:lineRule="auto"/>
        <w:jc w:val="both"/>
        <w:rPr>
          <w:rFonts w:ascii="Calibri" w:eastAsia="Calibri" w:hAnsi="Calibri" w:cs="Calibri"/>
          <w:sz w:val="20"/>
          <w:szCs w:val="20"/>
        </w:rPr>
      </w:pPr>
    </w:p>
    <w:p w14:paraId="5F550E93" w14:textId="77777777" w:rsidR="00584B4A" w:rsidRDefault="00584B4A" w:rsidP="00A14F7F">
      <w:pPr>
        <w:spacing w:after="0" w:line="240" w:lineRule="auto"/>
        <w:jc w:val="both"/>
        <w:rPr>
          <w:rFonts w:ascii="Calibri" w:eastAsia="Calibri" w:hAnsi="Calibri" w:cs="Calibri"/>
          <w:sz w:val="20"/>
          <w:szCs w:val="20"/>
        </w:rPr>
      </w:pP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55B0053D" w14:textId="77777777" w:rsidR="00584B4A" w:rsidRDefault="00584B4A" w:rsidP="00A14F7F">
      <w:pPr>
        <w:spacing w:after="0" w:line="240" w:lineRule="auto"/>
        <w:jc w:val="both"/>
        <w:rPr>
          <w:rFonts w:ascii="Calibri" w:eastAsia="Calibri" w:hAnsi="Calibri" w:cs="Calibri"/>
          <w:sz w:val="20"/>
          <w:szCs w:val="20"/>
        </w:rPr>
      </w:pPr>
    </w:p>
    <w:p w14:paraId="5CC5C9C1" w14:textId="77777777" w:rsidR="00584B4A" w:rsidRDefault="00584B4A" w:rsidP="00A14F7F">
      <w:pPr>
        <w:spacing w:after="0" w:line="240" w:lineRule="auto"/>
        <w:jc w:val="both"/>
        <w:rPr>
          <w:rFonts w:ascii="Calibri" w:eastAsia="Calibri" w:hAnsi="Calibri" w:cs="Calibri"/>
          <w:sz w:val="20"/>
          <w:szCs w:val="20"/>
        </w:rPr>
      </w:pPr>
    </w:p>
    <w:p w14:paraId="2AD9CDBA" w14:textId="77777777" w:rsidR="00584B4A" w:rsidRDefault="00584B4A" w:rsidP="00A14F7F">
      <w:pPr>
        <w:spacing w:after="0" w:line="240" w:lineRule="auto"/>
        <w:jc w:val="both"/>
        <w:rPr>
          <w:rFonts w:ascii="Calibri" w:eastAsia="Calibri" w:hAnsi="Calibri" w:cs="Calibri"/>
          <w:sz w:val="20"/>
          <w:szCs w:val="20"/>
        </w:rPr>
      </w:pPr>
    </w:p>
    <w:p w14:paraId="042069E0" w14:textId="77777777" w:rsidR="00584B4A" w:rsidRDefault="00584B4A" w:rsidP="00A14F7F">
      <w:pPr>
        <w:spacing w:after="0" w:line="240" w:lineRule="auto"/>
        <w:jc w:val="both"/>
        <w:rPr>
          <w:rFonts w:ascii="Calibri" w:eastAsia="Calibri" w:hAnsi="Calibri" w:cs="Calibri"/>
          <w:sz w:val="20"/>
          <w:szCs w:val="20"/>
        </w:rPr>
      </w:pPr>
    </w:p>
    <w:p w14:paraId="457C1718" w14:textId="77777777" w:rsidR="00203D48" w:rsidRDefault="00203D48" w:rsidP="00A14F7F">
      <w:pPr>
        <w:spacing w:after="0" w:line="240" w:lineRule="auto"/>
        <w:jc w:val="both"/>
        <w:rPr>
          <w:rFonts w:ascii="Calibri" w:eastAsia="Calibri" w:hAnsi="Calibri" w:cs="Calibri"/>
          <w:sz w:val="20"/>
          <w:szCs w:val="20"/>
        </w:rPr>
      </w:pPr>
    </w:p>
    <w:p w14:paraId="448EC5C4" w14:textId="77777777" w:rsidR="00203D48" w:rsidRDefault="00203D48" w:rsidP="00A14F7F">
      <w:pPr>
        <w:spacing w:after="0" w:line="240" w:lineRule="auto"/>
        <w:jc w:val="both"/>
        <w:rPr>
          <w:rFonts w:ascii="Calibri" w:eastAsia="Calibri" w:hAnsi="Calibri" w:cs="Calibri"/>
          <w:sz w:val="20"/>
          <w:szCs w:val="20"/>
        </w:rPr>
      </w:pPr>
    </w:p>
    <w:p w14:paraId="6A8A5804" w14:textId="77777777" w:rsidR="00584B4A" w:rsidRDefault="00584B4A" w:rsidP="00A14F7F">
      <w:pPr>
        <w:spacing w:after="0" w:line="240" w:lineRule="auto"/>
        <w:jc w:val="both"/>
        <w:rPr>
          <w:rFonts w:ascii="Calibri" w:eastAsia="Calibri" w:hAnsi="Calibri" w:cs="Calibri"/>
          <w:sz w:val="20"/>
          <w:szCs w:val="20"/>
        </w:rPr>
      </w:pPr>
    </w:p>
    <w:p w14:paraId="585F80A5" w14:textId="77777777" w:rsidR="00584B4A" w:rsidRDefault="00584B4A" w:rsidP="00A14F7F">
      <w:pPr>
        <w:spacing w:after="0" w:line="240" w:lineRule="auto"/>
        <w:jc w:val="both"/>
        <w:rPr>
          <w:rFonts w:ascii="Calibri" w:eastAsia="Calibri" w:hAnsi="Calibri" w:cs="Calibri"/>
          <w:sz w:val="20"/>
          <w:szCs w:val="20"/>
        </w:rPr>
      </w:pPr>
    </w:p>
    <w:p w14:paraId="737DBFDB" w14:textId="77777777" w:rsidR="00FC2897" w:rsidRDefault="00FC2897" w:rsidP="00A14F7F">
      <w:pPr>
        <w:spacing w:after="0" w:line="240" w:lineRule="auto"/>
        <w:jc w:val="both"/>
        <w:rPr>
          <w:rFonts w:ascii="Calibri" w:eastAsia="Calibri" w:hAnsi="Calibri" w:cs="Calibri"/>
          <w:sz w:val="20"/>
          <w:szCs w:val="20"/>
        </w:rPr>
      </w:pPr>
    </w:p>
    <w:p w14:paraId="3A362D45" w14:textId="77777777" w:rsidR="00FC2897" w:rsidRDefault="00FC2897" w:rsidP="00A14F7F">
      <w:pPr>
        <w:spacing w:after="0" w:line="240" w:lineRule="auto"/>
        <w:jc w:val="both"/>
        <w:rPr>
          <w:rFonts w:ascii="Calibri" w:eastAsia="Calibri" w:hAnsi="Calibri" w:cs="Calibri"/>
          <w:sz w:val="20"/>
          <w:szCs w:val="20"/>
        </w:rPr>
      </w:pPr>
    </w:p>
    <w:p w14:paraId="4B737B85"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2" w:name="_Toc45133080"/>
      <w:r w:rsidRPr="00315AB3">
        <w:t xml:space="preserve">IDENTIFICACIÓN </w:t>
      </w:r>
      <w:bookmarkEnd w:id="10"/>
      <w:r w:rsidRPr="00315AB3">
        <w:t>DE LA UNIDAD FISCALIZABLE</w:t>
      </w:r>
      <w:bookmarkEnd w:id="12"/>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3" w:name="_Toc45133081"/>
      <w:r w:rsidRPr="00315AB3">
        <w:t>Antecedentes Generales</w:t>
      </w:r>
      <w:bookmarkEnd w:id="13"/>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78C744BB" w:rsidR="00884A50" w:rsidRPr="006A43EA" w:rsidRDefault="00637420" w:rsidP="00FC2897">
            <w:pPr>
              <w:spacing w:after="0" w:line="240" w:lineRule="auto"/>
              <w:ind w:right="57"/>
              <w:jc w:val="both"/>
              <w:rPr>
                <w:rFonts w:cs="Calibri"/>
                <w:sz w:val="20"/>
                <w:szCs w:val="20"/>
                <w:lang w:val="en-US"/>
              </w:rPr>
            </w:pPr>
            <w:r>
              <w:rPr>
                <w:rFonts w:cs="Calibri"/>
                <w:sz w:val="20"/>
                <w:szCs w:val="20"/>
                <w:lang w:val="en-US"/>
              </w:rPr>
              <w:t>LICAN ALIMENTOS</w:t>
            </w:r>
            <w:r w:rsidR="006A43EA" w:rsidRPr="006A43EA">
              <w:rPr>
                <w:rFonts w:cs="Calibri"/>
                <w:sz w:val="20"/>
                <w:szCs w:val="20"/>
                <w:lang w:val="en-US"/>
              </w:rPr>
              <w:t xml:space="preserve"> 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4C6C150C" w:rsidR="00E31221" w:rsidRPr="002256A8" w:rsidRDefault="00A43DCF" w:rsidP="00A43DCF">
            <w:pPr>
              <w:spacing w:after="100" w:line="240" w:lineRule="auto"/>
              <w:ind w:left="46"/>
              <w:jc w:val="both"/>
              <w:rPr>
                <w:rFonts w:eastAsia="Calibri" w:cstheme="minorHAnsi"/>
                <w:sz w:val="20"/>
                <w:szCs w:val="20"/>
              </w:rPr>
            </w:pPr>
            <w:r>
              <w:rPr>
                <w:rFonts w:cs="Calibri"/>
                <w:sz w:val="20"/>
                <w:szCs w:val="20"/>
                <w:lang w:val="es-ES"/>
              </w:rPr>
              <w:t>Santa Adela</w:t>
            </w:r>
            <w:r w:rsidR="006A43EA">
              <w:rPr>
                <w:rFonts w:cs="Calibri"/>
                <w:sz w:val="20"/>
                <w:szCs w:val="20"/>
                <w:lang w:val="es-ES"/>
              </w:rPr>
              <w:t xml:space="preserve"> </w:t>
            </w:r>
            <w:r w:rsidR="00FC2897">
              <w:rPr>
                <w:rFonts w:cs="Calibri"/>
                <w:sz w:val="20"/>
                <w:szCs w:val="20"/>
                <w:lang w:val="es-ES"/>
              </w:rPr>
              <w:t xml:space="preserve">N° </w:t>
            </w:r>
            <w:r>
              <w:rPr>
                <w:rFonts w:cs="Calibri"/>
                <w:sz w:val="20"/>
                <w:szCs w:val="20"/>
                <w:lang w:val="es-ES"/>
              </w:rPr>
              <w:t>9580</w:t>
            </w:r>
            <w:r w:rsidR="00FC2897">
              <w:rPr>
                <w:rFonts w:cs="Calibri"/>
                <w:sz w:val="20"/>
                <w:szCs w:val="20"/>
                <w:lang w:val="es-ES"/>
              </w:rPr>
              <w:t xml:space="preserve">, </w:t>
            </w:r>
            <w:r>
              <w:rPr>
                <w:rFonts w:cs="Calibri"/>
                <w:sz w:val="20"/>
                <w:szCs w:val="20"/>
                <w:lang w:val="es-ES"/>
              </w:rPr>
              <w:t>Maipú</w:t>
            </w:r>
            <w:r w:rsidR="00FC2897">
              <w:rPr>
                <w:rFonts w:cs="Calibri"/>
                <w:sz w:val="20"/>
                <w:szCs w:val="20"/>
                <w:lang w:val="es-ES"/>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28AFC573"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43DCF">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7B91C351"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Pr="002256A8">
              <w:rPr>
                <w:rFonts w:eastAsia="Calibri" w:cstheme="minorHAnsi"/>
                <w:sz w:val="20"/>
                <w:szCs w:val="20"/>
              </w:rPr>
              <w:t xml:space="preserve"> </w:t>
            </w:r>
            <w:r w:rsidR="00A43DCF">
              <w:rPr>
                <w:rFonts w:eastAsia="Calibri" w:cstheme="minorHAnsi"/>
                <w:sz w:val="20"/>
                <w:szCs w:val="20"/>
              </w:rPr>
              <w:t>Maipú</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5A94A55F" w:rsidR="001A526B" w:rsidRPr="006A43EA" w:rsidRDefault="00A43DCF" w:rsidP="00A02D8D">
            <w:pPr>
              <w:spacing w:after="100" w:line="240" w:lineRule="auto"/>
              <w:jc w:val="both"/>
              <w:rPr>
                <w:rFonts w:eastAsia="Calibri" w:cstheme="minorHAnsi"/>
                <w:sz w:val="20"/>
                <w:szCs w:val="20"/>
                <w:lang w:val="en-US" w:eastAsia="es-ES"/>
              </w:rPr>
            </w:pPr>
            <w:r>
              <w:rPr>
                <w:rFonts w:cs="Calibri"/>
                <w:sz w:val="20"/>
                <w:szCs w:val="20"/>
                <w:lang w:val="en-US"/>
              </w:rPr>
              <w:t>LICAN ALIMENTOS</w:t>
            </w:r>
            <w:r w:rsidRPr="006A43EA">
              <w:rPr>
                <w:rFonts w:cs="Calibri"/>
                <w:sz w:val="20"/>
                <w:szCs w:val="20"/>
                <w:lang w:val="en-US"/>
              </w:rPr>
              <w:t xml:space="preserve">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4B5C57ED" w:rsidR="001A526B" w:rsidRPr="002256A8" w:rsidRDefault="00A43DCF" w:rsidP="00A02D8D">
            <w:pPr>
              <w:spacing w:after="100" w:line="240" w:lineRule="auto"/>
              <w:jc w:val="both"/>
              <w:rPr>
                <w:rFonts w:eastAsia="Calibri" w:cstheme="minorHAnsi"/>
                <w:sz w:val="20"/>
                <w:szCs w:val="20"/>
              </w:rPr>
            </w:pPr>
            <w:r>
              <w:rPr>
                <w:rFonts w:cstheme="minorHAnsi"/>
                <w:sz w:val="20"/>
                <w:szCs w:val="20"/>
                <w:lang w:val="es-ES"/>
              </w:rPr>
              <w:t>96.595.900-9</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66C5ED96" w:rsidR="001A526B" w:rsidRPr="002256A8" w:rsidRDefault="00A43DCF" w:rsidP="00A14F7F">
            <w:pPr>
              <w:spacing w:after="100" w:line="240" w:lineRule="auto"/>
              <w:jc w:val="both"/>
              <w:rPr>
                <w:rFonts w:eastAsia="Calibri" w:cstheme="minorHAnsi"/>
                <w:sz w:val="20"/>
                <w:szCs w:val="20"/>
              </w:rPr>
            </w:pPr>
            <w:r>
              <w:rPr>
                <w:rFonts w:cs="Calibri"/>
                <w:sz w:val="20"/>
                <w:szCs w:val="20"/>
                <w:lang w:val="es-ES"/>
              </w:rPr>
              <w:t>Santa Adela N° 9580, Maipú.</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38D34F15" w:rsidR="001A526B" w:rsidRPr="002256A8" w:rsidRDefault="00292045" w:rsidP="006653E7">
            <w:pPr>
              <w:spacing w:after="100" w:line="240" w:lineRule="auto"/>
              <w:jc w:val="both"/>
              <w:rPr>
                <w:rFonts w:eastAsia="Calibri" w:cstheme="minorHAnsi"/>
                <w:sz w:val="20"/>
                <w:szCs w:val="20"/>
              </w:rPr>
            </w:pPr>
            <w:hyperlink r:id="rId13" w:history="1">
              <w:r w:rsidR="00A43DCF" w:rsidRPr="0047439A">
                <w:rPr>
                  <w:rStyle w:val="Hipervnculo"/>
                  <w:rFonts w:cstheme="minorHAnsi"/>
                  <w:sz w:val="20"/>
                  <w:szCs w:val="20"/>
                  <w:shd w:val="clear" w:color="auto" w:fill="FFFFFF"/>
                </w:rPr>
                <w:t>Paula.bravo@licanfood.com</w:t>
              </w:r>
            </w:hyperlink>
            <w:r w:rsidR="00A43DCF">
              <w:rPr>
                <w:rStyle w:val="Hipervnculo"/>
                <w:rFonts w:cstheme="minorHAnsi"/>
                <w:sz w:val="20"/>
                <w:szCs w:val="20"/>
                <w:shd w:val="clear" w:color="auto" w:fill="FFFFFF"/>
              </w:rPr>
              <w:t xml:space="preserve"> </w:t>
            </w:r>
          </w:p>
        </w:tc>
      </w:tr>
    </w:tbl>
    <w:p w14:paraId="390BB497" w14:textId="77777777" w:rsidR="00584B4A" w:rsidRDefault="00584B4A" w:rsidP="00584B4A">
      <w:pPr>
        <w:pStyle w:val="IFA1"/>
        <w:numPr>
          <w:ilvl w:val="0"/>
          <w:numId w:val="0"/>
        </w:numPr>
        <w:ind w:left="716"/>
      </w:pPr>
      <w:bookmarkStart w:id="14" w:name="_Toc390777020"/>
    </w:p>
    <w:p w14:paraId="0F39D855" w14:textId="0290D081" w:rsidR="001A526B" w:rsidRDefault="001A526B" w:rsidP="00373994">
      <w:pPr>
        <w:pStyle w:val="IFA1"/>
      </w:pPr>
      <w:bookmarkStart w:id="15" w:name="_Toc45133082"/>
      <w:r w:rsidRPr="001A526B">
        <w:t>INSTRUMENTOS DE CAR</w:t>
      </w:r>
      <w:r w:rsidR="00A3093E">
        <w:t>A</w:t>
      </w:r>
      <w:r w:rsidRPr="001A526B">
        <w:t>CTER AMBIENTAL FISCALIZADOS</w:t>
      </w:r>
      <w:bookmarkEnd w:id="14"/>
      <w:bookmarkEnd w:id="15"/>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16" w:name="_Toc352840392"/>
            <w:bookmarkStart w:id="17"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18" w:name="_Toc352840385"/>
      <w:bookmarkStart w:id="19" w:name="_Toc352841445"/>
      <w:bookmarkStart w:id="20" w:name="_Toc447875232"/>
      <w:bookmarkStart w:id="21" w:name="_Toc449106212"/>
      <w:bookmarkStart w:id="22" w:name="_Toc45133083"/>
      <w:r w:rsidRPr="007A7DEB">
        <w:t>ANTECEDENTES DE LA ACTIVIDAD DE FISCALIZACIÓN</w:t>
      </w:r>
      <w:bookmarkEnd w:id="18"/>
      <w:bookmarkEnd w:id="19"/>
      <w:bookmarkEnd w:id="20"/>
      <w:bookmarkEnd w:id="21"/>
      <w:bookmarkEnd w:id="22"/>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3" w:name="_Toc352840386"/>
      <w:bookmarkStart w:id="24" w:name="_Toc352841446"/>
      <w:bookmarkStart w:id="25" w:name="_Toc353998112"/>
      <w:bookmarkStart w:id="26" w:name="_Toc353998185"/>
      <w:bookmarkStart w:id="27" w:name="_Toc382383537"/>
      <w:bookmarkStart w:id="28" w:name="_Toc382472359"/>
      <w:bookmarkStart w:id="29" w:name="_Toc390184270"/>
      <w:bookmarkStart w:id="30" w:name="_Toc390360001"/>
      <w:bookmarkStart w:id="31" w:name="_Toc390777022"/>
      <w:bookmarkStart w:id="32" w:name="_Toc447875233"/>
      <w:bookmarkStart w:id="33" w:name="_Toc449106213"/>
      <w:bookmarkStart w:id="34" w:name="_Toc45133084"/>
      <w:bookmarkStart w:id="35" w:name="_Toc382383545"/>
      <w:bookmarkStart w:id="36" w:name="_Toc382472367"/>
      <w:bookmarkStart w:id="37" w:name="_Toc390184277"/>
      <w:bookmarkStart w:id="38" w:name="_Toc390360008"/>
      <w:bookmarkStart w:id="39" w:name="_Toc390777029"/>
      <w:r w:rsidRPr="007A7DEB">
        <w:t>Motivo de la Actividad de Fiscalización</w:t>
      </w:r>
      <w:bookmarkEnd w:id="23"/>
      <w:bookmarkEnd w:id="24"/>
      <w:bookmarkEnd w:id="25"/>
      <w:bookmarkEnd w:id="26"/>
      <w:bookmarkEnd w:id="27"/>
      <w:bookmarkEnd w:id="28"/>
      <w:bookmarkEnd w:id="29"/>
      <w:bookmarkEnd w:id="30"/>
      <w:bookmarkEnd w:id="31"/>
      <w:bookmarkEnd w:id="32"/>
      <w:bookmarkEnd w:id="33"/>
      <w:bookmarkEnd w:id="34"/>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0"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1" w:name="_Toc45133085"/>
      <w:r>
        <w:t>Revisión Documental</w:t>
      </w:r>
      <w:bookmarkEnd w:id="41"/>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2" w:name="_Toc390777030"/>
            <w:bookmarkEnd w:id="16"/>
            <w:bookmarkEnd w:id="17"/>
            <w:bookmarkEnd w:id="35"/>
            <w:bookmarkEnd w:id="36"/>
            <w:bookmarkEnd w:id="37"/>
            <w:bookmarkEnd w:id="38"/>
            <w:bookmarkEnd w:id="39"/>
            <w:bookmarkEnd w:id="40"/>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44491401"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6A43EA">
              <w:rPr>
                <w:rFonts w:ascii="Calibri" w:eastAsia="Times New Roman" w:hAnsi="Calibri" w:cs="Calibri"/>
                <w:bCs/>
                <w:color w:val="000000"/>
                <w:sz w:val="20"/>
                <w:szCs w:val="20"/>
                <w:lang w:eastAsia="es-CL"/>
              </w:rPr>
              <w:t>a la fuente</w:t>
            </w:r>
            <w:r w:rsidR="00B951D6">
              <w:rPr>
                <w:rFonts w:ascii="Calibri" w:eastAsia="Times New Roman" w:hAnsi="Calibri" w:cs="Calibri"/>
                <w:bCs/>
                <w:color w:val="000000"/>
                <w:sz w:val="20"/>
                <w:szCs w:val="20"/>
                <w:lang w:eastAsia="es-CL"/>
              </w:rPr>
              <w:t xml:space="preserve"> estacionaria PR-3193</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575D2E4E" w:rsidR="00250DEE" w:rsidRPr="00250DEE" w:rsidRDefault="00250DEE" w:rsidP="00B951D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Documento ingresado a la oficina de partes de la SMA con fecha </w:t>
            </w:r>
            <w:r w:rsidR="00B951D6">
              <w:rPr>
                <w:rFonts w:ascii="Calibri" w:eastAsia="Times New Roman" w:hAnsi="Calibri" w:cs="Calibri"/>
                <w:bCs/>
                <w:color w:val="000000"/>
                <w:sz w:val="20"/>
                <w:szCs w:val="20"/>
                <w:lang w:eastAsia="es-CL"/>
              </w:rPr>
              <w:t>25-08-2020.</w:t>
            </w:r>
          </w:p>
        </w:tc>
      </w:tr>
      <w:tr w:rsidR="00B951D6" w:rsidRPr="00D42470" w14:paraId="44724B7F" w14:textId="77777777" w:rsidTr="00C34849">
        <w:trPr>
          <w:trHeight w:val="498"/>
        </w:trPr>
        <w:tc>
          <w:tcPr>
            <w:tcW w:w="420" w:type="dxa"/>
            <w:shd w:val="clear" w:color="auto" w:fill="auto"/>
            <w:noWrap/>
            <w:vAlign w:val="center"/>
          </w:tcPr>
          <w:p w14:paraId="594E8E45" w14:textId="2CC65ADA" w:rsidR="00B951D6" w:rsidRPr="00C34849" w:rsidRDefault="00B951D6" w:rsidP="00B951D6">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35B4C5EF" w14:textId="13AFDC06" w:rsidR="00B951D6" w:rsidRPr="00250DEE" w:rsidRDefault="00B951D6" w:rsidP="00B951D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Carta respuesta Res. Ex. N° 1449 SMA-2020.</w:t>
            </w:r>
          </w:p>
        </w:tc>
        <w:tc>
          <w:tcPr>
            <w:tcW w:w="2712" w:type="dxa"/>
            <w:shd w:val="clear" w:color="auto" w:fill="auto"/>
            <w:vAlign w:val="center"/>
          </w:tcPr>
          <w:p w14:paraId="731A25A2" w14:textId="12FE3452" w:rsidR="00B951D6" w:rsidRPr="00250DEE" w:rsidRDefault="00B951D6" w:rsidP="00B951D6">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w:t>
            </w:r>
            <w:r>
              <w:rPr>
                <w:rFonts w:ascii="Calibri" w:eastAsia="Times New Roman" w:hAnsi="Calibri" w:cs="Calibri"/>
                <w:bCs/>
                <w:color w:val="000000"/>
                <w:sz w:val="20"/>
                <w:szCs w:val="20"/>
                <w:lang w:eastAsia="es-CL"/>
              </w:rPr>
              <w:t xml:space="preserve">umento solicitado en requerimiento información </w:t>
            </w:r>
          </w:p>
        </w:tc>
        <w:tc>
          <w:tcPr>
            <w:tcW w:w="2510" w:type="dxa"/>
            <w:shd w:val="clear" w:color="auto" w:fill="auto"/>
            <w:vAlign w:val="center"/>
          </w:tcPr>
          <w:p w14:paraId="4D22A073" w14:textId="57185A25" w:rsidR="00B951D6" w:rsidRDefault="00B951D6" w:rsidP="00B951D6">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Documento ingresado a la oficina de partes de la SMA con fecha 25-08-2020.</w:t>
            </w:r>
          </w:p>
        </w:tc>
      </w:tr>
      <w:tr w:rsidR="00F31C4A" w:rsidRPr="00D42470" w14:paraId="6D58F8A0" w14:textId="77777777" w:rsidTr="00C34849">
        <w:trPr>
          <w:trHeight w:val="498"/>
        </w:trPr>
        <w:tc>
          <w:tcPr>
            <w:tcW w:w="420" w:type="dxa"/>
            <w:shd w:val="clear" w:color="auto" w:fill="auto"/>
            <w:noWrap/>
            <w:vAlign w:val="center"/>
          </w:tcPr>
          <w:p w14:paraId="77FF3B99" w14:textId="12DB6A10" w:rsidR="00F31C4A" w:rsidRDefault="00F31C4A" w:rsidP="00F31C4A">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3</w:t>
            </w:r>
          </w:p>
        </w:tc>
        <w:tc>
          <w:tcPr>
            <w:tcW w:w="4111" w:type="dxa"/>
            <w:shd w:val="clear" w:color="auto" w:fill="auto"/>
            <w:vAlign w:val="center"/>
          </w:tcPr>
          <w:p w14:paraId="159E4350" w14:textId="0680A230" w:rsidR="00F31C4A" w:rsidRDefault="00F31C4A" w:rsidP="00F31C4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Acta inspección ambiental, periodo GEC.</w:t>
            </w:r>
          </w:p>
        </w:tc>
        <w:tc>
          <w:tcPr>
            <w:tcW w:w="2712" w:type="dxa"/>
            <w:shd w:val="clear" w:color="auto" w:fill="auto"/>
            <w:vAlign w:val="center"/>
          </w:tcPr>
          <w:p w14:paraId="738908BC" w14:textId="0FDABA07" w:rsidR="00F31C4A" w:rsidRPr="00250DEE" w:rsidRDefault="00F31C4A" w:rsidP="00F31C4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SMA</w:t>
            </w:r>
          </w:p>
        </w:tc>
        <w:tc>
          <w:tcPr>
            <w:tcW w:w="2510" w:type="dxa"/>
            <w:shd w:val="clear" w:color="auto" w:fill="auto"/>
            <w:vAlign w:val="center"/>
          </w:tcPr>
          <w:p w14:paraId="6B2108BC" w14:textId="30179E8A" w:rsidR="00F31C4A" w:rsidRDefault="00F31C4A" w:rsidP="00F31C4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Inspección 23-06-2020</w:t>
            </w:r>
            <w:r w:rsidR="001A77F7">
              <w:rPr>
                <w:rFonts w:ascii="Calibri" w:eastAsia="Times New Roman" w:hAnsi="Calibri" w:cs="Calibri"/>
                <w:bCs/>
                <w:color w:val="000000"/>
                <w:sz w:val="20"/>
                <w:szCs w:val="20"/>
                <w:lang w:eastAsia="es-CL"/>
              </w:rPr>
              <w:t>.</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3" w:name="_Toc45133086"/>
      <w:r w:rsidRPr="00A05B89">
        <w:t>H</w:t>
      </w:r>
      <w:r w:rsidR="00A05B89" w:rsidRPr="00EA0656">
        <w:t>ECHOS CONSTATADOS</w:t>
      </w:r>
      <w:bookmarkStart w:id="44" w:name="_Ref352922216"/>
      <w:bookmarkStart w:id="45" w:name="_Toc353998120"/>
      <w:bookmarkStart w:id="46" w:name="_Toc353998193"/>
      <w:bookmarkStart w:id="47" w:name="_Toc382383547"/>
      <w:bookmarkStart w:id="48" w:name="_Toc382472369"/>
      <w:bookmarkStart w:id="49" w:name="_Toc390184279"/>
      <w:bookmarkStart w:id="50" w:name="_Toc390360010"/>
      <w:bookmarkStart w:id="51" w:name="_Toc390777031"/>
      <w:bookmarkEnd w:id="42"/>
      <w:bookmarkEnd w:id="43"/>
    </w:p>
    <w:bookmarkEnd w:id="44"/>
    <w:bookmarkEnd w:id="45"/>
    <w:bookmarkEnd w:id="46"/>
    <w:bookmarkEnd w:id="47"/>
    <w:bookmarkEnd w:id="48"/>
    <w:bookmarkEnd w:id="49"/>
    <w:bookmarkEnd w:id="50"/>
    <w:bookmarkEnd w:id="51"/>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2" w:name="_Toc45133087"/>
      <w:r>
        <w:t>Límites de emisión de material particulado (MP)</w:t>
      </w:r>
      <w:bookmarkEnd w:id="52"/>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997"/>
              <w:gridCol w:w="2883"/>
              <w:gridCol w:w="2146"/>
              <w:gridCol w:w="3234"/>
              <w:gridCol w:w="2874"/>
            </w:tblGrid>
            <w:tr w:rsidR="0032616D" w14:paraId="43ABAFF1" w14:textId="77777777" w:rsidTr="0034581B">
              <w:trPr>
                <w:trHeight w:val="623"/>
              </w:trPr>
              <w:tc>
                <w:tcPr>
                  <w:tcW w:w="1997"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288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4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w:t>
                  </w:r>
                  <w:r w:rsidRPr="00B94C96">
                    <w:rPr>
                      <w:b/>
                      <w:bCs/>
                      <w:sz w:val="18"/>
                      <w:szCs w:val="18"/>
                      <w:vertAlign w:val="superscript"/>
                    </w:rPr>
                    <w:t>3</w:t>
                  </w:r>
                  <w:r w:rsidRPr="009A40FB">
                    <w:rPr>
                      <w:b/>
                      <w:bCs/>
                      <w:sz w:val="18"/>
                      <w:szCs w:val="18"/>
                    </w:rPr>
                    <w:t>N)</w:t>
                  </w:r>
                </w:p>
              </w:tc>
              <w:tc>
                <w:tcPr>
                  <w:tcW w:w="3234"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874"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34581B">
              <w:trPr>
                <w:trHeight w:val="425"/>
              </w:trPr>
              <w:tc>
                <w:tcPr>
                  <w:tcW w:w="1997" w:type="dxa"/>
                  <w:vMerge w:val="restart"/>
                  <w:vAlign w:val="center"/>
                </w:tcPr>
                <w:p w14:paraId="2C897E07"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Calderas</w:t>
                  </w:r>
                </w:p>
              </w:tc>
              <w:tc>
                <w:tcPr>
                  <w:tcW w:w="2883" w:type="dxa"/>
                  <w:vAlign w:val="center"/>
                </w:tcPr>
                <w:p w14:paraId="31B4A557" w14:textId="77777777" w:rsidR="0032616D" w:rsidRDefault="0032616D" w:rsidP="0034581B">
                  <w:pPr>
                    <w:widowControl w:val="0"/>
                    <w:overflowPunct w:val="0"/>
                    <w:autoSpaceDE w:val="0"/>
                    <w:autoSpaceDN w:val="0"/>
                    <w:adjustRightInd w:val="0"/>
                    <w:jc w:val="center"/>
                    <w:rPr>
                      <w:sz w:val="18"/>
                      <w:szCs w:val="18"/>
                    </w:rPr>
                  </w:pPr>
                  <w:r>
                    <w:rPr>
                      <w:sz w:val="18"/>
                      <w:szCs w:val="18"/>
                    </w:rPr>
                    <w:t>Menos o igual a 300 KWt</w:t>
                  </w:r>
                </w:p>
              </w:tc>
              <w:tc>
                <w:tcPr>
                  <w:tcW w:w="2146" w:type="dxa"/>
                  <w:vAlign w:val="center"/>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34581B">
              <w:trPr>
                <w:trHeight w:val="425"/>
              </w:trPr>
              <w:tc>
                <w:tcPr>
                  <w:tcW w:w="1997" w:type="dxa"/>
                  <w:vMerge/>
                  <w:vAlign w:val="center"/>
                </w:tcPr>
                <w:p w14:paraId="758D5C90"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Align w:val="center"/>
                </w:tcPr>
                <w:p w14:paraId="4B24FF3E" w14:textId="77777777" w:rsidR="0032616D" w:rsidRDefault="0032616D" w:rsidP="0034581B">
                  <w:pPr>
                    <w:widowControl w:val="0"/>
                    <w:overflowPunct w:val="0"/>
                    <w:autoSpaceDE w:val="0"/>
                    <w:autoSpaceDN w:val="0"/>
                    <w:adjustRightInd w:val="0"/>
                    <w:jc w:val="center"/>
                    <w:rPr>
                      <w:sz w:val="18"/>
                      <w:szCs w:val="18"/>
                    </w:rPr>
                  </w:pPr>
                  <w:r>
                    <w:rPr>
                      <w:sz w:val="18"/>
                      <w:szCs w:val="18"/>
                    </w:rPr>
                    <w:t>Mayor a 300 KWt y menor o igual a 1 MWt</w:t>
                  </w:r>
                </w:p>
              </w:tc>
              <w:tc>
                <w:tcPr>
                  <w:tcW w:w="2146" w:type="dxa"/>
                  <w:vAlign w:val="center"/>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34581B">
              <w:trPr>
                <w:trHeight w:val="632"/>
              </w:trPr>
              <w:tc>
                <w:tcPr>
                  <w:tcW w:w="1997" w:type="dxa"/>
                  <w:vMerge/>
                  <w:vAlign w:val="center"/>
                </w:tcPr>
                <w:p w14:paraId="372D9C8A"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Merge w:val="restart"/>
                  <w:vAlign w:val="center"/>
                </w:tcPr>
                <w:p w14:paraId="6BDB1852" w14:textId="77777777" w:rsidR="0032616D" w:rsidRDefault="0032616D" w:rsidP="0034581B">
                  <w:pPr>
                    <w:widowControl w:val="0"/>
                    <w:overflowPunct w:val="0"/>
                    <w:autoSpaceDE w:val="0"/>
                    <w:autoSpaceDN w:val="0"/>
                    <w:adjustRightInd w:val="0"/>
                    <w:jc w:val="center"/>
                    <w:rPr>
                      <w:sz w:val="18"/>
                      <w:szCs w:val="18"/>
                    </w:rPr>
                  </w:pPr>
                  <w:r>
                    <w:rPr>
                      <w:sz w:val="18"/>
                      <w:szCs w:val="18"/>
                    </w:rPr>
                    <w:t>Mayor a 1 MWt y menor o igual a 20 MWt</w:t>
                  </w:r>
                </w:p>
              </w:tc>
              <w:tc>
                <w:tcPr>
                  <w:tcW w:w="2146" w:type="dxa"/>
                  <w:vAlign w:val="center"/>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874"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34581B">
              <w:trPr>
                <w:trHeight w:val="425"/>
              </w:trPr>
              <w:tc>
                <w:tcPr>
                  <w:tcW w:w="1997" w:type="dxa"/>
                  <w:vMerge/>
                  <w:vAlign w:val="center"/>
                </w:tcPr>
                <w:p w14:paraId="6599CE53"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Merge/>
                  <w:vAlign w:val="center"/>
                </w:tcPr>
                <w:p w14:paraId="588D29CE" w14:textId="77777777" w:rsidR="0032616D" w:rsidRDefault="0032616D" w:rsidP="0034581B">
                  <w:pPr>
                    <w:widowControl w:val="0"/>
                    <w:overflowPunct w:val="0"/>
                    <w:autoSpaceDE w:val="0"/>
                    <w:autoSpaceDN w:val="0"/>
                    <w:adjustRightInd w:val="0"/>
                    <w:jc w:val="center"/>
                    <w:rPr>
                      <w:sz w:val="18"/>
                      <w:szCs w:val="18"/>
                    </w:rPr>
                  </w:pPr>
                </w:p>
              </w:tc>
              <w:tc>
                <w:tcPr>
                  <w:tcW w:w="2146" w:type="dxa"/>
                  <w:vAlign w:val="center"/>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874"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34581B">
              <w:trPr>
                <w:trHeight w:val="425"/>
              </w:trPr>
              <w:tc>
                <w:tcPr>
                  <w:tcW w:w="1997" w:type="dxa"/>
                  <w:vMerge/>
                  <w:vAlign w:val="center"/>
                </w:tcPr>
                <w:p w14:paraId="447957E6" w14:textId="77777777" w:rsidR="0032616D" w:rsidRPr="00B951D6" w:rsidRDefault="0032616D" w:rsidP="00B951D6">
                  <w:pPr>
                    <w:widowControl w:val="0"/>
                    <w:overflowPunct w:val="0"/>
                    <w:autoSpaceDE w:val="0"/>
                    <w:autoSpaceDN w:val="0"/>
                    <w:adjustRightInd w:val="0"/>
                    <w:jc w:val="center"/>
                    <w:rPr>
                      <w:b/>
                      <w:sz w:val="18"/>
                      <w:szCs w:val="18"/>
                    </w:rPr>
                  </w:pPr>
                </w:p>
              </w:tc>
              <w:tc>
                <w:tcPr>
                  <w:tcW w:w="2883" w:type="dxa"/>
                  <w:vAlign w:val="center"/>
                </w:tcPr>
                <w:p w14:paraId="7E2DDC48" w14:textId="77777777" w:rsidR="0032616D" w:rsidRDefault="0032616D" w:rsidP="0034581B">
                  <w:pPr>
                    <w:widowControl w:val="0"/>
                    <w:overflowPunct w:val="0"/>
                    <w:autoSpaceDE w:val="0"/>
                    <w:autoSpaceDN w:val="0"/>
                    <w:adjustRightInd w:val="0"/>
                    <w:jc w:val="center"/>
                    <w:rPr>
                      <w:sz w:val="18"/>
                      <w:szCs w:val="18"/>
                    </w:rPr>
                  </w:pPr>
                  <w:r>
                    <w:rPr>
                      <w:sz w:val="18"/>
                      <w:szCs w:val="18"/>
                    </w:rPr>
                    <w:t>Mayor a 20 MWt</w:t>
                  </w:r>
                </w:p>
              </w:tc>
              <w:tc>
                <w:tcPr>
                  <w:tcW w:w="2146" w:type="dxa"/>
                  <w:vAlign w:val="center"/>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34581B">
              <w:trPr>
                <w:trHeight w:val="425"/>
              </w:trPr>
              <w:tc>
                <w:tcPr>
                  <w:tcW w:w="1997" w:type="dxa"/>
                  <w:vAlign w:val="center"/>
                </w:tcPr>
                <w:p w14:paraId="6E8A19E6"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Procesos</w:t>
                  </w:r>
                </w:p>
              </w:tc>
              <w:tc>
                <w:tcPr>
                  <w:tcW w:w="2883" w:type="dxa"/>
                  <w:vAlign w:val="center"/>
                </w:tcPr>
                <w:p w14:paraId="43108424" w14:textId="77777777" w:rsidR="0032616D" w:rsidRDefault="0032616D" w:rsidP="0034581B">
                  <w:pPr>
                    <w:widowControl w:val="0"/>
                    <w:overflowPunct w:val="0"/>
                    <w:autoSpaceDE w:val="0"/>
                    <w:autoSpaceDN w:val="0"/>
                    <w:adjustRightInd w:val="0"/>
                    <w:jc w:val="center"/>
                    <w:rPr>
                      <w:sz w:val="18"/>
                      <w:szCs w:val="18"/>
                    </w:rPr>
                  </w:pPr>
                  <w:r>
                    <w:rPr>
                      <w:sz w:val="18"/>
                      <w:szCs w:val="18"/>
                    </w:rPr>
                    <w:t>Todas</w:t>
                  </w:r>
                </w:p>
              </w:tc>
              <w:tc>
                <w:tcPr>
                  <w:tcW w:w="2146" w:type="dxa"/>
                  <w:vAlign w:val="center"/>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3234"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34581B">
              <w:trPr>
                <w:trHeight w:val="414"/>
              </w:trPr>
              <w:tc>
                <w:tcPr>
                  <w:tcW w:w="1997" w:type="dxa"/>
                  <w:vAlign w:val="center"/>
                </w:tcPr>
                <w:p w14:paraId="5F886204" w14:textId="77777777" w:rsidR="0032616D" w:rsidRPr="00B951D6" w:rsidRDefault="0032616D" w:rsidP="00B951D6">
                  <w:pPr>
                    <w:widowControl w:val="0"/>
                    <w:overflowPunct w:val="0"/>
                    <w:autoSpaceDE w:val="0"/>
                    <w:autoSpaceDN w:val="0"/>
                    <w:adjustRightInd w:val="0"/>
                    <w:jc w:val="center"/>
                    <w:rPr>
                      <w:b/>
                      <w:sz w:val="18"/>
                      <w:szCs w:val="18"/>
                    </w:rPr>
                  </w:pPr>
                  <w:r w:rsidRPr="00B951D6">
                    <w:rPr>
                      <w:b/>
                      <w:sz w:val="18"/>
                      <w:szCs w:val="18"/>
                    </w:rPr>
                    <w:t>Hornos panaderos</w:t>
                  </w:r>
                </w:p>
              </w:tc>
              <w:tc>
                <w:tcPr>
                  <w:tcW w:w="2883" w:type="dxa"/>
                  <w:vAlign w:val="center"/>
                </w:tcPr>
                <w:p w14:paraId="0E251FBA" w14:textId="77777777" w:rsidR="0032616D" w:rsidRDefault="0032616D" w:rsidP="0034581B">
                  <w:pPr>
                    <w:widowControl w:val="0"/>
                    <w:overflowPunct w:val="0"/>
                    <w:autoSpaceDE w:val="0"/>
                    <w:autoSpaceDN w:val="0"/>
                    <w:adjustRightInd w:val="0"/>
                    <w:jc w:val="center"/>
                    <w:rPr>
                      <w:sz w:val="18"/>
                      <w:szCs w:val="18"/>
                    </w:rPr>
                  </w:pPr>
                  <w:r>
                    <w:rPr>
                      <w:sz w:val="18"/>
                      <w:szCs w:val="18"/>
                    </w:rPr>
                    <w:t>Todas</w:t>
                  </w:r>
                </w:p>
              </w:tc>
              <w:tc>
                <w:tcPr>
                  <w:tcW w:w="2146" w:type="dxa"/>
                  <w:vAlign w:val="center"/>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3234"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74"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B951D6">
            <w:pPr>
              <w:widowControl w:val="0"/>
              <w:overflowPunct w:val="0"/>
              <w:autoSpaceDE w:val="0"/>
              <w:autoSpaceDN w:val="0"/>
              <w:adjustRightInd w:val="0"/>
              <w:jc w:val="center"/>
            </w:pPr>
            <w:r w:rsidRPr="004B77E5">
              <w:t>Tabla VI-5: Corrección de oxígeno medido en chimenea por caldera</w:t>
            </w:r>
          </w:p>
          <w:tbl>
            <w:tblPr>
              <w:tblStyle w:val="Tablaconcuadrcula"/>
              <w:tblW w:w="0" w:type="auto"/>
              <w:jc w:val="center"/>
              <w:tblLook w:val="04A0" w:firstRow="1" w:lastRow="0" w:firstColumn="1" w:lastColumn="0" w:noHBand="0" w:noVBand="1"/>
            </w:tblPr>
            <w:tblGrid>
              <w:gridCol w:w="1743"/>
              <w:gridCol w:w="1863"/>
            </w:tblGrid>
            <w:tr w:rsidR="0032616D" w14:paraId="2EF7A357" w14:textId="77777777" w:rsidTr="00B951D6">
              <w:trPr>
                <w:jc w:val="center"/>
              </w:trPr>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B951D6">
              <w:trPr>
                <w:jc w:val="center"/>
              </w:trPr>
              <w:tc>
                <w:tcPr>
                  <w:tcW w:w="1743" w:type="dxa"/>
                </w:tcPr>
                <w:p w14:paraId="6D4211AD" w14:textId="77777777" w:rsidR="0032616D" w:rsidRDefault="0032616D" w:rsidP="0034581B">
                  <w:pPr>
                    <w:widowControl w:val="0"/>
                    <w:overflowPunct w:val="0"/>
                    <w:autoSpaceDE w:val="0"/>
                    <w:autoSpaceDN w:val="0"/>
                    <w:adjustRightInd w:val="0"/>
                    <w:jc w:val="center"/>
                    <w:rPr>
                      <w:sz w:val="18"/>
                      <w:szCs w:val="18"/>
                    </w:rPr>
                  </w:pPr>
                  <w:r>
                    <w:rPr>
                      <w:sz w:val="18"/>
                      <w:szCs w:val="18"/>
                    </w:rPr>
                    <w:t>Gas y líquido</w:t>
                  </w:r>
                </w:p>
              </w:tc>
              <w:tc>
                <w:tcPr>
                  <w:tcW w:w="1863" w:type="dxa"/>
                </w:tcPr>
                <w:p w14:paraId="1AAD0838" w14:textId="77777777" w:rsidR="0032616D" w:rsidRDefault="0032616D" w:rsidP="0034581B">
                  <w:pPr>
                    <w:widowControl w:val="0"/>
                    <w:overflowPunct w:val="0"/>
                    <w:autoSpaceDE w:val="0"/>
                    <w:autoSpaceDN w:val="0"/>
                    <w:adjustRightInd w:val="0"/>
                    <w:jc w:val="center"/>
                    <w:rPr>
                      <w:sz w:val="18"/>
                      <w:szCs w:val="18"/>
                    </w:rPr>
                  </w:pPr>
                  <w:r>
                    <w:rPr>
                      <w:sz w:val="18"/>
                      <w:szCs w:val="18"/>
                    </w:rPr>
                    <w:t>3%</w:t>
                  </w:r>
                </w:p>
              </w:tc>
            </w:tr>
            <w:tr w:rsidR="0032616D" w14:paraId="6705E4B1" w14:textId="77777777" w:rsidTr="00B951D6">
              <w:trPr>
                <w:jc w:val="center"/>
              </w:trPr>
              <w:tc>
                <w:tcPr>
                  <w:tcW w:w="1743" w:type="dxa"/>
                </w:tcPr>
                <w:p w14:paraId="3F3907F9" w14:textId="77777777" w:rsidR="0032616D" w:rsidRDefault="0032616D" w:rsidP="0034581B">
                  <w:pPr>
                    <w:widowControl w:val="0"/>
                    <w:overflowPunct w:val="0"/>
                    <w:autoSpaceDE w:val="0"/>
                    <w:autoSpaceDN w:val="0"/>
                    <w:adjustRightInd w:val="0"/>
                    <w:jc w:val="center"/>
                    <w:rPr>
                      <w:sz w:val="18"/>
                      <w:szCs w:val="18"/>
                    </w:rPr>
                  </w:pPr>
                  <w:r>
                    <w:rPr>
                      <w:sz w:val="18"/>
                      <w:szCs w:val="18"/>
                    </w:rPr>
                    <w:t>Sólidos</w:t>
                  </w:r>
                </w:p>
              </w:tc>
              <w:tc>
                <w:tcPr>
                  <w:tcW w:w="1863" w:type="dxa"/>
                </w:tcPr>
                <w:p w14:paraId="09F3BF7D" w14:textId="77777777" w:rsidR="0032616D" w:rsidRDefault="0032616D" w:rsidP="0034581B">
                  <w:pPr>
                    <w:widowControl w:val="0"/>
                    <w:overflowPunct w:val="0"/>
                    <w:autoSpaceDE w:val="0"/>
                    <w:autoSpaceDN w:val="0"/>
                    <w:adjustRightInd w:val="0"/>
                    <w:jc w:val="center"/>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B951D6">
            <w:pPr>
              <w:widowControl w:val="0"/>
              <w:overflowPunct w:val="0"/>
              <w:autoSpaceDE w:val="0"/>
              <w:autoSpaceDN w:val="0"/>
              <w:adjustRightInd w:val="0"/>
              <w:jc w:val="center"/>
            </w:pPr>
            <w:r w:rsidRPr="004B77E5">
              <w:t>Tabla VI-6: Corrección de oxígeno medido en chimenea para otros Procesos.</w:t>
            </w:r>
          </w:p>
          <w:tbl>
            <w:tblPr>
              <w:tblStyle w:val="Tablaconcuadrcula"/>
              <w:tblW w:w="0" w:type="auto"/>
              <w:jc w:val="center"/>
              <w:tblLook w:val="04A0" w:firstRow="1" w:lastRow="0" w:firstColumn="1" w:lastColumn="0" w:noHBand="0" w:noVBand="1"/>
            </w:tblPr>
            <w:tblGrid>
              <w:gridCol w:w="1743"/>
              <w:gridCol w:w="1863"/>
            </w:tblGrid>
            <w:tr w:rsidR="0032616D" w14:paraId="4B6F91AC" w14:textId="77777777" w:rsidTr="00B951D6">
              <w:trPr>
                <w:jc w:val="center"/>
              </w:trPr>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B951D6">
              <w:trPr>
                <w:jc w:val="center"/>
              </w:trPr>
              <w:tc>
                <w:tcPr>
                  <w:tcW w:w="1743" w:type="dxa"/>
                </w:tcPr>
                <w:p w14:paraId="12345E2F" w14:textId="77777777" w:rsidR="0032616D" w:rsidRDefault="0032616D" w:rsidP="0034581B">
                  <w:pPr>
                    <w:widowControl w:val="0"/>
                    <w:overflowPunct w:val="0"/>
                    <w:autoSpaceDE w:val="0"/>
                    <w:autoSpaceDN w:val="0"/>
                    <w:adjustRightInd w:val="0"/>
                    <w:jc w:val="center"/>
                    <w:rPr>
                      <w:sz w:val="18"/>
                      <w:szCs w:val="18"/>
                    </w:rPr>
                  </w:pPr>
                  <w:r>
                    <w:rPr>
                      <w:sz w:val="18"/>
                      <w:szCs w:val="18"/>
                    </w:rPr>
                    <w:t>Continuos</w:t>
                  </w:r>
                </w:p>
              </w:tc>
              <w:tc>
                <w:tcPr>
                  <w:tcW w:w="1863" w:type="dxa"/>
                </w:tcPr>
                <w:p w14:paraId="7E0DFDB9" w14:textId="77777777" w:rsidR="0032616D" w:rsidRDefault="0032616D" w:rsidP="0034581B">
                  <w:pPr>
                    <w:widowControl w:val="0"/>
                    <w:overflowPunct w:val="0"/>
                    <w:autoSpaceDE w:val="0"/>
                    <w:autoSpaceDN w:val="0"/>
                    <w:adjustRightInd w:val="0"/>
                    <w:jc w:val="center"/>
                    <w:rPr>
                      <w:sz w:val="18"/>
                      <w:szCs w:val="18"/>
                    </w:rPr>
                  </w:pPr>
                  <w:r>
                    <w:rPr>
                      <w:sz w:val="18"/>
                      <w:szCs w:val="18"/>
                    </w:rPr>
                    <w:t>8%</w:t>
                  </w:r>
                </w:p>
              </w:tc>
            </w:tr>
            <w:tr w:rsidR="0032616D" w14:paraId="406B0072" w14:textId="77777777" w:rsidTr="00B951D6">
              <w:trPr>
                <w:jc w:val="center"/>
              </w:trPr>
              <w:tc>
                <w:tcPr>
                  <w:tcW w:w="1743" w:type="dxa"/>
                </w:tcPr>
                <w:p w14:paraId="131713FF" w14:textId="77777777" w:rsidR="0032616D" w:rsidRDefault="0032616D" w:rsidP="0034581B">
                  <w:pPr>
                    <w:widowControl w:val="0"/>
                    <w:overflowPunct w:val="0"/>
                    <w:autoSpaceDE w:val="0"/>
                    <w:autoSpaceDN w:val="0"/>
                    <w:adjustRightInd w:val="0"/>
                    <w:jc w:val="center"/>
                    <w:rPr>
                      <w:sz w:val="18"/>
                      <w:szCs w:val="18"/>
                    </w:rPr>
                  </w:pPr>
                  <w:r>
                    <w:rPr>
                      <w:sz w:val="18"/>
                      <w:szCs w:val="18"/>
                    </w:rPr>
                    <w:t>Discontinuos</w:t>
                  </w:r>
                </w:p>
              </w:tc>
              <w:tc>
                <w:tcPr>
                  <w:tcW w:w="1863" w:type="dxa"/>
                </w:tcPr>
                <w:p w14:paraId="7766DE4C" w14:textId="77777777" w:rsidR="0032616D" w:rsidRDefault="0032616D" w:rsidP="0034581B">
                  <w:pPr>
                    <w:widowControl w:val="0"/>
                    <w:overflowPunct w:val="0"/>
                    <w:autoSpaceDE w:val="0"/>
                    <w:autoSpaceDN w:val="0"/>
                    <w:adjustRightInd w:val="0"/>
                    <w:jc w:val="center"/>
                    <w:rPr>
                      <w:sz w:val="18"/>
                      <w:szCs w:val="18"/>
                    </w:rPr>
                  </w:pPr>
                  <w:r>
                    <w:rPr>
                      <w:sz w:val="18"/>
                      <w:szCs w:val="18"/>
                    </w:rPr>
                    <w:t>13%</w:t>
                  </w:r>
                </w:p>
              </w:tc>
            </w:tr>
          </w:tbl>
          <w:p w14:paraId="79F1DC97" w14:textId="5EB5B7F3" w:rsidR="0032616D" w:rsidRPr="004B77E5" w:rsidRDefault="0032616D" w:rsidP="0032616D">
            <w:pPr>
              <w:widowControl w:val="0"/>
              <w:overflowPunct w:val="0"/>
              <w:autoSpaceDE w:val="0"/>
              <w:autoSpaceDN w:val="0"/>
              <w:adjustRightInd w:val="0"/>
              <w:jc w:val="both"/>
            </w:pPr>
            <w:r w:rsidRPr="004B77E5">
              <w:t>Las correcciones en el</w:t>
            </w:r>
            <w:r w:rsidR="0034581B">
              <w:t xml:space="preserve">  </w:t>
            </w:r>
            <w:r w:rsidRPr="004B77E5">
              <w:t>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Se eximen de la utilización de los métodos indicados en el artículo anterior, las calderas de potencia menor a 300 KWt,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31AF8228" w14:textId="77777777" w:rsidR="0032616D" w:rsidRDefault="0032616D" w:rsidP="0032616D">
            <w:pPr>
              <w:jc w:val="both"/>
              <w:rPr>
                <w:rFonts w:asciiTheme="minorHAnsi" w:hAnsiTheme="minorHAnsi"/>
              </w:rPr>
            </w:pPr>
          </w:p>
          <w:p w14:paraId="252C9C13" w14:textId="2491874A" w:rsidR="0034581B" w:rsidRDefault="0032616D" w:rsidP="0034581B">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34581B">
              <w:rPr>
                <w:rFonts w:asciiTheme="minorHAnsi" w:hAnsiTheme="minorHAnsi"/>
              </w:rPr>
              <w:t xml:space="preserve"> de</w:t>
            </w:r>
            <w:r w:rsidR="00C96F16">
              <w:rPr>
                <w:rFonts w:asciiTheme="minorHAnsi" w:hAnsiTheme="minorHAnsi"/>
              </w:rPr>
              <w:t>l último</w:t>
            </w:r>
            <w:r w:rsidR="0034581B">
              <w:rPr>
                <w:rFonts w:asciiTheme="minorHAnsi" w:hAnsiTheme="minorHAnsi"/>
              </w:rPr>
              <w:t xml:space="preserve"> informe </w:t>
            </w:r>
            <w:r w:rsidR="00C96F16">
              <w:rPr>
                <w:rFonts w:asciiTheme="minorHAnsi" w:hAnsiTheme="minorHAnsi"/>
              </w:rPr>
              <w:t>de muestreo de Material Particulado realizado a</w:t>
            </w:r>
            <w:r w:rsidRPr="00D915FC">
              <w:rPr>
                <w:rFonts w:asciiTheme="minorHAnsi" w:hAnsiTheme="minorHAnsi"/>
              </w:rPr>
              <w:t xml:space="preserve"> la </w:t>
            </w:r>
            <w:r w:rsidR="0034581B" w:rsidRPr="00DD4DD8">
              <w:rPr>
                <w:rFonts w:cstheme="minorHAnsi"/>
              </w:rPr>
              <w:t xml:space="preserve">fuente </w:t>
            </w:r>
            <w:r w:rsidR="0034581B" w:rsidRPr="00DD4DD8">
              <w:t>estacionaria</w:t>
            </w:r>
            <w:r w:rsidR="001126DF">
              <w:t xml:space="preserve"> tipo proceso con combustión de nombre “Secador Spray Torre 3” con número de registro PR-3193 e información de la fuente estacionaria </w:t>
            </w:r>
            <w:r w:rsidR="0034581B" w:rsidRPr="00DD4DD8">
              <w:t xml:space="preserve">tipo </w:t>
            </w:r>
            <w:r w:rsidR="0034581B">
              <w:t xml:space="preserve">Caldera </w:t>
            </w:r>
            <w:r w:rsidR="0034581B" w:rsidRPr="00DD4DD8">
              <w:t>de nombre “</w:t>
            </w:r>
            <w:r w:rsidR="0034581B">
              <w:t xml:space="preserve">Caldera Calefacción” con número de registro </w:t>
            </w:r>
            <w:r w:rsidR="001126DF">
              <w:t>CA-5747.</w:t>
            </w:r>
          </w:p>
          <w:p w14:paraId="3520FC31" w14:textId="542EDEF7" w:rsidR="0032616D" w:rsidRDefault="0032616D" w:rsidP="0032616D">
            <w:pPr>
              <w:jc w:val="both"/>
            </w:pP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1844"/>
              <w:gridCol w:w="1700"/>
              <w:gridCol w:w="1275"/>
              <w:gridCol w:w="1416"/>
              <w:gridCol w:w="2126"/>
              <w:gridCol w:w="4099"/>
            </w:tblGrid>
            <w:tr w:rsidR="00C96F16" w:rsidRPr="00C96F16" w14:paraId="2CD74F2A" w14:textId="77777777" w:rsidTr="0034581B">
              <w:trPr>
                <w:trHeight w:val="899"/>
                <w:tblHeader/>
                <w:jc w:val="center"/>
              </w:trPr>
              <w:tc>
                <w:tcPr>
                  <w:tcW w:w="328"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691"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37"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478"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31"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797"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536"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C96F16" w:rsidRPr="00B94C96" w14:paraId="55B4E80A" w14:textId="77777777" w:rsidTr="0034581B">
              <w:trPr>
                <w:trHeight w:val="449"/>
                <w:jc w:val="center"/>
              </w:trPr>
              <w:tc>
                <w:tcPr>
                  <w:tcW w:w="328" w:type="pct"/>
                  <w:vAlign w:val="center"/>
                </w:tcPr>
                <w:p w14:paraId="5B04CE81" w14:textId="77777777" w:rsidR="00C96F16" w:rsidRPr="00C96F16" w:rsidRDefault="00C96F16" w:rsidP="00C96F16">
                  <w:pPr>
                    <w:spacing w:after="0"/>
                    <w:jc w:val="center"/>
                    <w:rPr>
                      <w:rFonts w:cstheme="minorHAnsi"/>
                      <w:sz w:val="18"/>
                      <w:szCs w:val="18"/>
                      <w:lang w:val="es-ES"/>
                    </w:rPr>
                  </w:pPr>
                  <w:r w:rsidRPr="00C96F16">
                    <w:rPr>
                      <w:rFonts w:cstheme="minorHAnsi"/>
                      <w:sz w:val="18"/>
                      <w:szCs w:val="18"/>
                    </w:rPr>
                    <w:t>1</w:t>
                  </w:r>
                </w:p>
              </w:tc>
              <w:tc>
                <w:tcPr>
                  <w:tcW w:w="691" w:type="pct"/>
                  <w:vAlign w:val="center"/>
                </w:tcPr>
                <w:p w14:paraId="6273194E" w14:textId="2AFD2C33" w:rsidR="00C96F16" w:rsidRPr="00C96F16" w:rsidRDefault="0034581B" w:rsidP="00C96F16">
                  <w:pPr>
                    <w:spacing w:after="0"/>
                    <w:jc w:val="center"/>
                    <w:rPr>
                      <w:rFonts w:cstheme="minorHAnsi"/>
                      <w:sz w:val="18"/>
                      <w:szCs w:val="18"/>
                      <w:lang w:val="es-ES"/>
                    </w:rPr>
                  </w:pPr>
                  <w:r>
                    <w:rPr>
                      <w:rFonts w:cstheme="minorHAnsi"/>
                      <w:sz w:val="18"/>
                      <w:szCs w:val="18"/>
                      <w:lang w:val="es-ES"/>
                    </w:rPr>
                    <w:t xml:space="preserve">Secador Spray Torre 3 </w:t>
                  </w:r>
                </w:p>
              </w:tc>
              <w:tc>
                <w:tcPr>
                  <w:tcW w:w="637" w:type="pct"/>
                  <w:vAlign w:val="center"/>
                </w:tcPr>
                <w:p w14:paraId="749EBB7F" w14:textId="4D957845" w:rsidR="00C96F16" w:rsidRPr="00C96F16" w:rsidRDefault="0034581B" w:rsidP="00C96F16">
                  <w:pPr>
                    <w:spacing w:after="0"/>
                    <w:jc w:val="center"/>
                    <w:rPr>
                      <w:rFonts w:cstheme="minorHAnsi"/>
                      <w:sz w:val="18"/>
                      <w:szCs w:val="18"/>
                      <w:lang w:val="es-ES"/>
                    </w:rPr>
                  </w:pPr>
                  <w:r>
                    <w:rPr>
                      <w:rFonts w:cstheme="minorHAnsi"/>
                      <w:sz w:val="18"/>
                      <w:szCs w:val="18"/>
                      <w:lang w:val="es-ES"/>
                    </w:rPr>
                    <w:t>PR-3193</w:t>
                  </w:r>
                </w:p>
              </w:tc>
              <w:tc>
                <w:tcPr>
                  <w:tcW w:w="478" w:type="pct"/>
                  <w:vAlign w:val="center"/>
                </w:tcPr>
                <w:p w14:paraId="088BE223" w14:textId="2DF771BE" w:rsidR="00C96F16" w:rsidRPr="00C96F16" w:rsidRDefault="0034581B" w:rsidP="00C96F16">
                  <w:pPr>
                    <w:spacing w:after="0"/>
                    <w:jc w:val="center"/>
                    <w:rPr>
                      <w:rFonts w:cstheme="minorHAnsi"/>
                      <w:sz w:val="18"/>
                      <w:szCs w:val="18"/>
                      <w:lang w:val="es-ES"/>
                    </w:rPr>
                  </w:pPr>
                  <w:r>
                    <w:rPr>
                      <w:rFonts w:cstheme="minorHAnsi"/>
                      <w:sz w:val="18"/>
                      <w:szCs w:val="18"/>
                      <w:lang w:val="es-ES"/>
                    </w:rPr>
                    <w:t>3071-20</w:t>
                  </w:r>
                </w:p>
              </w:tc>
              <w:tc>
                <w:tcPr>
                  <w:tcW w:w="531" w:type="pct"/>
                  <w:vAlign w:val="center"/>
                </w:tcPr>
                <w:p w14:paraId="796F1AE0" w14:textId="08D349D6" w:rsidR="00C96F16" w:rsidRPr="00C96F16" w:rsidRDefault="0034581B" w:rsidP="00C96F16">
                  <w:pPr>
                    <w:spacing w:after="0"/>
                    <w:ind w:right="203"/>
                    <w:jc w:val="center"/>
                    <w:rPr>
                      <w:rFonts w:cstheme="minorHAnsi"/>
                      <w:sz w:val="18"/>
                      <w:szCs w:val="18"/>
                      <w:lang w:val="es-ES"/>
                    </w:rPr>
                  </w:pPr>
                  <w:r>
                    <w:rPr>
                      <w:rFonts w:cstheme="minorHAnsi"/>
                      <w:sz w:val="18"/>
                      <w:szCs w:val="18"/>
                      <w:lang w:val="es-ES"/>
                    </w:rPr>
                    <w:t>29-07-2020</w:t>
                  </w:r>
                </w:p>
              </w:tc>
              <w:tc>
                <w:tcPr>
                  <w:tcW w:w="797" w:type="pct"/>
                  <w:vAlign w:val="center"/>
                </w:tcPr>
                <w:p w14:paraId="3666EC20" w14:textId="2CC458FB" w:rsidR="00C96F16" w:rsidRPr="00C96F16" w:rsidRDefault="0034581B" w:rsidP="00C96F16">
                  <w:pPr>
                    <w:spacing w:after="0"/>
                    <w:jc w:val="center"/>
                    <w:rPr>
                      <w:rFonts w:cstheme="minorHAnsi"/>
                      <w:sz w:val="18"/>
                      <w:szCs w:val="18"/>
                      <w:lang w:val="es-ES"/>
                    </w:rPr>
                  </w:pPr>
                  <w:r>
                    <w:rPr>
                      <w:rFonts w:cstheme="minorHAnsi"/>
                      <w:sz w:val="18"/>
                      <w:szCs w:val="18"/>
                      <w:lang w:val="es-ES"/>
                    </w:rPr>
                    <w:t>14-08-2020</w:t>
                  </w:r>
                </w:p>
              </w:tc>
              <w:tc>
                <w:tcPr>
                  <w:tcW w:w="1536" w:type="pct"/>
                  <w:vAlign w:val="center"/>
                </w:tcPr>
                <w:p w14:paraId="257D5F11" w14:textId="3AB5A74E" w:rsidR="00C96F16" w:rsidRPr="0034581B" w:rsidRDefault="0034581B" w:rsidP="00C96F16">
                  <w:pPr>
                    <w:spacing w:after="0"/>
                    <w:jc w:val="center"/>
                    <w:rPr>
                      <w:rFonts w:cstheme="minorHAnsi"/>
                      <w:sz w:val="18"/>
                      <w:szCs w:val="18"/>
                      <w:lang w:val="en-US"/>
                    </w:rPr>
                  </w:pPr>
                  <w:r w:rsidRPr="0034581B">
                    <w:rPr>
                      <w:rFonts w:cstheme="minorHAnsi"/>
                      <w:sz w:val="18"/>
                      <w:szCs w:val="18"/>
                      <w:lang w:val="en-US"/>
                    </w:rPr>
                    <w:t xml:space="preserve">AEEG EMISSIONS SPA ( </w:t>
                  </w:r>
                  <w:r w:rsidRPr="00F31C4A">
                    <w:rPr>
                      <w:rFonts w:cstheme="minorHAnsi"/>
                      <w:sz w:val="18"/>
                      <w:szCs w:val="18"/>
                      <w:lang w:val="en-US"/>
                    </w:rPr>
                    <w:t>Código</w:t>
                  </w:r>
                  <w:r w:rsidRPr="0034581B">
                    <w:rPr>
                      <w:rFonts w:cstheme="minorHAnsi"/>
                      <w:sz w:val="18"/>
                      <w:szCs w:val="18"/>
                      <w:lang w:val="en-US"/>
                    </w:rPr>
                    <w:t xml:space="preserve"> ETFA: 007-01)</w:t>
                  </w:r>
                </w:p>
              </w:tc>
            </w:tr>
            <w:tr w:rsidR="0034581B" w:rsidRPr="00B94C96" w14:paraId="41B1A4F9" w14:textId="77777777" w:rsidTr="0034581B">
              <w:trPr>
                <w:trHeight w:val="449"/>
                <w:jc w:val="center"/>
              </w:trPr>
              <w:tc>
                <w:tcPr>
                  <w:tcW w:w="328" w:type="pct"/>
                  <w:vAlign w:val="center"/>
                </w:tcPr>
                <w:p w14:paraId="1836B1CF" w14:textId="77777777" w:rsidR="0034581B" w:rsidRPr="00C96F16" w:rsidRDefault="0034581B" w:rsidP="0034581B">
                  <w:pPr>
                    <w:spacing w:after="0"/>
                    <w:jc w:val="center"/>
                    <w:rPr>
                      <w:rFonts w:cstheme="minorHAnsi"/>
                      <w:sz w:val="18"/>
                      <w:szCs w:val="18"/>
                    </w:rPr>
                  </w:pPr>
                  <w:r w:rsidRPr="00C96F16">
                    <w:rPr>
                      <w:rFonts w:cstheme="minorHAnsi"/>
                      <w:sz w:val="18"/>
                      <w:szCs w:val="18"/>
                    </w:rPr>
                    <w:t>2</w:t>
                  </w:r>
                </w:p>
              </w:tc>
              <w:tc>
                <w:tcPr>
                  <w:tcW w:w="691" w:type="pct"/>
                  <w:vAlign w:val="center"/>
                </w:tcPr>
                <w:p w14:paraId="05501471" w14:textId="63372A1B" w:rsidR="0034581B" w:rsidRPr="00C96F16" w:rsidRDefault="0034581B" w:rsidP="0034581B">
                  <w:pPr>
                    <w:spacing w:after="0"/>
                    <w:jc w:val="center"/>
                    <w:rPr>
                      <w:rFonts w:cstheme="minorHAnsi"/>
                      <w:sz w:val="18"/>
                      <w:szCs w:val="18"/>
                      <w:lang w:val="es-ES"/>
                    </w:rPr>
                  </w:pPr>
                  <w:r>
                    <w:rPr>
                      <w:rFonts w:cstheme="minorHAnsi"/>
                      <w:sz w:val="18"/>
                      <w:szCs w:val="18"/>
                      <w:lang w:val="es-ES"/>
                    </w:rPr>
                    <w:t xml:space="preserve">Caldera Fluido Térmico </w:t>
                  </w:r>
                </w:p>
              </w:tc>
              <w:tc>
                <w:tcPr>
                  <w:tcW w:w="637" w:type="pct"/>
                  <w:vAlign w:val="center"/>
                </w:tcPr>
                <w:p w14:paraId="6C2CD60A" w14:textId="5657476B" w:rsidR="0034581B" w:rsidRPr="00C96F16" w:rsidRDefault="0034581B" w:rsidP="0034581B">
                  <w:pPr>
                    <w:spacing w:after="0"/>
                    <w:jc w:val="center"/>
                    <w:rPr>
                      <w:rFonts w:cstheme="minorHAnsi"/>
                      <w:sz w:val="18"/>
                      <w:szCs w:val="18"/>
                      <w:lang w:val="es-ES"/>
                    </w:rPr>
                  </w:pPr>
                  <w:r>
                    <w:rPr>
                      <w:rFonts w:cstheme="minorHAnsi"/>
                      <w:sz w:val="18"/>
                      <w:szCs w:val="18"/>
                      <w:lang w:val="es-ES"/>
                    </w:rPr>
                    <w:t>CA-5747</w:t>
                  </w:r>
                </w:p>
              </w:tc>
              <w:tc>
                <w:tcPr>
                  <w:tcW w:w="478" w:type="pct"/>
                  <w:vAlign w:val="center"/>
                </w:tcPr>
                <w:p w14:paraId="0F1C372B" w14:textId="5FA34B55" w:rsidR="0034581B" w:rsidRPr="00C96F16" w:rsidRDefault="0034581B" w:rsidP="0034581B">
                  <w:pPr>
                    <w:spacing w:after="0"/>
                    <w:jc w:val="center"/>
                    <w:rPr>
                      <w:rFonts w:cstheme="minorHAnsi"/>
                      <w:sz w:val="18"/>
                      <w:szCs w:val="18"/>
                      <w:lang w:val="es-ES"/>
                    </w:rPr>
                  </w:pPr>
                  <w:r>
                    <w:rPr>
                      <w:rFonts w:cstheme="minorHAnsi"/>
                      <w:sz w:val="18"/>
                      <w:szCs w:val="18"/>
                      <w:lang w:val="es-ES"/>
                    </w:rPr>
                    <w:t>2914-19 (*)</w:t>
                  </w:r>
                </w:p>
              </w:tc>
              <w:tc>
                <w:tcPr>
                  <w:tcW w:w="531" w:type="pct"/>
                  <w:vAlign w:val="center"/>
                </w:tcPr>
                <w:p w14:paraId="487D3813" w14:textId="70019DD9" w:rsidR="0034581B" w:rsidRPr="00C96F16" w:rsidRDefault="0034581B" w:rsidP="0034581B">
                  <w:pPr>
                    <w:spacing w:after="0"/>
                    <w:ind w:right="203"/>
                    <w:jc w:val="center"/>
                    <w:rPr>
                      <w:rFonts w:cstheme="minorHAnsi"/>
                      <w:sz w:val="18"/>
                      <w:szCs w:val="18"/>
                      <w:lang w:val="es-ES"/>
                    </w:rPr>
                  </w:pPr>
                  <w:r>
                    <w:rPr>
                      <w:rFonts w:cstheme="minorHAnsi"/>
                      <w:sz w:val="18"/>
                      <w:szCs w:val="18"/>
                      <w:lang w:val="es-ES"/>
                    </w:rPr>
                    <w:t>-</w:t>
                  </w:r>
                </w:p>
              </w:tc>
              <w:tc>
                <w:tcPr>
                  <w:tcW w:w="797" w:type="pct"/>
                  <w:vAlign w:val="center"/>
                </w:tcPr>
                <w:p w14:paraId="06DD0760" w14:textId="091187E5" w:rsidR="0034581B" w:rsidRPr="00C96F16" w:rsidRDefault="0034581B" w:rsidP="0034581B">
                  <w:pPr>
                    <w:spacing w:after="0"/>
                    <w:jc w:val="center"/>
                    <w:rPr>
                      <w:rFonts w:cstheme="minorHAnsi"/>
                      <w:sz w:val="18"/>
                      <w:szCs w:val="18"/>
                      <w:lang w:val="es-ES"/>
                    </w:rPr>
                  </w:pPr>
                  <w:r>
                    <w:rPr>
                      <w:rFonts w:cstheme="minorHAnsi"/>
                      <w:sz w:val="18"/>
                      <w:szCs w:val="18"/>
                      <w:lang w:val="es-ES"/>
                    </w:rPr>
                    <w:t>-</w:t>
                  </w:r>
                </w:p>
              </w:tc>
              <w:tc>
                <w:tcPr>
                  <w:tcW w:w="1536" w:type="pct"/>
                  <w:vAlign w:val="center"/>
                </w:tcPr>
                <w:p w14:paraId="68709283" w14:textId="5D7C790A" w:rsidR="0034581B" w:rsidRPr="0034581B" w:rsidRDefault="0034581B" w:rsidP="0034581B">
                  <w:pPr>
                    <w:spacing w:after="0"/>
                    <w:jc w:val="center"/>
                    <w:rPr>
                      <w:rFonts w:cstheme="minorHAnsi"/>
                      <w:sz w:val="18"/>
                      <w:szCs w:val="18"/>
                      <w:lang w:val="en-US"/>
                    </w:rPr>
                  </w:pPr>
                  <w:r w:rsidRPr="0034581B">
                    <w:rPr>
                      <w:rFonts w:cstheme="minorHAnsi"/>
                      <w:sz w:val="18"/>
                      <w:szCs w:val="18"/>
                      <w:lang w:val="en-US"/>
                    </w:rPr>
                    <w:t xml:space="preserve">AEEG EMISSIONS SPA ( </w:t>
                  </w:r>
                  <w:r w:rsidRPr="00F31C4A">
                    <w:rPr>
                      <w:rFonts w:cstheme="minorHAnsi"/>
                      <w:sz w:val="18"/>
                      <w:szCs w:val="18"/>
                      <w:lang w:val="en-US"/>
                    </w:rPr>
                    <w:t>Código</w:t>
                  </w:r>
                  <w:r w:rsidRPr="0034581B">
                    <w:rPr>
                      <w:rFonts w:cstheme="minorHAnsi"/>
                      <w:sz w:val="18"/>
                      <w:szCs w:val="18"/>
                      <w:lang w:val="en-US"/>
                    </w:rPr>
                    <w:t xml:space="preserve"> ETFA: 007-01)</w:t>
                  </w:r>
                </w:p>
              </w:tc>
            </w:tr>
          </w:tbl>
          <w:p w14:paraId="4F6C0F2E" w14:textId="3CBA456B" w:rsidR="00C96F16" w:rsidRPr="0034581B" w:rsidRDefault="0034581B" w:rsidP="0032616D">
            <w:pPr>
              <w:jc w:val="both"/>
              <w:rPr>
                <w:rFonts w:asciiTheme="minorHAnsi" w:hAnsiTheme="minorHAnsi"/>
                <w:i/>
                <w:sz w:val="18"/>
                <w:szCs w:val="18"/>
                <w:lang w:val="es-CL"/>
              </w:rPr>
            </w:pPr>
            <w:r w:rsidRPr="0034581B">
              <w:rPr>
                <w:rFonts w:asciiTheme="minorHAnsi" w:hAnsiTheme="minorHAnsi"/>
                <w:i/>
                <w:sz w:val="18"/>
                <w:szCs w:val="18"/>
                <w:lang w:val="es-CL"/>
              </w:rPr>
              <w:t xml:space="preserve">(*) Para la Fuente estacionaria con número de registro CA-5747, el titular solo informa medición de monóxido de carbono. </w:t>
            </w:r>
          </w:p>
          <w:p w14:paraId="09E05EC3" w14:textId="77777777" w:rsidR="00DB4A85" w:rsidRPr="0034581B" w:rsidRDefault="00DB4A85" w:rsidP="0032616D">
            <w:pPr>
              <w:jc w:val="both"/>
              <w:rPr>
                <w:rFonts w:asciiTheme="minorHAnsi" w:hAnsiTheme="minorHAnsi"/>
                <w:lang w:val="es-CL"/>
              </w:rPr>
            </w:pPr>
          </w:p>
          <w:p w14:paraId="7FA02678" w14:textId="77777777" w:rsidR="00DB4A85" w:rsidRPr="0034581B" w:rsidRDefault="00DB4A85" w:rsidP="0032616D">
            <w:pPr>
              <w:jc w:val="both"/>
              <w:rPr>
                <w:rFonts w:asciiTheme="minorHAnsi" w:hAnsiTheme="minorHAnsi"/>
                <w:lang w:val="es-CL"/>
              </w:rPr>
            </w:pPr>
          </w:p>
          <w:p w14:paraId="7AD4A2D9" w14:textId="77777777" w:rsidR="00C96F16" w:rsidRPr="0034581B" w:rsidRDefault="00C96F16" w:rsidP="0032616D">
            <w:pPr>
              <w:jc w:val="both"/>
              <w:rPr>
                <w:rFonts w:asciiTheme="minorHAnsi" w:hAnsiTheme="minorHAnsi"/>
                <w:lang w:val="es-CL"/>
              </w:rPr>
            </w:pPr>
          </w:p>
          <w:p w14:paraId="46B409D4" w14:textId="77777777" w:rsidR="00C96F16" w:rsidRPr="0034581B" w:rsidRDefault="00C96F16" w:rsidP="0032616D">
            <w:pPr>
              <w:jc w:val="both"/>
              <w:rPr>
                <w:rFonts w:asciiTheme="minorHAnsi" w:hAnsiTheme="minorHAnsi"/>
                <w:lang w:val="es-CL"/>
              </w:rPr>
            </w:pPr>
          </w:p>
          <w:p w14:paraId="13BFC264" w14:textId="1D9EFB82" w:rsidR="00C96F16" w:rsidRDefault="00C96F16" w:rsidP="00C96F16">
            <w:pPr>
              <w:ind w:right="57"/>
              <w:jc w:val="both"/>
              <w:rPr>
                <w:rFonts w:asciiTheme="minorHAnsi" w:hAnsiTheme="minorHAnsi"/>
              </w:rPr>
            </w:pPr>
            <w:r>
              <w:rPr>
                <w:rFonts w:asciiTheme="minorHAnsi" w:hAnsiTheme="minorHAnsi"/>
              </w:rPr>
              <w:t>Del informe de muestreo de material particulado revisado,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1507"/>
              <w:gridCol w:w="1590"/>
              <w:gridCol w:w="1414"/>
              <w:gridCol w:w="1414"/>
              <w:gridCol w:w="1766"/>
              <w:gridCol w:w="1302"/>
              <w:gridCol w:w="2051"/>
            </w:tblGrid>
            <w:tr w:rsidR="00C96F16" w:rsidRPr="005F0430" w14:paraId="58BEA678" w14:textId="77777777" w:rsidTr="00E55806">
              <w:trPr>
                <w:trHeight w:val="899"/>
                <w:tblHeader/>
                <w:jc w:val="center"/>
              </w:trPr>
              <w:tc>
                <w:tcPr>
                  <w:tcW w:w="859" w:type="pct"/>
                  <w:shd w:val="clear" w:color="auto" w:fill="D9D9D9"/>
                  <w:vAlign w:val="center"/>
                </w:tcPr>
                <w:p w14:paraId="1E21704B" w14:textId="77777777" w:rsidR="00C96F16" w:rsidRPr="0068046C" w:rsidRDefault="00C96F16" w:rsidP="00C96F16">
                  <w:pPr>
                    <w:spacing w:after="0"/>
                    <w:jc w:val="center"/>
                    <w:rPr>
                      <w:rFonts w:cstheme="minorHAnsi"/>
                      <w:sz w:val="18"/>
                      <w:szCs w:val="18"/>
                    </w:rPr>
                  </w:pPr>
                  <w:r w:rsidRPr="0068046C">
                    <w:rPr>
                      <w:rFonts w:cstheme="minorHAnsi"/>
                      <w:sz w:val="18"/>
                      <w:szCs w:val="18"/>
                    </w:rPr>
                    <w:t xml:space="preserve">Nombre de la  </w:t>
                  </w:r>
                </w:p>
                <w:p w14:paraId="03DDA6CC" w14:textId="77777777" w:rsidR="00C96F16" w:rsidRPr="0068046C" w:rsidRDefault="00C96F16" w:rsidP="00C96F16">
                  <w:pPr>
                    <w:spacing w:after="0"/>
                    <w:jc w:val="center"/>
                    <w:rPr>
                      <w:rFonts w:cstheme="minorHAnsi"/>
                      <w:bCs/>
                      <w:sz w:val="18"/>
                      <w:szCs w:val="18"/>
                      <w:lang w:val="es-ES"/>
                    </w:rPr>
                  </w:pPr>
                  <w:r w:rsidRPr="0068046C">
                    <w:rPr>
                      <w:rFonts w:cstheme="minorHAnsi"/>
                      <w:sz w:val="18"/>
                      <w:szCs w:val="18"/>
                    </w:rPr>
                    <w:t xml:space="preserve">fuente </w:t>
                  </w:r>
                </w:p>
              </w:tc>
              <w:tc>
                <w:tcPr>
                  <w:tcW w:w="565" w:type="pct"/>
                  <w:shd w:val="clear" w:color="auto" w:fill="D9D9D9"/>
                  <w:vAlign w:val="center"/>
                  <w:hideMark/>
                </w:tcPr>
                <w:p w14:paraId="69548067" w14:textId="77777777" w:rsidR="00C96F16" w:rsidRPr="0068046C" w:rsidRDefault="00C96F16" w:rsidP="00C96F16">
                  <w:pPr>
                    <w:spacing w:after="0"/>
                    <w:jc w:val="center"/>
                    <w:rPr>
                      <w:rFonts w:cstheme="minorHAnsi"/>
                      <w:bCs/>
                      <w:sz w:val="18"/>
                      <w:szCs w:val="18"/>
                      <w:lang w:val="es-ES"/>
                    </w:rPr>
                  </w:pPr>
                  <w:r w:rsidRPr="0068046C">
                    <w:rPr>
                      <w:rFonts w:cstheme="minorHAnsi"/>
                      <w:bCs/>
                      <w:sz w:val="18"/>
                      <w:szCs w:val="18"/>
                      <w:lang w:val="es-ES"/>
                    </w:rPr>
                    <w:t xml:space="preserve">Número de registro de la fuente </w:t>
                  </w:r>
                </w:p>
              </w:tc>
              <w:tc>
                <w:tcPr>
                  <w:tcW w:w="596" w:type="pct"/>
                  <w:shd w:val="clear" w:color="auto" w:fill="D9D9D9"/>
                  <w:vAlign w:val="center"/>
                </w:tcPr>
                <w:p w14:paraId="69CED445" w14:textId="79429AD1" w:rsidR="00C96F16" w:rsidRPr="0068046C" w:rsidRDefault="009168E1" w:rsidP="00C96F16">
                  <w:pPr>
                    <w:spacing w:after="0"/>
                    <w:jc w:val="center"/>
                    <w:rPr>
                      <w:rFonts w:cstheme="minorHAnsi"/>
                      <w:sz w:val="18"/>
                      <w:szCs w:val="18"/>
                    </w:rPr>
                  </w:pPr>
                  <w:r>
                    <w:rPr>
                      <w:rFonts w:cstheme="minorHAnsi"/>
                      <w:sz w:val="18"/>
                      <w:szCs w:val="18"/>
                    </w:rPr>
                    <w:t xml:space="preserve">Fecha de inicio de operación </w:t>
                  </w:r>
                </w:p>
              </w:tc>
              <w:tc>
                <w:tcPr>
                  <w:tcW w:w="530" w:type="pct"/>
                  <w:shd w:val="clear" w:color="auto" w:fill="D9D9D9"/>
                  <w:vAlign w:val="center"/>
                </w:tcPr>
                <w:p w14:paraId="3EB247A3" w14:textId="77777777" w:rsidR="00C96F16" w:rsidRPr="0068046C" w:rsidRDefault="00C96F16" w:rsidP="00C96F16">
                  <w:pPr>
                    <w:tabs>
                      <w:tab w:val="left" w:pos="1095"/>
                    </w:tabs>
                    <w:spacing w:after="0"/>
                    <w:jc w:val="center"/>
                    <w:rPr>
                      <w:rFonts w:cstheme="minorHAnsi"/>
                      <w:sz w:val="18"/>
                      <w:szCs w:val="18"/>
                    </w:rPr>
                  </w:pPr>
                  <w:r w:rsidRPr="0068046C">
                    <w:rPr>
                      <w:rFonts w:cstheme="minorHAnsi"/>
                      <w:sz w:val="18"/>
                      <w:szCs w:val="18"/>
                    </w:rPr>
                    <w:t>Potencia Térmica (MWt)</w:t>
                  </w:r>
                </w:p>
              </w:tc>
              <w:tc>
                <w:tcPr>
                  <w:tcW w:w="530" w:type="pct"/>
                  <w:shd w:val="clear" w:color="auto" w:fill="D9D9D9"/>
                  <w:vAlign w:val="center"/>
                </w:tcPr>
                <w:p w14:paraId="5873199F" w14:textId="77777777" w:rsidR="00C96F16" w:rsidRPr="0068046C" w:rsidRDefault="00C96F16" w:rsidP="00C96F16">
                  <w:pPr>
                    <w:spacing w:after="0"/>
                    <w:jc w:val="center"/>
                    <w:rPr>
                      <w:rFonts w:cstheme="minorHAnsi"/>
                      <w:sz w:val="18"/>
                      <w:szCs w:val="18"/>
                    </w:rPr>
                  </w:pPr>
                  <w:r w:rsidRPr="0068046C">
                    <w:rPr>
                      <w:rFonts w:cstheme="minorHAnsi"/>
                      <w:sz w:val="18"/>
                      <w:szCs w:val="18"/>
                    </w:rPr>
                    <w:t>Combustible principal</w:t>
                  </w:r>
                </w:p>
              </w:tc>
              <w:tc>
                <w:tcPr>
                  <w:tcW w:w="662" w:type="pct"/>
                  <w:shd w:val="clear" w:color="auto" w:fill="D9D9D9"/>
                  <w:vAlign w:val="center"/>
                </w:tcPr>
                <w:p w14:paraId="52AAC7B2" w14:textId="77777777" w:rsidR="00C96F16" w:rsidRPr="0068046C" w:rsidRDefault="00C96F16" w:rsidP="00C96F16">
                  <w:pPr>
                    <w:spacing w:after="0"/>
                    <w:jc w:val="center"/>
                    <w:rPr>
                      <w:rFonts w:cstheme="minorHAnsi"/>
                      <w:sz w:val="18"/>
                      <w:szCs w:val="18"/>
                    </w:rPr>
                  </w:pPr>
                  <w:r w:rsidRPr="0068046C">
                    <w:rPr>
                      <w:rFonts w:cstheme="minorHAnsi"/>
                      <w:sz w:val="18"/>
                      <w:szCs w:val="18"/>
                    </w:rPr>
                    <w:t>Código informe</w:t>
                  </w:r>
                </w:p>
              </w:tc>
              <w:tc>
                <w:tcPr>
                  <w:tcW w:w="488" w:type="pct"/>
                  <w:shd w:val="clear" w:color="auto" w:fill="D9D9D9"/>
                  <w:vAlign w:val="center"/>
                </w:tcPr>
                <w:p w14:paraId="7CBBD6D2" w14:textId="77777777" w:rsidR="00C96F16" w:rsidRPr="0068046C" w:rsidRDefault="00C96F16" w:rsidP="00C96F16">
                  <w:pPr>
                    <w:spacing w:after="0"/>
                    <w:jc w:val="center"/>
                    <w:rPr>
                      <w:rFonts w:cstheme="minorHAnsi"/>
                      <w:sz w:val="18"/>
                      <w:szCs w:val="18"/>
                    </w:rPr>
                  </w:pPr>
                  <w:r w:rsidRPr="0068046C">
                    <w:rPr>
                      <w:rFonts w:cstheme="minorHAnsi"/>
                      <w:sz w:val="18"/>
                      <w:szCs w:val="18"/>
                    </w:rPr>
                    <w:t>Fecha muestreo</w:t>
                  </w:r>
                </w:p>
              </w:tc>
              <w:tc>
                <w:tcPr>
                  <w:tcW w:w="769" w:type="pct"/>
                  <w:shd w:val="clear" w:color="auto" w:fill="D9D9D9"/>
                  <w:tcMar>
                    <w:top w:w="0" w:type="dxa"/>
                    <w:left w:w="108" w:type="dxa"/>
                    <w:bottom w:w="0" w:type="dxa"/>
                    <w:right w:w="108" w:type="dxa"/>
                  </w:tcMar>
                  <w:vAlign w:val="center"/>
                </w:tcPr>
                <w:p w14:paraId="4D2D2A5A" w14:textId="4C7194B1" w:rsidR="00C96F16" w:rsidRPr="0068046C" w:rsidRDefault="00C96F16" w:rsidP="00C96F16">
                  <w:pPr>
                    <w:spacing w:after="0"/>
                    <w:jc w:val="center"/>
                    <w:rPr>
                      <w:rFonts w:cstheme="minorHAnsi"/>
                      <w:b/>
                      <w:bCs/>
                      <w:sz w:val="18"/>
                      <w:szCs w:val="18"/>
                      <w:lang w:val="es-ES"/>
                    </w:rPr>
                  </w:pPr>
                  <w:r w:rsidRPr="0068046C">
                    <w:rPr>
                      <w:rFonts w:cstheme="minorHAnsi"/>
                      <w:sz w:val="18"/>
                      <w:szCs w:val="18"/>
                    </w:rPr>
                    <w:t>Conc. MP corregida por O</w:t>
                  </w:r>
                  <w:r w:rsidRPr="0068046C">
                    <w:rPr>
                      <w:rFonts w:cstheme="minorHAnsi"/>
                      <w:sz w:val="18"/>
                      <w:szCs w:val="18"/>
                      <w:vertAlign w:val="subscript"/>
                    </w:rPr>
                    <w:t>2</w:t>
                  </w:r>
                  <w:r w:rsidRPr="0068046C">
                    <w:rPr>
                      <w:rFonts w:cstheme="minorHAnsi"/>
                      <w:sz w:val="18"/>
                      <w:szCs w:val="18"/>
                    </w:rPr>
                    <w:t xml:space="preserve"> (mg/m</w:t>
                  </w:r>
                  <w:r w:rsidRPr="0068046C">
                    <w:rPr>
                      <w:rFonts w:cstheme="minorHAnsi"/>
                      <w:sz w:val="18"/>
                      <w:szCs w:val="18"/>
                      <w:vertAlign w:val="superscript"/>
                    </w:rPr>
                    <w:t>3</w:t>
                  </w:r>
                  <w:r w:rsidR="00C34F5E">
                    <w:rPr>
                      <w:rFonts w:cstheme="minorHAnsi"/>
                      <w:sz w:val="18"/>
                      <w:szCs w:val="18"/>
                    </w:rPr>
                    <w:t xml:space="preserve">N) </w:t>
                  </w:r>
                </w:p>
              </w:tc>
            </w:tr>
            <w:tr w:rsidR="00DB59A1" w:rsidRPr="005F0430" w14:paraId="3115B7FF" w14:textId="77777777" w:rsidTr="00E55806">
              <w:trPr>
                <w:trHeight w:val="336"/>
                <w:jc w:val="center"/>
              </w:trPr>
              <w:tc>
                <w:tcPr>
                  <w:tcW w:w="859" w:type="pct"/>
                  <w:vAlign w:val="center"/>
                </w:tcPr>
                <w:p w14:paraId="25053964" w14:textId="58622F20" w:rsidR="00DB59A1" w:rsidRPr="0068046C" w:rsidRDefault="00DB59A1" w:rsidP="00DB59A1">
                  <w:pPr>
                    <w:spacing w:after="0"/>
                    <w:jc w:val="center"/>
                    <w:rPr>
                      <w:rFonts w:cstheme="minorHAnsi"/>
                      <w:sz w:val="18"/>
                      <w:szCs w:val="18"/>
                      <w:highlight w:val="yellow"/>
                      <w:lang w:val="es-ES"/>
                    </w:rPr>
                  </w:pPr>
                  <w:r>
                    <w:rPr>
                      <w:rFonts w:cstheme="minorHAnsi"/>
                      <w:sz w:val="18"/>
                      <w:szCs w:val="18"/>
                      <w:lang w:val="es-ES"/>
                    </w:rPr>
                    <w:t xml:space="preserve">Secador Spray Torre 3 </w:t>
                  </w:r>
                </w:p>
              </w:tc>
              <w:tc>
                <w:tcPr>
                  <w:tcW w:w="565" w:type="pct"/>
                  <w:vAlign w:val="center"/>
                </w:tcPr>
                <w:p w14:paraId="5477651A" w14:textId="2FAF3270" w:rsidR="00DB59A1" w:rsidRPr="0068046C" w:rsidRDefault="00DB59A1" w:rsidP="00DB59A1">
                  <w:pPr>
                    <w:spacing w:after="0"/>
                    <w:jc w:val="center"/>
                    <w:rPr>
                      <w:rFonts w:cstheme="minorHAnsi"/>
                      <w:sz w:val="18"/>
                      <w:szCs w:val="18"/>
                      <w:highlight w:val="yellow"/>
                      <w:lang w:val="es-ES"/>
                    </w:rPr>
                  </w:pPr>
                  <w:r>
                    <w:rPr>
                      <w:rFonts w:cstheme="minorHAnsi"/>
                      <w:sz w:val="18"/>
                      <w:szCs w:val="18"/>
                      <w:lang w:val="es-ES"/>
                    </w:rPr>
                    <w:t>PR-3193</w:t>
                  </w:r>
                </w:p>
              </w:tc>
              <w:tc>
                <w:tcPr>
                  <w:tcW w:w="596" w:type="pct"/>
                  <w:vAlign w:val="center"/>
                </w:tcPr>
                <w:p w14:paraId="036E83FF" w14:textId="399575E0" w:rsidR="00DB59A1" w:rsidRPr="0068046C" w:rsidRDefault="00DB59A1" w:rsidP="00DB59A1">
                  <w:pPr>
                    <w:spacing w:after="0"/>
                    <w:jc w:val="center"/>
                    <w:rPr>
                      <w:rFonts w:cstheme="minorHAnsi"/>
                      <w:sz w:val="18"/>
                      <w:szCs w:val="18"/>
                      <w:lang w:val="es-ES"/>
                    </w:rPr>
                  </w:pPr>
                  <w:r>
                    <w:rPr>
                      <w:rFonts w:cstheme="minorHAnsi"/>
                      <w:sz w:val="18"/>
                      <w:szCs w:val="18"/>
                      <w:lang w:val="es-ES"/>
                    </w:rPr>
                    <w:t>-</w:t>
                  </w:r>
                </w:p>
              </w:tc>
              <w:tc>
                <w:tcPr>
                  <w:tcW w:w="530" w:type="pct"/>
                  <w:vAlign w:val="center"/>
                </w:tcPr>
                <w:p w14:paraId="41CA702E" w14:textId="6F300252" w:rsidR="00DB59A1" w:rsidRPr="0068046C" w:rsidRDefault="00DB59A1" w:rsidP="00DB59A1">
                  <w:pPr>
                    <w:spacing w:after="0"/>
                    <w:ind w:right="203"/>
                    <w:jc w:val="center"/>
                    <w:rPr>
                      <w:rFonts w:cstheme="minorHAnsi"/>
                      <w:sz w:val="18"/>
                      <w:szCs w:val="18"/>
                      <w:lang w:val="es-ES"/>
                    </w:rPr>
                  </w:pPr>
                  <w:r>
                    <w:rPr>
                      <w:rFonts w:cstheme="minorHAnsi"/>
                      <w:sz w:val="18"/>
                      <w:szCs w:val="18"/>
                      <w:lang w:val="es-ES"/>
                    </w:rPr>
                    <w:t>0,98</w:t>
                  </w:r>
                </w:p>
              </w:tc>
              <w:tc>
                <w:tcPr>
                  <w:tcW w:w="530" w:type="pct"/>
                  <w:vAlign w:val="center"/>
                </w:tcPr>
                <w:p w14:paraId="0E3E6470" w14:textId="34FB22CB" w:rsidR="00DB59A1" w:rsidRPr="0068046C" w:rsidRDefault="00DB59A1" w:rsidP="00DB59A1">
                  <w:pPr>
                    <w:spacing w:after="0"/>
                    <w:jc w:val="center"/>
                    <w:rPr>
                      <w:rFonts w:cstheme="minorHAnsi"/>
                      <w:sz w:val="18"/>
                      <w:szCs w:val="18"/>
                      <w:lang w:val="es-ES"/>
                    </w:rPr>
                  </w:pPr>
                  <w:r>
                    <w:rPr>
                      <w:rFonts w:cstheme="minorHAnsi"/>
                      <w:sz w:val="18"/>
                      <w:szCs w:val="18"/>
                      <w:lang w:val="es-ES"/>
                    </w:rPr>
                    <w:t>Gas Natural</w:t>
                  </w:r>
                </w:p>
              </w:tc>
              <w:tc>
                <w:tcPr>
                  <w:tcW w:w="662" w:type="pct"/>
                  <w:vAlign w:val="center"/>
                </w:tcPr>
                <w:p w14:paraId="0A9FDA5B" w14:textId="75074D93" w:rsidR="00DB59A1" w:rsidRPr="0068046C" w:rsidRDefault="00DB59A1" w:rsidP="00DB59A1">
                  <w:pPr>
                    <w:spacing w:after="0"/>
                    <w:jc w:val="center"/>
                    <w:rPr>
                      <w:rFonts w:cstheme="minorHAnsi"/>
                      <w:sz w:val="18"/>
                      <w:szCs w:val="18"/>
                      <w:lang w:val="es-ES"/>
                    </w:rPr>
                  </w:pPr>
                  <w:r>
                    <w:rPr>
                      <w:rFonts w:cstheme="minorHAnsi"/>
                      <w:sz w:val="18"/>
                      <w:szCs w:val="18"/>
                      <w:lang w:val="es-ES"/>
                    </w:rPr>
                    <w:t>3071-20</w:t>
                  </w:r>
                </w:p>
              </w:tc>
              <w:tc>
                <w:tcPr>
                  <w:tcW w:w="488" w:type="pct"/>
                  <w:vAlign w:val="center"/>
                </w:tcPr>
                <w:p w14:paraId="31889B58" w14:textId="34380806" w:rsidR="00DB59A1" w:rsidRPr="0068046C" w:rsidRDefault="00DB59A1" w:rsidP="00DB59A1">
                  <w:pPr>
                    <w:spacing w:after="0"/>
                    <w:jc w:val="center"/>
                    <w:rPr>
                      <w:rFonts w:cstheme="minorHAnsi"/>
                      <w:sz w:val="18"/>
                      <w:szCs w:val="18"/>
                      <w:lang w:val="es-ES"/>
                    </w:rPr>
                  </w:pPr>
                  <w:r>
                    <w:rPr>
                      <w:rFonts w:cstheme="minorHAnsi"/>
                      <w:sz w:val="18"/>
                      <w:szCs w:val="18"/>
                      <w:lang w:val="es-ES"/>
                    </w:rPr>
                    <w:t>29-07-2020</w:t>
                  </w:r>
                </w:p>
              </w:tc>
              <w:tc>
                <w:tcPr>
                  <w:tcW w:w="769" w:type="pct"/>
                  <w:shd w:val="clear" w:color="auto" w:fill="auto"/>
                  <w:tcMar>
                    <w:top w:w="0" w:type="dxa"/>
                    <w:left w:w="108" w:type="dxa"/>
                    <w:bottom w:w="0" w:type="dxa"/>
                    <w:right w:w="108" w:type="dxa"/>
                  </w:tcMar>
                  <w:vAlign w:val="center"/>
                </w:tcPr>
                <w:p w14:paraId="60BC40FB" w14:textId="4E25287D" w:rsidR="00DB59A1" w:rsidRPr="0068046C" w:rsidRDefault="00DB59A1" w:rsidP="00DB59A1">
                  <w:pPr>
                    <w:spacing w:after="0"/>
                    <w:jc w:val="center"/>
                    <w:rPr>
                      <w:rFonts w:cstheme="minorHAnsi"/>
                      <w:sz w:val="18"/>
                      <w:szCs w:val="18"/>
                      <w:lang w:val="es-ES"/>
                    </w:rPr>
                  </w:pPr>
                  <w:r>
                    <w:rPr>
                      <w:rFonts w:cstheme="minorHAnsi"/>
                      <w:sz w:val="18"/>
                      <w:szCs w:val="18"/>
                      <w:lang w:val="es-ES"/>
                    </w:rPr>
                    <w:t>10,91 (*)</w:t>
                  </w:r>
                </w:p>
              </w:tc>
            </w:tr>
          </w:tbl>
          <w:p w14:paraId="4A785093" w14:textId="1083C15F" w:rsidR="00C96F16" w:rsidRPr="0032344C" w:rsidRDefault="009168E1" w:rsidP="0032616D">
            <w:pPr>
              <w:jc w:val="both"/>
              <w:rPr>
                <w:i/>
                <w:sz w:val="18"/>
              </w:rPr>
            </w:pPr>
            <w:r w:rsidRPr="006970D5">
              <w:rPr>
                <w:sz w:val="18"/>
                <w:szCs w:val="18"/>
              </w:rPr>
              <w:t>(*)</w:t>
            </w:r>
            <w:r w:rsidR="0032344C" w:rsidRPr="0032344C">
              <w:rPr>
                <w:i/>
                <w:sz w:val="18"/>
              </w:rPr>
              <w:t xml:space="preserve">No aplica corregir por oxígeno. Carta Lican Alimentos: El secador Spray torre 3, utiliza gas natural para calentar el aire de proceso (250 °C), y dado que el gas natural es de combustión limpia, los gases de combustión se mezclan con el aire fresco generando la gran masa de aire caliente aumentando la eficiencia del sistema.  </w:t>
            </w:r>
          </w:p>
          <w:p w14:paraId="30397BFF" w14:textId="77777777" w:rsidR="0032344C" w:rsidRDefault="0032344C" w:rsidP="0032616D">
            <w:pPr>
              <w:jc w:val="both"/>
            </w:pPr>
          </w:p>
          <w:p w14:paraId="7045C7C9" w14:textId="24D4FD6F" w:rsidR="00331171" w:rsidRDefault="00331171" w:rsidP="0032616D">
            <w:pPr>
              <w:jc w:val="both"/>
            </w:pPr>
            <w:r>
              <w:t>Cabe destacar que la Superintendencia del Medio Ambiente se pronunció mediante el Of. Ord. N° 57 de 2021, sobre solicitud de informe para interpretar el artículo 45 del PPDA</w:t>
            </w:r>
            <w:r w:rsidR="009A337C">
              <w:t xml:space="preserve"> </w:t>
            </w:r>
            <w:r>
              <w:t xml:space="preserve">RM solicitado bajo el Oficio ORD. N° 195991 de 2019 del </w:t>
            </w:r>
            <w:r w:rsidR="009A337C">
              <w:t>Ministerio del Medio Ambiente</w:t>
            </w:r>
            <w:r w:rsidR="00134108">
              <w:t>, señalando lo siguiente: “</w:t>
            </w:r>
            <w:r w:rsidR="00134108" w:rsidRPr="00134108">
              <w:rPr>
                <w:i/>
              </w:rPr>
              <w:t>Procesos con combustión: dada la amplitud y diversidad de procesos regulados por el PPDA RM, que tienen la exigencia de realizar corrección por oxígeno, deben aplicarse criterios técnicos con objeto de evitar distorsiones en los valores de concentración resultantes, en aquellos procesos que operan con altos porcentajes de oxígeno, producto de la especificidad del propio proceso productivo. La corrección por oxígeno se debería aplicar a aquellos procesos con combustión, en donde los gases de combustión no contengan materias producto del proceso, sean estos de intercambio directo o indirecto de calor</w:t>
            </w:r>
            <w:r w:rsidR="00134108">
              <w:t xml:space="preserve">”. </w:t>
            </w:r>
          </w:p>
          <w:p w14:paraId="23447A92" w14:textId="77777777" w:rsidR="00331171" w:rsidRDefault="00331171" w:rsidP="0032616D">
            <w:pPr>
              <w:jc w:val="both"/>
            </w:pPr>
          </w:p>
          <w:p w14:paraId="3C073663" w14:textId="48B90BDC" w:rsidR="007F24F1" w:rsidRDefault="008255F5" w:rsidP="007F24F1">
            <w:pPr>
              <w:ind w:right="57"/>
              <w:jc w:val="both"/>
              <w:rPr>
                <w:rFonts w:asciiTheme="minorHAnsi" w:hAnsiTheme="minorHAnsi"/>
              </w:rPr>
            </w:pPr>
            <w:r>
              <w:rPr>
                <w:rFonts w:asciiTheme="minorHAnsi" w:hAnsiTheme="minorHAnsi"/>
              </w:rPr>
              <w:t>A partir de</w:t>
            </w:r>
            <w:r w:rsidR="007F24F1">
              <w:rPr>
                <w:rFonts w:asciiTheme="minorHAnsi" w:hAnsiTheme="minorHAnsi"/>
              </w:rPr>
              <w:t>l informe antes señalados es posible identificar lo siguiente:</w:t>
            </w:r>
          </w:p>
          <w:p w14:paraId="7BBE3812" w14:textId="77777777" w:rsidR="007F24F1" w:rsidRDefault="007F24F1" w:rsidP="007F24F1">
            <w:pPr>
              <w:ind w:right="57"/>
              <w:jc w:val="both"/>
              <w:rPr>
                <w:rFonts w:asciiTheme="minorHAnsi" w:hAnsiTheme="minorHAnsi"/>
              </w:rPr>
            </w:pPr>
          </w:p>
          <w:p w14:paraId="4B7A0F03" w14:textId="7EBB0CF9" w:rsidR="007F24F1" w:rsidRPr="00CF3821" w:rsidRDefault="007F24F1" w:rsidP="007F24F1">
            <w:pPr>
              <w:pStyle w:val="Prrafodelista"/>
              <w:widowControl w:val="0"/>
              <w:numPr>
                <w:ilvl w:val="0"/>
                <w:numId w:val="33"/>
              </w:numPr>
              <w:ind w:right="57"/>
              <w:rPr>
                <w:rFonts w:asciiTheme="minorHAnsi" w:hAnsiTheme="minorHAnsi"/>
                <w:b/>
                <w:bCs/>
              </w:rPr>
            </w:pPr>
            <w:r w:rsidRPr="00CF3821">
              <w:rPr>
                <w:rFonts w:asciiTheme="minorHAnsi" w:hAnsiTheme="minorHAnsi"/>
              </w:rPr>
              <w:t>La fuen</w:t>
            </w:r>
            <w:r w:rsidR="0032344C">
              <w:rPr>
                <w:rFonts w:asciiTheme="minorHAnsi" w:hAnsiTheme="minorHAnsi"/>
              </w:rPr>
              <w:t>te estacionaria tipo proceso con</w:t>
            </w:r>
            <w:r w:rsidRPr="00CF3821">
              <w:rPr>
                <w:rFonts w:asciiTheme="minorHAnsi" w:hAnsiTheme="minorHAnsi"/>
              </w:rPr>
              <w:t xml:space="preserve"> combustión de nombre </w:t>
            </w:r>
            <w:r w:rsidR="0032344C">
              <w:rPr>
                <w:rFonts w:asciiTheme="minorHAnsi" w:hAnsiTheme="minorHAnsi"/>
              </w:rPr>
              <w:t>Secador Spray Torre 3</w:t>
            </w:r>
            <w:r w:rsidRPr="00CF3821">
              <w:rPr>
                <w:rFonts w:asciiTheme="minorHAnsi" w:hAnsiTheme="minorHAnsi"/>
              </w:rPr>
              <w:t xml:space="preserve"> PR-</w:t>
            </w:r>
            <w:r w:rsidR="0032344C">
              <w:rPr>
                <w:rFonts w:asciiTheme="minorHAnsi" w:hAnsiTheme="minorHAnsi"/>
              </w:rPr>
              <w:t>3193</w:t>
            </w:r>
            <w:r w:rsidRPr="00CF3821">
              <w:rPr>
                <w:rFonts w:asciiTheme="minorHAnsi" w:hAnsiTheme="minorHAnsi"/>
              </w:rPr>
              <w:t xml:space="preserve"> registró una concentración de Material particulado (No aplica corregir por Oxigeno)</w:t>
            </w:r>
            <w:r w:rsidRPr="00C34F5E">
              <w:rPr>
                <w:rFonts w:asciiTheme="minorHAnsi" w:hAnsiTheme="minorHAnsi"/>
                <w:b/>
              </w:rPr>
              <w:t xml:space="preserve"> inferior</w:t>
            </w:r>
            <w:r w:rsidRPr="00CF3821">
              <w:rPr>
                <w:rFonts w:asciiTheme="minorHAnsi" w:hAnsiTheme="minorHAnsi"/>
              </w:rPr>
              <w:t xml:space="preserve"> al límite máximo de emisión establecido en la Tabla VI 1: Límite máximo de emisión de MP para fuentes estacionarias del </w:t>
            </w:r>
            <w:r w:rsidRPr="00CF3821">
              <w:rPr>
                <w:rFonts w:asciiTheme="minorHAnsi" w:hAnsiTheme="minorHAnsi"/>
                <w:bCs/>
              </w:rPr>
              <w:t>Art. N° 36, D.S. N° 31/2016 MMA.</w:t>
            </w:r>
          </w:p>
          <w:p w14:paraId="759E8A32" w14:textId="77777777" w:rsidR="00202318" w:rsidRDefault="00202318" w:rsidP="004B77E5">
            <w:pPr>
              <w:widowControl w:val="0"/>
              <w:overflowPunct w:val="0"/>
              <w:autoSpaceDE w:val="0"/>
              <w:autoSpaceDN w:val="0"/>
              <w:adjustRightInd w:val="0"/>
              <w:jc w:val="both"/>
              <w:rPr>
                <w:b/>
              </w:rPr>
            </w:pPr>
          </w:p>
          <w:p w14:paraId="05AF28F3" w14:textId="25B0A5FC" w:rsidR="0032616D" w:rsidRPr="0032616D" w:rsidRDefault="0032616D" w:rsidP="0032344C">
            <w:pPr>
              <w:widowControl w:val="0"/>
              <w:overflowPunct w:val="0"/>
              <w:autoSpaceDE w:val="0"/>
              <w:autoSpaceDN w:val="0"/>
              <w:adjustRightInd w:val="0"/>
              <w:jc w:val="both"/>
              <w:rPr>
                <w:bCs/>
              </w:rPr>
            </w:pPr>
            <w:r w:rsidRPr="0032616D">
              <w:rPr>
                <w:bCs/>
              </w:rPr>
              <w:t xml:space="preserve">Dado </w:t>
            </w:r>
            <w:r w:rsidRPr="00203D48">
              <w:rPr>
                <w:bCs/>
              </w:rPr>
              <w:t>lo a</w:t>
            </w:r>
            <w:r w:rsidR="0032344C">
              <w:rPr>
                <w:bCs/>
              </w:rPr>
              <w:t xml:space="preserve">nterior, es posible indicar que la fuente </w:t>
            </w:r>
            <w:r w:rsidR="007F24F1">
              <w:rPr>
                <w:bCs/>
              </w:rPr>
              <w:t>PR-</w:t>
            </w:r>
            <w:r w:rsidR="0032344C">
              <w:rPr>
                <w:bCs/>
              </w:rPr>
              <w:t>3193</w:t>
            </w:r>
            <w:r w:rsidRPr="00203D48">
              <w:rPr>
                <w:bCs/>
              </w:rPr>
              <w:t xml:space="preserve">, </w:t>
            </w:r>
            <w:r w:rsidR="0052495B" w:rsidRPr="00B94C96">
              <w:rPr>
                <w:b/>
              </w:rPr>
              <w:t xml:space="preserve">no supera </w:t>
            </w:r>
            <w:r w:rsidRPr="00B94C96">
              <w:rPr>
                <w:b/>
              </w:rPr>
              <w:t>el límite de emisión de material particulado</w:t>
            </w:r>
            <w:r w:rsidRPr="00203D48">
              <w:rPr>
                <w:bCs/>
              </w:rPr>
              <w:t>, de acuerdo al artículo</w:t>
            </w:r>
            <w:r w:rsidR="007F24F1">
              <w:rPr>
                <w:bCs/>
              </w:rPr>
              <w:t xml:space="preserve"> 36 del D.S. N°31/2016 del MMA.</w:t>
            </w: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1EAABFDB" w:rsidR="0032616D" w:rsidRDefault="00907A73" w:rsidP="0052495B">
      <w:pPr>
        <w:pStyle w:val="Ttulo1"/>
        <w:ind w:left="567" w:hanging="567"/>
      </w:pPr>
      <w:bookmarkStart w:id="53" w:name="_Toc45133088"/>
      <w:r>
        <w:t>Vigencia de muestreo</w:t>
      </w:r>
      <w:r w:rsidR="00014C63">
        <w:t xml:space="preserve"> de Material Particulado (MP)</w:t>
      </w:r>
      <w:bookmarkEnd w:id="53"/>
      <w:r w:rsidR="0052495B">
        <w:t xml:space="preserve"> </w:t>
      </w:r>
      <w:r w:rsidR="0052495B" w:rsidRPr="007C5489">
        <w:rPr>
          <w:szCs w:val="24"/>
        </w:rPr>
        <w:t xml:space="preserve">y </w:t>
      </w:r>
      <w:r w:rsidR="0052495B"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20855B40"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r w:rsidR="00157863">
              <w:rPr>
                <w:rFonts w:asciiTheme="minorHAnsi" w:eastAsia="Times New Roman" w:hAnsiTheme="minorHAnsi" w:cs="Courier New"/>
                <w:bCs/>
                <w:lang w:eastAsia="es-CL"/>
              </w:rPr>
              <w:t xml:space="preserve"> del decreto</w:t>
            </w:r>
            <w:r w:rsidRPr="0032616D">
              <w:rPr>
                <w:rFonts w:asciiTheme="minorHAnsi" w:eastAsia="Times New Roman" w:hAnsiTheme="minorHAnsi" w:cs="Courier New"/>
                <w:bCs/>
                <w:lang w:eastAsia="es-CL"/>
              </w:rPr>
              <w:t>:</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31EF187A" w14:textId="65A21211" w:rsidR="0032616D" w:rsidRPr="00E63712" w:rsidRDefault="0032616D" w:rsidP="00E63712">
            <w:pPr>
              <w:widowControl w:val="0"/>
              <w:overflowPunct w:val="0"/>
              <w:autoSpaceDE w:val="0"/>
              <w:autoSpaceDN w:val="0"/>
              <w:adjustRightInd w:val="0"/>
              <w:jc w:val="center"/>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tbl>
            <w:tblPr>
              <w:tblStyle w:val="Tablaconcuadrcula"/>
              <w:tblW w:w="0" w:type="auto"/>
              <w:jc w:val="center"/>
              <w:tblLook w:val="04A0" w:firstRow="1" w:lastRow="0" w:firstColumn="1" w:lastColumn="0" w:noHBand="0" w:noVBand="1"/>
            </w:tblPr>
            <w:tblGrid>
              <w:gridCol w:w="2436"/>
              <w:gridCol w:w="1397"/>
              <w:gridCol w:w="1397"/>
              <w:gridCol w:w="1125"/>
              <w:gridCol w:w="1125"/>
            </w:tblGrid>
            <w:tr w:rsidR="0032616D" w14:paraId="7F28AEA9" w14:textId="77777777" w:rsidTr="00885548">
              <w:trPr>
                <w:jc w:val="center"/>
              </w:trPr>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85548">
              <w:trPr>
                <w:jc w:val="center"/>
              </w:trPr>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85548">
              <w:trPr>
                <w:jc w:val="center"/>
              </w:trPr>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85548">
              <w:trPr>
                <w:jc w:val="center"/>
              </w:trPr>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885548">
            <w:pPr>
              <w:widowControl w:val="0"/>
              <w:overflowPunct w:val="0"/>
              <w:autoSpaceDE w:val="0"/>
              <w:autoSpaceDN w:val="0"/>
              <w:adjustRightInd w:val="0"/>
              <w:jc w:val="center"/>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jc w:val="center"/>
              <w:tblLook w:val="04A0" w:firstRow="1" w:lastRow="0" w:firstColumn="1" w:lastColumn="0" w:noHBand="0" w:noVBand="1"/>
            </w:tblPr>
            <w:tblGrid>
              <w:gridCol w:w="3467"/>
              <w:gridCol w:w="2070"/>
            </w:tblGrid>
            <w:tr w:rsidR="0032616D" w14:paraId="2429464C" w14:textId="77777777" w:rsidTr="00885548">
              <w:trPr>
                <w:jc w:val="center"/>
              </w:trPr>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85548">
              <w:trPr>
                <w:jc w:val="center"/>
              </w:trPr>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4B77E5">
                    <w:rPr>
                      <w:bCs/>
                      <w:sz w:val="18"/>
                      <w:lang w:val="es-CL"/>
                    </w:rPr>
                    <w:t>Cada 6 meses</w:t>
                  </w:r>
                </w:p>
              </w:tc>
            </w:tr>
            <w:tr w:rsidR="0032616D" w:rsidRPr="004B77E5" w14:paraId="294768B1" w14:textId="77777777" w:rsidTr="00885548">
              <w:trPr>
                <w:jc w:val="center"/>
              </w:trPr>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B94C96"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94C96">
              <w:rPr>
                <w:bCs/>
                <w:sz w:val="22"/>
              </w:rPr>
              <w:t>Tabla VI-9: Frecuencia para acreditar emisiones de MP, NO</w:t>
            </w:r>
            <w:r w:rsidRPr="00B94C96">
              <w:rPr>
                <w:bCs/>
                <w:sz w:val="22"/>
                <w:vertAlign w:val="subscript"/>
              </w:rPr>
              <w:t>x</w:t>
            </w:r>
            <w:r w:rsidRPr="00B94C96">
              <w:rPr>
                <w:bCs/>
                <w:sz w:val="22"/>
              </w:rPr>
              <w:t xml:space="preserve"> y SO</w:t>
            </w:r>
            <w:r w:rsidR="00A17C6C" w:rsidRPr="00B94C96">
              <w:rPr>
                <w:bCs/>
                <w:sz w:val="22"/>
                <w:vertAlign w:val="subscript"/>
              </w:rPr>
              <w:t>2</w:t>
            </w:r>
            <w:r w:rsidRPr="00B94C96">
              <w:rPr>
                <w:bCs/>
                <w:sz w:val="22"/>
              </w:rPr>
              <w:t xml:space="preserve"> para procesos con combustión.</w:t>
            </w:r>
          </w:p>
          <w:tbl>
            <w:tblPr>
              <w:tblStyle w:val="Tablaconcuadrcula"/>
              <w:tblW w:w="0" w:type="auto"/>
              <w:jc w:val="center"/>
              <w:tblLook w:val="04A0" w:firstRow="1" w:lastRow="0" w:firstColumn="1" w:lastColumn="0" w:noHBand="0" w:noVBand="1"/>
            </w:tblPr>
            <w:tblGrid>
              <w:gridCol w:w="3467"/>
              <w:gridCol w:w="2070"/>
            </w:tblGrid>
            <w:tr w:rsidR="0032616D" w14:paraId="487CED12" w14:textId="77777777" w:rsidTr="00885548">
              <w:trPr>
                <w:jc w:val="center"/>
              </w:trPr>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85548">
              <w:trPr>
                <w:jc w:val="center"/>
              </w:trPr>
              <w:tc>
                <w:tcPr>
                  <w:tcW w:w="3467" w:type="dxa"/>
                </w:tcPr>
                <w:p w14:paraId="7B9FABBE" w14:textId="40181965" w:rsidR="0032616D" w:rsidRPr="009A40FB" w:rsidRDefault="0032616D" w:rsidP="00C34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 xml:space="preserve">Menor a 20 MWt </w:t>
                  </w:r>
                  <w:r w:rsidR="00C34F5E">
                    <w:rPr>
                      <w:bCs/>
                      <w:sz w:val="18"/>
                      <w:lang w:val="es-CL"/>
                    </w:rPr>
                    <w:t>y</w:t>
                  </w:r>
                  <w:r w:rsidRPr="009A40FB">
                    <w:rPr>
                      <w:bCs/>
                      <w:sz w:val="18"/>
                      <w:lang w:val="es-CL"/>
                    </w:rPr>
                    <w:t xml:space="preserve"> mayor o igual a 10 MWt</w:t>
                  </w:r>
                </w:p>
              </w:tc>
              <w:tc>
                <w:tcPr>
                  <w:tcW w:w="2070" w:type="dxa"/>
                </w:tcPr>
                <w:p w14:paraId="378CA0EB" w14:textId="77777777" w:rsidR="0032616D" w:rsidRPr="009A40FB"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9A40FB">
                    <w:rPr>
                      <w:bCs/>
                      <w:sz w:val="18"/>
                      <w:lang w:val="es-CL"/>
                    </w:rPr>
                    <w:t>Cada 6 meses</w:t>
                  </w:r>
                </w:p>
              </w:tc>
            </w:tr>
            <w:tr w:rsidR="0032616D" w:rsidRPr="009A40FB" w14:paraId="23C9D322" w14:textId="77777777" w:rsidTr="00885548">
              <w:trPr>
                <w:jc w:val="center"/>
              </w:trPr>
              <w:tc>
                <w:tcPr>
                  <w:tcW w:w="3467" w:type="dxa"/>
                </w:tcPr>
                <w:p w14:paraId="6CCBBF99" w14:textId="77930B15"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r w:rsidR="00C34F5E">
                    <w:rPr>
                      <w:bCs/>
                      <w:sz w:val="18"/>
                      <w:lang w:val="es-CL"/>
                    </w:rPr>
                    <w:t xml:space="preserve"> y mayor a 1 MWt</w:t>
                  </w:r>
                </w:p>
              </w:tc>
              <w:tc>
                <w:tcPr>
                  <w:tcW w:w="2070" w:type="dxa"/>
                </w:tcPr>
                <w:p w14:paraId="5F824625" w14:textId="77777777" w:rsidR="0032616D" w:rsidRPr="009A40FB" w:rsidRDefault="0032616D"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lang w:val="es-CL"/>
                    </w:rPr>
                  </w:pPr>
                  <w:r w:rsidRPr="009A40FB">
                    <w:rPr>
                      <w:bCs/>
                      <w:sz w:val="18"/>
                      <w:lang w:val="es-CL"/>
                    </w:rPr>
                    <w:t>Cada 12 meses</w:t>
                  </w:r>
                </w:p>
              </w:tc>
            </w:tr>
            <w:tr w:rsidR="00C34F5E" w:rsidRPr="009A40FB" w14:paraId="36BE28E8" w14:textId="77777777" w:rsidTr="00885548">
              <w:trPr>
                <w:jc w:val="center"/>
              </w:trPr>
              <w:tc>
                <w:tcPr>
                  <w:tcW w:w="3467" w:type="dxa"/>
                </w:tcPr>
                <w:p w14:paraId="4C129AF5" w14:textId="5F1D2B33" w:rsidR="00C34F5E" w:rsidRPr="009A40FB" w:rsidRDefault="00C34F5E"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Pr>
                      <w:bCs/>
                      <w:sz w:val="18"/>
                    </w:rPr>
                    <w:t>Menor o igual a 1 MWt</w:t>
                  </w:r>
                </w:p>
              </w:tc>
              <w:tc>
                <w:tcPr>
                  <w:tcW w:w="2070" w:type="dxa"/>
                </w:tcPr>
                <w:p w14:paraId="00CF961B" w14:textId="7D0F260E" w:rsidR="00C34F5E" w:rsidRPr="009A40FB" w:rsidRDefault="00C34F5E" w:rsidP="0088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Cada 36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t>Hechos constatados:</w:t>
            </w:r>
          </w:p>
          <w:p w14:paraId="671DDA2C" w14:textId="77777777" w:rsidR="0032616D" w:rsidRDefault="0032616D" w:rsidP="0032616D">
            <w:pPr>
              <w:jc w:val="both"/>
              <w:rPr>
                <w:rFonts w:asciiTheme="minorHAnsi" w:hAnsiTheme="minorHAnsi"/>
              </w:rPr>
            </w:pPr>
          </w:p>
          <w:p w14:paraId="7F47BF8B" w14:textId="380D99D6"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 xml:space="preserve">de la fuente </w:t>
            </w:r>
            <w:r w:rsidR="00CA56AD">
              <w:rPr>
                <w:rFonts w:asciiTheme="minorHAnsi" w:hAnsiTheme="minorHAnsi"/>
              </w:rPr>
              <w:t xml:space="preserve">estacionaria </w:t>
            </w:r>
            <w:r w:rsidRPr="00D915FC">
              <w:rPr>
                <w:rFonts w:asciiTheme="minorHAnsi" w:hAnsiTheme="minorHAnsi"/>
              </w:rPr>
              <w:t>inspeccionada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 fuente</w:t>
            </w:r>
            <w:r w:rsidR="0046640D">
              <w:rPr>
                <w:rFonts w:asciiTheme="minorHAnsi" w:hAnsiTheme="minorHAnsi"/>
              </w:rPr>
              <w:t xml:space="preserve"> de l</w:t>
            </w:r>
            <w:r w:rsidRPr="00D915FC">
              <w:rPr>
                <w:rFonts w:asciiTheme="minorHAnsi" w:hAnsiTheme="minorHAnsi"/>
              </w:rPr>
              <w:t>a unidad</w:t>
            </w:r>
            <w:r>
              <w:rPr>
                <w:rFonts w:asciiTheme="minorHAnsi" w:hAnsiTheme="minorHAnsi"/>
              </w:rPr>
              <w:t xml:space="preserve"> fiscalizable</w:t>
            </w:r>
            <w:r w:rsidRPr="0003510D">
              <w:t>.</w:t>
            </w:r>
          </w:p>
          <w:p w14:paraId="72381B77" w14:textId="7ABDBFD6" w:rsidR="0046640D" w:rsidRPr="00BE7E2E" w:rsidRDefault="0046640D" w:rsidP="0032616D">
            <w:pPr>
              <w:jc w:val="both"/>
              <w:rPr>
                <w:rFonts w:asciiTheme="minorHAnsi" w:hAnsi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9"/>
              <w:gridCol w:w="1304"/>
              <w:gridCol w:w="1043"/>
              <w:gridCol w:w="1043"/>
              <w:gridCol w:w="1824"/>
              <w:gridCol w:w="1562"/>
              <w:gridCol w:w="1824"/>
              <w:gridCol w:w="1565"/>
              <w:gridCol w:w="1422"/>
            </w:tblGrid>
            <w:tr w:rsidR="00BE7E2E" w:rsidRPr="00204FC9" w14:paraId="3C992942" w14:textId="0D4380FD" w:rsidTr="00BE7E2E">
              <w:trPr>
                <w:trHeight w:val="357"/>
                <w:tblHeader/>
                <w:jc w:val="center"/>
              </w:trPr>
              <w:tc>
                <w:tcPr>
                  <w:tcW w:w="535" w:type="pct"/>
                  <w:vMerge w:val="restart"/>
                  <w:shd w:val="clear" w:color="auto" w:fill="D9D9D9"/>
                  <w:vAlign w:val="center"/>
                  <w:hideMark/>
                </w:tcPr>
                <w:p w14:paraId="70BD03BC" w14:textId="77777777" w:rsidR="00BE7E2E" w:rsidRPr="0068046C" w:rsidRDefault="00BE7E2E" w:rsidP="007D56A9">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502" w:type="pct"/>
                  <w:vMerge w:val="restart"/>
                  <w:shd w:val="clear" w:color="auto" w:fill="D9D9D9"/>
                  <w:vAlign w:val="center"/>
                </w:tcPr>
                <w:p w14:paraId="1E45490C" w14:textId="77777777" w:rsidR="00BE7E2E" w:rsidRPr="0068046C" w:rsidRDefault="00BE7E2E" w:rsidP="007D56A9">
                  <w:pPr>
                    <w:spacing w:after="0"/>
                    <w:jc w:val="center"/>
                    <w:rPr>
                      <w:rFonts w:cstheme="minorHAnsi"/>
                      <w:sz w:val="18"/>
                      <w:szCs w:val="18"/>
                    </w:rPr>
                  </w:pPr>
                  <w:r w:rsidRPr="0068046C">
                    <w:rPr>
                      <w:rFonts w:cstheme="minorHAnsi"/>
                      <w:sz w:val="18"/>
                      <w:szCs w:val="18"/>
                    </w:rPr>
                    <w:t>Tipo de fuente</w:t>
                  </w:r>
                </w:p>
              </w:tc>
              <w:tc>
                <w:tcPr>
                  <w:tcW w:w="402" w:type="pct"/>
                  <w:vMerge w:val="restart"/>
                  <w:shd w:val="clear" w:color="auto" w:fill="D9D9D9"/>
                  <w:vAlign w:val="center"/>
                </w:tcPr>
                <w:p w14:paraId="14F89618" w14:textId="27C3ED61" w:rsidR="00BE7E2E" w:rsidRPr="0068046C" w:rsidRDefault="00BE7E2E" w:rsidP="007D56A9">
                  <w:pPr>
                    <w:tabs>
                      <w:tab w:val="left" w:pos="1095"/>
                    </w:tabs>
                    <w:spacing w:after="0"/>
                    <w:jc w:val="center"/>
                    <w:rPr>
                      <w:rFonts w:cstheme="minorHAnsi"/>
                      <w:sz w:val="18"/>
                      <w:szCs w:val="18"/>
                    </w:rPr>
                  </w:pPr>
                  <w:r>
                    <w:rPr>
                      <w:rFonts w:cstheme="minorHAnsi"/>
                      <w:sz w:val="18"/>
                      <w:szCs w:val="18"/>
                    </w:rPr>
                    <w:t>Potencia Térmica (MWt)</w:t>
                  </w:r>
                </w:p>
              </w:tc>
              <w:tc>
                <w:tcPr>
                  <w:tcW w:w="402" w:type="pct"/>
                  <w:vMerge w:val="restart"/>
                  <w:shd w:val="clear" w:color="auto" w:fill="D9D9D9"/>
                  <w:vAlign w:val="center"/>
                </w:tcPr>
                <w:p w14:paraId="63100DAD" w14:textId="44FF65FE" w:rsidR="00BE7E2E" w:rsidRPr="0068046C" w:rsidRDefault="00BE7E2E" w:rsidP="007D56A9">
                  <w:pPr>
                    <w:tabs>
                      <w:tab w:val="left" w:pos="1095"/>
                    </w:tabs>
                    <w:spacing w:after="0"/>
                    <w:jc w:val="center"/>
                    <w:rPr>
                      <w:rFonts w:cstheme="minorHAnsi"/>
                      <w:sz w:val="18"/>
                      <w:szCs w:val="18"/>
                    </w:rPr>
                  </w:pPr>
                  <w:r w:rsidRPr="0068046C">
                    <w:rPr>
                      <w:rFonts w:cstheme="minorHAnsi"/>
                      <w:sz w:val="18"/>
                      <w:szCs w:val="18"/>
                    </w:rPr>
                    <w:t>Código informe</w:t>
                  </w:r>
                </w:p>
              </w:tc>
              <w:tc>
                <w:tcPr>
                  <w:tcW w:w="703" w:type="pct"/>
                  <w:vMerge w:val="restart"/>
                  <w:shd w:val="clear" w:color="auto" w:fill="D9D9D9"/>
                  <w:vAlign w:val="center"/>
                </w:tcPr>
                <w:p w14:paraId="52D37BC8" w14:textId="77777777" w:rsidR="00BE7E2E" w:rsidRPr="0068046C" w:rsidRDefault="00BE7E2E" w:rsidP="007D56A9">
                  <w:pPr>
                    <w:tabs>
                      <w:tab w:val="left" w:pos="1095"/>
                    </w:tabs>
                    <w:spacing w:after="0"/>
                    <w:jc w:val="center"/>
                    <w:rPr>
                      <w:rFonts w:cstheme="minorHAnsi"/>
                      <w:sz w:val="18"/>
                      <w:szCs w:val="18"/>
                    </w:rPr>
                  </w:pPr>
                  <w:r w:rsidRPr="0068046C">
                    <w:rPr>
                      <w:rFonts w:cstheme="minorHAnsi"/>
                      <w:sz w:val="18"/>
                      <w:szCs w:val="18"/>
                    </w:rPr>
                    <w:t>Fecha muestreo de MP constatada al momento de la inspección</w:t>
                  </w:r>
                </w:p>
              </w:tc>
              <w:tc>
                <w:tcPr>
                  <w:tcW w:w="602" w:type="pct"/>
                  <w:vMerge w:val="restart"/>
                  <w:shd w:val="clear" w:color="auto" w:fill="D9D9D9"/>
                  <w:vAlign w:val="center"/>
                </w:tcPr>
                <w:p w14:paraId="164080D3" w14:textId="77777777" w:rsidR="00BE7E2E" w:rsidRPr="0068046C" w:rsidRDefault="00BE7E2E" w:rsidP="007D56A9">
                  <w:pPr>
                    <w:spacing w:after="0"/>
                    <w:jc w:val="center"/>
                    <w:rPr>
                      <w:rFonts w:cstheme="minorHAnsi"/>
                      <w:sz w:val="18"/>
                      <w:szCs w:val="18"/>
                    </w:rPr>
                  </w:pPr>
                  <w:r w:rsidRPr="0068046C">
                    <w:rPr>
                      <w:rFonts w:cstheme="minorHAnsi"/>
                      <w:sz w:val="18"/>
                      <w:szCs w:val="18"/>
                    </w:rPr>
                    <w:t>Fecha último</w:t>
                  </w:r>
                </w:p>
                <w:p w14:paraId="439AD7F9" w14:textId="77777777" w:rsidR="00BE7E2E" w:rsidRPr="0068046C" w:rsidRDefault="00BE7E2E" w:rsidP="007D56A9">
                  <w:pPr>
                    <w:tabs>
                      <w:tab w:val="left" w:pos="1095"/>
                    </w:tabs>
                    <w:spacing w:after="0"/>
                    <w:jc w:val="center"/>
                    <w:rPr>
                      <w:rFonts w:cstheme="minorHAnsi"/>
                      <w:sz w:val="18"/>
                      <w:szCs w:val="18"/>
                    </w:rPr>
                  </w:pPr>
                  <w:r w:rsidRPr="0068046C">
                    <w:rPr>
                      <w:rFonts w:cstheme="minorHAnsi"/>
                      <w:sz w:val="18"/>
                      <w:szCs w:val="18"/>
                    </w:rPr>
                    <w:t>Muestreo de MP</w:t>
                  </w:r>
                </w:p>
              </w:tc>
              <w:tc>
                <w:tcPr>
                  <w:tcW w:w="1854" w:type="pct"/>
                  <w:gridSpan w:val="3"/>
                  <w:shd w:val="clear" w:color="auto" w:fill="D9D9D9"/>
                </w:tcPr>
                <w:p w14:paraId="71B82320" w14:textId="0D14D459" w:rsidR="00BE7E2E" w:rsidRPr="0068046C" w:rsidRDefault="00BE7E2E" w:rsidP="007D56A9">
                  <w:pPr>
                    <w:spacing w:after="0"/>
                    <w:jc w:val="center"/>
                    <w:rPr>
                      <w:rFonts w:cstheme="minorHAnsi"/>
                      <w:sz w:val="18"/>
                      <w:szCs w:val="18"/>
                    </w:rPr>
                  </w:pPr>
                  <w:r>
                    <w:rPr>
                      <w:rFonts w:cstheme="minorHAnsi"/>
                      <w:sz w:val="18"/>
                      <w:szCs w:val="18"/>
                    </w:rPr>
                    <w:t>Frecuencia para acreditar emisiones según MWt</w:t>
                  </w:r>
                </w:p>
              </w:tc>
            </w:tr>
            <w:tr w:rsidR="00BE7E2E" w:rsidRPr="00204FC9" w14:paraId="21C5DBDF" w14:textId="402872BA" w:rsidTr="00BE7E2E">
              <w:trPr>
                <w:trHeight w:val="129"/>
                <w:tblHeader/>
                <w:jc w:val="center"/>
              </w:trPr>
              <w:tc>
                <w:tcPr>
                  <w:tcW w:w="535" w:type="pct"/>
                  <w:vMerge/>
                  <w:shd w:val="clear" w:color="auto" w:fill="D9D9D9"/>
                  <w:vAlign w:val="center"/>
                </w:tcPr>
                <w:p w14:paraId="5AD08E0F" w14:textId="77777777" w:rsidR="00BE7E2E" w:rsidRPr="0068046C" w:rsidRDefault="00BE7E2E" w:rsidP="007D56A9">
                  <w:pPr>
                    <w:spacing w:after="0"/>
                    <w:jc w:val="center"/>
                    <w:rPr>
                      <w:rFonts w:cstheme="minorHAnsi"/>
                      <w:bCs/>
                      <w:sz w:val="18"/>
                      <w:szCs w:val="18"/>
                      <w:lang w:val="es-ES"/>
                    </w:rPr>
                  </w:pPr>
                </w:p>
              </w:tc>
              <w:tc>
                <w:tcPr>
                  <w:tcW w:w="502" w:type="pct"/>
                  <w:vMerge/>
                  <w:shd w:val="clear" w:color="auto" w:fill="D9D9D9"/>
                  <w:vAlign w:val="center"/>
                </w:tcPr>
                <w:p w14:paraId="0DE6C16D" w14:textId="77777777" w:rsidR="00BE7E2E" w:rsidRPr="0068046C" w:rsidRDefault="00BE7E2E" w:rsidP="007D56A9">
                  <w:pPr>
                    <w:spacing w:after="0"/>
                    <w:jc w:val="center"/>
                    <w:rPr>
                      <w:rFonts w:cstheme="minorHAnsi"/>
                      <w:sz w:val="18"/>
                      <w:szCs w:val="18"/>
                    </w:rPr>
                  </w:pPr>
                </w:p>
              </w:tc>
              <w:tc>
                <w:tcPr>
                  <w:tcW w:w="402" w:type="pct"/>
                  <w:vMerge/>
                  <w:shd w:val="clear" w:color="auto" w:fill="D9D9D9"/>
                </w:tcPr>
                <w:p w14:paraId="46C008F8" w14:textId="77777777" w:rsidR="00BE7E2E" w:rsidRPr="0068046C" w:rsidRDefault="00BE7E2E" w:rsidP="007D56A9">
                  <w:pPr>
                    <w:tabs>
                      <w:tab w:val="left" w:pos="1095"/>
                    </w:tabs>
                    <w:spacing w:after="0"/>
                    <w:jc w:val="center"/>
                    <w:rPr>
                      <w:rFonts w:cstheme="minorHAnsi"/>
                      <w:sz w:val="18"/>
                      <w:szCs w:val="18"/>
                    </w:rPr>
                  </w:pPr>
                </w:p>
              </w:tc>
              <w:tc>
                <w:tcPr>
                  <w:tcW w:w="402" w:type="pct"/>
                  <w:vMerge/>
                  <w:shd w:val="clear" w:color="auto" w:fill="D9D9D9"/>
                  <w:vAlign w:val="center"/>
                </w:tcPr>
                <w:p w14:paraId="68971C41" w14:textId="1FA2E1E0" w:rsidR="00BE7E2E" w:rsidRPr="0068046C" w:rsidRDefault="00BE7E2E" w:rsidP="007D56A9">
                  <w:pPr>
                    <w:tabs>
                      <w:tab w:val="left" w:pos="1095"/>
                    </w:tabs>
                    <w:spacing w:after="0"/>
                    <w:jc w:val="center"/>
                    <w:rPr>
                      <w:rFonts w:cstheme="minorHAnsi"/>
                      <w:sz w:val="18"/>
                      <w:szCs w:val="18"/>
                    </w:rPr>
                  </w:pPr>
                </w:p>
              </w:tc>
              <w:tc>
                <w:tcPr>
                  <w:tcW w:w="703" w:type="pct"/>
                  <w:vMerge/>
                  <w:shd w:val="clear" w:color="auto" w:fill="D9D9D9"/>
                  <w:vAlign w:val="center"/>
                </w:tcPr>
                <w:p w14:paraId="64C2491D" w14:textId="77777777" w:rsidR="00BE7E2E" w:rsidRPr="0068046C" w:rsidRDefault="00BE7E2E" w:rsidP="007D56A9">
                  <w:pPr>
                    <w:tabs>
                      <w:tab w:val="left" w:pos="1095"/>
                    </w:tabs>
                    <w:spacing w:after="0"/>
                    <w:jc w:val="center"/>
                    <w:rPr>
                      <w:rFonts w:cstheme="minorHAnsi"/>
                      <w:sz w:val="18"/>
                      <w:szCs w:val="18"/>
                    </w:rPr>
                  </w:pPr>
                </w:p>
              </w:tc>
              <w:tc>
                <w:tcPr>
                  <w:tcW w:w="602" w:type="pct"/>
                  <w:vMerge/>
                  <w:shd w:val="clear" w:color="auto" w:fill="D9D9D9"/>
                  <w:vAlign w:val="center"/>
                </w:tcPr>
                <w:p w14:paraId="0C7BC76A" w14:textId="77777777" w:rsidR="00BE7E2E" w:rsidRPr="0068046C" w:rsidRDefault="00BE7E2E" w:rsidP="007D56A9">
                  <w:pPr>
                    <w:spacing w:after="0"/>
                    <w:jc w:val="center"/>
                    <w:rPr>
                      <w:rFonts w:cstheme="minorHAnsi"/>
                      <w:sz w:val="18"/>
                      <w:szCs w:val="18"/>
                    </w:rPr>
                  </w:pPr>
                </w:p>
              </w:tc>
              <w:tc>
                <w:tcPr>
                  <w:tcW w:w="703" w:type="pct"/>
                  <w:shd w:val="clear" w:color="auto" w:fill="D9D9D9"/>
                </w:tcPr>
                <w:p w14:paraId="6A64A8B0" w14:textId="3497F323" w:rsidR="00BE7E2E" w:rsidRPr="007D56A9" w:rsidRDefault="00BE7E2E" w:rsidP="007D56A9">
                  <w:pPr>
                    <w:spacing w:after="0"/>
                    <w:jc w:val="center"/>
                    <w:rPr>
                      <w:rFonts w:cstheme="minorHAnsi"/>
                      <w:sz w:val="16"/>
                      <w:szCs w:val="16"/>
                    </w:rPr>
                  </w:pPr>
                  <w:r w:rsidRPr="007D56A9">
                    <w:rPr>
                      <w:rFonts w:cstheme="minorHAnsi"/>
                      <w:sz w:val="16"/>
                      <w:szCs w:val="16"/>
                    </w:rPr>
                    <w:t>Menor a 20 MWt y mayor o igual a 10 MWt</w:t>
                  </w:r>
                </w:p>
              </w:tc>
              <w:tc>
                <w:tcPr>
                  <w:tcW w:w="603" w:type="pct"/>
                  <w:shd w:val="clear" w:color="auto" w:fill="D9D9D9"/>
                </w:tcPr>
                <w:p w14:paraId="32A85E8D" w14:textId="44574A5A" w:rsidR="00BE7E2E" w:rsidRPr="007D56A9" w:rsidRDefault="00BE7E2E" w:rsidP="007D56A9">
                  <w:pPr>
                    <w:spacing w:after="0"/>
                    <w:jc w:val="center"/>
                    <w:rPr>
                      <w:rFonts w:cstheme="minorHAnsi"/>
                      <w:sz w:val="16"/>
                      <w:szCs w:val="16"/>
                    </w:rPr>
                  </w:pPr>
                  <w:r w:rsidRPr="007D56A9">
                    <w:rPr>
                      <w:rFonts w:cstheme="minorHAnsi"/>
                      <w:sz w:val="16"/>
                      <w:szCs w:val="16"/>
                    </w:rPr>
                    <w:t>Menor a 10 MWt y mayor a 1 MWt</w:t>
                  </w:r>
                </w:p>
              </w:tc>
              <w:tc>
                <w:tcPr>
                  <w:tcW w:w="548" w:type="pct"/>
                  <w:shd w:val="clear" w:color="auto" w:fill="D9D9D9"/>
                </w:tcPr>
                <w:p w14:paraId="6AC62881" w14:textId="63CC2F3E" w:rsidR="00BE7E2E" w:rsidRPr="007D56A9" w:rsidRDefault="00BE7E2E" w:rsidP="007D56A9">
                  <w:pPr>
                    <w:spacing w:after="0"/>
                    <w:jc w:val="center"/>
                    <w:rPr>
                      <w:rFonts w:cstheme="minorHAnsi"/>
                      <w:sz w:val="16"/>
                      <w:szCs w:val="16"/>
                    </w:rPr>
                  </w:pPr>
                  <w:r w:rsidRPr="007D56A9">
                    <w:rPr>
                      <w:rFonts w:cstheme="minorHAnsi"/>
                      <w:sz w:val="16"/>
                      <w:szCs w:val="16"/>
                    </w:rPr>
                    <w:t>Menor o igual a 1 MWt</w:t>
                  </w:r>
                </w:p>
              </w:tc>
            </w:tr>
            <w:tr w:rsidR="00BE7E2E" w:rsidRPr="00204FC9" w14:paraId="04156497" w14:textId="77777777" w:rsidTr="00BE7E2E">
              <w:trPr>
                <w:trHeight w:val="128"/>
                <w:tblHeader/>
                <w:jc w:val="center"/>
              </w:trPr>
              <w:tc>
                <w:tcPr>
                  <w:tcW w:w="535" w:type="pct"/>
                  <w:vMerge/>
                  <w:shd w:val="clear" w:color="auto" w:fill="D9D9D9"/>
                  <w:vAlign w:val="center"/>
                </w:tcPr>
                <w:p w14:paraId="6B56E9D9" w14:textId="77777777" w:rsidR="00BE7E2E" w:rsidRPr="0068046C" w:rsidRDefault="00BE7E2E" w:rsidP="007D56A9">
                  <w:pPr>
                    <w:spacing w:after="0"/>
                    <w:jc w:val="center"/>
                    <w:rPr>
                      <w:rFonts w:cstheme="minorHAnsi"/>
                      <w:bCs/>
                      <w:sz w:val="18"/>
                      <w:szCs w:val="18"/>
                      <w:lang w:val="es-ES"/>
                    </w:rPr>
                  </w:pPr>
                </w:p>
              </w:tc>
              <w:tc>
                <w:tcPr>
                  <w:tcW w:w="502" w:type="pct"/>
                  <w:vMerge/>
                  <w:shd w:val="clear" w:color="auto" w:fill="D9D9D9"/>
                  <w:vAlign w:val="center"/>
                </w:tcPr>
                <w:p w14:paraId="00562CF6" w14:textId="77777777" w:rsidR="00BE7E2E" w:rsidRPr="0068046C" w:rsidRDefault="00BE7E2E" w:rsidP="007D56A9">
                  <w:pPr>
                    <w:spacing w:after="0"/>
                    <w:jc w:val="center"/>
                    <w:rPr>
                      <w:rFonts w:cstheme="minorHAnsi"/>
                      <w:sz w:val="18"/>
                      <w:szCs w:val="18"/>
                    </w:rPr>
                  </w:pPr>
                </w:p>
              </w:tc>
              <w:tc>
                <w:tcPr>
                  <w:tcW w:w="402" w:type="pct"/>
                  <w:vMerge/>
                  <w:shd w:val="clear" w:color="auto" w:fill="D9D9D9"/>
                </w:tcPr>
                <w:p w14:paraId="33BB3EA7" w14:textId="77777777" w:rsidR="00BE7E2E" w:rsidRPr="0068046C" w:rsidRDefault="00BE7E2E" w:rsidP="007D56A9">
                  <w:pPr>
                    <w:tabs>
                      <w:tab w:val="left" w:pos="1095"/>
                    </w:tabs>
                    <w:spacing w:after="0"/>
                    <w:jc w:val="center"/>
                    <w:rPr>
                      <w:rFonts w:cstheme="minorHAnsi"/>
                      <w:sz w:val="18"/>
                      <w:szCs w:val="18"/>
                    </w:rPr>
                  </w:pPr>
                </w:p>
              </w:tc>
              <w:tc>
                <w:tcPr>
                  <w:tcW w:w="402" w:type="pct"/>
                  <w:vMerge/>
                  <w:shd w:val="clear" w:color="auto" w:fill="D9D9D9"/>
                  <w:vAlign w:val="center"/>
                </w:tcPr>
                <w:p w14:paraId="0507880D" w14:textId="5024ED95" w:rsidR="00BE7E2E" w:rsidRPr="0068046C" w:rsidRDefault="00BE7E2E" w:rsidP="007D56A9">
                  <w:pPr>
                    <w:tabs>
                      <w:tab w:val="left" w:pos="1095"/>
                    </w:tabs>
                    <w:spacing w:after="0"/>
                    <w:jc w:val="center"/>
                    <w:rPr>
                      <w:rFonts w:cstheme="minorHAnsi"/>
                      <w:sz w:val="18"/>
                      <w:szCs w:val="18"/>
                    </w:rPr>
                  </w:pPr>
                </w:p>
              </w:tc>
              <w:tc>
                <w:tcPr>
                  <w:tcW w:w="703" w:type="pct"/>
                  <w:vMerge/>
                  <w:shd w:val="clear" w:color="auto" w:fill="D9D9D9"/>
                  <w:vAlign w:val="center"/>
                </w:tcPr>
                <w:p w14:paraId="0CFB146C" w14:textId="77777777" w:rsidR="00BE7E2E" w:rsidRPr="0068046C" w:rsidRDefault="00BE7E2E" w:rsidP="007D56A9">
                  <w:pPr>
                    <w:tabs>
                      <w:tab w:val="left" w:pos="1095"/>
                    </w:tabs>
                    <w:spacing w:after="0"/>
                    <w:jc w:val="center"/>
                    <w:rPr>
                      <w:rFonts w:cstheme="minorHAnsi"/>
                      <w:sz w:val="18"/>
                      <w:szCs w:val="18"/>
                    </w:rPr>
                  </w:pPr>
                </w:p>
              </w:tc>
              <w:tc>
                <w:tcPr>
                  <w:tcW w:w="602" w:type="pct"/>
                  <w:vMerge/>
                  <w:shd w:val="clear" w:color="auto" w:fill="D9D9D9"/>
                  <w:vAlign w:val="center"/>
                </w:tcPr>
                <w:p w14:paraId="174B2FD7" w14:textId="77777777" w:rsidR="00BE7E2E" w:rsidRPr="0068046C" w:rsidRDefault="00BE7E2E" w:rsidP="007D56A9">
                  <w:pPr>
                    <w:spacing w:after="0"/>
                    <w:jc w:val="center"/>
                    <w:rPr>
                      <w:rFonts w:cstheme="minorHAnsi"/>
                      <w:sz w:val="18"/>
                      <w:szCs w:val="18"/>
                    </w:rPr>
                  </w:pPr>
                </w:p>
              </w:tc>
              <w:tc>
                <w:tcPr>
                  <w:tcW w:w="703" w:type="pct"/>
                  <w:shd w:val="clear" w:color="auto" w:fill="D9D9D9"/>
                </w:tcPr>
                <w:p w14:paraId="78F898C2" w14:textId="41498522" w:rsidR="00BE7E2E" w:rsidRPr="007D56A9" w:rsidRDefault="00BE7E2E" w:rsidP="007D56A9">
                  <w:pPr>
                    <w:spacing w:after="0"/>
                    <w:jc w:val="center"/>
                    <w:rPr>
                      <w:rFonts w:cstheme="minorHAnsi"/>
                      <w:sz w:val="16"/>
                      <w:szCs w:val="16"/>
                    </w:rPr>
                  </w:pPr>
                  <w:r w:rsidRPr="007D56A9">
                    <w:rPr>
                      <w:rFonts w:cstheme="minorHAnsi"/>
                      <w:sz w:val="16"/>
                      <w:szCs w:val="16"/>
                    </w:rPr>
                    <w:t>Cada 6 meses</w:t>
                  </w:r>
                </w:p>
              </w:tc>
              <w:tc>
                <w:tcPr>
                  <w:tcW w:w="603" w:type="pct"/>
                  <w:shd w:val="clear" w:color="auto" w:fill="D9D9D9"/>
                </w:tcPr>
                <w:p w14:paraId="740935EC" w14:textId="3C8543CA" w:rsidR="00BE7E2E" w:rsidRPr="007D56A9" w:rsidRDefault="00BE7E2E" w:rsidP="007D56A9">
                  <w:pPr>
                    <w:spacing w:after="0"/>
                    <w:jc w:val="center"/>
                    <w:rPr>
                      <w:rFonts w:cstheme="minorHAnsi"/>
                      <w:sz w:val="16"/>
                      <w:szCs w:val="16"/>
                    </w:rPr>
                  </w:pPr>
                  <w:r w:rsidRPr="007D56A9">
                    <w:rPr>
                      <w:rFonts w:cstheme="minorHAnsi"/>
                      <w:sz w:val="16"/>
                      <w:szCs w:val="16"/>
                    </w:rPr>
                    <w:t>Cada 12 meses</w:t>
                  </w:r>
                </w:p>
              </w:tc>
              <w:tc>
                <w:tcPr>
                  <w:tcW w:w="548" w:type="pct"/>
                  <w:shd w:val="clear" w:color="auto" w:fill="D9D9D9"/>
                </w:tcPr>
                <w:p w14:paraId="3A770C08" w14:textId="5F867F70" w:rsidR="00BE7E2E" w:rsidRPr="007D56A9" w:rsidRDefault="00BE7E2E" w:rsidP="007D56A9">
                  <w:pPr>
                    <w:spacing w:after="0"/>
                    <w:jc w:val="center"/>
                    <w:rPr>
                      <w:rFonts w:cstheme="minorHAnsi"/>
                      <w:sz w:val="16"/>
                      <w:szCs w:val="16"/>
                    </w:rPr>
                  </w:pPr>
                  <w:r w:rsidRPr="007D56A9">
                    <w:rPr>
                      <w:rFonts w:cstheme="minorHAnsi"/>
                      <w:sz w:val="16"/>
                      <w:szCs w:val="16"/>
                    </w:rPr>
                    <w:t>Cada 36 meses</w:t>
                  </w:r>
                </w:p>
              </w:tc>
            </w:tr>
            <w:tr w:rsidR="00EB4F11" w:rsidRPr="00204FC9" w14:paraId="3AB3D51F" w14:textId="4F0CBC06" w:rsidTr="00BE7E2E">
              <w:trPr>
                <w:trHeight w:val="351"/>
                <w:jc w:val="center"/>
              </w:trPr>
              <w:tc>
                <w:tcPr>
                  <w:tcW w:w="535" w:type="pct"/>
                  <w:vAlign w:val="center"/>
                </w:tcPr>
                <w:p w14:paraId="3E90AD0A" w14:textId="4639AC6A" w:rsidR="00EB4F11" w:rsidRPr="0068046C" w:rsidRDefault="00EB4F11" w:rsidP="00EB4F11">
                  <w:pPr>
                    <w:spacing w:after="0"/>
                    <w:jc w:val="center"/>
                    <w:rPr>
                      <w:rFonts w:cstheme="minorHAnsi"/>
                      <w:sz w:val="18"/>
                      <w:szCs w:val="18"/>
                      <w:lang w:val="es-ES"/>
                    </w:rPr>
                  </w:pPr>
                  <w:r>
                    <w:rPr>
                      <w:rFonts w:cstheme="minorHAnsi"/>
                      <w:sz w:val="18"/>
                      <w:szCs w:val="18"/>
                      <w:lang w:val="es-ES"/>
                    </w:rPr>
                    <w:t>Secador Spray Torre 3</w:t>
                  </w:r>
                </w:p>
              </w:tc>
              <w:tc>
                <w:tcPr>
                  <w:tcW w:w="502" w:type="pct"/>
                  <w:vAlign w:val="center"/>
                </w:tcPr>
                <w:p w14:paraId="4F4B26DB" w14:textId="32BA416C" w:rsidR="00EB4F11" w:rsidRPr="0068046C" w:rsidRDefault="00EB4F11" w:rsidP="00EB4F11">
                  <w:pPr>
                    <w:spacing w:after="0"/>
                    <w:ind w:right="203"/>
                    <w:jc w:val="center"/>
                    <w:rPr>
                      <w:rFonts w:cstheme="minorHAnsi"/>
                      <w:sz w:val="18"/>
                      <w:szCs w:val="18"/>
                      <w:lang w:val="es-ES"/>
                    </w:rPr>
                  </w:pPr>
                  <w:r>
                    <w:rPr>
                      <w:rFonts w:cstheme="minorHAnsi"/>
                      <w:sz w:val="18"/>
                      <w:szCs w:val="18"/>
                      <w:lang w:val="es-ES"/>
                    </w:rPr>
                    <w:t>Proceso con</w:t>
                  </w:r>
                  <w:r w:rsidRPr="0068046C">
                    <w:rPr>
                      <w:rFonts w:cstheme="minorHAnsi"/>
                      <w:sz w:val="18"/>
                      <w:szCs w:val="18"/>
                      <w:lang w:val="es-ES"/>
                    </w:rPr>
                    <w:t xml:space="preserve"> combustión</w:t>
                  </w:r>
                </w:p>
              </w:tc>
              <w:tc>
                <w:tcPr>
                  <w:tcW w:w="402" w:type="pct"/>
                  <w:vAlign w:val="center"/>
                </w:tcPr>
                <w:p w14:paraId="31C473BB" w14:textId="08BD63E0" w:rsidR="00EB4F11" w:rsidRDefault="00EB4F11" w:rsidP="00EB4F11">
                  <w:pPr>
                    <w:spacing w:after="0"/>
                    <w:ind w:right="203"/>
                    <w:jc w:val="center"/>
                    <w:rPr>
                      <w:rFonts w:cstheme="minorHAnsi"/>
                      <w:sz w:val="18"/>
                      <w:szCs w:val="18"/>
                      <w:lang w:val="es-ES"/>
                    </w:rPr>
                  </w:pPr>
                  <w:r>
                    <w:rPr>
                      <w:rFonts w:cstheme="minorHAnsi"/>
                      <w:sz w:val="18"/>
                      <w:szCs w:val="18"/>
                      <w:lang w:val="es-ES"/>
                    </w:rPr>
                    <w:t>0,98</w:t>
                  </w:r>
                </w:p>
              </w:tc>
              <w:tc>
                <w:tcPr>
                  <w:tcW w:w="402" w:type="pct"/>
                  <w:vAlign w:val="center"/>
                </w:tcPr>
                <w:p w14:paraId="111E91AD" w14:textId="0D5241E1" w:rsidR="00EB4F11" w:rsidRPr="0068046C" w:rsidRDefault="00EB4F11" w:rsidP="00EB4F11">
                  <w:pPr>
                    <w:spacing w:after="0"/>
                    <w:ind w:right="203"/>
                    <w:jc w:val="center"/>
                    <w:rPr>
                      <w:rFonts w:cstheme="minorHAnsi"/>
                      <w:sz w:val="18"/>
                      <w:szCs w:val="18"/>
                      <w:lang w:val="es-ES"/>
                    </w:rPr>
                  </w:pPr>
                  <w:r>
                    <w:rPr>
                      <w:rFonts w:cstheme="minorHAnsi"/>
                      <w:sz w:val="18"/>
                      <w:szCs w:val="18"/>
                      <w:lang w:val="es-ES"/>
                    </w:rPr>
                    <w:t>3071-20</w:t>
                  </w:r>
                </w:p>
              </w:tc>
              <w:tc>
                <w:tcPr>
                  <w:tcW w:w="703" w:type="pct"/>
                  <w:vAlign w:val="center"/>
                </w:tcPr>
                <w:p w14:paraId="689A3088" w14:textId="27B609F0" w:rsidR="00EB4F11" w:rsidRPr="0068046C" w:rsidRDefault="00EB4F11" w:rsidP="00EB4F11">
                  <w:pPr>
                    <w:spacing w:after="0"/>
                    <w:ind w:right="203"/>
                    <w:jc w:val="center"/>
                    <w:rPr>
                      <w:rFonts w:cstheme="minorHAnsi"/>
                      <w:sz w:val="18"/>
                      <w:szCs w:val="18"/>
                      <w:lang w:val="es-ES"/>
                    </w:rPr>
                  </w:pPr>
                  <w:r>
                    <w:rPr>
                      <w:rFonts w:cstheme="minorHAnsi"/>
                      <w:sz w:val="18"/>
                      <w:szCs w:val="18"/>
                      <w:lang w:val="es-ES"/>
                    </w:rPr>
                    <w:t>29-07-2020</w:t>
                  </w:r>
                </w:p>
              </w:tc>
              <w:tc>
                <w:tcPr>
                  <w:tcW w:w="602" w:type="pct"/>
                  <w:vAlign w:val="center"/>
                </w:tcPr>
                <w:p w14:paraId="7E44CC49" w14:textId="042E1E8C" w:rsidR="00EB4F11" w:rsidRPr="0068046C" w:rsidRDefault="00EB4F11" w:rsidP="00EB4F11">
                  <w:pPr>
                    <w:spacing w:after="0"/>
                    <w:jc w:val="center"/>
                    <w:rPr>
                      <w:rFonts w:cstheme="minorHAnsi"/>
                      <w:sz w:val="18"/>
                      <w:szCs w:val="18"/>
                      <w:lang w:val="es-ES"/>
                    </w:rPr>
                  </w:pPr>
                  <w:r>
                    <w:rPr>
                      <w:rFonts w:cstheme="minorHAnsi"/>
                      <w:sz w:val="18"/>
                      <w:szCs w:val="18"/>
                      <w:lang w:val="es-ES"/>
                    </w:rPr>
                    <w:t>29-07-2020</w:t>
                  </w:r>
                </w:p>
              </w:tc>
              <w:tc>
                <w:tcPr>
                  <w:tcW w:w="703" w:type="pct"/>
                  <w:vAlign w:val="center"/>
                </w:tcPr>
                <w:p w14:paraId="6BC825A2" w14:textId="128FB481" w:rsidR="00EB4F11" w:rsidRPr="0068046C" w:rsidRDefault="00EB4F11" w:rsidP="00EB4F11">
                  <w:pPr>
                    <w:spacing w:after="0"/>
                    <w:jc w:val="center"/>
                    <w:rPr>
                      <w:rFonts w:cstheme="minorHAnsi"/>
                      <w:sz w:val="18"/>
                      <w:szCs w:val="18"/>
                      <w:lang w:val="es-ES"/>
                    </w:rPr>
                  </w:pPr>
                  <w:r>
                    <w:rPr>
                      <w:rFonts w:cstheme="minorHAnsi"/>
                      <w:sz w:val="18"/>
                      <w:szCs w:val="18"/>
                      <w:lang w:val="es-ES"/>
                    </w:rPr>
                    <w:t>N/A</w:t>
                  </w:r>
                </w:p>
              </w:tc>
              <w:tc>
                <w:tcPr>
                  <w:tcW w:w="603" w:type="pct"/>
                  <w:vAlign w:val="center"/>
                </w:tcPr>
                <w:p w14:paraId="7858A731" w14:textId="4A0C86DA" w:rsidR="00EB4F11" w:rsidRPr="0068046C" w:rsidRDefault="00EB4F11" w:rsidP="00EB4F11">
                  <w:pPr>
                    <w:spacing w:after="0"/>
                    <w:jc w:val="center"/>
                    <w:rPr>
                      <w:rFonts w:cstheme="minorHAnsi"/>
                      <w:sz w:val="18"/>
                      <w:szCs w:val="18"/>
                      <w:lang w:val="es-ES"/>
                    </w:rPr>
                  </w:pPr>
                  <w:r>
                    <w:rPr>
                      <w:rFonts w:cstheme="minorHAnsi"/>
                      <w:sz w:val="18"/>
                      <w:szCs w:val="18"/>
                      <w:lang w:val="es-ES"/>
                    </w:rPr>
                    <w:t>N/A</w:t>
                  </w:r>
                </w:p>
              </w:tc>
              <w:tc>
                <w:tcPr>
                  <w:tcW w:w="548" w:type="pct"/>
                  <w:vAlign w:val="center"/>
                </w:tcPr>
                <w:p w14:paraId="36960008" w14:textId="61AB91B4" w:rsidR="00EB4F11" w:rsidRPr="0068046C" w:rsidRDefault="00EB4F11" w:rsidP="00EB4F11">
                  <w:pPr>
                    <w:spacing w:after="0"/>
                    <w:jc w:val="center"/>
                    <w:rPr>
                      <w:rFonts w:cstheme="minorHAnsi"/>
                      <w:sz w:val="18"/>
                      <w:szCs w:val="18"/>
                      <w:lang w:val="es-ES"/>
                    </w:rPr>
                  </w:pPr>
                  <w:r>
                    <w:rPr>
                      <w:rFonts w:cstheme="minorHAnsi"/>
                      <w:sz w:val="18"/>
                      <w:szCs w:val="18"/>
                      <w:lang w:val="es-ES"/>
                    </w:rPr>
                    <w:t>Aplica</w:t>
                  </w:r>
                </w:p>
              </w:tc>
            </w:tr>
          </w:tbl>
          <w:p w14:paraId="66BE1E94" w14:textId="77777777" w:rsidR="007D56A9" w:rsidRDefault="007D56A9" w:rsidP="0032616D">
            <w:pPr>
              <w:jc w:val="both"/>
              <w:rPr>
                <w:sz w:val="18"/>
              </w:rPr>
            </w:pPr>
          </w:p>
          <w:p w14:paraId="350A7AA4" w14:textId="1303EBAE" w:rsidR="000C1E5E" w:rsidRDefault="000C1E5E" w:rsidP="000C1E5E">
            <w:pPr>
              <w:ind w:right="57"/>
              <w:jc w:val="both"/>
              <w:rPr>
                <w:rFonts w:asciiTheme="minorHAnsi" w:hAnsiTheme="minorHAnsi"/>
              </w:rPr>
            </w:pPr>
            <w:r>
              <w:rPr>
                <w:rFonts w:asciiTheme="minorHAnsi" w:hAnsiTheme="minorHAnsi"/>
              </w:rPr>
              <w:t>Considerando que la fuente</w:t>
            </w:r>
            <w:r w:rsidRPr="00AA11F6">
              <w:rPr>
                <w:rFonts w:asciiTheme="minorHAnsi" w:hAnsiTheme="minorHAnsi"/>
              </w:rPr>
              <w:t xml:space="preserve"> estacionaria </w:t>
            </w:r>
            <w:r w:rsidR="00881AD2">
              <w:rPr>
                <w:rFonts w:asciiTheme="minorHAnsi" w:hAnsiTheme="minorHAnsi"/>
              </w:rPr>
              <w:t>PR-3193</w:t>
            </w:r>
            <w:r w:rsidRPr="00AA11F6">
              <w:rPr>
                <w:rFonts w:asciiTheme="minorHAnsi" w:hAnsiTheme="minorHAnsi"/>
              </w:rPr>
              <w:t xml:space="preserve"> registra un</w:t>
            </w:r>
            <w:r>
              <w:rPr>
                <w:rFonts w:asciiTheme="minorHAnsi" w:hAnsiTheme="minorHAnsi"/>
              </w:rPr>
              <w:t xml:space="preserve">a Potencia térmica (MWt) menor a 1 MWt, </w:t>
            </w:r>
            <w:r w:rsidRPr="00AA11F6">
              <w:rPr>
                <w:rFonts w:asciiTheme="minorHAnsi" w:hAnsiTheme="minorHAnsi"/>
              </w:rPr>
              <w:t xml:space="preserve">la frecuencia de muestreo </w:t>
            </w:r>
            <w:r>
              <w:rPr>
                <w:rFonts w:asciiTheme="minorHAnsi" w:hAnsiTheme="minorHAnsi"/>
              </w:rPr>
              <w:t xml:space="preserve">correspondiente debe ser cada </w:t>
            </w:r>
            <w:r w:rsidR="00776A3E">
              <w:rPr>
                <w:rFonts w:asciiTheme="minorHAnsi" w:hAnsiTheme="minorHAnsi"/>
              </w:rPr>
              <w:t>3</w:t>
            </w:r>
            <w:r>
              <w:rPr>
                <w:rFonts w:asciiTheme="minorHAnsi" w:hAnsiTheme="minorHAnsi"/>
              </w:rPr>
              <w:t>6</w:t>
            </w:r>
            <w:r w:rsidRPr="00AA11F6">
              <w:rPr>
                <w:rFonts w:asciiTheme="minorHAnsi" w:hAnsiTheme="minorHAnsi"/>
              </w:rPr>
              <w:t xml:space="preserve"> meses, lo que de acuerdo con </w:t>
            </w:r>
            <w:r>
              <w:rPr>
                <w:rFonts w:asciiTheme="minorHAnsi" w:hAnsiTheme="minorHAnsi"/>
              </w:rPr>
              <w:t>el</w:t>
            </w:r>
            <w:r w:rsidRPr="00AA11F6">
              <w:rPr>
                <w:rFonts w:asciiTheme="minorHAnsi" w:hAnsiTheme="minorHAnsi"/>
              </w:rPr>
              <w:t xml:space="preserve"> informe analizado se verifica.</w:t>
            </w:r>
            <w:r>
              <w:rPr>
                <w:rFonts w:asciiTheme="minorHAnsi" w:hAnsiTheme="minorHAnsi"/>
              </w:rPr>
              <w:t xml:space="preserve"> </w:t>
            </w:r>
          </w:p>
          <w:p w14:paraId="17247903" w14:textId="77777777" w:rsidR="007D56A9" w:rsidRDefault="007D56A9" w:rsidP="0032616D">
            <w:pPr>
              <w:jc w:val="both"/>
              <w:rPr>
                <w:sz w:val="18"/>
              </w:rPr>
            </w:pPr>
          </w:p>
          <w:p w14:paraId="4671EA05" w14:textId="5D76A740" w:rsidR="009B5242" w:rsidRPr="00881AD2" w:rsidRDefault="00881AD2" w:rsidP="009B5242">
            <w:pPr>
              <w:widowControl w:val="0"/>
              <w:ind w:right="57"/>
              <w:rPr>
                <w:rFonts w:cstheme="minorHAnsi"/>
              </w:rPr>
            </w:pPr>
            <w:r w:rsidRPr="00881AD2">
              <w:rPr>
                <w:rFonts w:cstheme="minorHAnsi"/>
              </w:rPr>
              <w:t xml:space="preserve">El </w:t>
            </w:r>
            <w:r w:rsidR="009B5242" w:rsidRPr="00881AD2">
              <w:rPr>
                <w:rFonts w:cstheme="minorHAnsi"/>
              </w:rPr>
              <w:t xml:space="preserve">informe de muestreo de material particulado </w:t>
            </w:r>
            <w:r w:rsidRPr="00881AD2">
              <w:rPr>
                <w:rFonts w:cstheme="minorHAnsi"/>
              </w:rPr>
              <w:t>fue</w:t>
            </w:r>
            <w:r w:rsidR="009B5242" w:rsidRPr="00881AD2">
              <w:rPr>
                <w:rFonts w:cstheme="minorHAnsi"/>
              </w:rPr>
              <w:t xml:space="preserve"> realizado bajo el método de referencia CH-5</w:t>
            </w:r>
            <w:r w:rsidR="009B5242" w:rsidRPr="00881AD2">
              <w:t xml:space="preserve"> “Determinación de las emisiones de partículas desde fuentes estacionarias”, y por la Entidad de</w:t>
            </w:r>
            <w:r w:rsidRPr="00881AD2">
              <w:t xml:space="preserve"> Fiscalización Ambiental (ETFA) </w:t>
            </w:r>
            <w:r w:rsidR="00105C2D">
              <w:rPr>
                <w:rFonts w:cstheme="minorHAnsi"/>
                <w:lang w:val="es-CL"/>
              </w:rPr>
              <w:t>AEEG EMISSIONS SPA (</w:t>
            </w:r>
            <w:r w:rsidRPr="00881AD2">
              <w:rPr>
                <w:rFonts w:cstheme="minorHAnsi"/>
                <w:lang w:val="es-CL"/>
              </w:rPr>
              <w:t>Código ETFA: 007-01).</w:t>
            </w:r>
          </w:p>
          <w:p w14:paraId="08285078" w14:textId="77777777" w:rsidR="00CC7C89" w:rsidRPr="00DC3984" w:rsidRDefault="00CC7C89" w:rsidP="00CC7C89">
            <w:pPr>
              <w:ind w:right="57"/>
              <w:jc w:val="both"/>
              <w:rPr>
                <w:rFonts w:asciiTheme="minorHAnsi" w:hAnsiTheme="minorHAnsi"/>
                <w:highlight w:val="yellow"/>
              </w:rPr>
            </w:pPr>
          </w:p>
          <w:p w14:paraId="6701CCDA" w14:textId="61D98427" w:rsidR="001B40C5" w:rsidRDefault="001B40C5" w:rsidP="0052495B">
            <w:pPr>
              <w:ind w:right="57"/>
              <w:jc w:val="both"/>
              <w:rPr>
                <w:rFonts w:asciiTheme="minorHAnsi" w:hAnsiTheme="minorHAnsi"/>
              </w:rPr>
            </w:pPr>
            <w:r>
              <w:rPr>
                <w:rFonts w:asciiTheme="minorHAnsi" w:hAnsiTheme="minorHAnsi"/>
              </w:rPr>
              <w:t>Cabe destacar</w:t>
            </w:r>
            <w:r w:rsidR="0032344C">
              <w:rPr>
                <w:rFonts w:asciiTheme="minorHAnsi" w:hAnsiTheme="minorHAnsi"/>
              </w:rPr>
              <w:t xml:space="preserve"> que el titular del establecimiento dio respuesta al requerimiento de información realizado por esta Superintendencia med</w:t>
            </w:r>
            <w:r w:rsidR="00E52AAD">
              <w:rPr>
                <w:rFonts w:asciiTheme="minorHAnsi" w:hAnsiTheme="minorHAnsi"/>
              </w:rPr>
              <w:t>iante la Resolución Exenta N° 1449</w:t>
            </w:r>
            <w:r w:rsidR="0032344C">
              <w:rPr>
                <w:rFonts w:asciiTheme="minorHAnsi" w:hAnsiTheme="minorHAnsi"/>
              </w:rPr>
              <w:t xml:space="preserve">-2020, en donde presentó </w:t>
            </w:r>
            <w:r>
              <w:rPr>
                <w:rFonts w:asciiTheme="minorHAnsi" w:hAnsiTheme="minorHAnsi"/>
              </w:rPr>
              <w:t>justific</w:t>
            </w:r>
            <w:r w:rsidR="00450152">
              <w:rPr>
                <w:rFonts w:asciiTheme="minorHAnsi" w:hAnsiTheme="minorHAnsi"/>
              </w:rPr>
              <w:t xml:space="preserve">ación </w:t>
            </w:r>
            <w:r>
              <w:rPr>
                <w:rFonts w:asciiTheme="minorHAnsi" w:hAnsiTheme="minorHAnsi"/>
              </w:rPr>
              <w:t xml:space="preserve"> técnica</w:t>
            </w:r>
            <w:r w:rsidR="00450152">
              <w:rPr>
                <w:rFonts w:asciiTheme="minorHAnsi" w:hAnsiTheme="minorHAnsi"/>
              </w:rPr>
              <w:t xml:space="preserve"> mediante </w:t>
            </w:r>
            <w:r>
              <w:rPr>
                <w:rFonts w:asciiTheme="minorHAnsi" w:hAnsiTheme="minorHAnsi"/>
              </w:rPr>
              <w:t>las características de la fuente estacionaria para no realizar la corrección por oxígeno de sus resultados.</w:t>
            </w:r>
          </w:p>
          <w:p w14:paraId="676439A0" w14:textId="2BB0FCC6" w:rsidR="0032616D" w:rsidRDefault="0032616D" w:rsidP="00664EDB">
            <w:pPr>
              <w:ind w:right="57"/>
              <w:jc w:val="both"/>
            </w:pPr>
          </w:p>
        </w:tc>
      </w:tr>
    </w:tbl>
    <w:p w14:paraId="17547E19" w14:textId="4B1CB6D7"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4" w:name="_Toc26973388"/>
      <w:bookmarkStart w:id="55" w:name="_Toc352840404"/>
      <w:bookmarkStart w:id="56" w:name="_Toc352841464"/>
      <w:bookmarkStart w:id="57" w:name="_Toc447875253"/>
      <w:bookmarkStart w:id="58" w:name="_Toc45133089"/>
      <w:bookmarkEnd w:id="54"/>
      <w:r w:rsidRPr="00AC004C">
        <w:t>CONCLUSIONES</w:t>
      </w:r>
      <w:bookmarkEnd w:id="55"/>
      <w:bookmarkEnd w:id="56"/>
      <w:bookmarkEnd w:id="57"/>
      <w:bookmarkEnd w:id="58"/>
    </w:p>
    <w:p w14:paraId="046A3C2E" w14:textId="77777777" w:rsidR="008128E2" w:rsidRPr="00AC004C" w:rsidRDefault="008128E2" w:rsidP="005C46D0">
      <w:pPr>
        <w:spacing w:after="0" w:line="240" w:lineRule="auto"/>
        <w:jc w:val="both"/>
      </w:pPr>
    </w:p>
    <w:p w14:paraId="6199FC50" w14:textId="30D5EEA5" w:rsidR="00D31A97" w:rsidRPr="00DF080A" w:rsidRDefault="00195F73" w:rsidP="00D31A97">
      <w:pPr>
        <w:jc w:val="both"/>
        <w:rPr>
          <w:rFonts w:cs="Times New Roman"/>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sidR="003D5574">
        <w:rPr>
          <w:rFonts w:ascii="Calibri" w:hAnsi="Calibri" w:cs="Calibri"/>
          <w:sz w:val="20"/>
          <w:szCs w:val="20"/>
        </w:rPr>
        <w:t xml:space="preserve"> y de</w:t>
      </w:r>
      <w:r w:rsidR="003D5574" w:rsidRPr="00D83CEF">
        <w:rPr>
          <w:rFonts w:ascii="Calibri" w:eastAsia="Calibri" w:hAnsi="Calibri" w:cs="Calibri"/>
          <w:sz w:val="20"/>
          <w:szCs w:val="20"/>
        </w:rPr>
        <w:t>l análisis posterior de la documentación requerida en el acta de fiscalización</w:t>
      </w:r>
      <w:r w:rsidR="003D5574">
        <w:rPr>
          <w:rFonts w:ascii="Calibri" w:hAnsi="Calibri" w:cs="Calibri"/>
          <w:sz w:val="20"/>
          <w:szCs w:val="20"/>
        </w:rPr>
        <w:t xml:space="preserve"> </w:t>
      </w:r>
      <w:r w:rsidRPr="00C46D7E">
        <w:rPr>
          <w:rFonts w:ascii="Calibri" w:hAnsi="Calibri" w:cs="Calibri"/>
          <w:sz w:val="20"/>
          <w:szCs w:val="20"/>
        </w:rPr>
        <w:t>asociada a los Instrumentos de Gestión Am</w:t>
      </w:r>
      <w:r w:rsidR="00CC1582">
        <w:rPr>
          <w:rFonts w:ascii="Calibri" w:hAnsi="Calibri" w:cs="Calibri"/>
          <w:sz w:val="20"/>
          <w:szCs w:val="20"/>
        </w:rPr>
        <w:t xml:space="preserve">biental indicados en el punto 3 y a la Res. Ex. N° </w:t>
      </w:r>
      <w:r w:rsidR="00CC1582" w:rsidRPr="008A0102">
        <w:rPr>
          <w:rFonts w:ascii="Calibri" w:hAnsi="Calibri" w:cs="Calibri"/>
          <w:sz w:val="20"/>
          <w:szCs w:val="20"/>
        </w:rPr>
        <w:t xml:space="preserve">1449 SMA-2020, </w:t>
      </w:r>
      <w:r w:rsidRPr="008A0102">
        <w:rPr>
          <w:rFonts w:ascii="Calibri" w:hAnsi="Calibri" w:cs="Calibri"/>
          <w:sz w:val="20"/>
          <w:szCs w:val="20"/>
        </w:rPr>
        <w:t xml:space="preserve"> </w:t>
      </w:r>
      <w:r w:rsidR="007963B2" w:rsidRPr="008A0102">
        <w:rPr>
          <w:rFonts w:ascii="Calibri" w:hAnsi="Calibri" w:cs="Calibri"/>
          <w:sz w:val="20"/>
          <w:szCs w:val="20"/>
        </w:rPr>
        <w:t>s</w:t>
      </w:r>
      <w:r w:rsidRPr="008A0102">
        <w:rPr>
          <w:rFonts w:ascii="Calibri" w:hAnsi="Calibri" w:cs="Calibri"/>
          <w:sz w:val="20"/>
          <w:szCs w:val="20"/>
        </w:rPr>
        <w:t xml:space="preserve">e concluye </w:t>
      </w:r>
      <w:r w:rsidR="007331C4" w:rsidRPr="008A0102">
        <w:rPr>
          <w:rFonts w:ascii="Calibri" w:hAnsi="Calibri" w:cs="Calibri"/>
          <w:sz w:val="20"/>
          <w:szCs w:val="20"/>
        </w:rPr>
        <w:t xml:space="preserve"> que la</w:t>
      </w:r>
      <w:r w:rsidR="008A0102" w:rsidRPr="008A0102">
        <w:rPr>
          <w:rFonts w:ascii="Calibri" w:hAnsi="Calibri" w:cs="Calibri"/>
          <w:sz w:val="20"/>
          <w:szCs w:val="20"/>
        </w:rPr>
        <w:t xml:space="preserve"> fuente</w:t>
      </w:r>
      <w:r w:rsidR="007331C4" w:rsidRPr="008A0102">
        <w:rPr>
          <w:rFonts w:ascii="Calibri" w:hAnsi="Calibri" w:cs="Calibri"/>
          <w:sz w:val="20"/>
          <w:szCs w:val="20"/>
        </w:rPr>
        <w:t xml:space="preserve"> estacionaria tipo proceso</w:t>
      </w:r>
      <w:r w:rsidR="00C46D7E" w:rsidRPr="008A0102">
        <w:rPr>
          <w:rFonts w:ascii="Calibri" w:hAnsi="Calibri" w:cs="Calibri"/>
          <w:sz w:val="20"/>
          <w:szCs w:val="20"/>
        </w:rPr>
        <w:t>s</w:t>
      </w:r>
      <w:r w:rsidR="00DF080A" w:rsidRPr="008A0102">
        <w:rPr>
          <w:rFonts w:cs="Times New Roman"/>
          <w:sz w:val="20"/>
          <w:szCs w:val="20"/>
        </w:rPr>
        <w:t xml:space="preserve"> </w:t>
      </w:r>
      <w:r w:rsidR="008A0102" w:rsidRPr="008A0102">
        <w:rPr>
          <w:rFonts w:cs="Times New Roman"/>
          <w:sz w:val="20"/>
          <w:szCs w:val="20"/>
        </w:rPr>
        <w:t xml:space="preserve">con </w:t>
      </w:r>
      <w:r w:rsidR="00DF080A" w:rsidRPr="008A0102">
        <w:rPr>
          <w:rFonts w:cs="Times New Roman"/>
          <w:sz w:val="20"/>
          <w:szCs w:val="20"/>
        </w:rPr>
        <w:t>combustión de nombre “</w:t>
      </w:r>
      <w:r w:rsidR="008A0102" w:rsidRPr="008A0102">
        <w:rPr>
          <w:rFonts w:cstheme="minorHAnsi"/>
          <w:sz w:val="20"/>
          <w:szCs w:val="20"/>
          <w:lang w:val="es-ES"/>
        </w:rPr>
        <w:t>Secador Spray Torre 3”</w:t>
      </w:r>
      <w:r w:rsidR="007E4CF3">
        <w:rPr>
          <w:rFonts w:cstheme="minorHAnsi"/>
          <w:sz w:val="20"/>
          <w:szCs w:val="20"/>
          <w:lang w:val="es-ES"/>
        </w:rPr>
        <w:t>,</w:t>
      </w:r>
      <w:r w:rsidR="008A0102" w:rsidRPr="008A0102">
        <w:rPr>
          <w:rFonts w:cstheme="minorHAnsi"/>
          <w:sz w:val="20"/>
          <w:szCs w:val="20"/>
          <w:lang w:val="es-ES"/>
        </w:rPr>
        <w:t xml:space="preserve"> </w:t>
      </w:r>
      <w:r w:rsidR="00DF080A" w:rsidRPr="008A0102">
        <w:rPr>
          <w:rFonts w:cs="Times New Roman"/>
          <w:sz w:val="20"/>
          <w:szCs w:val="20"/>
        </w:rPr>
        <w:t>con n</w:t>
      </w:r>
      <w:r w:rsidR="008A0102">
        <w:rPr>
          <w:rFonts w:cs="Times New Roman"/>
          <w:sz w:val="20"/>
          <w:szCs w:val="20"/>
        </w:rPr>
        <w:t>úmero de registro PR-3193</w:t>
      </w:r>
      <w:r w:rsidR="007E4CF3">
        <w:rPr>
          <w:rFonts w:cs="Times New Roman"/>
          <w:sz w:val="20"/>
          <w:szCs w:val="20"/>
        </w:rPr>
        <w:t>,</w:t>
      </w:r>
      <w:r w:rsidR="008A0102">
        <w:rPr>
          <w:rFonts w:cs="Times New Roman"/>
          <w:sz w:val="20"/>
          <w:szCs w:val="20"/>
        </w:rPr>
        <w:t xml:space="preserve"> </w:t>
      </w:r>
      <w:r w:rsidR="00D31A97" w:rsidRPr="00123A1B">
        <w:rPr>
          <w:rFonts w:cs="Times New Roman"/>
          <w:sz w:val="20"/>
          <w:szCs w:val="20"/>
        </w:rPr>
        <w:t>cumple</w:t>
      </w:r>
      <w:r w:rsidR="00D31A97" w:rsidRPr="00123A1B">
        <w:rPr>
          <w:rFonts w:ascii="Calibri" w:hAnsi="Calibri" w:cs="Calibri"/>
          <w:sz w:val="20"/>
          <w:szCs w:val="20"/>
        </w:rPr>
        <w:t xml:space="preserve"> con el límite de emisión de material particulado y vigencia del informe de muestro isocinético al momento de la fiscalización, establecidos en los artículos </w:t>
      </w:r>
      <w:r w:rsidR="00D31A97" w:rsidRPr="00123A1B">
        <w:rPr>
          <w:sz w:val="20"/>
          <w:szCs w:val="20"/>
        </w:rPr>
        <w:t>36</w:t>
      </w:r>
      <w:r w:rsidR="007E4CF3">
        <w:rPr>
          <w:sz w:val="20"/>
          <w:szCs w:val="20"/>
        </w:rPr>
        <w:t>°</w:t>
      </w:r>
      <w:r w:rsidR="00D31A97" w:rsidRPr="00123A1B">
        <w:rPr>
          <w:sz w:val="20"/>
          <w:szCs w:val="20"/>
        </w:rPr>
        <w:t xml:space="preserve"> y 5</w:t>
      </w:r>
      <w:r w:rsidR="003A12B3">
        <w:rPr>
          <w:sz w:val="20"/>
          <w:szCs w:val="20"/>
        </w:rPr>
        <w:t>2</w:t>
      </w:r>
      <w:r w:rsidR="007E4CF3">
        <w:rPr>
          <w:sz w:val="20"/>
          <w:szCs w:val="20"/>
        </w:rPr>
        <w:t>°</w:t>
      </w:r>
      <w:r w:rsidR="00D31A97" w:rsidRPr="00123A1B">
        <w:rPr>
          <w:sz w:val="20"/>
          <w:szCs w:val="20"/>
        </w:rPr>
        <w:t>, D.S. N°31/2016 MMA, respectivamente.</w:t>
      </w:r>
    </w:p>
    <w:p w14:paraId="7B597510" w14:textId="1F95DB9B" w:rsidR="007331C4" w:rsidRDefault="007331C4" w:rsidP="005C46D0">
      <w:pPr>
        <w:spacing w:after="0" w:line="240" w:lineRule="auto"/>
        <w:jc w:val="both"/>
        <w:rPr>
          <w:rFonts w:ascii="Calibri" w:hAnsi="Calibri" w:cs="Calibri"/>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59" w:name="_Toc352840405"/>
      <w:bookmarkStart w:id="60" w:name="_Toc352841465"/>
      <w:bookmarkStart w:id="61" w:name="_Toc447875255"/>
      <w:bookmarkStart w:id="62" w:name="_Toc45133090"/>
      <w:r w:rsidRPr="0041661B">
        <w:t>ANEXOS</w:t>
      </w:r>
      <w:bookmarkEnd w:id="59"/>
      <w:bookmarkEnd w:id="60"/>
      <w:bookmarkEnd w:id="61"/>
      <w:bookmarkEnd w:id="62"/>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3A5CAD49" w:rsidR="00BB5801" w:rsidRPr="0041661B" w:rsidRDefault="00BB5801" w:rsidP="00D210EC">
            <w:pPr>
              <w:jc w:val="both"/>
              <w:rPr>
                <w:rFonts w:cs="Calibri"/>
              </w:rPr>
            </w:pPr>
            <w:r>
              <w:rPr>
                <w:rFonts w:cs="Calibri"/>
              </w:rPr>
              <w:t>Información solicitada en acta de fiscalización</w:t>
            </w:r>
            <w:r w:rsidR="001D4AF9">
              <w:rPr>
                <w:rFonts w:cs="Calibri"/>
              </w:rPr>
              <w:t xml:space="preserve"> y requerimiento de información,</w:t>
            </w:r>
            <w:r>
              <w:rPr>
                <w:rFonts w:cs="Calibri"/>
              </w:rPr>
              <w:t xml:space="preserve">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93935" w16cex:dateUtc="2021-01-13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CE0ECD" w16cid:durableId="23A939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637420" w:rsidRDefault="00637420" w:rsidP="00E56524">
      <w:pPr>
        <w:spacing w:after="0" w:line="240" w:lineRule="auto"/>
      </w:pPr>
      <w:r>
        <w:separator/>
      </w:r>
    </w:p>
  </w:endnote>
  <w:endnote w:type="continuationSeparator" w:id="0">
    <w:p w14:paraId="78E39347" w14:textId="77777777" w:rsidR="00637420" w:rsidRDefault="00637420"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637420" w:rsidRDefault="00637420">
        <w:pPr>
          <w:pStyle w:val="Piedepgina"/>
          <w:jc w:val="right"/>
        </w:pPr>
        <w:r>
          <w:fldChar w:fldCharType="begin"/>
        </w:r>
        <w:r>
          <w:instrText>PAGE   \* MERGEFORMAT</w:instrText>
        </w:r>
        <w:r>
          <w:fldChar w:fldCharType="separate"/>
        </w:r>
        <w:r w:rsidR="00292045" w:rsidRPr="00292045">
          <w:rPr>
            <w:noProof/>
            <w:lang w:val="es-ES"/>
          </w:rPr>
          <w:t>11</w:t>
        </w:r>
        <w:r>
          <w:fldChar w:fldCharType="end"/>
        </w:r>
      </w:p>
    </w:sdtContent>
  </w:sdt>
  <w:p w14:paraId="5E0A8A2A" w14:textId="77777777" w:rsidR="00637420" w:rsidRPr="00E56524" w:rsidRDefault="0063742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637420" w:rsidRPr="00E56524" w:rsidRDefault="0063742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637420" w:rsidRDefault="006374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637420" w:rsidRDefault="00637420">
        <w:pPr>
          <w:pStyle w:val="Piedepgina"/>
          <w:jc w:val="right"/>
        </w:pPr>
        <w:r>
          <w:fldChar w:fldCharType="begin"/>
        </w:r>
        <w:r>
          <w:instrText>PAGE   \* MERGEFORMAT</w:instrText>
        </w:r>
        <w:r>
          <w:fldChar w:fldCharType="separate"/>
        </w:r>
        <w:r w:rsidR="001D4AF9" w:rsidRPr="001D4AF9">
          <w:rPr>
            <w:noProof/>
            <w:lang w:val="es-ES"/>
          </w:rPr>
          <w:t>1</w:t>
        </w:r>
        <w:r>
          <w:fldChar w:fldCharType="end"/>
        </w:r>
      </w:p>
    </w:sdtContent>
  </w:sdt>
  <w:p w14:paraId="3F54AEE6" w14:textId="77777777" w:rsidR="00637420" w:rsidRPr="00E56524" w:rsidRDefault="00637420"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637420" w:rsidRPr="00E56524" w:rsidRDefault="00637420"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637420" w:rsidRDefault="00637420"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637420" w:rsidRDefault="00637420" w:rsidP="00E56524">
      <w:pPr>
        <w:spacing w:after="0" w:line="240" w:lineRule="auto"/>
      </w:pPr>
      <w:r>
        <w:separator/>
      </w:r>
    </w:p>
  </w:footnote>
  <w:footnote w:type="continuationSeparator" w:id="0">
    <w:p w14:paraId="026A6857" w14:textId="77777777" w:rsidR="00637420" w:rsidRDefault="00637420"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268BE"/>
    <w:rsid w:val="00031478"/>
    <w:rsid w:val="0003178B"/>
    <w:rsid w:val="00034C30"/>
    <w:rsid w:val="0003510D"/>
    <w:rsid w:val="0004331F"/>
    <w:rsid w:val="00046970"/>
    <w:rsid w:val="000478CC"/>
    <w:rsid w:val="00054732"/>
    <w:rsid w:val="00063D1E"/>
    <w:rsid w:val="0006491F"/>
    <w:rsid w:val="000713CD"/>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666D"/>
    <w:rsid w:val="000B26DB"/>
    <w:rsid w:val="000C05D1"/>
    <w:rsid w:val="000C1292"/>
    <w:rsid w:val="000C1E5E"/>
    <w:rsid w:val="000C1FC9"/>
    <w:rsid w:val="000C59D7"/>
    <w:rsid w:val="000D1791"/>
    <w:rsid w:val="000D2E7C"/>
    <w:rsid w:val="000E1649"/>
    <w:rsid w:val="000E3436"/>
    <w:rsid w:val="000E724A"/>
    <w:rsid w:val="000E7868"/>
    <w:rsid w:val="000F41C1"/>
    <w:rsid w:val="000F5FC8"/>
    <w:rsid w:val="001029E5"/>
    <w:rsid w:val="001057FA"/>
    <w:rsid w:val="00105C2D"/>
    <w:rsid w:val="00106F1D"/>
    <w:rsid w:val="00107F9F"/>
    <w:rsid w:val="001126DF"/>
    <w:rsid w:val="00113013"/>
    <w:rsid w:val="00121C4C"/>
    <w:rsid w:val="00123850"/>
    <w:rsid w:val="00123A1B"/>
    <w:rsid w:val="00126F49"/>
    <w:rsid w:val="00130C1B"/>
    <w:rsid w:val="00134108"/>
    <w:rsid w:val="00137D55"/>
    <w:rsid w:val="001407B4"/>
    <w:rsid w:val="001415CB"/>
    <w:rsid w:val="001435BD"/>
    <w:rsid w:val="00145020"/>
    <w:rsid w:val="0014592C"/>
    <w:rsid w:val="00150669"/>
    <w:rsid w:val="00151D83"/>
    <w:rsid w:val="001520B1"/>
    <w:rsid w:val="00154407"/>
    <w:rsid w:val="00157863"/>
    <w:rsid w:val="0016144C"/>
    <w:rsid w:val="00170FD0"/>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A77F7"/>
    <w:rsid w:val="001B40C5"/>
    <w:rsid w:val="001B4933"/>
    <w:rsid w:val="001C286B"/>
    <w:rsid w:val="001C68D9"/>
    <w:rsid w:val="001C7EFC"/>
    <w:rsid w:val="001D3D2B"/>
    <w:rsid w:val="001D4AF9"/>
    <w:rsid w:val="001E4DF1"/>
    <w:rsid w:val="001F17F1"/>
    <w:rsid w:val="001F1AB1"/>
    <w:rsid w:val="001F4277"/>
    <w:rsid w:val="001F43E2"/>
    <w:rsid w:val="001F4C75"/>
    <w:rsid w:val="001F6527"/>
    <w:rsid w:val="00202318"/>
    <w:rsid w:val="00203D48"/>
    <w:rsid w:val="002073D7"/>
    <w:rsid w:val="00213DFC"/>
    <w:rsid w:val="00217CB7"/>
    <w:rsid w:val="002201CF"/>
    <w:rsid w:val="00221A1B"/>
    <w:rsid w:val="0022243C"/>
    <w:rsid w:val="002238C7"/>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49B2"/>
    <w:rsid w:val="002564A3"/>
    <w:rsid w:val="00256E48"/>
    <w:rsid w:val="00262413"/>
    <w:rsid w:val="00262969"/>
    <w:rsid w:val="00263728"/>
    <w:rsid w:val="00264B0E"/>
    <w:rsid w:val="0026754F"/>
    <w:rsid w:val="002736BC"/>
    <w:rsid w:val="00281D3C"/>
    <w:rsid w:val="002856FD"/>
    <w:rsid w:val="0028787D"/>
    <w:rsid w:val="00290402"/>
    <w:rsid w:val="002904A7"/>
    <w:rsid w:val="00291C6C"/>
    <w:rsid w:val="00292045"/>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96D"/>
    <w:rsid w:val="0032344C"/>
    <w:rsid w:val="00324641"/>
    <w:rsid w:val="0032616D"/>
    <w:rsid w:val="00327F24"/>
    <w:rsid w:val="00331171"/>
    <w:rsid w:val="00331399"/>
    <w:rsid w:val="00331821"/>
    <w:rsid w:val="00334F96"/>
    <w:rsid w:val="003350CE"/>
    <w:rsid w:val="003352F8"/>
    <w:rsid w:val="003360C8"/>
    <w:rsid w:val="00342706"/>
    <w:rsid w:val="003437A1"/>
    <w:rsid w:val="00344B6D"/>
    <w:rsid w:val="0034581B"/>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12B3"/>
    <w:rsid w:val="003A23AF"/>
    <w:rsid w:val="003A5B13"/>
    <w:rsid w:val="003B5F82"/>
    <w:rsid w:val="003B602C"/>
    <w:rsid w:val="003C1FCA"/>
    <w:rsid w:val="003D03B0"/>
    <w:rsid w:val="003D2BFA"/>
    <w:rsid w:val="003D3D02"/>
    <w:rsid w:val="003D5574"/>
    <w:rsid w:val="003D5A69"/>
    <w:rsid w:val="003D764B"/>
    <w:rsid w:val="003E0526"/>
    <w:rsid w:val="003E1C4B"/>
    <w:rsid w:val="003E1D6C"/>
    <w:rsid w:val="003E7769"/>
    <w:rsid w:val="003E778A"/>
    <w:rsid w:val="003F0CA3"/>
    <w:rsid w:val="003F2E7C"/>
    <w:rsid w:val="003F48AC"/>
    <w:rsid w:val="003F5070"/>
    <w:rsid w:val="004003A3"/>
    <w:rsid w:val="00400881"/>
    <w:rsid w:val="00405685"/>
    <w:rsid w:val="00413381"/>
    <w:rsid w:val="0041661B"/>
    <w:rsid w:val="00416BA9"/>
    <w:rsid w:val="0042378B"/>
    <w:rsid w:val="004261E0"/>
    <w:rsid w:val="004273CC"/>
    <w:rsid w:val="00433FF1"/>
    <w:rsid w:val="00437A30"/>
    <w:rsid w:val="0044093B"/>
    <w:rsid w:val="0044610D"/>
    <w:rsid w:val="00446148"/>
    <w:rsid w:val="00450152"/>
    <w:rsid w:val="004528E6"/>
    <w:rsid w:val="00453C38"/>
    <w:rsid w:val="004546CF"/>
    <w:rsid w:val="00461D56"/>
    <w:rsid w:val="00462764"/>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195F"/>
    <w:rsid w:val="004C71B5"/>
    <w:rsid w:val="004D0ABA"/>
    <w:rsid w:val="004D36AA"/>
    <w:rsid w:val="004D46A9"/>
    <w:rsid w:val="004D4CFE"/>
    <w:rsid w:val="004D61D8"/>
    <w:rsid w:val="004D6B67"/>
    <w:rsid w:val="004E0E7D"/>
    <w:rsid w:val="004E3B20"/>
    <w:rsid w:val="004F0F22"/>
    <w:rsid w:val="004F3A05"/>
    <w:rsid w:val="004F5FEF"/>
    <w:rsid w:val="004F677A"/>
    <w:rsid w:val="005013F4"/>
    <w:rsid w:val="00503B28"/>
    <w:rsid w:val="00503D7E"/>
    <w:rsid w:val="00510CD2"/>
    <w:rsid w:val="00517836"/>
    <w:rsid w:val="0052307A"/>
    <w:rsid w:val="0052495B"/>
    <w:rsid w:val="005262AA"/>
    <w:rsid w:val="0053096F"/>
    <w:rsid w:val="00532221"/>
    <w:rsid w:val="00532EC9"/>
    <w:rsid w:val="005331F0"/>
    <w:rsid w:val="005344C0"/>
    <w:rsid w:val="005369D0"/>
    <w:rsid w:val="005379BE"/>
    <w:rsid w:val="0054235F"/>
    <w:rsid w:val="00552CDB"/>
    <w:rsid w:val="00557604"/>
    <w:rsid w:val="00563AB0"/>
    <w:rsid w:val="0056725A"/>
    <w:rsid w:val="0057401F"/>
    <w:rsid w:val="00574C97"/>
    <w:rsid w:val="0057508C"/>
    <w:rsid w:val="00580125"/>
    <w:rsid w:val="005806C4"/>
    <w:rsid w:val="00580796"/>
    <w:rsid w:val="00584B4A"/>
    <w:rsid w:val="00584C8C"/>
    <w:rsid w:val="005958D1"/>
    <w:rsid w:val="005A5888"/>
    <w:rsid w:val="005A66D7"/>
    <w:rsid w:val="005B19A5"/>
    <w:rsid w:val="005B3F13"/>
    <w:rsid w:val="005B4529"/>
    <w:rsid w:val="005C0B3E"/>
    <w:rsid w:val="005C131A"/>
    <w:rsid w:val="005C158E"/>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34905"/>
    <w:rsid w:val="00637420"/>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4EDB"/>
    <w:rsid w:val="006653E7"/>
    <w:rsid w:val="00665625"/>
    <w:rsid w:val="006704AA"/>
    <w:rsid w:val="00670BE0"/>
    <w:rsid w:val="006771D7"/>
    <w:rsid w:val="0068046C"/>
    <w:rsid w:val="00690FB9"/>
    <w:rsid w:val="00695588"/>
    <w:rsid w:val="00696459"/>
    <w:rsid w:val="006970D5"/>
    <w:rsid w:val="006A3298"/>
    <w:rsid w:val="006A3FB4"/>
    <w:rsid w:val="006A43EA"/>
    <w:rsid w:val="006A7730"/>
    <w:rsid w:val="006B462B"/>
    <w:rsid w:val="006B5F6F"/>
    <w:rsid w:val="006C0084"/>
    <w:rsid w:val="006C1CCC"/>
    <w:rsid w:val="006D07CA"/>
    <w:rsid w:val="006D2AE6"/>
    <w:rsid w:val="006D5811"/>
    <w:rsid w:val="006D5B62"/>
    <w:rsid w:val="006E2F1D"/>
    <w:rsid w:val="006E4BCD"/>
    <w:rsid w:val="006E5A73"/>
    <w:rsid w:val="006E7D06"/>
    <w:rsid w:val="006F4EA6"/>
    <w:rsid w:val="00704132"/>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6A3E"/>
    <w:rsid w:val="00777674"/>
    <w:rsid w:val="00791465"/>
    <w:rsid w:val="007929ED"/>
    <w:rsid w:val="00794A4A"/>
    <w:rsid w:val="00794B40"/>
    <w:rsid w:val="007963B2"/>
    <w:rsid w:val="007A5041"/>
    <w:rsid w:val="007A63C4"/>
    <w:rsid w:val="007B0933"/>
    <w:rsid w:val="007B1A69"/>
    <w:rsid w:val="007B1ABC"/>
    <w:rsid w:val="007B2254"/>
    <w:rsid w:val="007B2A29"/>
    <w:rsid w:val="007C3377"/>
    <w:rsid w:val="007C6A8F"/>
    <w:rsid w:val="007D56A9"/>
    <w:rsid w:val="007D72DE"/>
    <w:rsid w:val="007E4CF3"/>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5BF5"/>
    <w:rsid w:val="00817F2A"/>
    <w:rsid w:val="00822447"/>
    <w:rsid w:val="008255F5"/>
    <w:rsid w:val="00825FF5"/>
    <w:rsid w:val="00830E2B"/>
    <w:rsid w:val="00833523"/>
    <w:rsid w:val="00833F19"/>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81AD2"/>
    <w:rsid w:val="00884987"/>
    <w:rsid w:val="00884A50"/>
    <w:rsid w:val="00885548"/>
    <w:rsid w:val="00885B35"/>
    <w:rsid w:val="00891B65"/>
    <w:rsid w:val="008A0102"/>
    <w:rsid w:val="008B0354"/>
    <w:rsid w:val="008B03AA"/>
    <w:rsid w:val="008B7AC5"/>
    <w:rsid w:val="008C6187"/>
    <w:rsid w:val="008D1530"/>
    <w:rsid w:val="008D2553"/>
    <w:rsid w:val="008D369B"/>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80D03"/>
    <w:rsid w:val="009812A4"/>
    <w:rsid w:val="00984E6A"/>
    <w:rsid w:val="00992ECB"/>
    <w:rsid w:val="00995CE9"/>
    <w:rsid w:val="0099704F"/>
    <w:rsid w:val="00997B6D"/>
    <w:rsid w:val="009A337C"/>
    <w:rsid w:val="009A3990"/>
    <w:rsid w:val="009A4FBD"/>
    <w:rsid w:val="009A5F2B"/>
    <w:rsid w:val="009B3708"/>
    <w:rsid w:val="009B5242"/>
    <w:rsid w:val="009B737B"/>
    <w:rsid w:val="009C417E"/>
    <w:rsid w:val="009C4313"/>
    <w:rsid w:val="009D0A07"/>
    <w:rsid w:val="009E105F"/>
    <w:rsid w:val="009E11B8"/>
    <w:rsid w:val="009E2F89"/>
    <w:rsid w:val="009E4922"/>
    <w:rsid w:val="009F0BD3"/>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7206"/>
    <w:rsid w:val="00A425B7"/>
    <w:rsid w:val="00A42B0C"/>
    <w:rsid w:val="00A434B3"/>
    <w:rsid w:val="00A43931"/>
    <w:rsid w:val="00A43DCF"/>
    <w:rsid w:val="00A44CD3"/>
    <w:rsid w:val="00A53C6A"/>
    <w:rsid w:val="00A571F3"/>
    <w:rsid w:val="00A6065A"/>
    <w:rsid w:val="00A6121B"/>
    <w:rsid w:val="00A62905"/>
    <w:rsid w:val="00A63336"/>
    <w:rsid w:val="00A65991"/>
    <w:rsid w:val="00A72843"/>
    <w:rsid w:val="00A745D5"/>
    <w:rsid w:val="00A8203A"/>
    <w:rsid w:val="00A82D3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8467A"/>
    <w:rsid w:val="00B900C1"/>
    <w:rsid w:val="00B94C96"/>
    <w:rsid w:val="00B951D6"/>
    <w:rsid w:val="00B96C1A"/>
    <w:rsid w:val="00B96C1B"/>
    <w:rsid w:val="00BA07C6"/>
    <w:rsid w:val="00BA0C48"/>
    <w:rsid w:val="00BA18F3"/>
    <w:rsid w:val="00BA301A"/>
    <w:rsid w:val="00BA67E1"/>
    <w:rsid w:val="00BB1865"/>
    <w:rsid w:val="00BB1D39"/>
    <w:rsid w:val="00BB428F"/>
    <w:rsid w:val="00BB5801"/>
    <w:rsid w:val="00BC0C42"/>
    <w:rsid w:val="00BC14C4"/>
    <w:rsid w:val="00BC3338"/>
    <w:rsid w:val="00BC3BF5"/>
    <w:rsid w:val="00BC5C52"/>
    <w:rsid w:val="00BC761B"/>
    <w:rsid w:val="00BC7623"/>
    <w:rsid w:val="00BC7DD9"/>
    <w:rsid w:val="00BD295B"/>
    <w:rsid w:val="00BE0BF4"/>
    <w:rsid w:val="00BE1AF5"/>
    <w:rsid w:val="00BE681A"/>
    <w:rsid w:val="00BE6D40"/>
    <w:rsid w:val="00BE7E2E"/>
    <w:rsid w:val="00BF3CAA"/>
    <w:rsid w:val="00BF7490"/>
    <w:rsid w:val="00C048D9"/>
    <w:rsid w:val="00C06CAD"/>
    <w:rsid w:val="00C0726E"/>
    <w:rsid w:val="00C10BA7"/>
    <w:rsid w:val="00C11245"/>
    <w:rsid w:val="00C20199"/>
    <w:rsid w:val="00C22888"/>
    <w:rsid w:val="00C2410A"/>
    <w:rsid w:val="00C26752"/>
    <w:rsid w:val="00C33EC8"/>
    <w:rsid w:val="00C34849"/>
    <w:rsid w:val="00C34F5E"/>
    <w:rsid w:val="00C37FC8"/>
    <w:rsid w:val="00C40E0C"/>
    <w:rsid w:val="00C42E42"/>
    <w:rsid w:val="00C46D7E"/>
    <w:rsid w:val="00C47F7B"/>
    <w:rsid w:val="00C514DD"/>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4217"/>
    <w:rsid w:val="00CA56AD"/>
    <w:rsid w:val="00CB07DC"/>
    <w:rsid w:val="00CB2BD5"/>
    <w:rsid w:val="00CB36CD"/>
    <w:rsid w:val="00CC1582"/>
    <w:rsid w:val="00CC1ED6"/>
    <w:rsid w:val="00CC4F52"/>
    <w:rsid w:val="00CC745D"/>
    <w:rsid w:val="00CC77ED"/>
    <w:rsid w:val="00CC7C89"/>
    <w:rsid w:val="00CD1A4D"/>
    <w:rsid w:val="00CD1E7A"/>
    <w:rsid w:val="00CD6BE4"/>
    <w:rsid w:val="00CD7028"/>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22C76"/>
    <w:rsid w:val="00D31A97"/>
    <w:rsid w:val="00D34618"/>
    <w:rsid w:val="00D36F28"/>
    <w:rsid w:val="00D41FFB"/>
    <w:rsid w:val="00D4285C"/>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97633"/>
    <w:rsid w:val="00DA6C2A"/>
    <w:rsid w:val="00DB46CE"/>
    <w:rsid w:val="00DB4A85"/>
    <w:rsid w:val="00DB59A1"/>
    <w:rsid w:val="00DC330A"/>
    <w:rsid w:val="00DC3984"/>
    <w:rsid w:val="00DD0A8E"/>
    <w:rsid w:val="00DD28A5"/>
    <w:rsid w:val="00DD4DD8"/>
    <w:rsid w:val="00DE0F3E"/>
    <w:rsid w:val="00DE0F74"/>
    <w:rsid w:val="00DE2E06"/>
    <w:rsid w:val="00DE3930"/>
    <w:rsid w:val="00DF080A"/>
    <w:rsid w:val="00DF0FC3"/>
    <w:rsid w:val="00DF71B9"/>
    <w:rsid w:val="00E1059D"/>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2AAD"/>
    <w:rsid w:val="00E55806"/>
    <w:rsid w:val="00E56524"/>
    <w:rsid w:val="00E611D6"/>
    <w:rsid w:val="00E61A85"/>
    <w:rsid w:val="00E634E2"/>
    <w:rsid w:val="00E6371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B4F11"/>
    <w:rsid w:val="00EC1E2E"/>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1C4A"/>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1F5E"/>
    <w:rsid w:val="00FC0940"/>
    <w:rsid w:val="00FC2897"/>
    <w:rsid w:val="00FC48A1"/>
    <w:rsid w:val="00FC5FD6"/>
    <w:rsid w:val="00FC762F"/>
    <w:rsid w:val="00FD1A6A"/>
    <w:rsid w:val="00FD1BE9"/>
    <w:rsid w:val="00FD2761"/>
    <w:rsid w:val="00FE51E2"/>
    <w:rsid w:val="00FF4205"/>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 w:id="20531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ula.bravo@licanfoo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z4eoMg3G4Vy3lbnvcYv3MVIP3OGHIsPXXAHQVfbSKQU=</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G0oMRr1UdC9smDidYCq9aX1sKXo0UoBsAFt6OPqdMug=</DigestValue>
    </Reference>
    <Reference Type="http://www.w3.org/2000/09/xmldsig#Object" URI="#idValidSigLnImg">
      <DigestMethod Algorithm="http://www.w3.org/2001/04/xmlenc#sha256"/>
      <DigestValue>Tov8CaH7y9+6NgJQrWxqtoGeaHBFpCeVkjGL7elt3b0=</DigestValue>
    </Reference>
    <Reference Type="http://www.w3.org/2000/09/xmldsig#Object" URI="#idInvalidSigLnImg">
      <DigestMethod Algorithm="http://www.w3.org/2001/04/xmlenc#sha256"/>
      <DigestValue>NtfY01fdi7mU0/JA+/K5J72/XiN0RYdXjkYhgrDcQhI=</DigestValue>
    </Reference>
  </SignedInfo>
  <SignatureValue>m1eXkGXs3Ib2WaexZAZ5GleUOwEmT+jWHV6df4+DEdrf+ikBs3ZxTw4kUwIqMMcX83Z9xX5mGNCC
pIU7DznMfoIzsnYcIOmmf/70ZDd8S5IGN5opg0gA6waejByiSLK+md2mtNRoja1znoNHXalhoNP9
gTCD7lsSjoDoO6iE188tlLNNj18hhsZ2sXEd6Jlx1skt6jGab4bWRglaVtP/6zRfscE19l/s/HI8
WK1ganb7T7E4dfibrwRBqctg37Mx0DkuMXf7Gqhg7Pu1t6qul+HBSkgh20D3YnLCCLzR7EI+NEW9
M/rQC1LCWWz8WQGVXzIag8U1MKQcGGBWbu1d2w==</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h/sjnYYdL9xYnVH4PSxGUDspha6HlcDpL69QJysJxbk=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+Y5mpfzmbaU3NY2kVwE2jDI3s0xNMMrHfvpoqpKAXQU=</DigestValue>
      </Reference>
      <Reference URI="/word/endnotes.xml?ContentType=application/vnd.openxmlformats-officedocument.wordprocessingml.endnotes+xml">
        <DigestMethod Algorithm="http://www.w3.org/2001/04/xmlenc#sha256"/>
        <DigestValue>wRfJBKl3bq/zRud9yHNBLfAla6CIYdR4LI2h+sehYC0=</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SbN3pyVHYS9Eka+9Lhl1mdcQkfrjVJaZBKZ3CSzyxkU=</DigestValue>
      </Reference>
      <Reference URI="/word/footer2.xml?ContentType=application/vnd.openxmlformats-officedocument.wordprocessingml.footer+xml">
        <DigestMethod Algorithm="http://www.w3.org/2001/04/xmlenc#sha256"/>
        <DigestValue>QkasXxqeR11FfaplSereLkmA559xSkqySQD9VjyZgJc=</DigestValue>
      </Reference>
      <Reference URI="/word/footnotes.xml?ContentType=application/vnd.openxmlformats-officedocument.wordprocessingml.footnotes+xml">
        <DigestMethod Algorithm="http://www.w3.org/2001/04/xmlenc#sha256"/>
        <DigestValue>JRBp8iMojxTU0AIslXKp4QPbhH5lgF3A3lzCNVbF+cE=</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ufVJZeznMkGPJ39SEDzZ6d3j10fsEk34MDyyDjXWwPI=</DigestValue>
      </Reference>
      <Reference URI="/word/media/image3.emf?ContentType=image/x-emf">
        <DigestMethod Algorithm="http://www.w3.org/2001/04/xmlenc#sha256"/>
        <DigestValue>qNTpjmYgdyaVsrFaGJ8DBGPjeEsJzcPfruizDNPf2lk=</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PInQkhoBkA7d8aYj55JNKFikMUziiqIci/1wXSZZMkI=</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h7B9e/pZvJbQvyUGMi3uy54tuLEFtoKJEHapccibVgA=</DigestValue>
      </Reference>
    </Manifest>
    <SignatureProperties>
      <SignatureProperty Id="idSignatureTime" Target="#idPackageSignature">
        <mdssi:SignatureTime xmlns:mdssi="http://schemas.openxmlformats.org/package/2006/digital-signature">
          <mdssi:Format>YYYY-MM-DDThh:mm:ssTZD</mdssi:Format>
          <mdssi:Value>2021-01-14T14:24:42Z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2021-01-14T14:24:42Z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3He/JrJTAAAAABCWGg1ITYkAAQAAAPA5mAAAAAAAEPYVDQMAAABITYkAgP4VDQAAAAAQ9hUNO/xkAgMAAAACAAAAAAAAAFgAAADIcpwCeF1WAChetHUAAIkADVy0dd9btHWgXVYAZAEAAL5mIXa+ZiF2GMsUDQAIAAAAAgAAAAAAAMBdVgBRbiF2AAAAAAAAAAD0XlYABgAAAOheVgAGAAAAAAAAAAAAAADoXlYA+F1WALbtIHYAAAAAAAIAAAAAVgAGAAAA6F5WAAYAAABMEiJ2AAAAAAAAAADoXlYABgAAAAAAAAAkXlYAmDAgdgAAAAAAAgAA6F5W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zBVnNDG2oC3MFAAAAAAIAAAAo0lYAqKLeDFnNDG2oot4MAAAAAAIAAAAAAAAAAQAAAHzQCG2got4MAQAAANDYCG080lYAxMUMbaii3gx80AhtBKPeDEjSVgAWigptoKLeDGDSVgD1awltvmYhdr5mIXZdbAltAAgAAAACAAAAAAAAlNJWAFFuIXYAAAAAAAAAAMrTVgAHAAAAvNNWAAcAAAAAAAAAAAAAALzTVgDM0lYAtu0gdgAAAAAAAgAAAABWAAcAAAC801YABwAAAEwSInYAAAAAAAAAALzTVgAHAAAAAAAAAPjSVgCYMCB2AAAAAAACAAC801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FYABqVlAnJaZlLGWmZStQR0AtCoAwmAPyYJjKAcCa0RIZwiAIoBKGhWAPxnVgBA/BUNIA0AhMBqVgCEBXQCIA0AhAAAAADQqAMJ4FxzBaxpVgDAn5wCjqAcCQAAAADAn5wCIA0AAIygHAkBAAAAAAAAAAcAAACMoBwJAAAAAAAAAAAwaFYAYNlkAiAAAAD/////AAAAAAAAAAAVAAAAAAAAAHAAAAABAAAAAQAAACQAAAAkAAAAEAAAAAAAAAAAAAMJ4FxzBQFoAQD/////lxgKRfBoVgDwaFYAWtFzAgAAAAAga1YA0KgDCWrRcwKXGApFEHUjCbBoVgBWObV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cd7vhslP878QDmJPEA///AAAAAOR1floAAECbVgAGAAAAAAAAAIgjjQCUmlYAaPPldQAAAAAAAENoYXJVcHBlclcAiokAsIuJABBBCglAk4kA7JpWAIABuXUNXLR131u0deyaVgBkAQAAvmYhdr5mIXb4THEFAAgAAAACAAAAAAAADJtWAFFuIXYAAAAAAAAAAEacVgAJAAAANJxWAAkAAAAAAAAAAAAAADScVgBEm1YAtu0gdgAAAAAAAgAAAABWAAkAAAA0nFYACQAAAEwSInYAAAAAAAAAADScVgAJAAAAAAAAAHCbVgCYMCB2AAAAAAACAAA0nF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HMFWc0MbagLcwUAAAAAAgAAACjSVgCoot4MWc0Mbaii3gwAAAAAAgAAAAAAAAABAAAAfNAIbaCi3gwBAAAA0NgIbTzSVgDExQxtqKLeDHzQCG0Eo94MSNJWABaKCm2got4MYNJWAPVrCW2+ZiF2vmYhdl1sCW0ACAAAAAIAAAAAAACU0lYAUW4hdgAAAAAAAAAAytNWAAcAAAC801YABwAAAAAAAAAAAAAAvNNWAMzSVgC27SB2AAAAAAACAAAAAFYABwAAALzTVgAHAAAATBIidgAAAAAAAAAAvNNWAAcAAAAAAAAA+NJWAJgwIHYAAAAAAAIAALzTV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3He/JrJTAAAAABCWGg1ITYkAAQAAAPA5mAAAAAAAEPYVDQMAAABITYkAgP4VDQAAAAAQ9hUNO/xkAgMAAAACAAAAAAAAAFgAAADIcpwCeF1WAChetHUAAIkADVy0dd9btHWgXVYAZAEAAL5mIXa+ZiF2GMsUDQAIAAAAAgAAAAAAAMBdVgBRbiF2AAAAAAAAAAD0XlYABgAAAOheVgAGAAAAAAAAAAAAAADoXlYA+F1WALbtIHYAAAAAAAIAAAAAVgAGAAAA6F5WAAYAAABMEiJ2AAAAAAAAAADoXlYABgAAAAAAAAAkXlYAmDAgdgAAAAAAAgAA6F5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ADCTj4Qw0Do7R1VFq6Am0aAXQAAAAAgD8mCZRpVgBsFSG2IgCKAR9fugJUaFYAAAAAANCoAwmUaVYAJIiAEpxoVgCvXroCUwBlAGcAbwBlACAAVQBJAAAAAADLXroCbGlWAOEAAAAUaFYAYH10AiiIFw3hAAAAAQAAAFb4Qw0AAFYAA310AgQAAAAFAAAAAAAAAAAAAAAAAAAAVvhDDSBqVgD7XboCkIEBCQQAAADQqAMJAAAAAB9eugIAAAAAAABlAGcAbwBlACAAVQBJAAAACgzwaFYA8GhWAOEAAACMaFYAAAAAADj4Qw0AAAAAAQAAAAAAAACwaFYAVjm1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NOD/qYK99tEk8X3mtvVpYRNzjZ79aklv8ry2J3jU01I=</DigestValue>
    </Reference>
    <Reference Type="http://www.w3.org/2000/09/xmldsig#Object" URI="#idOfficeObject">
      <DigestMethod Algorithm="http://www.w3.org/2001/04/xmlenc#sha256"/>
      <DigestValue>qRtgQyvDtepoVBD04nbgUiH28uqIrAdXpvP0L3WprAQ=</DigestValue>
    </Reference>
    <Reference Type="http://uri.etsi.org/01903#SignedProperties" URI="#idSignedProperties">
      <Transforms>
        <Transform Algorithm="http://www.w3.org/TR/2001/REC-xml-c14n-20010315"/>
      </Transforms>
      <DigestMethod Algorithm="http://www.w3.org/2001/04/xmlenc#sha256"/>
      <DigestValue>JyXNzkD/jDkmnN7dWqzyjyqzPWOZ92cAupTVjyQtXCw=</DigestValue>
    </Reference>
    <Reference Type="http://www.w3.org/2000/09/xmldsig#Object" URI="#idValidSigLnImg">
      <DigestMethod Algorithm="http://www.w3.org/2001/04/xmlenc#sha256"/>
      <DigestValue>5323GbujzuCZuTYTpd5y4UADL5oR7U13vKQ9L+xQs3Y=</DigestValue>
    </Reference>
    <Reference Type="http://www.w3.org/2000/09/xmldsig#Object" URI="#idInvalidSigLnImg">
      <DigestMethod Algorithm="http://www.w3.org/2001/04/xmlenc#sha256"/>
      <DigestValue>oU2g8E/IM0bUpqEFJ9FxGoUjlKW3viido8qgzEvrC2I=</DigestValue>
    </Reference>
  </SignedInfo>
  <SignatureValue>dsf91+df2y0hz1mCaSqcMXRMcZ78AGxIH83hJWc52VBybhx2FCN0CRfhJdwVz7Imo6p0kKNWE7u0
3hRTatsKvPbGvOU7cYlY4GM8dsIOuW2flrxVLuxIjHdx2ZnNQIrvPGozILKYPeGEukCFbr3XA878
946B5KUscfuMLqXb9VM8CDwkxREarmT8Kjjb88xWudZnIdQgi0u02Rr73rrGGfdDpemOxPTQQ43P
qD/5dgo509VqSaQ0BJerSgC/XazggycGaG2nJV+tU9v73x62cYAmPMSHjw81Q41D12FFkHlnzdCM
k8Uj0s3j58kd0CG2Phz3s8wazPgU1OTnEypGGA==</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http://www.w3.org/2001/04/xmlenc#sha256"/>
        <DigestValue>+LvNPMGSBjusj0Kat80YagTyvUvPPBMqwJpiZbzAiP4=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commentsExtensible.xml?ContentType=application/vnd.openxmlformats-officedocument.wordprocessingml.commentsExtensible+xml">
        <DigestMethod Algorithm="http://www.w3.org/2001/04/xmlenc#sha256"/>
        <DigestValue>214mPYt/elexcGG1ESt2douZp6blg0RoYez2NBor9k8=</DigestValue>
      </Reference>
      <Reference URI="/word/commentsIds.xml?ContentType=application/vnd.openxmlformats-officedocument.wordprocessingml.commentsIds+xml">
        <DigestMethod Algorithm="http://www.w3.org/2001/04/xmlenc#sha256"/>
        <DigestValue>I8NMaaEl4EzuB1OhQJ2YFuFosCIWgvSsVxfx884ky2Q=</DigestValue>
      </Reference>
      <Reference URI="/word/document.xml?ContentType=application/vnd.openxmlformats-officedocument.wordprocessingml.document.main+xml">
        <DigestMethod Algorithm="http://www.w3.org/2001/04/xmlenc#sha256"/>
        <DigestValue>+Y5mpfzmbaU3NY2kVwE2jDI3s0xNMMrHfvpoqpKAXQU=</DigestValue>
      </Reference>
      <Reference URI="/word/endnotes.xml?ContentType=application/vnd.openxmlformats-officedocument.wordprocessingml.endnotes+xml">
        <DigestMethod Algorithm="http://www.w3.org/2001/04/xmlenc#sha256"/>
        <DigestValue>wRfJBKl3bq/zRud9yHNBLfAla6CIYdR4LI2h+sehYC0=</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SbN3pyVHYS9Eka+9Lhl1mdcQkfrjVJaZBKZ3CSzyxkU=</DigestValue>
      </Reference>
      <Reference URI="/word/footer2.xml?ContentType=application/vnd.openxmlformats-officedocument.wordprocessingml.footer+xml">
        <DigestMethod Algorithm="http://www.w3.org/2001/04/xmlenc#sha256"/>
        <DigestValue>QkasXxqeR11FfaplSereLkmA559xSkqySQD9VjyZgJc=</DigestValue>
      </Reference>
      <Reference URI="/word/footnotes.xml?ContentType=application/vnd.openxmlformats-officedocument.wordprocessingml.footnotes+xml">
        <DigestMethod Algorithm="http://www.w3.org/2001/04/xmlenc#sha256"/>
        <DigestValue>JRBp8iMojxTU0AIslXKp4QPbhH5lgF3A3lzCNVbF+cE=</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ufVJZeznMkGPJ39SEDzZ6d3j10fsEk34MDyyDjXWwPI=</DigestValue>
      </Reference>
      <Reference URI="/word/media/image3.emf?ContentType=image/x-emf">
        <DigestMethod Algorithm="http://www.w3.org/2001/04/xmlenc#sha256"/>
        <DigestValue>qNTpjmYgdyaVsrFaGJ8DBGPjeEsJzcPfruizDNPf2lk=</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PInQkhoBkA7d8aYj55JNKFikMUziiqIci/1wXSZZMkI=</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h7B9e/pZvJbQvyUGMi3uy54tuLEFtoKJEHapccibVgA=</DigestValue>
      </Reference>
    </Manifest>
    <SignatureProperties>
      <SignatureProperty Id="idSignatureTime" Target="#idPackageSignature">
        <mdssi:SignatureTime xmlns:mdssi="http://schemas.openxmlformats.org/package/2006/digital-signature">
          <mdssi:Format>YYYY-MM-DDThh:mm:ssTZD</mdssi:Format>
          <mdssi:Value>2021-01-19T12:23:57Z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F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16.0.13530/22</OfficeVersion>
          <ApplicationVersion>16.0.13530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2021-01-19T12:23:57Z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V1pyPwEAAFjL2nD4fwAAAFdacj8BAABInuZw+H8AAAAAAAAAAAAAAAAAAAAAAACAnb0x+H8AAMCyujH4fwAAAAAAAAAAAAAAAAAAAAAAAEwvKFoFcAAAbhwqMfh/AAACAAAAAAAAAOD///8AAAAAsL5gYD8BAAAoTlbyAAAAAAAAAAAAAAAABgAAAAAAAAAAAAAAAAAAAExNVvIKAAAAiU1W8goAAAAhFMNw+H8AAJBX3nE/AQAA/M4oMQAAAAA8UpkIEPEAAIU3STH4fwAATE1W8goAAAAGAAAA+H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NjdVvIKAAAAWMvacPh/AAAAOxxtPwEAAEie5nD4fwAAAAAAAAAAAAAAAAAAAAAAAAEPPV4/AQAAd9IRMvh/AAAAAAAAAAAAAAAAAAAAAAAA3LkoWgVwAABQjiJtPwEAAGDeVvIKAAAAAKjocT8BAACwvmBgPwEAAIDgVvIAAAAAYGx8YD8BAAAHAAAAAAAAAAAAAAAAAAAAvN9W8goAAAD531byCgAAACEUw3D4fwAAAAAAAAAAAAAAAAAAAAAAAMDkHG0/AQAAAAAAAAAAAAC831byCgAAAAcAAAD4fwAAAAAAAAAAAAAAAAAAAAAAAAAAAAAAAAAAE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gAAAAAAAAWMvacPh/AAAAoLsy+H8AAEie5nD4fwAAAAAAAAAAAAAAAAAAAAAAACBjmHP4fwAAfEmgMvh/AAAAAAAAAAAAAAAAAAAAAAAALP8oWgVwAAAE0xEy+H8AAAQAAAAAAAAA9f///wAAAACwvmBgPwEAAMidVvIAAAAAAAAAAAAAAAAJAAAAAAAAAAAAAAAAAAAA7JxW8goAAAApnVbyCgAAACEUw3D4fwAAAACWc/h/AAAAAAAAAAAAAAAAAAAQ8QAAoBKxMfh/AADsnFbyCgAAAAkAAAA/AQAAAAAAAAAAAAAAAAAAAAAAAAAAAAAAAAAAV8kRMmR2AAgAAAAAJQAAAAwAAAADAAAAGAAAAAwAAAAAAAAAEgAAAAwAAAABAAAAHgAAABgAAAAJAAAAUAAAAPkAAABdAAAAJQAAAAwAAAADAAAAVAAAAMQAAAAKAAAAUAAAAHkAAABcAAAAAQAAAGH3tEFVNbR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CguzL4fwAASJ7mcPh/AAAAAAAAAAAAAAAAAAAAAAAAIGOYc/h/AAB8SaAy+H8AAAAAAAAAAAAAAAAAAAAAAAAs/yhaBXAAAATTETL4fwAABAAAAAAAAAD1////AAAAALC+YGA/AQAAyJ1W8gAAAAAAAAAAAAAAAAkAAAAAAAAAAAAAAAAAAADsnFbyCgAAACmdVvIKAAAAIRTDcPh/AAAAAJZz+H8AAAAAAAAAAAAAAAAAABDxAACgErEx+H8AAOycVvIKAAAACQAAAD8BAAAAAAAAAAAAAAAAAAAAAAAAAAAAAAAAAABXyREy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2N1W8goAAABYy9pw+H8AAAA7HG0/AQAASJ7mcPh/AAAAAAAAAAAAAAAAAAAAAAAAAQ89Xj8BAAB30hEy+H8AAAAAAAAAAAAAAAAAAAAAAADcuShaBXAAAFCOIm0/AQAAYN5W8goAAAAAqOhxPwEAALC+YGA/AQAAgOBW8gAAAABgbHxgPwEAAAcAAAAAAAAAAAAAAAAAAAC831byCgAAAPnfVvIKAAAAIRTDcPh/AAAAAAAAAAAAAAAAAAAAAAAAwOQcbT8BAAAAAAAAAAAAALzfVvIKAAAABwAAAPh/AAAAAAAAAAAAAAAAAAAAAAAAAAAAAAAAAAAQ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V1pyPwEAAFjL2nD4fwAAAFdacj8BAABInuZw+H8AAAAAAAAAAAAAAAAAAAAAAACAnb0x+H8AAMCyujH4fwAAAAAAAAAAAAAAAAAAAAAAAEwvKFoFcAAAbhwqMfh/AAACAAAAAAAAAOD///8AAAAAsL5gYD8BAAAoTlbyAAAAAAAAAAAAAAAABgAAAAAAAAAAAAAAAAAAAExNVvIKAAAAiU1W8goAAAAhFMNw+H8AAJBX3nE/AQAA/M4oMQAAAAA8UpkIEPEAAIU3STH4fwAATE1W8goAAAAGAAAA+H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EBmVvIKAAAADwAAAAAAAABAJt9xPwEAADBQ/HD4fwAA4AaaAz8BAADBESE2AAAAAAEAAAAAAAAAQGZW8goAAAAAAAAAPwEAAAEAAAD4fwAAwRE2//////84bgEAITYBBOAGmgM/AQAAAAAAAAAAAAABAAAAAAAAAG9M/HAAAAAAoGZW8goAAADBESE2AAAAANDfcX0/AQAAUI0MAj8BAAAQAAAAAwEAAGmIAgCCAAABAAAAAJXwAABcf5kIAAAAAIIAAAEAAAAANEv8cPh/AAB8ZXZ9PwEAADxU/HD4fwAAAQAAAAAAAAAAAAAAAAAAAIFYOwI/AQAAp1T8c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Yfe0QVU1t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Yfe0QVU1t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Ce/w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EAC39-72B4-4D69-980A-ACC23B6CC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11</Pages>
  <Words>2743</Words>
  <Characters>15087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111</cp:revision>
  <dcterms:created xsi:type="dcterms:W3CDTF">2020-06-30T15:47:00Z</dcterms:created>
  <dcterms:modified xsi:type="dcterms:W3CDTF">2021-01-14T13:57:00Z</dcterms:modified>
</cp:coreProperties>
</file>