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7D915D" w14:textId="77777777" w:rsidR="00D870B9" w:rsidRPr="001029E5" w:rsidRDefault="00B32B3B" w:rsidP="00B32B3B">
      <w:pPr>
        <w:jc w:val="center"/>
        <w:rPr>
          <w:sz w:val="28"/>
          <w:szCs w:val="28"/>
        </w:rPr>
      </w:pPr>
      <w:r>
        <w:rPr>
          <w:noProof/>
          <w:lang w:eastAsia="es-CL"/>
        </w:rPr>
        <w:drawing>
          <wp:inline distT="0" distB="0" distL="0" distR="0" wp14:anchorId="34C14313" wp14:editId="75370791">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3C3E4EC3" w14:textId="77777777" w:rsidR="00B32B3B" w:rsidRDefault="00B32B3B" w:rsidP="00B32B3B">
      <w:pPr>
        <w:jc w:val="center"/>
        <w:rPr>
          <w:sz w:val="28"/>
          <w:szCs w:val="28"/>
        </w:rPr>
      </w:pPr>
    </w:p>
    <w:p w14:paraId="3D606E99" w14:textId="77777777" w:rsidR="007718C9" w:rsidRDefault="007718C9" w:rsidP="00B32B3B">
      <w:pPr>
        <w:jc w:val="center"/>
        <w:rPr>
          <w:sz w:val="28"/>
          <w:szCs w:val="28"/>
        </w:rPr>
      </w:pPr>
    </w:p>
    <w:p w14:paraId="377FC2AB" w14:textId="77777777" w:rsidR="007718C9" w:rsidRPr="001029E5" w:rsidRDefault="007718C9" w:rsidP="00B32B3B">
      <w:pPr>
        <w:jc w:val="center"/>
        <w:rPr>
          <w:sz w:val="28"/>
          <w:szCs w:val="28"/>
        </w:rPr>
      </w:pPr>
    </w:p>
    <w:p w14:paraId="3B5BE0DB"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4ECDF704" w14:textId="77777777" w:rsidR="007A7DEB" w:rsidRDefault="007A7DEB" w:rsidP="007A7DEB">
      <w:pPr>
        <w:spacing w:after="0" w:line="240" w:lineRule="auto"/>
        <w:jc w:val="center"/>
        <w:rPr>
          <w:rFonts w:ascii="Calibri" w:eastAsia="Calibri" w:hAnsi="Calibri" w:cs="Calibri"/>
          <w:bCs/>
          <w:sz w:val="24"/>
          <w:szCs w:val="24"/>
        </w:rPr>
      </w:pPr>
    </w:p>
    <w:p w14:paraId="4E8A3CE7" w14:textId="77777777" w:rsidR="007718C9" w:rsidRPr="00995C35" w:rsidRDefault="007718C9" w:rsidP="007A7DEB">
      <w:pPr>
        <w:spacing w:after="0" w:line="240" w:lineRule="auto"/>
        <w:jc w:val="center"/>
        <w:rPr>
          <w:rFonts w:ascii="Calibri" w:eastAsia="Calibri" w:hAnsi="Calibri" w:cs="Calibri"/>
          <w:bCs/>
          <w:sz w:val="24"/>
          <w:szCs w:val="24"/>
        </w:rPr>
      </w:pPr>
    </w:p>
    <w:p w14:paraId="284F4BB3"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517ED72" w14:textId="77777777" w:rsidR="004B4617" w:rsidRPr="00995C35" w:rsidRDefault="004B4617" w:rsidP="007A7DEB">
      <w:pPr>
        <w:spacing w:after="0" w:line="240" w:lineRule="auto"/>
        <w:jc w:val="center"/>
        <w:rPr>
          <w:rFonts w:ascii="Calibri" w:eastAsia="Calibri" w:hAnsi="Calibri" w:cs="Calibri"/>
          <w:bCs/>
          <w:sz w:val="24"/>
          <w:szCs w:val="24"/>
        </w:rPr>
      </w:pPr>
    </w:p>
    <w:p w14:paraId="01FCD29C" w14:textId="77777777" w:rsidR="004B4617" w:rsidRPr="00995C35" w:rsidRDefault="004B4617" w:rsidP="007A7DEB">
      <w:pPr>
        <w:spacing w:after="0" w:line="240" w:lineRule="auto"/>
        <w:jc w:val="center"/>
        <w:rPr>
          <w:rFonts w:ascii="Calibri" w:eastAsia="Calibri" w:hAnsi="Calibri" w:cs="Calibri"/>
          <w:bCs/>
          <w:sz w:val="24"/>
          <w:szCs w:val="24"/>
        </w:rPr>
      </w:pPr>
    </w:p>
    <w:p w14:paraId="5B2853E2" w14:textId="77777777" w:rsidR="007A7DEB" w:rsidRPr="001642F2" w:rsidRDefault="00590803" w:rsidP="007A7DEB">
      <w:pPr>
        <w:spacing w:after="0" w:line="240" w:lineRule="auto"/>
        <w:jc w:val="center"/>
        <w:rPr>
          <w:rFonts w:ascii="Calibri" w:eastAsia="Calibri" w:hAnsi="Calibri" w:cs="Times New Roman"/>
          <w:b/>
          <w:sz w:val="24"/>
          <w:szCs w:val="24"/>
        </w:rPr>
      </w:pPr>
      <w:r w:rsidRPr="001642F2">
        <w:rPr>
          <w:rFonts w:ascii="Calibri" w:eastAsia="Calibri" w:hAnsi="Calibri" w:cs="Times New Roman"/>
          <w:b/>
          <w:sz w:val="24"/>
          <w:szCs w:val="24"/>
        </w:rPr>
        <w:t>“</w:t>
      </w:r>
      <w:r w:rsidR="00B57FE0" w:rsidRPr="001642F2">
        <w:rPr>
          <w:rFonts w:ascii="Calibri" w:eastAsia="Calibri" w:hAnsi="Calibri" w:cs="Times New Roman"/>
          <w:b/>
          <w:sz w:val="24"/>
          <w:szCs w:val="24"/>
        </w:rPr>
        <w:t xml:space="preserve">LÁCTEOS </w:t>
      </w:r>
      <w:r w:rsidR="00256FC3" w:rsidRPr="001642F2">
        <w:rPr>
          <w:rFonts w:ascii="Calibri" w:eastAsia="Calibri" w:hAnsi="Calibri" w:cs="Times New Roman"/>
          <w:b/>
          <w:sz w:val="24"/>
          <w:szCs w:val="24"/>
        </w:rPr>
        <w:t>OSORN</w:t>
      </w:r>
      <w:r w:rsidR="007718C9" w:rsidRPr="001642F2">
        <w:rPr>
          <w:rFonts w:ascii="Calibri" w:eastAsia="Calibri" w:hAnsi="Calibri" w:cs="Times New Roman"/>
          <w:b/>
          <w:sz w:val="24"/>
          <w:szCs w:val="24"/>
        </w:rPr>
        <w:t>O</w:t>
      </w:r>
      <w:r w:rsidRPr="001642F2">
        <w:rPr>
          <w:rFonts w:ascii="Calibri" w:eastAsia="Calibri" w:hAnsi="Calibri" w:cs="Times New Roman"/>
          <w:b/>
          <w:sz w:val="24"/>
          <w:szCs w:val="24"/>
        </w:rPr>
        <w:t>”</w:t>
      </w:r>
    </w:p>
    <w:p w14:paraId="3526DB33" w14:textId="77777777" w:rsidR="007A7DEB" w:rsidRPr="00995C35" w:rsidRDefault="007A7DEB" w:rsidP="007A7DEB">
      <w:pPr>
        <w:spacing w:after="0" w:line="240" w:lineRule="auto"/>
        <w:jc w:val="center"/>
        <w:rPr>
          <w:rFonts w:ascii="Calibri" w:eastAsia="Calibri" w:hAnsi="Calibri" w:cs="Calibri"/>
          <w:bCs/>
          <w:sz w:val="24"/>
          <w:szCs w:val="24"/>
        </w:rPr>
      </w:pPr>
    </w:p>
    <w:p w14:paraId="2EB3F2B1" w14:textId="77777777" w:rsidR="004B4617" w:rsidRPr="00995C35" w:rsidRDefault="004B4617" w:rsidP="007A7DEB">
      <w:pPr>
        <w:spacing w:after="0" w:line="240" w:lineRule="auto"/>
        <w:jc w:val="center"/>
        <w:rPr>
          <w:rFonts w:ascii="Calibri" w:eastAsia="Calibri" w:hAnsi="Calibri" w:cs="Calibri"/>
          <w:bCs/>
          <w:sz w:val="24"/>
          <w:szCs w:val="24"/>
        </w:rPr>
      </w:pPr>
    </w:p>
    <w:p w14:paraId="48724EDC" w14:textId="77777777" w:rsidR="007A7DEB" w:rsidRPr="00590803"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590803">
        <w:rPr>
          <w:rFonts w:ascii="Calibri" w:eastAsia="Calibri" w:hAnsi="Calibri" w:cs="Times New Roman"/>
          <w:b/>
          <w:sz w:val="24"/>
          <w:szCs w:val="24"/>
        </w:rPr>
        <w:t>DFZ-</w:t>
      </w:r>
      <w:bookmarkEnd w:id="4"/>
      <w:bookmarkEnd w:id="5"/>
      <w:bookmarkEnd w:id="6"/>
      <w:bookmarkEnd w:id="7"/>
      <w:r w:rsidR="00590803" w:rsidRPr="00590803">
        <w:rPr>
          <w:rFonts w:ascii="Calibri" w:eastAsia="Calibri" w:hAnsi="Calibri" w:cs="Times New Roman"/>
          <w:b/>
          <w:sz w:val="24"/>
          <w:szCs w:val="24"/>
        </w:rPr>
        <w:t>202</w:t>
      </w:r>
      <w:r w:rsidR="007718C9">
        <w:rPr>
          <w:rFonts w:ascii="Calibri" w:eastAsia="Calibri" w:hAnsi="Calibri" w:cs="Times New Roman"/>
          <w:b/>
          <w:sz w:val="24"/>
          <w:szCs w:val="24"/>
        </w:rPr>
        <w:t>1</w:t>
      </w:r>
      <w:r w:rsidR="00590803" w:rsidRPr="00590803">
        <w:rPr>
          <w:rFonts w:ascii="Calibri" w:eastAsia="Calibri" w:hAnsi="Calibri" w:cs="Times New Roman"/>
          <w:b/>
          <w:sz w:val="24"/>
          <w:szCs w:val="24"/>
        </w:rPr>
        <w:t>-</w:t>
      </w:r>
      <w:r w:rsidR="007718C9">
        <w:rPr>
          <w:rFonts w:ascii="Calibri" w:eastAsia="Calibri" w:hAnsi="Calibri" w:cs="Times New Roman"/>
          <w:b/>
          <w:sz w:val="24"/>
          <w:szCs w:val="24"/>
        </w:rPr>
        <w:t>194</w:t>
      </w:r>
      <w:r w:rsidR="00CE29FB" w:rsidRPr="00590803">
        <w:rPr>
          <w:rFonts w:ascii="Calibri" w:eastAsia="Calibri" w:hAnsi="Calibri" w:cs="Times New Roman"/>
          <w:b/>
          <w:sz w:val="24"/>
          <w:szCs w:val="24"/>
        </w:rPr>
        <w:t>-</w:t>
      </w:r>
      <w:r w:rsidR="00590803" w:rsidRPr="00590803">
        <w:rPr>
          <w:rFonts w:ascii="Calibri" w:eastAsia="Calibri" w:hAnsi="Calibri" w:cs="Times New Roman"/>
          <w:b/>
          <w:sz w:val="24"/>
          <w:szCs w:val="24"/>
        </w:rPr>
        <w:t>X</w:t>
      </w:r>
      <w:r w:rsidR="00CE29FB" w:rsidRPr="00590803">
        <w:rPr>
          <w:rFonts w:ascii="Calibri" w:eastAsia="Calibri" w:hAnsi="Calibri" w:cs="Times New Roman"/>
          <w:b/>
          <w:sz w:val="24"/>
          <w:szCs w:val="24"/>
        </w:rPr>
        <w:t>-</w:t>
      </w:r>
      <w:r w:rsidR="00AB4E2C" w:rsidRPr="00590803">
        <w:rPr>
          <w:rFonts w:ascii="Calibri" w:eastAsia="Calibri" w:hAnsi="Calibri" w:cs="Times New Roman"/>
          <w:b/>
          <w:sz w:val="24"/>
          <w:szCs w:val="24"/>
        </w:rPr>
        <w:t>RCA</w:t>
      </w:r>
    </w:p>
    <w:p w14:paraId="6448309A" w14:textId="77777777" w:rsidR="00CB2172" w:rsidRDefault="00CB2172" w:rsidP="007A7DEB">
      <w:pPr>
        <w:spacing w:after="0" w:line="240" w:lineRule="auto"/>
        <w:jc w:val="center"/>
        <w:rPr>
          <w:rFonts w:ascii="Calibri" w:eastAsia="Calibri" w:hAnsi="Calibri" w:cs="Times New Roman"/>
          <w:bCs/>
          <w:sz w:val="24"/>
          <w:szCs w:val="24"/>
        </w:rPr>
      </w:pPr>
    </w:p>
    <w:p w14:paraId="407D6640" w14:textId="77777777" w:rsidR="007718C9" w:rsidRPr="00995C35" w:rsidRDefault="007718C9" w:rsidP="007A7DEB">
      <w:pPr>
        <w:spacing w:after="0" w:line="240" w:lineRule="auto"/>
        <w:jc w:val="center"/>
        <w:rPr>
          <w:rFonts w:ascii="Calibri" w:eastAsia="Calibri" w:hAnsi="Calibri" w:cs="Times New Roman"/>
          <w:bCs/>
          <w:sz w:val="24"/>
          <w:szCs w:val="24"/>
        </w:rPr>
      </w:pPr>
    </w:p>
    <w:p w14:paraId="25C88B14" w14:textId="77777777" w:rsidR="00CB2172" w:rsidRPr="00590803" w:rsidRDefault="007718C9"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 xml:space="preserve">FEBRERO </w:t>
      </w:r>
      <w:r w:rsidR="00AB4E2C" w:rsidRPr="00590803">
        <w:rPr>
          <w:rFonts w:ascii="Calibri" w:eastAsia="Calibri" w:hAnsi="Calibri" w:cs="Times New Roman"/>
          <w:b/>
          <w:sz w:val="24"/>
          <w:szCs w:val="24"/>
        </w:rPr>
        <w:t>202</w:t>
      </w:r>
      <w:r>
        <w:rPr>
          <w:rFonts w:ascii="Calibri" w:eastAsia="Calibri" w:hAnsi="Calibri" w:cs="Times New Roman"/>
          <w:b/>
          <w:sz w:val="24"/>
          <w:szCs w:val="24"/>
        </w:rPr>
        <w:t>1</w:t>
      </w:r>
    </w:p>
    <w:p w14:paraId="198C5256" w14:textId="77777777" w:rsidR="007A7DEB" w:rsidRPr="00995C35" w:rsidRDefault="007A7DEB" w:rsidP="007A7DEB">
      <w:pPr>
        <w:spacing w:after="0" w:line="240" w:lineRule="auto"/>
        <w:jc w:val="center"/>
        <w:rPr>
          <w:rFonts w:ascii="Calibri" w:eastAsia="Calibri" w:hAnsi="Calibri" w:cs="Times New Roman"/>
          <w:bCs/>
          <w:sz w:val="24"/>
          <w:szCs w:val="24"/>
        </w:rPr>
      </w:pPr>
    </w:p>
    <w:p w14:paraId="373F7F70" w14:textId="77777777" w:rsidR="004B4617" w:rsidRPr="00995C35" w:rsidRDefault="004B4617" w:rsidP="007A7DEB">
      <w:pPr>
        <w:spacing w:after="0" w:line="240" w:lineRule="auto"/>
        <w:jc w:val="center"/>
        <w:rPr>
          <w:rFonts w:ascii="Calibri" w:eastAsia="Calibri" w:hAnsi="Calibri" w:cs="Times New Roman"/>
          <w:bCs/>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0B953A35" w14:textId="77777777" w:rsidTr="001C2BC9">
        <w:trPr>
          <w:trHeight w:val="567"/>
          <w:jc w:val="center"/>
        </w:trPr>
        <w:tc>
          <w:tcPr>
            <w:tcW w:w="1210" w:type="dxa"/>
            <w:shd w:val="clear" w:color="auto" w:fill="D9D9D9"/>
            <w:vAlign w:val="center"/>
          </w:tcPr>
          <w:p w14:paraId="1A08CF7F"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5F0CEC83"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0DDA5255"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F90C39" w:rsidRPr="007A7DEB" w14:paraId="1344C120"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6E6C6FC" w14:textId="77777777" w:rsidR="00F90C39" w:rsidRPr="007A7DEB" w:rsidRDefault="00F90C39" w:rsidP="00F90C39">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E6CB98C" w14:textId="77777777" w:rsidR="00F90C39" w:rsidRPr="0025129B" w:rsidRDefault="00F90C39" w:rsidP="00F90C39">
            <w:pPr>
              <w:spacing w:line="276"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7C16D70B" w14:textId="77777777" w:rsidR="00F90C39" w:rsidRPr="0025129B" w:rsidRDefault="008F58C0" w:rsidP="00F90C39">
            <w:pPr>
              <w:spacing w:line="276" w:lineRule="auto"/>
              <w:jc w:val="center"/>
              <w:rPr>
                <w:rFonts w:cs="Calibri"/>
                <w:sz w:val="18"/>
                <w:szCs w:val="18"/>
                <w:lang w:val="es-ES_tradnl"/>
              </w:rPr>
            </w:pPr>
            <w:r>
              <w:rPr>
                <w:rFonts w:cs="Calibri"/>
                <w:sz w:val="16"/>
                <w:szCs w:val="16"/>
              </w:rPr>
              <w:pict w14:anchorId="5B2A33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9" o:title=""/>
                  <o:lock v:ext="edit" ungrouping="t" rotation="t" aspectratio="f" cropping="t" verticies="t" text="t" grouping="t"/>
                  <o:signatureline v:ext="edit" id="{4617164B-0E03-45F4-87AA-F1F547CC8B2B}" provid="{00000000-0000-0000-0000-000000000000}" o:suggestedsigner="Ivonne Mansilla Gomez" o:suggestedsigner2="Jefe Oficina Región de Los Lagos" o:suggestedsigneremail="ivonne.mansilla@sma.gob.cl" issignatureline="t"/>
                </v:shape>
              </w:pict>
            </w:r>
          </w:p>
        </w:tc>
      </w:tr>
      <w:tr w:rsidR="00F90C39" w:rsidRPr="007A7DEB" w14:paraId="0D095773"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FB1B37A" w14:textId="77777777" w:rsidR="00F90C39" w:rsidRPr="007A7DEB" w:rsidRDefault="00F90C39" w:rsidP="00F90C39">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3F3AC4" w14:textId="77777777" w:rsidR="00F90C39" w:rsidRPr="0025129B" w:rsidRDefault="00F90C39" w:rsidP="00F90C39">
            <w:pPr>
              <w:spacing w:line="276"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67BE5D2C" w14:textId="77777777" w:rsidR="00F90C39" w:rsidRDefault="008F58C0" w:rsidP="00F90C39">
            <w:pPr>
              <w:spacing w:line="276" w:lineRule="auto"/>
              <w:jc w:val="center"/>
              <w:rPr>
                <w:rFonts w:cs="Calibri"/>
                <w:sz w:val="18"/>
                <w:szCs w:val="18"/>
              </w:rPr>
            </w:pPr>
            <w:bookmarkStart w:id="8" w:name="_GoBack"/>
            <w:r>
              <w:rPr>
                <w:rFonts w:cs="Calibri"/>
                <w:sz w:val="18"/>
                <w:szCs w:val="18"/>
              </w:rPr>
              <w:pict w14:anchorId="7D047A4C">
                <v:shape id="_x0000_i1026" type="#_x0000_t75" alt="Línea de firma de Microsoft Office..." style="width:114pt;height:56.4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bookmarkEnd w:id="8"/>
          </w:p>
        </w:tc>
      </w:tr>
    </w:tbl>
    <w:p w14:paraId="3A6C90EC" w14:textId="77777777" w:rsidR="007A7DEB" w:rsidRPr="00995C35" w:rsidRDefault="007A7DEB" w:rsidP="007A7DEB">
      <w:pPr>
        <w:spacing w:after="0" w:line="240" w:lineRule="auto"/>
        <w:jc w:val="center"/>
        <w:rPr>
          <w:rFonts w:ascii="Calibri" w:eastAsia="Calibri" w:hAnsi="Calibri" w:cs="Times New Roman"/>
          <w:bCs/>
          <w:szCs w:val="28"/>
        </w:rPr>
      </w:pPr>
    </w:p>
    <w:p w14:paraId="720085C6"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65496735" w:displacedByCustomXml="next"/>
    <w:bookmarkStart w:id="10" w:name="_Toc65245545" w:displacedByCustomXml="next"/>
    <w:bookmarkStart w:id="11" w:name="_Toc449106078" w:displacedByCustomXml="next"/>
    <w:bookmarkStart w:id="12" w:name="_Toc29891627" w:displacedByCustomXml="next"/>
    <w:bookmarkStart w:id="13" w:name="_Toc65233348" w:displacedByCustomXml="next"/>
    <w:bookmarkStart w:id="14" w:name="_Toc65507514" w:displacedByCustomXml="next"/>
    <w:sdt>
      <w:sdtPr>
        <w:rPr>
          <w:sz w:val="20"/>
          <w:szCs w:val="20"/>
          <w:lang w:val="es-ES"/>
        </w:rPr>
        <w:id w:val="-818871519"/>
        <w:docPartObj>
          <w:docPartGallery w:val="Table of Contents"/>
          <w:docPartUnique/>
        </w:docPartObj>
      </w:sdtPr>
      <w:sdtEndPr>
        <w:rPr>
          <w:bCs/>
        </w:rPr>
      </w:sdtEndPr>
      <w:sdtContent>
        <w:p w14:paraId="1918E72E" w14:textId="77777777" w:rsidR="004438A3" w:rsidRPr="00876F1F" w:rsidRDefault="007A7DEB" w:rsidP="007A7DEB">
          <w:pPr>
            <w:spacing w:after="0" w:line="240" w:lineRule="auto"/>
            <w:ind w:left="705" w:hanging="705"/>
            <w:contextualSpacing/>
            <w:outlineLvl w:val="0"/>
            <w:rPr>
              <w:rFonts w:ascii="Calibri" w:eastAsia="Calibri" w:hAnsi="Calibri" w:cs="Calibri"/>
              <w:b/>
              <w:sz w:val="20"/>
              <w:szCs w:val="20"/>
              <w:lang w:val="es-ES"/>
            </w:rPr>
          </w:pPr>
          <w:r w:rsidRPr="00876F1F">
            <w:rPr>
              <w:rFonts w:ascii="Calibri" w:eastAsia="Calibri" w:hAnsi="Calibri" w:cs="Calibri"/>
              <w:b/>
              <w:sz w:val="20"/>
              <w:szCs w:val="20"/>
              <w:lang w:val="es-ES"/>
            </w:rPr>
            <w:t>Contenido</w:t>
          </w:r>
          <w:bookmarkEnd w:id="14"/>
          <w:bookmarkEnd w:id="13"/>
          <w:bookmarkEnd w:id="12"/>
          <w:bookmarkEnd w:id="11"/>
          <w:bookmarkEnd w:id="10"/>
          <w:bookmarkEnd w:id="9"/>
        </w:p>
        <w:p w14:paraId="6B699910" w14:textId="77777777" w:rsidR="00E430F7" w:rsidRPr="00E430F7" w:rsidRDefault="007A7DEB">
          <w:pPr>
            <w:pStyle w:val="TDC1"/>
            <w:tabs>
              <w:tab w:val="right" w:leader="dot" w:pos="9962"/>
            </w:tabs>
            <w:rPr>
              <w:rFonts w:eastAsiaTheme="minorEastAsia"/>
              <w:bCs/>
              <w:noProof/>
              <w:lang w:eastAsia="es-CL"/>
            </w:rPr>
          </w:pPr>
          <w:r w:rsidRPr="00E430F7">
            <w:rPr>
              <w:rFonts w:ascii="Calibri" w:eastAsia="Calibri" w:hAnsi="Calibri" w:cs="Calibri"/>
              <w:bCs/>
              <w:sz w:val="20"/>
              <w:szCs w:val="20"/>
            </w:rPr>
            <w:fldChar w:fldCharType="begin"/>
          </w:r>
          <w:r w:rsidRPr="00E430F7">
            <w:rPr>
              <w:rFonts w:ascii="Calibri" w:eastAsia="Calibri" w:hAnsi="Calibri" w:cs="Calibri"/>
              <w:bCs/>
              <w:sz w:val="20"/>
              <w:szCs w:val="20"/>
            </w:rPr>
            <w:instrText xml:space="preserve"> TOC \o "1-3" \h \z \u </w:instrText>
          </w:r>
          <w:r w:rsidRPr="00E430F7">
            <w:rPr>
              <w:rFonts w:ascii="Calibri" w:eastAsia="Calibri" w:hAnsi="Calibri" w:cs="Calibri"/>
              <w:bCs/>
              <w:sz w:val="20"/>
              <w:szCs w:val="20"/>
            </w:rPr>
            <w:fldChar w:fldCharType="separate"/>
          </w:r>
        </w:p>
        <w:p w14:paraId="4D21F459" w14:textId="2DC53123" w:rsidR="00E430F7" w:rsidRPr="00E430F7" w:rsidRDefault="008F58C0">
          <w:pPr>
            <w:pStyle w:val="TDC1"/>
            <w:tabs>
              <w:tab w:val="left" w:pos="440"/>
              <w:tab w:val="right" w:leader="dot" w:pos="9962"/>
            </w:tabs>
            <w:rPr>
              <w:rFonts w:eastAsiaTheme="minorEastAsia"/>
              <w:bCs/>
              <w:noProof/>
              <w:lang w:eastAsia="es-CL"/>
            </w:rPr>
          </w:pPr>
          <w:hyperlink w:anchor="_Toc65507515" w:history="1">
            <w:r w:rsidR="00E430F7" w:rsidRPr="00E430F7">
              <w:rPr>
                <w:rStyle w:val="Hipervnculo"/>
                <w:bCs/>
                <w:noProof/>
              </w:rPr>
              <w:t>1</w:t>
            </w:r>
            <w:r w:rsidR="00E430F7" w:rsidRPr="00E430F7">
              <w:rPr>
                <w:rFonts w:eastAsiaTheme="minorEastAsia"/>
                <w:bCs/>
                <w:noProof/>
                <w:lang w:eastAsia="es-CL"/>
              </w:rPr>
              <w:tab/>
            </w:r>
            <w:r w:rsidR="00E430F7" w:rsidRPr="00E430F7">
              <w:rPr>
                <w:rStyle w:val="Hipervnculo"/>
                <w:bCs/>
                <w:noProof/>
              </w:rPr>
              <w:t>RESUMEN</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_Toc65507515 \h </w:instrText>
            </w:r>
            <w:r w:rsidR="00E430F7" w:rsidRPr="00E430F7">
              <w:rPr>
                <w:bCs/>
                <w:noProof/>
                <w:webHidden/>
              </w:rPr>
            </w:r>
            <w:r w:rsidR="00E430F7" w:rsidRPr="00E430F7">
              <w:rPr>
                <w:bCs/>
                <w:noProof/>
                <w:webHidden/>
              </w:rPr>
              <w:fldChar w:fldCharType="separate"/>
            </w:r>
            <w:r>
              <w:rPr>
                <w:bCs/>
                <w:noProof/>
                <w:webHidden/>
              </w:rPr>
              <w:t>2</w:t>
            </w:r>
            <w:r w:rsidR="00E430F7" w:rsidRPr="00E430F7">
              <w:rPr>
                <w:bCs/>
                <w:noProof/>
                <w:webHidden/>
              </w:rPr>
              <w:fldChar w:fldCharType="end"/>
            </w:r>
          </w:hyperlink>
        </w:p>
        <w:p w14:paraId="2AA7C5C9" w14:textId="408C22F6" w:rsidR="00E430F7" w:rsidRPr="00E430F7" w:rsidRDefault="008F58C0">
          <w:pPr>
            <w:pStyle w:val="TDC1"/>
            <w:tabs>
              <w:tab w:val="left" w:pos="440"/>
              <w:tab w:val="right" w:leader="dot" w:pos="9962"/>
            </w:tabs>
            <w:rPr>
              <w:rFonts w:eastAsiaTheme="minorEastAsia"/>
              <w:bCs/>
              <w:noProof/>
              <w:lang w:eastAsia="es-CL"/>
            </w:rPr>
          </w:pPr>
          <w:hyperlink w:anchor="_Toc65507516" w:history="1">
            <w:r w:rsidR="00E430F7" w:rsidRPr="00E430F7">
              <w:rPr>
                <w:rStyle w:val="Hipervnculo"/>
                <w:bCs/>
                <w:noProof/>
              </w:rPr>
              <w:t>2</w:t>
            </w:r>
            <w:r w:rsidR="00E430F7" w:rsidRPr="00E430F7">
              <w:rPr>
                <w:rFonts w:eastAsiaTheme="minorEastAsia"/>
                <w:bCs/>
                <w:noProof/>
                <w:lang w:eastAsia="es-CL"/>
              </w:rPr>
              <w:tab/>
            </w:r>
            <w:r w:rsidR="00E430F7" w:rsidRPr="00E430F7">
              <w:rPr>
                <w:rStyle w:val="Hipervnculo"/>
                <w:bCs/>
                <w:noProof/>
              </w:rPr>
              <w:t>IDENTIFICACIÓN DE LA UNIDAD FISCALIZABLE</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_Toc65507516 \h </w:instrText>
            </w:r>
            <w:r w:rsidR="00E430F7" w:rsidRPr="00E430F7">
              <w:rPr>
                <w:bCs/>
                <w:noProof/>
                <w:webHidden/>
              </w:rPr>
            </w:r>
            <w:r w:rsidR="00E430F7" w:rsidRPr="00E430F7">
              <w:rPr>
                <w:bCs/>
                <w:noProof/>
                <w:webHidden/>
              </w:rPr>
              <w:fldChar w:fldCharType="separate"/>
            </w:r>
            <w:r>
              <w:rPr>
                <w:bCs/>
                <w:noProof/>
                <w:webHidden/>
              </w:rPr>
              <w:t>5</w:t>
            </w:r>
            <w:r w:rsidR="00E430F7" w:rsidRPr="00E430F7">
              <w:rPr>
                <w:bCs/>
                <w:noProof/>
                <w:webHidden/>
              </w:rPr>
              <w:fldChar w:fldCharType="end"/>
            </w:r>
          </w:hyperlink>
        </w:p>
        <w:p w14:paraId="015B867E" w14:textId="4B61B3A2" w:rsidR="00E430F7" w:rsidRPr="00E430F7" w:rsidRDefault="008F58C0">
          <w:pPr>
            <w:pStyle w:val="TDC2"/>
            <w:tabs>
              <w:tab w:val="left" w:pos="880"/>
              <w:tab w:val="right" w:leader="dot" w:pos="9962"/>
            </w:tabs>
            <w:rPr>
              <w:rFonts w:eastAsiaTheme="minorEastAsia"/>
              <w:bCs/>
              <w:noProof/>
              <w:lang w:eastAsia="es-CL"/>
            </w:rPr>
          </w:pPr>
          <w:hyperlink w:anchor="_Toc65507517" w:history="1">
            <w:r w:rsidR="00E430F7" w:rsidRPr="00E430F7">
              <w:rPr>
                <w:rStyle w:val="Hipervnculo"/>
                <w:bCs/>
                <w:noProof/>
              </w:rPr>
              <w:t>2.1</w:t>
            </w:r>
            <w:r w:rsidR="00E430F7" w:rsidRPr="00E430F7">
              <w:rPr>
                <w:rFonts w:eastAsiaTheme="minorEastAsia"/>
                <w:bCs/>
                <w:noProof/>
                <w:lang w:eastAsia="es-CL"/>
              </w:rPr>
              <w:tab/>
            </w:r>
            <w:r w:rsidR="00E430F7" w:rsidRPr="00E430F7">
              <w:rPr>
                <w:rStyle w:val="Hipervnculo"/>
                <w:bCs/>
                <w:noProof/>
              </w:rPr>
              <w:t>Antecedentes Generales</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_Toc65507517 \h </w:instrText>
            </w:r>
            <w:r w:rsidR="00E430F7" w:rsidRPr="00E430F7">
              <w:rPr>
                <w:bCs/>
                <w:noProof/>
                <w:webHidden/>
              </w:rPr>
            </w:r>
            <w:r w:rsidR="00E430F7" w:rsidRPr="00E430F7">
              <w:rPr>
                <w:bCs/>
                <w:noProof/>
                <w:webHidden/>
              </w:rPr>
              <w:fldChar w:fldCharType="separate"/>
            </w:r>
            <w:r>
              <w:rPr>
                <w:bCs/>
                <w:noProof/>
                <w:webHidden/>
              </w:rPr>
              <w:t>5</w:t>
            </w:r>
            <w:r w:rsidR="00E430F7" w:rsidRPr="00E430F7">
              <w:rPr>
                <w:bCs/>
                <w:noProof/>
                <w:webHidden/>
              </w:rPr>
              <w:fldChar w:fldCharType="end"/>
            </w:r>
          </w:hyperlink>
        </w:p>
        <w:p w14:paraId="2F43346A" w14:textId="7B322AEE" w:rsidR="00E430F7" w:rsidRPr="00E430F7" w:rsidRDefault="008F58C0">
          <w:pPr>
            <w:pStyle w:val="TDC2"/>
            <w:tabs>
              <w:tab w:val="left" w:pos="880"/>
              <w:tab w:val="right" w:leader="dot" w:pos="9962"/>
            </w:tabs>
            <w:rPr>
              <w:rFonts w:eastAsiaTheme="minorEastAsia"/>
              <w:bCs/>
              <w:noProof/>
              <w:lang w:eastAsia="es-CL"/>
            </w:rPr>
          </w:pPr>
          <w:hyperlink w:anchor="_Toc65507518" w:history="1">
            <w:r w:rsidR="00E430F7" w:rsidRPr="00E430F7">
              <w:rPr>
                <w:rStyle w:val="Hipervnculo"/>
                <w:bCs/>
                <w:noProof/>
              </w:rPr>
              <w:t>2.2</w:t>
            </w:r>
            <w:r w:rsidR="00E430F7" w:rsidRPr="00E430F7">
              <w:rPr>
                <w:rFonts w:eastAsiaTheme="minorEastAsia"/>
                <w:bCs/>
                <w:noProof/>
                <w:lang w:eastAsia="es-CL"/>
              </w:rPr>
              <w:tab/>
            </w:r>
            <w:r w:rsidR="00E430F7" w:rsidRPr="00E430F7">
              <w:rPr>
                <w:rStyle w:val="Hipervnculo"/>
                <w:bCs/>
                <w:noProof/>
              </w:rPr>
              <w:t>Ubicación y Layout</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_Toc65507518 \h </w:instrText>
            </w:r>
            <w:r w:rsidR="00E430F7" w:rsidRPr="00E430F7">
              <w:rPr>
                <w:bCs/>
                <w:noProof/>
                <w:webHidden/>
              </w:rPr>
            </w:r>
            <w:r w:rsidR="00E430F7" w:rsidRPr="00E430F7">
              <w:rPr>
                <w:bCs/>
                <w:noProof/>
                <w:webHidden/>
              </w:rPr>
              <w:fldChar w:fldCharType="separate"/>
            </w:r>
            <w:r>
              <w:rPr>
                <w:bCs/>
                <w:noProof/>
                <w:webHidden/>
              </w:rPr>
              <w:t>4</w:t>
            </w:r>
            <w:r w:rsidR="00E430F7" w:rsidRPr="00E430F7">
              <w:rPr>
                <w:bCs/>
                <w:noProof/>
                <w:webHidden/>
              </w:rPr>
              <w:fldChar w:fldCharType="end"/>
            </w:r>
          </w:hyperlink>
        </w:p>
        <w:p w14:paraId="403E9988" w14:textId="04CEA5F3" w:rsidR="00E430F7" w:rsidRPr="00E430F7" w:rsidRDefault="008F58C0">
          <w:pPr>
            <w:pStyle w:val="TDC1"/>
            <w:tabs>
              <w:tab w:val="left" w:pos="440"/>
              <w:tab w:val="right" w:leader="dot" w:pos="9962"/>
            </w:tabs>
            <w:rPr>
              <w:rFonts w:eastAsiaTheme="minorEastAsia"/>
              <w:bCs/>
              <w:noProof/>
              <w:lang w:eastAsia="es-CL"/>
            </w:rPr>
          </w:pPr>
          <w:hyperlink w:anchor="_Toc65507519" w:history="1">
            <w:r w:rsidR="00E430F7" w:rsidRPr="00E430F7">
              <w:rPr>
                <w:rStyle w:val="Hipervnculo"/>
                <w:bCs/>
                <w:noProof/>
              </w:rPr>
              <w:t>3</w:t>
            </w:r>
            <w:r w:rsidR="00E430F7" w:rsidRPr="00E430F7">
              <w:rPr>
                <w:rFonts w:eastAsiaTheme="minorEastAsia"/>
                <w:bCs/>
                <w:noProof/>
                <w:lang w:eastAsia="es-CL"/>
              </w:rPr>
              <w:tab/>
            </w:r>
            <w:r w:rsidR="00E430F7" w:rsidRPr="00E430F7">
              <w:rPr>
                <w:rStyle w:val="Hipervnculo"/>
                <w:bCs/>
                <w:noProof/>
              </w:rPr>
              <w:t>INSTRUMENTOS DE CARÁCTER AMBIENTAL FISCALIZADOS</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_Toc65507519 \h </w:instrText>
            </w:r>
            <w:r w:rsidR="00E430F7" w:rsidRPr="00E430F7">
              <w:rPr>
                <w:bCs/>
                <w:noProof/>
                <w:webHidden/>
              </w:rPr>
            </w:r>
            <w:r w:rsidR="00E430F7" w:rsidRPr="00E430F7">
              <w:rPr>
                <w:bCs/>
                <w:noProof/>
                <w:webHidden/>
              </w:rPr>
              <w:fldChar w:fldCharType="separate"/>
            </w:r>
            <w:r>
              <w:rPr>
                <w:bCs/>
                <w:noProof/>
                <w:webHidden/>
              </w:rPr>
              <w:t>6</w:t>
            </w:r>
            <w:r w:rsidR="00E430F7" w:rsidRPr="00E430F7">
              <w:rPr>
                <w:bCs/>
                <w:noProof/>
                <w:webHidden/>
              </w:rPr>
              <w:fldChar w:fldCharType="end"/>
            </w:r>
          </w:hyperlink>
        </w:p>
        <w:p w14:paraId="3C94BF46" w14:textId="17A6AFB2" w:rsidR="00E430F7" w:rsidRPr="00E430F7" w:rsidRDefault="008F58C0">
          <w:pPr>
            <w:pStyle w:val="TDC1"/>
            <w:tabs>
              <w:tab w:val="left" w:pos="440"/>
              <w:tab w:val="right" w:leader="dot" w:pos="9962"/>
            </w:tabs>
            <w:rPr>
              <w:rFonts w:eastAsiaTheme="minorEastAsia"/>
              <w:bCs/>
              <w:noProof/>
              <w:lang w:eastAsia="es-CL"/>
            </w:rPr>
          </w:pPr>
          <w:hyperlink w:anchor="_Toc65507520" w:history="1">
            <w:r w:rsidR="00E430F7" w:rsidRPr="00E430F7">
              <w:rPr>
                <w:rStyle w:val="Hipervnculo"/>
                <w:bCs/>
                <w:noProof/>
              </w:rPr>
              <w:t>4</w:t>
            </w:r>
            <w:r w:rsidR="00E430F7" w:rsidRPr="00E430F7">
              <w:rPr>
                <w:rFonts w:eastAsiaTheme="minorEastAsia"/>
                <w:bCs/>
                <w:noProof/>
                <w:lang w:eastAsia="es-CL"/>
              </w:rPr>
              <w:tab/>
            </w:r>
            <w:r w:rsidR="00E430F7" w:rsidRPr="00E430F7">
              <w:rPr>
                <w:rStyle w:val="Hipervnculo"/>
                <w:bCs/>
                <w:noProof/>
              </w:rPr>
              <w:t>ANTECEDENTES DE LA ACTIVIDAD DE FISCALIZACIÓN</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_Toc65507520 \h </w:instrText>
            </w:r>
            <w:r w:rsidR="00E430F7" w:rsidRPr="00E430F7">
              <w:rPr>
                <w:bCs/>
                <w:noProof/>
                <w:webHidden/>
              </w:rPr>
            </w:r>
            <w:r w:rsidR="00E430F7" w:rsidRPr="00E430F7">
              <w:rPr>
                <w:bCs/>
                <w:noProof/>
                <w:webHidden/>
              </w:rPr>
              <w:fldChar w:fldCharType="separate"/>
            </w:r>
            <w:r>
              <w:rPr>
                <w:bCs/>
                <w:noProof/>
                <w:webHidden/>
              </w:rPr>
              <w:t>7</w:t>
            </w:r>
            <w:r w:rsidR="00E430F7" w:rsidRPr="00E430F7">
              <w:rPr>
                <w:bCs/>
                <w:noProof/>
                <w:webHidden/>
              </w:rPr>
              <w:fldChar w:fldCharType="end"/>
            </w:r>
          </w:hyperlink>
        </w:p>
        <w:p w14:paraId="317ABFE4" w14:textId="0AAF3C94" w:rsidR="00E430F7" w:rsidRPr="00E430F7" w:rsidRDefault="008F58C0">
          <w:pPr>
            <w:pStyle w:val="TDC2"/>
            <w:tabs>
              <w:tab w:val="left" w:pos="880"/>
              <w:tab w:val="right" w:leader="dot" w:pos="9962"/>
            </w:tabs>
            <w:rPr>
              <w:rFonts w:eastAsiaTheme="minorEastAsia"/>
              <w:bCs/>
              <w:noProof/>
              <w:lang w:eastAsia="es-CL"/>
            </w:rPr>
          </w:pPr>
          <w:hyperlink w:anchor="_Toc65507521" w:history="1">
            <w:r w:rsidR="00E430F7" w:rsidRPr="00E430F7">
              <w:rPr>
                <w:rStyle w:val="Hipervnculo"/>
                <w:bCs/>
                <w:noProof/>
              </w:rPr>
              <w:t>4.1</w:t>
            </w:r>
            <w:r w:rsidR="00E430F7" w:rsidRPr="00E430F7">
              <w:rPr>
                <w:rFonts w:eastAsiaTheme="minorEastAsia"/>
                <w:bCs/>
                <w:noProof/>
                <w:lang w:eastAsia="es-CL"/>
              </w:rPr>
              <w:tab/>
            </w:r>
            <w:r w:rsidR="00E430F7" w:rsidRPr="00E430F7">
              <w:rPr>
                <w:rStyle w:val="Hipervnculo"/>
                <w:bCs/>
                <w:noProof/>
              </w:rPr>
              <w:t>Motivo de la Actividad de Fiscalización</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_Toc65507521 \h </w:instrText>
            </w:r>
            <w:r w:rsidR="00E430F7" w:rsidRPr="00E430F7">
              <w:rPr>
                <w:bCs/>
                <w:noProof/>
                <w:webHidden/>
              </w:rPr>
            </w:r>
            <w:r w:rsidR="00E430F7" w:rsidRPr="00E430F7">
              <w:rPr>
                <w:bCs/>
                <w:noProof/>
                <w:webHidden/>
              </w:rPr>
              <w:fldChar w:fldCharType="separate"/>
            </w:r>
            <w:r>
              <w:rPr>
                <w:bCs/>
                <w:noProof/>
                <w:webHidden/>
              </w:rPr>
              <w:t>7</w:t>
            </w:r>
            <w:r w:rsidR="00E430F7" w:rsidRPr="00E430F7">
              <w:rPr>
                <w:bCs/>
                <w:noProof/>
                <w:webHidden/>
              </w:rPr>
              <w:fldChar w:fldCharType="end"/>
            </w:r>
          </w:hyperlink>
        </w:p>
        <w:p w14:paraId="4D20510A" w14:textId="5515D591" w:rsidR="00E430F7" w:rsidRPr="00E430F7" w:rsidRDefault="008F58C0">
          <w:pPr>
            <w:pStyle w:val="TDC2"/>
            <w:tabs>
              <w:tab w:val="left" w:pos="880"/>
              <w:tab w:val="right" w:leader="dot" w:pos="9962"/>
            </w:tabs>
            <w:rPr>
              <w:rFonts w:eastAsiaTheme="minorEastAsia"/>
              <w:bCs/>
              <w:noProof/>
              <w:lang w:eastAsia="es-CL"/>
            </w:rPr>
          </w:pPr>
          <w:hyperlink w:anchor="_Toc65507522" w:history="1">
            <w:r w:rsidR="00E430F7" w:rsidRPr="00E430F7">
              <w:rPr>
                <w:rStyle w:val="Hipervnculo"/>
                <w:bCs/>
                <w:noProof/>
              </w:rPr>
              <w:t>4.2</w:t>
            </w:r>
            <w:r w:rsidR="00E430F7" w:rsidRPr="00E430F7">
              <w:rPr>
                <w:rFonts w:eastAsiaTheme="minorEastAsia"/>
                <w:bCs/>
                <w:noProof/>
                <w:lang w:eastAsia="es-CL"/>
              </w:rPr>
              <w:tab/>
            </w:r>
            <w:r w:rsidR="00E430F7" w:rsidRPr="00E430F7">
              <w:rPr>
                <w:rStyle w:val="Hipervnculo"/>
                <w:bCs/>
                <w:noProof/>
              </w:rPr>
              <w:t>Materia Específica Objeto de la Fiscalización Ambiental</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_Toc65507522 \h </w:instrText>
            </w:r>
            <w:r w:rsidR="00E430F7" w:rsidRPr="00E430F7">
              <w:rPr>
                <w:bCs/>
                <w:noProof/>
                <w:webHidden/>
              </w:rPr>
            </w:r>
            <w:r w:rsidR="00E430F7" w:rsidRPr="00E430F7">
              <w:rPr>
                <w:bCs/>
                <w:noProof/>
                <w:webHidden/>
              </w:rPr>
              <w:fldChar w:fldCharType="separate"/>
            </w:r>
            <w:r>
              <w:rPr>
                <w:bCs/>
                <w:noProof/>
                <w:webHidden/>
              </w:rPr>
              <w:t>7</w:t>
            </w:r>
            <w:r w:rsidR="00E430F7" w:rsidRPr="00E430F7">
              <w:rPr>
                <w:bCs/>
                <w:noProof/>
                <w:webHidden/>
              </w:rPr>
              <w:fldChar w:fldCharType="end"/>
            </w:r>
          </w:hyperlink>
        </w:p>
        <w:p w14:paraId="6BD1C3D9" w14:textId="5CAC72E0" w:rsidR="00E430F7" w:rsidRPr="00E430F7" w:rsidRDefault="008F58C0">
          <w:pPr>
            <w:pStyle w:val="TDC2"/>
            <w:tabs>
              <w:tab w:val="left" w:pos="880"/>
              <w:tab w:val="right" w:leader="dot" w:pos="9962"/>
            </w:tabs>
            <w:rPr>
              <w:rFonts w:eastAsiaTheme="minorEastAsia"/>
              <w:bCs/>
              <w:noProof/>
              <w:lang w:eastAsia="es-CL"/>
            </w:rPr>
          </w:pPr>
          <w:hyperlink w:anchor="_Toc65507523" w:history="1">
            <w:r w:rsidR="00E430F7" w:rsidRPr="00E430F7">
              <w:rPr>
                <w:rStyle w:val="Hipervnculo"/>
                <w:bCs/>
                <w:noProof/>
              </w:rPr>
              <w:t>4.3</w:t>
            </w:r>
            <w:r w:rsidR="00E430F7" w:rsidRPr="00E430F7">
              <w:rPr>
                <w:rFonts w:eastAsiaTheme="minorEastAsia"/>
                <w:bCs/>
                <w:noProof/>
                <w:lang w:eastAsia="es-CL"/>
              </w:rPr>
              <w:tab/>
            </w:r>
            <w:r w:rsidR="00E430F7" w:rsidRPr="00E430F7">
              <w:rPr>
                <w:rStyle w:val="Hipervnculo"/>
                <w:bCs/>
                <w:noProof/>
              </w:rPr>
              <w:t>Aspectos relativos a la ejecución de la Inspección Ambiental</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_Toc65507523 \h </w:instrText>
            </w:r>
            <w:r w:rsidR="00E430F7" w:rsidRPr="00E430F7">
              <w:rPr>
                <w:bCs/>
                <w:noProof/>
                <w:webHidden/>
              </w:rPr>
            </w:r>
            <w:r w:rsidR="00E430F7" w:rsidRPr="00E430F7">
              <w:rPr>
                <w:bCs/>
                <w:noProof/>
                <w:webHidden/>
              </w:rPr>
              <w:fldChar w:fldCharType="separate"/>
            </w:r>
            <w:r>
              <w:rPr>
                <w:bCs/>
                <w:noProof/>
                <w:webHidden/>
              </w:rPr>
              <w:t>7</w:t>
            </w:r>
            <w:r w:rsidR="00E430F7" w:rsidRPr="00E430F7">
              <w:rPr>
                <w:bCs/>
                <w:noProof/>
                <w:webHidden/>
              </w:rPr>
              <w:fldChar w:fldCharType="end"/>
            </w:r>
          </w:hyperlink>
        </w:p>
        <w:p w14:paraId="69534627" w14:textId="63E8D5D1" w:rsidR="00E430F7" w:rsidRPr="00E430F7" w:rsidRDefault="008F58C0">
          <w:pPr>
            <w:pStyle w:val="TDC3"/>
            <w:rPr>
              <w:rFonts w:asciiTheme="minorHAnsi" w:eastAsiaTheme="minorEastAsia" w:hAnsiTheme="minorHAnsi" w:cstheme="minorBidi"/>
              <w:b w:val="0"/>
              <w:lang w:eastAsia="es-CL"/>
            </w:rPr>
          </w:pPr>
          <w:hyperlink w:anchor="_Toc65507524" w:history="1">
            <w:r w:rsidR="00E430F7" w:rsidRPr="00E430F7">
              <w:rPr>
                <w:rStyle w:val="Hipervnculo"/>
                <w:b w:val="0"/>
              </w:rPr>
              <w:t>4.3.1</w:t>
            </w:r>
            <w:r w:rsidR="00E430F7" w:rsidRPr="00E430F7">
              <w:rPr>
                <w:rFonts w:asciiTheme="minorHAnsi" w:eastAsiaTheme="minorEastAsia" w:hAnsiTheme="minorHAnsi" w:cstheme="minorBidi"/>
                <w:b w:val="0"/>
                <w:lang w:eastAsia="es-CL"/>
              </w:rPr>
              <w:tab/>
            </w:r>
            <w:r w:rsidR="00E430F7" w:rsidRPr="00E430F7">
              <w:rPr>
                <w:rStyle w:val="Hipervnculo"/>
                <w:b w:val="0"/>
              </w:rPr>
              <w:t>Ejecución de la inspección</w:t>
            </w:r>
            <w:r w:rsidR="00E430F7" w:rsidRPr="00E430F7">
              <w:rPr>
                <w:b w:val="0"/>
                <w:webHidden/>
              </w:rPr>
              <w:tab/>
            </w:r>
            <w:r w:rsidR="00E430F7" w:rsidRPr="00E430F7">
              <w:rPr>
                <w:b w:val="0"/>
                <w:webHidden/>
              </w:rPr>
              <w:fldChar w:fldCharType="begin"/>
            </w:r>
            <w:r w:rsidR="00E430F7" w:rsidRPr="00E430F7">
              <w:rPr>
                <w:b w:val="0"/>
                <w:webHidden/>
              </w:rPr>
              <w:instrText xml:space="preserve"> PAGEREF _Toc65507524 \h </w:instrText>
            </w:r>
            <w:r w:rsidR="00E430F7" w:rsidRPr="00E430F7">
              <w:rPr>
                <w:b w:val="0"/>
                <w:webHidden/>
              </w:rPr>
            </w:r>
            <w:r w:rsidR="00E430F7" w:rsidRPr="00E430F7">
              <w:rPr>
                <w:b w:val="0"/>
                <w:webHidden/>
              </w:rPr>
              <w:fldChar w:fldCharType="separate"/>
            </w:r>
            <w:r>
              <w:rPr>
                <w:b w:val="0"/>
                <w:webHidden/>
              </w:rPr>
              <w:t>7</w:t>
            </w:r>
            <w:r w:rsidR="00E430F7" w:rsidRPr="00E430F7">
              <w:rPr>
                <w:b w:val="0"/>
                <w:webHidden/>
              </w:rPr>
              <w:fldChar w:fldCharType="end"/>
            </w:r>
          </w:hyperlink>
        </w:p>
        <w:p w14:paraId="3AB73CC8" w14:textId="3B3BEEEA" w:rsidR="00E430F7" w:rsidRPr="00E430F7" w:rsidRDefault="008F58C0">
          <w:pPr>
            <w:pStyle w:val="TDC3"/>
            <w:rPr>
              <w:rFonts w:asciiTheme="minorHAnsi" w:eastAsiaTheme="minorEastAsia" w:hAnsiTheme="minorHAnsi" w:cstheme="minorBidi"/>
              <w:b w:val="0"/>
              <w:lang w:eastAsia="es-CL"/>
            </w:rPr>
          </w:pPr>
          <w:hyperlink w:anchor="_Toc65507525" w:history="1">
            <w:r w:rsidR="00E430F7" w:rsidRPr="00E430F7">
              <w:rPr>
                <w:rStyle w:val="Hipervnculo"/>
                <w:b w:val="0"/>
              </w:rPr>
              <w:t>4.3.2</w:t>
            </w:r>
            <w:r w:rsidR="00E430F7" w:rsidRPr="00E430F7">
              <w:rPr>
                <w:rFonts w:asciiTheme="minorHAnsi" w:eastAsiaTheme="minorEastAsia" w:hAnsiTheme="minorHAnsi" w:cstheme="minorBidi"/>
                <w:b w:val="0"/>
                <w:lang w:eastAsia="es-CL"/>
              </w:rPr>
              <w:tab/>
            </w:r>
            <w:r w:rsidR="00E430F7" w:rsidRPr="00E430F7">
              <w:rPr>
                <w:rStyle w:val="Hipervnculo"/>
                <w:b w:val="0"/>
              </w:rPr>
              <w:t>Esquema de recorrido</w:t>
            </w:r>
            <w:r w:rsidR="00E430F7" w:rsidRPr="00E430F7">
              <w:rPr>
                <w:b w:val="0"/>
                <w:webHidden/>
              </w:rPr>
              <w:tab/>
            </w:r>
            <w:r w:rsidR="00E430F7" w:rsidRPr="00E430F7">
              <w:rPr>
                <w:b w:val="0"/>
                <w:webHidden/>
              </w:rPr>
              <w:fldChar w:fldCharType="begin"/>
            </w:r>
            <w:r w:rsidR="00E430F7" w:rsidRPr="00E430F7">
              <w:rPr>
                <w:b w:val="0"/>
                <w:webHidden/>
              </w:rPr>
              <w:instrText xml:space="preserve"> PAGEREF _Toc65507525 \h </w:instrText>
            </w:r>
            <w:r w:rsidR="00E430F7" w:rsidRPr="00E430F7">
              <w:rPr>
                <w:b w:val="0"/>
                <w:webHidden/>
              </w:rPr>
            </w:r>
            <w:r w:rsidR="00E430F7" w:rsidRPr="00E430F7">
              <w:rPr>
                <w:b w:val="0"/>
                <w:webHidden/>
              </w:rPr>
              <w:fldChar w:fldCharType="separate"/>
            </w:r>
            <w:r>
              <w:rPr>
                <w:b w:val="0"/>
                <w:webHidden/>
              </w:rPr>
              <w:t>8</w:t>
            </w:r>
            <w:r w:rsidR="00E430F7" w:rsidRPr="00E430F7">
              <w:rPr>
                <w:b w:val="0"/>
                <w:webHidden/>
              </w:rPr>
              <w:fldChar w:fldCharType="end"/>
            </w:r>
          </w:hyperlink>
        </w:p>
        <w:p w14:paraId="22A38CBD" w14:textId="7A479A2D" w:rsidR="00E430F7" w:rsidRPr="00E430F7" w:rsidRDefault="008F58C0">
          <w:pPr>
            <w:pStyle w:val="TDC3"/>
            <w:rPr>
              <w:rFonts w:asciiTheme="minorHAnsi" w:eastAsiaTheme="minorEastAsia" w:hAnsiTheme="minorHAnsi" w:cstheme="minorBidi"/>
              <w:b w:val="0"/>
              <w:lang w:eastAsia="es-CL"/>
            </w:rPr>
          </w:pPr>
          <w:hyperlink w:anchor="_Toc65507526" w:history="1">
            <w:r w:rsidR="00E430F7" w:rsidRPr="00E430F7">
              <w:rPr>
                <w:rStyle w:val="Hipervnculo"/>
                <w:b w:val="0"/>
              </w:rPr>
              <w:t>4.3.3</w:t>
            </w:r>
            <w:r w:rsidR="00E430F7" w:rsidRPr="00E430F7">
              <w:rPr>
                <w:rFonts w:asciiTheme="minorHAnsi" w:eastAsiaTheme="minorEastAsia" w:hAnsiTheme="minorHAnsi" w:cstheme="minorBidi"/>
                <w:b w:val="0"/>
                <w:lang w:eastAsia="es-CL"/>
              </w:rPr>
              <w:tab/>
            </w:r>
            <w:r w:rsidR="00E430F7" w:rsidRPr="00E430F7">
              <w:rPr>
                <w:rStyle w:val="Hipervnculo"/>
                <w:b w:val="0"/>
              </w:rPr>
              <w:t>Detalle del Recorrido de la Inspección</w:t>
            </w:r>
            <w:r w:rsidR="00E430F7" w:rsidRPr="00E430F7">
              <w:rPr>
                <w:b w:val="0"/>
                <w:webHidden/>
              </w:rPr>
              <w:tab/>
            </w:r>
            <w:r w:rsidR="00E430F7" w:rsidRPr="00E430F7">
              <w:rPr>
                <w:b w:val="0"/>
                <w:webHidden/>
              </w:rPr>
              <w:fldChar w:fldCharType="begin"/>
            </w:r>
            <w:r w:rsidR="00E430F7" w:rsidRPr="00E430F7">
              <w:rPr>
                <w:b w:val="0"/>
                <w:webHidden/>
              </w:rPr>
              <w:instrText xml:space="preserve"> PAGEREF _Toc65507526 \h </w:instrText>
            </w:r>
            <w:r w:rsidR="00E430F7" w:rsidRPr="00E430F7">
              <w:rPr>
                <w:b w:val="0"/>
                <w:webHidden/>
              </w:rPr>
            </w:r>
            <w:r w:rsidR="00E430F7" w:rsidRPr="00E430F7">
              <w:rPr>
                <w:b w:val="0"/>
                <w:webHidden/>
              </w:rPr>
              <w:fldChar w:fldCharType="separate"/>
            </w:r>
            <w:r>
              <w:rPr>
                <w:b w:val="0"/>
                <w:webHidden/>
              </w:rPr>
              <w:t>9</w:t>
            </w:r>
            <w:r w:rsidR="00E430F7" w:rsidRPr="00E430F7">
              <w:rPr>
                <w:b w:val="0"/>
                <w:webHidden/>
              </w:rPr>
              <w:fldChar w:fldCharType="end"/>
            </w:r>
          </w:hyperlink>
        </w:p>
        <w:p w14:paraId="775AFE75" w14:textId="24A34505" w:rsidR="00E430F7" w:rsidRPr="00E430F7" w:rsidRDefault="008F58C0">
          <w:pPr>
            <w:pStyle w:val="TDC2"/>
            <w:tabs>
              <w:tab w:val="left" w:pos="880"/>
              <w:tab w:val="right" w:leader="dot" w:pos="9962"/>
            </w:tabs>
            <w:rPr>
              <w:rFonts w:eastAsiaTheme="minorEastAsia"/>
              <w:bCs/>
              <w:noProof/>
              <w:lang w:eastAsia="es-CL"/>
            </w:rPr>
          </w:pPr>
          <w:hyperlink w:anchor="_Toc65507527" w:history="1">
            <w:r w:rsidR="00E430F7" w:rsidRPr="00E430F7">
              <w:rPr>
                <w:rStyle w:val="Hipervnculo"/>
                <w:bCs/>
                <w:noProof/>
              </w:rPr>
              <w:t>4.4</w:t>
            </w:r>
            <w:r w:rsidR="00E430F7" w:rsidRPr="00E430F7">
              <w:rPr>
                <w:rFonts w:eastAsiaTheme="minorEastAsia"/>
                <w:bCs/>
                <w:noProof/>
                <w:lang w:eastAsia="es-CL"/>
              </w:rPr>
              <w:tab/>
            </w:r>
            <w:r w:rsidR="00E430F7" w:rsidRPr="00E430F7">
              <w:rPr>
                <w:rStyle w:val="Hipervnculo"/>
                <w:bCs/>
                <w:noProof/>
              </w:rPr>
              <w:t>Revisión Documental</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_Toc65507527 \h </w:instrText>
            </w:r>
            <w:r w:rsidR="00E430F7" w:rsidRPr="00E430F7">
              <w:rPr>
                <w:bCs/>
                <w:noProof/>
                <w:webHidden/>
              </w:rPr>
            </w:r>
            <w:r w:rsidR="00E430F7" w:rsidRPr="00E430F7">
              <w:rPr>
                <w:bCs/>
                <w:noProof/>
                <w:webHidden/>
              </w:rPr>
              <w:fldChar w:fldCharType="separate"/>
            </w:r>
            <w:r>
              <w:rPr>
                <w:bCs/>
                <w:noProof/>
                <w:webHidden/>
              </w:rPr>
              <w:t>10</w:t>
            </w:r>
            <w:r w:rsidR="00E430F7" w:rsidRPr="00E430F7">
              <w:rPr>
                <w:bCs/>
                <w:noProof/>
                <w:webHidden/>
              </w:rPr>
              <w:fldChar w:fldCharType="end"/>
            </w:r>
          </w:hyperlink>
        </w:p>
        <w:p w14:paraId="78E0B980" w14:textId="2151908D" w:rsidR="00E430F7" w:rsidRPr="00E430F7" w:rsidRDefault="008F58C0">
          <w:pPr>
            <w:pStyle w:val="TDC3"/>
            <w:rPr>
              <w:rFonts w:asciiTheme="minorHAnsi" w:eastAsiaTheme="minorEastAsia" w:hAnsiTheme="minorHAnsi" w:cstheme="minorBidi"/>
              <w:b w:val="0"/>
              <w:lang w:eastAsia="es-CL"/>
            </w:rPr>
          </w:pPr>
          <w:hyperlink w:anchor="_Toc65507528" w:history="1">
            <w:r w:rsidR="00E430F7" w:rsidRPr="00E430F7">
              <w:rPr>
                <w:rStyle w:val="Hipervnculo"/>
                <w:b w:val="0"/>
              </w:rPr>
              <w:t>4.4.1</w:t>
            </w:r>
            <w:r w:rsidR="00E430F7" w:rsidRPr="00E430F7">
              <w:rPr>
                <w:rFonts w:asciiTheme="minorHAnsi" w:eastAsiaTheme="minorEastAsia" w:hAnsiTheme="minorHAnsi" w:cstheme="minorBidi"/>
                <w:b w:val="0"/>
                <w:lang w:eastAsia="es-CL"/>
              </w:rPr>
              <w:tab/>
            </w:r>
            <w:r w:rsidR="00E430F7" w:rsidRPr="00E430F7">
              <w:rPr>
                <w:rStyle w:val="Hipervnculo"/>
                <w:b w:val="0"/>
              </w:rPr>
              <w:t>Documentos Revisados</w:t>
            </w:r>
            <w:r w:rsidR="00E430F7" w:rsidRPr="00E430F7">
              <w:rPr>
                <w:b w:val="0"/>
                <w:webHidden/>
              </w:rPr>
              <w:tab/>
            </w:r>
            <w:r w:rsidR="00E430F7" w:rsidRPr="00E430F7">
              <w:rPr>
                <w:b w:val="0"/>
                <w:webHidden/>
              </w:rPr>
              <w:fldChar w:fldCharType="begin"/>
            </w:r>
            <w:r w:rsidR="00E430F7" w:rsidRPr="00E430F7">
              <w:rPr>
                <w:b w:val="0"/>
                <w:webHidden/>
              </w:rPr>
              <w:instrText xml:space="preserve"> PAGEREF _Toc65507528 \h </w:instrText>
            </w:r>
            <w:r w:rsidR="00E430F7" w:rsidRPr="00E430F7">
              <w:rPr>
                <w:b w:val="0"/>
                <w:webHidden/>
              </w:rPr>
            </w:r>
            <w:r w:rsidR="00E430F7" w:rsidRPr="00E430F7">
              <w:rPr>
                <w:b w:val="0"/>
                <w:webHidden/>
              </w:rPr>
              <w:fldChar w:fldCharType="separate"/>
            </w:r>
            <w:r>
              <w:rPr>
                <w:b w:val="0"/>
                <w:webHidden/>
              </w:rPr>
              <w:t>10</w:t>
            </w:r>
            <w:r w:rsidR="00E430F7" w:rsidRPr="00E430F7">
              <w:rPr>
                <w:b w:val="0"/>
                <w:webHidden/>
              </w:rPr>
              <w:fldChar w:fldCharType="end"/>
            </w:r>
          </w:hyperlink>
        </w:p>
        <w:p w14:paraId="60394C06" w14:textId="0A647C47" w:rsidR="00E430F7" w:rsidRPr="00E430F7" w:rsidRDefault="008F58C0">
          <w:pPr>
            <w:pStyle w:val="TDC1"/>
            <w:tabs>
              <w:tab w:val="left" w:pos="440"/>
              <w:tab w:val="right" w:leader="dot" w:pos="9962"/>
            </w:tabs>
            <w:rPr>
              <w:rFonts w:eastAsiaTheme="minorEastAsia"/>
              <w:bCs/>
              <w:noProof/>
              <w:lang w:eastAsia="es-CL"/>
            </w:rPr>
          </w:pPr>
          <w:hyperlink w:anchor="_Toc65507529" w:history="1">
            <w:r w:rsidR="00E430F7" w:rsidRPr="00E430F7">
              <w:rPr>
                <w:rStyle w:val="Hipervnculo"/>
                <w:bCs/>
                <w:noProof/>
              </w:rPr>
              <w:t>5</w:t>
            </w:r>
            <w:r w:rsidR="00E430F7" w:rsidRPr="00E430F7">
              <w:rPr>
                <w:rFonts w:eastAsiaTheme="minorEastAsia"/>
                <w:bCs/>
                <w:noProof/>
                <w:lang w:eastAsia="es-CL"/>
              </w:rPr>
              <w:tab/>
            </w:r>
            <w:r w:rsidR="00E430F7" w:rsidRPr="00E430F7">
              <w:rPr>
                <w:rStyle w:val="Hipervnculo"/>
                <w:bCs/>
                <w:noProof/>
              </w:rPr>
              <w:t>HECHOS CONSTATADOS.</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_Toc65507529 \h </w:instrText>
            </w:r>
            <w:r w:rsidR="00E430F7" w:rsidRPr="00E430F7">
              <w:rPr>
                <w:bCs/>
                <w:noProof/>
                <w:webHidden/>
              </w:rPr>
            </w:r>
            <w:r w:rsidR="00E430F7" w:rsidRPr="00E430F7">
              <w:rPr>
                <w:bCs/>
                <w:noProof/>
                <w:webHidden/>
              </w:rPr>
              <w:fldChar w:fldCharType="separate"/>
            </w:r>
            <w:r>
              <w:rPr>
                <w:bCs/>
                <w:noProof/>
                <w:webHidden/>
              </w:rPr>
              <w:t>12</w:t>
            </w:r>
            <w:r w:rsidR="00E430F7" w:rsidRPr="00E430F7">
              <w:rPr>
                <w:bCs/>
                <w:noProof/>
                <w:webHidden/>
              </w:rPr>
              <w:fldChar w:fldCharType="end"/>
            </w:r>
          </w:hyperlink>
        </w:p>
        <w:p w14:paraId="11266B02" w14:textId="5FB7F14F" w:rsidR="00E430F7" w:rsidRPr="00E430F7" w:rsidRDefault="008F58C0">
          <w:pPr>
            <w:pStyle w:val="TDC2"/>
            <w:tabs>
              <w:tab w:val="left" w:pos="880"/>
              <w:tab w:val="right" w:leader="dot" w:pos="9962"/>
            </w:tabs>
            <w:rPr>
              <w:rFonts w:eastAsiaTheme="minorEastAsia"/>
              <w:bCs/>
              <w:noProof/>
              <w:lang w:eastAsia="es-CL"/>
            </w:rPr>
          </w:pPr>
          <w:hyperlink w:anchor="_Toc65507530" w:history="1">
            <w:r w:rsidR="00E430F7" w:rsidRPr="00E430F7">
              <w:rPr>
                <w:rStyle w:val="Hipervnculo"/>
                <w:bCs/>
                <w:noProof/>
              </w:rPr>
              <w:t>5.1</w:t>
            </w:r>
            <w:r w:rsidR="00E430F7" w:rsidRPr="00E430F7">
              <w:rPr>
                <w:rFonts w:eastAsiaTheme="minorEastAsia"/>
                <w:bCs/>
                <w:noProof/>
                <w:lang w:eastAsia="es-CL"/>
              </w:rPr>
              <w:tab/>
            </w:r>
            <w:r w:rsidR="00E430F7" w:rsidRPr="00E430F7">
              <w:rPr>
                <w:rStyle w:val="Hipervnculo"/>
                <w:bCs/>
                <w:noProof/>
              </w:rPr>
              <w:t>Monitoreo aguas arriba y aguas abajo del punto de descarga.</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_Toc65507530 \h </w:instrText>
            </w:r>
            <w:r w:rsidR="00E430F7" w:rsidRPr="00E430F7">
              <w:rPr>
                <w:bCs/>
                <w:noProof/>
                <w:webHidden/>
              </w:rPr>
            </w:r>
            <w:r w:rsidR="00E430F7" w:rsidRPr="00E430F7">
              <w:rPr>
                <w:bCs/>
                <w:noProof/>
                <w:webHidden/>
              </w:rPr>
              <w:fldChar w:fldCharType="separate"/>
            </w:r>
            <w:r>
              <w:rPr>
                <w:bCs/>
                <w:noProof/>
                <w:webHidden/>
              </w:rPr>
              <w:t>12</w:t>
            </w:r>
            <w:r w:rsidR="00E430F7" w:rsidRPr="00E430F7">
              <w:rPr>
                <w:bCs/>
                <w:noProof/>
                <w:webHidden/>
              </w:rPr>
              <w:fldChar w:fldCharType="end"/>
            </w:r>
          </w:hyperlink>
        </w:p>
        <w:p w14:paraId="09E3E3A0" w14:textId="6D2B9E6F" w:rsidR="00E430F7" w:rsidRPr="00E430F7" w:rsidRDefault="008F58C0">
          <w:pPr>
            <w:pStyle w:val="TDC2"/>
            <w:tabs>
              <w:tab w:val="left" w:pos="880"/>
              <w:tab w:val="right" w:leader="dot" w:pos="9962"/>
            </w:tabs>
            <w:rPr>
              <w:rFonts w:eastAsiaTheme="minorEastAsia"/>
              <w:bCs/>
              <w:noProof/>
              <w:lang w:eastAsia="es-CL"/>
            </w:rPr>
          </w:pPr>
          <w:hyperlink w:anchor="_Toc65507539" w:history="1">
            <w:r w:rsidR="00E430F7" w:rsidRPr="00E430F7">
              <w:rPr>
                <w:rStyle w:val="Hipervnculo"/>
                <w:bCs/>
                <w:noProof/>
              </w:rPr>
              <w:t>5.2</w:t>
            </w:r>
            <w:r w:rsidR="00E430F7" w:rsidRPr="00E430F7">
              <w:rPr>
                <w:rFonts w:eastAsiaTheme="minorEastAsia"/>
                <w:bCs/>
                <w:noProof/>
                <w:lang w:eastAsia="es-CL"/>
              </w:rPr>
              <w:tab/>
            </w:r>
            <w:r w:rsidR="00E430F7" w:rsidRPr="00E430F7">
              <w:rPr>
                <w:rStyle w:val="Hipervnculo"/>
                <w:bCs/>
                <w:noProof/>
              </w:rPr>
              <w:t>Verificar funcionamiento del sistema de tratamiento de residuos industriales líquidos.</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_Toc65507539 \h </w:instrText>
            </w:r>
            <w:r w:rsidR="00E430F7" w:rsidRPr="00E430F7">
              <w:rPr>
                <w:bCs/>
                <w:noProof/>
                <w:webHidden/>
              </w:rPr>
            </w:r>
            <w:r w:rsidR="00E430F7" w:rsidRPr="00E430F7">
              <w:rPr>
                <w:bCs/>
                <w:noProof/>
                <w:webHidden/>
              </w:rPr>
              <w:fldChar w:fldCharType="separate"/>
            </w:r>
            <w:r>
              <w:rPr>
                <w:bCs/>
                <w:noProof/>
                <w:webHidden/>
              </w:rPr>
              <w:t>26</w:t>
            </w:r>
            <w:r w:rsidR="00E430F7" w:rsidRPr="00E430F7">
              <w:rPr>
                <w:bCs/>
                <w:noProof/>
                <w:webHidden/>
              </w:rPr>
              <w:fldChar w:fldCharType="end"/>
            </w:r>
          </w:hyperlink>
        </w:p>
        <w:p w14:paraId="06A037F0" w14:textId="4EBF73B3" w:rsidR="00E430F7" w:rsidRPr="00E430F7" w:rsidRDefault="008F58C0">
          <w:pPr>
            <w:pStyle w:val="TDC1"/>
            <w:tabs>
              <w:tab w:val="left" w:pos="440"/>
              <w:tab w:val="right" w:leader="dot" w:pos="9962"/>
            </w:tabs>
            <w:rPr>
              <w:rFonts w:eastAsiaTheme="minorEastAsia"/>
              <w:bCs/>
              <w:noProof/>
              <w:lang w:eastAsia="es-CL"/>
            </w:rPr>
          </w:pPr>
          <w:hyperlink w:anchor="_Toc65507560" w:history="1">
            <w:r w:rsidR="00E430F7" w:rsidRPr="00E430F7">
              <w:rPr>
                <w:rStyle w:val="Hipervnculo"/>
                <w:bCs/>
                <w:noProof/>
              </w:rPr>
              <w:t>6</w:t>
            </w:r>
            <w:r w:rsidR="00E430F7" w:rsidRPr="00E430F7">
              <w:rPr>
                <w:rFonts w:eastAsiaTheme="minorEastAsia"/>
                <w:bCs/>
                <w:noProof/>
                <w:lang w:eastAsia="es-CL"/>
              </w:rPr>
              <w:tab/>
            </w:r>
            <w:r w:rsidR="00E430F7" w:rsidRPr="00E430F7">
              <w:rPr>
                <w:rStyle w:val="Hipervnculo"/>
                <w:bCs/>
                <w:noProof/>
              </w:rPr>
              <w:t>OTROS HECHOS</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_Toc65507560 \h </w:instrText>
            </w:r>
            <w:r w:rsidR="00E430F7" w:rsidRPr="00E430F7">
              <w:rPr>
                <w:bCs/>
                <w:noProof/>
                <w:webHidden/>
              </w:rPr>
            </w:r>
            <w:r w:rsidR="00E430F7" w:rsidRPr="00E430F7">
              <w:rPr>
                <w:bCs/>
                <w:noProof/>
                <w:webHidden/>
              </w:rPr>
              <w:fldChar w:fldCharType="separate"/>
            </w:r>
            <w:r>
              <w:rPr>
                <w:bCs/>
                <w:noProof/>
                <w:webHidden/>
              </w:rPr>
              <w:t>56</w:t>
            </w:r>
            <w:r w:rsidR="00E430F7" w:rsidRPr="00E430F7">
              <w:rPr>
                <w:bCs/>
                <w:noProof/>
                <w:webHidden/>
              </w:rPr>
              <w:fldChar w:fldCharType="end"/>
            </w:r>
          </w:hyperlink>
        </w:p>
        <w:p w14:paraId="4B8E9840" w14:textId="32B838FE" w:rsidR="00E430F7" w:rsidRPr="00E430F7" w:rsidRDefault="008F58C0">
          <w:pPr>
            <w:pStyle w:val="TDC1"/>
            <w:tabs>
              <w:tab w:val="left" w:pos="440"/>
              <w:tab w:val="right" w:leader="dot" w:pos="9962"/>
            </w:tabs>
            <w:rPr>
              <w:rFonts w:eastAsiaTheme="minorEastAsia"/>
              <w:bCs/>
              <w:noProof/>
              <w:lang w:eastAsia="es-CL"/>
            </w:rPr>
          </w:pPr>
          <w:hyperlink w:anchor="_Toc65507561" w:history="1">
            <w:r w:rsidR="00E430F7" w:rsidRPr="00E430F7">
              <w:rPr>
                <w:rStyle w:val="Hipervnculo"/>
                <w:bCs/>
                <w:noProof/>
              </w:rPr>
              <w:t>7</w:t>
            </w:r>
            <w:r w:rsidR="00E430F7" w:rsidRPr="00E430F7">
              <w:rPr>
                <w:rFonts w:eastAsiaTheme="minorEastAsia"/>
                <w:bCs/>
                <w:noProof/>
                <w:lang w:eastAsia="es-CL"/>
              </w:rPr>
              <w:tab/>
            </w:r>
            <w:r w:rsidR="00E430F7" w:rsidRPr="00E430F7">
              <w:rPr>
                <w:rStyle w:val="Hipervnculo"/>
                <w:bCs/>
                <w:noProof/>
              </w:rPr>
              <w:t>CONCLUSIONES</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_Toc65507561 \h </w:instrText>
            </w:r>
            <w:r w:rsidR="00E430F7" w:rsidRPr="00E430F7">
              <w:rPr>
                <w:bCs/>
                <w:noProof/>
                <w:webHidden/>
              </w:rPr>
            </w:r>
            <w:r w:rsidR="00E430F7" w:rsidRPr="00E430F7">
              <w:rPr>
                <w:bCs/>
                <w:noProof/>
                <w:webHidden/>
              </w:rPr>
              <w:fldChar w:fldCharType="separate"/>
            </w:r>
            <w:r>
              <w:rPr>
                <w:bCs/>
                <w:noProof/>
                <w:webHidden/>
              </w:rPr>
              <w:t>57</w:t>
            </w:r>
            <w:r w:rsidR="00E430F7" w:rsidRPr="00E430F7">
              <w:rPr>
                <w:bCs/>
                <w:noProof/>
                <w:webHidden/>
              </w:rPr>
              <w:fldChar w:fldCharType="end"/>
            </w:r>
          </w:hyperlink>
        </w:p>
        <w:p w14:paraId="3873B394" w14:textId="0C7CC1A6" w:rsidR="00E430F7" w:rsidRPr="00E430F7" w:rsidRDefault="008F58C0">
          <w:pPr>
            <w:pStyle w:val="TDC1"/>
            <w:tabs>
              <w:tab w:val="left" w:pos="440"/>
              <w:tab w:val="right" w:leader="dot" w:pos="9962"/>
            </w:tabs>
            <w:rPr>
              <w:rFonts w:eastAsiaTheme="minorEastAsia"/>
              <w:bCs/>
              <w:noProof/>
              <w:lang w:eastAsia="es-CL"/>
            </w:rPr>
          </w:pPr>
          <w:hyperlink w:anchor="_Toc65507562" w:history="1">
            <w:r w:rsidR="00E430F7" w:rsidRPr="00E430F7">
              <w:rPr>
                <w:rStyle w:val="Hipervnculo"/>
                <w:bCs/>
                <w:noProof/>
              </w:rPr>
              <w:t>8</w:t>
            </w:r>
            <w:r w:rsidR="00E430F7" w:rsidRPr="00E430F7">
              <w:rPr>
                <w:rFonts w:eastAsiaTheme="minorEastAsia"/>
                <w:bCs/>
                <w:noProof/>
                <w:lang w:eastAsia="es-CL"/>
              </w:rPr>
              <w:tab/>
            </w:r>
            <w:r w:rsidR="00E430F7" w:rsidRPr="00E430F7">
              <w:rPr>
                <w:rStyle w:val="Hipervnculo"/>
                <w:bCs/>
                <w:noProof/>
              </w:rPr>
              <w:t>ANEXOS</w:t>
            </w:r>
            <w:r w:rsidR="00E430F7" w:rsidRPr="00E430F7">
              <w:rPr>
                <w:bCs/>
                <w:noProof/>
                <w:webHidden/>
              </w:rPr>
              <w:tab/>
            </w:r>
            <w:r w:rsidR="00E430F7" w:rsidRPr="00E430F7">
              <w:rPr>
                <w:bCs/>
                <w:noProof/>
                <w:webHidden/>
              </w:rPr>
              <w:fldChar w:fldCharType="begin"/>
            </w:r>
            <w:r w:rsidR="00E430F7" w:rsidRPr="00E430F7">
              <w:rPr>
                <w:bCs/>
                <w:noProof/>
                <w:webHidden/>
              </w:rPr>
              <w:instrText xml:space="preserve"> PAGEREF _Toc65507562 \h </w:instrText>
            </w:r>
            <w:r w:rsidR="00E430F7" w:rsidRPr="00E430F7">
              <w:rPr>
                <w:bCs/>
                <w:noProof/>
                <w:webHidden/>
              </w:rPr>
            </w:r>
            <w:r w:rsidR="00E430F7" w:rsidRPr="00E430F7">
              <w:rPr>
                <w:bCs/>
                <w:noProof/>
                <w:webHidden/>
              </w:rPr>
              <w:fldChar w:fldCharType="separate"/>
            </w:r>
            <w:r>
              <w:rPr>
                <w:bCs/>
                <w:noProof/>
                <w:webHidden/>
              </w:rPr>
              <w:t>64</w:t>
            </w:r>
            <w:r w:rsidR="00E430F7" w:rsidRPr="00E430F7">
              <w:rPr>
                <w:bCs/>
                <w:noProof/>
                <w:webHidden/>
              </w:rPr>
              <w:fldChar w:fldCharType="end"/>
            </w:r>
          </w:hyperlink>
        </w:p>
        <w:p w14:paraId="49BD16EC" w14:textId="77777777" w:rsidR="007A7DEB" w:rsidRPr="00E430F7" w:rsidRDefault="007A7DEB" w:rsidP="007A7DEB">
          <w:pPr>
            <w:spacing w:line="240" w:lineRule="auto"/>
            <w:rPr>
              <w:bCs/>
              <w:sz w:val="20"/>
              <w:szCs w:val="20"/>
            </w:rPr>
          </w:pPr>
          <w:r w:rsidRPr="00E430F7">
            <w:rPr>
              <w:bCs/>
              <w:sz w:val="20"/>
              <w:szCs w:val="20"/>
              <w:lang w:val="es-ES"/>
            </w:rPr>
            <w:fldChar w:fldCharType="end"/>
          </w:r>
        </w:p>
      </w:sdtContent>
    </w:sdt>
    <w:p w14:paraId="7625339F" w14:textId="77777777" w:rsidR="00AB4E2C" w:rsidRPr="00E430F7" w:rsidRDefault="00AB4E2C">
      <w:pPr>
        <w:rPr>
          <w:rFonts w:ascii="Calibri" w:eastAsia="Calibri" w:hAnsi="Calibri" w:cs="Calibri"/>
          <w:bCs/>
          <w:sz w:val="20"/>
          <w:szCs w:val="20"/>
        </w:rPr>
      </w:pPr>
      <w:r w:rsidRPr="00E430F7">
        <w:rPr>
          <w:rFonts w:ascii="Calibri" w:eastAsia="Calibri" w:hAnsi="Calibri" w:cs="Calibri"/>
          <w:bCs/>
          <w:sz w:val="20"/>
          <w:szCs w:val="20"/>
        </w:rPr>
        <w:br w:type="page"/>
      </w:r>
    </w:p>
    <w:p w14:paraId="0C3A5D71" w14:textId="77777777" w:rsidR="00D42470" w:rsidRPr="00D42470" w:rsidRDefault="00D42470" w:rsidP="00987770">
      <w:pPr>
        <w:pStyle w:val="Ttulo1"/>
      </w:pPr>
      <w:bookmarkStart w:id="15" w:name="_Toc449085405"/>
      <w:bookmarkStart w:id="16" w:name="_Toc65507515"/>
      <w:r w:rsidRPr="00D42470">
        <w:lastRenderedPageBreak/>
        <w:t>RESUMEN</w:t>
      </w:r>
      <w:bookmarkEnd w:id="15"/>
      <w:bookmarkEnd w:id="16"/>
    </w:p>
    <w:p w14:paraId="361F6323" w14:textId="77777777" w:rsidR="00D42470" w:rsidRPr="00AB4E2C" w:rsidRDefault="00D42470" w:rsidP="00D42470">
      <w:pPr>
        <w:spacing w:after="0" w:line="240" w:lineRule="auto"/>
        <w:contextualSpacing/>
        <w:outlineLvl w:val="0"/>
        <w:rPr>
          <w:rFonts w:ascii="Calibri" w:eastAsia="Calibri" w:hAnsi="Calibri" w:cs="Calibri"/>
          <w:bCs/>
          <w:sz w:val="20"/>
          <w:szCs w:val="20"/>
        </w:rPr>
      </w:pPr>
    </w:p>
    <w:p w14:paraId="6D2AFA32" w14:textId="7F7D5656" w:rsidR="00B221E2" w:rsidRPr="0065057B" w:rsidRDefault="00D42470" w:rsidP="00D42470">
      <w:pPr>
        <w:spacing w:after="0" w:line="240" w:lineRule="auto"/>
        <w:jc w:val="both"/>
        <w:rPr>
          <w:rFonts w:ascii="Calibri" w:eastAsia="Calibri" w:hAnsi="Calibri" w:cs="Calibri"/>
          <w:sz w:val="20"/>
          <w:szCs w:val="20"/>
        </w:rPr>
      </w:pPr>
      <w:r w:rsidRPr="006D5FBF">
        <w:rPr>
          <w:rFonts w:ascii="Calibri" w:eastAsia="Calibri" w:hAnsi="Calibri" w:cs="Calibri"/>
          <w:sz w:val="20"/>
          <w:szCs w:val="20"/>
        </w:rPr>
        <w:t xml:space="preserve">El presente documento da cuenta de los resultados de la actividad de fiscalización ambiental realizada por </w:t>
      </w:r>
      <w:r w:rsidR="007B64AC" w:rsidRPr="006D5FBF">
        <w:rPr>
          <w:rFonts w:ascii="Calibri" w:eastAsia="Calibri" w:hAnsi="Calibri" w:cs="Calibri"/>
          <w:sz w:val="20"/>
          <w:szCs w:val="20"/>
        </w:rPr>
        <w:t>la Superintendencia del Medio Ambiente</w:t>
      </w:r>
      <w:r w:rsidRPr="006D5FBF">
        <w:rPr>
          <w:rFonts w:ascii="Calibri" w:eastAsia="Calibri" w:hAnsi="Calibri" w:cs="Calibri"/>
          <w:sz w:val="20"/>
          <w:szCs w:val="20"/>
        </w:rPr>
        <w:t xml:space="preserve"> (S</w:t>
      </w:r>
      <w:r w:rsidR="007B64AC" w:rsidRPr="006D5FBF">
        <w:rPr>
          <w:rFonts w:ascii="Calibri" w:eastAsia="Calibri" w:hAnsi="Calibri" w:cs="Calibri"/>
          <w:sz w:val="20"/>
          <w:szCs w:val="20"/>
        </w:rPr>
        <w:t>MA</w:t>
      </w:r>
      <w:r w:rsidRPr="006D5FBF">
        <w:rPr>
          <w:rFonts w:ascii="Calibri" w:eastAsia="Calibri" w:hAnsi="Calibri" w:cs="Calibri"/>
          <w:sz w:val="20"/>
          <w:szCs w:val="20"/>
        </w:rPr>
        <w:t>), a la unidad fiscalizable “</w:t>
      </w:r>
      <w:r w:rsidR="00256FC3" w:rsidRPr="001642F2">
        <w:rPr>
          <w:rFonts w:ascii="Calibri" w:eastAsia="Calibri" w:hAnsi="Calibri" w:cs="Calibri"/>
          <w:sz w:val="20"/>
          <w:szCs w:val="20"/>
        </w:rPr>
        <w:t>L</w:t>
      </w:r>
      <w:r w:rsidR="00B57FE0" w:rsidRPr="001642F2">
        <w:rPr>
          <w:rFonts w:ascii="Calibri" w:eastAsia="Calibri" w:hAnsi="Calibri" w:cs="Calibri"/>
          <w:sz w:val="20"/>
          <w:szCs w:val="20"/>
        </w:rPr>
        <w:t xml:space="preserve">ácteos </w:t>
      </w:r>
      <w:r w:rsidR="00256FC3" w:rsidRPr="001642F2">
        <w:rPr>
          <w:rFonts w:ascii="Calibri" w:eastAsia="Calibri" w:hAnsi="Calibri" w:cs="Calibri"/>
          <w:sz w:val="20"/>
          <w:szCs w:val="20"/>
        </w:rPr>
        <w:t>Osorno</w:t>
      </w:r>
      <w:r w:rsidRPr="001642F2">
        <w:rPr>
          <w:rFonts w:ascii="Calibri" w:eastAsia="Calibri" w:hAnsi="Calibri" w:cs="Calibri"/>
          <w:sz w:val="20"/>
          <w:szCs w:val="20"/>
        </w:rPr>
        <w:t>”</w:t>
      </w:r>
      <w:r w:rsidR="005933B2" w:rsidRPr="001642F2">
        <w:rPr>
          <w:rFonts w:ascii="Calibri" w:eastAsia="Calibri" w:hAnsi="Calibri" w:cs="Calibri"/>
          <w:sz w:val="20"/>
          <w:szCs w:val="20"/>
        </w:rPr>
        <w:t xml:space="preserve">, </w:t>
      </w:r>
      <w:r w:rsidR="005933B2" w:rsidRPr="006D5FBF">
        <w:rPr>
          <w:rFonts w:ascii="Calibri" w:eastAsia="Calibri" w:hAnsi="Calibri" w:cs="Calibri"/>
          <w:sz w:val="20"/>
          <w:szCs w:val="20"/>
        </w:rPr>
        <w:t xml:space="preserve">localizada </w:t>
      </w:r>
      <w:r w:rsidR="0065057B">
        <w:rPr>
          <w:rFonts w:ascii="Calibri" w:eastAsia="Calibri" w:hAnsi="Calibri" w:cs="Calibri"/>
          <w:sz w:val="20"/>
          <w:szCs w:val="20"/>
        </w:rPr>
        <w:t xml:space="preserve">camino a Trumao km </w:t>
      </w:r>
      <w:r w:rsidR="0065057B" w:rsidRPr="0065057B">
        <w:rPr>
          <w:rFonts w:ascii="Calibri" w:eastAsia="Calibri" w:hAnsi="Calibri" w:cs="Calibri"/>
          <w:sz w:val="20"/>
          <w:szCs w:val="20"/>
        </w:rPr>
        <w:t>5</w:t>
      </w:r>
      <w:r w:rsidR="005933B2" w:rsidRPr="0065057B">
        <w:rPr>
          <w:rFonts w:ascii="Calibri" w:eastAsia="Calibri" w:hAnsi="Calibri" w:cs="Calibri"/>
          <w:sz w:val="20"/>
          <w:szCs w:val="20"/>
        </w:rPr>
        <w:t xml:space="preserve"> </w:t>
      </w:r>
      <w:r w:rsidR="00931A8B">
        <w:rPr>
          <w:rFonts w:ascii="Calibri" w:eastAsia="Calibri" w:hAnsi="Calibri" w:cs="Calibri"/>
          <w:sz w:val="20"/>
          <w:szCs w:val="20"/>
        </w:rPr>
        <w:t>ruta U-16</w:t>
      </w:r>
      <w:r w:rsidR="003E1226">
        <w:rPr>
          <w:rFonts w:ascii="Calibri" w:eastAsia="Calibri" w:hAnsi="Calibri" w:cs="Calibri"/>
          <w:sz w:val="20"/>
          <w:szCs w:val="20"/>
        </w:rPr>
        <w:t>,</w:t>
      </w:r>
      <w:r w:rsidR="00931A8B">
        <w:rPr>
          <w:rFonts w:ascii="Calibri" w:eastAsia="Calibri" w:hAnsi="Calibri" w:cs="Calibri"/>
          <w:sz w:val="20"/>
          <w:szCs w:val="20"/>
        </w:rPr>
        <w:t xml:space="preserve"> </w:t>
      </w:r>
      <w:r w:rsidR="005933B2" w:rsidRPr="0065057B">
        <w:rPr>
          <w:rFonts w:ascii="Calibri" w:eastAsia="Calibri" w:hAnsi="Calibri" w:cs="Calibri"/>
          <w:sz w:val="20"/>
          <w:szCs w:val="20"/>
        </w:rPr>
        <w:t>comuna</w:t>
      </w:r>
      <w:r w:rsidR="006D5FBF" w:rsidRPr="0065057B">
        <w:rPr>
          <w:rFonts w:ascii="Calibri" w:eastAsia="Calibri" w:hAnsi="Calibri" w:cs="Calibri"/>
          <w:sz w:val="20"/>
          <w:szCs w:val="20"/>
        </w:rPr>
        <w:t xml:space="preserve"> de </w:t>
      </w:r>
      <w:r w:rsidR="0065057B" w:rsidRPr="0065057B">
        <w:rPr>
          <w:rFonts w:ascii="Calibri" w:eastAsia="Calibri" w:hAnsi="Calibri" w:cs="Calibri"/>
          <w:sz w:val="20"/>
          <w:szCs w:val="20"/>
        </w:rPr>
        <w:t>Osorno</w:t>
      </w:r>
      <w:r w:rsidR="005933B2" w:rsidRPr="0065057B">
        <w:rPr>
          <w:rFonts w:ascii="Calibri" w:eastAsia="Calibri" w:hAnsi="Calibri" w:cs="Calibri"/>
          <w:sz w:val="20"/>
          <w:szCs w:val="20"/>
        </w:rPr>
        <w:t xml:space="preserve">, </w:t>
      </w:r>
      <w:r w:rsidR="006D5FBF" w:rsidRPr="0065057B">
        <w:rPr>
          <w:rFonts w:ascii="Calibri" w:eastAsia="Calibri" w:hAnsi="Calibri" w:cs="Calibri"/>
          <w:sz w:val="20"/>
          <w:szCs w:val="20"/>
        </w:rPr>
        <w:t>P</w:t>
      </w:r>
      <w:r w:rsidR="005933B2" w:rsidRPr="0065057B">
        <w:rPr>
          <w:rFonts w:ascii="Calibri" w:eastAsia="Calibri" w:hAnsi="Calibri" w:cs="Calibri"/>
          <w:sz w:val="20"/>
          <w:szCs w:val="20"/>
        </w:rPr>
        <w:t xml:space="preserve">rovincia </w:t>
      </w:r>
      <w:r w:rsidR="006D5FBF" w:rsidRPr="0065057B">
        <w:rPr>
          <w:rFonts w:ascii="Calibri" w:eastAsia="Calibri" w:hAnsi="Calibri" w:cs="Calibri"/>
          <w:sz w:val="20"/>
          <w:szCs w:val="20"/>
        </w:rPr>
        <w:t xml:space="preserve">de </w:t>
      </w:r>
      <w:r w:rsidR="00B57FE0" w:rsidRPr="0065057B">
        <w:rPr>
          <w:rFonts w:ascii="Calibri" w:eastAsia="Calibri" w:hAnsi="Calibri" w:cs="Calibri"/>
          <w:sz w:val="20"/>
          <w:szCs w:val="20"/>
        </w:rPr>
        <w:t xml:space="preserve">Osorno, </w:t>
      </w:r>
      <w:r w:rsidR="006D5FBF" w:rsidRPr="0065057B">
        <w:rPr>
          <w:rFonts w:ascii="Calibri" w:eastAsia="Calibri" w:hAnsi="Calibri" w:cs="Calibri"/>
          <w:sz w:val="20"/>
          <w:szCs w:val="20"/>
        </w:rPr>
        <w:t>R</w:t>
      </w:r>
      <w:r w:rsidR="005933B2" w:rsidRPr="0065057B">
        <w:rPr>
          <w:rFonts w:ascii="Calibri" w:eastAsia="Calibri" w:hAnsi="Calibri" w:cs="Calibri"/>
          <w:sz w:val="20"/>
          <w:szCs w:val="20"/>
        </w:rPr>
        <w:t>egión</w:t>
      </w:r>
      <w:r w:rsidR="006D5FBF" w:rsidRPr="0065057B">
        <w:rPr>
          <w:rFonts w:ascii="Calibri" w:eastAsia="Calibri" w:hAnsi="Calibri" w:cs="Calibri"/>
          <w:sz w:val="20"/>
          <w:szCs w:val="20"/>
        </w:rPr>
        <w:t xml:space="preserve"> de Los Lagos</w:t>
      </w:r>
      <w:r w:rsidRPr="0065057B">
        <w:rPr>
          <w:rFonts w:ascii="Calibri" w:eastAsia="Calibri" w:hAnsi="Calibri" w:cs="Calibri"/>
          <w:sz w:val="20"/>
          <w:szCs w:val="20"/>
        </w:rPr>
        <w:t xml:space="preserve">. La actividad de inspección fue desarrollada durante </w:t>
      </w:r>
      <w:r w:rsidR="00D651A8" w:rsidRPr="0065057B">
        <w:rPr>
          <w:rFonts w:ascii="Calibri" w:eastAsia="Calibri" w:hAnsi="Calibri" w:cs="Calibri"/>
          <w:sz w:val="20"/>
          <w:szCs w:val="20"/>
        </w:rPr>
        <w:t>los días 30 de enero</w:t>
      </w:r>
      <w:r w:rsidR="001D53B2">
        <w:rPr>
          <w:rFonts w:ascii="Calibri" w:eastAsia="Calibri" w:hAnsi="Calibri" w:cs="Calibri"/>
          <w:sz w:val="20"/>
          <w:szCs w:val="20"/>
        </w:rPr>
        <w:t>,</w:t>
      </w:r>
      <w:r w:rsidR="00D651A8" w:rsidRPr="0065057B">
        <w:rPr>
          <w:rFonts w:ascii="Calibri" w:eastAsia="Calibri" w:hAnsi="Calibri" w:cs="Calibri"/>
          <w:sz w:val="20"/>
          <w:szCs w:val="20"/>
        </w:rPr>
        <w:t xml:space="preserve"> </w:t>
      </w:r>
      <w:r w:rsidR="007718C9" w:rsidRPr="0065057B">
        <w:rPr>
          <w:rFonts w:ascii="Calibri" w:eastAsia="Calibri" w:hAnsi="Calibri" w:cs="Calibri"/>
          <w:sz w:val="20"/>
          <w:szCs w:val="20"/>
        </w:rPr>
        <w:t>01</w:t>
      </w:r>
      <w:r w:rsidR="006D5FBF" w:rsidRPr="0065057B">
        <w:rPr>
          <w:rFonts w:ascii="Calibri" w:eastAsia="Calibri" w:hAnsi="Calibri" w:cs="Calibri"/>
          <w:sz w:val="20"/>
          <w:szCs w:val="20"/>
        </w:rPr>
        <w:t xml:space="preserve"> de </w:t>
      </w:r>
      <w:r w:rsidR="007718C9" w:rsidRPr="0065057B">
        <w:rPr>
          <w:rFonts w:ascii="Calibri" w:eastAsia="Calibri" w:hAnsi="Calibri" w:cs="Calibri"/>
          <w:sz w:val="20"/>
          <w:szCs w:val="20"/>
        </w:rPr>
        <w:t xml:space="preserve">febrero </w:t>
      </w:r>
      <w:r w:rsidR="006D5FBF" w:rsidRPr="0065057B">
        <w:rPr>
          <w:rFonts w:ascii="Calibri" w:eastAsia="Calibri" w:hAnsi="Calibri" w:cs="Calibri"/>
          <w:sz w:val="20"/>
          <w:szCs w:val="20"/>
        </w:rPr>
        <w:t>de 20</w:t>
      </w:r>
      <w:r w:rsidR="007718C9" w:rsidRPr="0065057B">
        <w:rPr>
          <w:rFonts w:ascii="Calibri" w:eastAsia="Calibri" w:hAnsi="Calibri" w:cs="Calibri"/>
          <w:sz w:val="20"/>
          <w:szCs w:val="20"/>
        </w:rPr>
        <w:t>21</w:t>
      </w:r>
      <w:r w:rsidRPr="0065057B">
        <w:rPr>
          <w:rFonts w:ascii="Calibri" w:eastAsia="Calibri" w:hAnsi="Calibri" w:cs="Calibri"/>
          <w:sz w:val="20"/>
          <w:szCs w:val="20"/>
        </w:rPr>
        <w:t xml:space="preserve"> </w:t>
      </w:r>
      <w:r w:rsidRPr="0065057B">
        <w:rPr>
          <w:rFonts w:cstheme="minorHAnsi"/>
          <w:sz w:val="20"/>
          <w:szCs w:val="20"/>
        </w:rPr>
        <w:t>(Ver anexo</w:t>
      </w:r>
      <w:r w:rsidR="006D5FBF" w:rsidRPr="0065057B">
        <w:rPr>
          <w:rFonts w:cstheme="minorHAnsi"/>
          <w:sz w:val="20"/>
          <w:szCs w:val="20"/>
        </w:rPr>
        <w:t xml:space="preserve"> 1</w:t>
      </w:r>
      <w:r w:rsidRPr="0065057B">
        <w:rPr>
          <w:rFonts w:cstheme="minorHAnsi"/>
          <w:sz w:val="20"/>
          <w:szCs w:val="20"/>
        </w:rPr>
        <w:t>)</w:t>
      </w:r>
      <w:r w:rsidR="001D53B2">
        <w:rPr>
          <w:rFonts w:cstheme="minorHAnsi"/>
          <w:sz w:val="20"/>
          <w:szCs w:val="20"/>
        </w:rPr>
        <w:t xml:space="preserve"> y 25 de marzo de 2021 (Ver anexo </w:t>
      </w:r>
      <w:r w:rsidR="008835F8">
        <w:rPr>
          <w:rFonts w:cstheme="minorHAnsi"/>
          <w:sz w:val="20"/>
          <w:szCs w:val="20"/>
        </w:rPr>
        <w:t>8</w:t>
      </w:r>
      <w:r w:rsidR="001D53B2">
        <w:rPr>
          <w:rFonts w:cstheme="minorHAnsi"/>
          <w:sz w:val="20"/>
          <w:szCs w:val="20"/>
        </w:rPr>
        <w:t>)</w:t>
      </w:r>
      <w:r w:rsidR="00A37DC0" w:rsidRPr="0065057B">
        <w:rPr>
          <w:rFonts w:cstheme="minorHAnsi"/>
          <w:sz w:val="20"/>
          <w:szCs w:val="20"/>
        </w:rPr>
        <w:t>.</w:t>
      </w:r>
    </w:p>
    <w:p w14:paraId="24CD511E" w14:textId="77777777" w:rsidR="00B221E2" w:rsidRDefault="00B221E2" w:rsidP="00D42470">
      <w:pPr>
        <w:spacing w:after="0" w:line="240" w:lineRule="auto"/>
        <w:jc w:val="both"/>
        <w:rPr>
          <w:rFonts w:ascii="Calibri" w:eastAsia="Calibri" w:hAnsi="Calibri" w:cs="Calibri"/>
          <w:sz w:val="20"/>
          <w:szCs w:val="20"/>
        </w:rPr>
      </w:pPr>
    </w:p>
    <w:p w14:paraId="73ADB699" w14:textId="77777777" w:rsidR="00B57FE0" w:rsidRPr="005F3D9D" w:rsidRDefault="00D651A8" w:rsidP="00D42470">
      <w:pPr>
        <w:spacing w:after="0" w:line="240" w:lineRule="auto"/>
        <w:jc w:val="both"/>
        <w:rPr>
          <w:rFonts w:ascii="Calibri" w:eastAsia="Calibri" w:hAnsi="Calibri" w:cs="Calibri"/>
          <w:sz w:val="20"/>
          <w:szCs w:val="20"/>
        </w:rPr>
      </w:pPr>
      <w:r w:rsidRPr="003C22A9">
        <w:rPr>
          <w:rFonts w:ascii="Calibri" w:eastAsia="Calibri" w:hAnsi="Calibri" w:cs="Calibri"/>
          <w:sz w:val="20"/>
          <w:szCs w:val="20"/>
        </w:rPr>
        <w:t xml:space="preserve">Específicamente en la actividad del </w:t>
      </w:r>
      <w:r w:rsidR="0065057B" w:rsidRPr="003C22A9">
        <w:rPr>
          <w:rFonts w:ascii="Calibri" w:eastAsia="Calibri" w:hAnsi="Calibri" w:cs="Calibri"/>
          <w:sz w:val="20"/>
          <w:szCs w:val="20"/>
        </w:rPr>
        <w:t xml:space="preserve">sábado </w:t>
      </w:r>
      <w:r w:rsidRPr="003C22A9">
        <w:rPr>
          <w:rFonts w:ascii="Calibri" w:eastAsia="Calibri" w:hAnsi="Calibri" w:cs="Calibri"/>
          <w:sz w:val="20"/>
          <w:szCs w:val="20"/>
        </w:rPr>
        <w:t>30 de enero s</w:t>
      </w:r>
      <w:r w:rsidR="00B57FE0" w:rsidRPr="003C22A9">
        <w:rPr>
          <w:rFonts w:ascii="Calibri" w:eastAsia="Calibri" w:hAnsi="Calibri" w:cs="Calibri"/>
          <w:sz w:val="20"/>
          <w:szCs w:val="20"/>
        </w:rPr>
        <w:t xml:space="preserve">e ejecutó un monitoreo aguas arriba </w:t>
      </w:r>
      <w:r w:rsidR="00A429A2" w:rsidRPr="003C22A9">
        <w:rPr>
          <w:rFonts w:ascii="Calibri" w:eastAsia="Calibri" w:hAnsi="Calibri" w:cs="Calibri"/>
          <w:sz w:val="20"/>
          <w:szCs w:val="20"/>
        </w:rPr>
        <w:t xml:space="preserve">y </w:t>
      </w:r>
      <w:r w:rsidR="0065057B" w:rsidRPr="003C22A9">
        <w:rPr>
          <w:rFonts w:ascii="Calibri" w:eastAsia="Calibri" w:hAnsi="Calibri" w:cs="Calibri"/>
          <w:sz w:val="20"/>
          <w:szCs w:val="20"/>
        </w:rPr>
        <w:t xml:space="preserve">aguas abajo </w:t>
      </w:r>
      <w:r w:rsidR="00A429A2" w:rsidRPr="003C22A9">
        <w:rPr>
          <w:rFonts w:ascii="Calibri" w:eastAsia="Calibri" w:hAnsi="Calibri" w:cs="Calibri"/>
          <w:sz w:val="20"/>
          <w:szCs w:val="20"/>
        </w:rPr>
        <w:t xml:space="preserve">de la descarga </w:t>
      </w:r>
      <w:r w:rsidR="0065057B" w:rsidRPr="003C22A9">
        <w:rPr>
          <w:rFonts w:ascii="Calibri" w:eastAsia="Calibri" w:hAnsi="Calibri" w:cs="Calibri"/>
          <w:sz w:val="20"/>
          <w:szCs w:val="20"/>
        </w:rPr>
        <w:t xml:space="preserve">como también un muestreo compuesto de la descarga por parte </w:t>
      </w:r>
      <w:r w:rsidR="0065057B" w:rsidRPr="0099396B">
        <w:rPr>
          <w:rFonts w:ascii="Calibri" w:eastAsia="Calibri" w:hAnsi="Calibri" w:cs="Calibri"/>
          <w:sz w:val="20"/>
          <w:szCs w:val="20"/>
        </w:rPr>
        <w:t>de</w:t>
      </w:r>
      <w:r w:rsidR="000D6400" w:rsidRPr="0099396B">
        <w:rPr>
          <w:rFonts w:ascii="Calibri" w:eastAsia="Calibri" w:hAnsi="Calibri" w:cs="Calibri"/>
          <w:sz w:val="20"/>
          <w:szCs w:val="20"/>
        </w:rPr>
        <w:t xml:space="preserve"> </w:t>
      </w:r>
      <w:r w:rsidR="0065057B" w:rsidRPr="0099396B">
        <w:rPr>
          <w:rFonts w:ascii="Calibri" w:eastAsia="Calibri" w:hAnsi="Calibri" w:cs="Calibri"/>
          <w:sz w:val="20"/>
          <w:szCs w:val="20"/>
        </w:rPr>
        <w:t>l</w:t>
      </w:r>
      <w:r w:rsidR="000D6400" w:rsidRPr="0099396B">
        <w:rPr>
          <w:rFonts w:ascii="Calibri" w:eastAsia="Calibri" w:hAnsi="Calibri" w:cs="Calibri"/>
          <w:sz w:val="20"/>
          <w:szCs w:val="20"/>
        </w:rPr>
        <w:t>a</w:t>
      </w:r>
      <w:r w:rsidR="0065057B" w:rsidRPr="0099396B">
        <w:rPr>
          <w:rFonts w:ascii="Calibri" w:eastAsia="Calibri" w:hAnsi="Calibri" w:cs="Calibri"/>
          <w:sz w:val="20"/>
          <w:szCs w:val="20"/>
        </w:rPr>
        <w:t xml:space="preserve"> </w:t>
      </w:r>
      <w:r w:rsidR="000D6400" w:rsidRPr="005F3D9D">
        <w:rPr>
          <w:rFonts w:ascii="Calibri" w:eastAsia="Calibri" w:hAnsi="Calibri" w:cs="Calibri"/>
          <w:sz w:val="20"/>
          <w:szCs w:val="20"/>
        </w:rPr>
        <w:t xml:space="preserve">ETFA </w:t>
      </w:r>
      <w:r w:rsidR="0065057B" w:rsidRPr="005F3D9D">
        <w:rPr>
          <w:rFonts w:ascii="Calibri" w:eastAsia="Calibri" w:hAnsi="Calibri" w:cs="Calibri"/>
          <w:sz w:val="20"/>
          <w:szCs w:val="20"/>
        </w:rPr>
        <w:t>ANAM</w:t>
      </w:r>
      <w:r w:rsidR="000D6400" w:rsidRPr="005F3D9D">
        <w:rPr>
          <w:rFonts w:ascii="Calibri" w:eastAsia="Calibri" w:hAnsi="Calibri" w:cs="Calibri"/>
          <w:sz w:val="20"/>
          <w:szCs w:val="20"/>
        </w:rPr>
        <w:t>.</w:t>
      </w:r>
    </w:p>
    <w:p w14:paraId="6A430F74" w14:textId="77777777" w:rsidR="00B57FE0" w:rsidRPr="000D6400" w:rsidRDefault="00B57FE0" w:rsidP="00D42470">
      <w:pPr>
        <w:spacing w:after="0" w:line="240" w:lineRule="auto"/>
        <w:jc w:val="both"/>
        <w:rPr>
          <w:rFonts w:ascii="Calibri" w:eastAsia="Calibri" w:hAnsi="Calibri" w:cs="Calibri"/>
          <w:sz w:val="20"/>
          <w:szCs w:val="20"/>
        </w:rPr>
      </w:pPr>
    </w:p>
    <w:p w14:paraId="29B4C95B" w14:textId="77777777" w:rsidR="008D0411" w:rsidRPr="008D0411" w:rsidRDefault="00B72857" w:rsidP="008D0411">
      <w:pPr>
        <w:spacing w:after="0" w:line="240" w:lineRule="auto"/>
        <w:jc w:val="both"/>
        <w:rPr>
          <w:sz w:val="20"/>
          <w:szCs w:val="20"/>
        </w:rPr>
      </w:pPr>
      <w:r w:rsidRPr="000D6400">
        <w:rPr>
          <w:rFonts w:ascii="Calibri" w:eastAsia="Calibri" w:hAnsi="Calibri" w:cs="Calibri"/>
          <w:sz w:val="20"/>
          <w:szCs w:val="20"/>
        </w:rPr>
        <w:t>La</w:t>
      </w:r>
      <w:r w:rsidR="00052FAC" w:rsidRPr="000D6400">
        <w:rPr>
          <w:rFonts w:ascii="Calibri" w:eastAsia="Calibri" w:hAnsi="Calibri" w:cs="Calibri"/>
          <w:sz w:val="20"/>
          <w:szCs w:val="20"/>
        </w:rPr>
        <w:t>s</w:t>
      </w:r>
      <w:r w:rsidRPr="000D6400">
        <w:rPr>
          <w:rFonts w:ascii="Calibri" w:eastAsia="Calibri" w:hAnsi="Calibri" w:cs="Calibri"/>
          <w:sz w:val="20"/>
          <w:szCs w:val="20"/>
        </w:rPr>
        <w:t xml:space="preserve"> </w:t>
      </w:r>
      <w:r w:rsidR="00A37DC0" w:rsidRPr="000D6400">
        <w:rPr>
          <w:rFonts w:ascii="Calibri" w:eastAsia="Calibri" w:hAnsi="Calibri" w:cs="Calibri"/>
          <w:sz w:val="20"/>
          <w:szCs w:val="20"/>
        </w:rPr>
        <w:t>actividad</w:t>
      </w:r>
      <w:r w:rsidR="00052FAC" w:rsidRPr="000D6400">
        <w:rPr>
          <w:rFonts w:ascii="Calibri" w:eastAsia="Calibri" w:hAnsi="Calibri" w:cs="Calibri"/>
          <w:sz w:val="20"/>
          <w:szCs w:val="20"/>
        </w:rPr>
        <w:t>es</w:t>
      </w:r>
      <w:r w:rsidR="00A37DC0" w:rsidRPr="000D6400">
        <w:rPr>
          <w:rFonts w:ascii="Calibri" w:eastAsia="Calibri" w:hAnsi="Calibri" w:cs="Calibri"/>
          <w:sz w:val="20"/>
          <w:szCs w:val="20"/>
        </w:rPr>
        <w:t xml:space="preserve"> de fiscalización ambiental </w:t>
      </w:r>
      <w:r w:rsidRPr="000D6400">
        <w:rPr>
          <w:rFonts w:ascii="Calibri" w:eastAsia="Calibri" w:hAnsi="Calibri" w:cs="Calibri"/>
          <w:sz w:val="20"/>
          <w:szCs w:val="20"/>
        </w:rPr>
        <w:t>se origin</w:t>
      </w:r>
      <w:r w:rsidR="00052FAC" w:rsidRPr="000D6400">
        <w:rPr>
          <w:rFonts w:ascii="Calibri" w:eastAsia="Calibri" w:hAnsi="Calibri" w:cs="Calibri"/>
          <w:sz w:val="20"/>
          <w:szCs w:val="20"/>
        </w:rPr>
        <w:t>an</w:t>
      </w:r>
      <w:r w:rsidR="00A37DC0" w:rsidRPr="000D6400">
        <w:rPr>
          <w:rFonts w:ascii="Calibri" w:eastAsia="Calibri" w:hAnsi="Calibri" w:cs="Calibri"/>
          <w:sz w:val="20"/>
          <w:szCs w:val="20"/>
        </w:rPr>
        <w:t xml:space="preserve"> </w:t>
      </w:r>
      <w:r w:rsidRPr="000D6400">
        <w:rPr>
          <w:rFonts w:ascii="Calibri" w:eastAsia="Calibri" w:hAnsi="Calibri" w:cs="Calibri"/>
          <w:sz w:val="20"/>
          <w:szCs w:val="20"/>
        </w:rPr>
        <w:t xml:space="preserve">de </w:t>
      </w:r>
      <w:r w:rsidR="00A37DC0" w:rsidRPr="000D6400">
        <w:rPr>
          <w:rFonts w:ascii="Calibri" w:eastAsia="Calibri" w:hAnsi="Calibri" w:cs="Calibri"/>
          <w:sz w:val="20"/>
          <w:szCs w:val="20"/>
        </w:rPr>
        <w:t>denuncia</w:t>
      </w:r>
      <w:r w:rsidR="00052FAC" w:rsidRPr="000D6400">
        <w:rPr>
          <w:rFonts w:ascii="Calibri" w:eastAsia="Calibri" w:hAnsi="Calibri" w:cs="Calibri"/>
          <w:sz w:val="20"/>
          <w:szCs w:val="20"/>
        </w:rPr>
        <w:t>s</w:t>
      </w:r>
      <w:r w:rsidR="00A37DC0" w:rsidRPr="000D6400">
        <w:rPr>
          <w:rFonts w:ascii="Calibri" w:eastAsia="Calibri" w:hAnsi="Calibri" w:cs="Calibri"/>
          <w:sz w:val="20"/>
          <w:szCs w:val="20"/>
        </w:rPr>
        <w:t xml:space="preserve"> </w:t>
      </w:r>
      <w:r w:rsidRPr="000D6400">
        <w:rPr>
          <w:rFonts w:ascii="Calibri" w:eastAsia="Calibri" w:hAnsi="Calibri" w:cs="Calibri"/>
          <w:sz w:val="20"/>
          <w:szCs w:val="20"/>
        </w:rPr>
        <w:t>ciudadana</w:t>
      </w:r>
      <w:r w:rsidR="00052FAC" w:rsidRPr="000D6400">
        <w:rPr>
          <w:rFonts w:ascii="Calibri" w:eastAsia="Calibri" w:hAnsi="Calibri" w:cs="Calibri"/>
          <w:sz w:val="20"/>
          <w:szCs w:val="20"/>
        </w:rPr>
        <w:t>s</w:t>
      </w:r>
      <w:r w:rsidRPr="000D6400">
        <w:rPr>
          <w:rFonts w:ascii="Calibri" w:eastAsia="Calibri" w:hAnsi="Calibri" w:cs="Calibri"/>
          <w:sz w:val="20"/>
          <w:szCs w:val="20"/>
        </w:rPr>
        <w:t xml:space="preserve"> </w:t>
      </w:r>
      <w:r w:rsidR="00A37DC0" w:rsidRPr="000D6400">
        <w:rPr>
          <w:rFonts w:ascii="Calibri" w:eastAsia="Calibri" w:hAnsi="Calibri" w:cs="Calibri"/>
          <w:sz w:val="20"/>
          <w:szCs w:val="20"/>
        </w:rPr>
        <w:t>presentada</w:t>
      </w:r>
      <w:r w:rsidR="00A554DC" w:rsidRPr="000D6400">
        <w:rPr>
          <w:rFonts w:ascii="Calibri" w:eastAsia="Calibri" w:hAnsi="Calibri" w:cs="Calibri"/>
          <w:sz w:val="20"/>
          <w:szCs w:val="20"/>
        </w:rPr>
        <w:t>s</w:t>
      </w:r>
      <w:r w:rsidR="00A37DC0" w:rsidRPr="000D6400">
        <w:rPr>
          <w:rFonts w:ascii="Calibri" w:eastAsia="Calibri" w:hAnsi="Calibri" w:cs="Calibri"/>
          <w:sz w:val="20"/>
          <w:szCs w:val="20"/>
        </w:rPr>
        <w:t xml:space="preserve"> </w:t>
      </w:r>
      <w:r w:rsidR="003B6F0A">
        <w:rPr>
          <w:rFonts w:ascii="Calibri" w:eastAsia="Calibri" w:hAnsi="Calibri" w:cs="Calibri"/>
          <w:sz w:val="20"/>
          <w:szCs w:val="20"/>
        </w:rPr>
        <w:t>que señalan entre otros hechos la contaminación del estero Cuinco por parte de la empresa Lácteos Osorno.</w:t>
      </w:r>
    </w:p>
    <w:p w14:paraId="179D7756" w14:textId="77777777" w:rsidR="00A37DC0" w:rsidRPr="00B221E2" w:rsidRDefault="00A37DC0" w:rsidP="00D42470">
      <w:pPr>
        <w:spacing w:after="0" w:line="240" w:lineRule="auto"/>
        <w:jc w:val="both"/>
        <w:rPr>
          <w:rFonts w:ascii="Calibri" w:eastAsia="Calibri" w:hAnsi="Calibri" w:cs="Calibri"/>
          <w:sz w:val="20"/>
          <w:szCs w:val="20"/>
        </w:rPr>
      </w:pPr>
    </w:p>
    <w:p w14:paraId="0EF7D877" w14:textId="77777777" w:rsidR="00B57FE0" w:rsidRPr="00EB0D9A" w:rsidRDefault="00AF795D" w:rsidP="00D42470">
      <w:pPr>
        <w:spacing w:after="0" w:line="240" w:lineRule="auto"/>
        <w:jc w:val="both"/>
        <w:rPr>
          <w:rFonts w:ascii="Calibri" w:eastAsia="Calibri" w:hAnsi="Calibri" w:cs="Calibri"/>
          <w:sz w:val="20"/>
          <w:szCs w:val="20"/>
        </w:rPr>
      </w:pPr>
      <w:r w:rsidRPr="00EB0D9A">
        <w:rPr>
          <w:rFonts w:ascii="Calibri" w:eastAsia="Calibri" w:hAnsi="Calibri" w:cs="Calibri"/>
          <w:sz w:val="20"/>
          <w:szCs w:val="20"/>
        </w:rPr>
        <w:t>El</w:t>
      </w:r>
      <w:r w:rsidR="00D42470" w:rsidRPr="00EB0D9A">
        <w:rPr>
          <w:rFonts w:ascii="Calibri" w:eastAsia="Calibri" w:hAnsi="Calibri" w:cs="Calibri"/>
          <w:sz w:val="20"/>
          <w:szCs w:val="20"/>
        </w:rPr>
        <w:t xml:space="preserve"> proyecto </w:t>
      </w:r>
      <w:r w:rsidR="00B57FE0" w:rsidRPr="00EB0D9A">
        <w:rPr>
          <w:rFonts w:ascii="Calibri" w:eastAsia="Calibri" w:hAnsi="Calibri" w:cs="Calibri"/>
          <w:sz w:val="20"/>
          <w:szCs w:val="20"/>
        </w:rPr>
        <w:t xml:space="preserve">que compone la unidad fiscalizable y que fue fiscalizado durante el desarrollo de la actividad, consiste en la instalación y operación de un sistema de tratamiento de RILes para la planta procesadora de productos lácteos, calificado ambientalmente favorable a través de la Resolución Exenta N° 707/2007 de la Comisión Regional del Medio Ambiente de la Región de Los Lagos. Adicionalmente, cuenta con Programa de Monitoreo para disposición de RILes al estero Cuinco en cumplimiento al D.S. N°90/2000, </w:t>
      </w:r>
      <w:r w:rsidR="00052FAC" w:rsidRPr="00EB0D9A">
        <w:rPr>
          <w:rFonts w:ascii="Calibri" w:eastAsia="Calibri" w:hAnsi="Calibri" w:cs="Calibri"/>
          <w:sz w:val="20"/>
          <w:szCs w:val="20"/>
        </w:rPr>
        <w:t xml:space="preserve">Tabla N° 2 </w:t>
      </w:r>
      <w:r w:rsidR="00B57FE0" w:rsidRPr="00EB0D9A">
        <w:rPr>
          <w:rFonts w:ascii="Calibri" w:eastAsia="Calibri" w:hAnsi="Calibri" w:cs="Calibri"/>
          <w:sz w:val="20"/>
          <w:szCs w:val="20"/>
        </w:rPr>
        <w:t xml:space="preserve">según </w:t>
      </w:r>
      <w:bookmarkStart w:id="17" w:name="_Hlk66973147"/>
      <w:r w:rsidR="00B57FE0" w:rsidRPr="00EB0D9A">
        <w:rPr>
          <w:rFonts w:ascii="Calibri" w:eastAsia="Calibri" w:hAnsi="Calibri" w:cs="Calibri"/>
          <w:sz w:val="20"/>
          <w:szCs w:val="20"/>
        </w:rPr>
        <w:t>Resolución Exenta N°2848/2010 de la SISS.</w:t>
      </w:r>
    </w:p>
    <w:bookmarkEnd w:id="17"/>
    <w:p w14:paraId="553805E0" w14:textId="77777777" w:rsidR="00E32DAB" w:rsidRPr="00713A78" w:rsidRDefault="00E32DAB" w:rsidP="00D42470">
      <w:pPr>
        <w:spacing w:after="0" w:line="240" w:lineRule="auto"/>
        <w:jc w:val="both"/>
        <w:rPr>
          <w:rFonts w:ascii="Calibri" w:eastAsia="Calibri" w:hAnsi="Calibri" w:cs="Calibri"/>
          <w:sz w:val="20"/>
          <w:szCs w:val="20"/>
        </w:rPr>
      </w:pPr>
    </w:p>
    <w:p w14:paraId="61464880" w14:textId="77777777" w:rsidR="00EB0D9A" w:rsidRPr="00713A78" w:rsidRDefault="00EB0D9A" w:rsidP="00EB0D9A">
      <w:pPr>
        <w:spacing w:after="0" w:line="240" w:lineRule="auto"/>
        <w:jc w:val="both"/>
        <w:rPr>
          <w:rFonts w:ascii="Calibri" w:eastAsia="Calibri" w:hAnsi="Calibri" w:cs="Calibri"/>
          <w:sz w:val="20"/>
          <w:szCs w:val="20"/>
          <w:lang w:val="es-ES"/>
        </w:rPr>
      </w:pPr>
      <w:r w:rsidRPr="00713A78">
        <w:rPr>
          <w:rFonts w:ascii="Calibri" w:eastAsia="Calibri" w:hAnsi="Calibri" w:cs="Calibri"/>
          <w:sz w:val="20"/>
          <w:szCs w:val="20"/>
          <w:lang w:val="es-ES"/>
        </w:rPr>
        <w:t xml:space="preserve">El sistema de tratamiento corresponde a un sistema físico químico complementado con el uso de </w:t>
      </w:r>
      <w:r w:rsidR="00713A78" w:rsidRPr="00713A78">
        <w:rPr>
          <w:rFonts w:ascii="Calibri" w:eastAsia="Calibri" w:hAnsi="Calibri" w:cs="Calibri"/>
          <w:sz w:val="20"/>
          <w:szCs w:val="20"/>
          <w:lang w:val="es-ES"/>
        </w:rPr>
        <w:t>g</w:t>
      </w:r>
      <w:r w:rsidRPr="00713A78">
        <w:rPr>
          <w:rFonts w:ascii="Calibri" w:eastAsia="Calibri" w:hAnsi="Calibri" w:cs="Calibri"/>
          <w:sz w:val="20"/>
          <w:szCs w:val="20"/>
          <w:lang w:val="es-ES"/>
        </w:rPr>
        <w:t>eotextiles para la etapa de filtración, confinamiento y drenaje del RIL más una unidad de tratamiento con ozono y carbono activado que ha sido dimensionado para 20 m</w:t>
      </w:r>
      <w:r w:rsidRPr="00713A78">
        <w:rPr>
          <w:rFonts w:ascii="Calibri" w:eastAsia="Calibri" w:hAnsi="Calibri" w:cs="Calibri"/>
          <w:sz w:val="20"/>
          <w:szCs w:val="20"/>
          <w:vertAlign w:val="superscript"/>
          <w:lang w:val="es-ES"/>
        </w:rPr>
        <w:t>3</w:t>
      </w:r>
      <w:r w:rsidRPr="00713A78">
        <w:rPr>
          <w:rFonts w:ascii="Calibri" w:eastAsia="Calibri" w:hAnsi="Calibri" w:cs="Calibri"/>
          <w:sz w:val="20"/>
          <w:szCs w:val="20"/>
          <w:lang w:val="es-ES"/>
        </w:rPr>
        <w:t>/hora.</w:t>
      </w:r>
    </w:p>
    <w:p w14:paraId="60584671" w14:textId="77777777" w:rsidR="00EB0D9A" w:rsidRPr="00090B0D" w:rsidRDefault="00EB0D9A" w:rsidP="00EB0D9A">
      <w:pPr>
        <w:spacing w:after="0" w:line="240" w:lineRule="auto"/>
        <w:jc w:val="both"/>
        <w:rPr>
          <w:rFonts w:ascii="Calibri" w:eastAsia="Calibri" w:hAnsi="Calibri" w:cs="Calibri"/>
          <w:sz w:val="20"/>
          <w:szCs w:val="20"/>
          <w:lang w:val="es-ES"/>
        </w:rPr>
      </w:pPr>
    </w:p>
    <w:p w14:paraId="35934521" w14:textId="77777777" w:rsidR="00EB0D9A" w:rsidRPr="00090B0D" w:rsidRDefault="00EB0D9A" w:rsidP="00EB0D9A">
      <w:pPr>
        <w:spacing w:after="0" w:line="240" w:lineRule="auto"/>
        <w:jc w:val="both"/>
        <w:rPr>
          <w:rFonts w:ascii="Calibri" w:eastAsia="Calibri" w:hAnsi="Calibri" w:cs="Calibri"/>
          <w:sz w:val="20"/>
          <w:szCs w:val="20"/>
          <w:lang w:val="es-ES"/>
        </w:rPr>
      </w:pPr>
      <w:r w:rsidRPr="00090B0D">
        <w:rPr>
          <w:rFonts w:ascii="Calibri" w:eastAsia="Calibri" w:hAnsi="Calibri" w:cs="Calibri"/>
          <w:sz w:val="20"/>
          <w:szCs w:val="20"/>
          <w:lang w:val="es-ES"/>
        </w:rPr>
        <w:t>Los RILes evacuados desde la planta de proceso son conducidos por gravedad mediante tubería hasta un colector central.</w:t>
      </w:r>
    </w:p>
    <w:p w14:paraId="6DCFC1ED" w14:textId="77777777" w:rsidR="00EB0D9A" w:rsidRPr="00090B0D" w:rsidRDefault="00EB0D9A" w:rsidP="00EB0D9A">
      <w:pPr>
        <w:spacing w:after="0" w:line="240" w:lineRule="auto"/>
        <w:jc w:val="both"/>
        <w:rPr>
          <w:rFonts w:ascii="Calibri" w:eastAsia="Calibri" w:hAnsi="Calibri" w:cs="Calibri"/>
          <w:sz w:val="20"/>
          <w:szCs w:val="20"/>
          <w:lang w:val="es-ES"/>
        </w:rPr>
      </w:pPr>
      <w:r w:rsidRPr="00090B0D">
        <w:rPr>
          <w:rFonts w:ascii="Calibri" w:eastAsia="Calibri" w:hAnsi="Calibri" w:cs="Calibri"/>
          <w:sz w:val="20"/>
          <w:szCs w:val="20"/>
          <w:lang w:val="es-ES"/>
        </w:rPr>
        <w:t xml:space="preserve">Posteriormente son subidos mediante bombeo a dos estanques </w:t>
      </w:r>
      <w:r w:rsidR="00090B0D">
        <w:rPr>
          <w:rFonts w:ascii="Calibri" w:eastAsia="Calibri" w:hAnsi="Calibri" w:cs="Calibri"/>
          <w:sz w:val="20"/>
          <w:szCs w:val="20"/>
          <w:lang w:val="es-ES"/>
        </w:rPr>
        <w:t>d</w:t>
      </w:r>
      <w:r w:rsidRPr="00090B0D">
        <w:rPr>
          <w:rFonts w:ascii="Calibri" w:eastAsia="Calibri" w:hAnsi="Calibri" w:cs="Calibri"/>
          <w:sz w:val="20"/>
          <w:szCs w:val="20"/>
          <w:lang w:val="es-ES"/>
        </w:rPr>
        <w:t>e mezcla y regulación de pH desde donde son enviados a los geotubos y posteriormente a la unidad de ozono.</w:t>
      </w:r>
    </w:p>
    <w:p w14:paraId="564F911D" w14:textId="77777777" w:rsidR="00EB0D9A" w:rsidRDefault="00EB0D9A" w:rsidP="00EB0D9A">
      <w:pPr>
        <w:spacing w:after="0" w:line="240" w:lineRule="auto"/>
        <w:jc w:val="both"/>
        <w:rPr>
          <w:rFonts w:ascii="Calibri" w:eastAsia="Calibri" w:hAnsi="Calibri" w:cs="Calibri"/>
          <w:sz w:val="20"/>
          <w:szCs w:val="20"/>
          <w:lang w:val="es-ES"/>
        </w:rPr>
      </w:pPr>
    </w:p>
    <w:p w14:paraId="457EF4A7" w14:textId="77777777" w:rsidR="00FE6E49" w:rsidRPr="00090B0D" w:rsidRDefault="00EB0D9A" w:rsidP="00EB0D9A">
      <w:pPr>
        <w:spacing w:after="0" w:line="240" w:lineRule="auto"/>
        <w:jc w:val="both"/>
        <w:rPr>
          <w:rFonts w:ascii="Calibri" w:eastAsia="Calibri" w:hAnsi="Calibri" w:cs="Calibri"/>
          <w:sz w:val="20"/>
          <w:szCs w:val="20"/>
          <w:lang w:val="es-ES"/>
        </w:rPr>
      </w:pPr>
      <w:r w:rsidRPr="00090B0D">
        <w:rPr>
          <w:rFonts w:ascii="Calibri" w:eastAsia="Calibri" w:hAnsi="Calibri" w:cs="Calibri"/>
          <w:sz w:val="20"/>
          <w:szCs w:val="20"/>
          <w:lang w:val="es-ES"/>
        </w:rPr>
        <w:t>Los RILes generados por la planta de proceso contienen principalmente materia orgánica asociada a la concentración de sólidos suspendidos y aceites y grasas.</w:t>
      </w:r>
    </w:p>
    <w:p w14:paraId="327C92D2" w14:textId="77777777" w:rsidR="00E32DAB" w:rsidRPr="00DF5775" w:rsidRDefault="00E32DAB" w:rsidP="00D42470">
      <w:pPr>
        <w:spacing w:after="0" w:line="240" w:lineRule="auto"/>
        <w:jc w:val="both"/>
        <w:rPr>
          <w:rFonts w:ascii="Calibri" w:eastAsia="Calibri" w:hAnsi="Calibri" w:cs="Calibri"/>
          <w:sz w:val="20"/>
          <w:szCs w:val="20"/>
          <w:lang w:val="es-ES"/>
        </w:rPr>
      </w:pPr>
    </w:p>
    <w:p w14:paraId="70194832" w14:textId="77777777" w:rsidR="00D42470" w:rsidRPr="00466122"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La</w:t>
      </w:r>
      <w:r w:rsidR="00E32DAB">
        <w:rPr>
          <w:rFonts w:ascii="Calibri" w:eastAsia="Calibri" w:hAnsi="Calibri" w:cs="Calibri"/>
          <w:sz w:val="20"/>
          <w:szCs w:val="20"/>
        </w:rPr>
        <w:t>s</w:t>
      </w:r>
      <w:r w:rsidRPr="00D42470">
        <w:rPr>
          <w:rFonts w:ascii="Calibri" w:eastAsia="Calibri" w:hAnsi="Calibri" w:cs="Calibri"/>
          <w:sz w:val="20"/>
          <w:szCs w:val="20"/>
        </w:rPr>
        <w:t xml:space="preserve"> materia</w:t>
      </w:r>
      <w:r w:rsidR="00E32DAB">
        <w:rPr>
          <w:rFonts w:ascii="Calibri" w:eastAsia="Calibri" w:hAnsi="Calibri" w:cs="Calibri"/>
          <w:sz w:val="20"/>
          <w:szCs w:val="20"/>
        </w:rPr>
        <w:t>s</w:t>
      </w:r>
      <w:r w:rsidRPr="00D42470">
        <w:rPr>
          <w:rFonts w:ascii="Calibri" w:eastAsia="Calibri" w:hAnsi="Calibri" w:cs="Calibri"/>
          <w:sz w:val="20"/>
          <w:szCs w:val="20"/>
        </w:rPr>
        <w:t xml:space="preserve"> relevante</w:t>
      </w:r>
      <w:r w:rsidR="00E32DAB">
        <w:rPr>
          <w:rFonts w:ascii="Calibri" w:eastAsia="Calibri" w:hAnsi="Calibri" w:cs="Calibri"/>
          <w:sz w:val="20"/>
          <w:szCs w:val="20"/>
        </w:rPr>
        <w:t>s</w:t>
      </w:r>
      <w:r w:rsidRPr="00D42470">
        <w:rPr>
          <w:rFonts w:ascii="Calibri" w:eastAsia="Calibri" w:hAnsi="Calibri" w:cs="Calibri"/>
          <w:sz w:val="20"/>
          <w:szCs w:val="20"/>
        </w:rPr>
        <w:t xml:space="preserve"> objeto de la fiscalización incluy</w:t>
      </w:r>
      <w:r w:rsidR="00E32DAB">
        <w:rPr>
          <w:rFonts w:ascii="Calibri" w:eastAsia="Calibri" w:hAnsi="Calibri" w:cs="Calibri"/>
          <w:sz w:val="20"/>
          <w:szCs w:val="20"/>
        </w:rPr>
        <w:t>eron</w:t>
      </w:r>
      <w:r w:rsidR="006D5FBF">
        <w:rPr>
          <w:rFonts w:ascii="Calibri" w:eastAsia="Calibri" w:hAnsi="Calibri" w:cs="Calibri"/>
          <w:sz w:val="20"/>
          <w:szCs w:val="20"/>
        </w:rPr>
        <w:t xml:space="preserve">: </w:t>
      </w:r>
      <w:r w:rsidR="00EF3051" w:rsidRPr="00EF3051">
        <w:rPr>
          <w:rFonts w:ascii="Calibri" w:eastAsia="Calibri" w:hAnsi="Calibri" w:cs="Calibri"/>
          <w:sz w:val="20"/>
          <w:szCs w:val="20"/>
        </w:rPr>
        <w:t xml:space="preserve">Monitoreo aguas arriba y aguas abajo del punto de descarga </w:t>
      </w:r>
      <w:r w:rsidR="00EF3051">
        <w:rPr>
          <w:rFonts w:ascii="Calibri" w:eastAsia="Calibri" w:hAnsi="Calibri" w:cs="Calibri"/>
          <w:sz w:val="20"/>
          <w:szCs w:val="20"/>
        </w:rPr>
        <w:t>y v</w:t>
      </w:r>
      <w:r w:rsidR="007E5585">
        <w:rPr>
          <w:rFonts w:ascii="Calibri" w:eastAsia="Calibri" w:hAnsi="Calibri" w:cs="Calibri"/>
          <w:sz w:val="20"/>
          <w:szCs w:val="20"/>
        </w:rPr>
        <w:t>erificar funcionamiento del sistema de tratamiento de residuos industriales líquidos</w:t>
      </w:r>
      <w:r w:rsidR="00E32DAB">
        <w:rPr>
          <w:rFonts w:ascii="Calibri" w:eastAsia="Calibri" w:hAnsi="Calibri" w:cs="Calibri"/>
          <w:sz w:val="20"/>
          <w:szCs w:val="20"/>
        </w:rPr>
        <w:t>.</w:t>
      </w:r>
    </w:p>
    <w:p w14:paraId="14F39210" w14:textId="77777777" w:rsidR="00D42470" w:rsidRPr="005933B2" w:rsidRDefault="00D42470" w:rsidP="00D42470">
      <w:pPr>
        <w:spacing w:after="0" w:line="240" w:lineRule="auto"/>
        <w:jc w:val="both"/>
        <w:rPr>
          <w:rFonts w:ascii="Calibri" w:eastAsia="Calibri" w:hAnsi="Calibri" w:cs="Calibri"/>
          <w:sz w:val="20"/>
          <w:szCs w:val="20"/>
        </w:rPr>
      </w:pPr>
    </w:p>
    <w:p w14:paraId="5F3738DE"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Entre los hechos constatados que representan hallazgos se encuentran:</w:t>
      </w:r>
    </w:p>
    <w:p w14:paraId="648D7A4F" w14:textId="77777777" w:rsidR="00092EAB" w:rsidRDefault="00092EAB" w:rsidP="00204556">
      <w:pPr>
        <w:spacing w:after="0" w:line="240" w:lineRule="auto"/>
        <w:rPr>
          <w:rFonts w:ascii="Calibri" w:eastAsia="Calibri" w:hAnsi="Calibri" w:cs="Calibri"/>
          <w:sz w:val="20"/>
          <w:szCs w:val="20"/>
        </w:rPr>
      </w:pPr>
    </w:p>
    <w:p w14:paraId="37E1FB92" w14:textId="575082DF" w:rsidR="00D23DB0" w:rsidRPr="00E10A73" w:rsidRDefault="00517E16" w:rsidP="00D23DB0">
      <w:pPr>
        <w:pStyle w:val="Prrafodelista"/>
        <w:numPr>
          <w:ilvl w:val="0"/>
          <w:numId w:val="22"/>
        </w:numPr>
        <w:ind w:left="567" w:hanging="567"/>
        <w:rPr>
          <w:rFonts w:ascii="Calibri" w:hAnsi="Calibri" w:cs="Calibri"/>
          <w:sz w:val="20"/>
          <w:szCs w:val="20"/>
        </w:rPr>
      </w:pPr>
      <w:r>
        <w:rPr>
          <w:rFonts w:ascii="Calibri" w:hAnsi="Calibri" w:cs="Calibri"/>
          <w:sz w:val="20"/>
          <w:szCs w:val="20"/>
        </w:rPr>
        <w:t>La inspección ambiental constató equipos no operativos asociados al sistema de tratamiento de Riles</w:t>
      </w:r>
      <w:r w:rsidR="005330FF">
        <w:rPr>
          <w:rFonts w:ascii="Calibri" w:hAnsi="Calibri" w:cs="Calibri"/>
          <w:sz w:val="20"/>
          <w:szCs w:val="20"/>
        </w:rPr>
        <w:t xml:space="preserve"> (ozonificación y carbón activado)</w:t>
      </w:r>
      <w:r w:rsidR="0030092F">
        <w:rPr>
          <w:rFonts w:ascii="Calibri" w:hAnsi="Calibri" w:cs="Calibri"/>
          <w:sz w:val="20"/>
          <w:szCs w:val="20"/>
        </w:rPr>
        <w:t xml:space="preserve"> </w:t>
      </w:r>
      <w:r w:rsidR="0030092F" w:rsidRPr="00D553DB">
        <w:rPr>
          <w:rFonts w:ascii="Calibri" w:hAnsi="Calibri" w:cs="Calibri"/>
          <w:sz w:val="20"/>
          <w:szCs w:val="20"/>
        </w:rPr>
        <w:t xml:space="preserve">cuya consecuencia es la </w:t>
      </w:r>
      <w:r w:rsidR="008F5DD4" w:rsidRPr="00D553DB">
        <w:rPr>
          <w:rFonts w:ascii="Calibri" w:hAnsi="Calibri" w:cs="Calibri"/>
          <w:sz w:val="20"/>
          <w:szCs w:val="20"/>
        </w:rPr>
        <w:t xml:space="preserve">presencia </w:t>
      </w:r>
      <w:r w:rsidR="0048602F" w:rsidRPr="00D553DB">
        <w:rPr>
          <w:rFonts w:ascii="Calibri" w:hAnsi="Calibri" w:cs="Calibri"/>
          <w:sz w:val="20"/>
          <w:szCs w:val="20"/>
        </w:rPr>
        <w:t xml:space="preserve">de olor </w:t>
      </w:r>
      <w:r w:rsidR="00CC12A8" w:rsidRPr="00D553DB">
        <w:rPr>
          <w:rFonts w:ascii="Calibri" w:hAnsi="Calibri" w:cs="Calibri"/>
          <w:sz w:val="20"/>
          <w:szCs w:val="20"/>
        </w:rPr>
        <w:t>característico</w:t>
      </w:r>
      <w:r w:rsidR="004D0F7A" w:rsidRPr="00D553DB">
        <w:rPr>
          <w:rFonts w:ascii="Calibri" w:hAnsi="Calibri" w:cs="Calibri"/>
          <w:sz w:val="20"/>
          <w:szCs w:val="20"/>
        </w:rPr>
        <w:t xml:space="preserve"> a suero (leche) </w:t>
      </w:r>
      <w:r w:rsidR="0048602F" w:rsidRPr="00D553DB">
        <w:rPr>
          <w:rFonts w:ascii="Calibri" w:hAnsi="Calibri" w:cs="Calibri"/>
          <w:sz w:val="20"/>
          <w:szCs w:val="20"/>
        </w:rPr>
        <w:t xml:space="preserve">en el Estero Cuinco </w:t>
      </w:r>
      <w:r w:rsidR="00D553DB">
        <w:rPr>
          <w:rFonts w:ascii="Calibri" w:hAnsi="Calibri" w:cs="Calibri"/>
          <w:sz w:val="20"/>
          <w:szCs w:val="20"/>
        </w:rPr>
        <w:t>siendo</w:t>
      </w:r>
      <w:r w:rsidR="0048602F" w:rsidRPr="00D553DB">
        <w:rPr>
          <w:rFonts w:ascii="Calibri" w:hAnsi="Calibri" w:cs="Calibri"/>
          <w:sz w:val="20"/>
          <w:szCs w:val="20"/>
        </w:rPr>
        <w:t xml:space="preserve"> precisamente </w:t>
      </w:r>
      <w:r w:rsidR="00D553DB">
        <w:rPr>
          <w:rFonts w:ascii="Calibri" w:hAnsi="Calibri" w:cs="Calibri"/>
          <w:sz w:val="20"/>
          <w:szCs w:val="20"/>
        </w:rPr>
        <w:t>la función de estos equipos eliminar la generación de olores</w:t>
      </w:r>
      <w:r w:rsidR="008F0A95">
        <w:rPr>
          <w:rFonts w:ascii="Calibri" w:hAnsi="Calibri" w:cs="Calibri"/>
          <w:sz w:val="20"/>
          <w:szCs w:val="20"/>
        </w:rPr>
        <w:t xml:space="preserve"> en esa parte del sistema de tratamiento fisicoquímico</w:t>
      </w:r>
      <w:r w:rsidR="00B2070A">
        <w:rPr>
          <w:rFonts w:ascii="Calibri" w:hAnsi="Calibri" w:cs="Calibri"/>
          <w:sz w:val="20"/>
          <w:szCs w:val="20"/>
        </w:rPr>
        <w:t>.</w:t>
      </w:r>
      <w:r w:rsidR="00D23DB0">
        <w:rPr>
          <w:rFonts w:ascii="Calibri" w:hAnsi="Calibri" w:cs="Calibri"/>
          <w:sz w:val="20"/>
          <w:szCs w:val="20"/>
        </w:rPr>
        <w:t xml:space="preserve"> </w:t>
      </w:r>
      <w:r w:rsidR="00D23DB0" w:rsidRPr="00E10A73">
        <w:rPr>
          <w:rFonts w:ascii="Calibri" w:hAnsi="Calibri" w:cs="Calibri"/>
          <w:sz w:val="20"/>
          <w:szCs w:val="20"/>
        </w:rPr>
        <w:t xml:space="preserve">Así mismo, la dos primeras piscinas de acumulación de Riles, se encuentran con un severo deterioro físico (instalaciones corroídas), a las cuales también llegan residuos solidos distintos a los Riles, ej. Plásticos, botellas, desechos de protección biológicas como guantes, etc.  Sumado a lo anterior, es necesario señalar que no hay caudalímetros de salida del </w:t>
      </w:r>
      <w:proofErr w:type="spellStart"/>
      <w:r w:rsidR="00D23DB0" w:rsidRPr="00E10A73">
        <w:rPr>
          <w:rFonts w:ascii="Calibri" w:hAnsi="Calibri" w:cs="Calibri"/>
          <w:sz w:val="20"/>
          <w:szCs w:val="20"/>
        </w:rPr>
        <w:t>Ril</w:t>
      </w:r>
      <w:proofErr w:type="spellEnd"/>
      <w:r w:rsidR="00D23DB0" w:rsidRPr="00E10A73">
        <w:rPr>
          <w:rFonts w:ascii="Calibri" w:hAnsi="Calibri" w:cs="Calibri"/>
          <w:sz w:val="20"/>
          <w:szCs w:val="20"/>
        </w:rPr>
        <w:t xml:space="preserve">, por lo que </w:t>
      </w:r>
      <w:proofErr w:type="gramStart"/>
      <w:r w:rsidR="00D23DB0" w:rsidRPr="00E10A73">
        <w:rPr>
          <w:rFonts w:ascii="Calibri" w:hAnsi="Calibri" w:cs="Calibri"/>
          <w:sz w:val="20"/>
          <w:szCs w:val="20"/>
        </w:rPr>
        <w:t>además  se</w:t>
      </w:r>
      <w:proofErr w:type="gramEnd"/>
      <w:r w:rsidR="00D23DB0" w:rsidRPr="00E10A73">
        <w:rPr>
          <w:rFonts w:ascii="Calibri" w:hAnsi="Calibri" w:cs="Calibri"/>
          <w:sz w:val="20"/>
          <w:szCs w:val="20"/>
        </w:rPr>
        <w:t xml:space="preserve"> desconoce el flujo de descarga. </w:t>
      </w:r>
    </w:p>
    <w:p w14:paraId="09AAF672" w14:textId="77777777" w:rsidR="00A37939" w:rsidRPr="00E10A73" w:rsidRDefault="00A37939" w:rsidP="00A37939">
      <w:pPr>
        <w:pStyle w:val="Prrafodelista"/>
        <w:ind w:left="567"/>
        <w:rPr>
          <w:rFonts w:ascii="Calibri" w:hAnsi="Calibri" w:cs="Calibri"/>
          <w:sz w:val="20"/>
          <w:szCs w:val="20"/>
        </w:rPr>
      </w:pPr>
    </w:p>
    <w:p w14:paraId="7EBD2E61" w14:textId="28053DAA" w:rsidR="00517E16" w:rsidRPr="00E10A73" w:rsidRDefault="00517E16" w:rsidP="00517E16">
      <w:pPr>
        <w:pStyle w:val="Prrafodelista"/>
        <w:numPr>
          <w:ilvl w:val="0"/>
          <w:numId w:val="22"/>
        </w:numPr>
        <w:ind w:left="567" w:hanging="567"/>
        <w:rPr>
          <w:rFonts w:ascii="Calibri" w:hAnsi="Calibri" w:cs="Calibri"/>
          <w:sz w:val="20"/>
          <w:szCs w:val="20"/>
        </w:rPr>
      </w:pPr>
      <w:r w:rsidRPr="00E10A73">
        <w:rPr>
          <w:rFonts w:ascii="Calibri" w:hAnsi="Calibri" w:cs="Calibri"/>
          <w:sz w:val="20"/>
          <w:szCs w:val="20"/>
        </w:rPr>
        <w:t>Presencia de R</w:t>
      </w:r>
      <w:r w:rsidR="00C67972" w:rsidRPr="00E10A73">
        <w:rPr>
          <w:rFonts w:ascii="Calibri" w:hAnsi="Calibri" w:cs="Calibri"/>
          <w:sz w:val="20"/>
          <w:szCs w:val="20"/>
        </w:rPr>
        <w:t>IL</w:t>
      </w:r>
      <w:r w:rsidRPr="00E10A73">
        <w:rPr>
          <w:rFonts w:ascii="Calibri" w:hAnsi="Calibri" w:cs="Calibri"/>
          <w:sz w:val="20"/>
          <w:szCs w:val="20"/>
        </w:rPr>
        <w:t>es en diversos sectores de la planta</w:t>
      </w:r>
      <w:r w:rsidR="00497302" w:rsidRPr="00E10A73">
        <w:rPr>
          <w:rFonts w:ascii="Calibri" w:hAnsi="Calibri" w:cs="Calibri"/>
          <w:sz w:val="20"/>
          <w:szCs w:val="20"/>
        </w:rPr>
        <w:t xml:space="preserve"> lo que da cuenta de un </w:t>
      </w:r>
      <w:r w:rsidR="002D6419" w:rsidRPr="00E10A73">
        <w:rPr>
          <w:rFonts w:ascii="Calibri" w:hAnsi="Calibri" w:cs="Calibri"/>
          <w:sz w:val="20"/>
          <w:szCs w:val="20"/>
        </w:rPr>
        <w:t xml:space="preserve">mal manejo de los residuos </w:t>
      </w:r>
      <w:r w:rsidR="00C67972" w:rsidRPr="00E10A73">
        <w:rPr>
          <w:rFonts w:ascii="Calibri" w:hAnsi="Calibri" w:cs="Calibri"/>
          <w:sz w:val="20"/>
          <w:szCs w:val="20"/>
        </w:rPr>
        <w:t xml:space="preserve">industriales </w:t>
      </w:r>
      <w:r w:rsidR="002D6419" w:rsidRPr="00E10A73">
        <w:rPr>
          <w:rFonts w:ascii="Calibri" w:hAnsi="Calibri" w:cs="Calibri"/>
          <w:sz w:val="20"/>
          <w:szCs w:val="20"/>
        </w:rPr>
        <w:t xml:space="preserve">líquidos generados </w:t>
      </w:r>
      <w:r w:rsidR="008F5DD4" w:rsidRPr="00E10A73">
        <w:rPr>
          <w:rFonts w:ascii="Calibri" w:hAnsi="Calibri" w:cs="Calibri"/>
          <w:sz w:val="20"/>
          <w:szCs w:val="20"/>
        </w:rPr>
        <w:t>en la unidad fiscalizable</w:t>
      </w:r>
      <w:r w:rsidR="001D53B2" w:rsidRPr="00E10A73">
        <w:rPr>
          <w:rFonts w:ascii="Calibri" w:hAnsi="Calibri" w:cs="Calibri"/>
          <w:sz w:val="20"/>
          <w:szCs w:val="20"/>
        </w:rPr>
        <w:t xml:space="preserve">, cuestión corroborado tanto en la inspección de enero como en </w:t>
      </w:r>
      <w:proofErr w:type="gramStart"/>
      <w:r w:rsidR="001D53B2" w:rsidRPr="00E10A73">
        <w:rPr>
          <w:rFonts w:ascii="Calibri" w:hAnsi="Calibri" w:cs="Calibri"/>
          <w:sz w:val="20"/>
          <w:szCs w:val="20"/>
        </w:rPr>
        <w:t>la marzo</w:t>
      </w:r>
      <w:proofErr w:type="gramEnd"/>
      <w:r w:rsidR="00B2070A" w:rsidRPr="00E10A73">
        <w:rPr>
          <w:rFonts w:ascii="Calibri" w:hAnsi="Calibri" w:cs="Calibri"/>
          <w:sz w:val="20"/>
          <w:szCs w:val="20"/>
        </w:rPr>
        <w:t>.</w:t>
      </w:r>
    </w:p>
    <w:p w14:paraId="3AA93D91" w14:textId="77777777" w:rsidR="00A37939" w:rsidRDefault="00A37939" w:rsidP="00A37939">
      <w:pPr>
        <w:pStyle w:val="Prrafodelista"/>
        <w:ind w:left="567"/>
        <w:rPr>
          <w:rFonts w:ascii="Calibri" w:hAnsi="Calibri" w:cs="Calibri"/>
          <w:sz w:val="20"/>
          <w:szCs w:val="20"/>
        </w:rPr>
      </w:pPr>
    </w:p>
    <w:p w14:paraId="09ABC71C" w14:textId="4C96B6AA" w:rsidR="006F3281" w:rsidRDefault="003A7C73" w:rsidP="006F3281">
      <w:pPr>
        <w:pStyle w:val="Prrafodelista"/>
        <w:numPr>
          <w:ilvl w:val="0"/>
          <w:numId w:val="22"/>
        </w:numPr>
        <w:ind w:left="567" w:hanging="567"/>
        <w:rPr>
          <w:rFonts w:ascii="Calibri" w:hAnsi="Calibri" w:cs="Calibri"/>
          <w:sz w:val="20"/>
          <w:szCs w:val="20"/>
        </w:rPr>
      </w:pPr>
      <w:r>
        <w:rPr>
          <w:rFonts w:ascii="Calibri" w:hAnsi="Calibri" w:cs="Calibri"/>
          <w:sz w:val="20"/>
          <w:szCs w:val="20"/>
        </w:rPr>
        <w:t>Implementar zanja perimetral como plan de contingencia</w:t>
      </w:r>
      <w:r w:rsidR="009B580C">
        <w:rPr>
          <w:rFonts w:ascii="Calibri" w:hAnsi="Calibri" w:cs="Calibri"/>
          <w:sz w:val="20"/>
          <w:szCs w:val="20"/>
        </w:rPr>
        <w:t xml:space="preserve"> </w:t>
      </w:r>
      <w:r w:rsidR="00702ECE">
        <w:rPr>
          <w:rFonts w:ascii="Calibri" w:hAnsi="Calibri" w:cs="Calibri"/>
          <w:sz w:val="20"/>
          <w:szCs w:val="20"/>
        </w:rPr>
        <w:t xml:space="preserve">para los RILes </w:t>
      </w:r>
      <w:r w:rsidR="009B580C">
        <w:rPr>
          <w:rFonts w:ascii="Calibri" w:hAnsi="Calibri" w:cs="Calibri"/>
          <w:sz w:val="20"/>
          <w:szCs w:val="20"/>
        </w:rPr>
        <w:t xml:space="preserve">lo cual no </w:t>
      </w:r>
      <w:r w:rsidR="00BD0D8D">
        <w:rPr>
          <w:rFonts w:ascii="Calibri" w:hAnsi="Calibri" w:cs="Calibri"/>
          <w:sz w:val="20"/>
          <w:szCs w:val="20"/>
        </w:rPr>
        <w:t>está</w:t>
      </w:r>
      <w:r w:rsidR="009B580C">
        <w:rPr>
          <w:rFonts w:ascii="Calibri" w:hAnsi="Calibri" w:cs="Calibri"/>
          <w:sz w:val="20"/>
          <w:szCs w:val="20"/>
        </w:rPr>
        <w:t xml:space="preserve"> contemplado en la evaluación ambiental</w:t>
      </w:r>
      <w:r w:rsidR="00E202C1">
        <w:rPr>
          <w:rFonts w:ascii="Calibri" w:hAnsi="Calibri" w:cs="Calibri"/>
          <w:sz w:val="20"/>
          <w:szCs w:val="20"/>
        </w:rPr>
        <w:t>.</w:t>
      </w:r>
    </w:p>
    <w:p w14:paraId="44B0C587" w14:textId="77777777" w:rsidR="00E202C1" w:rsidRDefault="00E202C1" w:rsidP="00E202C1">
      <w:pPr>
        <w:pStyle w:val="Prrafodelista"/>
        <w:ind w:left="567"/>
        <w:rPr>
          <w:rFonts w:ascii="Calibri" w:hAnsi="Calibri" w:cs="Calibri"/>
          <w:sz w:val="20"/>
          <w:szCs w:val="20"/>
        </w:rPr>
      </w:pPr>
    </w:p>
    <w:p w14:paraId="1158D327" w14:textId="77777777" w:rsidR="00E202C1" w:rsidRPr="00856EE3" w:rsidRDefault="00E202C1" w:rsidP="00E202C1">
      <w:pPr>
        <w:pStyle w:val="Prrafodelista"/>
        <w:numPr>
          <w:ilvl w:val="0"/>
          <w:numId w:val="22"/>
        </w:numPr>
        <w:ind w:left="567" w:hanging="567"/>
        <w:rPr>
          <w:rFonts w:ascii="Calibri" w:hAnsi="Calibri" w:cs="Calibri"/>
          <w:sz w:val="20"/>
          <w:szCs w:val="20"/>
        </w:rPr>
      </w:pPr>
      <w:r>
        <w:rPr>
          <w:rFonts w:ascii="Calibri" w:hAnsi="Calibri" w:cs="Calibri"/>
          <w:sz w:val="20"/>
          <w:szCs w:val="20"/>
        </w:rPr>
        <w:t xml:space="preserve">La </w:t>
      </w:r>
      <w:r w:rsidRPr="00856EE3">
        <w:rPr>
          <w:rFonts w:ascii="Calibri" w:hAnsi="Calibri" w:cs="Calibri"/>
          <w:sz w:val="20"/>
          <w:szCs w:val="20"/>
        </w:rPr>
        <w:t xml:space="preserve">presencia de </w:t>
      </w:r>
      <w:proofErr w:type="spellStart"/>
      <w:r w:rsidRPr="00856EE3">
        <w:rPr>
          <w:rFonts w:ascii="Calibri" w:hAnsi="Calibri" w:cs="Calibri"/>
          <w:sz w:val="20"/>
          <w:szCs w:val="20"/>
        </w:rPr>
        <w:t>RI</w:t>
      </w:r>
      <w:r>
        <w:rPr>
          <w:rFonts w:ascii="Calibri" w:hAnsi="Calibri" w:cs="Calibri"/>
          <w:sz w:val="20"/>
          <w:szCs w:val="20"/>
        </w:rPr>
        <w:t>L</w:t>
      </w:r>
      <w:r w:rsidRPr="00856EE3">
        <w:rPr>
          <w:rFonts w:ascii="Calibri" w:hAnsi="Calibri" w:cs="Calibri"/>
          <w:sz w:val="20"/>
          <w:szCs w:val="20"/>
        </w:rPr>
        <w:t>es</w:t>
      </w:r>
      <w:proofErr w:type="spellEnd"/>
      <w:r w:rsidRPr="00856EE3">
        <w:rPr>
          <w:rFonts w:ascii="Calibri" w:hAnsi="Calibri" w:cs="Calibri"/>
          <w:sz w:val="20"/>
          <w:szCs w:val="20"/>
        </w:rPr>
        <w:t xml:space="preserve"> en el área con altas temperaturas genera una fuente de olores molestos tal como se constató en sectores de cámaras </w:t>
      </w:r>
      <w:proofErr w:type="spellStart"/>
      <w:r w:rsidRPr="00856EE3">
        <w:rPr>
          <w:rFonts w:ascii="Calibri" w:hAnsi="Calibri" w:cs="Calibri"/>
          <w:sz w:val="20"/>
          <w:szCs w:val="20"/>
        </w:rPr>
        <w:t>desgrasadoras</w:t>
      </w:r>
      <w:proofErr w:type="spellEnd"/>
      <w:r w:rsidRPr="00856EE3">
        <w:rPr>
          <w:rFonts w:ascii="Calibri" w:hAnsi="Calibri" w:cs="Calibri"/>
          <w:sz w:val="20"/>
          <w:szCs w:val="20"/>
        </w:rPr>
        <w:t xml:space="preserve"> y planta de tratamiento</w:t>
      </w:r>
      <w:r>
        <w:rPr>
          <w:rFonts w:ascii="Calibri" w:hAnsi="Calibri" w:cs="Calibri"/>
          <w:sz w:val="20"/>
          <w:szCs w:val="20"/>
        </w:rPr>
        <w:t>.</w:t>
      </w:r>
    </w:p>
    <w:p w14:paraId="4916F8EF" w14:textId="77777777" w:rsidR="00E202C1" w:rsidRDefault="00E202C1" w:rsidP="006F3281">
      <w:pPr>
        <w:pStyle w:val="Prrafodelista"/>
        <w:numPr>
          <w:ilvl w:val="0"/>
          <w:numId w:val="22"/>
        </w:numPr>
        <w:ind w:left="567" w:hanging="567"/>
        <w:rPr>
          <w:rFonts w:ascii="Calibri" w:hAnsi="Calibri" w:cs="Calibri"/>
          <w:sz w:val="20"/>
          <w:szCs w:val="20"/>
        </w:rPr>
      </w:pPr>
    </w:p>
    <w:p w14:paraId="1E023213" w14:textId="77777777" w:rsidR="00A37939" w:rsidRDefault="00A37939" w:rsidP="00A37939">
      <w:pPr>
        <w:pStyle w:val="Prrafodelista"/>
        <w:ind w:left="567"/>
        <w:rPr>
          <w:rFonts w:ascii="Calibri" w:hAnsi="Calibri" w:cs="Calibri"/>
          <w:sz w:val="20"/>
          <w:szCs w:val="20"/>
        </w:rPr>
      </w:pPr>
    </w:p>
    <w:p w14:paraId="5547BF85" w14:textId="09CE8FE0" w:rsidR="007E3501" w:rsidRPr="00D553DB" w:rsidRDefault="003A7C73" w:rsidP="00E44777">
      <w:pPr>
        <w:pStyle w:val="Prrafodelista"/>
        <w:numPr>
          <w:ilvl w:val="0"/>
          <w:numId w:val="22"/>
        </w:numPr>
        <w:ind w:left="567" w:hanging="567"/>
        <w:rPr>
          <w:rFonts w:ascii="Calibri" w:hAnsi="Calibri" w:cs="Calibri"/>
          <w:sz w:val="20"/>
          <w:szCs w:val="20"/>
        </w:rPr>
      </w:pPr>
      <w:r w:rsidRPr="00492F0F">
        <w:rPr>
          <w:rFonts w:ascii="Calibri" w:hAnsi="Calibri" w:cs="Calibri"/>
          <w:sz w:val="20"/>
          <w:szCs w:val="20"/>
        </w:rPr>
        <w:lastRenderedPageBreak/>
        <w:t xml:space="preserve">El sistema de tratamiento de RILes no logra el abatimiento de la carga orgánica lo cual se verifica aguas abajo de la descarga de Lácteos Osorno en el </w:t>
      </w:r>
      <w:r w:rsidRPr="00D553DB">
        <w:rPr>
          <w:rFonts w:ascii="Calibri" w:hAnsi="Calibri" w:cs="Calibri"/>
          <w:sz w:val="20"/>
          <w:szCs w:val="20"/>
        </w:rPr>
        <w:t xml:space="preserve">Estero Cuinco que presenta </w:t>
      </w:r>
      <w:r w:rsidR="0048602F" w:rsidRPr="00D553DB">
        <w:rPr>
          <w:rFonts w:ascii="Calibri" w:hAnsi="Calibri" w:cs="Calibri"/>
          <w:sz w:val="20"/>
          <w:szCs w:val="20"/>
        </w:rPr>
        <w:t xml:space="preserve">un flujo reducido, lento, zonas estanco y </w:t>
      </w:r>
      <w:r w:rsidR="00922028" w:rsidRPr="00D553DB">
        <w:rPr>
          <w:rFonts w:ascii="Calibri" w:hAnsi="Calibri" w:cs="Calibri"/>
          <w:sz w:val="20"/>
          <w:szCs w:val="20"/>
        </w:rPr>
        <w:t xml:space="preserve">olor característico a </w:t>
      </w:r>
      <w:r w:rsidR="000E21A3" w:rsidRPr="00D553DB">
        <w:rPr>
          <w:rFonts w:ascii="Calibri" w:hAnsi="Calibri" w:cs="Calibri"/>
          <w:sz w:val="20"/>
          <w:szCs w:val="20"/>
        </w:rPr>
        <w:t>suero (leche)</w:t>
      </w:r>
      <w:r w:rsidR="00E50341" w:rsidRPr="00D553DB">
        <w:rPr>
          <w:rFonts w:ascii="Calibri" w:hAnsi="Calibri" w:cs="Calibri"/>
          <w:sz w:val="20"/>
          <w:szCs w:val="20"/>
        </w:rPr>
        <w:t xml:space="preserve"> </w:t>
      </w:r>
      <w:r w:rsidR="00507CB6">
        <w:rPr>
          <w:rFonts w:ascii="Calibri" w:hAnsi="Calibri" w:cs="Calibri"/>
          <w:sz w:val="20"/>
          <w:szCs w:val="20"/>
        </w:rPr>
        <w:t>lo que genera</w:t>
      </w:r>
      <w:r w:rsidR="00E50341" w:rsidRPr="00D553DB">
        <w:rPr>
          <w:rFonts w:ascii="Calibri" w:hAnsi="Calibri" w:cs="Calibri"/>
          <w:sz w:val="20"/>
          <w:szCs w:val="20"/>
        </w:rPr>
        <w:t xml:space="preserve"> condiciones de </w:t>
      </w:r>
      <w:r w:rsidR="007E3501" w:rsidRPr="00D553DB">
        <w:rPr>
          <w:rFonts w:ascii="Calibri" w:hAnsi="Calibri" w:cs="Calibri"/>
          <w:sz w:val="20"/>
          <w:szCs w:val="20"/>
        </w:rPr>
        <w:t xml:space="preserve">eutrofización que se caracteriza por un crecimiento desmedido de la flora acuática, cuya principal consecuencia es una disminución considerable en los niveles de oxígeno, lo que </w:t>
      </w:r>
      <w:r w:rsidR="007E3501" w:rsidRPr="00E202C1">
        <w:rPr>
          <w:rFonts w:ascii="Calibri" w:hAnsi="Calibri" w:cs="Calibri"/>
          <w:sz w:val="20"/>
          <w:szCs w:val="20"/>
        </w:rPr>
        <w:t>dificulta la vida de la fauna acuática, y a su vez genera una gran deposición de materia orgánica en los sustratos acuáticos.</w:t>
      </w:r>
      <w:r w:rsidR="00D23DB0" w:rsidRPr="00E202C1">
        <w:rPr>
          <w:rFonts w:ascii="Calibri" w:hAnsi="Calibri" w:cs="Calibri"/>
          <w:sz w:val="20"/>
          <w:szCs w:val="20"/>
        </w:rPr>
        <w:t xml:space="preserve"> Lo anterior, queda corroborado en la </w:t>
      </w:r>
      <w:r w:rsidR="00E10A73">
        <w:rPr>
          <w:rFonts w:ascii="Calibri" w:hAnsi="Calibri" w:cs="Calibri"/>
          <w:sz w:val="20"/>
          <w:szCs w:val="20"/>
        </w:rPr>
        <w:t xml:space="preserve">reciente </w:t>
      </w:r>
      <w:r w:rsidR="00D23DB0" w:rsidRPr="00E202C1">
        <w:rPr>
          <w:rFonts w:ascii="Calibri" w:hAnsi="Calibri" w:cs="Calibri"/>
          <w:sz w:val="20"/>
          <w:szCs w:val="20"/>
        </w:rPr>
        <w:t>inspección del 25 de marzo</w:t>
      </w:r>
      <w:r w:rsidR="00E10A73">
        <w:rPr>
          <w:rFonts w:ascii="Calibri" w:hAnsi="Calibri" w:cs="Calibri"/>
          <w:sz w:val="20"/>
          <w:szCs w:val="20"/>
        </w:rPr>
        <w:t xml:space="preserve"> de 2021</w:t>
      </w:r>
      <w:r w:rsidR="00D23DB0" w:rsidRPr="00E202C1">
        <w:rPr>
          <w:rFonts w:ascii="Calibri" w:hAnsi="Calibri" w:cs="Calibri"/>
          <w:sz w:val="20"/>
          <w:szCs w:val="20"/>
        </w:rPr>
        <w:t>, ya que se constata un</w:t>
      </w:r>
      <w:r w:rsidR="00507CB6" w:rsidRPr="00E202C1">
        <w:rPr>
          <w:rFonts w:ascii="Calibri" w:hAnsi="Calibri" w:cs="Calibri"/>
          <w:sz w:val="20"/>
          <w:szCs w:val="20"/>
        </w:rPr>
        <w:t>a</w:t>
      </w:r>
      <w:r w:rsidR="00D23DB0" w:rsidRPr="00E202C1">
        <w:rPr>
          <w:rFonts w:ascii="Calibri" w:hAnsi="Calibri" w:cs="Calibri"/>
          <w:sz w:val="20"/>
          <w:szCs w:val="20"/>
        </w:rPr>
        <w:t xml:space="preserve"> descarga de color blanca, con espuma y grasa, la cual cubre la totalidad de la superficie de rio, con olor característico a productos lácteos</w:t>
      </w:r>
      <w:r w:rsidR="00507CB6" w:rsidRPr="00E202C1">
        <w:rPr>
          <w:rFonts w:ascii="Calibri" w:hAnsi="Calibri" w:cs="Calibri"/>
          <w:sz w:val="20"/>
          <w:szCs w:val="20"/>
        </w:rPr>
        <w:t xml:space="preserve"> y que aguas abajo redunda en un estero con aguas color negruzcas, con espuma superficial, grasa en las orillas, con sectores an</w:t>
      </w:r>
      <w:r w:rsidR="00E202C1" w:rsidRPr="00E202C1">
        <w:rPr>
          <w:rFonts w:ascii="Calibri" w:hAnsi="Calibri" w:cs="Calibri"/>
          <w:sz w:val="20"/>
          <w:szCs w:val="20"/>
        </w:rPr>
        <w:t>ó</w:t>
      </w:r>
      <w:r w:rsidR="00507CB6" w:rsidRPr="00E202C1">
        <w:rPr>
          <w:rFonts w:ascii="Calibri" w:hAnsi="Calibri" w:cs="Calibri"/>
          <w:sz w:val="20"/>
          <w:szCs w:val="20"/>
        </w:rPr>
        <w:t>xicos, con burbujeo superficial y mal olor.</w:t>
      </w:r>
      <w:r w:rsidR="00D23DB0" w:rsidRPr="00E202C1">
        <w:rPr>
          <w:rFonts w:ascii="Calibri" w:hAnsi="Calibri" w:cs="Calibri"/>
          <w:sz w:val="20"/>
          <w:szCs w:val="20"/>
        </w:rPr>
        <w:t xml:space="preserve"> </w:t>
      </w:r>
      <w:r w:rsidR="00507CB6" w:rsidRPr="00E202C1">
        <w:rPr>
          <w:rFonts w:ascii="Calibri" w:hAnsi="Calibri" w:cs="Calibri"/>
          <w:sz w:val="20"/>
          <w:szCs w:val="20"/>
        </w:rPr>
        <w:t xml:space="preserve"> Esta descarga aguas abajo </w:t>
      </w:r>
      <w:r w:rsidR="00E202C1" w:rsidRPr="00E202C1">
        <w:rPr>
          <w:rFonts w:ascii="Calibri" w:hAnsi="Calibri" w:cs="Calibri"/>
          <w:sz w:val="20"/>
          <w:szCs w:val="20"/>
        </w:rPr>
        <w:t>podría estar generando un daño</w:t>
      </w:r>
      <w:r w:rsidR="00507CB6" w:rsidRPr="00E202C1">
        <w:rPr>
          <w:rFonts w:ascii="Calibri" w:hAnsi="Calibri" w:cs="Calibri"/>
          <w:sz w:val="20"/>
          <w:szCs w:val="20"/>
        </w:rPr>
        <w:t xml:space="preserve"> inminente a la salud de la población, así como al medio ambiente, ya que a un poco </w:t>
      </w:r>
      <w:r w:rsidR="00E202C1" w:rsidRPr="00E202C1">
        <w:rPr>
          <w:rFonts w:ascii="Calibri" w:hAnsi="Calibri" w:cs="Calibri"/>
          <w:sz w:val="20"/>
          <w:szCs w:val="20"/>
        </w:rPr>
        <w:t>más</w:t>
      </w:r>
      <w:r w:rsidR="00507CB6" w:rsidRPr="00E202C1">
        <w:rPr>
          <w:rFonts w:ascii="Calibri" w:hAnsi="Calibri" w:cs="Calibri"/>
          <w:sz w:val="20"/>
          <w:szCs w:val="20"/>
        </w:rPr>
        <w:t xml:space="preserve"> de 200 </w:t>
      </w:r>
      <w:proofErr w:type="spellStart"/>
      <w:r w:rsidR="00507CB6" w:rsidRPr="00E202C1">
        <w:rPr>
          <w:rFonts w:ascii="Calibri" w:hAnsi="Calibri" w:cs="Calibri"/>
          <w:sz w:val="20"/>
          <w:szCs w:val="20"/>
        </w:rPr>
        <w:t>mts</w:t>
      </w:r>
      <w:proofErr w:type="spellEnd"/>
      <w:r w:rsidR="00507CB6" w:rsidRPr="00E202C1">
        <w:rPr>
          <w:rFonts w:ascii="Calibri" w:hAnsi="Calibri" w:cs="Calibri"/>
          <w:sz w:val="20"/>
          <w:szCs w:val="20"/>
        </w:rPr>
        <w:t xml:space="preserve">, existen derecho de agua constituido para </w:t>
      </w:r>
      <w:r w:rsidR="00E10A73">
        <w:rPr>
          <w:rFonts w:ascii="Calibri" w:hAnsi="Calibri" w:cs="Calibri"/>
          <w:sz w:val="20"/>
          <w:szCs w:val="20"/>
        </w:rPr>
        <w:t>consumo humano</w:t>
      </w:r>
      <w:r w:rsidR="00507CB6" w:rsidRPr="00E202C1">
        <w:rPr>
          <w:rFonts w:ascii="Calibri" w:hAnsi="Calibri" w:cs="Calibri"/>
          <w:sz w:val="20"/>
          <w:szCs w:val="20"/>
        </w:rPr>
        <w:t xml:space="preserve">, así </w:t>
      </w:r>
      <w:r w:rsidR="00E202C1" w:rsidRPr="00E202C1">
        <w:rPr>
          <w:rFonts w:ascii="Calibri" w:hAnsi="Calibri" w:cs="Calibri"/>
          <w:sz w:val="20"/>
          <w:szCs w:val="20"/>
        </w:rPr>
        <w:t xml:space="preserve">como también hay otros </w:t>
      </w:r>
      <w:r w:rsidR="00507CB6" w:rsidRPr="00E202C1">
        <w:rPr>
          <w:rFonts w:ascii="Calibri" w:hAnsi="Calibri" w:cs="Calibri"/>
          <w:sz w:val="20"/>
          <w:szCs w:val="20"/>
        </w:rPr>
        <w:t>usos</w:t>
      </w:r>
      <w:r w:rsidR="00E202C1" w:rsidRPr="00E202C1">
        <w:rPr>
          <w:rFonts w:ascii="Calibri" w:hAnsi="Calibri" w:cs="Calibri"/>
          <w:sz w:val="20"/>
          <w:szCs w:val="20"/>
        </w:rPr>
        <w:t xml:space="preserve"> </w:t>
      </w:r>
      <w:r w:rsidR="00E10A73">
        <w:rPr>
          <w:rFonts w:ascii="Calibri" w:hAnsi="Calibri" w:cs="Calibri"/>
          <w:sz w:val="20"/>
          <w:szCs w:val="20"/>
        </w:rPr>
        <w:t xml:space="preserve">por parte de la comunidad del sector </w:t>
      </w:r>
      <w:r w:rsidR="00E10A73" w:rsidRPr="00E202C1">
        <w:rPr>
          <w:rFonts w:ascii="Calibri" w:hAnsi="Calibri" w:cs="Calibri"/>
          <w:sz w:val="20"/>
          <w:szCs w:val="20"/>
        </w:rPr>
        <w:t>como riego</w:t>
      </w:r>
      <w:r w:rsidR="00507CB6" w:rsidRPr="00E202C1">
        <w:rPr>
          <w:rFonts w:ascii="Calibri" w:hAnsi="Calibri" w:cs="Calibri"/>
          <w:sz w:val="20"/>
          <w:szCs w:val="20"/>
        </w:rPr>
        <w:t xml:space="preserve"> y abreviamiento de animales</w:t>
      </w:r>
      <w:r w:rsidR="00E202C1" w:rsidRPr="00E202C1">
        <w:rPr>
          <w:rFonts w:ascii="Calibri" w:hAnsi="Calibri" w:cs="Calibri"/>
          <w:sz w:val="20"/>
          <w:szCs w:val="20"/>
        </w:rPr>
        <w:t>. Es necesario</w:t>
      </w:r>
      <w:r w:rsidR="00E202C1">
        <w:rPr>
          <w:rFonts w:ascii="Calibri" w:hAnsi="Calibri" w:cs="Calibri"/>
          <w:sz w:val="20"/>
          <w:szCs w:val="20"/>
        </w:rPr>
        <w:t xml:space="preserve"> señalar </w:t>
      </w:r>
      <w:r w:rsidR="00E10A73">
        <w:rPr>
          <w:rFonts w:ascii="Calibri" w:hAnsi="Calibri" w:cs="Calibri"/>
          <w:sz w:val="20"/>
          <w:szCs w:val="20"/>
        </w:rPr>
        <w:t xml:space="preserve">entonces, </w:t>
      </w:r>
      <w:r w:rsidR="00E202C1">
        <w:rPr>
          <w:rFonts w:ascii="Calibri" w:hAnsi="Calibri" w:cs="Calibri"/>
          <w:sz w:val="20"/>
          <w:szCs w:val="20"/>
        </w:rPr>
        <w:t xml:space="preserve">que dichas condiciones ameritan establecer medidas de corrección, seguridad o control, que impidan la continuidad en la producción del riesgo o daño, </w:t>
      </w:r>
      <w:r w:rsidR="00E10A73">
        <w:rPr>
          <w:rFonts w:ascii="Calibri" w:hAnsi="Calibri" w:cs="Calibri"/>
          <w:sz w:val="20"/>
          <w:szCs w:val="20"/>
        </w:rPr>
        <w:t>así</w:t>
      </w:r>
      <w:r w:rsidR="00E202C1">
        <w:rPr>
          <w:rFonts w:ascii="Calibri" w:hAnsi="Calibri" w:cs="Calibri"/>
          <w:sz w:val="20"/>
          <w:szCs w:val="20"/>
        </w:rPr>
        <w:t xml:space="preserve"> como el ordenamiento programas de monitoreo y análisis específicos para este curso de agua. (art. 48 LOSMA, letras a y f)</w:t>
      </w:r>
    </w:p>
    <w:p w14:paraId="3C8B2922" w14:textId="77777777" w:rsidR="007E3501" w:rsidRPr="00C434D7" w:rsidRDefault="007E3501" w:rsidP="00A37939">
      <w:pPr>
        <w:pStyle w:val="Prrafodelista"/>
        <w:ind w:left="567"/>
        <w:rPr>
          <w:rFonts w:ascii="Calibri" w:hAnsi="Calibri" w:cs="Calibri"/>
          <w:sz w:val="20"/>
          <w:szCs w:val="20"/>
        </w:rPr>
      </w:pPr>
    </w:p>
    <w:p w14:paraId="7760CC3B" w14:textId="77777777" w:rsidR="00E93836" w:rsidRPr="00444568" w:rsidRDefault="00E93836" w:rsidP="00E93836">
      <w:pPr>
        <w:pStyle w:val="Prrafodelista"/>
        <w:ind w:left="567"/>
        <w:rPr>
          <w:rFonts w:ascii="Calibri" w:hAnsi="Calibri" w:cs="Calibri"/>
          <w:sz w:val="20"/>
          <w:szCs w:val="20"/>
        </w:rPr>
      </w:pPr>
    </w:p>
    <w:p w14:paraId="5787DDE8" w14:textId="77777777" w:rsidR="002B3D23" w:rsidRDefault="00AA25B8" w:rsidP="00B2244B">
      <w:pPr>
        <w:pStyle w:val="Prrafodelista"/>
        <w:numPr>
          <w:ilvl w:val="0"/>
          <w:numId w:val="22"/>
        </w:numPr>
        <w:ind w:left="567" w:hanging="567"/>
        <w:rPr>
          <w:rFonts w:ascii="Calibri" w:hAnsi="Calibri" w:cs="Calibri"/>
          <w:sz w:val="20"/>
          <w:szCs w:val="20"/>
        </w:rPr>
      </w:pPr>
      <w:r>
        <w:rPr>
          <w:rFonts w:ascii="Calibri" w:hAnsi="Calibri" w:cs="Calibri"/>
          <w:sz w:val="20"/>
          <w:szCs w:val="20"/>
        </w:rPr>
        <w:t xml:space="preserve">No dar cumplimiento a instrucciones basales de la SMA que se verifican en el </w:t>
      </w:r>
      <w:r w:rsidR="003250F3">
        <w:rPr>
          <w:rFonts w:ascii="Calibri" w:hAnsi="Calibri" w:cs="Calibri"/>
          <w:sz w:val="20"/>
          <w:szCs w:val="20"/>
        </w:rPr>
        <w:t>Si</w:t>
      </w:r>
      <w:r>
        <w:rPr>
          <w:rFonts w:ascii="Calibri" w:hAnsi="Calibri" w:cs="Calibri"/>
          <w:sz w:val="20"/>
          <w:szCs w:val="20"/>
        </w:rPr>
        <w:t xml:space="preserve">stema de </w:t>
      </w:r>
      <w:r w:rsidR="003250F3">
        <w:rPr>
          <w:rFonts w:ascii="Calibri" w:hAnsi="Calibri" w:cs="Calibri"/>
          <w:sz w:val="20"/>
          <w:szCs w:val="20"/>
        </w:rPr>
        <w:t>F</w:t>
      </w:r>
      <w:r>
        <w:rPr>
          <w:rFonts w:ascii="Calibri" w:hAnsi="Calibri" w:cs="Calibri"/>
          <w:sz w:val="20"/>
          <w:szCs w:val="20"/>
        </w:rPr>
        <w:t xml:space="preserve">iscalización (SISFA) </w:t>
      </w:r>
      <w:r w:rsidR="00B2244B">
        <w:rPr>
          <w:rFonts w:ascii="Calibri" w:hAnsi="Calibri" w:cs="Calibri"/>
          <w:sz w:val="20"/>
          <w:szCs w:val="20"/>
        </w:rPr>
        <w:t>a saber:</w:t>
      </w:r>
    </w:p>
    <w:p w14:paraId="1258EB78" w14:textId="77777777" w:rsidR="00B2070A" w:rsidRDefault="00B2070A" w:rsidP="00B2070A">
      <w:pPr>
        <w:pStyle w:val="Prrafodelista"/>
        <w:ind w:left="567"/>
        <w:rPr>
          <w:rFonts w:ascii="Calibri" w:hAnsi="Calibri" w:cs="Calibri"/>
          <w:sz w:val="20"/>
          <w:szCs w:val="20"/>
        </w:rPr>
      </w:pPr>
    </w:p>
    <w:p w14:paraId="784E1A6E" w14:textId="77777777" w:rsidR="00A15602" w:rsidRDefault="00B2244B" w:rsidP="003250F3">
      <w:pPr>
        <w:ind w:left="1134" w:hanging="567"/>
        <w:jc w:val="both"/>
        <w:rPr>
          <w:rFonts w:ascii="Calibri" w:eastAsia="Calibri" w:hAnsi="Calibri" w:cs="Calibri"/>
          <w:sz w:val="20"/>
          <w:szCs w:val="20"/>
        </w:rPr>
      </w:pPr>
      <w:r w:rsidRPr="00B2244B">
        <w:rPr>
          <w:rFonts w:ascii="Calibri" w:eastAsia="Calibri" w:hAnsi="Calibri" w:cs="Calibri"/>
          <w:sz w:val="20"/>
          <w:szCs w:val="20"/>
        </w:rPr>
        <w:t>-</w:t>
      </w:r>
      <w:r w:rsidRPr="00B2244B">
        <w:rPr>
          <w:rFonts w:ascii="Calibri" w:eastAsia="Calibri" w:hAnsi="Calibri" w:cs="Calibri"/>
          <w:sz w:val="20"/>
          <w:szCs w:val="20"/>
        </w:rPr>
        <w:tab/>
        <w:t>Se constat</w:t>
      </w:r>
      <w:r w:rsidR="00FF5E18">
        <w:rPr>
          <w:rFonts w:ascii="Calibri" w:eastAsia="Calibri" w:hAnsi="Calibri" w:cs="Calibri"/>
          <w:sz w:val="20"/>
          <w:szCs w:val="20"/>
        </w:rPr>
        <w:t>ó</w:t>
      </w:r>
      <w:r w:rsidRPr="00B2244B">
        <w:rPr>
          <w:rFonts w:ascii="Calibri" w:eastAsia="Calibri" w:hAnsi="Calibri" w:cs="Calibri"/>
          <w:sz w:val="20"/>
          <w:szCs w:val="20"/>
        </w:rPr>
        <w:t xml:space="preserve"> que los Planes de Contin</w:t>
      </w:r>
      <w:r w:rsidR="003262B5">
        <w:rPr>
          <w:rFonts w:ascii="Calibri" w:eastAsia="Calibri" w:hAnsi="Calibri" w:cs="Calibri"/>
          <w:sz w:val="20"/>
          <w:szCs w:val="20"/>
        </w:rPr>
        <w:t>g</w:t>
      </w:r>
      <w:r w:rsidRPr="00B2244B">
        <w:rPr>
          <w:rFonts w:ascii="Calibri" w:eastAsia="Calibri" w:hAnsi="Calibri" w:cs="Calibri"/>
          <w:sz w:val="20"/>
          <w:szCs w:val="20"/>
        </w:rPr>
        <w:t xml:space="preserve">encias/Emergencias no están cargados en el Sistema RCA </w:t>
      </w:r>
      <w:r w:rsidR="00447A62">
        <w:rPr>
          <w:rFonts w:ascii="Calibri" w:eastAsia="Calibri" w:hAnsi="Calibri" w:cs="Calibri"/>
          <w:sz w:val="20"/>
          <w:szCs w:val="20"/>
        </w:rPr>
        <w:t xml:space="preserve">(SRCA) </w:t>
      </w:r>
      <w:r w:rsidRPr="00B2244B">
        <w:rPr>
          <w:rFonts w:ascii="Calibri" w:eastAsia="Calibri" w:hAnsi="Calibri" w:cs="Calibri"/>
          <w:sz w:val="20"/>
          <w:szCs w:val="20"/>
        </w:rPr>
        <w:t>tal como fuera instruido en la Resolución Exenta SMA N° 1610/2018 que indicó el deber de actualizar los planes de prevención de contingencias y planes de emergencias</w:t>
      </w:r>
      <w:r w:rsidR="00B2070A">
        <w:rPr>
          <w:rFonts w:ascii="Calibri" w:eastAsia="Calibri" w:hAnsi="Calibri" w:cs="Calibri"/>
          <w:sz w:val="20"/>
          <w:szCs w:val="20"/>
        </w:rPr>
        <w:t>.</w:t>
      </w:r>
    </w:p>
    <w:p w14:paraId="6758E4DF" w14:textId="77777777" w:rsidR="00D72EF7" w:rsidRPr="00FC6451" w:rsidRDefault="00B2244B" w:rsidP="003262B5">
      <w:pPr>
        <w:ind w:left="1134" w:hanging="567"/>
        <w:jc w:val="both"/>
        <w:rPr>
          <w:rFonts w:ascii="Calibri" w:eastAsia="Calibri" w:hAnsi="Calibri" w:cs="Calibri"/>
          <w:sz w:val="20"/>
          <w:szCs w:val="20"/>
        </w:rPr>
      </w:pPr>
      <w:r w:rsidRPr="00B2244B">
        <w:rPr>
          <w:rFonts w:ascii="Calibri" w:eastAsia="Calibri" w:hAnsi="Calibri" w:cs="Calibri"/>
          <w:sz w:val="20"/>
          <w:szCs w:val="20"/>
        </w:rPr>
        <w:t>-</w:t>
      </w:r>
      <w:r w:rsidRPr="00B2244B">
        <w:rPr>
          <w:rFonts w:ascii="Calibri" w:eastAsia="Calibri" w:hAnsi="Calibri" w:cs="Calibri"/>
          <w:sz w:val="20"/>
          <w:szCs w:val="20"/>
        </w:rPr>
        <w:tab/>
      </w:r>
      <w:r w:rsidR="003262B5" w:rsidRPr="008C25BD">
        <w:rPr>
          <w:rFonts w:ascii="Calibri" w:eastAsia="Calibri" w:hAnsi="Calibri" w:cs="Calibri"/>
          <w:sz w:val="20"/>
          <w:szCs w:val="20"/>
        </w:rPr>
        <w:t>Se constat</w:t>
      </w:r>
      <w:r w:rsidR="00FF5E18">
        <w:rPr>
          <w:rFonts w:ascii="Calibri" w:eastAsia="Calibri" w:hAnsi="Calibri" w:cs="Calibri"/>
          <w:sz w:val="20"/>
          <w:szCs w:val="20"/>
        </w:rPr>
        <w:t>ó</w:t>
      </w:r>
      <w:r w:rsidR="003262B5" w:rsidRPr="008C25BD">
        <w:rPr>
          <w:rFonts w:ascii="Calibri" w:eastAsia="Calibri" w:hAnsi="Calibri" w:cs="Calibri"/>
          <w:sz w:val="20"/>
          <w:szCs w:val="20"/>
        </w:rPr>
        <w:t xml:space="preserve"> que los </w:t>
      </w:r>
      <w:r w:rsidR="008C25BD" w:rsidRPr="008C25BD">
        <w:rPr>
          <w:rFonts w:ascii="Calibri" w:eastAsia="Calibri" w:hAnsi="Calibri" w:cs="Calibri"/>
          <w:sz w:val="20"/>
          <w:szCs w:val="20"/>
        </w:rPr>
        <w:t xml:space="preserve">resultados del monitoreo </w:t>
      </w:r>
      <w:r w:rsidR="00D72EF7">
        <w:rPr>
          <w:rFonts w:ascii="Calibri" w:eastAsia="Calibri" w:hAnsi="Calibri" w:cs="Calibri"/>
          <w:sz w:val="20"/>
          <w:szCs w:val="20"/>
        </w:rPr>
        <w:t xml:space="preserve">del cuerpo receptor (Estero Cuinco) </w:t>
      </w:r>
      <w:r w:rsidR="008C25BD" w:rsidRPr="008C25BD">
        <w:rPr>
          <w:rFonts w:ascii="Calibri" w:eastAsia="Calibri" w:hAnsi="Calibri" w:cs="Calibri"/>
          <w:sz w:val="20"/>
          <w:szCs w:val="20"/>
        </w:rPr>
        <w:t xml:space="preserve">aguas arriba y aguas </w:t>
      </w:r>
      <w:r w:rsidR="00D72EF7">
        <w:rPr>
          <w:rFonts w:ascii="Calibri" w:eastAsia="Calibri" w:hAnsi="Calibri" w:cs="Calibri"/>
          <w:sz w:val="20"/>
          <w:szCs w:val="20"/>
        </w:rPr>
        <w:t xml:space="preserve">abajo de </w:t>
      </w:r>
      <w:r w:rsidR="008C25BD" w:rsidRPr="008C25BD">
        <w:rPr>
          <w:rFonts w:ascii="Calibri" w:eastAsia="Calibri" w:hAnsi="Calibri" w:cs="Calibri"/>
          <w:sz w:val="20"/>
          <w:szCs w:val="20"/>
        </w:rPr>
        <w:t>l</w:t>
      </w:r>
      <w:r w:rsidR="00D72EF7">
        <w:rPr>
          <w:rFonts w:ascii="Calibri" w:eastAsia="Calibri" w:hAnsi="Calibri" w:cs="Calibri"/>
          <w:sz w:val="20"/>
          <w:szCs w:val="20"/>
        </w:rPr>
        <w:t>a</w:t>
      </w:r>
      <w:r w:rsidR="008C25BD" w:rsidRPr="008C25BD">
        <w:rPr>
          <w:rFonts w:ascii="Calibri" w:eastAsia="Calibri" w:hAnsi="Calibri" w:cs="Calibri"/>
          <w:sz w:val="20"/>
          <w:szCs w:val="20"/>
        </w:rPr>
        <w:t xml:space="preserve"> descarga correspondiente a la campaña 2020 </w:t>
      </w:r>
      <w:r w:rsidR="003262B5" w:rsidRPr="008C25BD">
        <w:rPr>
          <w:rFonts w:ascii="Calibri" w:eastAsia="Calibri" w:hAnsi="Calibri" w:cs="Calibri"/>
          <w:sz w:val="20"/>
          <w:szCs w:val="20"/>
        </w:rPr>
        <w:t xml:space="preserve">no están cargados en el Sistema </w:t>
      </w:r>
      <w:r w:rsidR="008C25BD" w:rsidRPr="008C25BD">
        <w:rPr>
          <w:rFonts w:ascii="Calibri" w:eastAsia="Calibri" w:hAnsi="Calibri" w:cs="Calibri"/>
          <w:sz w:val="20"/>
          <w:szCs w:val="20"/>
        </w:rPr>
        <w:t xml:space="preserve">de Seguimiento Ambiental </w:t>
      </w:r>
      <w:r w:rsidR="00D72EF7">
        <w:rPr>
          <w:rFonts w:ascii="Calibri" w:eastAsia="Calibri" w:hAnsi="Calibri" w:cs="Calibri"/>
          <w:sz w:val="20"/>
          <w:szCs w:val="20"/>
        </w:rPr>
        <w:t xml:space="preserve">(SSA-SMA) </w:t>
      </w:r>
      <w:r w:rsidR="003262B5" w:rsidRPr="008C25BD">
        <w:rPr>
          <w:rFonts w:ascii="Calibri" w:eastAsia="Calibri" w:hAnsi="Calibri" w:cs="Calibri"/>
          <w:sz w:val="20"/>
          <w:szCs w:val="20"/>
        </w:rPr>
        <w:t xml:space="preserve">tal como fuera instruido en la Resolución Exenta SMA N° </w:t>
      </w:r>
      <w:r w:rsidR="008C25BD" w:rsidRPr="008C25BD">
        <w:rPr>
          <w:rFonts w:ascii="Calibri" w:eastAsia="Calibri" w:hAnsi="Calibri" w:cs="Calibri"/>
          <w:sz w:val="20"/>
          <w:szCs w:val="20"/>
        </w:rPr>
        <w:t>223</w:t>
      </w:r>
      <w:r w:rsidR="003262B5" w:rsidRPr="008C25BD">
        <w:rPr>
          <w:rFonts w:ascii="Calibri" w:eastAsia="Calibri" w:hAnsi="Calibri" w:cs="Calibri"/>
          <w:sz w:val="20"/>
          <w:szCs w:val="20"/>
        </w:rPr>
        <w:t>/201</w:t>
      </w:r>
      <w:r w:rsidR="008C25BD" w:rsidRPr="008C25BD">
        <w:rPr>
          <w:rFonts w:ascii="Calibri" w:eastAsia="Calibri" w:hAnsi="Calibri" w:cs="Calibri"/>
          <w:sz w:val="20"/>
          <w:szCs w:val="20"/>
        </w:rPr>
        <w:t>5</w:t>
      </w:r>
      <w:r w:rsidR="003262B5" w:rsidRPr="008C25BD">
        <w:rPr>
          <w:rFonts w:ascii="Calibri" w:eastAsia="Calibri" w:hAnsi="Calibri" w:cs="Calibri"/>
          <w:sz w:val="20"/>
          <w:szCs w:val="20"/>
        </w:rPr>
        <w:t xml:space="preserve"> que indicó </w:t>
      </w:r>
      <w:r w:rsidR="00FC6451">
        <w:rPr>
          <w:rFonts w:ascii="Calibri" w:eastAsia="Calibri" w:hAnsi="Calibri" w:cs="Calibri"/>
          <w:sz w:val="20"/>
          <w:szCs w:val="20"/>
        </w:rPr>
        <w:t xml:space="preserve">instrucciones generales </w:t>
      </w:r>
      <w:r w:rsidR="00FC6451" w:rsidRPr="00FC6451">
        <w:rPr>
          <w:rFonts w:ascii="Calibri" w:eastAsia="Calibri" w:hAnsi="Calibri" w:cs="Calibri"/>
          <w:sz w:val="20"/>
          <w:szCs w:val="20"/>
        </w:rPr>
        <w:t>sobre la elaboración del plan de seguimiento de variables ambientales, los informes de seguimiento ambiental y la remisión de información al sistema electrónico de seguimiento ambiental</w:t>
      </w:r>
      <w:r w:rsidR="00B2070A">
        <w:rPr>
          <w:rFonts w:ascii="Calibri" w:eastAsia="Calibri" w:hAnsi="Calibri" w:cs="Calibri"/>
          <w:sz w:val="20"/>
          <w:szCs w:val="20"/>
        </w:rPr>
        <w:t>.</w:t>
      </w:r>
    </w:p>
    <w:p w14:paraId="5851230A" w14:textId="77777777" w:rsidR="00B2244B" w:rsidRPr="00734F25" w:rsidRDefault="00B2244B" w:rsidP="003262B5">
      <w:pPr>
        <w:ind w:left="1134" w:hanging="567"/>
        <w:jc w:val="both"/>
        <w:rPr>
          <w:rFonts w:ascii="Calibri" w:eastAsia="Calibri" w:hAnsi="Calibri" w:cs="Calibri"/>
          <w:sz w:val="20"/>
          <w:szCs w:val="20"/>
        </w:rPr>
      </w:pPr>
      <w:r w:rsidRPr="00B2244B">
        <w:rPr>
          <w:rFonts w:ascii="Calibri" w:eastAsia="Calibri" w:hAnsi="Calibri" w:cs="Calibri"/>
          <w:sz w:val="20"/>
          <w:szCs w:val="20"/>
        </w:rPr>
        <w:t>-</w:t>
      </w:r>
      <w:r w:rsidRPr="00B2244B">
        <w:rPr>
          <w:rFonts w:ascii="Calibri" w:eastAsia="Calibri" w:hAnsi="Calibri" w:cs="Calibri"/>
          <w:sz w:val="20"/>
          <w:szCs w:val="20"/>
        </w:rPr>
        <w:tab/>
      </w:r>
      <w:r w:rsidR="003262B5" w:rsidRPr="00734F25">
        <w:rPr>
          <w:rFonts w:ascii="Calibri" w:eastAsia="Calibri" w:hAnsi="Calibri" w:cs="Calibri"/>
          <w:sz w:val="20"/>
          <w:szCs w:val="20"/>
        </w:rPr>
        <w:t>Se constat</w:t>
      </w:r>
      <w:r w:rsidR="00FF5E18">
        <w:rPr>
          <w:rFonts w:ascii="Calibri" w:eastAsia="Calibri" w:hAnsi="Calibri" w:cs="Calibri"/>
          <w:sz w:val="20"/>
          <w:szCs w:val="20"/>
        </w:rPr>
        <w:t>ó</w:t>
      </w:r>
      <w:r w:rsidR="003262B5" w:rsidRPr="00734F25">
        <w:rPr>
          <w:rFonts w:ascii="Calibri" w:eastAsia="Calibri" w:hAnsi="Calibri" w:cs="Calibri"/>
          <w:sz w:val="20"/>
          <w:szCs w:val="20"/>
        </w:rPr>
        <w:t xml:space="preserve"> que l</w:t>
      </w:r>
      <w:r w:rsidR="001C1EA1" w:rsidRPr="00734F25">
        <w:rPr>
          <w:rFonts w:ascii="Calibri" w:eastAsia="Calibri" w:hAnsi="Calibri" w:cs="Calibri"/>
          <w:sz w:val="20"/>
          <w:szCs w:val="20"/>
        </w:rPr>
        <w:t>a</w:t>
      </w:r>
      <w:r w:rsidR="003262B5" w:rsidRPr="00734F25">
        <w:rPr>
          <w:rFonts w:ascii="Calibri" w:eastAsia="Calibri" w:hAnsi="Calibri" w:cs="Calibri"/>
          <w:sz w:val="20"/>
          <w:szCs w:val="20"/>
        </w:rPr>
        <w:t xml:space="preserve">s </w:t>
      </w:r>
      <w:r w:rsidR="001C1EA1" w:rsidRPr="00734F25">
        <w:rPr>
          <w:rFonts w:ascii="Calibri" w:eastAsia="Calibri" w:hAnsi="Calibri" w:cs="Calibri"/>
          <w:sz w:val="20"/>
          <w:szCs w:val="20"/>
        </w:rPr>
        <w:t xml:space="preserve">pertinencias </w:t>
      </w:r>
      <w:r w:rsidR="003262B5" w:rsidRPr="00734F25">
        <w:rPr>
          <w:rFonts w:ascii="Calibri" w:eastAsia="Calibri" w:hAnsi="Calibri" w:cs="Calibri"/>
          <w:sz w:val="20"/>
          <w:szCs w:val="20"/>
        </w:rPr>
        <w:t>no están cargad</w:t>
      </w:r>
      <w:r w:rsidR="00F97F20" w:rsidRPr="00734F25">
        <w:rPr>
          <w:rFonts w:ascii="Calibri" w:eastAsia="Calibri" w:hAnsi="Calibri" w:cs="Calibri"/>
          <w:sz w:val="20"/>
          <w:szCs w:val="20"/>
        </w:rPr>
        <w:t>a</w:t>
      </w:r>
      <w:r w:rsidR="003262B5" w:rsidRPr="00734F25">
        <w:rPr>
          <w:rFonts w:ascii="Calibri" w:eastAsia="Calibri" w:hAnsi="Calibri" w:cs="Calibri"/>
          <w:sz w:val="20"/>
          <w:szCs w:val="20"/>
        </w:rPr>
        <w:t xml:space="preserve">s en el Sistema RCA </w:t>
      </w:r>
      <w:r w:rsidR="00734F25" w:rsidRPr="00734F25">
        <w:rPr>
          <w:rFonts w:ascii="Calibri" w:eastAsia="Calibri" w:hAnsi="Calibri" w:cs="Calibri"/>
          <w:sz w:val="20"/>
          <w:szCs w:val="20"/>
        </w:rPr>
        <w:t xml:space="preserve">(SRCA) </w:t>
      </w:r>
      <w:r w:rsidR="003262B5" w:rsidRPr="00734F25">
        <w:rPr>
          <w:rFonts w:ascii="Calibri" w:eastAsia="Calibri" w:hAnsi="Calibri" w:cs="Calibri"/>
          <w:sz w:val="20"/>
          <w:szCs w:val="20"/>
        </w:rPr>
        <w:t>tal como fuera instruido en la Resolución Exenta SMA N° 1</w:t>
      </w:r>
      <w:r w:rsidR="001C1EA1" w:rsidRPr="00734F25">
        <w:rPr>
          <w:rFonts w:ascii="Calibri" w:eastAsia="Calibri" w:hAnsi="Calibri" w:cs="Calibri"/>
          <w:sz w:val="20"/>
          <w:szCs w:val="20"/>
        </w:rPr>
        <w:t>518</w:t>
      </w:r>
      <w:r w:rsidR="003262B5" w:rsidRPr="00734F25">
        <w:rPr>
          <w:rFonts w:ascii="Calibri" w:eastAsia="Calibri" w:hAnsi="Calibri" w:cs="Calibri"/>
          <w:sz w:val="20"/>
          <w:szCs w:val="20"/>
        </w:rPr>
        <w:t>/201</w:t>
      </w:r>
      <w:r w:rsidR="001618C3">
        <w:rPr>
          <w:rFonts w:ascii="Calibri" w:eastAsia="Calibri" w:hAnsi="Calibri" w:cs="Calibri"/>
          <w:sz w:val="20"/>
          <w:szCs w:val="20"/>
        </w:rPr>
        <w:t>3</w:t>
      </w:r>
      <w:r w:rsidR="003262B5" w:rsidRPr="00734F25">
        <w:rPr>
          <w:rFonts w:ascii="Calibri" w:eastAsia="Calibri" w:hAnsi="Calibri" w:cs="Calibri"/>
          <w:sz w:val="20"/>
          <w:szCs w:val="20"/>
        </w:rPr>
        <w:t xml:space="preserve"> que indicó el deber de actualizar </w:t>
      </w:r>
      <w:r w:rsidR="00F97F20" w:rsidRPr="00734F25">
        <w:rPr>
          <w:rFonts w:ascii="Calibri" w:eastAsia="Calibri" w:hAnsi="Calibri" w:cs="Calibri"/>
          <w:sz w:val="20"/>
          <w:szCs w:val="20"/>
        </w:rPr>
        <w:t xml:space="preserve">toda la información </w:t>
      </w:r>
      <w:r w:rsidR="00734F25" w:rsidRPr="00734F25">
        <w:rPr>
          <w:rFonts w:ascii="Calibri" w:eastAsia="Calibri" w:hAnsi="Calibri" w:cs="Calibri"/>
          <w:sz w:val="20"/>
          <w:szCs w:val="20"/>
        </w:rPr>
        <w:t>en el marco del reporte de datos requeridos para el registro público de Resoluciones de Calificación Ambiental (RCA).</w:t>
      </w:r>
    </w:p>
    <w:p w14:paraId="3BBA2348" w14:textId="7948D6B9" w:rsidR="00C00E3C" w:rsidRPr="00E10A73" w:rsidRDefault="00D270C4" w:rsidP="003377B0">
      <w:pPr>
        <w:ind w:left="567" w:hanging="567"/>
        <w:jc w:val="both"/>
        <w:rPr>
          <w:rFonts w:ascii="Calibri" w:eastAsia="Calibri" w:hAnsi="Calibri" w:cs="Calibri"/>
          <w:sz w:val="20"/>
          <w:szCs w:val="20"/>
        </w:rPr>
      </w:pPr>
      <w:r>
        <w:rPr>
          <w:rFonts w:ascii="Calibri" w:eastAsia="Calibri" w:hAnsi="Calibri" w:cs="Calibri"/>
          <w:sz w:val="20"/>
          <w:szCs w:val="20"/>
        </w:rPr>
        <w:t>-</w:t>
      </w:r>
      <w:r>
        <w:rPr>
          <w:rFonts w:ascii="Calibri" w:eastAsia="Calibri" w:hAnsi="Calibri" w:cs="Calibri"/>
          <w:sz w:val="20"/>
          <w:szCs w:val="20"/>
        </w:rPr>
        <w:tab/>
      </w:r>
      <w:r w:rsidRPr="00C63A4F">
        <w:rPr>
          <w:rFonts w:ascii="Calibri" w:eastAsia="Calibri" w:hAnsi="Calibri" w:cs="Calibri"/>
          <w:sz w:val="20"/>
          <w:szCs w:val="20"/>
        </w:rPr>
        <w:t xml:space="preserve">Las aguas servidas se </w:t>
      </w:r>
      <w:r w:rsidR="000759D8" w:rsidRPr="00C63A4F">
        <w:rPr>
          <w:rFonts w:ascii="Calibri" w:eastAsia="Calibri" w:hAnsi="Calibri" w:cs="Calibri"/>
          <w:sz w:val="20"/>
          <w:szCs w:val="20"/>
        </w:rPr>
        <w:t xml:space="preserve">unen </w:t>
      </w:r>
      <w:r w:rsidRPr="00C63A4F">
        <w:rPr>
          <w:rFonts w:ascii="Calibri" w:eastAsia="Calibri" w:hAnsi="Calibri" w:cs="Calibri"/>
          <w:sz w:val="20"/>
          <w:szCs w:val="20"/>
        </w:rPr>
        <w:t xml:space="preserve">con el </w:t>
      </w:r>
      <w:r w:rsidR="00F72723" w:rsidRPr="00C63A4F">
        <w:rPr>
          <w:rFonts w:ascii="Calibri" w:eastAsia="Calibri" w:hAnsi="Calibri" w:cs="Calibri"/>
          <w:sz w:val="20"/>
          <w:szCs w:val="20"/>
        </w:rPr>
        <w:t>RIL</w:t>
      </w:r>
      <w:r w:rsidRPr="00C63A4F">
        <w:rPr>
          <w:rFonts w:ascii="Calibri" w:eastAsia="Calibri" w:hAnsi="Calibri" w:cs="Calibri"/>
          <w:sz w:val="20"/>
          <w:szCs w:val="20"/>
        </w:rPr>
        <w:t xml:space="preserve"> tratado descargándose juntos al Estero Cuinco</w:t>
      </w:r>
      <w:r w:rsidR="00C00E3C" w:rsidRPr="00C63A4F">
        <w:rPr>
          <w:rFonts w:ascii="Calibri" w:eastAsia="Calibri" w:hAnsi="Calibri" w:cs="Calibri"/>
          <w:sz w:val="20"/>
          <w:szCs w:val="20"/>
        </w:rPr>
        <w:t xml:space="preserve"> lo cual no está contemplado en la evaluación ambiental</w:t>
      </w:r>
      <w:r w:rsidR="001D53B2">
        <w:rPr>
          <w:rFonts w:ascii="Calibri" w:eastAsia="Calibri" w:hAnsi="Calibri" w:cs="Calibri"/>
          <w:sz w:val="20"/>
          <w:szCs w:val="20"/>
        </w:rPr>
        <w:t xml:space="preserve">, </w:t>
      </w:r>
      <w:r w:rsidR="001D53B2" w:rsidRPr="00E10A73">
        <w:rPr>
          <w:rFonts w:ascii="Calibri" w:eastAsia="Calibri" w:hAnsi="Calibri" w:cs="Calibri"/>
          <w:sz w:val="20"/>
          <w:szCs w:val="20"/>
        </w:rPr>
        <w:t>además que se evacuan sin tratamiento previo y con un precario sistema de desinfección (pastilla de cloro)</w:t>
      </w:r>
      <w:r w:rsidR="00B2070A" w:rsidRPr="00E10A73">
        <w:rPr>
          <w:rFonts w:ascii="Calibri" w:eastAsia="Calibri" w:hAnsi="Calibri" w:cs="Calibri"/>
          <w:sz w:val="20"/>
          <w:szCs w:val="20"/>
        </w:rPr>
        <w:t>.</w:t>
      </w:r>
    </w:p>
    <w:p w14:paraId="593BB8DB" w14:textId="4AC4D023" w:rsidR="00653C9A" w:rsidRPr="00E10A73" w:rsidRDefault="00653C9A" w:rsidP="00653C9A">
      <w:pPr>
        <w:ind w:left="567" w:hanging="567"/>
        <w:jc w:val="both"/>
        <w:rPr>
          <w:rFonts w:ascii="Calibri" w:eastAsia="Calibri" w:hAnsi="Calibri" w:cs="Calibri"/>
          <w:sz w:val="20"/>
          <w:szCs w:val="20"/>
        </w:rPr>
      </w:pPr>
      <w:r w:rsidRPr="00E10A73">
        <w:rPr>
          <w:rFonts w:ascii="Calibri" w:eastAsia="Calibri" w:hAnsi="Calibri" w:cs="Calibri"/>
          <w:sz w:val="20"/>
          <w:szCs w:val="20"/>
        </w:rPr>
        <w:t>-</w:t>
      </w:r>
      <w:r w:rsidRPr="00E10A73">
        <w:rPr>
          <w:rFonts w:ascii="Calibri" w:eastAsia="Calibri" w:hAnsi="Calibri" w:cs="Calibri"/>
          <w:sz w:val="20"/>
          <w:szCs w:val="20"/>
        </w:rPr>
        <w:tab/>
        <w:t>Se constata la existencia de geotextiles sin impermeabilización basal, uno en vez de los 4 que se comprometieron en la evaluación ambiental</w:t>
      </w:r>
      <w:r w:rsidR="001D53B2" w:rsidRPr="00E10A73">
        <w:rPr>
          <w:rFonts w:ascii="Calibri" w:eastAsia="Calibri" w:hAnsi="Calibri" w:cs="Calibri"/>
          <w:sz w:val="20"/>
          <w:szCs w:val="20"/>
        </w:rPr>
        <w:t>, así como también no cubren la totalidad de la superficie por lo que tiene varios puntos de infiltración.</w:t>
      </w:r>
    </w:p>
    <w:p w14:paraId="632F9A19" w14:textId="24D9D260" w:rsidR="00DE023F" w:rsidRDefault="00E4067C" w:rsidP="003377B0">
      <w:pPr>
        <w:ind w:left="567" w:hanging="567"/>
        <w:jc w:val="both"/>
        <w:rPr>
          <w:rFonts w:ascii="Calibri" w:eastAsia="Calibri" w:hAnsi="Calibri" w:cs="Calibri"/>
          <w:sz w:val="20"/>
          <w:szCs w:val="20"/>
        </w:rPr>
      </w:pPr>
      <w:r w:rsidRPr="00E10A73">
        <w:rPr>
          <w:rFonts w:ascii="Calibri" w:eastAsia="Calibri" w:hAnsi="Calibri" w:cs="Calibri"/>
          <w:sz w:val="20"/>
          <w:szCs w:val="20"/>
        </w:rPr>
        <w:t>-</w:t>
      </w:r>
      <w:r w:rsidRPr="00E10A73">
        <w:rPr>
          <w:rFonts w:ascii="Calibri" w:eastAsia="Calibri" w:hAnsi="Calibri" w:cs="Calibri"/>
          <w:sz w:val="20"/>
          <w:szCs w:val="20"/>
        </w:rPr>
        <w:tab/>
      </w:r>
      <w:r w:rsidR="00D757F4" w:rsidRPr="00E10A73">
        <w:rPr>
          <w:rFonts w:ascii="Calibri" w:eastAsia="Calibri" w:hAnsi="Calibri" w:cs="Calibri"/>
          <w:sz w:val="20"/>
          <w:szCs w:val="20"/>
        </w:rPr>
        <w:t>P</w:t>
      </w:r>
      <w:r w:rsidR="00DE023F" w:rsidRPr="00E10A73">
        <w:rPr>
          <w:rFonts w:ascii="Calibri" w:eastAsia="Calibri" w:hAnsi="Calibri" w:cs="Calibri"/>
          <w:sz w:val="20"/>
          <w:szCs w:val="20"/>
        </w:rPr>
        <w:t>unto de descarga</w:t>
      </w:r>
      <w:r w:rsidR="00021BA8" w:rsidRPr="00E10A73">
        <w:rPr>
          <w:rFonts w:ascii="Calibri" w:eastAsia="Calibri" w:hAnsi="Calibri" w:cs="Calibri"/>
          <w:sz w:val="20"/>
          <w:szCs w:val="20"/>
        </w:rPr>
        <w:t xml:space="preserve"> que ya fuera consignado en el informe DFZ-2019-</w:t>
      </w:r>
      <w:r w:rsidR="000400D5" w:rsidRPr="00E10A73">
        <w:rPr>
          <w:rFonts w:ascii="Calibri" w:eastAsia="Calibri" w:hAnsi="Calibri" w:cs="Calibri"/>
          <w:sz w:val="20"/>
          <w:szCs w:val="20"/>
        </w:rPr>
        <w:t>1980-X-RCA</w:t>
      </w:r>
      <w:r w:rsidR="00D757F4" w:rsidRPr="00E10A73">
        <w:rPr>
          <w:rFonts w:ascii="Calibri" w:eastAsia="Calibri" w:hAnsi="Calibri" w:cs="Calibri"/>
          <w:sz w:val="20"/>
          <w:szCs w:val="20"/>
        </w:rPr>
        <w:t xml:space="preserve"> distinto al evaluado ambientalmente.</w:t>
      </w:r>
      <w:r w:rsidR="001D53B2" w:rsidRPr="00E10A73">
        <w:rPr>
          <w:rFonts w:ascii="Calibri" w:eastAsia="Calibri" w:hAnsi="Calibri" w:cs="Calibri"/>
          <w:sz w:val="20"/>
          <w:szCs w:val="20"/>
        </w:rPr>
        <w:t xml:space="preserve"> Dicho punto además cuenta con una obra reciente, la cual fija la tubería</w:t>
      </w:r>
      <w:r w:rsidR="00D23DB0" w:rsidRPr="00E10A73">
        <w:rPr>
          <w:rFonts w:ascii="Calibri" w:eastAsia="Calibri" w:hAnsi="Calibri" w:cs="Calibri"/>
          <w:sz w:val="20"/>
          <w:szCs w:val="20"/>
        </w:rPr>
        <w:t xml:space="preserve"> de </w:t>
      </w:r>
      <w:proofErr w:type="spellStart"/>
      <w:r w:rsidR="00D23DB0" w:rsidRPr="00E10A73">
        <w:rPr>
          <w:rFonts w:ascii="Calibri" w:eastAsia="Calibri" w:hAnsi="Calibri" w:cs="Calibri"/>
          <w:sz w:val="20"/>
          <w:szCs w:val="20"/>
        </w:rPr>
        <w:t>pvc</w:t>
      </w:r>
      <w:proofErr w:type="spellEnd"/>
      <w:r w:rsidR="001D53B2" w:rsidRPr="00E10A73">
        <w:rPr>
          <w:rFonts w:ascii="Calibri" w:eastAsia="Calibri" w:hAnsi="Calibri" w:cs="Calibri"/>
          <w:sz w:val="20"/>
          <w:szCs w:val="20"/>
        </w:rPr>
        <w:t xml:space="preserve"> al lecho del rio mediante </w:t>
      </w:r>
      <w:r w:rsidR="00D23DB0" w:rsidRPr="00E10A73">
        <w:rPr>
          <w:rFonts w:ascii="Calibri" w:eastAsia="Calibri" w:hAnsi="Calibri" w:cs="Calibri"/>
          <w:sz w:val="20"/>
          <w:szCs w:val="20"/>
        </w:rPr>
        <w:t>hormigón</w:t>
      </w:r>
      <w:r w:rsidR="001D53B2" w:rsidRPr="00E10A73">
        <w:rPr>
          <w:rFonts w:ascii="Calibri" w:eastAsia="Calibri" w:hAnsi="Calibri" w:cs="Calibri"/>
          <w:sz w:val="20"/>
          <w:szCs w:val="20"/>
        </w:rPr>
        <w:t>.</w:t>
      </w:r>
    </w:p>
    <w:p w14:paraId="3437AA8B" w14:textId="290D2FA8" w:rsidR="00501821" w:rsidRDefault="00501821" w:rsidP="003377B0">
      <w:pPr>
        <w:ind w:left="567" w:hanging="567"/>
        <w:jc w:val="both"/>
        <w:rPr>
          <w:rFonts w:ascii="Calibri" w:eastAsia="Calibri" w:hAnsi="Calibri" w:cs="Calibri"/>
          <w:sz w:val="20"/>
          <w:szCs w:val="20"/>
        </w:rPr>
      </w:pPr>
      <w:r w:rsidRPr="00501821">
        <w:rPr>
          <w:rFonts w:ascii="Calibri" w:eastAsia="Calibri" w:hAnsi="Calibri" w:cs="Calibri"/>
          <w:sz w:val="20"/>
          <w:szCs w:val="20"/>
        </w:rPr>
        <w:t>-</w:t>
      </w:r>
      <w:r w:rsidRPr="00501821">
        <w:rPr>
          <w:rFonts w:ascii="Calibri" w:eastAsia="Calibri" w:hAnsi="Calibri" w:cs="Calibri"/>
          <w:sz w:val="20"/>
          <w:szCs w:val="20"/>
        </w:rPr>
        <w:tab/>
      </w:r>
      <w:r w:rsidR="00EC38DD" w:rsidRPr="00EC38DD">
        <w:rPr>
          <w:rFonts w:ascii="Calibri" w:eastAsia="Calibri" w:hAnsi="Calibri" w:cs="Calibri"/>
          <w:sz w:val="20"/>
          <w:szCs w:val="20"/>
        </w:rPr>
        <w:t>Tratar en el sistema de tratamiento (fisicoquímico y reactor anaeróbico)</w:t>
      </w:r>
      <w:r w:rsidR="00EC38DD">
        <w:rPr>
          <w:rFonts w:ascii="Calibri" w:eastAsia="Calibri" w:hAnsi="Calibri" w:cs="Calibri"/>
          <w:sz w:val="20"/>
          <w:szCs w:val="20"/>
        </w:rPr>
        <w:t xml:space="preserve"> </w:t>
      </w:r>
      <w:r w:rsidR="00EC38DD" w:rsidRPr="00EC38DD">
        <w:rPr>
          <w:rFonts w:ascii="Calibri" w:eastAsia="Calibri" w:hAnsi="Calibri" w:cs="Calibri"/>
          <w:sz w:val="20"/>
          <w:szCs w:val="20"/>
        </w:rPr>
        <w:t>un caudal superior al evaluado</w:t>
      </w:r>
      <w:r w:rsidR="00EC38DD">
        <w:rPr>
          <w:rFonts w:ascii="Calibri" w:eastAsia="Calibri" w:hAnsi="Calibri" w:cs="Calibri"/>
          <w:sz w:val="20"/>
          <w:szCs w:val="20"/>
        </w:rPr>
        <w:t xml:space="preserve"> ambientalmente.</w:t>
      </w:r>
    </w:p>
    <w:p w14:paraId="22B34B6C" w14:textId="77777777" w:rsidR="00D23DB0" w:rsidRPr="002F5DFF" w:rsidRDefault="00D23DB0" w:rsidP="00D23DB0">
      <w:pPr>
        <w:ind w:left="567" w:hanging="567"/>
        <w:jc w:val="both"/>
        <w:rPr>
          <w:rFonts w:ascii="Calibri" w:eastAsia="Calibri" w:hAnsi="Calibri" w:cs="Calibri"/>
          <w:sz w:val="20"/>
          <w:szCs w:val="20"/>
        </w:rPr>
      </w:pPr>
      <w:r w:rsidRPr="00CA5F4C">
        <w:rPr>
          <w:rFonts w:ascii="Calibri" w:eastAsia="Calibri" w:hAnsi="Calibri" w:cs="Calibri"/>
          <w:sz w:val="20"/>
          <w:szCs w:val="20"/>
        </w:rPr>
        <w:t>-</w:t>
      </w:r>
      <w:r w:rsidRPr="00CA5F4C">
        <w:rPr>
          <w:rFonts w:ascii="Calibri" w:eastAsia="Calibri" w:hAnsi="Calibri" w:cs="Calibri"/>
          <w:sz w:val="20"/>
          <w:szCs w:val="20"/>
        </w:rPr>
        <w:tab/>
      </w:r>
      <w:r w:rsidRPr="002F5DFF">
        <w:rPr>
          <w:rFonts w:ascii="Calibri" w:eastAsia="Calibri" w:hAnsi="Calibri" w:cs="Calibri"/>
          <w:sz w:val="20"/>
          <w:szCs w:val="20"/>
        </w:rPr>
        <w:t xml:space="preserve">Los resultados de la muestra compuesta </w:t>
      </w:r>
      <w:r>
        <w:rPr>
          <w:rFonts w:ascii="Calibri" w:eastAsia="Calibri" w:hAnsi="Calibri" w:cs="Calibri"/>
          <w:sz w:val="20"/>
          <w:szCs w:val="20"/>
        </w:rPr>
        <w:t xml:space="preserve">tomada por la ETFA ANAM </w:t>
      </w:r>
      <w:r w:rsidRPr="002F5DFF">
        <w:rPr>
          <w:rFonts w:ascii="Calibri" w:eastAsia="Calibri" w:hAnsi="Calibri" w:cs="Calibri"/>
          <w:sz w:val="20"/>
          <w:szCs w:val="20"/>
        </w:rPr>
        <w:t xml:space="preserve">evidenciaron superación del D.S </w:t>
      </w:r>
      <w:proofErr w:type="spellStart"/>
      <w:r w:rsidRPr="002F5DFF">
        <w:rPr>
          <w:rFonts w:ascii="Calibri" w:eastAsia="Calibri" w:hAnsi="Calibri" w:cs="Calibri"/>
          <w:sz w:val="20"/>
          <w:szCs w:val="20"/>
        </w:rPr>
        <w:t>N°</w:t>
      </w:r>
      <w:proofErr w:type="spellEnd"/>
      <w:r w:rsidRPr="002F5DFF">
        <w:rPr>
          <w:rFonts w:ascii="Calibri" w:eastAsia="Calibri" w:hAnsi="Calibri" w:cs="Calibri"/>
          <w:sz w:val="20"/>
          <w:szCs w:val="20"/>
        </w:rPr>
        <w:t xml:space="preserve"> 90 Tabla </w:t>
      </w:r>
      <w:proofErr w:type="spellStart"/>
      <w:r w:rsidRPr="002F5DFF">
        <w:rPr>
          <w:rFonts w:ascii="Calibri" w:eastAsia="Calibri" w:hAnsi="Calibri" w:cs="Calibri"/>
          <w:sz w:val="20"/>
          <w:szCs w:val="20"/>
        </w:rPr>
        <w:t>N°</w:t>
      </w:r>
      <w:proofErr w:type="spellEnd"/>
      <w:r w:rsidRPr="002F5DFF">
        <w:rPr>
          <w:rFonts w:ascii="Calibri" w:eastAsia="Calibri" w:hAnsi="Calibri" w:cs="Calibri"/>
          <w:sz w:val="20"/>
          <w:szCs w:val="20"/>
        </w:rPr>
        <w:t xml:space="preserve"> 2 para los parámetros coliformes fecales, s</w:t>
      </w:r>
      <w:r>
        <w:rPr>
          <w:rFonts w:ascii="Calibri" w:eastAsia="Calibri" w:hAnsi="Calibri" w:cs="Calibri"/>
          <w:sz w:val="20"/>
          <w:szCs w:val="20"/>
        </w:rPr>
        <w:t>ó</w:t>
      </w:r>
      <w:r w:rsidRPr="002F5DFF">
        <w:rPr>
          <w:rFonts w:ascii="Calibri" w:eastAsia="Calibri" w:hAnsi="Calibri" w:cs="Calibri"/>
          <w:sz w:val="20"/>
          <w:szCs w:val="20"/>
        </w:rPr>
        <w:t>lidos suspendidos totales y demanda bioquímica de ox</w:t>
      </w:r>
      <w:r>
        <w:rPr>
          <w:rFonts w:ascii="Calibri" w:eastAsia="Calibri" w:hAnsi="Calibri" w:cs="Calibri"/>
          <w:sz w:val="20"/>
          <w:szCs w:val="20"/>
        </w:rPr>
        <w:t>í</w:t>
      </w:r>
      <w:r w:rsidRPr="002F5DFF">
        <w:rPr>
          <w:rFonts w:ascii="Calibri" w:eastAsia="Calibri" w:hAnsi="Calibri" w:cs="Calibri"/>
          <w:sz w:val="20"/>
          <w:szCs w:val="20"/>
        </w:rPr>
        <w:t>geno</w:t>
      </w:r>
      <w:r>
        <w:rPr>
          <w:rFonts w:ascii="Calibri" w:eastAsia="Calibri" w:hAnsi="Calibri" w:cs="Calibri"/>
          <w:sz w:val="20"/>
          <w:szCs w:val="20"/>
        </w:rPr>
        <w:t>.</w:t>
      </w:r>
    </w:p>
    <w:p w14:paraId="79EA0AF5" w14:textId="52737C7A" w:rsidR="00D23DB0" w:rsidRPr="00D757F4" w:rsidRDefault="00D23DB0" w:rsidP="00D23DB0">
      <w:pPr>
        <w:ind w:left="567" w:hanging="567"/>
        <w:jc w:val="both"/>
        <w:rPr>
          <w:rFonts w:ascii="Calibri" w:eastAsia="Calibri" w:hAnsi="Calibri" w:cs="Calibri"/>
          <w:sz w:val="20"/>
          <w:szCs w:val="20"/>
        </w:rPr>
      </w:pPr>
      <w:r w:rsidRPr="00653C9A">
        <w:rPr>
          <w:rFonts w:ascii="Calibri" w:eastAsia="Calibri" w:hAnsi="Calibri" w:cs="Calibri"/>
          <w:sz w:val="20"/>
          <w:szCs w:val="20"/>
        </w:rPr>
        <w:t>-</w:t>
      </w:r>
      <w:r w:rsidRPr="00653C9A">
        <w:rPr>
          <w:rFonts w:ascii="Calibri" w:eastAsia="Calibri" w:hAnsi="Calibri" w:cs="Calibri"/>
          <w:sz w:val="20"/>
          <w:szCs w:val="20"/>
        </w:rPr>
        <w:tab/>
      </w:r>
      <w:r w:rsidRPr="00115EEB">
        <w:rPr>
          <w:rFonts w:ascii="Calibri" w:eastAsia="Calibri" w:hAnsi="Calibri" w:cs="Calibri"/>
          <w:sz w:val="20"/>
          <w:szCs w:val="20"/>
        </w:rPr>
        <w:t xml:space="preserve">No entregar todos los datos solicitados en requerimiento de información según la Res. Exenta SMA </w:t>
      </w:r>
      <w:proofErr w:type="spellStart"/>
      <w:r w:rsidRPr="00115EEB">
        <w:rPr>
          <w:rFonts w:ascii="Calibri" w:eastAsia="Calibri" w:hAnsi="Calibri" w:cs="Calibri"/>
          <w:sz w:val="20"/>
          <w:szCs w:val="20"/>
        </w:rPr>
        <w:t>N°</w:t>
      </w:r>
      <w:proofErr w:type="spellEnd"/>
      <w:r w:rsidRPr="00115EEB">
        <w:rPr>
          <w:rFonts w:ascii="Calibri" w:eastAsia="Calibri" w:hAnsi="Calibri" w:cs="Calibri"/>
          <w:sz w:val="20"/>
          <w:szCs w:val="20"/>
        </w:rPr>
        <w:t xml:space="preserve"> 005/2021.</w:t>
      </w:r>
    </w:p>
    <w:p w14:paraId="56965AD4" w14:textId="77777777" w:rsidR="00120106" w:rsidRDefault="00E4067C" w:rsidP="003377B0">
      <w:pPr>
        <w:ind w:left="567" w:hanging="567"/>
        <w:jc w:val="both"/>
        <w:rPr>
          <w:rFonts w:ascii="Calibri" w:eastAsia="Calibri" w:hAnsi="Calibri" w:cs="Calibri"/>
          <w:sz w:val="20"/>
          <w:szCs w:val="20"/>
        </w:rPr>
      </w:pPr>
      <w:r w:rsidRPr="00D757F4">
        <w:rPr>
          <w:rFonts w:ascii="Calibri" w:eastAsia="Calibri" w:hAnsi="Calibri" w:cs="Calibri"/>
          <w:sz w:val="20"/>
          <w:szCs w:val="20"/>
        </w:rPr>
        <w:t>-</w:t>
      </w:r>
      <w:r w:rsidRPr="00D757F4">
        <w:rPr>
          <w:rFonts w:ascii="Calibri" w:eastAsia="Calibri" w:hAnsi="Calibri" w:cs="Calibri"/>
          <w:sz w:val="20"/>
          <w:szCs w:val="20"/>
        </w:rPr>
        <w:tab/>
      </w:r>
      <w:r w:rsidR="008C68D0" w:rsidRPr="00D757F4">
        <w:rPr>
          <w:rFonts w:ascii="Calibri" w:eastAsia="Calibri" w:hAnsi="Calibri" w:cs="Calibri"/>
          <w:sz w:val="20"/>
          <w:szCs w:val="20"/>
        </w:rPr>
        <w:t xml:space="preserve">No medir in situ los </w:t>
      </w:r>
      <w:r w:rsidRPr="00D757F4">
        <w:rPr>
          <w:rFonts w:ascii="Calibri" w:eastAsia="Calibri" w:hAnsi="Calibri" w:cs="Calibri"/>
          <w:sz w:val="20"/>
          <w:szCs w:val="20"/>
        </w:rPr>
        <w:t>parámetros p</w:t>
      </w:r>
      <w:r w:rsidR="008C68D0" w:rsidRPr="00D757F4">
        <w:rPr>
          <w:rFonts w:ascii="Calibri" w:eastAsia="Calibri" w:hAnsi="Calibri" w:cs="Calibri"/>
          <w:sz w:val="20"/>
          <w:szCs w:val="20"/>
        </w:rPr>
        <w:t xml:space="preserve">H, </w:t>
      </w:r>
      <w:r w:rsidRPr="00D757F4">
        <w:rPr>
          <w:rFonts w:ascii="Calibri" w:eastAsia="Calibri" w:hAnsi="Calibri" w:cs="Calibri"/>
          <w:sz w:val="20"/>
          <w:szCs w:val="20"/>
        </w:rPr>
        <w:t>temperatura</w:t>
      </w:r>
      <w:r w:rsidR="008C68D0" w:rsidRPr="00D757F4">
        <w:rPr>
          <w:rFonts w:ascii="Calibri" w:eastAsia="Calibri" w:hAnsi="Calibri" w:cs="Calibri"/>
          <w:sz w:val="20"/>
          <w:szCs w:val="20"/>
        </w:rPr>
        <w:t xml:space="preserve">, </w:t>
      </w:r>
      <w:r w:rsidR="00EB589A" w:rsidRPr="00D757F4">
        <w:rPr>
          <w:rFonts w:ascii="Calibri" w:eastAsia="Calibri" w:hAnsi="Calibri" w:cs="Calibri"/>
          <w:sz w:val="20"/>
          <w:szCs w:val="20"/>
        </w:rPr>
        <w:t>caudal</w:t>
      </w:r>
      <w:r w:rsidRPr="00D757F4">
        <w:rPr>
          <w:rFonts w:ascii="Calibri" w:eastAsia="Calibri" w:hAnsi="Calibri" w:cs="Calibri"/>
          <w:sz w:val="20"/>
          <w:szCs w:val="20"/>
        </w:rPr>
        <w:t xml:space="preserve"> </w:t>
      </w:r>
      <w:r w:rsidR="00120106" w:rsidRPr="00D757F4">
        <w:rPr>
          <w:rFonts w:ascii="Calibri" w:eastAsia="Calibri" w:hAnsi="Calibri" w:cs="Calibri"/>
          <w:sz w:val="20"/>
          <w:szCs w:val="20"/>
        </w:rPr>
        <w:t xml:space="preserve">tal como lo contempla la resolución </w:t>
      </w:r>
      <w:r w:rsidR="00180661" w:rsidRPr="00D757F4">
        <w:rPr>
          <w:rFonts w:ascii="Calibri" w:eastAsia="Calibri" w:hAnsi="Calibri" w:cs="Calibri"/>
          <w:sz w:val="20"/>
          <w:szCs w:val="20"/>
        </w:rPr>
        <w:t xml:space="preserve">del programa de </w:t>
      </w:r>
      <w:r w:rsidR="00120106" w:rsidRPr="00D757F4">
        <w:rPr>
          <w:rFonts w:ascii="Calibri" w:eastAsia="Calibri" w:hAnsi="Calibri" w:cs="Calibri"/>
          <w:sz w:val="20"/>
          <w:szCs w:val="20"/>
        </w:rPr>
        <w:t xml:space="preserve">monitoreo </w:t>
      </w:r>
      <w:r w:rsidR="00120106" w:rsidRPr="00C63A4F">
        <w:rPr>
          <w:rFonts w:ascii="Calibri" w:eastAsia="Calibri" w:hAnsi="Calibri" w:cs="Calibri"/>
          <w:sz w:val="20"/>
          <w:szCs w:val="20"/>
        </w:rPr>
        <w:t>mediante R</w:t>
      </w:r>
      <w:r w:rsidRPr="00C63A4F">
        <w:rPr>
          <w:rFonts w:ascii="Calibri" w:eastAsia="Calibri" w:hAnsi="Calibri" w:cs="Calibri"/>
          <w:sz w:val="20"/>
          <w:szCs w:val="20"/>
        </w:rPr>
        <w:t xml:space="preserve">esolución </w:t>
      </w:r>
      <w:r w:rsidR="00120106" w:rsidRPr="00C63A4F">
        <w:rPr>
          <w:rFonts w:ascii="Calibri" w:eastAsia="Calibri" w:hAnsi="Calibri" w:cs="Calibri"/>
          <w:sz w:val="20"/>
          <w:szCs w:val="20"/>
        </w:rPr>
        <w:t>Exenta SISS N°2848/2010</w:t>
      </w:r>
      <w:r w:rsidR="008274F4">
        <w:rPr>
          <w:rFonts w:ascii="Calibri" w:eastAsia="Calibri" w:hAnsi="Calibri" w:cs="Calibri"/>
          <w:sz w:val="20"/>
          <w:szCs w:val="20"/>
        </w:rPr>
        <w:t>.</w:t>
      </w:r>
    </w:p>
    <w:p w14:paraId="61276A07" w14:textId="77777777" w:rsidR="00DE023F" w:rsidRPr="004D225D" w:rsidRDefault="00497B4E" w:rsidP="0019477E">
      <w:pPr>
        <w:ind w:left="567" w:hanging="567"/>
        <w:jc w:val="both"/>
        <w:rPr>
          <w:rFonts w:ascii="Calibri" w:eastAsia="Calibri" w:hAnsi="Calibri" w:cs="Calibri"/>
          <w:sz w:val="20"/>
          <w:szCs w:val="20"/>
        </w:rPr>
      </w:pPr>
      <w:r w:rsidRPr="004D225D">
        <w:rPr>
          <w:rFonts w:ascii="Calibri" w:eastAsia="Calibri" w:hAnsi="Calibri" w:cs="Calibri"/>
          <w:sz w:val="20"/>
          <w:szCs w:val="20"/>
        </w:rPr>
        <w:lastRenderedPageBreak/>
        <w:t>-</w:t>
      </w:r>
      <w:r w:rsidRPr="004D225D">
        <w:rPr>
          <w:rFonts w:ascii="Calibri" w:eastAsia="Calibri" w:hAnsi="Calibri" w:cs="Calibri"/>
          <w:sz w:val="20"/>
          <w:szCs w:val="20"/>
        </w:rPr>
        <w:tab/>
        <w:t>No entregar información relativa a monitoreo, análisis y reporte de los datos de calidad de agua del cuerpo receptor en el período 2020 según se establece en el considerando N°</w:t>
      </w:r>
      <w:r w:rsidR="0019477E" w:rsidRPr="004D225D">
        <w:rPr>
          <w:rFonts w:ascii="Calibri" w:eastAsia="Calibri" w:hAnsi="Calibri" w:cs="Calibri"/>
          <w:sz w:val="20"/>
          <w:szCs w:val="20"/>
        </w:rPr>
        <w:t xml:space="preserve"> </w:t>
      </w:r>
      <w:r w:rsidRPr="004D225D">
        <w:rPr>
          <w:rFonts w:ascii="Calibri" w:eastAsia="Calibri" w:hAnsi="Calibri" w:cs="Calibri"/>
          <w:sz w:val="20"/>
          <w:szCs w:val="20"/>
        </w:rPr>
        <w:t xml:space="preserve">7 </w:t>
      </w:r>
      <w:r w:rsidR="0019477E" w:rsidRPr="004D225D">
        <w:rPr>
          <w:rFonts w:ascii="Calibri" w:eastAsia="Calibri" w:hAnsi="Calibri" w:cs="Calibri"/>
          <w:sz w:val="20"/>
          <w:szCs w:val="20"/>
        </w:rPr>
        <w:t xml:space="preserve">de </w:t>
      </w:r>
      <w:r w:rsidRPr="004D225D">
        <w:rPr>
          <w:rFonts w:ascii="Calibri" w:eastAsia="Calibri" w:hAnsi="Calibri" w:cs="Calibri"/>
          <w:sz w:val="20"/>
          <w:szCs w:val="20"/>
        </w:rPr>
        <w:t>la RCA N°707/2007.</w:t>
      </w:r>
    </w:p>
    <w:p w14:paraId="401B87C7" w14:textId="77777777" w:rsidR="00AB4E2C" w:rsidRDefault="00AB4E2C">
      <w:pPr>
        <w:rPr>
          <w:rFonts w:ascii="Calibri" w:eastAsia="Calibri" w:hAnsi="Calibri" w:cs="Calibri"/>
          <w:sz w:val="20"/>
          <w:szCs w:val="20"/>
        </w:rPr>
      </w:pPr>
      <w:r>
        <w:rPr>
          <w:rFonts w:ascii="Calibri" w:eastAsia="Calibri" w:hAnsi="Calibri" w:cs="Calibri"/>
          <w:sz w:val="20"/>
          <w:szCs w:val="20"/>
        </w:rPr>
        <w:br w:type="page"/>
      </w:r>
    </w:p>
    <w:p w14:paraId="7B34B315" w14:textId="77777777" w:rsidR="00D42470" w:rsidRDefault="00D42470" w:rsidP="00CF2F91">
      <w:pPr>
        <w:pStyle w:val="Ttulo1"/>
        <w:ind w:left="567" w:hanging="567"/>
      </w:pPr>
      <w:bookmarkStart w:id="18" w:name="_Toc390777017"/>
      <w:bookmarkStart w:id="19" w:name="_Toc449085406"/>
      <w:bookmarkStart w:id="20" w:name="_Toc65507516"/>
      <w:r w:rsidRPr="00D42470">
        <w:lastRenderedPageBreak/>
        <w:t xml:space="preserve">IDENTIFICACIÓN </w:t>
      </w:r>
      <w:bookmarkEnd w:id="18"/>
      <w:r w:rsidRPr="00D42470">
        <w:t>DE LA UNIDAD FISCALIZABLE</w:t>
      </w:r>
      <w:bookmarkEnd w:id="19"/>
      <w:bookmarkEnd w:id="20"/>
    </w:p>
    <w:p w14:paraId="2FC72C02" w14:textId="77777777" w:rsidR="0007552A" w:rsidRPr="00AB4E2C" w:rsidRDefault="0007552A" w:rsidP="00AB4E2C">
      <w:pPr>
        <w:pStyle w:val="Ttulo1"/>
        <w:numPr>
          <w:ilvl w:val="0"/>
          <w:numId w:val="0"/>
        </w:numPr>
        <w:rPr>
          <w:b w:val="0"/>
          <w:bCs/>
          <w:sz w:val="20"/>
        </w:rPr>
      </w:pPr>
    </w:p>
    <w:p w14:paraId="06F01A7A" w14:textId="77777777" w:rsidR="00D42470" w:rsidRPr="00D42470" w:rsidRDefault="00D42470" w:rsidP="00987770">
      <w:pPr>
        <w:pStyle w:val="Ttulo2"/>
      </w:pPr>
      <w:bookmarkStart w:id="21" w:name="_Toc449085407"/>
      <w:bookmarkStart w:id="22" w:name="_Toc65507517"/>
      <w:r w:rsidRPr="00D42470">
        <w:t>Antecedentes Generales</w:t>
      </w:r>
      <w:bookmarkEnd w:id="21"/>
      <w:bookmarkEnd w:id="2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4B77387F"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347451"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2B5F1188" w14:textId="77777777" w:rsidR="00E55815" w:rsidRPr="001642F2" w:rsidRDefault="00E55815" w:rsidP="00D42470">
            <w:pPr>
              <w:spacing w:after="0" w:line="240" w:lineRule="auto"/>
              <w:jc w:val="both"/>
              <w:rPr>
                <w:rFonts w:ascii="Calibri" w:eastAsia="Calibri" w:hAnsi="Calibri" w:cs="Calibri"/>
                <w:bCs/>
                <w:sz w:val="20"/>
                <w:szCs w:val="20"/>
              </w:rPr>
            </w:pPr>
          </w:p>
          <w:p w14:paraId="79305A88" w14:textId="77777777" w:rsidR="00D8476A" w:rsidRPr="00D8476A" w:rsidRDefault="00256FC3" w:rsidP="00D42470">
            <w:pPr>
              <w:spacing w:after="0" w:line="240" w:lineRule="auto"/>
              <w:jc w:val="both"/>
              <w:rPr>
                <w:rFonts w:ascii="Calibri" w:eastAsia="Calibri" w:hAnsi="Calibri" w:cs="Calibri"/>
                <w:bCs/>
                <w:sz w:val="20"/>
                <w:szCs w:val="20"/>
              </w:rPr>
            </w:pPr>
            <w:r w:rsidRPr="001642F2">
              <w:rPr>
                <w:rFonts w:ascii="Calibri" w:eastAsia="Calibri" w:hAnsi="Calibri" w:cs="Calibri"/>
                <w:bCs/>
                <w:sz w:val="20"/>
                <w:szCs w:val="20"/>
              </w:rPr>
              <w:t>L</w:t>
            </w:r>
            <w:r w:rsidR="00397F5E" w:rsidRPr="001642F2">
              <w:rPr>
                <w:rFonts w:ascii="Calibri" w:eastAsia="Calibri" w:hAnsi="Calibri" w:cs="Calibri"/>
                <w:bCs/>
                <w:sz w:val="20"/>
                <w:szCs w:val="20"/>
              </w:rPr>
              <w:t xml:space="preserve">ácteos </w:t>
            </w:r>
            <w:r w:rsidRPr="001642F2">
              <w:rPr>
                <w:rFonts w:ascii="Calibri" w:eastAsia="Calibri" w:hAnsi="Calibri" w:cs="Calibri"/>
                <w:bCs/>
                <w:sz w:val="20"/>
                <w:szCs w:val="20"/>
              </w:rPr>
              <w:t>Osorno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F0E0239"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6778376C" w14:textId="77777777" w:rsidR="00D8476A" w:rsidRPr="00272007" w:rsidRDefault="00D8476A" w:rsidP="00D42470">
            <w:pPr>
              <w:spacing w:after="0" w:line="240" w:lineRule="auto"/>
              <w:jc w:val="both"/>
              <w:rPr>
                <w:rFonts w:ascii="Calibri" w:eastAsia="Calibri" w:hAnsi="Calibri" w:cs="Calibri"/>
                <w:bCs/>
                <w:sz w:val="20"/>
                <w:szCs w:val="20"/>
                <w:lang w:eastAsia="es-ES"/>
              </w:rPr>
            </w:pPr>
          </w:p>
          <w:p w14:paraId="09F30799" w14:textId="77777777" w:rsidR="00D8476A" w:rsidRPr="00D8476A" w:rsidRDefault="009C46A7" w:rsidP="00D42470">
            <w:pPr>
              <w:spacing w:after="0" w:line="240" w:lineRule="auto"/>
              <w:jc w:val="both"/>
              <w:rPr>
                <w:rFonts w:ascii="Calibri" w:eastAsia="Calibri" w:hAnsi="Calibri" w:cs="Calibri"/>
                <w:bCs/>
                <w:sz w:val="20"/>
                <w:szCs w:val="20"/>
                <w:lang w:eastAsia="es-ES"/>
              </w:rPr>
            </w:pPr>
            <w:r>
              <w:rPr>
                <w:rFonts w:ascii="Calibri" w:eastAsia="Calibri" w:hAnsi="Calibri" w:cs="Calibri"/>
                <w:bCs/>
                <w:sz w:val="20"/>
                <w:szCs w:val="20"/>
                <w:lang w:eastAsia="es-ES"/>
              </w:rPr>
              <w:t>Operación</w:t>
            </w:r>
          </w:p>
        </w:tc>
      </w:tr>
      <w:tr w:rsidR="00D42470" w:rsidRPr="009C46A7" w14:paraId="6D04F732"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BF37A7" w14:textId="77777777" w:rsidR="00D42470" w:rsidRPr="00D8476A"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AB4E2C">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3DC6E180"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1C5D18E" w14:textId="77777777" w:rsidR="009C46A7" w:rsidRPr="001D53B2" w:rsidRDefault="00600527" w:rsidP="00D42470">
            <w:pPr>
              <w:spacing w:after="100" w:line="276" w:lineRule="auto"/>
              <w:ind w:left="46"/>
              <w:jc w:val="both"/>
              <w:rPr>
                <w:rFonts w:ascii="Calibri" w:eastAsia="Calibri" w:hAnsi="Calibri" w:cs="Calibri"/>
                <w:sz w:val="20"/>
                <w:szCs w:val="20"/>
              </w:rPr>
            </w:pPr>
            <w:r w:rsidRPr="001D53B2">
              <w:rPr>
                <w:rFonts w:ascii="Calibri" w:eastAsia="Calibri" w:hAnsi="Calibri" w:cs="Calibri"/>
                <w:sz w:val="20"/>
                <w:szCs w:val="20"/>
              </w:rPr>
              <w:t>Camino a Trumao km 5</w:t>
            </w:r>
            <w:r w:rsidR="00FE4722" w:rsidRPr="001D53B2">
              <w:rPr>
                <w:rFonts w:ascii="Calibri" w:eastAsia="Calibri" w:hAnsi="Calibri" w:cs="Calibri"/>
                <w:sz w:val="20"/>
                <w:szCs w:val="20"/>
              </w:rPr>
              <w:t xml:space="preserve"> Ruta U-16 Osorno</w:t>
            </w:r>
          </w:p>
        </w:tc>
      </w:tr>
      <w:tr w:rsidR="00D42470" w:rsidRPr="00D42470" w14:paraId="6BF98CF2"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8C255C"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397F5E">
              <w:rPr>
                <w:rFonts w:ascii="Calibri" w:eastAsia="Calibri" w:hAnsi="Calibri" w:cs="Calibri"/>
                <w:sz w:val="20"/>
                <w:szCs w:val="20"/>
              </w:rPr>
              <w:t>Osorno</w:t>
            </w:r>
          </w:p>
        </w:tc>
        <w:tc>
          <w:tcPr>
            <w:tcW w:w="2296" w:type="pct"/>
            <w:vMerge/>
            <w:tcBorders>
              <w:left w:val="single" w:sz="4" w:space="0" w:color="auto"/>
              <w:right w:val="single" w:sz="4" w:space="0" w:color="auto"/>
            </w:tcBorders>
            <w:shd w:val="clear" w:color="auto" w:fill="FFFFFF"/>
          </w:tcPr>
          <w:p w14:paraId="05821F5B"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3FDC60F4"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A1042B"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397F5E">
              <w:rPr>
                <w:rFonts w:ascii="Calibri" w:eastAsia="Calibri" w:hAnsi="Calibri" w:cs="Calibr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3F29C0F6"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0639DDB"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804457"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47CA6CF6" w14:textId="77777777" w:rsidR="009C46A7" w:rsidRPr="00D42470" w:rsidRDefault="000735A1" w:rsidP="00D42470">
            <w:pPr>
              <w:spacing w:after="100" w:line="276" w:lineRule="auto"/>
              <w:jc w:val="both"/>
              <w:rPr>
                <w:rFonts w:ascii="Calibri" w:eastAsia="Calibri" w:hAnsi="Calibri" w:cs="Calibri"/>
                <w:sz w:val="20"/>
                <w:szCs w:val="20"/>
                <w:lang w:eastAsia="es-ES"/>
              </w:rPr>
            </w:pPr>
            <w:r w:rsidRPr="000735A1">
              <w:rPr>
                <w:rFonts w:ascii="Calibri" w:eastAsia="Calibri" w:hAnsi="Calibri" w:cs="Calibri"/>
                <w:sz w:val="20"/>
                <w:szCs w:val="20"/>
                <w:lang w:eastAsia="es-ES"/>
              </w:rPr>
              <w:t>Distribuidora J</w:t>
            </w:r>
            <w:r w:rsidR="00DD3170">
              <w:rPr>
                <w:rFonts w:ascii="Calibri" w:eastAsia="Calibri" w:hAnsi="Calibri" w:cs="Calibri"/>
                <w:sz w:val="20"/>
                <w:szCs w:val="20"/>
                <w:lang w:eastAsia="es-ES"/>
              </w:rPr>
              <w:t>.</w:t>
            </w:r>
            <w:r w:rsidRPr="000735A1">
              <w:rPr>
                <w:rFonts w:ascii="Calibri" w:eastAsia="Calibri" w:hAnsi="Calibri" w:cs="Calibri"/>
                <w:sz w:val="20"/>
                <w:szCs w:val="20"/>
                <w:lang w:eastAsia="es-ES"/>
              </w:rPr>
              <w:t>A</w:t>
            </w:r>
            <w:r w:rsidR="00DD3170">
              <w:rPr>
                <w:rFonts w:ascii="Calibri" w:eastAsia="Calibri" w:hAnsi="Calibri" w:cs="Calibri"/>
                <w:sz w:val="20"/>
                <w:szCs w:val="20"/>
                <w:lang w:eastAsia="es-ES"/>
              </w:rPr>
              <w:t>.</w:t>
            </w:r>
            <w:r w:rsidRPr="000735A1">
              <w:rPr>
                <w:rFonts w:ascii="Calibri" w:eastAsia="Calibri" w:hAnsi="Calibri" w:cs="Calibri"/>
                <w:sz w:val="20"/>
                <w:szCs w:val="20"/>
                <w:lang w:eastAsia="es-ES"/>
              </w:rPr>
              <w:t xml:space="preserve"> L</w:t>
            </w:r>
            <w:r w:rsidR="00DD3170">
              <w:rPr>
                <w:rFonts w:ascii="Calibri" w:eastAsia="Calibri" w:hAnsi="Calibri" w:cs="Calibri"/>
                <w:sz w:val="20"/>
                <w:szCs w:val="20"/>
                <w:lang w:eastAsia="es-ES"/>
              </w:rPr>
              <w:t>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C2EB6A"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3FCE1760" w14:textId="77777777" w:rsidR="009C46A7" w:rsidRPr="00D42470" w:rsidRDefault="00CA5D96"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77.580.630-3</w:t>
            </w:r>
          </w:p>
        </w:tc>
      </w:tr>
      <w:tr w:rsidR="00D42470" w:rsidRPr="00D42470" w14:paraId="138A15C9"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ABCE8C"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221FB198" w14:textId="77777777" w:rsidR="009C46A7" w:rsidRPr="00D42470" w:rsidRDefault="00E17AF0" w:rsidP="00D42470">
            <w:pPr>
              <w:spacing w:after="100" w:line="276" w:lineRule="auto"/>
              <w:jc w:val="both"/>
              <w:rPr>
                <w:rFonts w:ascii="Calibri" w:eastAsia="Calibri" w:hAnsi="Calibri" w:cs="Calibri"/>
                <w:sz w:val="20"/>
                <w:szCs w:val="20"/>
              </w:rPr>
            </w:pPr>
            <w:r w:rsidRPr="00E17AF0">
              <w:rPr>
                <w:rFonts w:ascii="Calibri" w:eastAsia="Calibri" w:hAnsi="Calibri" w:cs="Calibri"/>
                <w:sz w:val="20"/>
                <w:szCs w:val="20"/>
              </w:rPr>
              <w:t>Santa Rosa 5050, San Joaquín,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ECDACD" w14:textId="77777777" w:rsidR="00545C94" w:rsidRDefault="00D42470" w:rsidP="00D42470">
            <w:pPr>
              <w:spacing w:after="100" w:line="276" w:lineRule="auto"/>
              <w:jc w:val="both"/>
              <w:rPr>
                <w:rFonts w:ascii="Calibri" w:eastAsia="Calibri" w:hAnsi="Calibri" w:cs="Calibri"/>
                <w:bCs/>
                <w:sz w:val="20"/>
                <w:szCs w:val="20"/>
              </w:rPr>
            </w:pPr>
            <w:r w:rsidRPr="00D42470">
              <w:rPr>
                <w:rFonts w:ascii="Calibri" w:eastAsia="Calibri" w:hAnsi="Calibri" w:cs="Calibri"/>
                <w:b/>
                <w:sz w:val="20"/>
                <w:szCs w:val="20"/>
              </w:rPr>
              <w:t>Correo electrónico</w:t>
            </w:r>
            <w:r w:rsidRPr="00397F5E">
              <w:rPr>
                <w:rFonts w:ascii="Calibri" w:eastAsia="Calibri" w:hAnsi="Calibri" w:cs="Calibri"/>
                <w:bCs/>
                <w:sz w:val="20"/>
                <w:szCs w:val="20"/>
              </w:rPr>
              <w:t>:</w:t>
            </w:r>
            <w:r w:rsidR="00397F5E" w:rsidRPr="00397F5E">
              <w:rPr>
                <w:rFonts w:ascii="Calibri" w:eastAsia="Calibri" w:hAnsi="Calibri" w:cs="Calibri"/>
                <w:bCs/>
                <w:sz w:val="20"/>
                <w:szCs w:val="20"/>
              </w:rPr>
              <w:t xml:space="preserve"> </w:t>
            </w:r>
          </w:p>
          <w:p w14:paraId="7D92C85B" w14:textId="77777777" w:rsidR="00D42470" w:rsidRPr="00EE6C08" w:rsidRDefault="008F58C0" w:rsidP="00D42470">
            <w:pPr>
              <w:spacing w:after="100" w:line="276" w:lineRule="auto"/>
              <w:jc w:val="both"/>
              <w:rPr>
                <w:rFonts w:ascii="Calibri" w:eastAsia="Calibri" w:hAnsi="Calibri" w:cs="Calibri"/>
                <w:bCs/>
                <w:sz w:val="20"/>
                <w:szCs w:val="20"/>
              </w:rPr>
            </w:pPr>
            <w:hyperlink r:id="rId12" w:history="1">
              <w:r w:rsidR="00EE6C08" w:rsidRPr="00EE6C08">
                <w:rPr>
                  <w:rStyle w:val="Hipervnculo"/>
                  <w:rFonts w:ascii="Calibri" w:eastAsia="Calibri" w:hAnsi="Calibri" w:cs="Calibri"/>
                  <w:bCs/>
                  <w:color w:val="auto"/>
                  <w:sz w:val="20"/>
                  <w:szCs w:val="20"/>
                  <w:u w:val="none"/>
                </w:rPr>
                <w:t>ignacio.merino@lacteososorno.cl</w:t>
              </w:r>
            </w:hyperlink>
          </w:p>
          <w:p w14:paraId="031D3BC1" w14:textId="77777777" w:rsidR="00397F5E" w:rsidRPr="00D42470" w:rsidRDefault="00BD180F" w:rsidP="00D42470">
            <w:pPr>
              <w:spacing w:after="100" w:line="276" w:lineRule="auto"/>
              <w:jc w:val="both"/>
              <w:rPr>
                <w:rFonts w:ascii="Calibri" w:eastAsia="Calibri" w:hAnsi="Calibri" w:cs="Calibri"/>
                <w:sz w:val="20"/>
                <w:szCs w:val="20"/>
              </w:rPr>
            </w:pPr>
            <w:r w:rsidRPr="00BD180F">
              <w:rPr>
                <w:rFonts w:ascii="Calibri" w:eastAsia="Calibri" w:hAnsi="Calibri" w:cs="Calibri"/>
                <w:sz w:val="20"/>
                <w:szCs w:val="20"/>
              </w:rPr>
              <w:t>cmontesdeoca@lacteososorno.cl</w:t>
            </w:r>
          </w:p>
        </w:tc>
      </w:tr>
      <w:tr w:rsidR="00D42470" w:rsidRPr="00D42470" w14:paraId="6DCB084F"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3727C1E"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A1048F0"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C326DD">
              <w:rPr>
                <w:rFonts w:ascii="Calibri" w:eastAsia="Calibri" w:hAnsi="Calibri" w:cs="Calibri"/>
                <w:sz w:val="20"/>
                <w:szCs w:val="20"/>
              </w:rPr>
              <w:t>996213753</w:t>
            </w:r>
          </w:p>
        </w:tc>
      </w:tr>
      <w:tr w:rsidR="00D42470" w:rsidRPr="00D42470" w14:paraId="52FD95CE"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0AB8D6"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3361A037" w14:textId="77777777" w:rsidR="009C46A7" w:rsidRPr="00D42470" w:rsidRDefault="00E17AF0" w:rsidP="00D42470">
            <w:pPr>
              <w:spacing w:after="100" w:line="276" w:lineRule="auto"/>
              <w:jc w:val="both"/>
              <w:rPr>
                <w:rFonts w:ascii="Calibri" w:eastAsia="Calibri" w:hAnsi="Calibri" w:cs="Calibri"/>
                <w:sz w:val="20"/>
                <w:szCs w:val="20"/>
              </w:rPr>
            </w:pPr>
            <w:r w:rsidRPr="00E17AF0">
              <w:rPr>
                <w:rFonts w:ascii="Calibri" w:eastAsia="Calibri" w:hAnsi="Calibri" w:cs="Calibri"/>
                <w:sz w:val="20"/>
                <w:szCs w:val="20"/>
              </w:rPr>
              <w:t>Julio David Arenberg Gomberoff</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4C39D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5E53E178" w14:textId="77777777" w:rsidR="009C46A7" w:rsidRPr="00D42470" w:rsidRDefault="00397F5E"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6.971.597-4</w:t>
            </w:r>
          </w:p>
        </w:tc>
      </w:tr>
      <w:tr w:rsidR="00D42470" w:rsidRPr="00D42470" w14:paraId="7B536878"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68D82D"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023A161C" w14:textId="77777777" w:rsidR="009C46A7" w:rsidRPr="00D42470" w:rsidRDefault="00E17AF0" w:rsidP="009C46A7">
            <w:pPr>
              <w:spacing w:after="100" w:line="276" w:lineRule="auto"/>
              <w:jc w:val="both"/>
              <w:rPr>
                <w:rFonts w:ascii="Calibri" w:eastAsia="Calibri" w:hAnsi="Calibri" w:cs="Calibri"/>
                <w:sz w:val="20"/>
                <w:szCs w:val="20"/>
                <w:lang w:val="es-ES" w:eastAsia="es-ES"/>
              </w:rPr>
            </w:pPr>
            <w:r w:rsidRPr="00E17AF0">
              <w:rPr>
                <w:rFonts w:ascii="Calibri" w:eastAsia="Calibri" w:hAnsi="Calibri" w:cs="Calibri"/>
                <w:sz w:val="20"/>
                <w:szCs w:val="20"/>
                <w:lang w:val="es-ES" w:eastAsia="es-ES"/>
              </w:rPr>
              <w:t>Santa Rosa 5050, San Joaquín,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6EE8E5" w14:textId="77777777" w:rsidR="00545C94" w:rsidRDefault="00D42470" w:rsidP="00D42470">
            <w:pPr>
              <w:spacing w:after="100" w:line="276" w:lineRule="auto"/>
              <w:jc w:val="both"/>
              <w:rPr>
                <w:rFonts w:ascii="Calibri" w:eastAsia="Calibri" w:hAnsi="Calibri" w:cs="Calibri"/>
                <w:bCs/>
                <w:sz w:val="20"/>
                <w:szCs w:val="20"/>
              </w:rPr>
            </w:pPr>
            <w:r w:rsidRPr="00D42470">
              <w:rPr>
                <w:rFonts w:ascii="Calibri" w:eastAsia="Calibri" w:hAnsi="Calibri" w:cs="Calibri"/>
                <w:b/>
                <w:sz w:val="20"/>
                <w:szCs w:val="20"/>
              </w:rPr>
              <w:t>Correo electrónico:</w:t>
            </w:r>
            <w:r w:rsidR="000735A1" w:rsidRPr="000735A1">
              <w:rPr>
                <w:rFonts w:ascii="Calibri" w:eastAsia="Calibri" w:hAnsi="Calibri" w:cs="Calibri"/>
                <w:bCs/>
                <w:sz w:val="20"/>
                <w:szCs w:val="20"/>
              </w:rPr>
              <w:t xml:space="preserve"> </w:t>
            </w:r>
          </w:p>
          <w:p w14:paraId="7EE95FEC" w14:textId="77777777" w:rsidR="00D42470" w:rsidRPr="00BD180F" w:rsidRDefault="00545C94"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ignacio.merino@lact</w:t>
            </w:r>
            <w:r w:rsidR="008F73FE">
              <w:rPr>
                <w:rFonts w:ascii="Calibri" w:eastAsia="Calibri" w:hAnsi="Calibri" w:cs="Calibri"/>
                <w:sz w:val="20"/>
                <w:szCs w:val="20"/>
              </w:rPr>
              <w:t>eos</w:t>
            </w:r>
            <w:r>
              <w:rPr>
                <w:rFonts w:ascii="Calibri" w:eastAsia="Calibri" w:hAnsi="Calibri" w:cs="Calibri"/>
                <w:sz w:val="20"/>
                <w:szCs w:val="20"/>
              </w:rPr>
              <w:t>osorno.cl</w:t>
            </w:r>
          </w:p>
          <w:p w14:paraId="5A11E38C" w14:textId="77777777" w:rsidR="00BD180F" w:rsidRPr="00D42470" w:rsidRDefault="008F58C0" w:rsidP="004E0DE4">
            <w:pPr>
              <w:spacing w:after="100" w:line="276" w:lineRule="auto"/>
              <w:jc w:val="both"/>
              <w:rPr>
                <w:rFonts w:ascii="Calibri" w:eastAsia="Calibri" w:hAnsi="Calibri" w:cs="Calibri"/>
                <w:sz w:val="20"/>
                <w:szCs w:val="20"/>
                <w:lang w:val="es-ES" w:eastAsia="es-ES"/>
              </w:rPr>
            </w:pPr>
            <w:hyperlink r:id="rId13" w:history="1">
              <w:r w:rsidR="00BD180F" w:rsidRPr="00BD180F">
                <w:rPr>
                  <w:rStyle w:val="Hipervnculo"/>
                  <w:rFonts w:ascii="Calibri" w:eastAsia="Calibri" w:hAnsi="Calibri" w:cs="Calibri"/>
                  <w:color w:val="auto"/>
                  <w:sz w:val="20"/>
                  <w:szCs w:val="20"/>
                  <w:u w:val="none"/>
                  <w:lang w:val="es-ES" w:eastAsia="es-ES"/>
                </w:rPr>
                <w:t>cmontesdeoca@lacteososorno.cl</w:t>
              </w:r>
            </w:hyperlink>
          </w:p>
        </w:tc>
      </w:tr>
      <w:tr w:rsidR="00D42470" w:rsidRPr="00D42470" w14:paraId="0CF89BB4"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9DBB20A"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49F996"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C326DD">
              <w:rPr>
                <w:rFonts w:ascii="Calibri" w:eastAsia="Calibri" w:hAnsi="Calibri" w:cs="Calibri"/>
                <w:sz w:val="20"/>
                <w:szCs w:val="20"/>
              </w:rPr>
              <w:t>996213753</w:t>
            </w:r>
          </w:p>
        </w:tc>
      </w:tr>
    </w:tbl>
    <w:p w14:paraId="387A0250" w14:textId="77777777" w:rsidR="00D42470" w:rsidRPr="0080557B" w:rsidRDefault="00D42470" w:rsidP="00D42470">
      <w:pPr>
        <w:jc w:val="center"/>
        <w:rPr>
          <w:rFonts w:ascii="Calibri" w:eastAsia="Calibri" w:hAnsi="Calibri" w:cs="Calibri"/>
          <w:sz w:val="20"/>
          <w:szCs w:val="20"/>
        </w:rPr>
      </w:pPr>
    </w:p>
    <w:p w14:paraId="3BB77A33"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3" w:name="_Toc352840379"/>
      <w:bookmarkStart w:id="24" w:name="_Toc352841439"/>
      <w:bookmarkStart w:id="25" w:name="_Toc353998106"/>
      <w:bookmarkStart w:id="26" w:name="_Toc353998179"/>
      <w:bookmarkStart w:id="27" w:name="_Toc382383533"/>
      <w:bookmarkStart w:id="28" w:name="_Toc382472355"/>
      <w:bookmarkStart w:id="29" w:name="_Toc390184267"/>
      <w:bookmarkStart w:id="30" w:name="_Toc390359998"/>
      <w:bookmarkStart w:id="31" w:name="_Toc390777019"/>
    </w:p>
    <w:p w14:paraId="08D7C6C7" w14:textId="77777777" w:rsidR="00D42470" w:rsidRPr="00D42470" w:rsidRDefault="00D42470" w:rsidP="00EF1051">
      <w:pPr>
        <w:pStyle w:val="Ttulo2"/>
      </w:pPr>
      <w:bookmarkStart w:id="32" w:name="_Toc449085408"/>
      <w:bookmarkStart w:id="33" w:name="_Toc65507518"/>
      <w:r w:rsidRPr="00D42470">
        <w:lastRenderedPageBreak/>
        <w:t>Ubicación</w:t>
      </w:r>
      <w:bookmarkEnd w:id="23"/>
      <w:bookmarkEnd w:id="24"/>
      <w:bookmarkEnd w:id="25"/>
      <w:bookmarkEnd w:id="26"/>
      <w:bookmarkEnd w:id="27"/>
      <w:bookmarkEnd w:id="28"/>
      <w:r w:rsidRPr="00D42470">
        <w:t xml:space="preserve"> y Layout</w:t>
      </w:r>
      <w:bookmarkEnd w:id="29"/>
      <w:bookmarkEnd w:id="30"/>
      <w:bookmarkEnd w:id="31"/>
      <w:bookmarkEnd w:id="32"/>
      <w:bookmarkEnd w:id="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54EF7001"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58F1885F" w14:textId="77777777" w:rsidR="00D42470" w:rsidRPr="00624AEA" w:rsidRDefault="00D42470" w:rsidP="00D42470">
            <w:pPr>
              <w:spacing w:after="0" w:line="240" w:lineRule="auto"/>
              <w:jc w:val="both"/>
              <w:rPr>
                <w:rFonts w:ascii="Calibri" w:eastAsia="Calibri" w:hAnsi="Calibri" w:cs="Times New Roman"/>
                <w:b/>
                <w:bCs/>
                <w:sz w:val="20"/>
                <w:szCs w:val="20"/>
              </w:rPr>
            </w:pPr>
            <w:bookmarkStart w:id="34" w:name="_Toc352840382"/>
            <w:bookmarkStart w:id="35" w:name="_Toc352841442"/>
            <w:bookmarkStart w:id="36" w:name="_Toc352940732"/>
            <w:bookmarkStart w:id="37" w:name="_Toc353998108"/>
            <w:bookmarkStart w:id="38"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44062A">
              <w:rPr>
                <w:rFonts w:ascii="Calibri" w:eastAsia="Calibri" w:hAnsi="Calibri" w:cs="Times New Roman"/>
                <w:b/>
                <w:bCs/>
                <w:sz w:val="20"/>
                <w:szCs w:val="20"/>
              </w:rPr>
              <w:t xml:space="preserve">Fuente: </w:t>
            </w:r>
            <w:r w:rsidR="00624AEA">
              <w:rPr>
                <w:rFonts w:ascii="Calibri" w:eastAsia="Calibri" w:hAnsi="Calibri" w:cs="Times New Roman"/>
                <w:b/>
                <w:bCs/>
                <w:sz w:val="20"/>
                <w:szCs w:val="20"/>
              </w:rPr>
              <w:t xml:space="preserve">Elaboración propia en base a </w:t>
            </w:r>
            <w:r w:rsidR="002843CF">
              <w:rPr>
                <w:rFonts w:ascii="Calibri" w:eastAsia="Calibri" w:hAnsi="Calibri" w:cs="Times New Roman"/>
                <w:b/>
                <w:bCs/>
                <w:sz w:val="20"/>
                <w:szCs w:val="20"/>
              </w:rPr>
              <w:t>www.</w:t>
            </w:r>
            <w:r w:rsidR="00624AEA">
              <w:rPr>
                <w:rFonts w:ascii="Calibri" w:eastAsia="Calibri" w:hAnsi="Calibri" w:cs="Times New Roman"/>
                <w:b/>
                <w:bCs/>
                <w:sz w:val="20"/>
                <w:szCs w:val="20"/>
              </w:rPr>
              <w:t>google</w:t>
            </w:r>
            <w:r w:rsidR="002843CF">
              <w:rPr>
                <w:rFonts w:ascii="Calibri" w:eastAsia="Calibri" w:hAnsi="Calibri" w:cs="Times New Roman"/>
                <w:b/>
                <w:bCs/>
                <w:sz w:val="20"/>
                <w:szCs w:val="20"/>
              </w:rPr>
              <w:t>.cl/</w:t>
            </w:r>
            <w:r w:rsidR="00624AEA">
              <w:rPr>
                <w:rFonts w:ascii="Calibri" w:eastAsia="Calibri" w:hAnsi="Calibri" w:cs="Times New Roman"/>
                <w:b/>
                <w:bCs/>
                <w:sz w:val="20"/>
                <w:szCs w:val="20"/>
              </w:rPr>
              <w:t>maps</w:t>
            </w:r>
            <w:r w:rsidR="0044062A" w:rsidRPr="00624AEA">
              <w:rPr>
                <w:rFonts w:ascii="Calibri" w:eastAsia="Calibri" w:hAnsi="Calibri" w:cs="Times New Roman"/>
                <w:b/>
                <w:bCs/>
                <w:sz w:val="20"/>
                <w:szCs w:val="20"/>
              </w:rPr>
              <w:t>)</w:t>
            </w:r>
            <w:bookmarkEnd w:id="34"/>
            <w:bookmarkEnd w:id="35"/>
            <w:bookmarkEnd w:id="36"/>
            <w:bookmarkEnd w:id="37"/>
            <w:bookmarkEnd w:id="38"/>
            <w:r w:rsidR="00624AEA" w:rsidRPr="00624AEA">
              <w:rPr>
                <w:rFonts w:ascii="Calibri" w:eastAsia="Calibri" w:hAnsi="Calibri" w:cs="Times New Roman"/>
                <w:b/>
                <w:bCs/>
                <w:sz w:val="20"/>
                <w:szCs w:val="20"/>
              </w:rPr>
              <w:t>.</w:t>
            </w:r>
          </w:p>
          <w:p w14:paraId="45099AAC" w14:textId="77777777" w:rsidR="00535380" w:rsidRPr="00624AEA" w:rsidRDefault="00535380" w:rsidP="00D42470">
            <w:pPr>
              <w:spacing w:after="0" w:line="240" w:lineRule="auto"/>
              <w:jc w:val="both"/>
              <w:rPr>
                <w:rFonts w:ascii="Calibri" w:eastAsia="Calibri" w:hAnsi="Calibri" w:cs="Times New Roman"/>
                <w:sz w:val="20"/>
                <w:szCs w:val="20"/>
              </w:rPr>
            </w:pPr>
          </w:p>
          <w:p w14:paraId="1C7FA37C" w14:textId="77777777" w:rsidR="00535380" w:rsidRDefault="00F13318" w:rsidP="00D42470">
            <w:pPr>
              <w:spacing w:after="0" w:line="240" w:lineRule="auto"/>
              <w:jc w:val="center"/>
              <w:rPr>
                <w:rFonts w:ascii="Calibri" w:eastAsia="Calibri" w:hAnsi="Calibri" w:cs="Calibri"/>
                <w:bCs/>
                <w:noProof/>
                <w:sz w:val="20"/>
                <w:szCs w:val="20"/>
                <w:lang w:eastAsia="es-CL"/>
              </w:rPr>
            </w:pPr>
            <w:r>
              <w:rPr>
                <w:noProof/>
              </w:rPr>
              <mc:AlternateContent>
                <mc:Choice Requires="wps">
                  <w:drawing>
                    <wp:anchor distT="0" distB="0" distL="114300" distR="114300" simplePos="0" relativeHeight="251660288" behindDoc="0" locked="0" layoutInCell="1" allowOverlap="1" wp14:anchorId="2FD4A64E" wp14:editId="0BFCB902">
                      <wp:simplePos x="0" y="0"/>
                      <wp:positionH relativeFrom="column">
                        <wp:posOffset>4402455</wp:posOffset>
                      </wp:positionH>
                      <wp:positionV relativeFrom="paragraph">
                        <wp:posOffset>1463040</wp:posOffset>
                      </wp:positionV>
                      <wp:extent cx="1149350" cy="533400"/>
                      <wp:effectExtent l="0" t="0" r="69850" b="57150"/>
                      <wp:wrapNone/>
                      <wp:docPr id="6" name="Conector recto de flecha 6"/>
                      <wp:cNvGraphicFramePr/>
                      <a:graphic xmlns:a="http://schemas.openxmlformats.org/drawingml/2006/main">
                        <a:graphicData uri="http://schemas.microsoft.com/office/word/2010/wordprocessingShape">
                          <wps:wsp>
                            <wps:cNvCnPr/>
                            <wps:spPr>
                              <a:xfrm>
                                <a:off x="0" y="0"/>
                                <a:ext cx="1149350" cy="5334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DD01DB8" id="_x0000_t32" coordsize="21600,21600" o:spt="32" o:oned="t" path="m,l21600,21600e" filled="f">
                      <v:path arrowok="t" fillok="f" o:connecttype="none"/>
                      <o:lock v:ext="edit" shapetype="t"/>
                    </v:shapetype>
                    <v:shape id="Conector recto de flecha 6" o:spid="_x0000_s1026" type="#_x0000_t32" style="position:absolute;margin-left:346.65pt;margin-top:115.2pt;width:90.5pt;height: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" strokecolor="black [3213]" strokeweight="1pt">
                      <v:stroke endarrow="block" joinstyle="miter"/>
                    </v:shape>
                  </w:pict>
                </mc:Fallback>
              </mc:AlternateContent>
            </w:r>
            <w:r>
              <w:rPr>
                <w:noProof/>
              </w:rPr>
              <mc:AlternateContent>
                <mc:Choice Requires="wps">
                  <w:drawing>
                    <wp:anchor distT="0" distB="0" distL="114300" distR="114300" simplePos="0" relativeHeight="251659264" behindDoc="0" locked="0" layoutInCell="1" allowOverlap="1" wp14:anchorId="79523DD1" wp14:editId="631A6EB0">
                      <wp:simplePos x="0" y="0"/>
                      <wp:positionH relativeFrom="column">
                        <wp:posOffset>3189605</wp:posOffset>
                      </wp:positionH>
                      <wp:positionV relativeFrom="paragraph">
                        <wp:posOffset>1261110</wp:posOffset>
                      </wp:positionV>
                      <wp:extent cx="1968500" cy="311150"/>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1968500" cy="311150"/>
                              </a:xfrm>
                              <a:prstGeom prst="rect">
                                <a:avLst/>
                              </a:prstGeom>
                              <a:noFill/>
                              <a:ln w="6350">
                                <a:noFill/>
                              </a:ln>
                            </wps:spPr>
                            <wps:txbx>
                              <w:txbxContent>
                                <w:p w14:paraId="27591D26" w14:textId="77777777" w:rsidR="005458F4" w:rsidRPr="00F13318" w:rsidRDefault="005458F4" w:rsidP="00F13318">
                                  <w:pPr>
                                    <w:jc w:val="center"/>
                                    <w:rPr>
                                      <w:rFonts w:ascii="Calibri" w:hAnsi="Calibri"/>
                                      <w:b/>
                                      <w:bCs/>
                                      <w:sz w:val="20"/>
                                      <w:szCs w:val="20"/>
                                    </w:rPr>
                                  </w:pPr>
                                  <w:r>
                                    <w:rPr>
                                      <w:rFonts w:ascii="Calibri" w:hAnsi="Calibri"/>
                                      <w:b/>
                                      <w:bCs/>
                                      <w:sz w:val="20"/>
                                      <w:szCs w:val="20"/>
                                    </w:rPr>
                                    <w:t>LÁCTEOS OSORNO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523DD1" id="_x0000_t202" coordsize="21600,21600" o:spt="202" path="m,l,21600r21600,l21600,xe">
                      <v:stroke joinstyle="miter"/>
                      <v:path gradientshapeok="t" o:connecttype="rect"/>
                    </v:shapetype>
                    <v:shape id="Cuadro de texto 5" o:spid="_x0000_s1026" type="#_x0000_t202" style="position:absolute;left:0;text-align:left;margin-left:251.15pt;margin-top:99.3pt;width:155pt;height:2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" filled="f" stroked="f" strokeweight=".5pt">
                      <v:textbox>
                        <w:txbxContent>
                          <w:p w14:paraId="27591D26" w14:textId="77777777" w:rsidR="005458F4" w:rsidRPr="00F13318" w:rsidRDefault="005458F4" w:rsidP="00F13318">
                            <w:pPr>
                              <w:jc w:val="center"/>
                              <w:rPr>
                                <w:rFonts w:ascii="Calibri" w:hAnsi="Calibri"/>
                                <w:b/>
                                <w:bCs/>
                                <w:sz w:val="20"/>
                                <w:szCs w:val="20"/>
                              </w:rPr>
                            </w:pPr>
                            <w:r>
                              <w:rPr>
                                <w:rFonts w:ascii="Calibri" w:hAnsi="Calibri"/>
                                <w:b/>
                                <w:bCs/>
                                <w:sz w:val="20"/>
                                <w:szCs w:val="20"/>
                              </w:rPr>
                              <w:t>LÁCTEOS OSORNO</w:t>
                            </w:r>
                          </w:p>
                        </w:txbxContent>
                      </v:textbox>
                    </v:shape>
                  </w:pict>
                </mc:Fallback>
              </mc:AlternateContent>
            </w:r>
            <w:r w:rsidR="00535380">
              <w:rPr>
                <w:noProof/>
              </w:rPr>
              <w:drawing>
                <wp:inline distT="0" distB="0" distL="0" distR="0" wp14:anchorId="08154835" wp14:editId="337FCCCE">
                  <wp:extent cx="8255000" cy="3587385"/>
                  <wp:effectExtent l="133350" t="114300" r="127000" b="1657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8266847" cy="35925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AF8E35" w14:textId="77777777" w:rsidR="00535380" w:rsidRPr="007B64AC" w:rsidRDefault="00535380" w:rsidP="00D42470">
            <w:pPr>
              <w:spacing w:after="0" w:line="240" w:lineRule="auto"/>
              <w:jc w:val="center"/>
              <w:rPr>
                <w:rFonts w:ascii="Calibri" w:eastAsia="Calibri" w:hAnsi="Calibri" w:cs="Calibri"/>
                <w:bCs/>
                <w:noProof/>
                <w:sz w:val="20"/>
                <w:szCs w:val="20"/>
                <w:lang w:eastAsia="es-CL"/>
              </w:rPr>
            </w:pPr>
          </w:p>
        </w:tc>
      </w:tr>
      <w:tr w:rsidR="00D42470" w:rsidRPr="00D42470" w14:paraId="29CC46D2" w14:textId="77777777" w:rsidTr="00556C92">
        <w:trPr>
          <w:trHeight w:val="229"/>
          <w:jc w:val="center"/>
        </w:trPr>
        <w:tc>
          <w:tcPr>
            <w:tcW w:w="1798" w:type="pct"/>
            <w:shd w:val="clear" w:color="auto" w:fill="FFFFFF"/>
            <w:tcMar>
              <w:top w:w="58" w:type="dxa"/>
              <w:left w:w="58" w:type="dxa"/>
              <w:bottom w:w="58" w:type="dxa"/>
              <w:right w:w="58" w:type="dxa"/>
            </w:tcMar>
            <w:hideMark/>
          </w:tcPr>
          <w:p w14:paraId="00A8ADA9"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3B2C26">
              <w:rPr>
                <w:rFonts w:ascii="Calibri" w:eastAsia="Calibri" w:hAnsi="Calibri" w:cs="Calibri"/>
                <w:b/>
                <w:sz w:val="20"/>
                <w:szCs w:val="18"/>
              </w:rPr>
              <w:t>DATUM WGS 84</w:t>
            </w:r>
          </w:p>
        </w:tc>
        <w:tc>
          <w:tcPr>
            <w:tcW w:w="928" w:type="pct"/>
            <w:shd w:val="clear" w:color="auto" w:fill="FFFFFF"/>
          </w:tcPr>
          <w:p w14:paraId="621AD0F5"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274BBF">
              <w:rPr>
                <w:rFonts w:ascii="Calibri" w:eastAsia="Calibri" w:hAnsi="Calibri" w:cs="Calibri"/>
                <w:b/>
                <w:sz w:val="20"/>
                <w:szCs w:val="18"/>
              </w:rPr>
              <w:t xml:space="preserve"> 18G</w:t>
            </w:r>
          </w:p>
        </w:tc>
        <w:tc>
          <w:tcPr>
            <w:tcW w:w="1146" w:type="pct"/>
            <w:shd w:val="clear" w:color="auto" w:fill="FFFFFF"/>
          </w:tcPr>
          <w:p w14:paraId="39CF396C"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274BBF">
              <w:rPr>
                <w:rFonts w:ascii="Calibri" w:eastAsia="Calibri" w:hAnsi="Calibri" w:cs="Calibri"/>
                <w:b/>
                <w:sz w:val="20"/>
                <w:szCs w:val="18"/>
              </w:rPr>
              <w:t xml:space="preserve"> </w:t>
            </w:r>
            <w:r w:rsidR="003B6F0A">
              <w:rPr>
                <w:rFonts w:ascii="Calibri" w:eastAsia="Calibri" w:hAnsi="Calibri" w:cs="Calibri"/>
                <w:b/>
                <w:sz w:val="20"/>
                <w:szCs w:val="18"/>
              </w:rPr>
              <w:t>5.511.071</w:t>
            </w:r>
          </w:p>
        </w:tc>
        <w:tc>
          <w:tcPr>
            <w:tcW w:w="1128" w:type="pct"/>
            <w:shd w:val="clear" w:color="auto" w:fill="FFFFFF"/>
          </w:tcPr>
          <w:p w14:paraId="5DDAB12F"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274BBF">
              <w:rPr>
                <w:rFonts w:ascii="Calibri" w:eastAsia="Calibri" w:hAnsi="Calibri" w:cs="Calibri"/>
                <w:b/>
                <w:sz w:val="20"/>
                <w:szCs w:val="16"/>
              </w:rPr>
              <w:t xml:space="preserve"> </w:t>
            </w:r>
            <w:r w:rsidR="003B6F0A">
              <w:rPr>
                <w:rFonts w:ascii="Calibri" w:eastAsia="Calibri" w:hAnsi="Calibri" w:cs="Calibri"/>
                <w:b/>
                <w:sz w:val="20"/>
                <w:szCs w:val="16"/>
              </w:rPr>
              <w:t>656.570</w:t>
            </w:r>
          </w:p>
        </w:tc>
      </w:tr>
      <w:tr w:rsidR="00D42470" w:rsidRPr="00D42470" w14:paraId="6654E718" w14:textId="77777777" w:rsidTr="00556C92">
        <w:trPr>
          <w:trHeight w:val="728"/>
          <w:jc w:val="center"/>
        </w:trPr>
        <w:tc>
          <w:tcPr>
            <w:tcW w:w="5000" w:type="pct"/>
            <w:gridSpan w:val="4"/>
            <w:shd w:val="clear" w:color="auto" w:fill="FFFFFF"/>
            <w:tcMar>
              <w:top w:w="58" w:type="dxa"/>
              <w:left w:w="58" w:type="dxa"/>
              <w:bottom w:w="58" w:type="dxa"/>
              <w:right w:w="58" w:type="dxa"/>
            </w:tcMar>
          </w:tcPr>
          <w:p w14:paraId="1CC5AB9A" w14:textId="77777777" w:rsidR="00D42470" w:rsidRPr="0059449C" w:rsidRDefault="00D42470" w:rsidP="00AB4E2C">
            <w:pPr>
              <w:spacing w:after="0" w:line="240" w:lineRule="auto"/>
              <w:jc w:val="both"/>
              <w:rPr>
                <w:rFonts w:ascii="Calibri" w:eastAsia="Calibri" w:hAnsi="Calibri" w:cs="Calibri"/>
                <w:bCs/>
                <w:sz w:val="20"/>
                <w:szCs w:val="18"/>
              </w:rPr>
            </w:pPr>
            <w:r w:rsidRPr="00D42470">
              <w:rPr>
                <w:rFonts w:ascii="Calibri" w:eastAsia="Calibri" w:hAnsi="Calibri" w:cs="Calibri"/>
                <w:b/>
                <w:sz w:val="20"/>
                <w:szCs w:val="18"/>
              </w:rPr>
              <w:t xml:space="preserve">Ruta de acceso: </w:t>
            </w:r>
            <w:r w:rsidR="00397F5E" w:rsidRPr="00397F5E">
              <w:rPr>
                <w:rFonts w:ascii="Calibri" w:eastAsia="Calibri" w:hAnsi="Calibri" w:cs="Calibri"/>
                <w:bCs/>
                <w:sz w:val="20"/>
                <w:szCs w:val="18"/>
              </w:rPr>
              <w:t xml:space="preserve">Desde Panamericana Sur - Osorno, región de Los Lagos, ingresando por la entrada </w:t>
            </w:r>
            <w:r w:rsidR="00B76383">
              <w:rPr>
                <w:rFonts w:ascii="Calibri" w:eastAsia="Calibri" w:hAnsi="Calibri" w:cs="Calibri"/>
                <w:bCs/>
                <w:sz w:val="20"/>
                <w:szCs w:val="18"/>
              </w:rPr>
              <w:t>n</w:t>
            </w:r>
            <w:r w:rsidR="00397F5E" w:rsidRPr="00397F5E">
              <w:rPr>
                <w:rFonts w:ascii="Calibri" w:eastAsia="Calibri" w:hAnsi="Calibri" w:cs="Calibri"/>
                <w:bCs/>
                <w:sz w:val="20"/>
                <w:szCs w:val="18"/>
              </w:rPr>
              <w:t xml:space="preserve">orte de la ciudad, camino Pilauco - Trumao, por la ruta U-16, a 5 </w:t>
            </w:r>
            <w:r w:rsidR="00F70EDB">
              <w:rPr>
                <w:rFonts w:ascii="Calibri" w:eastAsia="Calibri" w:hAnsi="Calibri" w:cs="Calibri"/>
                <w:bCs/>
                <w:sz w:val="20"/>
                <w:szCs w:val="18"/>
              </w:rPr>
              <w:t>k</w:t>
            </w:r>
            <w:r w:rsidR="00397F5E" w:rsidRPr="00397F5E">
              <w:rPr>
                <w:rFonts w:ascii="Calibri" w:eastAsia="Calibri" w:hAnsi="Calibri" w:cs="Calibri"/>
                <w:bCs/>
                <w:sz w:val="20"/>
                <w:szCs w:val="18"/>
              </w:rPr>
              <w:t>ilómetros se encuentra el acceso a la empresa.</w:t>
            </w:r>
          </w:p>
        </w:tc>
      </w:tr>
    </w:tbl>
    <w:p w14:paraId="62326DBE"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33817331"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A8ECB0" w14:textId="77777777" w:rsidR="00D42470" w:rsidRPr="004D05ED" w:rsidRDefault="00D42470" w:rsidP="00D42470">
            <w:r w:rsidRPr="00D42470">
              <w:rPr>
                <w:b/>
              </w:rPr>
              <w:lastRenderedPageBreak/>
              <w:t xml:space="preserve">Figura 2. Layout del proyecto </w:t>
            </w:r>
            <w:r w:rsidRPr="004D05ED">
              <w:rPr>
                <w:b/>
                <w:bCs/>
                <w:sz w:val="20"/>
                <w:szCs w:val="20"/>
              </w:rPr>
              <w:t xml:space="preserve">(Fuente: </w:t>
            </w:r>
            <w:r w:rsidR="00337182" w:rsidRPr="004D05ED">
              <w:rPr>
                <w:b/>
                <w:bCs/>
                <w:sz w:val="20"/>
                <w:szCs w:val="20"/>
              </w:rPr>
              <w:t>DIA “</w:t>
            </w:r>
            <w:r w:rsidR="004D05ED" w:rsidRPr="004D05ED">
              <w:rPr>
                <w:b/>
                <w:bCs/>
                <w:sz w:val="20"/>
                <w:szCs w:val="20"/>
              </w:rPr>
              <w:t>Sistema de Tratamiento de Residuos Industriales Líquidos Agrolácteos Cuinco S.A.”</w:t>
            </w:r>
          </w:p>
          <w:p w14:paraId="428CED89" w14:textId="77777777" w:rsidR="00D42470" w:rsidRPr="00D42470" w:rsidRDefault="00423F36" w:rsidP="00AF080B">
            <w:pPr>
              <w:jc w:val="center"/>
              <w:rPr>
                <w:rFonts w:cstheme="minorHAnsi"/>
                <w:lang w:eastAsia="es-ES"/>
              </w:rPr>
            </w:pPr>
            <w:r>
              <w:rPr>
                <w:noProof/>
              </w:rPr>
              <w:drawing>
                <wp:inline distT="0" distB="0" distL="0" distR="0" wp14:anchorId="48E0D37A" wp14:editId="741DC496">
                  <wp:extent cx="7181850" cy="493553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197386" cy="4946214"/>
                          </a:xfrm>
                          <a:prstGeom prst="rect">
                            <a:avLst/>
                          </a:prstGeom>
                        </pic:spPr>
                      </pic:pic>
                    </a:graphicData>
                  </a:graphic>
                </wp:inline>
              </w:drawing>
            </w:r>
          </w:p>
        </w:tc>
      </w:tr>
    </w:tbl>
    <w:p w14:paraId="082CF127"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3F2C0A2F" w14:textId="77777777" w:rsidR="00D42470" w:rsidRDefault="00D42470" w:rsidP="00987770">
      <w:pPr>
        <w:pStyle w:val="Ttulo1"/>
      </w:pPr>
      <w:bookmarkStart w:id="39" w:name="_Toc390777020"/>
      <w:bookmarkStart w:id="40" w:name="_Toc449085409"/>
      <w:bookmarkStart w:id="41" w:name="_Toc65507519"/>
      <w:r w:rsidRPr="00D42470">
        <w:lastRenderedPageBreak/>
        <w:t>INSTRUMENTOS DE CARÁCTER AMBIENTAL FISCALIZADOS</w:t>
      </w:r>
      <w:bookmarkEnd w:id="39"/>
      <w:bookmarkEnd w:id="40"/>
      <w:bookmarkEnd w:id="41"/>
    </w:p>
    <w:p w14:paraId="178F7C93" w14:textId="77777777" w:rsidR="00D14AAD" w:rsidRPr="007B64AC" w:rsidRDefault="00D14AAD" w:rsidP="007B64AC">
      <w:pPr>
        <w:spacing w:after="0" w:line="240" w:lineRule="auto"/>
        <w:contextualSpacing/>
        <w:outlineLvl w:val="0"/>
        <w:rPr>
          <w:rFonts w:ascii="Calibri" w:eastAsia="Calibri" w:hAnsi="Calibri" w:cs="Calibri"/>
          <w:bCs/>
          <w:sz w:val="20"/>
          <w:szCs w:val="20"/>
        </w:rPr>
      </w:pPr>
    </w:p>
    <w:tbl>
      <w:tblPr>
        <w:tblW w:w="53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135"/>
        <w:gridCol w:w="1133"/>
        <w:gridCol w:w="1560"/>
        <w:gridCol w:w="2701"/>
        <w:gridCol w:w="2402"/>
      </w:tblGrid>
      <w:tr w:rsidR="005933B2" w:rsidRPr="00D42470" w14:paraId="511C7243" w14:textId="77777777" w:rsidTr="009255CF">
        <w:trPr>
          <w:trHeight w:val="498"/>
        </w:trPr>
        <w:tc>
          <w:tcPr>
            <w:tcW w:w="5000" w:type="pct"/>
            <w:gridSpan w:val="7"/>
            <w:shd w:val="clear" w:color="000000" w:fill="D9D9D9"/>
            <w:noWrap/>
          </w:tcPr>
          <w:p w14:paraId="76AAE286"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14C127B1"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5543E3" w:rsidRPr="00D42470" w14:paraId="142A776C" w14:textId="77777777" w:rsidTr="00AA5EDD">
        <w:trPr>
          <w:trHeight w:val="498"/>
        </w:trPr>
        <w:tc>
          <w:tcPr>
            <w:tcW w:w="198" w:type="pct"/>
            <w:shd w:val="clear" w:color="auto" w:fill="auto"/>
            <w:vAlign w:val="center"/>
            <w:hideMark/>
          </w:tcPr>
          <w:p w14:paraId="4B5860B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00" w:type="pct"/>
            <w:shd w:val="clear" w:color="auto" w:fill="auto"/>
            <w:vAlign w:val="center"/>
            <w:hideMark/>
          </w:tcPr>
          <w:p w14:paraId="18820C7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34" w:type="pct"/>
            <w:shd w:val="clear" w:color="auto" w:fill="auto"/>
            <w:vAlign w:val="center"/>
            <w:hideMark/>
          </w:tcPr>
          <w:p w14:paraId="50240FF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1286149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33" w:type="pct"/>
            <w:vAlign w:val="center"/>
          </w:tcPr>
          <w:p w14:paraId="3CD0706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34" w:type="pct"/>
            <w:shd w:val="clear" w:color="auto" w:fill="auto"/>
            <w:vAlign w:val="center"/>
            <w:hideMark/>
          </w:tcPr>
          <w:p w14:paraId="2374AB7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271" w:type="pct"/>
            <w:shd w:val="clear" w:color="auto" w:fill="auto"/>
            <w:vAlign w:val="center"/>
            <w:hideMark/>
          </w:tcPr>
          <w:p w14:paraId="4DE370E3"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130" w:type="pct"/>
          </w:tcPr>
          <w:p w14:paraId="296EA130"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5543E3" w:rsidRPr="00D42470" w14:paraId="3BA3381F" w14:textId="77777777" w:rsidTr="00AA5EDD">
        <w:trPr>
          <w:trHeight w:val="498"/>
        </w:trPr>
        <w:tc>
          <w:tcPr>
            <w:tcW w:w="198" w:type="pct"/>
            <w:shd w:val="clear" w:color="auto" w:fill="auto"/>
            <w:noWrap/>
            <w:vAlign w:val="center"/>
            <w:hideMark/>
          </w:tcPr>
          <w:p w14:paraId="3C341A90" w14:textId="77777777" w:rsidR="00AC69AB" w:rsidRPr="00D42470" w:rsidRDefault="005543E3" w:rsidP="009E30F3">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00" w:type="pct"/>
            <w:shd w:val="clear" w:color="auto" w:fill="auto"/>
            <w:noWrap/>
            <w:vAlign w:val="center"/>
          </w:tcPr>
          <w:p w14:paraId="35EBE639" w14:textId="77777777" w:rsidR="00AC69AB" w:rsidRPr="00D42470" w:rsidRDefault="005543E3" w:rsidP="009E30F3">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34" w:type="pct"/>
            <w:shd w:val="clear" w:color="auto" w:fill="auto"/>
            <w:noWrap/>
            <w:vAlign w:val="center"/>
          </w:tcPr>
          <w:p w14:paraId="35EBDF5E" w14:textId="77777777" w:rsidR="00AC69AB" w:rsidRPr="00D42470" w:rsidRDefault="00A8545D" w:rsidP="009E30F3">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707</w:t>
            </w:r>
          </w:p>
        </w:tc>
        <w:tc>
          <w:tcPr>
            <w:tcW w:w="533" w:type="pct"/>
          </w:tcPr>
          <w:p w14:paraId="34E4D7A4" w14:textId="77777777" w:rsidR="00987C39" w:rsidRDefault="00987C39" w:rsidP="00D42470">
            <w:pPr>
              <w:spacing w:after="0" w:line="0" w:lineRule="atLeast"/>
              <w:jc w:val="center"/>
              <w:rPr>
                <w:rFonts w:ascii="Calibri" w:eastAsia="Calibri" w:hAnsi="Calibri" w:cs="Times New Roman"/>
                <w:color w:val="000000"/>
                <w:sz w:val="20"/>
              </w:rPr>
            </w:pPr>
          </w:p>
          <w:p w14:paraId="4A3174C9" w14:textId="77777777" w:rsidR="00B36420" w:rsidRDefault="00B36420" w:rsidP="00D42470">
            <w:pPr>
              <w:spacing w:after="0" w:line="0" w:lineRule="atLeast"/>
              <w:jc w:val="center"/>
              <w:rPr>
                <w:rFonts w:ascii="Calibri" w:eastAsia="Calibri" w:hAnsi="Calibri" w:cs="Times New Roman"/>
                <w:color w:val="000000"/>
                <w:sz w:val="20"/>
              </w:rPr>
            </w:pPr>
          </w:p>
          <w:p w14:paraId="665A246D" w14:textId="77777777" w:rsidR="0042337E" w:rsidRDefault="0042337E" w:rsidP="00D42470">
            <w:pPr>
              <w:spacing w:after="0" w:line="0" w:lineRule="atLeast"/>
              <w:jc w:val="center"/>
              <w:rPr>
                <w:rFonts w:ascii="Calibri" w:eastAsia="Calibri" w:hAnsi="Calibri" w:cs="Times New Roman"/>
                <w:color w:val="000000"/>
                <w:sz w:val="20"/>
              </w:rPr>
            </w:pPr>
          </w:p>
          <w:p w14:paraId="2B344889" w14:textId="77777777" w:rsidR="0042337E" w:rsidRDefault="0042337E" w:rsidP="00D42470">
            <w:pPr>
              <w:spacing w:after="0" w:line="0" w:lineRule="atLeast"/>
              <w:jc w:val="center"/>
              <w:rPr>
                <w:rFonts w:ascii="Calibri" w:eastAsia="Calibri" w:hAnsi="Calibri" w:cs="Times New Roman"/>
                <w:color w:val="000000"/>
                <w:sz w:val="20"/>
              </w:rPr>
            </w:pPr>
          </w:p>
          <w:p w14:paraId="0FCF6892" w14:textId="77777777" w:rsidR="00C845F8" w:rsidRDefault="00C845F8" w:rsidP="00D42470">
            <w:pPr>
              <w:spacing w:after="0" w:line="0" w:lineRule="atLeast"/>
              <w:jc w:val="center"/>
              <w:rPr>
                <w:rFonts w:ascii="Calibri" w:eastAsia="Calibri" w:hAnsi="Calibri" w:cs="Times New Roman"/>
                <w:color w:val="000000"/>
                <w:sz w:val="20"/>
              </w:rPr>
            </w:pPr>
          </w:p>
          <w:p w14:paraId="22EB5061" w14:textId="77777777" w:rsidR="009E30F3" w:rsidRDefault="009E30F3" w:rsidP="00D42470">
            <w:pPr>
              <w:spacing w:after="0" w:line="0" w:lineRule="atLeast"/>
              <w:jc w:val="center"/>
              <w:rPr>
                <w:rFonts w:ascii="Calibri" w:eastAsia="Calibri" w:hAnsi="Calibri" w:cs="Times New Roman"/>
                <w:color w:val="000000"/>
                <w:sz w:val="20"/>
              </w:rPr>
            </w:pPr>
          </w:p>
          <w:p w14:paraId="38775A94" w14:textId="77777777" w:rsidR="003E503C" w:rsidRDefault="003E503C" w:rsidP="00D42470">
            <w:pPr>
              <w:spacing w:after="0" w:line="0" w:lineRule="atLeast"/>
              <w:jc w:val="center"/>
              <w:rPr>
                <w:rFonts w:ascii="Calibri" w:eastAsia="Calibri" w:hAnsi="Calibri" w:cs="Times New Roman"/>
                <w:color w:val="000000"/>
                <w:sz w:val="20"/>
              </w:rPr>
            </w:pPr>
          </w:p>
          <w:p w14:paraId="55DAA23A" w14:textId="77777777" w:rsidR="003E503C" w:rsidRDefault="003E503C" w:rsidP="00D42470">
            <w:pPr>
              <w:spacing w:after="0" w:line="0" w:lineRule="atLeast"/>
              <w:jc w:val="center"/>
              <w:rPr>
                <w:rFonts w:ascii="Calibri" w:eastAsia="Calibri" w:hAnsi="Calibri" w:cs="Times New Roman"/>
                <w:color w:val="000000"/>
                <w:sz w:val="20"/>
              </w:rPr>
            </w:pPr>
          </w:p>
          <w:p w14:paraId="3F8E6955" w14:textId="77777777" w:rsidR="000D1A43" w:rsidRDefault="000D1A43" w:rsidP="00D42470">
            <w:pPr>
              <w:spacing w:after="0" w:line="0" w:lineRule="atLeast"/>
              <w:jc w:val="center"/>
              <w:rPr>
                <w:rFonts w:ascii="Calibri" w:eastAsia="Calibri" w:hAnsi="Calibri" w:cs="Times New Roman"/>
                <w:color w:val="000000"/>
                <w:sz w:val="20"/>
              </w:rPr>
            </w:pPr>
          </w:p>
          <w:p w14:paraId="556BA8AF" w14:textId="77777777" w:rsidR="000D1A43" w:rsidRDefault="000D1A43" w:rsidP="00D42470">
            <w:pPr>
              <w:spacing w:after="0" w:line="0" w:lineRule="atLeast"/>
              <w:jc w:val="center"/>
              <w:rPr>
                <w:rFonts w:ascii="Calibri" w:eastAsia="Calibri" w:hAnsi="Calibri" w:cs="Times New Roman"/>
                <w:color w:val="000000"/>
                <w:sz w:val="20"/>
              </w:rPr>
            </w:pPr>
          </w:p>
          <w:p w14:paraId="1E33345E" w14:textId="77777777" w:rsidR="000D1A43" w:rsidRDefault="000D1A43" w:rsidP="00D42470">
            <w:pPr>
              <w:spacing w:after="0" w:line="0" w:lineRule="atLeast"/>
              <w:jc w:val="center"/>
              <w:rPr>
                <w:rFonts w:ascii="Calibri" w:eastAsia="Calibri" w:hAnsi="Calibri" w:cs="Times New Roman"/>
                <w:color w:val="000000"/>
                <w:sz w:val="20"/>
              </w:rPr>
            </w:pPr>
          </w:p>
          <w:p w14:paraId="2D6CB81E" w14:textId="77777777" w:rsidR="000D1A43" w:rsidRDefault="000D1A43" w:rsidP="00D42470">
            <w:pPr>
              <w:spacing w:after="0" w:line="0" w:lineRule="atLeast"/>
              <w:jc w:val="center"/>
              <w:rPr>
                <w:rFonts w:ascii="Calibri" w:eastAsia="Calibri" w:hAnsi="Calibri" w:cs="Times New Roman"/>
                <w:color w:val="000000"/>
                <w:sz w:val="20"/>
              </w:rPr>
            </w:pPr>
          </w:p>
          <w:p w14:paraId="3EE012B1" w14:textId="77777777" w:rsidR="000D1A43" w:rsidRDefault="000D1A43" w:rsidP="00D42470">
            <w:pPr>
              <w:spacing w:after="0" w:line="0" w:lineRule="atLeast"/>
              <w:jc w:val="center"/>
              <w:rPr>
                <w:rFonts w:ascii="Calibri" w:eastAsia="Calibri" w:hAnsi="Calibri" w:cs="Times New Roman"/>
                <w:color w:val="000000"/>
                <w:sz w:val="20"/>
              </w:rPr>
            </w:pPr>
          </w:p>
          <w:p w14:paraId="3539E831" w14:textId="77777777" w:rsidR="003E503C" w:rsidRDefault="003E503C" w:rsidP="00D42470">
            <w:pPr>
              <w:spacing w:after="0" w:line="0" w:lineRule="atLeast"/>
              <w:jc w:val="center"/>
              <w:rPr>
                <w:rFonts w:ascii="Calibri" w:eastAsia="Calibri" w:hAnsi="Calibri" w:cs="Times New Roman"/>
                <w:color w:val="000000"/>
                <w:sz w:val="20"/>
              </w:rPr>
            </w:pPr>
          </w:p>
          <w:p w14:paraId="098D7C1E" w14:textId="77777777" w:rsidR="005543E3" w:rsidRPr="00D42470" w:rsidRDefault="00A8545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12.09.2007</w:t>
            </w:r>
          </w:p>
        </w:tc>
        <w:tc>
          <w:tcPr>
            <w:tcW w:w="734" w:type="pct"/>
            <w:shd w:val="clear" w:color="auto" w:fill="auto"/>
            <w:noWrap/>
            <w:vAlign w:val="center"/>
          </w:tcPr>
          <w:p w14:paraId="13DF35FC" w14:textId="77777777" w:rsidR="00987C39" w:rsidRPr="00D42470" w:rsidRDefault="005543E3"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COREMA Región de Los Lagos</w:t>
            </w:r>
          </w:p>
        </w:tc>
        <w:tc>
          <w:tcPr>
            <w:tcW w:w="1271" w:type="pct"/>
            <w:shd w:val="clear" w:color="auto" w:fill="auto"/>
            <w:noWrap/>
            <w:vAlign w:val="center"/>
          </w:tcPr>
          <w:p w14:paraId="7526C907" w14:textId="77777777" w:rsidR="00AC69AB" w:rsidRPr="00D42470" w:rsidRDefault="005543E3" w:rsidP="00AC69AB">
            <w:pPr>
              <w:spacing w:after="0" w:line="0" w:lineRule="atLeast"/>
              <w:jc w:val="center"/>
              <w:rPr>
                <w:rFonts w:ascii="Calibri" w:eastAsia="Calibri" w:hAnsi="Calibri" w:cs="Times New Roman"/>
                <w:color w:val="000000"/>
                <w:sz w:val="20"/>
              </w:rPr>
            </w:pPr>
            <w:r w:rsidRPr="005543E3">
              <w:rPr>
                <w:rFonts w:ascii="Calibri" w:eastAsia="Calibri" w:hAnsi="Calibri" w:cs="Times New Roman"/>
                <w:color w:val="000000"/>
                <w:sz w:val="20"/>
              </w:rPr>
              <w:t>DIA “</w:t>
            </w:r>
            <w:r w:rsidR="00A8545D" w:rsidRPr="00A8545D">
              <w:rPr>
                <w:rFonts w:ascii="Calibri" w:eastAsia="Calibri" w:hAnsi="Calibri" w:cs="Times New Roman"/>
                <w:color w:val="000000"/>
                <w:sz w:val="20"/>
              </w:rPr>
              <w:t>Sistema de tratamiento de residuos industriales líquidos Agrolácteos Cuinco S.A.</w:t>
            </w:r>
            <w:r w:rsidR="00A8545D">
              <w:rPr>
                <w:rFonts w:ascii="Calibri" w:eastAsia="Calibri" w:hAnsi="Calibri" w:cs="Times New Roman"/>
                <w:color w:val="000000"/>
                <w:sz w:val="20"/>
              </w:rPr>
              <w:t>”</w:t>
            </w:r>
          </w:p>
        </w:tc>
        <w:tc>
          <w:tcPr>
            <w:tcW w:w="1130" w:type="pct"/>
          </w:tcPr>
          <w:p w14:paraId="6BFB127E" w14:textId="77777777" w:rsidR="00FF24F0" w:rsidRDefault="007F0AB3" w:rsidP="009E30F3">
            <w:pPr>
              <w:spacing w:after="0" w:line="240" w:lineRule="auto"/>
              <w:jc w:val="both"/>
              <w:rPr>
                <w:rFonts w:ascii="Calibri" w:eastAsia="Times New Roman" w:hAnsi="Calibri" w:cs="Calibri"/>
                <w:sz w:val="20"/>
                <w:szCs w:val="20"/>
                <w:lang w:eastAsia="es-CL"/>
              </w:rPr>
            </w:pPr>
            <w:r>
              <w:rPr>
                <w:rFonts w:ascii="Calibri" w:eastAsia="Times New Roman" w:hAnsi="Calibri" w:cs="Calibri"/>
                <w:sz w:val="20"/>
                <w:szCs w:val="20"/>
                <w:lang w:eastAsia="es-CL"/>
              </w:rPr>
              <w:t xml:space="preserve">* </w:t>
            </w:r>
            <w:r w:rsidR="001E5795" w:rsidRPr="001E5795">
              <w:rPr>
                <w:rFonts w:ascii="Calibri" w:eastAsia="Times New Roman" w:hAnsi="Calibri" w:cs="Calibri"/>
                <w:sz w:val="20"/>
                <w:szCs w:val="20"/>
                <w:lang w:eastAsia="es-CL"/>
              </w:rPr>
              <w:t xml:space="preserve">Res. Exenta N° </w:t>
            </w:r>
            <w:r w:rsidR="00B21581">
              <w:rPr>
                <w:rFonts w:ascii="Calibri" w:eastAsia="Times New Roman" w:hAnsi="Calibri" w:cs="Calibri"/>
                <w:sz w:val="20"/>
                <w:szCs w:val="20"/>
                <w:lang w:eastAsia="es-CL"/>
              </w:rPr>
              <w:t>483</w:t>
            </w:r>
            <w:r w:rsidR="001E5795" w:rsidRPr="001E5795">
              <w:rPr>
                <w:rFonts w:ascii="Calibri" w:eastAsia="Times New Roman" w:hAnsi="Calibri" w:cs="Calibri"/>
                <w:sz w:val="20"/>
                <w:szCs w:val="20"/>
                <w:lang w:eastAsia="es-CL"/>
              </w:rPr>
              <w:t xml:space="preserve"> </w:t>
            </w:r>
            <w:r w:rsidR="00B21581">
              <w:rPr>
                <w:rFonts w:ascii="Calibri" w:eastAsia="Times New Roman" w:hAnsi="Calibri" w:cs="Calibri"/>
                <w:sz w:val="20"/>
                <w:szCs w:val="20"/>
                <w:lang w:eastAsia="es-CL"/>
              </w:rPr>
              <w:t xml:space="preserve">COREMA </w:t>
            </w:r>
            <w:r w:rsidR="001E5795" w:rsidRPr="001E5795">
              <w:rPr>
                <w:rFonts w:ascii="Calibri" w:eastAsia="Times New Roman" w:hAnsi="Calibri" w:cs="Calibri"/>
                <w:sz w:val="20"/>
                <w:szCs w:val="20"/>
                <w:lang w:eastAsia="es-CL"/>
              </w:rPr>
              <w:t xml:space="preserve">Región de Los Lagos del </w:t>
            </w:r>
            <w:r w:rsidR="00B21581">
              <w:rPr>
                <w:rFonts w:ascii="Calibri" w:eastAsia="Times New Roman" w:hAnsi="Calibri" w:cs="Calibri"/>
                <w:sz w:val="20"/>
                <w:szCs w:val="20"/>
                <w:lang w:eastAsia="es-CL"/>
              </w:rPr>
              <w:t>13</w:t>
            </w:r>
            <w:r w:rsidR="001E5795" w:rsidRPr="001E5795">
              <w:rPr>
                <w:rFonts w:ascii="Calibri" w:eastAsia="Times New Roman" w:hAnsi="Calibri" w:cs="Calibri"/>
                <w:sz w:val="20"/>
                <w:szCs w:val="20"/>
                <w:lang w:eastAsia="es-CL"/>
              </w:rPr>
              <w:t xml:space="preserve"> de </w:t>
            </w:r>
            <w:r w:rsidR="00B21581">
              <w:rPr>
                <w:rFonts w:ascii="Calibri" w:eastAsia="Times New Roman" w:hAnsi="Calibri" w:cs="Calibri"/>
                <w:sz w:val="20"/>
                <w:szCs w:val="20"/>
                <w:lang w:eastAsia="es-CL"/>
              </w:rPr>
              <w:t>septiembre</w:t>
            </w:r>
            <w:r w:rsidR="001E5795" w:rsidRPr="001E5795">
              <w:rPr>
                <w:rFonts w:ascii="Calibri" w:eastAsia="Times New Roman" w:hAnsi="Calibri" w:cs="Calibri"/>
                <w:sz w:val="20"/>
                <w:szCs w:val="20"/>
                <w:lang w:eastAsia="es-CL"/>
              </w:rPr>
              <w:t xml:space="preserve"> de 201</w:t>
            </w:r>
            <w:r w:rsidR="00B21581">
              <w:rPr>
                <w:rFonts w:ascii="Calibri" w:eastAsia="Times New Roman" w:hAnsi="Calibri" w:cs="Calibri"/>
                <w:sz w:val="20"/>
                <w:szCs w:val="20"/>
                <w:lang w:eastAsia="es-CL"/>
              </w:rPr>
              <w:t>0</w:t>
            </w:r>
            <w:r w:rsidR="001E5795" w:rsidRPr="001E5795">
              <w:rPr>
                <w:rFonts w:ascii="Calibri" w:eastAsia="Times New Roman" w:hAnsi="Calibri" w:cs="Calibri"/>
                <w:sz w:val="20"/>
                <w:szCs w:val="20"/>
                <w:lang w:eastAsia="es-CL"/>
              </w:rPr>
              <w:t xml:space="preserve"> indica cambio de titularidad de </w:t>
            </w:r>
            <w:r w:rsidR="00B21581">
              <w:rPr>
                <w:rFonts w:ascii="Calibri" w:eastAsia="Times New Roman" w:hAnsi="Calibri" w:cs="Calibri"/>
                <w:sz w:val="20"/>
                <w:szCs w:val="20"/>
                <w:lang w:eastAsia="es-CL"/>
              </w:rPr>
              <w:t xml:space="preserve">Agrolácteos Cuinco S.A. </w:t>
            </w:r>
            <w:r w:rsidR="001E5795" w:rsidRPr="001E5795">
              <w:rPr>
                <w:rFonts w:ascii="Calibri" w:eastAsia="Times New Roman" w:hAnsi="Calibri" w:cs="Calibri"/>
                <w:sz w:val="20"/>
                <w:szCs w:val="20"/>
                <w:lang w:eastAsia="es-CL"/>
              </w:rPr>
              <w:t xml:space="preserve">a </w:t>
            </w:r>
            <w:r w:rsidR="00B21581">
              <w:rPr>
                <w:rFonts w:ascii="Calibri" w:eastAsia="Times New Roman" w:hAnsi="Calibri" w:cs="Calibri"/>
                <w:sz w:val="20"/>
                <w:szCs w:val="20"/>
                <w:lang w:eastAsia="es-CL"/>
              </w:rPr>
              <w:t>Distribuidora J.A. Limitada</w:t>
            </w:r>
            <w:r w:rsidR="001E5795" w:rsidRPr="001E5795">
              <w:rPr>
                <w:rFonts w:ascii="Calibri" w:eastAsia="Times New Roman" w:hAnsi="Calibri" w:cs="Calibri"/>
                <w:sz w:val="20"/>
                <w:szCs w:val="20"/>
                <w:lang w:eastAsia="es-CL"/>
              </w:rPr>
              <w:t>. (Ver anexo 2).</w:t>
            </w:r>
          </w:p>
          <w:p w14:paraId="1A015CD8" w14:textId="77777777" w:rsidR="007F0AB3" w:rsidRDefault="007F0AB3" w:rsidP="009E30F3">
            <w:pPr>
              <w:spacing w:after="0" w:line="240" w:lineRule="auto"/>
              <w:jc w:val="both"/>
              <w:rPr>
                <w:rFonts w:ascii="Calibri" w:eastAsia="Times New Roman" w:hAnsi="Calibri" w:cs="Calibri"/>
                <w:sz w:val="20"/>
                <w:szCs w:val="20"/>
                <w:lang w:eastAsia="es-CL"/>
              </w:rPr>
            </w:pPr>
          </w:p>
          <w:p w14:paraId="415381B1" w14:textId="77777777" w:rsidR="003A1067" w:rsidRPr="00D42470" w:rsidRDefault="00101E3A" w:rsidP="00277A65">
            <w:pPr>
              <w:spacing w:after="0" w:line="240" w:lineRule="auto"/>
              <w:jc w:val="both"/>
              <w:rPr>
                <w:rFonts w:ascii="Calibri" w:eastAsia="Times New Roman" w:hAnsi="Calibri" w:cs="Calibri"/>
                <w:color w:val="000000"/>
                <w:sz w:val="20"/>
                <w:szCs w:val="20"/>
                <w:lang w:eastAsia="es-CL"/>
              </w:rPr>
            </w:pPr>
            <w:r>
              <w:rPr>
                <w:rFonts w:ascii="Calibri" w:eastAsia="Times New Roman" w:hAnsi="Calibri" w:cs="Calibri"/>
                <w:sz w:val="20"/>
                <w:szCs w:val="20"/>
                <w:lang w:eastAsia="es-CL"/>
              </w:rPr>
              <w:t xml:space="preserve">* </w:t>
            </w:r>
            <w:r w:rsidRPr="00101E3A">
              <w:rPr>
                <w:rFonts w:ascii="Calibri" w:eastAsia="Times New Roman" w:hAnsi="Calibri" w:cs="Calibri"/>
                <w:sz w:val="20"/>
                <w:szCs w:val="20"/>
                <w:lang w:eastAsia="es-CL"/>
              </w:rPr>
              <w:t xml:space="preserve">Res. Exenta SEA Región de Los Lagos N° </w:t>
            </w:r>
            <w:r w:rsidR="00F83B59">
              <w:rPr>
                <w:rFonts w:ascii="Calibri" w:eastAsia="Times New Roman" w:hAnsi="Calibri" w:cs="Calibri"/>
                <w:sz w:val="20"/>
                <w:szCs w:val="20"/>
                <w:lang w:eastAsia="es-CL"/>
              </w:rPr>
              <w:t>296</w:t>
            </w:r>
            <w:r w:rsidRPr="000D1A43">
              <w:rPr>
                <w:rFonts w:ascii="Calibri" w:eastAsia="Times New Roman" w:hAnsi="Calibri" w:cs="Calibri"/>
                <w:sz w:val="20"/>
                <w:szCs w:val="20"/>
                <w:lang w:eastAsia="es-CL"/>
              </w:rPr>
              <w:t>, del 1</w:t>
            </w:r>
            <w:r w:rsidR="00F83B59" w:rsidRPr="000D1A43">
              <w:rPr>
                <w:rFonts w:ascii="Calibri" w:eastAsia="Times New Roman" w:hAnsi="Calibri" w:cs="Calibri"/>
                <w:sz w:val="20"/>
                <w:szCs w:val="20"/>
                <w:lang w:eastAsia="es-CL"/>
              </w:rPr>
              <w:t>0</w:t>
            </w:r>
            <w:r w:rsidRPr="000D1A43">
              <w:rPr>
                <w:rFonts w:ascii="Calibri" w:eastAsia="Times New Roman" w:hAnsi="Calibri" w:cs="Calibri"/>
                <w:sz w:val="20"/>
                <w:szCs w:val="20"/>
                <w:lang w:eastAsia="es-CL"/>
              </w:rPr>
              <w:t xml:space="preserve"> de </w:t>
            </w:r>
            <w:r w:rsidR="00F83B59" w:rsidRPr="000D1A43">
              <w:rPr>
                <w:rFonts w:ascii="Calibri" w:eastAsia="Times New Roman" w:hAnsi="Calibri" w:cs="Calibri"/>
                <w:sz w:val="20"/>
                <w:szCs w:val="20"/>
                <w:lang w:eastAsia="es-CL"/>
              </w:rPr>
              <w:t>septiembre</w:t>
            </w:r>
            <w:r w:rsidRPr="000D1A43">
              <w:rPr>
                <w:rFonts w:ascii="Calibri" w:eastAsia="Times New Roman" w:hAnsi="Calibri" w:cs="Calibri"/>
                <w:sz w:val="20"/>
                <w:szCs w:val="20"/>
                <w:lang w:eastAsia="es-CL"/>
              </w:rPr>
              <w:t xml:space="preserve"> de 201</w:t>
            </w:r>
            <w:r w:rsidR="00F83B59" w:rsidRPr="000D1A43">
              <w:rPr>
                <w:rFonts w:ascii="Calibri" w:eastAsia="Times New Roman" w:hAnsi="Calibri" w:cs="Calibri"/>
                <w:sz w:val="20"/>
                <w:szCs w:val="20"/>
                <w:lang w:eastAsia="es-CL"/>
              </w:rPr>
              <w:t>8</w:t>
            </w:r>
            <w:r w:rsidRPr="000D1A43">
              <w:rPr>
                <w:rFonts w:ascii="Calibri" w:eastAsia="Times New Roman" w:hAnsi="Calibri" w:cs="Calibri"/>
                <w:sz w:val="20"/>
                <w:szCs w:val="20"/>
                <w:lang w:eastAsia="es-CL"/>
              </w:rPr>
              <w:t xml:space="preserve">, que </w:t>
            </w:r>
            <w:r w:rsidR="00277A65">
              <w:rPr>
                <w:rFonts w:ascii="Calibri" w:eastAsia="Times New Roman" w:hAnsi="Calibri" w:cs="Calibri"/>
                <w:sz w:val="20"/>
                <w:szCs w:val="20"/>
                <w:lang w:eastAsia="es-CL"/>
              </w:rPr>
              <w:t xml:space="preserve">señala que </w:t>
            </w:r>
            <w:r w:rsidR="001873E5" w:rsidRPr="000D1A43">
              <w:rPr>
                <w:rFonts w:ascii="Calibri" w:eastAsia="Times New Roman" w:hAnsi="Calibri" w:cs="Calibri"/>
                <w:sz w:val="20"/>
                <w:szCs w:val="20"/>
                <w:lang w:eastAsia="es-CL"/>
              </w:rPr>
              <w:t>in</w:t>
            </w:r>
            <w:r w:rsidR="006F63F7" w:rsidRPr="000D1A43">
              <w:rPr>
                <w:rFonts w:ascii="Calibri" w:eastAsia="Times New Roman" w:hAnsi="Calibri" w:cs="Calibri"/>
                <w:sz w:val="20"/>
                <w:szCs w:val="20"/>
                <w:lang w:eastAsia="es-CL"/>
              </w:rPr>
              <w:t>cluir en la etapa inicial de</w:t>
            </w:r>
            <w:r w:rsidR="00CF663E" w:rsidRPr="000D1A43">
              <w:rPr>
                <w:rFonts w:ascii="Calibri" w:eastAsia="Times New Roman" w:hAnsi="Calibri" w:cs="Calibri"/>
                <w:sz w:val="20"/>
                <w:szCs w:val="20"/>
                <w:lang w:eastAsia="es-CL"/>
              </w:rPr>
              <w:t xml:space="preserve"> la descarga del RIL, como mejora a la eficiencia del tratamiento, </w:t>
            </w:r>
            <w:r w:rsidR="000D1A43" w:rsidRPr="000D1A43">
              <w:rPr>
                <w:rFonts w:ascii="Calibri" w:eastAsia="Times New Roman" w:hAnsi="Calibri" w:cs="Calibri"/>
                <w:sz w:val="20"/>
                <w:szCs w:val="20"/>
                <w:lang w:eastAsia="es-CL"/>
              </w:rPr>
              <w:t>un reactor anaerobio para desarrollar proceso de digestión de</w:t>
            </w:r>
            <w:r w:rsidR="00277A65">
              <w:rPr>
                <w:rFonts w:ascii="Calibri" w:eastAsia="Times New Roman" w:hAnsi="Calibri" w:cs="Calibri"/>
                <w:sz w:val="20"/>
                <w:szCs w:val="20"/>
                <w:lang w:eastAsia="es-CL"/>
              </w:rPr>
              <w:t xml:space="preserve"> </w:t>
            </w:r>
            <w:r w:rsidR="000D1A43" w:rsidRPr="000D1A43">
              <w:rPr>
                <w:rFonts w:ascii="Calibri" w:eastAsia="Times New Roman" w:hAnsi="Calibri" w:cs="Calibri"/>
                <w:sz w:val="20"/>
                <w:szCs w:val="20"/>
                <w:lang w:eastAsia="es-CL"/>
              </w:rPr>
              <w:t xml:space="preserve">la materia orgánica </w:t>
            </w:r>
            <w:r w:rsidR="003A1067" w:rsidRPr="000D1A43">
              <w:rPr>
                <w:rFonts w:ascii="Calibri" w:eastAsia="Times New Roman" w:hAnsi="Calibri" w:cs="Calibri"/>
                <w:sz w:val="20"/>
                <w:szCs w:val="20"/>
                <w:lang w:eastAsia="es-CL"/>
              </w:rPr>
              <w:t xml:space="preserve">no constituye cambio </w:t>
            </w:r>
            <w:r w:rsidR="003A1067" w:rsidRPr="003A1067">
              <w:rPr>
                <w:rFonts w:ascii="Calibri" w:eastAsia="Times New Roman" w:hAnsi="Calibri" w:cs="Calibri"/>
                <w:color w:val="000000"/>
                <w:sz w:val="20"/>
                <w:szCs w:val="20"/>
                <w:lang w:eastAsia="es-CL"/>
              </w:rPr>
              <w:t>de consideración al proyecto “Sistema de tratamiento de residuos Industriales Líquidos Agrol</w:t>
            </w:r>
            <w:r w:rsidR="00277A65">
              <w:rPr>
                <w:rFonts w:ascii="Calibri" w:eastAsia="Times New Roman" w:hAnsi="Calibri" w:cs="Calibri"/>
                <w:color w:val="000000"/>
                <w:sz w:val="20"/>
                <w:szCs w:val="20"/>
                <w:lang w:eastAsia="es-CL"/>
              </w:rPr>
              <w:t>á</w:t>
            </w:r>
            <w:r w:rsidR="003A1067" w:rsidRPr="003A1067">
              <w:rPr>
                <w:rFonts w:ascii="Calibri" w:eastAsia="Times New Roman" w:hAnsi="Calibri" w:cs="Calibri"/>
                <w:color w:val="000000"/>
                <w:sz w:val="20"/>
                <w:szCs w:val="20"/>
                <w:lang w:eastAsia="es-CL"/>
              </w:rPr>
              <w:t>cteos Cuinco S.A.”, por lo que no requiere que en forma previa sea sometid</w:t>
            </w:r>
            <w:r w:rsidR="00277A65">
              <w:rPr>
                <w:rFonts w:ascii="Calibri" w:eastAsia="Times New Roman" w:hAnsi="Calibri" w:cs="Calibri"/>
                <w:color w:val="000000"/>
                <w:sz w:val="20"/>
                <w:szCs w:val="20"/>
                <w:lang w:eastAsia="es-CL"/>
              </w:rPr>
              <w:t>o</w:t>
            </w:r>
            <w:r w:rsidR="003A1067" w:rsidRPr="003A1067">
              <w:rPr>
                <w:rFonts w:ascii="Calibri" w:eastAsia="Times New Roman" w:hAnsi="Calibri" w:cs="Calibri"/>
                <w:color w:val="000000"/>
                <w:sz w:val="20"/>
                <w:szCs w:val="20"/>
                <w:lang w:eastAsia="es-CL"/>
              </w:rPr>
              <w:t xml:space="preserve"> al procedimiento de evaluación de impacto ambiental (Anexo </w:t>
            </w:r>
            <w:r w:rsidR="000D1A43">
              <w:rPr>
                <w:rFonts w:ascii="Calibri" w:eastAsia="Times New Roman" w:hAnsi="Calibri" w:cs="Calibri"/>
                <w:color w:val="000000"/>
                <w:sz w:val="20"/>
                <w:szCs w:val="20"/>
                <w:lang w:eastAsia="es-CL"/>
              </w:rPr>
              <w:t>2</w:t>
            </w:r>
            <w:r w:rsidR="003A1067" w:rsidRPr="003A1067">
              <w:rPr>
                <w:rFonts w:ascii="Calibri" w:eastAsia="Times New Roman" w:hAnsi="Calibri" w:cs="Calibri"/>
                <w:color w:val="000000"/>
                <w:sz w:val="20"/>
                <w:szCs w:val="20"/>
                <w:lang w:eastAsia="es-CL"/>
              </w:rPr>
              <w:t>).</w:t>
            </w:r>
          </w:p>
        </w:tc>
      </w:tr>
      <w:tr w:rsidR="003E503C" w:rsidRPr="00D42470" w14:paraId="794AF96C" w14:textId="77777777" w:rsidTr="00541B35">
        <w:trPr>
          <w:trHeight w:val="498"/>
        </w:trPr>
        <w:tc>
          <w:tcPr>
            <w:tcW w:w="198" w:type="pct"/>
            <w:shd w:val="clear" w:color="auto" w:fill="auto"/>
            <w:noWrap/>
            <w:vAlign w:val="center"/>
          </w:tcPr>
          <w:p w14:paraId="7FACC869" w14:textId="77777777" w:rsidR="003E503C" w:rsidRPr="00D42470" w:rsidRDefault="003E503C" w:rsidP="003E503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00" w:type="pct"/>
            <w:shd w:val="clear" w:color="auto" w:fill="auto"/>
            <w:noWrap/>
            <w:vAlign w:val="center"/>
          </w:tcPr>
          <w:p w14:paraId="22916B78" w14:textId="77777777" w:rsidR="003E503C" w:rsidRPr="00D42470" w:rsidRDefault="003E503C" w:rsidP="003E503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N.E.</w:t>
            </w:r>
          </w:p>
        </w:tc>
        <w:tc>
          <w:tcPr>
            <w:tcW w:w="534" w:type="pct"/>
            <w:shd w:val="clear" w:color="auto" w:fill="auto"/>
            <w:noWrap/>
            <w:vAlign w:val="center"/>
          </w:tcPr>
          <w:p w14:paraId="3FD48FDE" w14:textId="77777777" w:rsidR="003E503C" w:rsidRPr="00D42470" w:rsidRDefault="003E503C" w:rsidP="003E503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90</w:t>
            </w:r>
          </w:p>
        </w:tc>
        <w:tc>
          <w:tcPr>
            <w:tcW w:w="533" w:type="pct"/>
            <w:vAlign w:val="center"/>
          </w:tcPr>
          <w:p w14:paraId="58A0171B" w14:textId="77777777" w:rsidR="003E503C" w:rsidRPr="00D42470" w:rsidRDefault="003E503C" w:rsidP="003E503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2000</w:t>
            </w:r>
          </w:p>
        </w:tc>
        <w:tc>
          <w:tcPr>
            <w:tcW w:w="734" w:type="pct"/>
            <w:shd w:val="clear" w:color="auto" w:fill="auto"/>
            <w:noWrap/>
            <w:vAlign w:val="center"/>
          </w:tcPr>
          <w:p w14:paraId="10A35063" w14:textId="77777777" w:rsidR="003E503C" w:rsidRPr="00D42470" w:rsidRDefault="003E503C" w:rsidP="003E503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MINSEGPRES</w:t>
            </w:r>
          </w:p>
        </w:tc>
        <w:tc>
          <w:tcPr>
            <w:tcW w:w="1271" w:type="pct"/>
            <w:shd w:val="clear" w:color="auto" w:fill="auto"/>
            <w:noWrap/>
            <w:vAlign w:val="center"/>
          </w:tcPr>
          <w:p w14:paraId="644F96D1" w14:textId="77777777" w:rsidR="003E503C" w:rsidRPr="00D42470" w:rsidRDefault="003E503C" w:rsidP="003E503C">
            <w:pPr>
              <w:spacing w:after="0" w:line="0" w:lineRule="atLeast"/>
              <w:jc w:val="center"/>
              <w:rPr>
                <w:rFonts w:ascii="Calibri" w:eastAsia="Times New Roman" w:hAnsi="Calibri" w:cs="Calibri"/>
                <w:color w:val="000000"/>
                <w:sz w:val="20"/>
                <w:szCs w:val="20"/>
                <w:lang w:eastAsia="es-CL"/>
              </w:rPr>
            </w:pPr>
            <w:r w:rsidRPr="005B7829">
              <w:rPr>
                <w:rFonts w:ascii="Calibri" w:eastAsia="Times New Roman" w:hAnsi="Calibri" w:cs="Calibri"/>
                <w:color w:val="000000"/>
                <w:sz w:val="20"/>
                <w:szCs w:val="20"/>
                <w:lang w:eastAsia="es-CL"/>
              </w:rPr>
              <w:t>Norma de emisión para</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la regulación</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de</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contaminantes asociados</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a las descargas de residuos</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líquidos</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a aguas marinas y continentales superficiales</w:t>
            </w:r>
          </w:p>
        </w:tc>
        <w:tc>
          <w:tcPr>
            <w:tcW w:w="1130" w:type="pct"/>
            <w:vAlign w:val="center"/>
          </w:tcPr>
          <w:p w14:paraId="5C59BA3F" w14:textId="77777777" w:rsidR="003E503C" w:rsidRPr="00D42470" w:rsidRDefault="003E503C" w:rsidP="003E503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Tabla N° 2</w:t>
            </w:r>
          </w:p>
        </w:tc>
      </w:tr>
    </w:tbl>
    <w:p w14:paraId="4C4F8BB6" w14:textId="77777777" w:rsidR="008E518D" w:rsidRPr="008403FA" w:rsidRDefault="008E518D">
      <w:pPr>
        <w:rPr>
          <w:rFonts w:ascii="Calibri" w:hAnsi="Calibri"/>
          <w:sz w:val="20"/>
          <w:szCs w:val="20"/>
        </w:rPr>
      </w:pPr>
      <w:r>
        <w:rPr>
          <w:sz w:val="24"/>
          <w:szCs w:val="24"/>
        </w:rPr>
        <w:br w:type="page"/>
      </w:r>
    </w:p>
    <w:p w14:paraId="22AF991D" w14:textId="77777777" w:rsidR="00D42470" w:rsidRDefault="00D42470" w:rsidP="008D35AA">
      <w:pPr>
        <w:pStyle w:val="Ttulo1"/>
        <w:ind w:left="567" w:hanging="567"/>
      </w:pPr>
      <w:bookmarkStart w:id="42" w:name="_Toc352840385"/>
      <w:bookmarkStart w:id="43" w:name="_Toc352841445"/>
      <w:bookmarkStart w:id="44" w:name="_Toc447875232"/>
      <w:bookmarkStart w:id="45" w:name="_Toc449085410"/>
      <w:bookmarkStart w:id="46" w:name="_Toc65507520"/>
      <w:r w:rsidRPr="00D42470">
        <w:lastRenderedPageBreak/>
        <w:t>ANTECEDENTES DE LA ACTIVIDAD DE FISCALIZACIÓN</w:t>
      </w:r>
      <w:bookmarkEnd w:id="42"/>
      <w:bookmarkEnd w:id="43"/>
      <w:bookmarkEnd w:id="44"/>
      <w:bookmarkEnd w:id="45"/>
      <w:bookmarkEnd w:id="46"/>
    </w:p>
    <w:p w14:paraId="4591B8C3" w14:textId="77777777" w:rsidR="00D14AAD" w:rsidRPr="00AB4E2C" w:rsidRDefault="00D14AAD" w:rsidP="00AB4E2C">
      <w:pPr>
        <w:spacing w:after="0" w:line="240" w:lineRule="auto"/>
        <w:contextualSpacing/>
        <w:outlineLvl w:val="0"/>
        <w:rPr>
          <w:rFonts w:ascii="Calibri" w:eastAsia="Calibri" w:hAnsi="Calibri" w:cs="Calibri"/>
          <w:bCs/>
          <w:sz w:val="20"/>
          <w:szCs w:val="20"/>
        </w:rPr>
      </w:pPr>
    </w:p>
    <w:p w14:paraId="0269F8C5" w14:textId="77777777" w:rsidR="00D42470" w:rsidRDefault="00D42470" w:rsidP="00987770">
      <w:pPr>
        <w:pStyle w:val="Ttulo2"/>
      </w:pPr>
      <w:bookmarkStart w:id="47" w:name="_Toc352840386"/>
      <w:bookmarkStart w:id="48" w:name="_Toc352841446"/>
      <w:bookmarkStart w:id="49" w:name="_Toc353998112"/>
      <w:bookmarkStart w:id="50" w:name="_Toc353998185"/>
      <w:bookmarkStart w:id="51" w:name="_Toc382383537"/>
      <w:bookmarkStart w:id="52" w:name="_Toc382472359"/>
      <w:bookmarkStart w:id="53" w:name="_Toc390184270"/>
      <w:bookmarkStart w:id="54" w:name="_Toc390360001"/>
      <w:bookmarkStart w:id="55" w:name="_Toc390777022"/>
      <w:bookmarkStart w:id="56" w:name="_Toc447875233"/>
      <w:bookmarkStart w:id="57" w:name="_Toc449085411"/>
      <w:bookmarkStart w:id="58" w:name="_Toc65507521"/>
      <w:r w:rsidRPr="00D42470">
        <w:t>Motivo de la Actividad de Fiscalización</w:t>
      </w:r>
      <w:bookmarkEnd w:id="47"/>
      <w:bookmarkEnd w:id="48"/>
      <w:bookmarkEnd w:id="49"/>
      <w:bookmarkEnd w:id="50"/>
      <w:bookmarkEnd w:id="51"/>
      <w:bookmarkEnd w:id="52"/>
      <w:bookmarkEnd w:id="53"/>
      <w:bookmarkEnd w:id="54"/>
      <w:bookmarkEnd w:id="55"/>
      <w:bookmarkEnd w:id="56"/>
      <w:bookmarkEnd w:id="57"/>
      <w:bookmarkEnd w:id="58"/>
    </w:p>
    <w:p w14:paraId="36794E92" w14:textId="77777777" w:rsidR="005933B2" w:rsidRPr="00AB4E2C" w:rsidRDefault="005933B2" w:rsidP="00AB4E2C">
      <w:pPr>
        <w:spacing w:after="0" w:line="240" w:lineRule="auto"/>
        <w:contextualSpacing/>
        <w:outlineLvl w:val="0"/>
        <w:rPr>
          <w:rFonts w:ascii="Calibri" w:eastAsia="Calibri" w:hAnsi="Calibri" w:cs="Calibri"/>
          <w:bCs/>
          <w:sz w:val="20"/>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14898A6C" w14:textId="77777777" w:rsidTr="0031512B">
        <w:trPr>
          <w:trHeight w:val="350"/>
        </w:trPr>
        <w:tc>
          <w:tcPr>
            <w:tcW w:w="1210" w:type="pct"/>
            <w:gridSpan w:val="2"/>
            <w:vAlign w:val="center"/>
          </w:tcPr>
          <w:p w14:paraId="66C808F0" w14:textId="77777777" w:rsidR="00D42470" w:rsidRPr="00D42470" w:rsidRDefault="00D42470" w:rsidP="00D42470">
            <w:pPr>
              <w:rPr>
                <w:b/>
              </w:rPr>
            </w:pPr>
            <w:r w:rsidRPr="00D42470">
              <w:rPr>
                <w:b/>
              </w:rPr>
              <w:t>Motivo</w:t>
            </w:r>
          </w:p>
        </w:tc>
        <w:tc>
          <w:tcPr>
            <w:tcW w:w="3790" w:type="pct"/>
            <w:gridSpan w:val="2"/>
            <w:vAlign w:val="center"/>
          </w:tcPr>
          <w:p w14:paraId="230BBE20" w14:textId="77777777" w:rsidR="00D42470" w:rsidRPr="00D42470" w:rsidRDefault="00D42470" w:rsidP="00D42470">
            <w:pPr>
              <w:rPr>
                <w:b/>
              </w:rPr>
            </w:pPr>
            <w:r w:rsidRPr="00D42470">
              <w:rPr>
                <w:b/>
              </w:rPr>
              <w:t>Descripción</w:t>
            </w:r>
          </w:p>
        </w:tc>
      </w:tr>
      <w:tr w:rsidR="00D42470" w:rsidRPr="00D42470" w14:paraId="30032A20" w14:textId="77777777" w:rsidTr="0031512B">
        <w:trPr>
          <w:trHeight w:val="481"/>
        </w:trPr>
        <w:tc>
          <w:tcPr>
            <w:tcW w:w="246" w:type="pct"/>
            <w:vAlign w:val="center"/>
          </w:tcPr>
          <w:p w14:paraId="7B901EEF" w14:textId="77777777" w:rsidR="00D42470" w:rsidRPr="00D42470" w:rsidRDefault="00D42470" w:rsidP="00D42470">
            <w:pPr>
              <w:jc w:val="center"/>
            </w:pPr>
          </w:p>
        </w:tc>
        <w:tc>
          <w:tcPr>
            <w:tcW w:w="964" w:type="pct"/>
            <w:vAlign w:val="center"/>
          </w:tcPr>
          <w:p w14:paraId="62FF9E86" w14:textId="77777777" w:rsidR="00D42470" w:rsidRPr="00D42470" w:rsidRDefault="00D42470" w:rsidP="00D42470">
            <w:r w:rsidRPr="00D42470">
              <w:t>Programada</w:t>
            </w:r>
          </w:p>
        </w:tc>
        <w:tc>
          <w:tcPr>
            <w:tcW w:w="3790" w:type="pct"/>
            <w:gridSpan w:val="2"/>
            <w:vAlign w:val="center"/>
          </w:tcPr>
          <w:p w14:paraId="03716382" w14:textId="77777777" w:rsidR="00D42470" w:rsidRPr="00D42470" w:rsidRDefault="00D42470" w:rsidP="00D42470"/>
        </w:tc>
      </w:tr>
      <w:tr w:rsidR="00D42470" w:rsidRPr="00D42470" w14:paraId="23DF7821" w14:textId="77777777" w:rsidTr="0031512B">
        <w:trPr>
          <w:trHeight w:val="350"/>
        </w:trPr>
        <w:tc>
          <w:tcPr>
            <w:tcW w:w="246" w:type="pct"/>
            <w:vMerge w:val="restart"/>
            <w:vAlign w:val="center"/>
          </w:tcPr>
          <w:p w14:paraId="0473D470" w14:textId="77777777" w:rsidR="00D42470" w:rsidRPr="00D8476A" w:rsidRDefault="00D42470" w:rsidP="00D42470">
            <w:pPr>
              <w:jc w:val="center"/>
            </w:pPr>
            <w:r w:rsidRPr="00D8476A">
              <w:t>X</w:t>
            </w:r>
          </w:p>
        </w:tc>
        <w:tc>
          <w:tcPr>
            <w:tcW w:w="964" w:type="pct"/>
            <w:vMerge w:val="restart"/>
            <w:vAlign w:val="center"/>
          </w:tcPr>
          <w:p w14:paraId="6AA972C0" w14:textId="77777777" w:rsidR="00D42470" w:rsidRPr="00D8476A" w:rsidRDefault="00D42470" w:rsidP="00D42470">
            <w:r w:rsidRPr="00D8476A">
              <w:t>No programada</w:t>
            </w:r>
          </w:p>
        </w:tc>
        <w:tc>
          <w:tcPr>
            <w:tcW w:w="266" w:type="pct"/>
            <w:vAlign w:val="center"/>
          </w:tcPr>
          <w:p w14:paraId="01A41415" w14:textId="77777777" w:rsidR="00D42470" w:rsidRPr="00D8476A" w:rsidRDefault="00D42470" w:rsidP="00D42470">
            <w:pPr>
              <w:jc w:val="center"/>
            </w:pPr>
            <w:r w:rsidRPr="00D8476A">
              <w:t>X</w:t>
            </w:r>
          </w:p>
        </w:tc>
        <w:tc>
          <w:tcPr>
            <w:tcW w:w="3524" w:type="pct"/>
            <w:vAlign w:val="center"/>
          </w:tcPr>
          <w:p w14:paraId="0EA3256D" w14:textId="77777777" w:rsidR="00D42470" w:rsidRPr="00D8476A" w:rsidRDefault="00D42470" w:rsidP="00D42470">
            <w:r w:rsidRPr="00D8476A">
              <w:t>Denuncia</w:t>
            </w:r>
          </w:p>
        </w:tc>
      </w:tr>
      <w:tr w:rsidR="00D42470" w:rsidRPr="00D42470" w14:paraId="53017930" w14:textId="77777777" w:rsidTr="0031512B">
        <w:trPr>
          <w:trHeight w:val="372"/>
        </w:trPr>
        <w:tc>
          <w:tcPr>
            <w:tcW w:w="246" w:type="pct"/>
            <w:vMerge/>
          </w:tcPr>
          <w:p w14:paraId="4F104B70" w14:textId="77777777" w:rsidR="00D42470" w:rsidRPr="00D8476A" w:rsidRDefault="00D42470" w:rsidP="00D42470"/>
        </w:tc>
        <w:tc>
          <w:tcPr>
            <w:tcW w:w="964" w:type="pct"/>
            <w:vMerge/>
          </w:tcPr>
          <w:p w14:paraId="3F2AE7C9" w14:textId="77777777" w:rsidR="00D42470" w:rsidRPr="00D8476A" w:rsidRDefault="00D42470" w:rsidP="00D42470"/>
        </w:tc>
        <w:tc>
          <w:tcPr>
            <w:tcW w:w="266" w:type="pct"/>
            <w:vAlign w:val="center"/>
          </w:tcPr>
          <w:p w14:paraId="6C0ACEF4" w14:textId="77777777" w:rsidR="00D42470" w:rsidRPr="00D8476A" w:rsidRDefault="00D42470" w:rsidP="00D42470">
            <w:pPr>
              <w:jc w:val="center"/>
            </w:pPr>
          </w:p>
        </w:tc>
        <w:tc>
          <w:tcPr>
            <w:tcW w:w="3524" w:type="pct"/>
            <w:vAlign w:val="center"/>
          </w:tcPr>
          <w:p w14:paraId="75B244AC" w14:textId="77777777" w:rsidR="00D42470" w:rsidRPr="00D8476A" w:rsidRDefault="00D42470" w:rsidP="00D42470">
            <w:r w:rsidRPr="00D8476A">
              <w:t>Autodenuncia</w:t>
            </w:r>
          </w:p>
        </w:tc>
      </w:tr>
      <w:tr w:rsidR="00D42470" w:rsidRPr="00D42470" w14:paraId="1AA71AD6" w14:textId="77777777" w:rsidTr="0031512B">
        <w:trPr>
          <w:trHeight w:val="372"/>
        </w:trPr>
        <w:tc>
          <w:tcPr>
            <w:tcW w:w="246" w:type="pct"/>
            <w:vMerge/>
          </w:tcPr>
          <w:p w14:paraId="7A930644" w14:textId="77777777" w:rsidR="00D42470" w:rsidRPr="00D8476A" w:rsidRDefault="00D42470" w:rsidP="00D42470"/>
        </w:tc>
        <w:tc>
          <w:tcPr>
            <w:tcW w:w="964" w:type="pct"/>
            <w:vMerge/>
          </w:tcPr>
          <w:p w14:paraId="75646B1E" w14:textId="77777777" w:rsidR="00D42470" w:rsidRPr="00D8476A" w:rsidRDefault="00D42470" w:rsidP="00D42470"/>
        </w:tc>
        <w:tc>
          <w:tcPr>
            <w:tcW w:w="266" w:type="pct"/>
            <w:vAlign w:val="center"/>
          </w:tcPr>
          <w:p w14:paraId="286E4706" w14:textId="77777777" w:rsidR="00D42470" w:rsidRPr="00D8476A" w:rsidRDefault="00D42470" w:rsidP="00D42470">
            <w:pPr>
              <w:jc w:val="center"/>
            </w:pPr>
          </w:p>
        </w:tc>
        <w:tc>
          <w:tcPr>
            <w:tcW w:w="3524" w:type="pct"/>
            <w:vAlign w:val="center"/>
          </w:tcPr>
          <w:p w14:paraId="29A78507" w14:textId="77777777" w:rsidR="00D42470" w:rsidRPr="00D8476A" w:rsidRDefault="00D42470" w:rsidP="00D42470">
            <w:r w:rsidRPr="00D8476A">
              <w:t>De Oficio</w:t>
            </w:r>
          </w:p>
        </w:tc>
      </w:tr>
      <w:tr w:rsidR="00D42470" w:rsidRPr="00D42470" w14:paraId="1D409F61" w14:textId="77777777" w:rsidTr="0031512B">
        <w:trPr>
          <w:trHeight w:val="372"/>
        </w:trPr>
        <w:tc>
          <w:tcPr>
            <w:tcW w:w="246" w:type="pct"/>
            <w:vMerge/>
          </w:tcPr>
          <w:p w14:paraId="17BD4D8D" w14:textId="77777777" w:rsidR="00D42470" w:rsidRPr="00D8476A" w:rsidRDefault="00D42470" w:rsidP="00D42470"/>
        </w:tc>
        <w:tc>
          <w:tcPr>
            <w:tcW w:w="964" w:type="pct"/>
            <w:vMerge/>
          </w:tcPr>
          <w:p w14:paraId="5454CA7A" w14:textId="77777777" w:rsidR="00D42470" w:rsidRPr="00D8476A" w:rsidRDefault="00D42470" w:rsidP="00D42470"/>
        </w:tc>
        <w:tc>
          <w:tcPr>
            <w:tcW w:w="266" w:type="pct"/>
            <w:vAlign w:val="center"/>
          </w:tcPr>
          <w:p w14:paraId="53E88342" w14:textId="77777777" w:rsidR="00D42470" w:rsidRPr="00D8476A" w:rsidRDefault="00D42470" w:rsidP="00D42470">
            <w:pPr>
              <w:jc w:val="center"/>
            </w:pPr>
          </w:p>
        </w:tc>
        <w:tc>
          <w:tcPr>
            <w:tcW w:w="3524" w:type="pct"/>
            <w:vAlign w:val="center"/>
          </w:tcPr>
          <w:p w14:paraId="1A006C1F" w14:textId="77777777" w:rsidR="00D42470" w:rsidRPr="00D8476A" w:rsidRDefault="00D42470" w:rsidP="00D42470">
            <w:r w:rsidRPr="00D8476A">
              <w:t>Otro</w:t>
            </w:r>
          </w:p>
        </w:tc>
      </w:tr>
      <w:tr w:rsidR="00D42470" w:rsidRPr="00D42470" w14:paraId="6D643E94" w14:textId="77777777" w:rsidTr="0031512B">
        <w:trPr>
          <w:trHeight w:val="372"/>
        </w:trPr>
        <w:tc>
          <w:tcPr>
            <w:tcW w:w="246" w:type="pct"/>
            <w:vMerge/>
          </w:tcPr>
          <w:p w14:paraId="532F15F8" w14:textId="77777777" w:rsidR="00D42470" w:rsidRPr="00D42470" w:rsidRDefault="00D42470" w:rsidP="00D42470"/>
        </w:tc>
        <w:tc>
          <w:tcPr>
            <w:tcW w:w="964" w:type="pct"/>
            <w:vMerge/>
          </w:tcPr>
          <w:p w14:paraId="506A9ABE" w14:textId="77777777" w:rsidR="00D42470" w:rsidRPr="00D42470" w:rsidRDefault="00D42470" w:rsidP="00D42470"/>
        </w:tc>
        <w:tc>
          <w:tcPr>
            <w:tcW w:w="3790" w:type="pct"/>
            <w:gridSpan w:val="2"/>
            <w:vAlign w:val="center"/>
          </w:tcPr>
          <w:p w14:paraId="24BF4816" w14:textId="77777777" w:rsidR="00D42470" w:rsidRDefault="00E53682" w:rsidP="00D42470">
            <w:r>
              <w:t>Detalles</w:t>
            </w:r>
            <w:r w:rsidR="00D42470" w:rsidRPr="00D42470">
              <w:t xml:space="preserve">: </w:t>
            </w:r>
          </w:p>
          <w:p w14:paraId="593D3E65" w14:textId="77777777" w:rsidR="00E97A1A" w:rsidRPr="00673B5E" w:rsidRDefault="00E97A1A" w:rsidP="00EC37E1">
            <w:pPr>
              <w:jc w:val="both"/>
            </w:pPr>
          </w:p>
          <w:p w14:paraId="1D8F90B2" w14:textId="77777777" w:rsidR="00E97A1A" w:rsidRPr="00673B5E" w:rsidRDefault="00E97A1A" w:rsidP="00E97A1A">
            <w:pPr>
              <w:jc w:val="both"/>
            </w:pPr>
            <w:r w:rsidRPr="00673B5E">
              <w:t xml:space="preserve">Recepción de denuncias </w:t>
            </w:r>
            <w:r w:rsidR="00800258" w:rsidRPr="00673B5E">
              <w:t>ciudadanas</w:t>
            </w:r>
            <w:r w:rsidRPr="00673B5E">
              <w:t xml:space="preserve"> que dan cuenta de </w:t>
            </w:r>
            <w:r w:rsidR="00673B5E" w:rsidRPr="00673B5E">
              <w:t>contaminación del estero Cuinco por parte de la empresa Lácteos Osorno.</w:t>
            </w:r>
          </w:p>
          <w:p w14:paraId="27AEB4A3" w14:textId="77777777" w:rsidR="00E97A1A" w:rsidRPr="00673B5E" w:rsidRDefault="00E97A1A" w:rsidP="00E97A1A">
            <w:pPr>
              <w:jc w:val="both"/>
            </w:pPr>
          </w:p>
          <w:p w14:paraId="74549EFD" w14:textId="77777777" w:rsidR="00FF1EDC" w:rsidRPr="00D42470" w:rsidRDefault="00E97A1A" w:rsidP="00E97A1A">
            <w:pPr>
              <w:jc w:val="both"/>
            </w:pPr>
            <w:r w:rsidRPr="00673B5E">
              <w:t xml:space="preserve">Dichas denuncias quedan amparadas en los </w:t>
            </w:r>
            <w:r w:rsidRPr="00AC120B">
              <w:t>ID 43-X-2021, 65-X-2021, 66-X-2021, 68-X-2021,69-X-2021, 70-X-2021, 75-X-2021, 86-X-2021</w:t>
            </w:r>
            <w:r w:rsidR="00673B5E" w:rsidRPr="00AC120B">
              <w:t>.</w:t>
            </w:r>
          </w:p>
        </w:tc>
      </w:tr>
    </w:tbl>
    <w:p w14:paraId="39C1988B" w14:textId="77777777" w:rsidR="005933B2" w:rsidRPr="00AB4E2C" w:rsidRDefault="005933B2" w:rsidP="00AB4E2C">
      <w:pPr>
        <w:spacing w:after="0" w:line="240" w:lineRule="auto"/>
        <w:contextualSpacing/>
        <w:outlineLvl w:val="0"/>
        <w:rPr>
          <w:rFonts w:ascii="Calibri" w:eastAsia="Calibri" w:hAnsi="Calibri" w:cs="Calibri"/>
          <w:bCs/>
          <w:sz w:val="20"/>
          <w:szCs w:val="20"/>
        </w:rPr>
      </w:pPr>
      <w:bookmarkStart w:id="59" w:name="_Toc352840387"/>
      <w:bookmarkStart w:id="60" w:name="_Toc352841447"/>
      <w:bookmarkStart w:id="61" w:name="_Toc353998113"/>
      <w:bookmarkStart w:id="62" w:name="_Toc353998186"/>
      <w:bookmarkStart w:id="63" w:name="_Toc382383538"/>
      <w:bookmarkStart w:id="64" w:name="_Toc382472360"/>
      <w:bookmarkStart w:id="65" w:name="_Toc390184271"/>
      <w:bookmarkStart w:id="66" w:name="_Toc390360002"/>
      <w:bookmarkStart w:id="67" w:name="_Toc390777023"/>
      <w:bookmarkStart w:id="68" w:name="_Toc447875234"/>
      <w:bookmarkStart w:id="69" w:name="_Toc449085412"/>
    </w:p>
    <w:p w14:paraId="5305F22C" w14:textId="77777777" w:rsidR="00D42470" w:rsidRDefault="00D42470" w:rsidP="00987770">
      <w:pPr>
        <w:pStyle w:val="Ttulo2"/>
      </w:pPr>
      <w:bookmarkStart w:id="70" w:name="_Toc65507522"/>
      <w:r w:rsidRPr="00D42470">
        <w:t>Materia Específica Objeto de la Fiscalización Ambiental</w:t>
      </w:r>
      <w:bookmarkEnd w:id="59"/>
      <w:bookmarkEnd w:id="60"/>
      <w:bookmarkEnd w:id="61"/>
      <w:bookmarkEnd w:id="62"/>
      <w:bookmarkEnd w:id="63"/>
      <w:bookmarkEnd w:id="64"/>
      <w:bookmarkEnd w:id="65"/>
      <w:bookmarkEnd w:id="66"/>
      <w:bookmarkEnd w:id="67"/>
      <w:bookmarkEnd w:id="68"/>
      <w:bookmarkEnd w:id="69"/>
      <w:bookmarkEnd w:id="70"/>
    </w:p>
    <w:p w14:paraId="26286E7C" w14:textId="77777777" w:rsidR="00D14AAD" w:rsidRPr="00AB4E2C" w:rsidRDefault="00D14AAD" w:rsidP="00AB4E2C">
      <w:pPr>
        <w:spacing w:after="0" w:line="240" w:lineRule="auto"/>
        <w:contextualSpacing/>
        <w:outlineLvl w:val="0"/>
        <w:rPr>
          <w:rFonts w:ascii="Calibri" w:eastAsia="Calibri" w:hAnsi="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1898B2B4"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8233F1E" w14:textId="77777777" w:rsidR="00AB4E2C" w:rsidRPr="005245B1" w:rsidRDefault="00AB4E2C" w:rsidP="009456B5">
            <w:pPr>
              <w:spacing w:after="0" w:line="276" w:lineRule="auto"/>
              <w:ind w:left="601"/>
              <w:contextualSpacing/>
              <w:jc w:val="both"/>
              <w:rPr>
                <w:rFonts w:ascii="Calibri" w:eastAsia="Times New Roman" w:hAnsi="Calibri" w:cs="Calibri"/>
                <w:sz w:val="20"/>
                <w:szCs w:val="20"/>
                <w:lang w:eastAsia="es-CL"/>
              </w:rPr>
            </w:pPr>
          </w:p>
          <w:p w14:paraId="7B396B50" w14:textId="77777777" w:rsidR="00800258" w:rsidRDefault="00800258" w:rsidP="00EF3051">
            <w:pPr>
              <w:pStyle w:val="Prrafodelista"/>
              <w:numPr>
                <w:ilvl w:val="0"/>
                <w:numId w:val="19"/>
              </w:numPr>
              <w:spacing w:line="276" w:lineRule="auto"/>
              <w:ind w:left="1166" w:hanging="567"/>
              <w:rPr>
                <w:rFonts w:ascii="Calibri" w:eastAsia="Times New Roman" w:hAnsi="Calibri" w:cs="Calibri"/>
                <w:sz w:val="20"/>
                <w:szCs w:val="20"/>
                <w:lang w:eastAsia="es-CL"/>
              </w:rPr>
            </w:pPr>
            <w:r w:rsidRPr="00800258">
              <w:rPr>
                <w:rFonts w:ascii="Calibri" w:eastAsia="Times New Roman" w:hAnsi="Calibri" w:cs="Calibri"/>
                <w:sz w:val="20"/>
                <w:szCs w:val="20"/>
                <w:lang w:eastAsia="es-CL"/>
              </w:rPr>
              <w:t>Monitoreo aguas arriba y aguas abajo del punto de descarga</w:t>
            </w:r>
          </w:p>
          <w:p w14:paraId="64D6E15C" w14:textId="77777777" w:rsidR="00EF3051" w:rsidRPr="00EF3051" w:rsidRDefault="00EF3051" w:rsidP="00EF3051">
            <w:pPr>
              <w:pStyle w:val="Prrafodelista"/>
              <w:numPr>
                <w:ilvl w:val="0"/>
                <w:numId w:val="19"/>
              </w:numPr>
              <w:tabs>
                <w:tab w:val="left" w:pos="1130"/>
              </w:tabs>
              <w:ind w:left="1166" w:hanging="567"/>
              <w:rPr>
                <w:rFonts w:ascii="Calibri" w:eastAsia="Times New Roman" w:hAnsi="Calibri" w:cs="Calibri"/>
                <w:sz w:val="20"/>
                <w:szCs w:val="20"/>
                <w:lang w:eastAsia="es-CL"/>
              </w:rPr>
            </w:pPr>
            <w:r w:rsidRPr="00EF3051">
              <w:rPr>
                <w:rFonts w:ascii="Calibri" w:eastAsia="Times New Roman" w:hAnsi="Calibri" w:cs="Calibri"/>
                <w:sz w:val="20"/>
                <w:szCs w:val="20"/>
                <w:lang w:eastAsia="es-CL"/>
              </w:rPr>
              <w:t>Verificar funcionamiento del sistema de tratamiento de residuos industriales líquidos</w:t>
            </w:r>
          </w:p>
          <w:p w14:paraId="229065A8" w14:textId="77777777" w:rsidR="00982A68" w:rsidRPr="00D14D0C" w:rsidRDefault="00982A68" w:rsidP="00D14D0C">
            <w:pPr>
              <w:pStyle w:val="Prrafodelista"/>
              <w:spacing w:line="276" w:lineRule="auto"/>
              <w:ind w:left="599"/>
              <w:rPr>
                <w:rFonts w:ascii="Calibri" w:eastAsia="Times New Roman" w:hAnsi="Calibri" w:cs="Calibri"/>
                <w:sz w:val="20"/>
                <w:szCs w:val="20"/>
                <w:lang w:eastAsia="es-CL"/>
              </w:rPr>
            </w:pPr>
          </w:p>
        </w:tc>
      </w:tr>
    </w:tbl>
    <w:p w14:paraId="350C609C" w14:textId="77777777" w:rsidR="00D42470" w:rsidRPr="005F3D9D" w:rsidRDefault="00D42470" w:rsidP="00D42470">
      <w:pPr>
        <w:spacing w:after="0" w:line="240" w:lineRule="auto"/>
        <w:jc w:val="both"/>
        <w:rPr>
          <w:rFonts w:ascii="Calibri" w:eastAsia="Calibri" w:hAnsi="Calibri" w:cs="Times New Roman"/>
          <w:sz w:val="20"/>
          <w:szCs w:val="20"/>
        </w:rPr>
      </w:pPr>
    </w:p>
    <w:p w14:paraId="36E30382" w14:textId="77777777" w:rsidR="00D42470" w:rsidRPr="000162C6" w:rsidRDefault="00D42470" w:rsidP="007B64AC">
      <w:pPr>
        <w:pStyle w:val="Ttulo2"/>
        <w:spacing w:line="360" w:lineRule="auto"/>
        <w:ind w:left="567" w:hanging="567"/>
        <w:rPr>
          <w:b w:val="0"/>
          <w:bCs/>
        </w:rPr>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47875235"/>
      <w:bookmarkStart w:id="83" w:name="_Toc449085413"/>
      <w:bookmarkStart w:id="84" w:name="_Toc65507523"/>
      <w:r w:rsidRPr="007B64AC">
        <w:t>Aspectos relativos a la ejecución de la Inspección Ambiental</w:t>
      </w:r>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bookmarkStart w:id="92" w:name="_Toc447875236"/>
      <w:bookmarkEnd w:id="71"/>
      <w:bookmarkEnd w:id="72"/>
      <w:bookmarkEnd w:id="73"/>
      <w:bookmarkEnd w:id="74"/>
      <w:bookmarkEnd w:id="75"/>
      <w:bookmarkEnd w:id="76"/>
      <w:bookmarkEnd w:id="77"/>
      <w:bookmarkEnd w:id="78"/>
      <w:bookmarkEnd w:id="79"/>
      <w:bookmarkEnd w:id="80"/>
      <w:bookmarkEnd w:id="81"/>
      <w:bookmarkEnd w:id="82"/>
      <w:bookmarkEnd w:id="83"/>
      <w:bookmarkEnd w:id="84"/>
    </w:p>
    <w:p w14:paraId="3E0A6CF7" w14:textId="77777777" w:rsidR="00D42470" w:rsidRPr="000162C6" w:rsidRDefault="00D42470" w:rsidP="007B64AC">
      <w:pPr>
        <w:pStyle w:val="Ttulo3"/>
        <w:spacing w:before="0" w:line="240" w:lineRule="auto"/>
        <w:ind w:left="567" w:hanging="567"/>
        <w:rPr>
          <w:rFonts w:ascii="Calibri" w:hAnsi="Calibri"/>
          <w:b w:val="0"/>
          <w:bCs/>
          <w:szCs w:val="22"/>
        </w:rPr>
      </w:pPr>
      <w:bookmarkStart w:id="93" w:name="_Toc449085414"/>
      <w:bookmarkStart w:id="94" w:name="_Toc65507524"/>
      <w:r w:rsidRPr="007B64AC">
        <w:rPr>
          <w:rFonts w:ascii="Calibri" w:hAnsi="Calibri"/>
          <w:szCs w:val="22"/>
        </w:rPr>
        <w:t>Ejecución de la inspección</w:t>
      </w:r>
      <w:bookmarkEnd w:id="85"/>
      <w:bookmarkEnd w:id="86"/>
      <w:bookmarkEnd w:id="87"/>
      <w:bookmarkEnd w:id="88"/>
      <w:bookmarkEnd w:id="89"/>
      <w:bookmarkEnd w:id="90"/>
      <w:bookmarkEnd w:id="91"/>
      <w:bookmarkEnd w:id="92"/>
      <w:bookmarkEnd w:id="93"/>
      <w:bookmarkEnd w:id="94"/>
    </w:p>
    <w:p w14:paraId="3103184C" w14:textId="77777777" w:rsidR="00D14AAD" w:rsidRPr="007B64AC" w:rsidRDefault="00D14AAD" w:rsidP="007B64AC">
      <w:pPr>
        <w:spacing w:after="0" w:line="240" w:lineRule="auto"/>
        <w:contextualSpacing/>
        <w:jc w:val="both"/>
        <w:outlineLvl w:val="1"/>
        <w:rPr>
          <w:rFonts w:ascii="Calibri" w:eastAsia="Calibri" w:hAnsi="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6A7B7801"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C7E9E8" w14:textId="77777777" w:rsidR="00D42470" w:rsidRPr="00CE24F7" w:rsidRDefault="00D42470" w:rsidP="007B64AC">
            <w:pPr>
              <w:spacing w:after="0" w:line="240" w:lineRule="auto"/>
              <w:rPr>
                <w:rFonts w:ascii="Calibri" w:eastAsia="Calibri" w:hAnsi="Calibri" w:cs="Times New Roman"/>
                <w:sz w:val="20"/>
                <w:szCs w:val="20"/>
              </w:rPr>
            </w:pPr>
            <w:r w:rsidRPr="00D8476A">
              <w:rPr>
                <w:rFonts w:ascii="Calibri" w:eastAsia="Calibri" w:hAnsi="Calibri" w:cs="Times New Roman"/>
                <w:b/>
                <w:sz w:val="20"/>
                <w:szCs w:val="20"/>
              </w:rPr>
              <w:t>Existió oposición al ingreso:</w:t>
            </w:r>
            <w:r w:rsidRPr="00D8476A">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665625E" w14:textId="77777777" w:rsidR="00D42470" w:rsidRPr="00CE24F7" w:rsidRDefault="00D42470" w:rsidP="007B64AC">
            <w:pPr>
              <w:spacing w:after="0" w:line="240" w:lineRule="auto"/>
              <w:rPr>
                <w:rFonts w:ascii="Calibri" w:eastAsia="Calibri" w:hAnsi="Calibri" w:cs="Times New Roman"/>
                <w:sz w:val="20"/>
                <w:szCs w:val="20"/>
              </w:rPr>
            </w:pPr>
            <w:r w:rsidRPr="00D8476A">
              <w:rPr>
                <w:rFonts w:ascii="Calibri" w:eastAsia="Calibri" w:hAnsi="Calibri" w:cs="Times New Roman"/>
                <w:b/>
                <w:sz w:val="20"/>
                <w:szCs w:val="20"/>
              </w:rPr>
              <w:t xml:space="preserve">Existió auxilio de fuerza pública: </w:t>
            </w:r>
            <w:r w:rsidRPr="00D8476A">
              <w:rPr>
                <w:rFonts w:ascii="Calibri" w:eastAsia="Calibri" w:hAnsi="Calibri" w:cs="Times New Roman"/>
                <w:sz w:val="20"/>
                <w:szCs w:val="20"/>
              </w:rPr>
              <w:t>NO</w:t>
            </w:r>
          </w:p>
        </w:tc>
      </w:tr>
      <w:tr w:rsidR="00D42470" w:rsidRPr="00D42470" w14:paraId="6E6064E0"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B79F9F" w14:textId="77777777" w:rsidR="00D42470" w:rsidRPr="00CE24F7" w:rsidRDefault="00D42470" w:rsidP="00D42470">
            <w:pPr>
              <w:spacing w:after="0" w:line="0" w:lineRule="atLeast"/>
              <w:rPr>
                <w:rFonts w:ascii="Calibri" w:eastAsia="Calibri" w:hAnsi="Calibri" w:cs="Times New Roman"/>
                <w:sz w:val="20"/>
                <w:szCs w:val="20"/>
              </w:rPr>
            </w:pPr>
            <w:r w:rsidRPr="00D8476A">
              <w:rPr>
                <w:rFonts w:ascii="Calibri" w:eastAsia="Calibri" w:hAnsi="Calibri" w:cs="Times New Roman"/>
                <w:b/>
                <w:sz w:val="20"/>
                <w:szCs w:val="20"/>
              </w:rPr>
              <w:t>Existió colaboración por parte de los fiscalizados:</w:t>
            </w:r>
            <w:r w:rsidR="007B64AC" w:rsidRPr="00D8476A">
              <w:rPr>
                <w:rFonts w:ascii="Calibri" w:eastAsia="Calibri" w:hAnsi="Calibri" w:cs="Times New Roman"/>
                <w:b/>
                <w:sz w:val="20"/>
                <w:szCs w:val="20"/>
              </w:rPr>
              <w:t xml:space="preserve"> </w:t>
            </w:r>
            <w:r w:rsidRPr="00D8476A">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87367C3" w14:textId="77777777" w:rsidR="00D42470" w:rsidRPr="00CE24F7" w:rsidRDefault="00D42470" w:rsidP="00D42470">
            <w:pPr>
              <w:spacing w:after="0" w:line="0" w:lineRule="atLeast"/>
              <w:rPr>
                <w:rFonts w:ascii="Calibri" w:eastAsia="Calibri" w:hAnsi="Calibri" w:cs="Times New Roman"/>
                <w:sz w:val="20"/>
                <w:szCs w:val="20"/>
              </w:rPr>
            </w:pPr>
            <w:r w:rsidRPr="00D8476A">
              <w:rPr>
                <w:rFonts w:ascii="Calibri" w:eastAsia="Calibri" w:hAnsi="Calibri" w:cs="Times New Roman"/>
                <w:b/>
                <w:sz w:val="20"/>
                <w:szCs w:val="20"/>
              </w:rPr>
              <w:t xml:space="preserve">Existió trato respetuoso y deferente: </w:t>
            </w:r>
            <w:r w:rsidRPr="00D8476A">
              <w:rPr>
                <w:rFonts w:ascii="Calibri" w:eastAsia="Calibri" w:hAnsi="Calibri" w:cs="Times New Roman"/>
                <w:sz w:val="20"/>
                <w:szCs w:val="20"/>
              </w:rPr>
              <w:t>SI</w:t>
            </w:r>
          </w:p>
        </w:tc>
      </w:tr>
      <w:tr w:rsidR="00D42470" w:rsidRPr="00D42470" w14:paraId="5227C6C1"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0AD8B2" w14:textId="77777777" w:rsidR="00D42470" w:rsidRPr="00CE24F7" w:rsidRDefault="00D42470" w:rsidP="00D42470">
            <w:pPr>
              <w:spacing w:after="0" w:line="0" w:lineRule="atLeast"/>
              <w:rPr>
                <w:rFonts w:ascii="Calibri" w:eastAsia="Calibri" w:hAnsi="Calibri" w:cs="Times New Roman"/>
                <w:bCs/>
                <w:sz w:val="20"/>
                <w:szCs w:val="20"/>
              </w:rPr>
            </w:pPr>
            <w:r w:rsidRPr="00D42470">
              <w:rPr>
                <w:rFonts w:ascii="Calibri" w:eastAsia="Calibri" w:hAnsi="Calibri" w:cs="Times New Roman"/>
                <w:b/>
                <w:sz w:val="20"/>
                <w:szCs w:val="20"/>
              </w:rPr>
              <w:t>Observaciones:</w:t>
            </w:r>
            <w:r w:rsidR="007B64AC" w:rsidRPr="0097404F">
              <w:rPr>
                <w:rFonts w:ascii="Calibri" w:eastAsia="Calibri" w:hAnsi="Calibri" w:cs="Times New Roman"/>
                <w:bCs/>
                <w:sz w:val="20"/>
                <w:szCs w:val="20"/>
              </w:rPr>
              <w:t xml:space="preserve"> </w:t>
            </w:r>
            <w:r w:rsidR="002660D9" w:rsidRPr="00CE24F7">
              <w:rPr>
                <w:rFonts w:ascii="Calibri" w:eastAsia="Calibri" w:hAnsi="Calibri" w:cs="Times New Roman"/>
                <w:bCs/>
                <w:sz w:val="20"/>
                <w:szCs w:val="20"/>
              </w:rPr>
              <w:t>----</w:t>
            </w:r>
          </w:p>
        </w:tc>
      </w:tr>
    </w:tbl>
    <w:p w14:paraId="5B00CCC1" w14:textId="77777777" w:rsidR="008E518D" w:rsidRPr="00D8476A" w:rsidRDefault="008E518D">
      <w:pPr>
        <w:rPr>
          <w:rFonts w:ascii="Calibri" w:eastAsia="Calibri" w:hAnsi="Calibri" w:cs="Calibri"/>
          <w:bCs/>
        </w:rPr>
      </w:pPr>
      <w:bookmarkStart w:id="95" w:name="_Toc390184274"/>
      <w:bookmarkStart w:id="96" w:name="_Toc390360005"/>
      <w:bookmarkStart w:id="97" w:name="_Toc390777026"/>
      <w:bookmarkStart w:id="98" w:name="_Toc447875237"/>
      <w:bookmarkStart w:id="99" w:name="_Toc449085415"/>
      <w:bookmarkStart w:id="100" w:name="_Toc352840390"/>
      <w:bookmarkStart w:id="101" w:name="_Toc352841450"/>
      <w:bookmarkStart w:id="102" w:name="_Toc353998117"/>
      <w:bookmarkStart w:id="103" w:name="_Toc353998190"/>
      <w:bookmarkStart w:id="104" w:name="_Toc382383541"/>
      <w:bookmarkStart w:id="105" w:name="_Toc382472363"/>
      <w:r>
        <w:rPr>
          <w:rFonts w:ascii="Calibri" w:eastAsia="Calibri" w:hAnsi="Calibri" w:cs="Calibri"/>
          <w:b/>
        </w:rPr>
        <w:br w:type="page"/>
      </w:r>
    </w:p>
    <w:p w14:paraId="48BBF582" w14:textId="77777777" w:rsidR="00D42470" w:rsidRPr="00D42470" w:rsidRDefault="00D42470" w:rsidP="00EF1051">
      <w:pPr>
        <w:pStyle w:val="Ttulo3"/>
        <w:rPr>
          <w:rFonts w:eastAsia="Calibri"/>
        </w:rPr>
      </w:pPr>
      <w:bookmarkStart w:id="106" w:name="_Toc65507525"/>
      <w:r w:rsidRPr="00D42470">
        <w:rPr>
          <w:rFonts w:eastAsia="Calibri"/>
        </w:rPr>
        <w:lastRenderedPageBreak/>
        <w:t>Esquema de recorrido</w:t>
      </w:r>
      <w:bookmarkEnd w:id="95"/>
      <w:bookmarkEnd w:id="96"/>
      <w:bookmarkEnd w:id="97"/>
      <w:bookmarkEnd w:id="98"/>
      <w:bookmarkEnd w:id="99"/>
      <w:bookmarkEnd w:id="106"/>
    </w:p>
    <w:p w14:paraId="6DC65D8E" w14:textId="77777777" w:rsidR="00D42470" w:rsidRPr="00AF795D" w:rsidRDefault="00D42470" w:rsidP="000D68E4">
      <w:pPr>
        <w:spacing w:after="0" w:line="240" w:lineRule="auto"/>
        <w:contextualSpacing/>
        <w:jc w:val="both"/>
        <w:outlineLvl w:val="1"/>
        <w:rPr>
          <w:rFonts w:ascii="Calibri" w:eastAsia="Calibri" w:hAnsi="Calibri" w:cs="Calibri"/>
          <w:bCs/>
          <w:sz w:val="20"/>
          <w:szCs w:val="20"/>
        </w:rPr>
      </w:pPr>
    </w:p>
    <w:tbl>
      <w:tblPr>
        <w:tblStyle w:val="Tablaconcuadrcula"/>
        <w:tblW w:w="5000" w:type="pct"/>
        <w:tblLook w:val="04A0" w:firstRow="1" w:lastRow="0" w:firstColumn="1" w:lastColumn="0" w:noHBand="0" w:noVBand="1"/>
      </w:tblPr>
      <w:tblGrid>
        <w:gridCol w:w="9962"/>
      </w:tblGrid>
      <w:tr w:rsidR="00D42470" w:rsidRPr="00D42470" w14:paraId="61E53E20" w14:textId="77777777" w:rsidTr="0031512B">
        <w:tc>
          <w:tcPr>
            <w:tcW w:w="5000" w:type="pct"/>
          </w:tcPr>
          <w:p w14:paraId="6E000EEA" w14:textId="77777777" w:rsidR="00D42470" w:rsidRDefault="00D42470" w:rsidP="00CA2500">
            <w:pPr>
              <w:jc w:val="center"/>
              <w:rPr>
                <w:noProof/>
              </w:rPr>
            </w:pPr>
          </w:p>
          <w:p w14:paraId="13490A71" w14:textId="77777777" w:rsidR="00CA2500" w:rsidRDefault="00034700" w:rsidP="00CA2500">
            <w:pPr>
              <w:jc w:val="center"/>
              <w:rPr>
                <w:noProof/>
              </w:rPr>
            </w:pPr>
            <w:r>
              <w:rPr>
                <w:noProof/>
              </w:rPr>
              <mc:AlternateContent>
                <mc:Choice Requires="wps">
                  <w:drawing>
                    <wp:anchor distT="0" distB="0" distL="114300" distR="114300" simplePos="0" relativeHeight="251665408" behindDoc="0" locked="0" layoutInCell="1" allowOverlap="1" wp14:anchorId="350BA375" wp14:editId="1A8A87D0">
                      <wp:simplePos x="0" y="0"/>
                      <wp:positionH relativeFrom="column">
                        <wp:posOffset>1760855</wp:posOffset>
                      </wp:positionH>
                      <wp:positionV relativeFrom="paragraph">
                        <wp:posOffset>373380</wp:posOffset>
                      </wp:positionV>
                      <wp:extent cx="977900" cy="171450"/>
                      <wp:effectExtent l="19050" t="19050" r="31750" b="76200"/>
                      <wp:wrapNone/>
                      <wp:docPr id="12" name="Conector recto de flecha 12"/>
                      <wp:cNvGraphicFramePr/>
                      <a:graphic xmlns:a="http://schemas.openxmlformats.org/drawingml/2006/main">
                        <a:graphicData uri="http://schemas.microsoft.com/office/word/2010/wordprocessingShape">
                          <wps:wsp>
                            <wps:cNvCnPr/>
                            <wps:spPr>
                              <a:xfrm>
                                <a:off x="0" y="0"/>
                                <a:ext cx="977900" cy="17145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7719B52" id="_x0000_t32" coordsize="21600,21600" o:spt="32" o:oned="t" path="m,l21600,21600e" filled="f">
                      <v:path arrowok="t" fillok="f" o:connecttype="none"/>
                      <o:lock v:ext="edit" shapetype="t"/>
                    </v:shapetype>
                    <v:shape id="Conector recto de flecha 12" o:spid="_x0000_s1026" type="#_x0000_t32" style="position:absolute;margin-left:138.65pt;margin-top:29.4pt;width:77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" strokecolor="yellow" strokeweight="2.25pt">
                      <v:stroke endarrow="block" joinstyle="miter"/>
                    </v:shape>
                  </w:pict>
                </mc:Fallback>
              </mc:AlternateContent>
            </w:r>
            <w:r>
              <w:rPr>
                <w:noProof/>
              </w:rPr>
              <mc:AlternateContent>
                <mc:Choice Requires="wps">
                  <w:drawing>
                    <wp:anchor distT="0" distB="0" distL="114300" distR="114300" simplePos="0" relativeHeight="251664384" behindDoc="0" locked="0" layoutInCell="1" allowOverlap="1" wp14:anchorId="4F88F4E7" wp14:editId="5428208D">
                      <wp:simplePos x="0" y="0"/>
                      <wp:positionH relativeFrom="column">
                        <wp:posOffset>1938655</wp:posOffset>
                      </wp:positionH>
                      <wp:positionV relativeFrom="paragraph">
                        <wp:posOffset>3611880</wp:posOffset>
                      </wp:positionV>
                      <wp:extent cx="863600" cy="482600"/>
                      <wp:effectExtent l="19050" t="19050" r="69850" b="50800"/>
                      <wp:wrapNone/>
                      <wp:docPr id="11" name="Conector recto de flecha 11"/>
                      <wp:cNvGraphicFramePr/>
                      <a:graphic xmlns:a="http://schemas.openxmlformats.org/drawingml/2006/main">
                        <a:graphicData uri="http://schemas.microsoft.com/office/word/2010/wordprocessingShape">
                          <wps:wsp>
                            <wps:cNvCnPr/>
                            <wps:spPr>
                              <a:xfrm>
                                <a:off x="0" y="0"/>
                                <a:ext cx="863600" cy="48260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21B572C" id="Conector recto de flecha 11" o:spid="_x0000_s1026" type="#_x0000_t32" style="position:absolute;margin-left:152.65pt;margin-top:284.4pt;width:68pt;height: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" strokecolor="yellow" strokeweight="2.25pt">
                      <v:stroke endarrow="block" joinstyle="miter"/>
                    </v:shape>
                  </w:pict>
                </mc:Fallback>
              </mc:AlternateContent>
            </w:r>
            <w:r>
              <w:rPr>
                <w:noProof/>
              </w:rPr>
              <mc:AlternateContent>
                <mc:Choice Requires="wps">
                  <w:drawing>
                    <wp:anchor distT="0" distB="0" distL="114300" distR="114300" simplePos="0" relativeHeight="251663360" behindDoc="0" locked="0" layoutInCell="1" allowOverlap="1" wp14:anchorId="2275AAE0" wp14:editId="17290B33">
                      <wp:simplePos x="0" y="0"/>
                      <wp:positionH relativeFrom="column">
                        <wp:posOffset>-146147790</wp:posOffset>
                      </wp:positionH>
                      <wp:positionV relativeFrom="paragraph">
                        <wp:posOffset>-213302215</wp:posOffset>
                      </wp:positionV>
                      <wp:extent cx="914400" cy="914400"/>
                      <wp:effectExtent l="0" t="0" r="19050" b="19050"/>
                      <wp:wrapNone/>
                      <wp:docPr id="10" name="Rectángulo 10"/>
                      <wp:cNvGraphicFramePr/>
                      <a:graphic xmlns:a="http://schemas.openxmlformats.org/drawingml/2006/main">
                        <a:graphicData uri="http://schemas.microsoft.com/office/word/2010/wordprocessingShape">
                          <wps:wsp>
                            <wps:cNvSpPr/>
                            <wps:spPr>
                              <a:xfrm>
                                <a:off x="0" y="0"/>
                                <a:ext cx="914400" cy="914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0223AFF1" id="Rectángulo 10" o:spid="_x0000_s1026" style="position:absolute;margin-left:-11507.7pt;margin-top:-16795.45pt;width:1in;height:1in;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" fillcolor="#5b9bd5 [3204]" strokecolor="#1f4d78 [1604]" strokeweight="1pt"/>
                  </w:pict>
                </mc:Fallback>
              </mc:AlternateContent>
            </w:r>
            <w:r>
              <w:rPr>
                <w:noProof/>
              </w:rPr>
              <mc:AlternateContent>
                <mc:Choice Requires="wps">
                  <w:drawing>
                    <wp:anchor distT="0" distB="0" distL="114300" distR="114300" simplePos="0" relativeHeight="251661312" behindDoc="0" locked="0" layoutInCell="1" allowOverlap="1" wp14:anchorId="1C9F635E" wp14:editId="29B3DDB3">
                      <wp:simplePos x="0" y="0"/>
                      <wp:positionH relativeFrom="column">
                        <wp:posOffset>770255</wp:posOffset>
                      </wp:positionH>
                      <wp:positionV relativeFrom="paragraph">
                        <wp:posOffset>227330</wp:posOffset>
                      </wp:positionV>
                      <wp:extent cx="1081405" cy="317500"/>
                      <wp:effectExtent l="0" t="0" r="0" b="6350"/>
                      <wp:wrapNone/>
                      <wp:docPr id="7" name="Cuadro de texto 7"/>
                      <wp:cNvGraphicFramePr/>
                      <a:graphic xmlns:a="http://schemas.openxmlformats.org/drawingml/2006/main">
                        <a:graphicData uri="http://schemas.microsoft.com/office/word/2010/wordprocessingShape">
                          <wps:wsp>
                            <wps:cNvSpPr txBox="1"/>
                            <wps:spPr>
                              <a:xfrm>
                                <a:off x="0" y="0"/>
                                <a:ext cx="1081405" cy="317500"/>
                              </a:xfrm>
                              <a:prstGeom prst="rect">
                                <a:avLst/>
                              </a:prstGeom>
                              <a:noFill/>
                              <a:ln w="6350">
                                <a:noFill/>
                              </a:ln>
                            </wps:spPr>
                            <wps:txbx>
                              <w:txbxContent>
                                <w:p w14:paraId="7E6A0EB9" w14:textId="77777777" w:rsidR="005458F4" w:rsidRPr="00034700" w:rsidRDefault="005458F4" w:rsidP="00034700">
                                  <w:pPr>
                                    <w:jc w:val="center"/>
                                    <w:rPr>
                                      <w:rFonts w:ascii="Calibri" w:hAnsi="Calibri"/>
                                      <w:b/>
                                      <w:bCs/>
                                      <w:color w:val="FFFF00"/>
                                    </w:rPr>
                                  </w:pPr>
                                  <w:r w:rsidRPr="00034700">
                                    <w:rPr>
                                      <w:rFonts w:ascii="Calibri" w:hAnsi="Calibri"/>
                                      <w:b/>
                                      <w:bCs/>
                                      <w:color w:val="FFFF00"/>
                                      <w:sz w:val="20"/>
                                      <w:szCs w:val="20"/>
                                    </w:rPr>
                                    <w:t>ESTAC</w:t>
                                  </w:r>
                                  <w:r>
                                    <w:rPr>
                                      <w:rFonts w:ascii="Calibri" w:hAnsi="Calibri"/>
                                      <w:b/>
                                      <w:bCs/>
                                      <w:color w:val="FFFF00"/>
                                      <w:sz w:val="20"/>
                                      <w:szCs w:val="20"/>
                                    </w:rPr>
                                    <w:t>IÓ</w:t>
                                  </w:r>
                                  <w:r w:rsidRPr="00034700">
                                    <w:rPr>
                                      <w:rFonts w:ascii="Calibri" w:hAnsi="Calibri"/>
                                      <w:b/>
                                      <w:bCs/>
                                      <w:color w:val="FFFF00"/>
                                      <w:sz w:val="20"/>
                                      <w:szCs w:val="20"/>
                                    </w:rPr>
                                    <w:t>N</w:t>
                                  </w:r>
                                  <w:r w:rsidRPr="00034700">
                                    <w:rPr>
                                      <w:rFonts w:ascii="Calibri" w:hAnsi="Calibri"/>
                                      <w:b/>
                                      <w:bCs/>
                                      <w:color w:val="FFFF00"/>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F635E" id="Cuadro de texto 7" o:spid="_x0000_s1027" type="#_x0000_t202" style="position:absolute;left:0;text-align:left;margin-left:60.65pt;margin-top:17.9pt;width:85.15pt;height: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" filled="f" stroked="f" strokeweight=".5pt">
                      <v:textbox>
                        <w:txbxContent>
                          <w:p w14:paraId="7E6A0EB9" w14:textId="77777777" w:rsidR="005458F4" w:rsidRPr="00034700" w:rsidRDefault="005458F4" w:rsidP="00034700">
                            <w:pPr>
                              <w:jc w:val="center"/>
                              <w:rPr>
                                <w:rFonts w:ascii="Calibri" w:hAnsi="Calibri"/>
                                <w:b/>
                                <w:bCs/>
                                <w:color w:val="FFFF00"/>
                              </w:rPr>
                            </w:pPr>
                            <w:r w:rsidRPr="00034700">
                              <w:rPr>
                                <w:rFonts w:ascii="Calibri" w:hAnsi="Calibri"/>
                                <w:b/>
                                <w:bCs/>
                                <w:color w:val="FFFF00"/>
                                <w:sz w:val="20"/>
                                <w:szCs w:val="20"/>
                              </w:rPr>
                              <w:t>ESTAC</w:t>
                            </w:r>
                            <w:r>
                              <w:rPr>
                                <w:rFonts w:ascii="Calibri" w:hAnsi="Calibri"/>
                                <w:b/>
                                <w:bCs/>
                                <w:color w:val="FFFF00"/>
                                <w:sz w:val="20"/>
                                <w:szCs w:val="20"/>
                              </w:rPr>
                              <w:t>IÓ</w:t>
                            </w:r>
                            <w:r w:rsidRPr="00034700">
                              <w:rPr>
                                <w:rFonts w:ascii="Calibri" w:hAnsi="Calibri"/>
                                <w:b/>
                                <w:bCs/>
                                <w:color w:val="FFFF00"/>
                                <w:sz w:val="20"/>
                                <w:szCs w:val="20"/>
                              </w:rPr>
                              <w:t>N</w:t>
                            </w:r>
                            <w:r w:rsidRPr="00034700">
                              <w:rPr>
                                <w:rFonts w:ascii="Calibri" w:hAnsi="Calibri"/>
                                <w:b/>
                                <w:bCs/>
                                <w:color w:val="FFFF00"/>
                              </w:rPr>
                              <w:t xml:space="preserve"> 2</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744CD99E" wp14:editId="43456814">
                      <wp:simplePos x="0" y="0"/>
                      <wp:positionH relativeFrom="column">
                        <wp:posOffset>1322705</wp:posOffset>
                      </wp:positionH>
                      <wp:positionV relativeFrom="paragraph">
                        <wp:posOffset>3345180</wp:posOffset>
                      </wp:positionV>
                      <wp:extent cx="1073150" cy="266700"/>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1073150" cy="266700"/>
                              </a:xfrm>
                              <a:prstGeom prst="rect">
                                <a:avLst/>
                              </a:prstGeom>
                              <a:noFill/>
                              <a:ln w="6350">
                                <a:noFill/>
                              </a:ln>
                            </wps:spPr>
                            <wps:txbx>
                              <w:txbxContent>
                                <w:p w14:paraId="0094A7F4" w14:textId="77777777" w:rsidR="005458F4" w:rsidRPr="00034700" w:rsidRDefault="005458F4" w:rsidP="00034700">
                                  <w:pPr>
                                    <w:jc w:val="center"/>
                                    <w:rPr>
                                      <w:rFonts w:ascii="Calibri" w:hAnsi="Calibri"/>
                                      <w:b/>
                                      <w:bCs/>
                                      <w:color w:val="FFFF00"/>
                                      <w:sz w:val="20"/>
                                      <w:szCs w:val="20"/>
                                    </w:rPr>
                                  </w:pPr>
                                  <w:r w:rsidRPr="00034700">
                                    <w:rPr>
                                      <w:rFonts w:ascii="Calibri" w:hAnsi="Calibri"/>
                                      <w:b/>
                                      <w:bCs/>
                                      <w:color w:val="FFFF00"/>
                                      <w:sz w:val="20"/>
                                      <w:szCs w:val="20"/>
                                    </w:rPr>
                                    <w:t>ESTACIÓN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CD99E" id="Cuadro de texto 9" o:spid="_x0000_s1028" type="#_x0000_t202" style="position:absolute;left:0;text-align:left;margin-left:104.15pt;margin-top:263.4pt;width:84.5pt;height: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" filled="f" stroked="f" strokeweight=".5pt">
                      <v:textbox>
                        <w:txbxContent>
                          <w:p w14:paraId="0094A7F4" w14:textId="77777777" w:rsidR="005458F4" w:rsidRPr="00034700" w:rsidRDefault="005458F4" w:rsidP="00034700">
                            <w:pPr>
                              <w:jc w:val="center"/>
                              <w:rPr>
                                <w:rFonts w:ascii="Calibri" w:hAnsi="Calibri"/>
                                <w:b/>
                                <w:bCs/>
                                <w:color w:val="FFFF00"/>
                                <w:sz w:val="20"/>
                                <w:szCs w:val="20"/>
                              </w:rPr>
                            </w:pPr>
                            <w:r w:rsidRPr="00034700">
                              <w:rPr>
                                <w:rFonts w:ascii="Calibri" w:hAnsi="Calibri"/>
                                <w:b/>
                                <w:bCs/>
                                <w:color w:val="FFFF00"/>
                                <w:sz w:val="20"/>
                                <w:szCs w:val="20"/>
                              </w:rPr>
                              <w:t>ESTACIÓN 1</w:t>
                            </w:r>
                          </w:p>
                        </w:txbxContent>
                      </v:textbox>
                    </v:shape>
                  </w:pict>
                </mc:Fallback>
              </mc:AlternateContent>
            </w:r>
            <w:r w:rsidR="00CA2500">
              <w:rPr>
                <w:noProof/>
              </w:rPr>
              <w:drawing>
                <wp:inline distT="0" distB="0" distL="0" distR="0" wp14:anchorId="58B68D79" wp14:editId="6E5E3C5C">
                  <wp:extent cx="6108700" cy="4478611"/>
                  <wp:effectExtent l="19050" t="19050" r="25400" b="177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6112501" cy="4481397"/>
                          </a:xfrm>
                          <a:prstGeom prst="rect">
                            <a:avLst/>
                          </a:prstGeom>
                          <a:ln>
                            <a:solidFill>
                              <a:schemeClr val="tx1"/>
                            </a:solidFill>
                          </a:ln>
                        </pic:spPr>
                      </pic:pic>
                    </a:graphicData>
                  </a:graphic>
                </wp:inline>
              </w:drawing>
            </w:r>
          </w:p>
          <w:p w14:paraId="74224606" w14:textId="77777777" w:rsidR="00D42470" w:rsidRPr="00D42470" w:rsidRDefault="00D42470" w:rsidP="00D42470"/>
        </w:tc>
      </w:tr>
    </w:tbl>
    <w:p w14:paraId="328D4BD6" w14:textId="77777777" w:rsidR="008E518D" w:rsidRDefault="008E518D">
      <w:r>
        <w:br w:type="page"/>
      </w:r>
    </w:p>
    <w:p w14:paraId="71A30E08" w14:textId="77777777" w:rsidR="00D42470" w:rsidRPr="00D8476A" w:rsidRDefault="00D42470" w:rsidP="00D8476A">
      <w:pPr>
        <w:pStyle w:val="Ttulo3"/>
        <w:spacing w:before="0" w:line="240" w:lineRule="auto"/>
        <w:ind w:left="709" w:hanging="709"/>
        <w:rPr>
          <w:rFonts w:asciiTheme="minorHAnsi" w:hAnsiTheme="minorHAnsi"/>
        </w:rPr>
      </w:pPr>
      <w:bookmarkStart w:id="107" w:name="_Toc65507526"/>
      <w:bookmarkStart w:id="108" w:name="_Toc390184275"/>
      <w:bookmarkStart w:id="109" w:name="_Toc390360006"/>
      <w:bookmarkStart w:id="110" w:name="_Toc390777027"/>
      <w:bookmarkStart w:id="111" w:name="_Toc447875238"/>
      <w:bookmarkStart w:id="112" w:name="_Toc449085416"/>
      <w:r w:rsidRPr="00D8476A">
        <w:rPr>
          <w:rFonts w:asciiTheme="minorHAnsi" w:hAnsiTheme="minorHAnsi"/>
        </w:rPr>
        <w:lastRenderedPageBreak/>
        <w:t>Detalle del Recorrido de la Inspección</w:t>
      </w:r>
      <w:bookmarkEnd w:id="100"/>
      <w:bookmarkEnd w:id="101"/>
      <w:bookmarkEnd w:id="107"/>
      <w:r w:rsidR="00D14AAD" w:rsidRPr="00D8476A">
        <w:rPr>
          <w:rFonts w:asciiTheme="minorHAnsi" w:hAnsiTheme="minorHAnsi"/>
        </w:rPr>
        <w:t xml:space="preserve"> </w:t>
      </w:r>
      <w:bookmarkEnd w:id="102"/>
      <w:bookmarkEnd w:id="103"/>
      <w:bookmarkEnd w:id="104"/>
      <w:bookmarkEnd w:id="105"/>
      <w:bookmarkEnd w:id="108"/>
      <w:bookmarkEnd w:id="109"/>
      <w:bookmarkEnd w:id="110"/>
      <w:bookmarkEnd w:id="111"/>
      <w:bookmarkEnd w:id="112"/>
    </w:p>
    <w:p w14:paraId="175E3914" w14:textId="77777777" w:rsidR="00C1005C" w:rsidRPr="006465AB" w:rsidRDefault="00C1005C" w:rsidP="000D68E4">
      <w:pPr>
        <w:spacing w:after="0" w:line="240" w:lineRule="auto"/>
        <w:rPr>
          <w:rFonts w:ascii="Calibri" w:hAnsi="Calibri"/>
          <w:sz w:val="20"/>
          <w:szCs w:val="20"/>
        </w:rPr>
      </w:pPr>
    </w:p>
    <w:p w14:paraId="14C06499" w14:textId="77777777" w:rsidR="00863EE2" w:rsidRPr="00D8476A" w:rsidRDefault="00863EE2" w:rsidP="00D8476A">
      <w:pPr>
        <w:pStyle w:val="Ttulo4"/>
        <w:spacing w:before="0" w:line="240" w:lineRule="auto"/>
        <w:ind w:left="567" w:hanging="567"/>
      </w:pPr>
      <w:r w:rsidRPr="00D8476A">
        <w:t>Primer día de inspección</w:t>
      </w:r>
      <w:r w:rsidR="006B03F9" w:rsidRPr="00D8476A">
        <w:t xml:space="preserve"> (</w:t>
      </w:r>
      <w:r w:rsidR="009A781F">
        <w:t>30</w:t>
      </w:r>
      <w:r w:rsidR="006B03F9" w:rsidRPr="00D8476A">
        <w:t>/</w:t>
      </w:r>
      <w:r w:rsidR="008E518D" w:rsidRPr="00D8476A">
        <w:t>0</w:t>
      </w:r>
      <w:r w:rsidR="009A781F">
        <w:t>1</w:t>
      </w:r>
      <w:r w:rsidR="006B03F9" w:rsidRPr="00D8476A">
        <w:t>/</w:t>
      </w:r>
      <w:r w:rsidR="008E518D" w:rsidRPr="00D8476A">
        <w:t>202</w:t>
      </w:r>
      <w:r w:rsidR="002801E5">
        <w:t>1</w:t>
      </w:r>
      <w:r w:rsidR="006B03F9" w:rsidRPr="00D8476A">
        <w:t>)</w:t>
      </w:r>
    </w:p>
    <w:p w14:paraId="33DFFB21" w14:textId="77777777" w:rsidR="00EF1051" w:rsidRPr="006465AB" w:rsidRDefault="00EF1051" w:rsidP="00EF1051">
      <w:pPr>
        <w:rPr>
          <w:rFonts w:ascii="Calibri" w:hAnsi="Calibri"/>
          <w:sz w:val="20"/>
          <w:szCs w:val="20"/>
        </w:rPr>
      </w:pPr>
    </w:p>
    <w:tbl>
      <w:tblPr>
        <w:tblW w:w="5000" w:type="pct"/>
        <w:jc w:val="center"/>
        <w:tblCellMar>
          <w:left w:w="70" w:type="dxa"/>
          <w:right w:w="70" w:type="dxa"/>
        </w:tblCellMar>
        <w:tblLook w:val="04A0" w:firstRow="1" w:lastRow="0" w:firstColumn="1" w:lastColumn="0" w:noHBand="0" w:noVBand="1"/>
      </w:tblPr>
      <w:tblGrid>
        <w:gridCol w:w="2690"/>
        <w:gridCol w:w="7272"/>
      </w:tblGrid>
      <w:tr w:rsidR="00863EE2" w:rsidRPr="0031512B" w14:paraId="0B831D52" w14:textId="77777777" w:rsidTr="00A40F58">
        <w:trPr>
          <w:trHeight w:val="587"/>
          <w:tblHeader/>
          <w:jc w:val="center"/>
        </w:trPr>
        <w:tc>
          <w:tcPr>
            <w:tcW w:w="1350" w:type="pct"/>
            <w:tcBorders>
              <w:top w:val="single" w:sz="4" w:space="0" w:color="auto"/>
              <w:left w:val="single" w:sz="4" w:space="0" w:color="auto"/>
              <w:bottom w:val="single" w:sz="4" w:space="0" w:color="auto"/>
              <w:right w:val="single" w:sz="4" w:space="0" w:color="auto"/>
            </w:tcBorders>
            <w:shd w:val="clear" w:color="auto" w:fill="D9D9D9"/>
            <w:vAlign w:val="center"/>
          </w:tcPr>
          <w:p w14:paraId="32B1E7A6"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3650" w:type="pct"/>
            <w:tcBorders>
              <w:top w:val="single" w:sz="4" w:space="0" w:color="auto"/>
              <w:left w:val="single" w:sz="4" w:space="0" w:color="auto"/>
              <w:bottom w:val="single" w:sz="4" w:space="0" w:color="auto"/>
              <w:right w:val="single" w:sz="4" w:space="0" w:color="auto"/>
            </w:tcBorders>
            <w:shd w:val="clear" w:color="auto" w:fill="D9D9D9"/>
            <w:vAlign w:val="center"/>
          </w:tcPr>
          <w:p w14:paraId="6E1089CB"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 Descripción de estación</w:t>
            </w:r>
          </w:p>
        </w:tc>
      </w:tr>
      <w:tr w:rsidR="00863EE2" w:rsidRPr="0031512B" w14:paraId="43E517DA" w14:textId="77777777" w:rsidTr="00A40F58">
        <w:trPr>
          <w:trHeight w:val="128"/>
          <w:jc w:val="center"/>
        </w:trPr>
        <w:tc>
          <w:tcPr>
            <w:tcW w:w="1350" w:type="pct"/>
            <w:tcBorders>
              <w:top w:val="single" w:sz="4" w:space="0" w:color="auto"/>
              <w:left w:val="single" w:sz="8" w:space="0" w:color="auto"/>
              <w:bottom w:val="single" w:sz="4" w:space="0" w:color="auto"/>
              <w:right w:val="single" w:sz="4" w:space="0" w:color="auto"/>
            </w:tcBorders>
            <w:noWrap/>
            <w:vAlign w:val="center"/>
          </w:tcPr>
          <w:p w14:paraId="40088DE8" w14:textId="77777777" w:rsidR="000D68E4" w:rsidRDefault="000D68E4" w:rsidP="0007552A">
            <w:pPr>
              <w:spacing w:after="0" w:line="240" w:lineRule="auto"/>
              <w:jc w:val="center"/>
              <w:rPr>
                <w:rFonts w:ascii="Calibri" w:eastAsia="Times New Roman" w:hAnsi="Calibri" w:cs="Calibri"/>
                <w:sz w:val="20"/>
                <w:szCs w:val="20"/>
                <w:lang w:val="es-ES_tradnl" w:eastAsia="es-CL"/>
              </w:rPr>
            </w:pPr>
            <w:bookmarkStart w:id="113" w:name="_Hlk30513324"/>
          </w:p>
          <w:p w14:paraId="2338E330" w14:textId="77777777" w:rsidR="0088117E" w:rsidRPr="0031512B" w:rsidRDefault="0088117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650" w:type="pct"/>
            <w:tcBorders>
              <w:top w:val="single" w:sz="4" w:space="0" w:color="auto"/>
              <w:left w:val="single" w:sz="4" w:space="0" w:color="auto"/>
              <w:bottom w:val="single" w:sz="4" w:space="0" w:color="auto"/>
              <w:right w:val="single" w:sz="8" w:space="0" w:color="auto"/>
            </w:tcBorders>
            <w:vAlign w:val="center"/>
          </w:tcPr>
          <w:p w14:paraId="58705D1C" w14:textId="77777777" w:rsidR="000D68E4" w:rsidRDefault="000D68E4" w:rsidP="003D3006">
            <w:pPr>
              <w:spacing w:after="0" w:line="240" w:lineRule="auto"/>
              <w:jc w:val="both"/>
              <w:rPr>
                <w:rFonts w:ascii="Calibri" w:eastAsia="Times New Roman" w:hAnsi="Calibri" w:cs="Calibri"/>
                <w:sz w:val="20"/>
                <w:szCs w:val="20"/>
                <w:lang w:val="es-ES_tradnl" w:eastAsia="es-CL"/>
              </w:rPr>
            </w:pPr>
          </w:p>
          <w:p w14:paraId="69B0EF9C" w14:textId="77777777" w:rsidR="002801E5" w:rsidRPr="0031512B" w:rsidRDefault="0005614A" w:rsidP="003D3006">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Estero Cuinco</w:t>
            </w:r>
          </w:p>
        </w:tc>
      </w:tr>
      <w:tr w:rsidR="0088117E" w:rsidRPr="0031512B" w14:paraId="677FBC5E" w14:textId="77777777" w:rsidTr="00A40F58">
        <w:trPr>
          <w:trHeight w:val="128"/>
          <w:jc w:val="center"/>
        </w:trPr>
        <w:tc>
          <w:tcPr>
            <w:tcW w:w="1350" w:type="pct"/>
            <w:tcBorders>
              <w:top w:val="single" w:sz="4" w:space="0" w:color="auto"/>
              <w:left w:val="single" w:sz="8" w:space="0" w:color="auto"/>
              <w:bottom w:val="single" w:sz="4" w:space="0" w:color="auto"/>
              <w:right w:val="single" w:sz="4" w:space="0" w:color="auto"/>
            </w:tcBorders>
            <w:noWrap/>
            <w:vAlign w:val="center"/>
          </w:tcPr>
          <w:p w14:paraId="46D0DA6A" w14:textId="77777777" w:rsidR="0088117E" w:rsidRDefault="0088117E" w:rsidP="00A14D47">
            <w:pPr>
              <w:spacing w:after="0" w:line="240" w:lineRule="auto"/>
              <w:jc w:val="center"/>
              <w:rPr>
                <w:rFonts w:ascii="Calibri" w:eastAsia="Times New Roman" w:hAnsi="Calibri" w:cs="Calibri"/>
                <w:sz w:val="20"/>
                <w:szCs w:val="20"/>
                <w:lang w:val="es-ES_tradnl" w:eastAsia="es-CL"/>
              </w:rPr>
            </w:pPr>
            <w:bookmarkStart w:id="114" w:name="_Toc382383544"/>
            <w:bookmarkStart w:id="115" w:name="_Toc382472366"/>
            <w:bookmarkStart w:id="116" w:name="_Toc390184276"/>
            <w:bookmarkStart w:id="117" w:name="_Toc390360007"/>
            <w:bookmarkStart w:id="118" w:name="_Toc390777028"/>
            <w:bookmarkStart w:id="119" w:name="_Toc352840392"/>
            <w:bookmarkStart w:id="120" w:name="_Toc352841452"/>
            <w:bookmarkEnd w:id="113"/>
          </w:p>
          <w:p w14:paraId="5557F4A4" w14:textId="77777777" w:rsidR="0088117E" w:rsidRPr="0031512B" w:rsidRDefault="0088117E" w:rsidP="00A14D47">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650" w:type="pct"/>
            <w:tcBorders>
              <w:top w:val="single" w:sz="4" w:space="0" w:color="auto"/>
              <w:left w:val="single" w:sz="4" w:space="0" w:color="auto"/>
              <w:bottom w:val="single" w:sz="4" w:space="0" w:color="auto"/>
              <w:right w:val="single" w:sz="8" w:space="0" w:color="auto"/>
            </w:tcBorders>
            <w:vAlign w:val="center"/>
          </w:tcPr>
          <w:p w14:paraId="2A511324" w14:textId="77777777" w:rsidR="0088117E" w:rsidRDefault="0088117E" w:rsidP="00706DF4">
            <w:pPr>
              <w:spacing w:after="0" w:line="240" w:lineRule="auto"/>
              <w:jc w:val="both"/>
              <w:rPr>
                <w:rFonts w:ascii="Calibri" w:eastAsia="Times New Roman" w:hAnsi="Calibri" w:cs="Calibri"/>
                <w:sz w:val="20"/>
                <w:szCs w:val="20"/>
                <w:lang w:val="es-ES_tradnl" w:eastAsia="es-CL"/>
              </w:rPr>
            </w:pPr>
          </w:p>
          <w:p w14:paraId="03582493" w14:textId="77777777" w:rsidR="002801E5" w:rsidRPr="0031512B" w:rsidRDefault="0005614A" w:rsidP="00706DF4">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RILes</w:t>
            </w:r>
          </w:p>
        </w:tc>
      </w:tr>
    </w:tbl>
    <w:p w14:paraId="2A6A5F5B" w14:textId="77777777" w:rsidR="0088117E" w:rsidRDefault="0088117E" w:rsidP="00D42470">
      <w:pPr>
        <w:numPr>
          <w:ilvl w:val="1"/>
          <w:numId w:val="0"/>
        </w:numPr>
        <w:spacing w:after="0" w:line="240" w:lineRule="auto"/>
        <w:ind w:left="576" w:hanging="576"/>
        <w:contextualSpacing/>
        <w:outlineLvl w:val="1"/>
        <w:rPr>
          <w:rFonts w:ascii="Calibri" w:eastAsia="Calibri" w:hAnsi="Calibri" w:cs="Calibri"/>
          <w:sz w:val="20"/>
          <w:szCs w:val="20"/>
        </w:rPr>
      </w:pPr>
    </w:p>
    <w:p w14:paraId="4DD8ED8A" w14:textId="3D1E29FC" w:rsidR="009A781F" w:rsidRDefault="009A781F" w:rsidP="006465AB">
      <w:pPr>
        <w:pStyle w:val="Ttulo4"/>
        <w:ind w:left="709" w:hanging="709"/>
      </w:pPr>
      <w:r>
        <w:t xml:space="preserve">Segundo </w:t>
      </w:r>
      <w:r w:rsidRPr="00D8476A">
        <w:t>día de inspección (</w:t>
      </w:r>
      <w:r>
        <w:t>01</w:t>
      </w:r>
      <w:r w:rsidRPr="00D8476A">
        <w:t>/0</w:t>
      </w:r>
      <w:r>
        <w:t>2</w:t>
      </w:r>
      <w:r w:rsidRPr="00D8476A">
        <w:t>/202</w:t>
      </w:r>
      <w:r>
        <w:t>1</w:t>
      </w:r>
      <w:r w:rsidRPr="00D8476A">
        <w:t>)</w:t>
      </w:r>
    </w:p>
    <w:p w14:paraId="493D895B" w14:textId="58CB359C" w:rsidR="004919C4" w:rsidRDefault="004919C4" w:rsidP="004919C4"/>
    <w:tbl>
      <w:tblPr>
        <w:tblW w:w="5000" w:type="pct"/>
        <w:jc w:val="center"/>
        <w:tblCellMar>
          <w:left w:w="70" w:type="dxa"/>
          <w:right w:w="70" w:type="dxa"/>
        </w:tblCellMar>
        <w:tblLook w:val="04A0" w:firstRow="1" w:lastRow="0" w:firstColumn="1" w:lastColumn="0" w:noHBand="0" w:noVBand="1"/>
      </w:tblPr>
      <w:tblGrid>
        <w:gridCol w:w="2690"/>
        <w:gridCol w:w="7272"/>
      </w:tblGrid>
      <w:tr w:rsidR="009A781F" w:rsidRPr="0031512B" w14:paraId="2544A612" w14:textId="77777777" w:rsidTr="00F70EDB">
        <w:trPr>
          <w:trHeight w:val="587"/>
          <w:tblHeader/>
          <w:jc w:val="center"/>
        </w:trPr>
        <w:tc>
          <w:tcPr>
            <w:tcW w:w="1350" w:type="pct"/>
            <w:tcBorders>
              <w:top w:val="single" w:sz="4" w:space="0" w:color="auto"/>
              <w:left w:val="single" w:sz="4" w:space="0" w:color="auto"/>
              <w:bottom w:val="single" w:sz="4" w:space="0" w:color="auto"/>
              <w:right w:val="single" w:sz="4" w:space="0" w:color="auto"/>
            </w:tcBorders>
            <w:shd w:val="clear" w:color="auto" w:fill="D9D9D9"/>
            <w:vAlign w:val="center"/>
          </w:tcPr>
          <w:p w14:paraId="0B58EF40" w14:textId="77777777" w:rsidR="009A781F" w:rsidRPr="0031512B" w:rsidRDefault="009A781F" w:rsidP="00F70EDB">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3650" w:type="pct"/>
            <w:tcBorders>
              <w:top w:val="single" w:sz="4" w:space="0" w:color="auto"/>
              <w:left w:val="single" w:sz="4" w:space="0" w:color="auto"/>
              <w:bottom w:val="single" w:sz="4" w:space="0" w:color="auto"/>
              <w:right w:val="single" w:sz="4" w:space="0" w:color="auto"/>
            </w:tcBorders>
            <w:shd w:val="clear" w:color="auto" w:fill="D9D9D9"/>
            <w:vAlign w:val="center"/>
          </w:tcPr>
          <w:p w14:paraId="6DDF2969" w14:textId="77777777" w:rsidR="009A781F" w:rsidRPr="0031512B" w:rsidRDefault="009A781F" w:rsidP="00F70EDB">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 Descripción de estación</w:t>
            </w:r>
          </w:p>
        </w:tc>
      </w:tr>
      <w:tr w:rsidR="00A45FFF" w:rsidRPr="0031512B" w14:paraId="664CD63E" w14:textId="77777777" w:rsidTr="00F70EDB">
        <w:trPr>
          <w:trHeight w:val="128"/>
          <w:jc w:val="center"/>
        </w:trPr>
        <w:tc>
          <w:tcPr>
            <w:tcW w:w="1350" w:type="pct"/>
            <w:tcBorders>
              <w:top w:val="single" w:sz="4" w:space="0" w:color="auto"/>
              <w:left w:val="single" w:sz="8" w:space="0" w:color="auto"/>
              <w:bottom w:val="single" w:sz="4" w:space="0" w:color="auto"/>
              <w:right w:val="single" w:sz="4" w:space="0" w:color="auto"/>
            </w:tcBorders>
            <w:noWrap/>
            <w:vAlign w:val="center"/>
          </w:tcPr>
          <w:p w14:paraId="55A3BD01" w14:textId="77777777" w:rsidR="00A45FFF" w:rsidRDefault="00A45FFF" w:rsidP="00A45FFF">
            <w:pPr>
              <w:spacing w:after="0" w:line="240" w:lineRule="auto"/>
              <w:jc w:val="center"/>
              <w:rPr>
                <w:rFonts w:ascii="Calibri" w:eastAsia="Times New Roman" w:hAnsi="Calibri" w:cs="Calibri"/>
                <w:sz w:val="20"/>
                <w:szCs w:val="20"/>
                <w:lang w:val="es-ES_tradnl" w:eastAsia="es-CL"/>
              </w:rPr>
            </w:pPr>
          </w:p>
          <w:p w14:paraId="0596BF9C" w14:textId="77777777" w:rsidR="00A45FFF" w:rsidRPr="0031512B" w:rsidRDefault="00A45FFF" w:rsidP="00A45FF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650" w:type="pct"/>
            <w:tcBorders>
              <w:top w:val="single" w:sz="4" w:space="0" w:color="auto"/>
              <w:left w:val="single" w:sz="4" w:space="0" w:color="auto"/>
              <w:bottom w:val="single" w:sz="4" w:space="0" w:color="auto"/>
              <w:right w:val="single" w:sz="8" w:space="0" w:color="auto"/>
            </w:tcBorders>
            <w:vAlign w:val="center"/>
          </w:tcPr>
          <w:p w14:paraId="03417AE6" w14:textId="77777777" w:rsidR="00A45FFF" w:rsidRDefault="00A45FFF" w:rsidP="00A45FFF">
            <w:pPr>
              <w:spacing w:after="0" w:line="240" w:lineRule="auto"/>
              <w:jc w:val="both"/>
              <w:rPr>
                <w:rFonts w:ascii="Calibri" w:eastAsia="Times New Roman" w:hAnsi="Calibri" w:cs="Calibri"/>
                <w:sz w:val="20"/>
                <w:szCs w:val="20"/>
                <w:lang w:val="es-ES_tradnl" w:eastAsia="es-CL"/>
              </w:rPr>
            </w:pPr>
          </w:p>
          <w:p w14:paraId="02147804" w14:textId="77777777" w:rsidR="00A45FFF" w:rsidRPr="0031512B" w:rsidRDefault="00A45FFF" w:rsidP="00A45FFF">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Estero Cuinco</w:t>
            </w:r>
          </w:p>
        </w:tc>
      </w:tr>
      <w:tr w:rsidR="00A45FFF" w:rsidRPr="0031512B" w14:paraId="2E003D69" w14:textId="77777777" w:rsidTr="00F70EDB">
        <w:trPr>
          <w:trHeight w:val="128"/>
          <w:jc w:val="center"/>
        </w:trPr>
        <w:tc>
          <w:tcPr>
            <w:tcW w:w="1350" w:type="pct"/>
            <w:tcBorders>
              <w:top w:val="single" w:sz="4" w:space="0" w:color="auto"/>
              <w:left w:val="single" w:sz="8" w:space="0" w:color="auto"/>
              <w:bottom w:val="single" w:sz="4" w:space="0" w:color="auto"/>
              <w:right w:val="single" w:sz="4" w:space="0" w:color="auto"/>
            </w:tcBorders>
            <w:noWrap/>
            <w:vAlign w:val="center"/>
          </w:tcPr>
          <w:p w14:paraId="2CC4007B" w14:textId="77777777" w:rsidR="00A45FFF" w:rsidRDefault="00A45FFF" w:rsidP="00A45FFF">
            <w:pPr>
              <w:spacing w:after="0" w:line="240" w:lineRule="auto"/>
              <w:jc w:val="center"/>
              <w:rPr>
                <w:rFonts w:ascii="Calibri" w:eastAsia="Times New Roman" w:hAnsi="Calibri" w:cs="Calibri"/>
                <w:sz w:val="20"/>
                <w:szCs w:val="20"/>
                <w:lang w:val="es-ES_tradnl" w:eastAsia="es-CL"/>
              </w:rPr>
            </w:pPr>
          </w:p>
          <w:p w14:paraId="76533976" w14:textId="77777777" w:rsidR="00A45FFF" w:rsidRPr="0031512B" w:rsidRDefault="00A45FFF" w:rsidP="00A45FF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650" w:type="pct"/>
            <w:tcBorders>
              <w:top w:val="single" w:sz="4" w:space="0" w:color="auto"/>
              <w:left w:val="single" w:sz="4" w:space="0" w:color="auto"/>
              <w:bottom w:val="single" w:sz="4" w:space="0" w:color="auto"/>
              <w:right w:val="single" w:sz="8" w:space="0" w:color="auto"/>
            </w:tcBorders>
            <w:vAlign w:val="center"/>
          </w:tcPr>
          <w:p w14:paraId="71D04858" w14:textId="77777777" w:rsidR="00A45FFF" w:rsidRDefault="00A45FFF" w:rsidP="00A45FFF">
            <w:pPr>
              <w:spacing w:after="0" w:line="240" w:lineRule="auto"/>
              <w:jc w:val="both"/>
              <w:rPr>
                <w:rFonts w:ascii="Calibri" w:eastAsia="Times New Roman" w:hAnsi="Calibri" w:cs="Calibri"/>
                <w:sz w:val="20"/>
                <w:szCs w:val="20"/>
                <w:lang w:val="es-ES_tradnl" w:eastAsia="es-CL"/>
              </w:rPr>
            </w:pPr>
          </w:p>
          <w:p w14:paraId="5E744823" w14:textId="77777777" w:rsidR="00A45FFF" w:rsidRPr="0031512B" w:rsidRDefault="00A45FFF" w:rsidP="00A45FFF">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RILes</w:t>
            </w:r>
          </w:p>
        </w:tc>
      </w:tr>
    </w:tbl>
    <w:p w14:paraId="5A409EB0" w14:textId="77777777" w:rsidR="009A781F" w:rsidRDefault="009A781F" w:rsidP="00D42470">
      <w:pPr>
        <w:numPr>
          <w:ilvl w:val="1"/>
          <w:numId w:val="0"/>
        </w:numPr>
        <w:spacing w:after="0" w:line="240" w:lineRule="auto"/>
        <w:ind w:left="576" w:hanging="576"/>
        <w:contextualSpacing/>
        <w:outlineLvl w:val="1"/>
        <w:rPr>
          <w:rFonts w:ascii="Calibri" w:eastAsia="Calibri" w:hAnsi="Calibri" w:cs="Calibri"/>
          <w:sz w:val="20"/>
          <w:szCs w:val="20"/>
        </w:rPr>
      </w:pPr>
    </w:p>
    <w:p w14:paraId="56AC6364" w14:textId="6055F05F" w:rsidR="004919C4" w:rsidRPr="00D8476A" w:rsidRDefault="004919C4" w:rsidP="004919C4">
      <w:pPr>
        <w:pStyle w:val="Ttulo4"/>
        <w:spacing w:before="0" w:line="240" w:lineRule="auto"/>
        <w:ind w:left="567" w:hanging="567"/>
      </w:pPr>
      <w:r w:rsidRPr="00AC120B">
        <w:t>Tercer día de inspección (25</w:t>
      </w:r>
      <w:r>
        <w:t>/03</w:t>
      </w:r>
      <w:r w:rsidRPr="00D8476A">
        <w:t>/202</w:t>
      </w:r>
      <w:r>
        <w:t>1</w:t>
      </w:r>
      <w:r w:rsidRPr="00D8476A">
        <w:t>)</w:t>
      </w:r>
    </w:p>
    <w:p w14:paraId="2E6DE0F3" w14:textId="77777777" w:rsidR="004919C4" w:rsidRPr="006465AB" w:rsidRDefault="004919C4" w:rsidP="004919C4">
      <w:pPr>
        <w:rPr>
          <w:rFonts w:ascii="Calibri" w:hAnsi="Calibri"/>
          <w:sz w:val="20"/>
          <w:szCs w:val="20"/>
        </w:rPr>
      </w:pPr>
    </w:p>
    <w:tbl>
      <w:tblPr>
        <w:tblW w:w="5000" w:type="pct"/>
        <w:jc w:val="center"/>
        <w:tblCellMar>
          <w:left w:w="70" w:type="dxa"/>
          <w:right w:w="70" w:type="dxa"/>
        </w:tblCellMar>
        <w:tblLook w:val="04A0" w:firstRow="1" w:lastRow="0" w:firstColumn="1" w:lastColumn="0" w:noHBand="0" w:noVBand="1"/>
      </w:tblPr>
      <w:tblGrid>
        <w:gridCol w:w="2690"/>
        <w:gridCol w:w="7272"/>
      </w:tblGrid>
      <w:tr w:rsidR="004919C4" w:rsidRPr="0031512B" w14:paraId="0BBF8AF9" w14:textId="77777777" w:rsidTr="004919C4">
        <w:trPr>
          <w:trHeight w:val="587"/>
          <w:tblHeader/>
          <w:jc w:val="center"/>
        </w:trPr>
        <w:tc>
          <w:tcPr>
            <w:tcW w:w="1350" w:type="pct"/>
            <w:tcBorders>
              <w:top w:val="single" w:sz="4" w:space="0" w:color="auto"/>
              <w:left w:val="single" w:sz="4" w:space="0" w:color="auto"/>
              <w:bottom w:val="single" w:sz="4" w:space="0" w:color="auto"/>
              <w:right w:val="single" w:sz="4" w:space="0" w:color="auto"/>
            </w:tcBorders>
            <w:shd w:val="clear" w:color="auto" w:fill="D9D9D9"/>
            <w:vAlign w:val="center"/>
          </w:tcPr>
          <w:p w14:paraId="485B9A27" w14:textId="77777777" w:rsidR="004919C4" w:rsidRPr="0031512B" w:rsidRDefault="004919C4" w:rsidP="004919C4">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3650" w:type="pct"/>
            <w:tcBorders>
              <w:top w:val="single" w:sz="4" w:space="0" w:color="auto"/>
              <w:left w:val="single" w:sz="4" w:space="0" w:color="auto"/>
              <w:bottom w:val="single" w:sz="4" w:space="0" w:color="auto"/>
              <w:right w:val="single" w:sz="4" w:space="0" w:color="auto"/>
            </w:tcBorders>
            <w:shd w:val="clear" w:color="auto" w:fill="D9D9D9"/>
            <w:vAlign w:val="center"/>
          </w:tcPr>
          <w:p w14:paraId="7D3595C4" w14:textId="77777777" w:rsidR="004919C4" w:rsidRPr="0031512B" w:rsidRDefault="004919C4" w:rsidP="004919C4">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 Descripción de estación</w:t>
            </w:r>
          </w:p>
        </w:tc>
      </w:tr>
      <w:tr w:rsidR="004919C4" w:rsidRPr="0031512B" w14:paraId="6EF50F17" w14:textId="77777777" w:rsidTr="004919C4">
        <w:trPr>
          <w:trHeight w:val="128"/>
          <w:jc w:val="center"/>
        </w:trPr>
        <w:tc>
          <w:tcPr>
            <w:tcW w:w="1350" w:type="pct"/>
            <w:tcBorders>
              <w:top w:val="single" w:sz="4" w:space="0" w:color="auto"/>
              <w:left w:val="single" w:sz="8" w:space="0" w:color="auto"/>
              <w:bottom w:val="single" w:sz="4" w:space="0" w:color="auto"/>
              <w:right w:val="single" w:sz="4" w:space="0" w:color="auto"/>
            </w:tcBorders>
            <w:noWrap/>
            <w:vAlign w:val="center"/>
          </w:tcPr>
          <w:p w14:paraId="4E433538" w14:textId="77777777" w:rsidR="004919C4" w:rsidRDefault="004919C4" w:rsidP="004919C4">
            <w:pPr>
              <w:spacing w:after="0" w:line="240" w:lineRule="auto"/>
              <w:jc w:val="center"/>
              <w:rPr>
                <w:rFonts w:ascii="Calibri" w:eastAsia="Times New Roman" w:hAnsi="Calibri" w:cs="Calibri"/>
                <w:sz w:val="20"/>
                <w:szCs w:val="20"/>
                <w:lang w:val="es-ES_tradnl" w:eastAsia="es-CL"/>
              </w:rPr>
            </w:pPr>
          </w:p>
          <w:p w14:paraId="035D791E" w14:textId="77777777" w:rsidR="004919C4" w:rsidRPr="0031512B" w:rsidRDefault="004919C4" w:rsidP="004919C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650" w:type="pct"/>
            <w:tcBorders>
              <w:top w:val="single" w:sz="4" w:space="0" w:color="auto"/>
              <w:left w:val="single" w:sz="4" w:space="0" w:color="auto"/>
              <w:bottom w:val="single" w:sz="4" w:space="0" w:color="auto"/>
              <w:right w:val="single" w:sz="8" w:space="0" w:color="auto"/>
            </w:tcBorders>
            <w:vAlign w:val="center"/>
          </w:tcPr>
          <w:p w14:paraId="33FC2A39" w14:textId="77777777" w:rsidR="004919C4" w:rsidRDefault="004919C4" w:rsidP="004919C4">
            <w:pPr>
              <w:spacing w:after="0" w:line="240" w:lineRule="auto"/>
              <w:jc w:val="both"/>
              <w:rPr>
                <w:rFonts w:ascii="Calibri" w:eastAsia="Times New Roman" w:hAnsi="Calibri" w:cs="Calibri"/>
                <w:sz w:val="20"/>
                <w:szCs w:val="20"/>
                <w:lang w:val="es-ES_tradnl" w:eastAsia="es-CL"/>
              </w:rPr>
            </w:pPr>
          </w:p>
          <w:p w14:paraId="6BEC9AA1" w14:textId="77777777" w:rsidR="004919C4" w:rsidRPr="0031512B" w:rsidRDefault="004919C4" w:rsidP="004919C4">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Estero </w:t>
            </w:r>
            <w:proofErr w:type="spellStart"/>
            <w:r>
              <w:rPr>
                <w:rFonts w:ascii="Calibri" w:eastAsia="Times New Roman" w:hAnsi="Calibri" w:cs="Calibri"/>
                <w:sz w:val="20"/>
                <w:szCs w:val="20"/>
                <w:lang w:val="es-ES_tradnl" w:eastAsia="es-CL"/>
              </w:rPr>
              <w:t>Cuinco</w:t>
            </w:r>
            <w:proofErr w:type="spellEnd"/>
          </w:p>
        </w:tc>
      </w:tr>
      <w:tr w:rsidR="004919C4" w:rsidRPr="0031512B" w14:paraId="2C06DB02" w14:textId="77777777" w:rsidTr="004919C4">
        <w:trPr>
          <w:trHeight w:val="128"/>
          <w:jc w:val="center"/>
        </w:trPr>
        <w:tc>
          <w:tcPr>
            <w:tcW w:w="1350" w:type="pct"/>
            <w:tcBorders>
              <w:top w:val="single" w:sz="4" w:space="0" w:color="auto"/>
              <w:left w:val="single" w:sz="8" w:space="0" w:color="auto"/>
              <w:bottom w:val="single" w:sz="4" w:space="0" w:color="auto"/>
              <w:right w:val="single" w:sz="4" w:space="0" w:color="auto"/>
            </w:tcBorders>
            <w:noWrap/>
            <w:vAlign w:val="center"/>
          </w:tcPr>
          <w:p w14:paraId="4A50E841" w14:textId="77777777" w:rsidR="004919C4" w:rsidRDefault="004919C4" w:rsidP="004919C4">
            <w:pPr>
              <w:spacing w:after="0" w:line="240" w:lineRule="auto"/>
              <w:jc w:val="center"/>
              <w:rPr>
                <w:rFonts w:ascii="Calibri" w:eastAsia="Times New Roman" w:hAnsi="Calibri" w:cs="Calibri"/>
                <w:sz w:val="20"/>
                <w:szCs w:val="20"/>
                <w:lang w:val="es-ES_tradnl" w:eastAsia="es-CL"/>
              </w:rPr>
            </w:pPr>
          </w:p>
          <w:p w14:paraId="1CEAEC0B" w14:textId="77777777" w:rsidR="004919C4" w:rsidRPr="0031512B" w:rsidRDefault="004919C4" w:rsidP="004919C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650" w:type="pct"/>
            <w:tcBorders>
              <w:top w:val="single" w:sz="4" w:space="0" w:color="auto"/>
              <w:left w:val="single" w:sz="4" w:space="0" w:color="auto"/>
              <w:bottom w:val="single" w:sz="4" w:space="0" w:color="auto"/>
              <w:right w:val="single" w:sz="8" w:space="0" w:color="auto"/>
            </w:tcBorders>
            <w:vAlign w:val="center"/>
          </w:tcPr>
          <w:p w14:paraId="7B6E2115" w14:textId="77777777" w:rsidR="004919C4" w:rsidRDefault="004919C4" w:rsidP="004919C4">
            <w:pPr>
              <w:spacing w:after="0" w:line="240" w:lineRule="auto"/>
              <w:jc w:val="both"/>
              <w:rPr>
                <w:rFonts w:ascii="Calibri" w:eastAsia="Times New Roman" w:hAnsi="Calibri" w:cs="Calibri"/>
                <w:sz w:val="20"/>
                <w:szCs w:val="20"/>
                <w:lang w:val="es-ES_tradnl" w:eastAsia="es-CL"/>
              </w:rPr>
            </w:pPr>
          </w:p>
          <w:p w14:paraId="4AF82095" w14:textId="77777777" w:rsidR="004919C4" w:rsidRPr="0031512B" w:rsidRDefault="004919C4" w:rsidP="004919C4">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Planta </w:t>
            </w:r>
            <w:proofErr w:type="spellStart"/>
            <w:r>
              <w:rPr>
                <w:rFonts w:ascii="Calibri" w:eastAsia="Times New Roman" w:hAnsi="Calibri" w:cs="Calibri"/>
                <w:sz w:val="20"/>
                <w:szCs w:val="20"/>
                <w:lang w:val="es-ES_tradnl" w:eastAsia="es-CL"/>
              </w:rPr>
              <w:t>RILes</w:t>
            </w:r>
            <w:proofErr w:type="spellEnd"/>
          </w:p>
        </w:tc>
      </w:tr>
    </w:tbl>
    <w:p w14:paraId="7C14B2F4" w14:textId="77777777" w:rsidR="009A781F" w:rsidRPr="003118AC" w:rsidRDefault="009A781F" w:rsidP="00D42470">
      <w:pPr>
        <w:numPr>
          <w:ilvl w:val="1"/>
          <w:numId w:val="0"/>
        </w:numPr>
        <w:spacing w:after="0" w:line="240" w:lineRule="auto"/>
        <w:ind w:left="576" w:hanging="576"/>
        <w:contextualSpacing/>
        <w:outlineLvl w:val="1"/>
        <w:rPr>
          <w:rFonts w:ascii="Calibri" w:eastAsia="Calibri" w:hAnsi="Calibri" w:cs="Calibri"/>
          <w:sz w:val="20"/>
          <w:szCs w:val="20"/>
        </w:rPr>
      </w:pPr>
    </w:p>
    <w:p w14:paraId="2B22AC91" w14:textId="77777777" w:rsidR="003118AC" w:rsidRDefault="003118AC"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412245DC" w14:textId="2BEFD748" w:rsidR="004919C4" w:rsidRPr="0031512B" w:rsidRDefault="004919C4"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4919C4" w:rsidRPr="0031512B" w:rsidSect="005543E3">
          <w:pgSz w:w="12240" w:h="15840" w:code="1"/>
          <w:pgMar w:top="1134" w:right="1134" w:bottom="1134" w:left="1134" w:header="708" w:footer="708" w:gutter="0"/>
          <w:cols w:space="708"/>
          <w:docGrid w:linePitch="360"/>
        </w:sectPr>
      </w:pPr>
    </w:p>
    <w:p w14:paraId="5ADECF47" w14:textId="77777777" w:rsidR="00D42470" w:rsidRDefault="00D42470" w:rsidP="00F03CD4">
      <w:pPr>
        <w:pStyle w:val="Ttulo2"/>
      </w:pPr>
      <w:bookmarkStart w:id="121" w:name="_Toc449085417"/>
      <w:bookmarkStart w:id="122" w:name="_Toc65507527"/>
      <w:bookmarkEnd w:id="114"/>
      <w:bookmarkEnd w:id="115"/>
      <w:bookmarkEnd w:id="116"/>
      <w:bookmarkEnd w:id="117"/>
      <w:bookmarkEnd w:id="118"/>
      <w:r w:rsidRPr="00D42470">
        <w:lastRenderedPageBreak/>
        <w:t>Revisión Documental</w:t>
      </w:r>
      <w:bookmarkEnd w:id="121"/>
      <w:bookmarkEnd w:id="122"/>
    </w:p>
    <w:p w14:paraId="30C2C623" w14:textId="77777777" w:rsidR="00F03CD4" w:rsidRPr="00F03CD4" w:rsidRDefault="00F03CD4" w:rsidP="00F03CD4"/>
    <w:p w14:paraId="3B380368" w14:textId="77777777" w:rsidR="00D42470" w:rsidRDefault="00D42470" w:rsidP="001C5845">
      <w:pPr>
        <w:pStyle w:val="Ttulo3"/>
        <w:ind w:left="567" w:hanging="567"/>
        <w:rPr>
          <w:rFonts w:eastAsia="Calibri"/>
        </w:rPr>
      </w:pPr>
      <w:bookmarkStart w:id="123" w:name="_Toc382383545"/>
      <w:bookmarkStart w:id="124" w:name="_Toc382472367"/>
      <w:bookmarkStart w:id="125" w:name="_Toc390184277"/>
      <w:bookmarkStart w:id="126" w:name="_Toc390360008"/>
      <w:bookmarkStart w:id="127" w:name="_Toc390777029"/>
      <w:bookmarkStart w:id="128" w:name="_Toc449085418"/>
      <w:bookmarkStart w:id="129" w:name="_Toc65507528"/>
      <w:r w:rsidRPr="00D42470">
        <w:rPr>
          <w:rFonts w:eastAsia="Calibri"/>
        </w:rPr>
        <w:t>Documentos Revisados</w:t>
      </w:r>
      <w:bookmarkEnd w:id="123"/>
      <w:bookmarkEnd w:id="124"/>
      <w:bookmarkEnd w:id="125"/>
      <w:bookmarkEnd w:id="126"/>
      <w:bookmarkEnd w:id="127"/>
      <w:bookmarkEnd w:id="128"/>
      <w:bookmarkEnd w:id="129"/>
    </w:p>
    <w:p w14:paraId="6EE78CB0"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7"/>
        <w:gridCol w:w="5651"/>
        <w:gridCol w:w="1561"/>
        <w:gridCol w:w="2269"/>
        <w:gridCol w:w="3494"/>
      </w:tblGrid>
      <w:tr w:rsidR="005933B2" w:rsidRPr="00D42470" w14:paraId="3A9D01A7" w14:textId="77777777" w:rsidTr="00E26610">
        <w:trPr>
          <w:trHeight w:val="691"/>
        </w:trPr>
        <w:tc>
          <w:tcPr>
            <w:tcW w:w="213" w:type="pct"/>
            <w:shd w:val="clear" w:color="auto" w:fill="D9D9D9"/>
            <w:vAlign w:val="center"/>
          </w:tcPr>
          <w:p w14:paraId="440D28F5"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2085" w:type="pct"/>
            <w:shd w:val="clear" w:color="auto" w:fill="D9D9D9"/>
            <w:tcMar>
              <w:top w:w="0" w:type="dxa"/>
              <w:left w:w="108" w:type="dxa"/>
              <w:bottom w:w="0" w:type="dxa"/>
              <w:right w:w="108" w:type="dxa"/>
            </w:tcMar>
            <w:vAlign w:val="center"/>
          </w:tcPr>
          <w:p w14:paraId="47E923EF"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576" w:type="pct"/>
            <w:shd w:val="clear" w:color="auto" w:fill="D9D9D9"/>
            <w:vAlign w:val="center"/>
          </w:tcPr>
          <w:p w14:paraId="56145500" w14:textId="77777777" w:rsidR="005933B2" w:rsidRPr="00D42470" w:rsidRDefault="007C1EB9" w:rsidP="008E518D">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Origen/</w:t>
            </w:r>
            <w:r w:rsidR="005933B2" w:rsidRPr="00D42470">
              <w:rPr>
                <w:rFonts w:ascii="Calibri" w:eastAsia="Calibri" w:hAnsi="Calibri" w:cs="Times New Roman"/>
                <w:b/>
                <w:bCs/>
                <w:sz w:val="20"/>
                <w:szCs w:val="20"/>
                <w:lang w:val="es-ES" w:eastAsia="es-ES"/>
              </w:rPr>
              <w:t>Fuente</w:t>
            </w:r>
          </w:p>
        </w:tc>
        <w:tc>
          <w:tcPr>
            <w:tcW w:w="837" w:type="pct"/>
            <w:shd w:val="clear" w:color="auto" w:fill="D9D9D9"/>
            <w:vAlign w:val="center"/>
          </w:tcPr>
          <w:p w14:paraId="650DBE49"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89" w:type="pct"/>
            <w:shd w:val="clear" w:color="auto" w:fill="D9D9D9"/>
            <w:vAlign w:val="center"/>
          </w:tcPr>
          <w:p w14:paraId="5B49D5D4"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CC322A" w:rsidRPr="00D42470" w14:paraId="54D2CFEF" w14:textId="77777777" w:rsidTr="00E26610">
        <w:trPr>
          <w:trHeight w:val="409"/>
        </w:trPr>
        <w:tc>
          <w:tcPr>
            <w:tcW w:w="213" w:type="pct"/>
          </w:tcPr>
          <w:p w14:paraId="34554321" w14:textId="77777777" w:rsidR="008619E5" w:rsidRDefault="008619E5" w:rsidP="00CC322A">
            <w:pPr>
              <w:spacing w:after="0" w:line="240" w:lineRule="auto"/>
              <w:jc w:val="center"/>
              <w:rPr>
                <w:rFonts w:ascii="Calibri" w:eastAsia="Calibri" w:hAnsi="Calibri" w:cs="Times New Roman"/>
                <w:sz w:val="20"/>
                <w:szCs w:val="20"/>
                <w:lang w:val="es-ES"/>
              </w:rPr>
            </w:pPr>
          </w:p>
          <w:p w14:paraId="45FD0C33" w14:textId="77777777" w:rsidR="008619E5" w:rsidRDefault="008619E5" w:rsidP="00CC322A">
            <w:pPr>
              <w:spacing w:after="0" w:line="240" w:lineRule="auto"/>
              <w:jc w:val="center"/>
              <w:rPr>
                <w:rFonts w:ascii="Calibri" w:eastAsia="Calibri" w:hAnsi="Calibri" w:cs="Times New Roman"/>
                <w:sz w:val="20"/>
                <w:szCs w:val="20"/>
                <w:lang w:val="es-ES"/>
              </w:rPr>
            </w:pPr>
          </w:p>
          <w:p w14:paraId="17C9D7BF" w14:textId="77777777" w:rsidR="00CC322A" w:rsidRDefault="00CC322A" w:rsidP="00CC322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2085" w:type="pct"/>
            <w:tcMar>
              <w:top w:w="0" w:type="dxa"/>
              <w:left w:w="108" w:type="dxa"/>
              <w:bottom w:w="0" w:type="dxa"/>
              <w:right w:w="108" w:type="dxa"/>
            </w:tcMar>
            <w:vAlign w:val="center"/>
          </w:tcPr>
          <w:p w14:paraId="35667E59" w14:textId="77777777" w:rsidR="00CC322A" w:rsidRPr="008619E5" w:rsidRDefault="008619E5" w:rsidP="008619E5">
            <w:pPr>
              <w:pStyle w:val="Prrafodelista"/>
              <w:numPr>
                <w:ilvl w:val="0"/>
                <w:numId w:val="22"/>
              </w:numPr>
              <w:tabs>
                <w:tab w:val="left" w:pos="434"/>
              </w:tabs>
              <w:ind w:left="434" w:hanging="434"/>
              <w:rPr>
                <w:rFonts w:ascii="Calibri" w:hAnsi="Calibri"/>
                <w:sz w:val="20"/>
                <w:szCs w:val="20"/>
                <w:lang w:val="es-ES"/>
              </w:rPr>
            </w:pPr>
            <w:r w:rsidRPr="008619E5">
              <w:rPr>
                <w:rFonts w:ascii="Calibri" w:hAnsi="Calibri"/>
                <w:sz w:val="20"/>
                <w:szCs w:val="20"/>
                <w:lang w:val="es-ES"/>
              </w:rPr>
              <w:t>Acta de fiscalización</w:t>
            </w:r>
          </w:p>
          <w:p w14:paraId="3809EC82" w14:textId="77777777" w:rsidR="008619E5" w:rsidRDefault="00A3530C" w:rsidP="008619E5">
            <w:pPr>
              <w:pStyle w:val="Prrafodelista"/>
              <w:numPr>
                <w:ilvl w:val="0"/>
                <w:numId w:val="22"/>
              </w:numPr>
              <w:tabs>
                <w:tab w:val="left" w:pos="434"/>
              </w:tabs>
              <w:ind w:left="434" w:hanging="425"/>
              <w:rPr>
                <w:rFonts w:ascii="Calibri" w:hAnsi="Calibri"/>
                <w:sz w:val="20"/>
                <w:szCs w:val="20"/>
                <w:lang w:val="es-ES"/>
              </w:rPr>
            </w:pPr>
            <w:r>
              <w:rPr>
                <w:rFonts w:ascii="Calibri" w:hAnsi="Calibri"/>
                <w:sz w:val="20"/>
                <w:szCs w:val="20"/>
                <w:lang w:val="es-ES"/>
              </w:rPr>
              <w:t>Registro de muestreo de aguas y mediciones en terreno n° 12610 del 29 de enero de 2021</w:t>
            </w:r>
          </w:p>
          <w:p w14:paraId="6FC2F856" w14:textId="77777777" w:rsidR="008619E5" w:rsidRDefault="009504B5" w:rsidP="008619E5">
            <w:pPr>
              <w:pStyle w:val="Prrafodelista"/>
              <w:numPr>
                <w:ilvl w:val="0"/>
                <w:numId w:val="22"/>
              </w:numPr>
              <w:tabs>
                <w:tab w:val="left" w:pos="434"/>
              </w:tabs>
              <w:ind w:left="434" w:hanging="434"/>
              <w:rPr>
                <w:rFonts w:ascii="Calibri" w:hAnsi="Calibri"/>
                <w:sz w:val="20"/>
                <w:szCs w:val="20"/>
                <w:lang w:val="es-ES"/>
              </w:rPr>
            </w:pPr>
            <w:r>
              <w:rPr>
                <w:rFonts w:ascii="Calibri" w:hAnsi="Calibri"/>
                <w:sz w:val="20"/>
                <w:szCs w:val="20"/>
                <w:lang w:val="es-ES"/>
              </w:rPr>
              <w:t>Informe de ensayo n° 047-2021 del 02 de febrero de 2021</w:t>
            </w:r>
          </w:p>
          <w:p w14:paraId="25BDF587" w14:textId="77777777" w:rsidR="009504B5" w:rsidRPr="008619E5" w:rsidRDefault="008269E5" w:rsidP="008619E5">
            <w:pPr>
              <w:pStyle w:val="Prrafodelista"/>
              <w:numPr>
                <w:ilvl w:val="0"/>
                <w:numId w:val="22"/>
              </w:numPr>
              <w:tabs>
                <w:tab w:val="left" w:pos="434"/>
              </w:tabs>
              <w:ind w:left="434" w:hanging="434"/>
              <w:rPr>
                <w:rFonts w:ascii="Calibri" w:hAnsi="Calibri"/>
                <w:sz w:val="20"/>
                <w:szCs w:val="20"/>
                <w:lang w:val="es-ES"/>
              </w:rPr>
            </w:pPr>
            <w:r>
              <w:rPr>
                <w:rFonts w:ascii="Calibri" w:hAnsi="Calibri"/>
                <w:sz w:val="20"/>
                <w:szCs w:val="20"/>
                <w:lang w:val="es-ES"/>
              </w:rPr>
              <w:t>Informe de ensayo n</w:t>
            </w:r>
            <w:r w:rsidR="00FF5A78">
              <w:rPr>
                <w:rFonts w:ascii="Calibri" w:hAnsi="Calibri"/>
                <w:sz w:val="20"/>
                <w:szCs w:val="20"/>
                <w:lang w:val="es-ES"/>
              </w:rPr>
              <w:t>°</w:t>
            </w:r>
            <w:r>
              <w:rPr>
                <w:rFonts w:ascii="Calibri" w:hAnsi="Calibri"/>
                <w:sz w:val="20"/>
                <w:szCs w:val="20"/>
                <w:lang w:val="es-ES"/>
              </w:rPr>
              <w:t xml:space="preserve"> 048-2021 del 02 de febrero de 2021</w:t>
            </w:r>
          </w:p>
        </w:tc>
        <w:tc>
          <w:tcPr>
            <w:tcW w:w="576" w:type="pct"/>
            <w:vAlign w:val="center"/>
          </w:tcPr>
          <w:p w14:paraId="0381004F" w14:textId="77777777" w:rsidR="00CC322A" w:rsidRDefault="00CC322A" w:rsidP="00CC322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SALUD</w:t>
            </w:r>
          </w:p>
        </w:tc>
        <w:tc>
          <w:tcPr>
            <w:tcW w:w="837" w:type="pct"/>
            <w:vAlign w:val="center"/>
          </w:tcPr>
          <w:p w14:paraId="06F57606" w14:textId="77777777" w:rsidR="00CC322A" w:rsidRDefault="00CC322A" w:rsidP="00CC322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9" w:type="pct"/>
          </w:tcPr>
          <w:p w14:paraId="11BD74D0" w14:textId="77777777" w:rsidR="00055187" w:rsidRDefault="00055187" w:rsidP="00CC322A">
            <w:pPr>
              <w:spacing w:after="0" w:line="240" w:lineRule="auto"/>
              <w:jc w:val="both"/>
              <w:rPr>
                <w:rFonts w:ascii="Calibri" w:eastAsia="Calibri" w:hAnsi="Calibri" w:cs="Times New Roman"/>
                <w:sz w:val="20"/>
                <w:szCs w:val="20"/>
                <w:lang w:val="es-ES" w:eastAsia="es-ES"/>
              </w:rPr>
            </w:pPr>
          </w:p>
          <w:p w14:paraId="2C36FE9E" w14:textId="77777777" w:rsidR="00CC322A" w:rsidRPr="00D90F54" w:rsidRDefault="00055187" w:rsidP="00CC322A">
            <w:pPr>
              <w:spacing w:after="0" w:line="240" w:lineRule="auto"/>
              <w:jc w:val="both"/>
              <w:rPr>
                <w:rFonts w:ascii="Calibri" w:eastAsia="Calibri" w:hAnsi="Calibri" w:cs="Times New Roman"/>
                <w:sz w:val="20"/>
                <w:szCs w:val="20"/>
                <w:lang w:val="es-ES" w:eastAsia="es-ES"/>
              </w:rPr>
            </w:pPr>
            <w:r w:rsidRPr="00055187">
              <w:rPr>
                <w:rFonts w:ascii="Calibri" w:eastAsia="Calibri" w:hAnsi="Calibri" w:cs="Times New Roman"/>
                <w:sz w:val="20"/>
                <w:szCs w:val="20"/>
                <w:lang w:val="es-ES" w:eastAsia="es-ES"/>
              </w:rPr>
              <w:t xml:space="preserve">Información enviada </w:t>
            </w:r>
            <w:r w:rsidR="00EA67B5" w:rsidRPr="00055187">
              <w:rPr>
                <w:rFonts w:ascii="Calibri" w:eastAsia="Calibri" w:hAnsi="Calibri" w:cs="Times New Roman"/>
                <w:sz w:val="20"/>
                <w:szCs w:val="20"/>
                <w:lang w:val="es-ES" w:eastAsia="es-ES"/>
              </w:rPr>
              <w:t xml:space="preserve">por correo electrónico del </w:t>
            </w:r>
            <w:r w:rsidR="00D16EAF" w:rsidRPr="00055187">
              <w:rPr>
                <w:rFonts w:ascii="Calibri" w:eastAsia="Calibri" w:hAnsi="Calibri" w:cs="Times New Roman"/>
                <w:sz w:val="20"/>
                <w:szCs w:val="20"/>
                <w:lang w:val="es-ES" w:eastAsia="es-ES"/>
              </w:rPr>
              <w:t xml:space="preserve">08 de marzo de 2021 </w:t>
            </w:r>
            <w:r w:rsidRPr="00055187">
              <w:rPr>
                <w:rFonts w:ascii="Calibri" w:eastAsia="Calibri" w:hAnsi="Calibri" w:cs="Times New Roman"/>
                <w:sz w:val="20"/>
                <w:szCs w:val="20"/>
                <w:lang w:val="es-ES" w:eastAsia="es-ES"/>
              </w:rPr>
              <w:t>(Ver anexo 3)</w:t>
            </w:r>
            <w:r>
              <w:rPr>
                <w:rFonts w:ascii="Calibri" w:eastAsia="Calibri" w:hAnsi="Calibri" w:cs="Times New Roman"/>
                <w:sz w:val="20"/>
                <w:szCs w:val="20"/>
                <w:lang w:val="es-ES" w:eastAsia="es-ES"/>
              </w:rPr>
              <w:t>.</w:t>
            </w:r>
          </w:p>
        </w:tc>
      </w:tr>
      <w:tr w:rsidR="00CC322A" w:rsidRPr="00D42470" w14:paraId="22308494" w14:textId="77777777" w:rsidTr="00E26610">
        <w:trPr>
          <w:trHeight w:val="409"/>
        </w:trPr>
        <w:tc>
          <w:tcPr>
            <w:tcW w:w="213" w:type="pct"/>
          </w:tcPr>
          <w:p w14:paraId="367FEA2D" w14:textId="77777777" w:rsidR="00CC322A" w:rsidRDefault="00CC322A" w:rsidP="00CC322A">
            <w:pPr>
              <w:spacing w:after="0" w:line="240" w:lineRule="auto"/>
              <w:jc w:val="center"/>
              <w:rPr>
                <w:rFonts w:ascii="Calibri" w:eastAsia="Calibri" w:hAnsi="Calibri" w:cs="Times New Roman"/>
                <w:sz w:val="20"/>
                <w:szCs w:val="20"/>
                <w:lang w:val="es-ES"/>
              </w:rPr>
            </w:pPr>
          </w:p>
          <w:p w14:paraId="64479ED5" w14:textId="77777777" w:rsidR="00CC322A" w:rsidRDefault="00CC322A" w:rsidP="00CC322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2085" w:type="pct"/>
            <w:tcMar>
              <w:top w:w="0" w:type="dxa"/>
              <w:left w:w="108" w:type="dxa"/>
              <w:bottom w:w="0" w:type="dxa"/>
              <w:right w:w="108" w:type="dxa"/>
            </w:tcMar>
            <w:vAlign w:val="center"/>
          </w:tcPr>
          <w:p w14:paraId="2AA52D18" w14:textId="77E1EC6C" w:rsidR="009C5627" w:rsidRPr="00872F82" w:rsidRDefault="009C5627" w:rsidP="009C5627">
            <w:pPr>
              <w:pStyle w:val="Prrafodelista"/>
              <w:numPr>
                <w:ilvl w:val="0"/>
                <w:numId w:val="22"/>
              </w:numPr>
              <w:tabs>
                <w:tab w:val="left" w:pos="434"/>
              </w:tabs>
              <w:ind w:left="434" w:hanging="434"/>
              <w:rPr>
                <w:rFonts w:ascii="Calibri" w:hAnsi="Calibri"/>
                <w:sz w:val="20"/>
                <w:szCs w:val="20"/>
                <w:lang w:val="es-ES"/>
              </w:rPr>
            </w:pPr>
            <w:r w:rsidRPr="00872F82">
              <w:rPr>
                <w:rFonts w:ascii="Calibri" w:hAnsi="Calibri"/>
                <w:sz w:val="20"/>
                <w:szCs w:val="20"/>
                <w:lang w:val="es-ES"/>
              </w:rPr>
              <w:t xml:space="preserve">Informe de ensayo </w:t>
            </w:r>
            <w:r w:rsidR="00872F82" w:rsidRPr="00872F82">
              <w:rPr>
                <w:rFonts w:ascii="Calibri" w:hAnsi="Calibri"/>
                <w:sz w:val="20"/>
                <w:szCs w:val="20"/>
                <w:lang w:val="es-ES"/>
              </w:rPr>
              <w:t xml:space="preserve">210016348 </w:t>
            </w:r>
            <w:r w:rsidRPr="00872F82">
              <w:rPr>
                <w:rFonts w:ascii="Calibri" w:hAnsi="Calibri"/>
                <w:sz w:val="20"/>
                <w:szCs w:val="20"/>
                <w:lang w:val="es-ES"/>
              </w:rPr>
              <w:t xml:space="preserve">del </w:t>
            </w:r>
            <w:r w:rsidR="00872F82" w:rsidRPr="00872F82">
              <w:rPr>
                <w:rFonts w:ascii="Calibri" w:hAnsi="Calibri"/>
                <w:sz w:val="20"/>
                <w:szCs w:val="20"/>
                <w:lang w:val="es-ES"/>
              </w:rPr>
              <w:t xml:space="preserve">10 de </w:t>
            </w:r>
            <w:proofErr w:type="gramStart"/>
            <w:r w:rsidR="00872F82" w:rsidRPr="00872F82">
              <w:rPr>
                <w:rFonts w:ascii="Calibri" w:hAnsi="Calibri"/>
                <w:sz w:val="20"/>
                <w:szCs w:val="20"/>
                <w:lang w:val="es-ES"/>
              </w:rPr>
              <w:t xml:space="preserve">marzo  </w:t>
            </w:r>
            <w:r w:rsidRPr="00872F82">
              <w:rPr>
                <w:rFonts w:ascii="Calibri" w:hAnsi="Calibri"/>
                <w:sz w:val="20"/>
                <w:szCs w:val="20"/>
                <w:lang w:val="es-ES"/>
              </w:rPr>
              <w:t>de</w:t>
            </w:r>
            <w:proofErr w:type="gramEnd"/>
            <w:r w:rsidRPr="00872F82">
              <w:rPr>
                <w:rFonts w:ascii="Calibri" w:hAnsi="Calibri"/>
                <w:sz w:val="20"/>
                <w:szCs w:val="20"/>
                <w:lang w:val="es-ES"/>
              </w:rPr>
              <w:t xml:space="preserve"> 2021</w:t>
            </w:r>
          </w:p>
          <w:p w14:paraId="43DE6075" w14:textId="22413E65" w:rsidR="00872F82" w:rsidRPr="00872F82" w:rsidRDefault="00872F82" w:rsidP="00872F82">
            <w:pPr>
              <w:pStyle w:val="Prrafodelista"/>
              <w:numPr>
                <w:ilvl w:val="0"/>
                <w:numId w:val="22"/>
              </w:numPr>
              <w:tabs>
                <w:tab w:val="left" w:pos="434"/>
              </w:tabs>
              <w:ind w:left="434" w:hanging="434"/>
              <w:rPr>
                <w:rFonts w:ascii="Calibri" w:hAnsi="Calibri"/>
                <w:sz w:val="20"/>
                <w:szCs w:val="20"/>
                <w:lang w:val="es-ES"/>
              </w:rPr>
            </w:pPr>
            <w:r w:rsidRPr="00872F82">
              <w:rPr>
                <w:rFonts w:ascii="Calibri" w:hAnsi="Calibri"/>
                <w:sz w:val="20"/>
                <w:szCs w:val="20"/>
                <w:lang w:val="es-ES"/>
              </w:rPr>
              <w:t xml:space="preserve">Informe de ensayo 210016349 del 16 de </w:t>
            </w:r>
            <w:proofErr w:type="gramStart"/>
            <w:r w:rsidRPr="00872F82">
              <w:rPr>
                <w:rFonts w:ascii="Calibri" w:hAnsi="Calibri"/>
                <w:sz w:val="20"/>
                <w:szCs w:val="20"/>
                <w:lang w:val="es-ES"/>
              </w:rPr>
              <w:t>marzo  de</w:t>
            </w:r>
            <w:proofErr w:type="gramEnd"/>
            <w:r w:rsidRPr="00872F82">
              <w:rPr>
                <w:rFonts w:ascii="Calibri" w:hAnsi="Calibri"/>
                <w:sz w:val="20"/>
                <w:szCs w:val="20"/>
                <w:lang w:val="es-ES"/>
              </w:rPr>
              <w:t xml:space="preserve"> 2021</w:t>
            </w:r>
          </w:p>
          <w:p w14:paraId="45273827" w14:textId="1CECDEA0" w:rsidR="00872F82" w:rsidRPr="00872F82" w:rsidRDefault="00872F82" w:rsidP="00872F82">
            <w:pPr>
              <w:pStyle w:val="Prrafodelista"/>
              <w:numPr>
                <w:ilvl w:val="0"/>
                <w:numId w:val="22"/>
              </w:numPr>
              <w:tabs>
                <w:tab w:val="left" w:pos="434"/>
              </w:tabs>
              <w:ind w:left="434" w:hanging="434"/>
              <w:rPr>
                <w:rFonts w:ascii="Calibri" w:hAnsi="Calibri"/>
                <w:sz w:val="20"/>
                <w:szCs w:val="20"/>
                <w:lang w:val="es-ES"/>
              </w:rPr>
            </w:pPr>
            <w:r w:rsidRPr="00872F82">
              <w:rPr>
                <w:rFonts w:ascii="Calibri" w:hAnsi="Calibri"/>
                <w:sz w:val="20"/>
                <w:szCs w:val="20"/>
                <w:lang w:val="es-ES"/>
              </w:rPr>
              <w:t xml:space="preserve">Informe de ensayo 210016350 del 16 de </w:t>
            </w:r>
            <w:proofErr w:type="gramStart"/>
            <w:r w:rsidRPr="00872F82">
              <w:rPr>
                <w:rFonts w:ascii="Calibri" w:hAnsi="Calibri"/>
                <w:sz w:val="20"/>
                <w:szCs w:val="20"/>
                <w:lang w:val="es-ES"/>
              </w:rPr>
              <w:t>marzo  de</w:t>
            </w:r>
            <w:proofErr w:type="gramEnd"/>
            <w:r w:rsidRPr="00872F82">
              <w:rPr>
                <w:rFonts w:ascii="Calibri" w:hAnsi="Calibri"/>
                <w:sz w:val="20"/>
                <w:szCs w:val="20"/>
                <w:lang w:val="es-ES"/>
              </w:rPr>
              <w:t xml:space="preserve"> 2021</w:t>
            </w:r>
          </w:p>
          <w:p w14:paraId="0CA20D3B" w14:textId="0B4E26AC" w:rsidR="00872F82" w:rsidRPr="00872F82" w:rsidRDefault="00872F82" w:rsidP="00872F82">
            <w:pPr>
              <w:pStyle w:val="Prrafodelista"/>
              <w:numPr>
                <w:ilvl w:val="0"/>
                <w:numId w:val="22"/>
              </w:numPr>
              <w:tabs>
                <w:tab w:val="left" w:pos="434"/>
              </w:tabs>
              <w:ind w:left="434" w:hanging="434"/>
              <w:rPr>
                <w:rFonts w:ascii="Calibri" w:hAnsi="Calibri"/>
                <w:sz w:val="20"/>
                <w:szCs w:val="20"/>
                <w:lang w:val="es-ES"/>
              </w:rPr>
            </w:pPr>
            <w:r w:rsidRPr="00872F82">
              <w:rPr>
                <w:rFonts w:ascii="Calibri" w:hAnsi="Calibri"/>
                <w:sz w:val="20"/>
                <w:szCs w:val="20"/>
                <w:lang w:val="es-ES"/>
              </w:rPr>
              <w:t xml:space="preserve">Informe de ensayo 210016351 del 15 de </w:t>
            </w:r>
            <w:proofErr w:type="gramStart"/>
            <w:r w:rsidRPr="00872F82">
              <w:rPr>
                <w:rFonts w:ascii="Calibri" w:hAnsi="Calibri"/>
                <w:sz w:val="20"/>
                <w:szCs w:val="20"/>
                <w:lang w:val="es-ES"/>
              </w:rPr>
              <w:t>marzo  de</w:t>
            </w:r>
            <w:proofErr w:type="gramEnd"/>
            <w:r w:rsidRPr="00872F82">
              <w:rPr>
                <w:rFonts w:ascii="Calibri" w:hAnsi="Calibri"/>
                <w:sz w:val="20"/>
                <w:szCs w:val="20"/>
                <w:lang w:val="es-ES"/>
              </w:rPr>
              <w:t xml:space="preserve"> 2021</w:t>
            </w:r>
          </w:p>
          <w:p w14:paraId="5E142B1C" w14:textId="3C0362C3" w:rsidR="00963530" w:rsidRPr="00872F82" w:rsidRDefault="00872F82" w:rsidP="00872F82">
            <w:pPr>
              <w:pStyle w:val="Prrafodelista"/>
              <w:numPr>
                <w:ilvl w:val="0"/>
                <w:numId w:val="22"/>
              </w:numPr>
              <w:tabs>
                <w:tab w:val="left" w:pos="434"/>
              </w:tabs>
              <w:ind w:left="434" w:hanging="434"/>
              <w:rPr>
                <w:rFonts w:ascii="Calibri" w:hAnsi="Calibri"/>
                <w:color w:val="FF0000"/>
                <w:sz w:val="20"/>
                <w:szCs w:val="20"/>
                <w:lang w:val="es-ES"/>
              </w:rPr>
            </w:pPr>
            <w:r w:rsidRPr="00872F82">
              <w:rPr>
                <w:rFonts w:ascii="Calibri" w:hAnsi="Calibri"/>
                <w:sz w:val="20"/>
                <w:szCs w:val="20"/>
                <w:lang w:val="es-ES"/>
              </w:rPr>
              <w:t xml:space="preserve">Informe de ensayo 210016352 del 15 de </w:t>
            </w:r>
            <w:proofErr w:type="gramStart"/>
            <w:r w:rsidRPr="00872F82">
              <w:rPr>
                <w:rFonts w:ascii="Calibri" w:hAnsi="Calibri"/>
                <w:sz w:val="20"/>
                <w:szCs w:val="20"/>
                <w:lang w:val="es-ES"/>
              </w:rPr>
              <w:t>marzo  de</w:t>
            </w:r>
            <w:proofErr w:type="gramEnd"/>
            <w:r w:rsidRPr="00872F82">
              <w:rPr>
                <w:rFonts w:ascii="Calibri" w:hAnsi="Calibri"/>
                <w:sz w:val="20"/>
                <w:szCs w:val="20"/>
                <w:lang w:val="es-ES"/>
              </w:rPr>
              <w:t xml:space="preserve"> 2021</w:t>
            </w:r>
          </w:p>
        </w:tc>
        <w:tc>
          <w:tcPr>
            <w:tcW w:w="576" w:type="pct"/>
            <w:vAlign w:val="center"/>
          </w:tcPr>
          <w:p w14:paraId="46C6A8C3" w14:textId="77777777" w:rsidR="00CC322A" w:rsidRDefault="00CC322A" w:rsidP="00CC322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ETFA Anam</w:t>
            </w:r>
          </w:p>
        </w:tc>
        <w:tc>
          <w:tcPr>
            <w:tcW w:w="837" w:type="pct"/>
            <w:vAlign w:val="center"/>
          </w:tcPr>
          <w:p w14:paraId="4E4527A4" w14:textId="77777777" w:rsidR="00CC322A" w:rsidRDefault="00CC322A" w:rsidP="00CC322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9" w:type="pct"/>
          </w:tcPr>
          <w:p w14:paraId="4E0EA082" w14:textId="77777777" w:rsidR="00CC322A" w:rsidRPr="00D90F54" w:rsidRDefault="00CC322A" w:rsidP="00CC322A">
            <w:pPr>
              <w:spacing w:after="0" w:line="240" w:lineRule="auto"/>
              <w:jc w:val="both"/>
              <w:rPr>
                <w:rFonts w:ascii="Calibri" w:eastAsia="Calibri" w:hAnsi="Calibri" w:cs="Times New Roman"/>
                <w:sz w:val="20"/>
                <w:szCs w:val="20"/>
                <w:lang w:val="es-ES" w:eastAsia="es-ES"/>
              </w:rPr>
            </w:pPr>
          </w:p>
        </w:tc>
      </w:tr>
      <w:tr w:rsidR="00CC322A" w:rsidRPr="00D42470" w14:paraId="3BA18D59" w14:textId="77777777" w:rsidTr="00E26610">
        <w:trPr>
          <w:trHeight w:val="409"/>
        </w:trPr>
        <w:tc>
          <w:tcPr>
            <w:tcW w:w="213" w:type="pct"/>
          </w:tcPr>
          <w:p w14:paraId="3A5AE414" w14:textId="77777777" w:rsidR="00CC322A" w:rsidRDefault="00CC322A" w:rsidP="00CC322A">
            <w:pPr>
              <w:spacing w:after="0" w:line="240" w:lineRule="auto"/>
              <w:jc w:val="center"/>
              <w:rPr>
                <w:rFonts w:ascii="Calibri" w:eastAsia="Calibri" w:hAnsi="Calibri" w:cs="Times New Roman"/>
                <w:sz w:val="20"/>
                <w:szCs w:val="20"/>
                <w:lang w:val="es-ES"/>
              </w:rPr>
            </w:pPr>
          </w:p>
          <w:p w14:paraId="4BECA397" w14:textId="77777777" w:rsidR="00CC322A" w:rsidRDefault="00CC322A" w:rsidP="00CC322A">
            <w:pPr>
              <w:spacing w:after="0" w:line="240" w:lineRule="auto"/>
              <w:jc w:val="center"/>
              <w:rPr>
                <w:rFonts w:ascii="Calibri" w:eastAsia="Calibri" w:hAnsi="Calibri" w:cs="Times New Roman"/>
                <w:sz w:val="20"/>
                <w:szCs w:val="20"/>
                <w:lang w:val="es-ES"/>
              </w:rPr>
            </w:pPr>
          </w:p>
          <w:p w14:paraId="504CA6E7" w14:textId="77777777" w:rsidR="00CC322A" w:rsidRDefault="00CC322A" w:rsidP="00CC322A">
            <w:pPr>
              <w:spacing w:after="0" w:line="240" w:lineRule="auto"/>
              <w:jc w:val="center"/>
              <w:rPr>
                <w:rFonts w:ascii="Calibri" w:eastAsia="Calibri" w:hAnsi="Calibri" w:cs="Times New Roman"/>
                <w:sz w:val="20"/>
                <w:szCs w:val="20"/>
                <w:lang w:val="es-ES"/>
              </w:rPr>
            </w:pPr>
          </w:p>
          <w:p w14:paraId="27ABDDF6" w14:textId="77777777" w:rsidR="00CC322A" w:rsidRDefault="00CC322A" w:rsidP="00CC322A">
            <w:pPr>
              <w:spacing w:after="0" w:line="240" w:lineRule="auto"/>
              <w:jc w:val="center"/>
              <w:rPr>
                <w:rFonts w:ascii="Calibri" w:eastAsia="Calibri" w:hAnsi="Calibri" w:cs="Times New Roman"/>
                <w:sz w:val="20"/>
                <w:szCs w:val="20"/>
                <w:lang w:val="es-ES"/>
              </w:rPr>
            </w:pPr>
          </w:p>
          <w:p w14:paraId="076EEB61" w14:textId="77777777" w:rsidR="00CC322A" w:rsidRDefault="00CC322A" w:rsidP="00CC322A">
            <w:pPr>
              <w:spacing w:after="0" w:line="240" w:lineRule="auto"/>
              <w:jc w:val="center"/>
              <w:rPr>
                <w:rFonts w:ascii="Calibri" w:eastAsia="Calibri" w:hAnsi="Calibri" w:cs="Times New Roman"/>
                <w:sz w:val="20"/>
                <w:szCs w:val="20"/>
                <w:lang w:val="es-ES"/>
              </w:rPr>
            </w:pPr>
          </w:p>
          <w:p w14:paraId="4548A6E1" w14:textId="77777777" w:rsidR="00CC322A" w:rsidRDefault="00CC322A" w:rsidP="00CC322A">
            <w:pPr>
              <w:spacing w:after="0" w:line="240" w:lineRule="auto"/>
              <w:jc w:val="center"/>
              <w:rPr>
                <w:rFonts w:ascii="Calibri" w:eastAsia="Calibri" w:hAnsi="Calibri" w:cs="Times New Roman"/>
                <w:sz w:val="20"/>
                <w:szCs w:val="20"/>
                <w:lang w:val="es-ES"/>
              </w:rPr>
            </w:pPr>
          </w:p>
          <w:p w14:paraId="0F36D9E3" w14:textId="77777777" w:rsidR="00CC322A" w:rsidRDefault="00CC322A" w:rsidP="00CC322A">
            <w:pPr>
              <w:spacing w:after="0" w:line="240" w:lineRule="auto"/>
              <w:jc w:val="center"/>
              <w:rPr>
                <w:rFonts w:ascii="Calibri" w:eastAsia="Calibri" w:hAnsi="Calibri" w:cs="Times New Roman"/>
                <w:sz w:val="20"/>
                <w:szCs w:val="20"/>
                <w:lang w:val="es-ES"/>
              </w:rPr>
            </w:pPr>
          </w:p>
          <w:p w14:paraId="46518C44" w14:textId="77777777" w:rsidR="00CC322A" w:rsidRDefault="00CC322A" w:rsidP="00CC322A">
            <w:pPr>
              <w:spacing w:after="0" w:line="240" w:lineRule="auto"/>
              <w:jc w:val="center"/>
              <w:rPr>
                <w:rFonts w:ascii="Calibri" w:eastAsia="Calibri" w:hAnsi="Calibri" w:cs="Times New Roman"/>
                <w:sz w:val="20"/>
                <w:szCs w:val="20"/>
                <w:lang w:val="es-ES"/>
              </w:rPr>
            </w:pPr>
          </w:p>
          <w:p w14:paraId="417EEC63" w14:textId="77777777" w:rsidR="00CC322A" w:rsidRDefault="00CC322A" w:rsidP="00CC322A">
            <w:pPr>
              <w:spacing w:after="0" w:line="240" w:lineRule="auto"/>
              <w:jc w:val="center"/>
              <w:rPr>
                <w:rFonts w:ascii="Calibri" w:eastAsia="Calibri" w:hAnsi="Calibri" w:cs="Times New Roman"/>
                <w:sz w:val="20"/>
                <w:szCs w:val="20"/>
                <w:lang w:val="es-ES"/>
              </w:rPr>
            </w:pPr>
          </w:p>
          <w:p w14:paraId="3D3F6A15" w14:textId="77777777" w:rsidR="00CC322A" w:rsidRDefault="00CC322A" w:rsidP="00CC322A">
            <w:pPr>
              <w:spacing w:after="0" w:line="240" w:lineRule="auto"/>
              <w:jc w:val="center"/>
              <w:rPr>
                <w:rFonts w:ascii="Calibri" w:eastAsia="Calibri" w:hAnsi="Calibri" w:cs="Times New Roman"/>
                <w:sz w:val="20"/>
                <w:szCs w:val="20"/>
                <w:lang w:val="es-ES"/>
              </w:rPr>
            </w:pPr>
          </w:p>
          <w:p w14:paraId="44D5727B" w14:textId="77777777" w:rsidR="00CC322A" w:rsidRPr="00D42470" w:rsidRDefault="00CC322A" w:rsidP="00CC322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2085" w:type="pct"/>
            <w:tcMar>
              <w:top w:w="0" w:type="dxa"/>
              <w:left w:w="108" w:type="dxa"/>
              <w:bottom w:w="0" w:type="dxa"/>
              <w:right w:w="108" w:type="dxa"/>
            </w:tcMar>
            <w:vAlign w:val="center"/>
          </w:tcPr>
          <w:p w14:paraId="4B95C421"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Carta s/n que da respuesta al requerimiento de información</w:t>
            </w:r>
          </w:p>
          <w:p w14:paraId="4B9211F6"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Plano de la planta lechera y del sistema de tratamiento de RILes</w:t>
            </w:r>
          </w:p>
          <w:p w14:paraId="3DC7DA64"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Plano del sistema de tratamiento de la planta de tratamiento fisicoquímico</w:t>
            </w:r>
          </w:p>
          <w:p w14:paraId="371207DE"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Plano del reactor anaeróbico</w:t>
            </w:r>
          </w:p>
          <w:p w14:paraId="49C4ABCF"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Ficha técnica del sistema de tratamiento fisicoquímico</w:t>
            </w:r>
          </w:p>
          <w:p w14:paraId="19000E13"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Ficha técnica ingenieril del reactor anaeróbico</w:t>
            </w:r>
          </w:p>
          <w:p w14:paraId="3228BBA1"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Fotografía georeferenciada</w:t>
            </w:r>
          </w:p>
          <w:p w14:paraId="5FB2E953"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Bitácora de mantenciones</w:t>
            </w:r>
          </w:p>
          <w:p w14:paraId="6DAE0D2F"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Balance de masas sistema de tratamiento de Riles</w:t>
            </w:r>
          </w:p>
          <w:p w14:paraId="493CC3D4"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Diagrama de flujos sistema de tratamiento de Riles</w:t>
            </w:r>
          </w:p>
          <w:p w14:paraId="3B316A51"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Plan de Seguimiento Ambiental año 2018</w:t>
            </w:r>
          </w:p>
          <w:p w14:paraId="71C87825"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Plan de Seguimiento Ambiental año 2019</w:t>
            </w:r>
          </w:p>
          <w:p w14:paraId="32B611A9"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Plan de Seguimiento Ambiental año 2020</w:t>
            </w:r>
          </w:p>
          <w:p w14:paraId="0DD061BB"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Monitoreo de autocontroles noviembre 2020</w:t>
            </w:r>
          </w:p>
          <w:p w14:paraId="0E41F48A"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Monitoreo de autocontroles diciembre 2020</w:t>
            </w:r>
          </w:p>
          <w:p w14:paraId="134F0F0D"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Monitoreo de autocontroles enero 2021</w:t>
            </w:r>
          </w:p>
          <w:p w14:paraId="5B01330C"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Planilla materia prima noviembre 2020</w:t>
            </w:r>
          </w:p>
          <w:p w14:paraId="58103E95"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Planilla materia prima diciembre 2021</w:t>
            </w:r>
          </w:p>
          <w:p w14:paraId="023DB133" w14:textId="77777777" w:rsidR="00CC322A" w:rsidRPr="005F082B"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t>Planilla materia prima enero 2021</w:t>
            </w:r>
          </w:p>
          <w:p w14:paraId="13C3A78E" w14:textId="77777777" w:rsidR="00CC322A" w:rsidRPr="00C74585" w:rsidRDefault="00CC322A" w:rsidP="00CC322A">
            <w:pPr>
              <w:pStyle w:val="Prrafodelista"/>
              <w:numPr>
                <w:ilvl w:val="0"/>
                <w:numId w:val="20"/>
              </w:numPr>
              <w:tabs>
                <w:tab w:val="left" w:pos="434"/>
              </w:tabs>
              <w:ind w:left="434" w:hanging="425"/>
              <w:rPr>
                <w:rFonts w:ascii="Calibri" w:hAnsi="Calibri"/>
                <w:sz w:val="20"/>
                <w:szCs w:val="20"/>
                <w:lang w:val="es-ES"/>
              </w:rPr>
            </w:pPr>
            <w:r w:rsidRPr="005F082B">
              <w:rPr>
                <w:rFonts w:ascii="Calibri" w:hAnsi="Calibri"/>
                <w:sz w:val="20"/>
                <w:szCs w:val="20"/>
                <w:lang w:val="es-ES"/>
              </w:rPr>
              <w:lastRenderedPageBreak/>
              <w:t>Planilla ventas noviembre 2020, diciembre 2020 y enero 2021</w:t>
            </w:r>
          </w:p>
        </w:tc>
        <w:tc>
          <w:tcPr>
            <w:tcW w:w="576" w:type="pct"/>
            <w:vAlign w:val="center"/>
          </w:tcPr>
          <w:p w14:paraId="53FFA4A4" w14:textId="77777777" w:rsidR="00CC322A" w:rsidRPr="00D42470" w:rsidRDefault="00CC322A" w:rsidP="00CC322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Distribuidora J.A. Limitada</w:t>
            </w:r>
          </w:p>
        </w:tc>
        <w:tc>
          <w:tcPr>
            <w:tcW w:w="837" w:type="pct"/>
            <w:vAlign w:val="center"/>
          </w:tcPr>
          <w:p w14:paraId="115BFEF3" w14:textId="77777777" w:rsidR="00CC322A" w:rsidRPr="00D42470" w:rsidRDefault="00CC322A" w:rsidP="00CC322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9" w:type="pct"/>
          </w:tcPr>
          <w:p w14:paraId="11505BD0" w14:textId="77777777" w:rsidR="00055187" w:rsidRDefault="00055187" w:rsidP="00CC322A">
            <w:pPr>
              <w:spacing w:after="0" w:line="240" w:lineRule="auto"/>
              <w:jc w:val="both"/>
              <w:rPr>
                <w:rFonts w:ascii="Calibri" w:eastAsia="Calibri" w:hAnsi="Calibri" w:cs="Times New Roman"/>
                <w:sz w:val="20"/>
                <w:szCs w:val="20"/>
                <w:lang w:val="es-ES" w:eastAsia="es-ES"/>
              </w:rPr>
            </w:pPr>
          </w:p>
          <w:p w14:paraId="52DF027E" w14:textId="77777777" w:rsidR="00055187" w:rsidRDefault="00055187" w:rsidP="00CC322A">
            <w:pPr>
              <w:spacing w:after="0" w:line="240" w:lineRule="auto"/>
              <w:jc w:val="both"/>
              <w:rPr>
                <w:rFonts w:ascii="Calibri" w:eastAsia="Calibri" w:hAnsi="Calibri" w:cs="Times New Roman"/>
                <w:sz w:val="20"/>
                <w:szCs w:val="20"/>
                <w:lang w:val="es-ES" w:eastAsia="es-ES"/>
              </w:rPr>
            </w:pPr>
          </w:p>
          <w:p w14:paraId="506F83FF" w14:textId="77777777" w:rsidR="00055187" w:rsidRDefault="00055187" w:rsidP="00CC322A">
            <w:pPr>
              <w:spacing w:after="0" w:line="240" w:lineRule="auto"/>
              <w:jc w:val="both"/>
              <w:rPr>
                <w:rFonts w:ascii="Calibri" w:eastAsia="Calibri" w:hAnsi="Calibri" w:cs="Times New Roman"/>
                <w:sz w:val="20"/>
                <w:szCs w:val="20"/>
                <w:lang w:val="es-ES" w:eastAsia="es-ES"/>
              </w:rPr>
            </w:pPr>
          </w:p>
          <w:p w14:paraId="6127C0E0" w14:textId="77777777" w:rsidR="00055187" w:rsidRDefault="00055187" w:rsidP="00CC322A">
            <w:pPr>
              <w:spacing w:after="0" w:line="240" w:lineRule="auto"/>
              <w:jc w:val="both"/>
              <w:rPr>
                <w:rFonts w:ascii="Calibri" w:eastAsia="Calibri" w:hAnsi="Calibri" w:cs="Times New Roman"/>
                <w:sz w:val="20"/>
                <w:szCs w:val="20"/>
                <w:lang w:val="es-ES" w:eastAsia="es-ES"/>
              </w:rPr>
            </w:pPr>
          </w:p>
          <w:p w14:paraId="4D1F3926" w14:textId="77777777" w:rsidR="00055187" w:rsidRDefault="00055187" w:rsidP="00CC322A">
            <w:pPr>
              <w:spacing w:after="0" w:line="240" w:lineRule="auto"/>
              <w:jc w:val="both"/>
              <w:rPr>
                <w:rFonts w:ascii="Calibri" w:eastAsia="Calibri" w:hAnsi="Calibri" w:cs="Times New Roman"/>
                <w:sz w:val="20"/>
                <w:szCs w:val="20"/>
                <w:lang w:val="es-ES" w:eastAsia="es-ES"/>
              </w:rPr>
            </w:pPr>
          </w:p>
          <w:p w14:paraId="41E05699" w14:textId="77777777" w:rsidR="00055187" w:rsidRDefault="00055187" w:rsidP="00CC322A">
            <w:pPr>
              <w:spacing w:after="0" w:line="240" w:lineRule="auto"/>
              <w:jc w:val="both"/>
              <w:rPr>
                <w:rFonts w:ascii="Calibri" w:eastAsia="Calibri" w:hAnsi="Calibri" w:cs="Times New Roman"/>
                <w:sz w:val="20"/>
                <w:szCs w:val="20"/>
                <w:lang w:val="es-ES" w:eastAsia="es-ES"/>
              </w:rPr>
            </w:pPr>
          </w:p>
          <w:p w14:paraId="566705B8" w14:textId="77777777" w:rsidR="00055187" w:rsidRDefault="00055187" w:rsidP="00CC322A">
            <w:pPr>
              <w:spacing w:after="0" w:line="240" w:lineRule="auto"/>
              <w:jc w:val="both"/>
              <w:rPr>
                <w:rFonts w:ascii="Calibri" w:eastAsia="Calibri" w:hAnsi="Calibri" w:cs="Times New Roman"/>
                <w:sz w:val="20"/>
                <w:szCs w:val="20"/>
                <w:lang w:val="es-ES" w:eastAsia="es-ES"/>
              </w:rPr>
            </w:pPr>
          </w:p>
          <w:p w14:paraId="49535163" w14:textId="77777777" w:rsidR="00055187" w:rsidRDefault="00055187" w:rsidP="00CC322A">
            <w:pPr>
              <w:spacing w:after="0" w:line="240" w:lineRule="auto"/>
              <w:jc w:val="both"/>
              <w:rPr>
                <w:rFonts w:ascii="Calibri" w:eastAsia="Calibri" w:hAnsi="Calibri" w:cs="Times New Roman"/>
                <w:sz w:val="20"/>
                <w:szCs w:val="20"/>
                <w:lang w:val="es-ES" w:eastAsia="es-ES"/>
              </w:rPr>
            </w:pPr>
          </w:p>
          <w:p w14:paraId="1C66323C" w14:textId="77777777" w:rsidR="00055187" w:rsidRDefault="00055187" w:rsidP="00CC322A">
            <w:pPr>
              <w:spacing w:after="0" w:line="240" w:lineRule="auto"/>
              <w:jc w:val="both"/>
              <w:rPr>
                <w:rFonts w:ascii="Calibri" w:eastAsia="Calibri" w:hAnsi="Calibri" w:cs="Times New Roman"/>
                <w:sz w:val="20"/>
                <w:szCs w:val="20"/>
                <w:lang w:val="es-ES" w:eastAsia="es-ES"/>
              </w:rPr>
            </w:pPr>
          </w:p>
          <w:p w14:paraId="17A1F786" w14:textId="77777777" w:rsidR="00CC322A" w:rsidRPr="00D42470" w:rsidRDefault="00CC322A" w:rsidP="00CC322A">
            <w:pPr>
              <w:spacing w:after="0" w:line="240" w:lineRule="auto"/>
              <w:jc w:val="both"/>
              <w:rPr>
                <w:rFonts w:ascii="Calibri" w:eastAsia="Calibri" w:hAnsi="Calibri" w:cs="Times New Roman"/>
                <w:sz w:val="20"/>
                <w:szCs w:val="20"/>
                <w:lang w:val="es-ES" w:eastAsia="es-ES"/>
              </w:rPr>
            </w:pPr>
            <w:r w:rsidRPr="00D90F54">
              <w:rPr>
                <w:rFonts w:ascii="Calibri" w:eastAsia="Calibri" w:hAnsi="Calibri" w:cs="Times New Roman"/>
                <w:sz w:val="20"/>
                <w:szCs w:val="20"/>
                <w:lang w:val="es-ES" w:eastAsia="es-ES"/>
              </w:rPr>
              <w:t xml:space="preserve">Antecedentes requeridos mediante Res. Ex. SMA N° 005 del 01 de febrero de 2021 (Ver anexo </w:t>
            </w:r>
            <w:r w:rsidR="00055187">
              <w:rPr>
                <w:rFonts w:ascii="Calibri" w:eastAsia="Calibri" w:hAnsi="Calibri" w:cs="Times New Roman"/>
                <w:sz w:val="20"/>
                <w:szCs w:val="20"/>
                <w:lang w:val="es-ES" w:eastAsia="es-ES"/>
              </w:rPr>
              <w:t>4</w:t>
            </w:r>
            <w:r w:rsidRPr="00D90F54">
              <w:rPr>
                <w:rFonts w:ascii="Calibri" w:eastAsia="Calibri" w:hAnsi="Calibri" w:cs="Times New Roman"/>
                <w:sz w:val="20"/>
                <w:szCs w:val="20"/>
                <w:lang w:val="es-ES" w:eastAsia="es-ES"/>
              </w:rPr>
              <w:t>)</w:t>
            </w:r>
            <w:r w:rsidR="00055187">
              <w:rPr>
                <w:rFonts w:ascii="Calibri" w:eastAsia="Calibri" w:hAnsi="Calibri" w:cs="Times New Roman"/>
                <w:sz w:val="20"/>
                <w:szCs w:val="20"/>
                <w:lang w:val="es-ES" w:eastAsia="es-ES"/>
              </w:rPr>
              <w:t>.</w:t>
            </w:r>
          </w:p>
        </w:tc>
      </w:tr>
      <w:bookmarkEnd w:id="119"/>
      <w:bookmarkEnd w:id="120"/>
    </w:tbl>
    <w:p w14:paraId="3FB8559D" w14:textId="77777777" w:rsidR="008E518D" w:rsidRPr="00A871C9" w:rsidRDefault="008E518D">
      <w:pPr>
        <w:rPr>
          <w:rFonts w:ascii="Calibri" w:eastAsia="Calibri" w:hAnsi="Calibri" w:cs="Calibri"/>
          <w:sz w:val="20"/>
          <w:szCs w:val="20"/>
        </w:rPr>
      </w:pPr>
      <w:r>
        <w:rPr>
          <w:rFonts w:ascii="Calibri" w:eastAsia="Calibri" w:hAnsi="Calibri" w:cs="Calibri"/>
          <w:sz w:val="28"/>
          <w:szCs w:val="32"/>
        </w:rPr>
        <w:br w:type="page"/>
      </w:r>
    </w:p>
    <w:p w14:paraId="1DB9506A" w14:textId="77777777" w:rsidR="00D42470" w:rsidRPr="00D42470" w:rsidRDefault="00D42470" w:rsidP="00070453">
      <w:pPr>
        <w:pStyle w:val="Ttulo1"/>
        <w:ind w:left="567" w:hanging="567"/>
      </w:pPr>
      <w:bookmarkStart w:id="130" w:name="_Toc390777030"/>
      <w:bookmarkStart w:id="131" w:name="_Toc449085419"/>
      <w:bookmarkStart w:id="132" w:name="_Toc65507529"/>
      <w:r w:rsidRPr="00D42470">
        <w:lastRenderedPageBreak/>
        <w:t>HECHOS CONSTATADOS.</w:t>
      </w:r>
      <w:bookmarkStart w:id="133" w:name="_Ref352922216"/>
      <w:bookmarkStart w:id="134" w:name="_Toc353998120"/>
      <w:bookmarkStart w:id="135" w:name="_Toc353998193"/>
      <w:bookmarkStart w:id="136" w:name="_Toc382383547"/>
      <w:bookmarkStart w:id="137" w:name="_Toc382472369"/>
      <w:bookmarkStart w:id="138" w:name="_Toc390184279"/>
      <w:bookmarkStart w:id="139" w:name="_Toc390360010"/>
      <w:bookmarkStart w:id="140" w:name="_Toc390777031"/>
      <w:bookmarkEnd w:id="130"/>
      <w:bookmarkEnd w:id="131"/>
      <w:bookmarkEnd w:id="132"/>
    </w:p>
    <w:p w14:paraId="694EA6F5" w14:textId="77777777" w:rsidR="00D42470" w:rsidRPr="00D8476A" w:rsidRDefault="00D42470" w:rsidP="00D8476A">
      <w:pPr>
        <w:spacing w:after="0" w:line="240" w:lineRule="auto"/>
        <w:contextualSpacing/>
        <w:outlineLvl w:val="0"/>
        <w:rPr>
          <w:rFonts w:ascii="Calibri" w:eastAsia="Calibri" w:hAnsi="Calibri" w:cs="Calibri"/>
          <w:bCs/>
          <w:sz w:val="20"/>
          <w:szCs w:val="20"/>
        </w:rPr>
      </w:pPr>
      <w:bookmarkStart w:id="141" w:name="_Hlk65244505"/>
      <w:bookmarkStart w:id="142" w:name="_Hlk65245435"/>
    </w:p>
    <w:p w14:paraId="0967E48B" w14:textId="77777777" w:rsidR="007A1550" w:rsidRPr="007A1550" w:rsidRDefault="007A1550" w:rsidP="007A1550">
      <w:pPr>
        <w:pStyle w:val="Ttulo2"/>
      </w:pPr>
      <w:bookmarkStart w:id="143" w:name="_Toc65507530"/>
      <w:bookmarkStart w:id="144" w:name="_Toc352840403"/>
      <w:bookmarkStart w:id="145" w:name="_Toc352841463"/>
      <w:bookmarkStart w:id="146" w:name="_Toc447875250"/>
      <w:bookmarkStart w:id="147" w:name="_Toc449085428"/>
      <w:bookmarkEnd w:id="133"/>
      <w:bookmarkEnd w:id="134"/>
      <w:bookmarkEnd w:id="135"/>
      <w:bookmarkEnd w:id="136"/>
      <w:bookmarkEnd w:id="137"/>
      <w:bookmarkEnd w:id="138"/>
      <w:bookmarkEnd w:id="139"/>
      <w:bookmarkEnd w:id="140"/>
      <w:bookmarkEnd w:id="141"/>
      <w:bookmarkEnd w:id="142"/>
      <w:r>
        <w:t xml:space="preserve">Monitoreo aguas arriba y aguas </w:t>
      </w:r>
      <w:r w:rsidR="006E7552">
        <w:t>a</w:t>
      </w:r>
      <w:r>
        <w:t>bajo de</w:t>
      </w:r>
      <w:r w:rsidR="006E7552">
        <w:t xml:space="preserve">l punto de </w:t>
      </w:r>
      <w:r>
        <w:t>descarga.</w:t>
      </w:r>
      <w:bookmarkEnd w:id="143"/>
    </w:p>
    <w:p w14:paraId="71B74C4F" w14:textId="77777777" w:rsidR="007A1550" w:rsidRPr="00D8476A" w:rsidRDefault="007A1550" w:rsidP="007A1550">
      <w:pPr>
        <w:spacing w:after="0" w:line="240" w:lineRule="auto"/>
        <w:contextualSpacing/>
        <w:outlineLvl w:val="0"/>
        <w:rPr>
          <w:rFonts w:ascii="Calibri" w:eastAsia="Calibri" w:hAnsi="Calibri" w:cs="Calibri"/>
          <w:bCs/>
          <w:sz w:val="20"/>
          <w:szCs w:val="20"/>
        </w:rPr>
      </w:pPr>
    </w:p>
    <w:tbl>
      <w:tblPr>
        <w:tblStyle w:val="Tablaconcuadrcula"/>
        <w:tblW w:w="5001" w:type="pct"/>
        <w:tblLook w:val="04A0" w:firstRow="1" w:lastRow="0" w:firstColumn="1" w:lastColumn="0" w:noHBand="0" w:noVBand="1"/>
      </w:tblPr>
      <w:tblGrid>
        <w:gridCol w:w="3768"/>
        <w:gridCol w:w="9797"/>
      </w:tblGrid>
      <w:tr w:rsidR="004376EE" w:rsidRPr="00D42470" w14:paraId="178CF4F5" w14:textId="77777777" w:rsidTr="00F70EDB">
        <w:trPr>
          <w:trHeight w:val="142"/>
        </w:trPr>
        <w:tc>
          <w:tcPr>
            <w:tcW w:w="1389" w:type="pct"/>
          </w:tcPr>
          <w:p w14:paraId="1FF76C29" w14:textId="77777777" w:rsidR="004376EE" w:rsidRPr="00D42470" w:rsidRDefault="004376EE" w:rsidP="00F70EDB">
            <w:pPr>
              <w:rPr>
                <w:lang w:val="es-CL"/>
              </w:rPr>
            </w:pPr>
            <w:r w:rsidRPr="00D42470">
              <w:rPr>
                <w:rFonts w:eastAsia="Times New Roman"/>
                <w:b/>
                <w:bCs/>
                <w:color w:val="000000"/>
                <w:lang w:eastAsia="es-CL"/>
              </w:rPr>
              <w:t xml:space="preserve">Número de hecho constatado: </w:t>
            </w:r>
            <w:r w:rsidR="00BE2EBE">
              <w:rPr>
                <w:rFonts w:eastAsia="Times New Roman"/>
                <w:b/>
                <w:bCs/>
                <w:color w:val="000000"/>
                <w:lang w:eastAsia="es-CL"/>
              </w:rPr>
              <w:t>1</w:t>
            </w:r>
          </w:p>
        </w:tc>
        <w:tc>
          <w:tcPr>
            <w:tcW w:w="3611" w:type="pct"/>
          </w:tcPr>
          <w:p w14:paraId="71FD254D" w14:textId="77777777" w:rsidR="004376EE" w:rsidRPr="00D42470" w:rsidRDefault="004376EE" w:rsidP="00F70EDB">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5A7EB8" w:rsidRPr="005A7EB8">
              <w:rPr>
                <w:rFonts w:eastAsia="Times New Roman"/>
                <w:b/>
                <w:bCs/>
                <w:color w:val="000000"/>
                <w:lang w:eastAsia="es-CL"/>
              </w:rPr>
              <w:t>1</w:t>
            </w:r>
          </w:p>
        </w:tc>
      </w:tr>
      <w:tr w:rsidR="004376EE" w:rsidRPr="00F14D23" w14:paraId="2176A5E3" w14:textId="77777777" w:rsidTr="00F70EDB">
        <w:trPr>
          <w:trHeight w:val="319"/>
        </w:trPr>
        <w:tc>
          <w:tcPr>
            <w:tcW w:w="5000" w:type="pct"/>
            <w:gridSpan w:val="2"/>
            <w:tcBorders>
              <w:bottom w:val="single" w:sz="4" w:space="0" w:color="auto"/>
            </w:tcBorders>
          </w:tcPr>
          <w:p w14:paraId="159E29C2" w14:textId="77777777" w:rsidR="004376EE" w:rsidRDefault="004376EE" w:rsidP="00F70EDB">
            <w:pPr>
              <w:rPr>
                <w:rFonts w:eastAsia="Times New Roman"/>
                <w:b/>
                <w:bCs/>
                <w:color w:val="000000"/>
                <w:lang w:eastAsia="es-CL"/>
              </w:rPr>
            </w:pPr>
            <w:r w:rsidRPr="00D42470">
              <w:rPr>
                <w:rFonts w:eastAsia="Times New Roman"/>
                <w:b/>
                <w:bCs/>
                <w:color w:val="000000"/>
                <w:lang w:eastAsia="es-CL"/>
              </w:rPr>
              <w:t>Documentación Revisada:</w:t>
            </w:r>
          </w:p>
          <w:p w14:paraId="6FB4A747" w14:textId="77777777" w:rsidR="004376EE" w:rsidRPr="00F863B7" w:rsidRDefault="004376EE" w:rsidP="004376EE">
            <w:pPr>
              <w:ind w:left="599"/>
              <w:rPr>
                <w:rFonts w:eastAsia="Times New Roman"/>
                <w:bCs/>
                <w:color w:val="000000"/>
                <w:u w:val="single"/>
                <w:lang w:eastAsia="es-CL"/>
              </w:rPr>
            </w:pPr>
            <w:r w:rsidRPr="00F863B7">
              <w:rPr>
                <w:rFonts w:eastAsia="Times New Roman"/>
                <w:b/>
                <w:bCs/>
                <w:color w:val="000000"/>
                <w:u w:val="single"/>
                <w:lang w:eastAsia="es-CL"/>
              </w:rPr>
              <w:t>ID 1</w:t>
            </w:r>
          </w:p>
          <w:p w14:paraId="00824AA7" w14:textId="77777777" w:rsidR="004376EE" w:rsidRPr="00D42470" w:rsidRDefault="004376EE" w:rsidP="000B4C15">
            <w:pPr>
              <w:tabs>
                <w:tab w:val="left" w:pos="1104"/>
              </w:tabs>
              <w:ind w:left="599"/>
              <w:rPr>
                <w:lang w:eastAsia="es-CL"/>
              </w:rPr>
            </w:pPr>
            <w:r>
              <w:rPr>
                <w:lang w:eastAsia="es-CL"/>
              </w:rPr>
              <w:t>-</w:t>
            </w:r>
            <w:r>
              <w:rPr>
                <w:lang w:eastAsia="es-CL"/>
              </w:rPr>
              <w:tab/>
            </w:r>
            <w:r w:rsidR="007E6E18">
              <w:rPr>
                <w:lang w:eastAsia="es-CL"/>
              </w:rPr>
              <w:t>Ver anexo 3</w:t>
            </w:r>
          </w:p>
        </w:tc>
      </w:tr>
      <w:tr w:rsidR="004376EE" w:rsidRPr="00D42470" w14:paraId="09D12789" w14:textId="77777777" w:rsidTr="00F70EDB">
        <w:trPr>
          <w:trHeight w:val="627"/>
        </w:trPr>
        <w:tc>
          <w:tcPr>
            <w:tcW w:w="5000" w:type="pct"/>
            <w:gridSpan w:val="2"/>
          </w:tcPr>
          <w:p w14:paraId="5FC6B84D" w14:textId="77777777" w:rsidR="004376EE" w:rsidRPr="00582C3E" w:rsidRDefault="004376EE" w:rsidP="00F70EDB">
            <w:pPr>
              <w:rPr>
                <w:bCs/>
              </w:rPr>
            </w:pPr>
            <w:r w:rsidRPr="00D42470">
              <w:rPr>
                <w:b/>
              </w:rPr>
              <w:t>Exigencia (s):</w:t>
            </w:r>
          </w:p>
          <w:p w14:paraId="65994836" w14:textId="77777777" w:rsidR="004376EE" w:rsidRPr="006E37FE" w:rsidRDefault="004376EE" w:rsidP="004376EE">
            <w:pPr>
              <w:pStyle w:val="Prrafodelista"/>
              <w:numPr>
                <w:ilvl w:val="0"/>
                <w:numId w:val="26"/>
              </w:numPr>
              <w:ind w:left="599" w:hanging="599"/>
              <w:rPr>
                <w:bCs/>
                <w:u w:val="single"/>
              </w:rPr>
            </w:pPr>
            <w:r w:rsidRPr="006E37FE">
              <w:rPr>
                <w:bCs/>
                <w:u w:val="single"/>
              </w:rPr>
              <w:t xml:space="preserve">Extracto Considerando </w:t>
            </w:r>
            <w:r w:rsidR="007677B8" w:rsidRPr="006E37FE">
              <w:rPr>
                <w:bCs/>
                <w:u w:val="single"/>
              </w:rPr>
              <w:t xml:space="preserve">N° </w:t>
            </w:r>
            <w:r w:rsidR="00610057">
              <w:rPr>
                <w:bCs/>
                <w:u w:val="single"/>
              </w:rPr>
              <w:t>4</w:t>
            </w:r>
            <w:r w:rsidRPr="006E37FE">
              <w:rPr>
                <w:bCs/>
                <w:u w:val="single"/>
              </w:rPr>
              <w:t xml:space="preserve"> RCA N° 707/2007</w:t>
            </w:r>
          </w:p>
          <w:p w14:paraId="447426DE" w14:textId="77777777" w:rsidR="00D42730" w:rsidRDefault="00D42730" w:rsidP="00D42730">
            <w:pPr>
              <w:widowControl w:val="0"/>
              <w:overflowPunct w:val="0"/>
              <w:autoSpaceDE w:val="0"/>
              <w:autoSpaceDN w:val="0"/>
              <w:adjustRightInd w:val="0"/>
              <w:spacing w:after="120"/>
              <w:ind w:left="600"/>
              <w:jc w:val="both"/>
              <w:rPr>
                <w:rFonts w:cstheme="minorHAnsi"/>
              </w:rPr>
            </w:pPr>
            <w:r>
              <w:rPr>
                <w:rFonts w:cstheme="minorHAnsi"/>
              </w:rPr>
              <w:t>“</w:t>
            </w:r>
            <w:r w:rsidRPr="00CF24C6">
              <w:rPr>
                <w:rFonts w:cstheme="minorHAnsi"/>
              </w:rPr>
              <w:t>Que, en relación con el cumplimiento de la normativa ambiental aplicable al proyecto "SISTEMA DE TRATAMIENTO DE RESIDUOS INDUSTRIALES LIQUIDOS AGROLACTEOS CUINCO SA " y sobre la base de los antecedentes que constan en el expediente de evaluación, debe indicarse que la ejecución del proyecto "SISTEMA DE TRATAMIENTO DE RESIDUOS INDUSTRIALES LIQUIDOS AGROLACTEOS CUINCO SA " cumple con”:</w:t>
            </w:r>
          </w:p>
          <w:tbl>
            <w:tblPr>
              <w:tblStyle w:val="Tablaconcuadrcula"/>
              <w:tblW w:w="0" w:type="auto"/>
              <w:tblInd w:w="595" w:type="dxa"/>
              <w:tblLook w:val="04A0" w:firstRow="1" w:lastRow="0" w:firstColumn="1" w:lastColumn="0" w:noHBand="0" w:noVBand="1"/>
            </w:tblPr>
            <w:tblGrid>
              <w:gridCol w:w="3119"/>
              <w:gridCol w:w="3543"/>
              <w:gridCol w:w="5953"/>
            </w:tblGrid>
            <w:tr w:rsidR="00D42730" w:rsidRPr="008C3ACB" w14:paraId="3CF1C145" w14:textId="77777777" w:rsidTr="00F70EDB">
              <w:tc>
                <w:tcPr>
                  <w:tcW w:w="3119" w:type="dxa"/>
                </w:tcPr>
                <w:p w14:paraId="3703F807" w14:textId="77777777" w:rsidR="00D42730" w:rsidRDefault="00D42730" w:rsidP="00D42730">
                  <w:pPr>
                    <w:widowControl w:val="0"/>
                    <w:overflowPunct w:val="0"/>
                    <w:autoSpaceDE w:val="0"/>
                    <w:autoSpaceDN w:val="0"/>
                    <w:adjustRightInd w:val="0"/>
                    <w:spacing w:after="120"/>
                    <w:jc w:val="center"/>
                    <w:rPr>
                      <w:rFonts w:cstheme="minorHAnsi"/>
                    </w:rPr>
                  </w:pPr>
                  <w:r w:rsidRPr="00CF24C6">
                    <w:rPr>
                      <w:rFonts w:cstheme="minorHAnsi"/>
                    </w:rPr>
                    <w:t>Cuerpo Legal</w:t>
                  </w:r>
                </w:p>
              </w:tc>
              <w:tc>
                <w:tcPr>
                  <w:tcW w:w="3543" w:type="dxa"/>
                </w:tcPr>
                <w:p w14:paraId="2E4EF52B" w14:textId="77777777" w:rsidR="00D42730" w:rsidRDefault="00D42730" w:rsidP="00D42730">
                  <w:pPr>
                    <w:widowControl w:val="0"/>
                    <w:overflowPunct w:val="0"/>
                    <w:autoSpaceDE w:val="0"/>
                    <w:autoSpaceDN w:val="0"/>
                    <w:adjustRightInd w:val="0"/>
                    <w:spacing w:after="120"/>
                    <w:jc w:val="center"/>
                    <w:rPr>
                      <w:rFonts w:cstheme="minorHAnsi"/>
                    </w:rPr>
                  </w:pPr>
                  <w:r w:rsidRPr="00CF24C6">
                    <w:rPr>
                      <w:rFonts w:cstheme="minorHAnsi"/>
                    </w:rPr>
                    <w:t>Nombre de Texto Normativo</w:t>
                  </w:r>
                </w:p>
              </w:tc>
              <w:tc>
                <w:tcPr>
                  <w:tcW w:w="5953" w:type="dxa"/>
                </w:tcPr>
                <w:p w14:paraId="2620372F" w14:textId="77777777" w:rsidR="00D42730" w:rsidRDefault="00D42730" w:rsidP="00D42730">
                  <w:pPr>
                    <w:widowControl w:val="0"/>
                    <w:overflowPunct w:val="0"/>
                    <w:autoSpaceDE w:val="0"/>
                    <w:autoSpaceDN w:val="0"/>
                    <w:adjustRightInd w:val="0"/>
                    <w:spacing w:after="120"/>
                    <w:jc w:val="center"/>
                    <w:rPr>
                      <w:rFonts w:cstheme="minorHAnsi"/>
                    </w:rPr>
                  </w:pPr>
                  <w:r w:rsidRPr="00CF24C6">
                    <w:rPr>
                      <w:rFonts w:cstheme="minorHAnsi"/>
                    </w:rPr>
                    <w:t>Etapa y Aplicación</w:t>
                  </w:r>
                </w:p>
              </w:tc>
            </w:tr>
            <w:tr w:rsidR="00D42730" w:rsidRPr="008C3ACB" w14:paraId="7E2B2CD0" w14:textId="77777777" w:rsidTr="00F70EDB">
              <w:tc>
                <w:tcPr>
                  <w:tcW w:w="3119" w:type="dxa"/>
                </w:tcPr>
                <w:p w14:paraId="21903A93" w14:textId="77777777" w:rsidR="00D42730" w:rsidRDefault="00D42730" w:rsidP="00D42730">
                  <w:pPr>
                    <w:widowControl w:val="0"/>
                    <w:overflowPunct w:val="0"/>
                    <w:autoSpaceDE w:val="0"/>
                    <w:autoSpaceDN w:val="0"/>
                    <w:adjustRightInd w:val="0"/>
                    <w:spacing w:after="120"/>
                    <w:jc w:val="both"/>
                    <w:rPr>
                      <w:rFonts w:cstheme="minorHAnsi"/>
                    </w:rPr>
                  </w:pPr>
                  <w:r>
                    <w:rPr>
                      <w:rFonts w:cstheme="minorHAnsi"/>
                    </w:rPr>
                    <w:t>DS. N°90/2000 MINSEGPRES</w:t>
                  </w:r>
                </w:p>
              </w:tc>
              <w:tc>
                <w:tcPr>
                  <w:tcW w:w="3543" w:type="dxa"/>
                </w:tcPr>
                <w:p w14:paraId="3523F052" w14:textId="77777777" w:rsidR="00D42730" w:rsidRDefault="00D42730" w:rsidP="00D42730">
                  <w:pPr>
                    <w:widowControl w:val="0"/>
                    <w:overflowPunct w:val="0"/>
                    <w:autoSpaceDE w:val="0"/>
                    <w:autoSpaceDN w:val="0"/>
                    <w:adjustRightInd w:val="0"/>
                    <w:spacing w:after="120"/>
                    <w:jc w:val="both"/>
                    <w:rPr>
                      <w:rFonts w:cstheme="minorHAnsi"/>
                    </w:rPr>
                  </w:pPr>
                  <w:r>
                    <w:rPr>
                      <w:rFonts w:cstheme="minorHAnsi"/>
                    </w:rPr>
                    <w:t>Norma de Emisión para la Regulación de Contaminantes Asociados a las Descargas de Residuos Líquidos a Aguas Marinas y Continentales Superficiales</w:t>
                  </w:r>
                </w:p>
              </w:tc>
              <w:tc>
                <w:tcPr>
                  <w:tcW w:w="5953" w:type="dxa"/>
                </w:tcPr>
                <w:p w14:paraId="3EC7483D" w14:textId="77777777" w:rsidR="00D42730" w:rsidRDefault="00D42730" w:rsidP="00D42730">
                  <w:pPr>
                    <w:widowControl w:val="0"/>
                    <w:overflowPunct w:val="0"/>
                    <w:autoSpaceDE w:val="0"/>
                    <w:autoSpaceDN w:val="0"/>
                    <w:adjustRightInd w:val="0"/>
                    <w:spacing w:after="120"/>
                    <w:jc w:val="both"/>
                    <w:rPr>
                      <w:rFonts w:cstheme="minorHAnsi"/>
                    </w:rPr>
                  </w:pPr>
                  <w:r>
                    <w:rPr>
                      <w:rFonts w:cstheme="minorHAnsi"/>
                    </w:rPr>
                    <w:t>El proyecto descargaría los efluentes tratados en el Sistema de tratamiento, al Estero Cuinco, cumpliendo con los parámetros establecidos en la Tabla N°2 del Decreto en cuestión.</w:t>
                  </w:r>
                </w:p>
              </w:tc>
            </w:tr>
            <w:tr w:rsidR="00D42730" w:rsidRPr="008C3ACB" w14:paraId="074B4D2C" w14:textId="77777777" w:rsidTr="00F70EDB">
              <w:tc>
                <w:tcPr>
                  <w:tcW w:w="3119" w:type="dxa"/>
                </w:tcPr>
                <w:p w14:paraId="596333E7" w14:textId="77777777" w:rsidR="00D42730" w:rsidRDefault="00D42730" w:rsidP="00D42730">
                  <w:pPr>
                    <w:widowControl w:val="0"/>
                    <w:overflowPunct w:val="0"/>
                    <w:autoSpaceDE w:val="0"/>
                    <w:autoSpaceDN w:val="0"/>
                    <w:adjustRightInd w:val="0"/>
                    <w:spacing w:after="120"/>
                    <w:jc w:val="both"/>
                    <w:rPr>
                      <w:rFonts w:cstheme="minorHAnsi"/>
                    </w:rPr>
                  </w:pPr>
                  <w:r>
                    <w:rPr>
                      <w:rFonts w:cstheme="minorHAnsi"/>
                    </w:rPr>
                    <w:t>Norma NCh. 1.333/Of.78</w:t>
                  </w:r>
                </w:p>
              </w:tc>
              <w:tc>
                <w:tcPr>
                  <w:tcW w:w="3543" w:type="dxa"/>
                </w:tcPr>
                <w:p w14:paraId="4DCB0700" w14:textId="77777777" w:rsidR="00D42730" w:rsidRDefault="00D42730" w:rsidP="00D42730">
                  <w:pPr>
                    <w:widowControl w:val="0"/>
                    <w:overflowPunct w:val="0"/>
                    <w:autoSpaceDE w:val="0"/>
                    <w:autoSpaceDN w:val="0"/>
                    <w:adjustRightInd w:val="0"/>
                    <w:spacing w:after="120"/>
                    <w:jc w:val="both"/>
                    <w:rPr>
                      <w:rFonts w:cstheme="minorHAnsi"/>
                    </w:rPr>
                  </w:pPr>
                  <w:r>
                    <w:rPr>
                      <w:rFonts w:cstheme="minorHAnsi"/>
                    </w:rPr>
                    <w:t>Requisitos de Calidad de Agua para Diferentes Usos (Consumo humano en las instalaciones sanitarias del proyecto)</w:t>
                  </w:r>
                </w:p>
              </w:tc>
              <w:tc>
                <w:tcPr>
                  <w:tcW w:w="5953" w:type="dxa"/>
                </w:tcPr>
                <w:p w14:paraId="00D85BED" w14:textId="77777777" w:rsidR="00D42730" w:rsidRDefault="00D42730" w:rsidP="00D42730">
                  <w:pPr>
                    <w:widowControl w:val="0"/>
                    <w:overflowPunct w:val="0"/>
                    <w:autoSpaceDE w:val="0"/>
                    <w:autoSpaceDN w:val="0"/>
                    <w:adjustRightInd w:val="0"/>
                    <w:spacing w:after="120"/>
                    <w:jc w:val="both"/>
                    <w:rPr>
                      <w:rFonts w:cstheme="minorHAnsi"/>
                    </w:rPr>
                  </w:pPr>
                  <w:r>
                    <w:rPr>
                      <w:rFonts w:cstheme="minorHAnsi"/>
                    </w:rPr>
                    <w:t>Se dará cumplimiento a la normativa en cuestión durante la etapa de operación.</w:t>
                  </w:r>
                </w:p>
              </w:tc>
            </w:tr>
          </w:tbl>
          <w:p w14:paraId="6EDC3BB1" w14:textId="77777777" w:rsidR="00431E47" w:rsidRDefault="00431E47" w:rsidP="00F70EDB">
            <w:pPr>
              <w:ind w:left="600"/>
              <w:jc w:val="both"/>
              <w:rPr>
                <w:bCs/>
              </w:rPr>
            </w:pPr>
          </w:p>
          <w:p w14:paraId="11EAEF2D" w14:textId="77777777" w:rsidR="00431E47" w:rsidRPr="00431E47" w:rsidRDefault="007677B8" w:rsidP="00EA27FC">
            <w:pPr>
              <w:pStyle w:val="Prrafodelista"/>
              <w:numPr>
                <w:ilvl w:val="0"/>
                <w:numId w:val="26"/>
              </w:numPr>
              <w:ind w:left="599" w:hanging="599"/>
              <w:rPr>
                <w:bCs/>
              </w:rPr>
            </w:pPr>
            <w:r>
              <w:rPr>
                <w:bCs/>
                <w:u w:val="single"/>
              </w:rPr>
              <w:t xml:space="preserve">Extracto </w:t>
            </w:r>
            <w:r w:rsidR="00431E47" w:rsidRPr="00431E47">
              <w:rPr>
                <w:bCs/>
                <w:u w:val="single"/>
              </w:rPr>
              <w:t>Considerando N°</w:t>
            </w:r>
            <w:r>
              <w:rPr>
                <w:bCs/>
                <w:u w:val="single"/>
              </w:rPr>
              <w:t xml:space="preserve"> </w:t>
            </w:r>
            <w:r w:rsidR="00431E47" w:rsidRPr="00431E47">
              <w:rPr>
                <w:bCs/>
                <w:u w:val="single"/>
              </w:rPr>
              <w:t>5 – RCA N°</w:t>
            </w:r>
            <w:r w:rsidR="00557A62">
              <w:rPr>
                <w:bCs/>
                <w:u w:val="single"/>
              </w:rPr>
              <w:t xml:space="preserve"> </w:t>
            </w:r>
            <w:r w:rsidR="00431E47" w:rsidRPr="00431E47">
              <w:rPr>
                <w:bCs/>
                <w:u w:val="single"/>
              </w:rPr>
              <w:t>707/2007</w:t>
            </w:r>
          </w:p>
          <w:p w14:paraId="7CE64292" w14:textId="77777777" w:rsidR="00431E47" w:rsidRPr="00431E47" w:rsidRDefault="00431E47" w:rsidP="00431E47">
            <w:pPr>
              <w:ind w:left="600"/>
              <w:jc w:val="both"/>
              <w:rPr>
                <w:bCs/>
              </w:rPr>
            </w:pPr>
            <w:r w:rsidRPr="00431E47">
              <w:rPr>
                <w:bCs/>
              </w:rPr>
              <w:t>“Que, sobre la base de los antecedentes que constan en el expediente de evaluación, debe indicarse que la ejecución del proyecto "SISTEMA DE TRATAMIENTO DE RESIDUOS INDUSTRIALES LIQUIDOS AGROLACTEOS CUINCO SA" requiere del permiso ambiental sectorial contemplado en el artículo 90 del D.S. Nº95/01 del Ministerio Secretaría General de la Presidencia, Reglamento del Sistema de Evaluación de Impacto Ambiental.</w:t>
            </w:r>
          </w:p>
          <w:p w14:paraId="2894E835" w14:textId="77777777" w:rsidR="00431E47" w:rsidRPr="00431E47" w:rsidRDefault="00431E47" w:rsidP="00431E47">
            <w:pPr>
              <w:ind w:left="600"/>
              <w:jc w:val="both"/>
              <w:rPr>
                <w:bCs/>
              </w:rPr>
            </w:pPr>
            <w:r w:rsidRPr="00431E47">
              <w:rPr>
                <w:bCs/>
              </w:rPr>
              <w:t>Al respecto”:</w:t>
            </w:r>
          </w:p>
          <w:p w14:paraId="739CF4D2" w14:textId="77777777" w:rsidR="00431E47" w:rsidRPr="00431E47" w:rsidRDefault="00431E47" w:rsidP="00431E47">
            <w:pPr>
              <w:ind w:left="600"/>
              <w:jc w:val="both"/>
              <w:rPr>
                <w:bCs/>
              </w:rPr>
            </w:pPr>
            <w:r w:rsidRPr="00431E47">
              <w:rPr>
                <w:bCs/>
              </w:rPr>
              <w:t>c) “(…). La disposición final de los RILes tratados será en cause superficial (Estero Cuinco), cumpliendo con el D.S. Nº 90/2000 y no se considera la generación de olores”.</w:t>
            </w:r>
          </w:p>
          <w:p w14:paraId="676905A3" w14:textId="77777777" w:rsidR="00431E47" w:rsidRPr="00431E47" w:rsidRDefault="00431E47" w:rsidP="00431E47">
            <w:pPr>
              <w:ind w:left="600"/>
              <w:jc w:val="both"/>
              <w:rPr>
                <w:bCs/>
              </w:rPr>
            </w:pPr>
            <w:r w:rsidRPr="00431E47">
              <w:rPr>
                <w:bCs/>
              </w:rPr>
              <w:t>d) “El efecto esperado de la descarga sobre el cuerpo o curso receptor, identificando los usos actuales y previstos de dicho receptor.</w:t>
            </w:r>
          </w:p>
          <w:p w14:paraId="430A270A" w14:textId="77777777" w:rsidR="00431E47" w:rsidRDefault="00431E47" w:rsidP="00431E47">
            <w:pPr>
              <w:ind w:left="600"/>
              <w:jc w:val="both"/>
              <w:rPr>
                <w:bCs/>
              </w:rPr>
            </w:pPr>
            <w:r w:rsidRPr="00431E47">
              <w:rPr>
                <w:bCs/>
              </w:rPr>
              <w:t>Se dará cumplimiento a la normativa aplicable, D.S. N° 90/2000, Tabla Nº 2”.</w:t>
            </w:r>
          </w:p>
          <w:p w14:paraId="778888E4" w14:textId="77777777" w:rsidR="00431E47" w:rsidRDefault="00431E47" w:rsidP="00431E47">
            <w:pPr>
              <w:ind w:left="600"/>
              <w:jc w:val="both"/>
              <w:rPr>
                <w:bCs/>
              </w:rPr>
            </w:pPr>
          </w:p>
          <w:p w14:paraId="4BF88000" w14:textId="77777777" w:rsidR="00743E23" w:rsidRPr="00541B35" w:rsidRDefault="007677B8" w:rsidP="00EA27FC">
            <w:pPr>
              <w:pStyle w:val="Prrafodelista"/>
              <w:numPr>
                <w:ilvl w:val="0"/>
                <w:numId w:val="26"/>
              </w:numPr>
              <w:ind w:left="599" w:hanging="599"/>
              <w:rPr>
                <w:bCs/>
                <w:u w:val="single"/>
              </w:rPr>
            </w:pPr>
            <w:r>
              <w:rPr>
                <w:bCs/>
                <w:u w:val="single"/>
              </w:rPr>
              <w:t xml:space="preserve">Extracto </w:t>
            </w:r>
            <w:r w:rsidR="00743E23" w:rsidRPr="00541B35">
              <w:rPr>
                <w:bCs/>
                <w:u w:val="single"/>
              </w:rPr>
              <w:t>Considerando N° 7 Letra d</w:t>
            </w:r>
            <w:r w:rsidR="005A7A6F">
              <w:rPr>
                <w:bCs/>
                <w:u w:val="single"/>
              </w:rPr>
              <w:t>)</w:t>
            </w:r>
            <w:r w:rsidR="00743E23" w:rsidRPr="00541B35">
              <w:rPr>
                <w:bCs/>
                <w:u w:val="single"/>
              </w:rPr>
              <w:t xml:space="preserve"> – RCA N°707/2007</w:t>
            </w:r>
          </w:p>
          <w:p w14:paraId="17534C81" w14:textId="77777777" w:rsidR="00743E23" w:rsidRDefault="00743E23" w:rsidP="00743E23">
            <w:pPr>
              <w:ind w:left="600"/>
              <w:jc w:val="both"/>
              <w:rPr>
                <w:bCs/>
              </w:rPr>
            </w:pPr>
            <w:r w:rsidRPr="00743E23">
              <w:rPr>
                <w:bCs/>
              </w:rPr>
              <w:t xml:space="preserve">“Monitorear el cauce </w:t>
            </w:r>
            <w:bookmarkStart w:id="148" w:name="_Hlk67050793"/>
            <w:r w:rsidRPr="00743E23">
              <w:rPr>
                <w:bCs/>
              </w:rPr>
              <w:t>receptor considerando el monitoreo del cauce en un punto localizado aguas arriba de la descarga y otro 100 m aguas abajo</w:t>
            </w:r>
            <w:bookmarkEnd w:id="148"/>
            <w:r w:rsidRPr="00743E23">
              <w:rPr>
                <w:bCs/>
              </w:rPr>
              <w:t>. La frecuencia recomendada es al menos en época de estiaje y en máxima producción. Si ambas épocas son coincidentes se acepta un solo monitoreo. Los parámetros a monitorear deben ser al menos temperatura, conductividad, pH, oxígeno disuelto, DBO5 y sólidos suspendidos totales. Copias de dichos monitoreos debiesen ser remitidos a la Dirección General de Aguas”.</w:t>
            </w:r>
          </w:p>
          <w:p w14:paraId="71AAB5CB" w14:textId="77777777" w:rsidR="00EA27FC" w:rsidRPr="00EA27FC" w:rsidRDefault="00EA27FC" w:rsidP="00EA27FC">
            <w:pPr>
              <w:pStyle w:val="Prrafodelista"/>
              <w:numPr>
                <w:ilvl w:val="0"/>
                <w:numId w:val="26"/>
              </w:numPr>
              <w:ind w:left="599" w:hanging="599"/>
              <w:rPr>
                <w:bCs/>
                <w:u w:val="single"/>
              </w:rPr>
            </w:pPr>
            <w:r w:rsidRPr="00EA27FC">
              <w:rPr>
                <w:bCs/>
                <w:u w:val="single"/>
              </w:rPr>
              <w:lastRenderedPageBreak/>
              <w:t>Extracto Adenda N° 1 – DIA “Sistema de tratamiento de residuos industriales líquidos Agrolacteos Cuinco SA”, Punto 4</w:t>
            </w:r>
          </w:p>
          <w:p w14:paraId="3D0D3125" w14:textId="77777777" w:rsidR="00EA27FC" w:rsidRPr="00EA27FC" w:rsidRDefault="00EA27FC" w:rsidP="00EA27FC">
            <w:pPr>
              <w:ind w:left="600"/>
              <w:jc w:val="both"/>
              <w:rPr>
                <w:bCs/>
              </w:rPr>
            </w:pPr>
            <w:r w:rsidRPr="00EA27FC">
              <w:rPr>
                <w:bCs/>
              </w:rPr>
              <w:t>“El titular también deberá acreditar cumplimiento de la Norma Chilena 1.333 Of. 78 en lo referente a vida acuática. Para ello, deberá asegurar concentraciones mínimas de Oxígeno Disuelto de 5mg/l y diferencias menores a 3°C en el cuerpo receptor.</w:t>
            </w:r>
          </w:p>
          <w:p w14:paraId="3E2330C8" w14:textId="77777777" w:rsidR="000B6696" w:rsidRDefault="00EA27FC" w:rsidP="00EA27FC">
            <w:pPr>
              <w:ind w:left="600"/>
              <w:jc w:val="both"/>
              <w:rPr>
                <w:bCs/>
              </w:rPr>
            </w:pPr>
            <w:r w:rsidRPr="00EA27FC">
              <w:rPr>
                <w:bCs/>
              </w:rPr>
              <w:t>RTA.: El tratamiento consulta una etapa de oxidación avanzada, por lo que se prevé que el RIL tendrá una concentración suficiente de oxígeno disuelto antes de ser descargado. Por otro lado, el proceso de tratamientos se hace a temperatura ambiente por lo que el efluente resultante tendrá también dicha temperatura”.</w:t>
            </w:r>
          </w:p>
          <w:p w14:paraId="6713486A" w14:textId="77777777" w:rsidR="004A499B" w:rsidRDefault="004A499B" w:rsidP="00EA27FC">
            <w:pPr>
              <w:ind w:left="600"/>
              <w:jc w:val="both"/>
              <w:rPr>
                <w:bCs/>
              </w:rPr>
            </w:pPr>
          </w:p>
          <w:p w14:paraId="69CDE997" w14:textId="77777777" w:rsidR="00992EBF" w:rsidRPr="00992EBF" w:rsidRDefault="00992EBF" w:rsidP="00992EBF">
            <w:pPr>
              <w:pStyle w:val="Prrafodelista"/>
              <w:numPr>
                <w:ilvl w:val="0"/>
                <w:numId w:val="26"/>
              </w:numPr>
              <w:ind w:left="599" w:hanging="567"/>
              <w:rPr>
                <w:bCs/>
                <w:u w:val="single"/>
              </w:rPr>
            </w:pPr>
            <w:r w:rsidRPr="00992EBF">
              <w:rPr>
                <w:bCs/>
                <w:u w:val="single"/>
              </w:rPr>
              <w:t xml:space="preserve">Extracto Resolución Exenta SMA N° </w:t>
            </w:r>
            <w:r>
              <w:rPr>
                <w:bCs/>
                <w:u w:val="single"/>
              </w:rPr>
              <w:t>223</w:t>
            </w:r>
            <w:r w:rsidRPr="00992EBF">
              <w:rPr>
                <w:bCs/>
                <w:u w:val="single"/>
              </w:rPr>
              <w:t>/201</w:t>
            </w:r>
            <w:r>
              <w:rPr>
                <w:bCs/>
                <w:u w:val="single"/>
              </w:rPr>
              <w:t>5</w:t>
            </w:r>
          </w:p>
          <w:p w14:paraId="1B8732F4" w14:textId="77777777" w:rsidR="00992EBF" w:rsidRPr="00992EBF" w:rsidRDefault="00992EBF" w:rsidP="00992EBF">
            <w:pPr>
              <w:pStyle w:val="Prrafodelista"/>
              <w:ind w:left="599"/>
              <w:rPr>
                <w:bCs/>
              </w:rPr>
            </w:pPr>
            <w:r w:rsidRPr="00992EBF">
              <w:rPr>
                <w:bCs/>
              </w:rPr>
              <w:t>Dicta instrucci</w:t>
            </w:r>
            <w:r>
              <w:rPr>
                <w:bCs/>
              </w:rPr>
              <w:t xml:space="preserve">ones generales sobre la elaboración del plan de seguimiento de variables ambientales, </w:t>
            </w:r>
            <w:r w:rsidR="00FC6451">
              <w:rPr>
                <w:bCs/>
              </w:rPr>
              <w:t>los informes de seguimiento ambiental y la remisión de información al sistema electrónico de seguimiento ambiental</w:t>
            </w:r>
          </w:p>
          <w:p w14:paraId="2CBA801A" w14:textId="77777777" w:rsidR="004A499B" w:rsidRPr="004A499B" w:rsidRDefault="004A499B" w:rsidP="00992EBF">
            <w:pPr>
              <w:pStyle w:val="Prrafodelista"/>
              <w:ind w:left="599"/>
              <w:rPr>
                <w:bCs/>
              </w:rPr>
            </w:pPr>
          </w:p>
        </w:tc>
      </w:tr>
      <w:tr w:rsidR="004376EE" w:rsidRPr="00D42470" w14:paraId="13435E84" w14:textId="77777777" w:rsidTr="00F70EDB">
        <w:trPr>
          <w:trHeight w:val="627"/>
        </w:trPr>
        <w:tc>
          <w:tcPr>
            <w:tcW w:w="5000" w:type="pct"/>
            <w:gridSpan w:val="2"/>
          </w:tcPr>
          <w:p w14:paraId="37E66E30" w14:textId="77777777" w:rsidR="004376EE" w:rsidRDefault="004376EE" w:rsidP="00F70EDB">
            <w:r w:rsidRPr="00D42470">
              <w:rPr>
                <w:b/>
              </w:rPr>
              <w:lastRenderedPageBreak/>
              <w:t>Hecho (s):</w:t>
            </w:r>
            <w:r w:rsidRPr="00D42470">
              <w:t xml:space="preserve"> </w:t>
            </w:r>
          </w:p>
          <w:p w14:paraId="1E1E02DA" w14:textId="77777777" w:rsidR="00F47079" w:rsidRDefault="00F47079" w:rsidP="00F70EDB"/>
          <w:p w14:paraId="00602FC1" w14:textId="77777777" w:rsidR="001308D8" w:rsidRDefault="001308D8" w:rsidP="001308D8">
            <w:pPr>
              <w:pStyle w:val="Prrafodelista"/>
              <w:spacing w:line="276" w:lineRule="auto"/>
              <w:ind w:left="0"/>
              <w:rPr>
                <w:rFonts w:cs="Arial"/>
                <w:b/>
                <w:bCs/>
                <w:u w:val="single"/>
                <w:lang w:val="es-CL"/>
              </w:rPr>
            </w:pPr>
            <w:r>
              <w:rPr>
                <w:rFonts w:cs="Arial"/>
                <w:b/>
                <w:bCs/>
                <w:u w:val="single"/>
                <w:lang w:val="es-CL"/>
              </w:rPr>
              <w:t>SUPERINTENDENCIA DEL MEDIO AMBIENTE</w:t>
            </w:r>
            <w:r w:rsidR="00656681">
              <w:rPr>
                <w:rFonts w:cs="Arial"/>
                <w:b/>
                <w:bCs/>
                <w:u w:val="single"/>
                <w:lang w:val="es-CL"/>
              </w:rPr>
              <w:t xml:space="preserve"> (01.02.2021)</w:t>
            </w:r>
          </w:p>
          <w:p w14:paraId="0514A854" w14:textId="77777777" w:rsidR="00F47079" w:rsidRDefault="00F47079" w:rsidP="00F70EDB"/>
          <w:p w14:paraId="048A4E40" w14:textId="77777777" w:rsidR="005A7EB8" w:rsidRPr="005A7EB8" w:rsidRDefault="005A7EB8" w:rsidP="00AC120B">
            <w:pPr>
              <w:numPr>
                <w:ilvl w:val="0"/>
                <w:numId w:val="28"/>
              </w:numPr>
              <w:tabs>
                <w:tab w:val="left" w:pos="540"/>
              </w:tabs>
              <w:contextualSpacing/>
              <w:jc w:val="both"/>
              <w:rPr>
                <w:bCs/>
              </w:rPr>
            </w:pPr>
            <w:r w:rsidRPr="005A7EB8">
              <w:rPr>
                <w:bCs/>
              </w:rPr>
              <w:t>Previo al ingreso a la UF, se realizó un recorrido al estero Cuinco, aguas arriba de la descarga, en la misma descarga, y aguas debajo de esta.</w:t>
            </w:r>
          </w:p>
          <w:p w14:paraId="48E8A3C9" w14:textId="77777777" w:rsidR="005A7EB8" w:rsidRPr="005A7EB8" w:rsidRDefault="005A7EB8" w:rsidP="00D757F4">
            <w:pPr>
              <w:tabs>
                <w:tab w:val="left" w:pos="599"/>
              </w:tabs>
              <w:ind w:left="599"/>
              <w:contextualSpacing/>
              <w:jc w:val="both"/>
              <w:rPr>
                <w:bCs/>
              </w:rPr>
            </w:pPr>
          </w:p>
          <w:p w14:paraId="1FE021F7" w14:textId="77777777" w:rsidR="005A7EB8" w:rsidRPr="005A7EB8" w:rsidRDefault="005A7EB8" w:rsidP="00AC120B">
            <w:pPr>
              <w:numPr>
                <w:ilvl w:val="0"/>
                <w:numId w:val="28"/>
              </w:numPr>
              <w:tabs>
                <w:tab w:val="left" w:pos="599"/>
              </w:tabs>
              <w:contextualSpacing/>
              <w:jc w:val="both"/>
              <w:rPr>
                <w:bCs/>
              </w:rPr>
            </w:pPr>
            <w:r w:rsidRPr="005A7EB8">
              <w:rPr>
                <w:bCs/>
              </w:rPr>
              <w:t>Agua arriba (unos 40 mt), se evidencia el agua con tonalidad semitransparente, color café, sin olor aparente. En dicho sector se visualiza un ducto de pvc paralelo al estero. Al recorrer dicho ducto por el cauce, este corresponde a la descarga de riles de la empresa lechera.</w:t>
            </w:r>
          </w:p>
          <w:p w14:paraId="7483D28D" w14:textId="77777777" w:rsidR="005A7EB8" w:rsidRPr="005A7EB8" w:rsidRDefault="005A7EB8" w:rsidP="002D06D0">
            <w:pPr>
              <w:tabs>
                <w:tab w:val="left" w:pos="540"/>
              </w:tabs>
              <w:ind w:left="599"/>
              <w:contextualSpacing/>
              <w:jc w:val="both"/>
              <w:rPr>
                <w:bCs/>
              </w:rPr>
            </w:pPr>
          </w:p>
          <w:p w14:paraId="0031528E" w14:textId="77777777" w:rsidR="005A7EB8" w:rsidRPr="005A7EB8" w:rsidRDefault="005A7EB8" w:rsidP="00AC120B">
            <w:pPr>
              <w:numPr>
                <w:ilvl w:val="0"/>
                <w:numId w:val="28"/>
              </w:numPr>
              <w:tabs>
                <w:tab w:val="left" w:pos="540"/>
              </w:tabs>
              <w:contextualSpacing/>
              <w:jc w:val="both"/>
              <w:rPr>
                <w:bCs/>
              </w:rPr>
            </w:pPr>
            <w:r w:rsidRPr="005A7EB8">
              <w:rPr>
                <w:bCs/>
              </w:rPr>
              <w:t>El ril presenta tonalidad plomiza sin transparencia, lo cual es notorio al confluir con aguas del estero.</w:t>
            </w:r>
          </w:p>
          <w:p w14:paraId="7F38B147" w14:textId="77777777" w:rsidR="005A7EB8" w:rsidRPr="005A7EB8" w:rsidRDefault="005A7EB8" w:rsidP="002D06D0">
            <w:pPr>
              <w:tabs>
                <w:tab w:val="left" w:pos="599"/>
              </w:tabs>
              <w:ind w:left="599"/>
              <w:contextualSpacing/>
              <w:jc w:val="both"/>
              <w:rPr>
                <w:bCs/>
              </w:rPr>
            </w:pPr>
          </w:p>
          <w:p w14:paraId="3CF5EAA1" w14:textId="77777777" w:rsidR="005A7EB8" w:rsidRPr="005A7EB8" w:rsidRDefault="005A7EB8" w:rsidP="00AC120B">
            <w:pPr>
              <w:numPr>
                <w:ilvl w:val="0"/>
                <w:numId w:val="28"/>
              </w:numPr>
              <w:tabs>
                <w:tab w:val="left" w:pos="540"/>
              </w:tabs>
              <w:contextualSpacing/>
              <w:jc w:val="both"/>
              <w:rPr>
                <w:bCs/>
              </w:rPr>
            </w:pPr>
            <w:r w:rsidRPr="005A7EB8">
              <w:rPr>
                <w:bCs/>
              </w:rPr>
              <w:t>Posteriormente se ingresa a unos 50 mt de la descarga, observando que el estero presenta estancamiento y poco flujo, en el lugar, se observa espuma superficial, tonalidad plomiza, sin transparencia, y b</w:t>
            </w:r>
            <w:r w:rsidR="00A842D5">
              <w:rPr>
                <w:bCs/>
              </w:rPr>
              <w:t>ú</w:t>
            </w:r>
            <w:r w:rsidRPr="005A7EB8">
              <w:rPr>
                <w:bCs/>
              </w:rPr>
              <w:t>rbujas que emanan del fondo. Lugar presenta olor a suero característico.</w:t>
            </w:r>
          </w:p>
          <w:p w14:paraId="4136F1B0" w14:textId="77777777" w:rsidR="005A7EB8" w:rsidRPr="005A7EB8" w:rsidRDefault="005A7EB8" w:rsidP="005A7EB8">
            <w:pPr>
              <w:tabs>
                <w:tab w:val="left" w:pos="540"/>
              </w:tabs>
              <w:ind w:left="599"/>
              <w:contextualSpacing/>
              <w:jc w:val="both"/>
              <w:rPr>
                <w:bCs/>
              </w:rPr>
            </w:pPr>
          </w:p>
          <w:p w14:paraId="73E2C68D" w14:textId="77777777" w:rsidR="005A7EB8" w:rsidRPr="005A7EB8" w:rsidRDefault="005A7EB8" w:rsidP="00AC120B">
            <w:pPr>
              <w:numPr>
                <w:ilvl w:val="0"/>
                <w:numId w:val="28"/>
              </w:numPr>
              <w:tabs>
                <w:tab w:val="left" w:pos="540"/>
              </w:tabs>
              <w:contextualSpacing/>
              <w:jc w:val="both"/>
              <w:rPr>
                <w:bCs/>
              </w:rPr>
            </w:pPr>
            <w:r w:rsidRPr="005A7EB8">
              <w:rPr>
                <w:bCs/>
              </w:rPr>
              <w:t xml:space="preserve">Finalmente se ingresa a predio de familia Schilling, llegando al cauce del Cuinco que pasa por su propiedad, quienes informan que tienen un </w:t>
            </w:r>
            <w:r w:rsidR="0076215C" w:rsidRPr="005A7EB8">
              <w:rPr>
                <w:bCs/>
              </w:rPr>
              <w:t>pozo</w:t>
            </w:r>
            <w:r w:rsidRPr="005A7EB8">
              <w:rPr>
                <w:bCs/>
              </w:rPr>
              <w:t xml:space="preserve"> de hormigón para consumo humano cerca al estero. Se evidencia en dicho sector que dicho pozo está a unos 2 mt del estero, el cual presenta tonalidad plomiza semitransparente, indicando que es recurrente la presencia de grasa superficial en ese lugar</w:t>
            </w:r>
          </w:p>
          <w:p w14:paraId="5DE7F25A" w14:textId="77777777" w:rsidR="004376EE" w:rsidRDefault="004376EE" w:rsidP="0023608D">
            <w:pPr>
              <w:ind w:left="599"/>
              <w:contextualSpacing/>
              <w:jc w:val="both"/>
            </w:pPr>
          </w:p>
          <w:p w14:paraId="3CC9828E" w14:textId="2E8A34EF" w:rsidR="004919C4" w:rsidRDefault="004919C4" w:rsidP="004919C4">
            <w:pPr>
              <w:pStyle w:val="Prrafodelista"/>
              <w:spacing w:line="276" w:lineRule="auto"/>
              <w:ind w:left="0"/>
              <w:rPr>
                <w:rFonts w:cs="Arial"/>
                <w:b/>
                <w:bCs/>
                <w:u w:val="single"/>
                <w:lang w:val="es-CL"/>
              </w:rPr>
            </w:pPr>
            <w:r>
              <w:rPr>
                <w:rFonts w:cs="Arial"/>
                <w:b/>
                <w:bCs/>
                <w:u w:val="single"/>
                <w:lang w:val="es-CL"/>
              </w:rPr>
              <w:t xml:space="preserve">SUPERINTENDENCIA DEL MEDIO </w:t>
            </w:r>
            <w:r w:rsidRPr="00AC120B">
              <w:rPr>
                <w:rFonts w:cs="Arial"/>
                <w:b/>
                <w:bCs/>
                <w:u w:val="single"/>
                <w:lang w:val="es-CL"/>
              </w:rPr>
              <w:t>AMBIENTE (25.03.2021)</w:t>
            </w:r>
          </w:p>
          <w:p w14:paraId="1F7155C6" w14:textId="071D8441" w:rsidR="004919C4" w:rsidRDefault="004919C4" w:rsidP="00F70EDB">
            <w:pPr>
              <w:ind w:left="34"/>
              <w:contextualSpacing/>
              <w:jc w:val="both"/>
              <w:rPr>
                <w:b/>
              </w:rPr>
            </w:pPr>
          </w:p>
          <w:p w14:paraId="5ECE53B2" w14:textId="2C6DC256" w:rsidR="004919C4" w:rsidRDefault="004919C4" w:rsidP="00AC120B">
            <w:pPr>
              <w:pStyle w:val="Prrafodelista"/>
              <w:numPr>
                <w:ilvl w:val="0"/>
                <w:numId w:val="28"/>
              </w:numPr>
              <w:rPr>
                <w:bCs/>
              </w:rPr>
            </w:pPr>
            <w:r w:rsidRPr="004919C4">
              <w:rPr>
                <w:bCs/>
              </w:rPr>
              <w:t xml:space="preserve">Se inicia inspección realizando un recorrido por el Estero </w:t>
            </w:r>
            <w:proofErr w:type="spellStart"/>
            <w:r w:rsidRPr="004919C4">
              <w:rPr>
                <w:bCs/>
              </w:rPr>
              <w:t>Cuinco</w:t>
            </w:r>
            <w:proofErr w:type="spellEnd"/>
            <w:r w:rsidRPr="004919C4">
              <w:rPr>
                <w:bCs/>
              </w:rPr>
              <w:t xml:space="preserve">, aguas debajo de la descarga, constatando que a unos 100 </w:t>
            </w:r>
            <w:proofErr w:type="spellStart"/>
            <w:r w:rsidRPr="004919C4">
              <w:rPr>
                <w:bCs/>
              </w:rPr>
              <w:t>mts</w:t>
            </w:r>
            <w:proofErr w:type="spellEnd"/>
            <w:r w:rsidRPr="004919C4">
              <w:rPr>
                <w:bCs/>
              </w:rPr>
              <w:t xml:space="preserve">. el estero presenta espuma superficial, grasa en las orillas con olor característico a productos lácteos, existen ciertos sectores del Estero que tiene condiciones anóxicas, con burbujeo superficial y mal olor.  El agua es color negruzco y no se logra visualizar el fondo del cauce.  También, se aprecian algunas floraciones algales en varias porciones del estero.  </w:t>
            </w:r>
          </w:p>
          <w:p w14:paraId="09C51B96" w14:textId="77777777" w:rsidR="004919C4" w:rsidRDefault="004919C4" w:rsidP="004919C4">
            <w:pPr>
              <w:pStyle w:val="Prrafodelista"/>
              <w:rPr>
                <w:bCs/>
              </w:rPr>
            </w:pPr>
          </w:p>
          <w:p w14:paraId="3DABB0D4" w14:textId="77777777" w:rsidR="004919C4" w:rsidRDefault="004919C4" w:rsidP="00AC120B">
            <w:pPr>
              <w:pStyle w:val="Prrafodelista"/>
              <w:numPr>
                <w:ilvl w:val="0"/>
                <w:numId w:val="28"/>
              </w:numPr>
              <w:rPr>
                <w:bCs/>
              </w:rPr>
            </w:pPr>
            <w:r w:rsidRPr="004919C4">
              <w:rPr>
                <w:bCs/>
              </w:rPr>
              <w:t xml:space="preserve">En la descarga propiamente tal, el tubo tiene una cubierta de cemento, el cual se interna de manera superficial en el estero.  Desde el tubo sale un RIL de una coloración blanca con espuma y grasa, la cual cubre la totalidad del río de manera superficial la cual se extiende en al menos 50 </w:t>
            </w:r>
            <w:proofErr w:type="spellStart"/>
            <w:r w:rsidRPr="004919C4">
              <w:rPr>
                <w:bCs/>
              </w:rPr>
              <w:t>mts</w:t>
            </w:r>
            <w:proofErr w:type="spellEnd"/>
            <w:r w:rsidRPr="004919C4">
              <w:rPr>
                <w:bCs/>
              </w:rPr>
              <w:t xml:space="preserve">. (lo que permite </w:t>
            </w:r>
            <w:r w:rsidRPr="004919C4">
              <w:rPr>
                <w:bCs/>
              </w:rPr>
              <w:lastRenderedPageBreak/>
              <w:t>la visualización del entorno).  También, se percibe el olor característico a productos lácteos.  El fondo del río en las partes que se logran visualizar tiene una floración color café – blancuzca.</w:t>
            </w:r>
          </w:p>
          <w:p w14:paraId="7EAB8F73" w14:textId="77777777" w:rsidR="004919C4" w:rsidRPr="004919C4" w:rsidRDefault="004919C4" w:rsidP="004919C4">
            <w:pPr>
              <w:pStyle w:val="Prrafodelista"/>
              <w:rPr>
                <w:bCs/>
              </w:rPr>
            </w:pPr>
          </w:p>
          <w:p w14:paraId="56E66672" w14:textId="4F244659" w:rsidR="004919C4" w:rsidRPr="004919C4" w:rsidRDefault="004919C4" w:rsidP="00AC120B">
            <w:pPr>
              <w:pStyle w:val="Prrafodelista"/>
              <w:numPr>
                <w:ilvl w:val="0"/>
                <w:numId w:val="28"/>
              </w:numPr>
              <w:rPr>
                <w:bCs/>
              </w:rPr>
            </w:pPr>
            <w:r w:rsidRPr="004919C4">
              <w:rPr>
                <w:bCs/>
              </w:rPr>
              <w:t xml:space="preserve">Aguas arriba de la descarga, unos 100 </w:t>
            </w:r>
            <w:proofErr w:type="spellStart"/>
            <w:r w:rsidRPr="004919C4">
              <w:rPr>
                <w:bCs/>
              </w:rPr>
              <w:t>mts</w:t>
            </w:r>
            <w:proofErr w:type="spellEnd"/>
            <w:r w:rsidRPr="004919C4">
              <w:rPr>
                <w:bCs/>
              </w:rPr>
              <w:t>., donde se constató un estero con condiciones normales para la época en cuestión (estiaje).  Se visualiza un agua con transparencia, se observa un fondo de piedras y arena con poco flujo y baja pendiente.</w:t>
            </w:r>
          </w:p>
          <w:p w14:paraId="12675369" w14:textId="7A838C64" w:rsidR="004919C4" w:rsidRPr="004919C4" w:rsidRDefault="004919C4" w:rsidP="004919C4">
            <w:pPr>
              <w:pStyle w:val="Prrafodelista"/>
              <w:ind w:left="394"/>
              <w:rPr>
                <w:b/>
              </w:rPr>
            </w:pPr>
          </w:p>
          <w:p w14:paraId="0D45E5B4" w14:textId="77777777" w:rsidR="004919C4" w:rsidRDefault="004919C4" w:rsidP="00F70EDB">
            <w:pPr>
              <w:ind w:left="34"/>
              <w:contextualSpacing/>
              <w:jc w:val="both"/>
              <w:rPr>
                <w:b/>
              </w:rPr>
            </w:pPr>
          </w:p>
          <w:p w14:paraId="26494C86" w14:textId="59F453F6" w:rsidR="004376EE" w:rsidRDefault="004376EE" w:rsidP="00F70EDB">
            <w:pPr>
              <w:ind w:left="34"/>
              <w:contextualSpacing/>
              <w:jc w:val="both"/>
              <w:rPr>
                <w:b/>
              </w:rPr>
            </w:pPr>
            <w:r>
              <w:rPr>
                <w:b/>
              </w:rPr>
              <w:t>Resultado (s) examen de Información</w:t>
            </w:r>
          </w:p>
          <w:p w14:paraId="650984BF" w14:textId="77777777" w:rsidR="004376EE" w:rsidRDefault="004376EE" w:rsidP="00F70EDB">
            <w:pPr>
              <w:ind w:left="34"/>
              <w:contextualSpacing/>
              <w:jc w:val="both"/>
            </w:pPr>
          </w:p>
          <w:p w14:paraId="39368BF2" w14:textId="77777777" w:rsidR="004376EE" w:rsidRDefault="004376EE" w:rsidP="00AC120B">
            <w:pPr>
              <w:numPr>
                <w:ilvl w:val="0"/>
                <w:numId w:val="28"/>
              </w:numPr>
              <w:contextualSpacing/>
              <w:jc w:val="both"/>
            </w:pPr>
            <w:r w:rsidRPr="00C215A5">
              <w:rPr>
                <w:bCs/>
              </w:rPr>
              <w:t>L</w:t>
            </w:r>
            <w:r w:rsidR="000B4C15">
              <w:rPr>
                <w:bCs/>
              </w:rPr>
              <w:t>os resultados</w:t>
            </w:r>
            <w:r w:rsidR="00A77C02">
              <w:rPr>
                <w:bCs/>
              </w:rPr>
              <w:t xml:space="preserve"> </w:t>
            </w:r>
            <w:r w:rsidR="000B4C15">
              <w:rPr>
                <w:bCs/>
              </w:rPr>
              <w:t xml:space="preserve">de las muestras de aguas arriba y </w:t>
            </w:r>
            <w:r w:rsidR="00A77C02">
              <w:rPr>
                <w:bCs/>
              </w:rPr>
              <w:t>aguas a</w:t>
            </w:r>
            <w:r w:rsidR="000B4C15">
              <w:rPr>
                <w:bCs/>
              </w:rPr>
              <w:t xml:space="preserve">bajo de la descarga de </w:t>
            </w:r>
            <w:r w:rsidR="00A77C02">
              <w:rPr>
                <w:bCs/>
              </w:rPr>
              <w:t>RILe</w:t>
            </w:r>
            <w:r w:rsidR="000B4C15">
              <w:rPr>
                <w:bCs/>
              </w:rPr>
              <w:t xml:space="preserve">s de Lácteos Osorno </w:t>
            </w:r>
            <w:r w:rsidR="00A77C02">
              <w:rPr>
                <w:bCs/>
              </w:rPr>
              <w:t xml:space="preserve">tomadas durante el sábado 30 de enero </w:t>
            </w:r>
            <w:r w:rsidR="000B4C15">
              <w:rPr>
                <w:bCs/>
              </w:rPr>
              <w:t xml:space="preserve">por parte de la ETFA ANAM </w:t>
            </w:r>
            <w:r w:rsidR="001A5338">
              <w:rPr>
                <w:bCs/>
              </w:rPr>
              <w:t xml:space="preserve">(Ver anexo 5) </w:t>
            </w:r>
            <w:r w:rsidR="000B4C15">
              <w:rPr>
                <w:bCs/>
              </w:rPr>
              <w:t>se presentan en la Tabla 1.</w:t>
            </w:r>
          </w:p>
          <w:p w14:paraId="7CA3A6B7" w14:textId="77777777" w:rsidR="004376EE" w:rsidRDefault="004376EE" w:rsidP="00F70EDB">
            <w:pPr>
              <w:ind w:left="601"/>
              <w:contextualSpacing/>
              <w:jc w:val="both"/>
            </w:pPr>
          </w:p>
          <w:p w14:paraId="2D9008FE" w14:textId="77777777" w:rsidR="00AC120B" w:rsidRDefault="00AC120B" w:rsidP="00AC120B">
            <w:pPr>
              <w:ind w:right="4"/>
              <w:contextualSpacing/>
              <w:jc w:val="center"/>
              <w:rPr>
                <w:rFonts w:cstheme="minorHAnsi"/>
              </w:rPr>
            </w:pPr>
            <w:r>
              <w:rPr>
                <w:rFonts w:cstheme="minorHAnsi"/>
                <w:b/>
                <w:bCs/>
              </w:rPr>
              <w:t>Tabla 1.</w:t>
            </w:r>
            <w:r>
              <w:rPr>
                <w:rFonts w:cstheme="minorHAnsi"/>
              </w:rPr>
              <w:t xml:space="preserve"> Consolidado de parámetros y respectivos valores en las estaciones 1 y 2 del estero </w:t>
            </w:r>
            <w:proofErr w:type="spellStart"/>
            <w:r>
              <w:rPr>
                <w:rFonts w:cstheme="minorHAnsi"/>
              </w:rPr>
              <w:t>Cuinco</w:t>
            </w:r>
            <w:proofErr w:type="spellEnd"/>
            <w:r>
              <w:rPr>
                <w:rFonts w:cstheme="minorHAnsi"/>
              </w:rPr>
              <w:t>, levantados por el ETFA ANAM.</w:t>
            </w:r>
          </w:p>
          <w:p w14:paraId="09B5B904" w14:textId="77777777" w:rsidR="00AC120B" w:rsidRDefault="00AC120B" w:rsidP="00AC120B">
            <w:pPr>
              <w:ind w:right="4"/>
              <w:contextualSpacing/>
              <w:jc w:val="center"/>
              <w:rPr>
                <w:rFonts w:cstheme="minorHAnsi"/>
              </w:rPr>
            </w:pPr>
          </w:p>
          <w:tbl>
            <w:tblPr>
              <w:tblW w:w="7460" w:type="dxa"/>
              <w:jc w:val="center"/>
              <w:tblCellMar>
                <w:left w:w="70" w:type="dxa"/>
                <w:right w:w="70" w:type="dxa"/>
              </w:tblCellMar>
              <w:tblLook w:val="04A0" w:firstRow="1" w:lastRow="0" w:firstColumn="1" w:lastColumn="0" w:noHBand="0" w:noVBand="1"/>
            </w:tblPr>
            <w:tblGrid>
              <w:gridCol w:w="2460"/>
              <w:gridCol w:w="1200"/>
              <w:gridCol w:w="1200"/>
              <w:gridCol w:w="1300"/>
              <w:gridCol w:w="1300"/>
            </w:tblGrid>
            <w:tr w:rsidR="00AC120B" w14:paraId="60D7E59C" w14:textId="77777777" w:rsidTr="00AC120B">
              <w:trPr>
                <w:trHeight w:val="290"/>
                <w:jc w:val="center"/>
              </w:trPr>
              <w:tc>
                <w:tcPr>
                  <w:tcW w:w="2460" w:type="dxa"/>
                  <w:vMerge w:val="restart"/>
                  <w:tcBorders>
                    <w:top w:val="single" w:sz="4" w:space="0" w:color="auto"/>
                    <w:left w:val="single" w:sz="4" w:space="0" w:color="auto"/>
                    <w:bottom w:val="single" w:sz="4" w:space="0" w:color="000000"/>
                    <w:right w:val="single" w:sz="4" w:space="0" w:color="auto"/>
                  </w:tcBorders>
                  <w:shd w:val="clear" w:color="auto" w:fill="333F4F"/>
                  <w:noWrap/>
                  <w:vAlign w:val="center"/>
                  <w:hideMark/>
                </w:tcPr>
                <w:p w14:paraId="1B879689" w14:textId="77777777" w:rsidR="00AC120B" w:rsidRDefault="00AC120B" w:rsidP="00AC120B">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Parámetro</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333F4F"/>
                  <w:vAlign w:val="center"/>
                  <w:hideMark/>
                </w:tcPr>
                <w:p w14:paraId="3BA6D592" w14:textId="77777777" w:rsidR="00AC120B" w:rsidRDefault="00AC120B" w:rsidP="00AC120B">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Unidad de medida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333F4F"/>
                  <w:vAlign w:val="center"/>
                  <w:hideMark/>
                </w:tcPr>
                <w:p w14:paraId="0A5C06AD" w14:textId="77777777" w:rsidR="00AC120B" w:rsidRDefault="00AC120B" w:rsidP="00AC120B">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Fecha toma de muestra</w:t>
                  </w:r>
                </w:p>
              </w:tc>
              <w:tc>
                <w:tcPr>
                  <w:tcW w:w="1300" w:type="dxa"/>
                  <w:tcBorders>
                    <w:top w:val="single" w:sz="4" w:space="0" w:color="auto"/>
                    <w:left w:val="nil"/>
                    <w:bottom w:val="nil"/>
                    <w:right w:val="single" w:sz="4" w:space="0" w:color="auto"/>
                  </w:tcBorders>
                  <w:shd w:val="clear" w:color="auto" w:fill="333F4F"/>
                  <w:vAlign w:val="center"/>
                  <w:hideMark/>
                </w:tcPr>
                <w:p w14:paraId="0778DD03" w14:textId="77777777" w:rsidR="00AC120B" w:rsidRDefault="00AC120B" w:rsidP="00AC120B">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Estación 1</w:t>
                  </w:r>
                </w:p>
              </w:tc>
              <w:tc>
                <w:tcPr>
                  <w:tcW w:w="1300" w:type="dxa"/>
                  <w:tcBorders>
                    <w:top w:val="single" w:sz="4" w:space="0" w:color="auto"/>
                    <w:left w:val="nil"/>
                    <w:bottom w:val="nil"/>
                    <w:right w:val="single" w:sz="4" w:space="0" w:color="auto"/>
                  </w:tcBorders>
                  <w:shd w:val="clear" w:color="auto" w:fill="333F4F"/>
                  <w:vAlign w:val="center"/>
                  <w:hideMark/>
                </w:tcPr>
                <w:p w14:paraId="42C37E7A" w14:textId="77777777" w:rsidR="00AC120B" w:rsidRDefault="00AC120B" w:rsidP="00AC120B">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Estación 2</w:t>
                  </w:r>
                </w:p>
              </w:tc>
            </w:tr>
            <w:tr w:rsidR="00AC120B" w14:paraId="7E157EFF" w14:textId="77777777" w:rsidTr="00AC120B">
              <w:trPr>
                <w:trHeight w:val="52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559082F6" w14:textId="77777777" w:rsidR="00AC120B" w:rsidRDefault="00AC120B" w:rsidP="00AC120B">
                  <w:pPr>
                    <w:spacing w:after="0"/>
                    <w:rPr>
                      <w:rFonts w:ascii="Calibri" w:eastAsia="Times New Roman" w:hAnsi="Calibri" w:cs="Times New Roman"/>
                      <w:b/>
                      <w:bCs/>
                      <w:color w:val="FFFFFF"/>
                      <w:sz w:val="20"/>
                      <w:szCs w:val="20"/>
                      <w:lang w:eastAsia="es-CL"/>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3FD09C9" w14:textId="77777777" w:rsidR="00AC120B" w:rsidRDefault="00AC120B" w:rsidP="00AC120B">
                  <w:pPr>
                    <w:spacing w:after="0"/>
                    <w:rPr>
                      <w:rFonts w:ascii="Calibri" w:eastAsia="Times New Roman" w:hAnsi="Calibri" w:cs="Times New Roman"/>
                      <w:b/>
                      <w:bCs/>
                      <w:color w:val="FFFFFF"/>
                      <w:sz w:val="20"/>
                      <w:szCs w:val="20"/>
                      <w:lang w:eastAsia="es-CL"/>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3D6D2582" w14:textId="77777777" w:rsidR="00AC120B" w:rsidRDefault="00AC120B" w:rsidP="00AC120B">
                  <w:pPr>
                    <w:spacing w:after="0"/>
                    <w:rPr>
                      <w:rFonts w:ascii="Calibri" w:eastAsia="Times New Roman" w:hAnsi="Calibri" w:cs="Times New Roman"/>
                      <w:b/>
                      <w:bCs/>
                      <w:color w:val="FFFFFF"/>
                      <w:sz w:val="20"/>
                      <w:szCs w:val="20"/>
                      <w:lang w:eastAsia="es-CL"/>
                    </w:rPr>
                  </w:pPr>
                </w:p>
              </w:tc>
              <w:tc>
                <w:tcPr>
                  <w:tcW w:w="1300" w:type="dxa"/>
                  <w:tcBorders>
                    <w:top w:val="single" w:sz="4" w:space="0" w:color="auto"/>
                    <w:left w:val="nil"/>
                    <w:bottom w:val="nil"/>
                    <w:right w:val="single" w:sz="4" w:space="0" w:color="auto"/>
                  </w:tcBorders>
                  <w:shd w:val="clear" w:color="auto" w:fill="333F4F"/>
                  <w:vAlign w:val="center"/>
                  <w:hideMark/>
                </w:tcPr>
                <w:p w14:paraId="1F44BCA0" w14:textId="77777777" w:rsidR="00AC120B" w:rsidRDefault="00AC120B" w:rsidP="00AC120B">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 xml:space="preserve">A. Arriba de </w:t>
                  </w:r>
                  <w:proofErr w:type="gramStart"/>
                  <w:r>
                    <w:rPr>
                      <w:rFonts w:ascii="Calibri" w:eastAsia="Times New Roman" w:hAnsi="Calibri" w:cs="Times New Roman"/>
                      <w:b/>
                      <w:bCs/>
                      <w:color w:val="FFFFFF"/>
                      <w:sz w:val="20"/>
                      <w:szCs w:val="20"/>
                      <w:lang w:eastAsia="es-CL"/>
                    </w:rPr>
                    <w:t>D  (</w:t>
                  </w:r>
                  <w:proofErr w:type="gramEnd"/>
                  <w:r>
                    <w:rPr>
                      <w:rFonts w:ascii="Calibri" w:eastAsia="Times New Roman" w:hAnsi="Calibri" w:cs="Times New Roman"/>
                      <w:b/>
                      <w:bCs/>
                      <w:color w:val="FFFFFF"/>
                      <w:sz w:val="20"/>
                      <w:szCs w:val="20"/>
                      <w:lang w:eastAsia="es-CL"/>
                    </w:rPr>
                    <w:t>50 m)</w:t>
                  </w:r>
                </w:p>
              </w:tc>
              <w:tc>
                <w:tcPr>
                  <w:tcW w:w="1300" w:type="dxa"/>
                  <w:tcBorders>
                    <w:top w:val="single" w:sz="4" w:space="0" w:color="auto"/>
                    <w:left w:val="nil"/>
                    <w:bottom w:val="nil"/>
                    <w:right w:val="single" w:sz="4" w:space="0" w:color="auto"/>
                  </w:tcBorders>
                  <w:shd w:val="clear" w:color="auto" w:fill="333F4F"/>
                  <w:vAlign w:val="center"/>
                  <w:hideMark/>
                </w:tcPr>
                <w:p w14:paraId="2B051C25" w14:textId="77777777" w:rsidR="00AC120B" w:rsidRDefault="00AC120B" w:rsidP="00AC120B">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A. Abajo de D (50 m)</w:t>
                  </w:r>
                </w:p>
              </w:tc>
            </w:tr>
            <w:tr w:rsidR="00AC120B" w14:paraId="7668151B"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19B5E863"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Aceites y grasas</w:t>
                  </w:r>
                </w:p>
              </w:tc>
              <w:tc>
                <w:tcPr>
                  <w:tcW w:w="1200" w:type="dxa"/>
                  <w:tcBorders>
                    <w:top w:val="nil"/>
                    <w:left w:val="nil"/>
                    <w:bottom w:val="single" w:sz="4" w:space="0" w:color="auto"/>
                    <w:right w:val="single" w:sz="4" w:space="0" w:color="auto"/>
                  </w:tcBorders>
                  <w:shd w:val="clear" w:color="auto" w:fill="FFFFFF"/>
                  <w:noWrap/>
                  <w:vAlign w:val="center"/>
                  <w:hideMark/>
                </w:tcPr>
                <w:p w14:paraId="72A0D93B"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mg/L</w:t>
                  </w:r>
                </w:p>
              </w:tc>
              <w:tc>
                <w:tcPr>
                  <w:tcW w:w="1200" w:type="dxa"/>
                  <w:tcBorders>
                    <w:top w:val="nil"/>
                    <w:left w:val="nil"/>
                    <w:bottom w:val="single" w:sz="4" w:space="0" w:color="auto"/>
                    <w:right w:val="single" w:sz="4" w:space="0" w:color="auto"/>
                  </w:tcBorders>
                  <w:shd w:val="clear" w:color="auto" w:fill="FFFFFF"/>
                  <w:noWrap/>
                  <w:vAlign w:val="center"/>
                  <w:hideMark/>
                </w:tcPr>
                <w:p w14:paraId="1FBAA046"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30-01-2020</w:t>
                  </w:r>
                </w:p>
              </w:tc>
              <w:tc>
                <w:tcPr>
                  <w:tcW w:w="1300" w:type="dxa"/>
                  <w:tcBorders>
                    <w:top w:val="single" w:sz="4" w:space="0" w:color="auto"/>
                    <w:left w:val="nil"/>
                    <w:bottom w:val="single" w:sz="4" w:space="0" w:color="auto"/>
                    <w:right w:val="single" w:sz="4" w:space="0" w:color="auto"/>
                  </w:tcBorders>
                  <w:noWrap/>
                  <w:vAlign w:val="center"/>
                  <w:hideMark/>
                </w:tcPr>
                <w:p w14:paraId="55A37060"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&lt;4</w:t>
                  </w:r>
                </w:p>
              </w:tc>
              <w:tc>
                <w:tcPr>
                  <w:tcW w:w="1300" w:type="dxa"/>
                  <w:tcBorders>
                    <w:top w:val="single" w:sz="4" w:space="0" w:color="auto"/>
                    <w:left w:val="nil"/>
                    <w:bottom w:val="single" w:sz="4" w:space="0" w:color="auto"/>
                    <w:right w:val="single" w:sz="4" w:space="0" w:color="auto"/>
                  </w:tcBorders>
                  <w:noWrap/>
                  <w:vAlign w:val="center"/>
                  <w:hideMark/>
                </w:tcPr>
                <w:p w14:paraId="7A1AEFA2"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&lt;4</w:t>
                  </w:r>
                </w:p>
              </w:tc>
            </w:tr>
            <w:tr w:rsidR="00AC120B" w14:paraId="161C83B3"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11FEA55F"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DBO5</w:t>
                  </w:r>
                </w:p>
              </w:tc>
              <w:tc>
                <w:tcPr>
                  <w:tcW w:w="1200" w:type="dxa"/>
                  <w:tcBorders>
                    <w:top w:val="nil"/>
                    <w:left w:val="nil"/>
                    <w:bottom w:val="single" w:sz="4" w:space="0" w:color="auto"/>
                    <w:right w:val="single" w:sz="4" w:space="0" w:color="auto"/>
                  </w:tcBorders>
                  <w:shd w:val="clear" w:color="auto" w:fill="FFFFFF"/>
                  <w:noWrap/>
                  <w:vAlign w:val="center"/>
                  <w:hideMark/>
                </w:tcPr>
                <w:p w14:paraId="711AEB06"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mg/L</w:t>
                  </w:r>
                </w:p>
              </w:tc>
              <w:tc>
                <w:tcPr>
                  <w:tcW w:w="1200" w:type="dxa"/>
                  <w:tcBorders>
                    <w:top w:val="nil"/>
                    <w:left w:val="nil"/>
                    <w:bottom w:val="single" w:sz="4" w:space="0" w:color="auto"/>
                    <w:right w:val="single" w:sz="4" w:space="0" w:color="auto"/>
                  </w:tcBorders>
                  <w:shd w:val="clear" w:color="auto" w:fill="FFFFFF"/>
                  <w:noWrap/>
                  <w:vAlign w:val="center"/>
                  <w:hideMark/>
                </w:tcPr>
                <w:p w14:paraId="30B74A41"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02A869DF"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&lt;1</w:t>
                  </w:r>
                </w:p>
              </w:tc>
              <w:tc>
                <w:tcPr>
                  <w:tcW w:w="1300" w:type="dxa"/>
                  <w:tcBorders>
                    <w:top w:val="nil"/>
                    <w:left w:val="nil"/>
                    <w:bottom w:val="single" w:sz="4" w:space="0" w:color="auto"/>
                    <w:right w:val="single" w:sz="4" w:space="0" w:color="auto"/>
                  </w:tcBorders>
                  <w:vAlign w:val="center"/>
                  <w:hideMark/>
                </w:tcPr>
                <w:p w14:paraId="11F243B7"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&lt;1</w:t>
                  </w:r>
                </w:p>
              </w:tc>
            </w:tr>
            <w:tr w:rsidR="00AC120B" w14:paraId="7B3DD677"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5EF527B1"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 xml:space="preserve">Poder </w:t>
                  </w:r>
                  <w:proofErr w:type="spellStart"/>
                  <w:r>
                    <w:rPr>
                      <w:rFonts w:ascii="Calibri" w:eastAsia="Times New Roman" w:hAnsi="Calibri" w:cs="Times New Roman"/>
                      <w:b/>
                      <w:bCs/>
                      <w:color w:val="000000"/>
                      <w:sz w:val="20"/>
                      <w:szCs w:val="20"/>
                      <w:lang w:eastAsia="es-CL"/>
                    </w:rPr>
                    <w:t>espumogeno</w:t>
                  </w:r>
                  <w:proofErr w:type="spellEnd"/>
                </w:p>
              </w:tc>
              <w:tc>
                <w:tcPr>
                  <w:tcW w:w="1200" w:type="dxa"/>
                  <w:tcBorders>
                    <w:top w:val="nil"/>
                    <w:left w:val="nil"/>
                    <w:bottom w:val="single" w:sz="4" w:space="0" w:color="auto"/>
                    <w:right w:val="single" w:sz="4" w:space="0" w:color="auto"/>
                  </w:tcBorders>
                  <w:noWrap/>
                  <w:vAlign w:val="center"/>
                  <w:hideMark/>
                </w:tcPr>
                <w:p w14:paraId="7E009DF1"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mm</w:t>
                  </w:r>
                </w:p>
              </w:tc>
              <w:tc>
                <w:tcPr>
                  <w:tcW w:w="1200" w:type="dxa"/>
                  <w:tcBorders>
                    <w:top w:val="nil"/>
                    <w:left w:val="nil"/>
                    <w:bottom w:val="single" w:sz="4" w:space="0" w:color="auto"/>
                    <w:right w:val="single" w:sz="4" w:space="0" w:color="auto"/>
                  </w:tcBorders>
                  <w:noWrap/>
                  <w:vAlign w:val="center"/>
                  <w:hideMark/>
                </w:tcPr>
                <w:p w14:paraId="78B83549"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4DE132C5"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&lt;1,0000</w:t>
                  </w:r>
                </w:p>
              </w:tc>
              <w:tc>
                <w:tcPr>
                  <w:tcW w:w="1300" w:type="dxa"/>
                  <w:tcBorders>
                    <w:top w:val="nil"/>
                    <w:left w:val="nil"/>
                    <w:bottom w:val="single" w:sz="4" w:space="0" w:color="auto"/>
                    <w:right w:val="single" w:sz="4" w:space="0" w:color="auto"/>
                  </w:tcBorders>
                  <w:vAlign w:val="center"/>
                  <w:hideMark/>
                </w:tcPr>
                <w:p w14:paraId="53659624"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&lt;1,0000</w:t>
                  </w:r>
                </w:p>
              </w:tc>
            </w:tr>
            <w:tr w:rsidR="00AC120B" w14:paraId="41B5373C"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0E5988F2"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Coliformes fecales</w:t>
                  </w:r>
                </w:p>
              </w:tc>
              <w:tc>
                <w:tcPr>
                  <w:tcW w:w="1200" w:type="dxa"/>
                  <w:tcBorders>
                    <w:top w:val="nil"/>
                    <w:left w:val="nil"/>
                    <w:bottom w:val="single" w:sz="4" w:space="0" w:color="auto"/>
                    <w:right w:val="single" w:sz="4" w:space="0" w:color="auto"/>
                  </w:tcBorders>
                  <w:shd w:val="clear" w:color="auto" w:fill="FFFFFF"/>
                  <w:noWrap/>
                  <w:vAlign w:val="center"/>
                  <w:hideMark/>
                </w:tcPr>
                <w:p w14:paraId="1BE76D2E"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NMP/100ml</w:t>
                  </w:r>
                </w:p>
              </w:tc>
              <w:tc>
                <w:tcPr>
                  <w:tcW w:w="1200" w:type="dxa"/>
                  <w:tcBorders>
                    <w:top w:val="nil"/>
                    <w:left w:val="nil"/>
                    <w:bottom w:val="single" w:sz="4" w:space="0" w:color="auto"/>
                    <w:right w:val="single" w:sz="4" w:space="0" w:color="auto"/>
                  </w:tcBorders>
                  <w:shd w:val="clear" w:color="auto" w:fill="FFFFFF"/>
                  <w:noWrap/>
                  <w:vAlign w:val="center"/>
                  <w:hideMark/>
                </w:tcPr>
                <w:p w14:paraId="18543935"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72236245"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3500</w:t>
                  </w:r>
                </w:p>
              </w:tc>
              <w:tc>
                <w:tcPr>
                  <w:tcW w:w="1300" w:type="dxa"/>
                  <w:tcBorders>
                    <w:top w:val="nil"/>
                    <w:left w:val="nil"/>
                    <w:bottom w:val="single" w:sz="4" w:space="0" w:color="auto"/>
                    <w:right w:val="single" w:sz="4" w:space="0" w:color="auto"/>
                  </w:tcBorders>
                  <w:vAlign w:val="center"/>
                  <w:hideMark/>
                </w:tcPr>
                <w:p w14:paraId="527DDDDD"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&gt;16000</w:t>
                  </w:r>
                </w:p>
              </w:tc>
            </w:tr>
            <w:tr w:rsidR="00AC120B" w14:paraId="3A5D5022"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6014CB5E"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Conductividad eléctrica</w:t>
                  </w:r>
                </w:p>
              </w:tc>
              <w:tc>
                <w:tcPr>
                  <w:tcW w:w="1200" w:type="dxa"/>
                  <w:tcBorders>
                    <w:top w:val="nil"/>
                    <w:left w:val="nil"/>
                    <w:bottom w:val="single" w:sz="4" w:space="0" w:color="auto"/>
                    <w:right w:val="single" w:sz="4" w:space="0" w:color="auto"/>
                  </w:tcBorders>
                  <w:vAlign w:val="center"/>
                  <w:hideMark/>
                </w:tcPr>
                <w:p w14:paraId="18CAB56F" w14:textId="77777777" w:rsidR="00AC120B" w:rsidRDefault="00AC120B" w:rsidP="00AC120B">
                  <w:pPr>
                    <w:spacing w:after="0" w:line="240" w:lineRule="auto"/>
                    <w:jc w:val="center"/>
                    <w:rPr>
                      <w:rFonts w:ascii="Calibri" w:eastAsia="Times New Roman" w:hAnsi="Calibri" w:cs="Times New Roman"/>
                      <w:sz w:val="20"/>
                      <w:szCs w:val="20"/>
                      <w:lang w:eastAsia="es-CL"/>
                    </w:rPr>
                  </w:pPr>
                  <w:proofErr w:type="spellStart"/>
                  <w:r>
                    <w:rPr>
                      <w:rFonts w:ascii="Calibri" w:eastAsia="Times New Roman" w:hAnsi="Calibri" w:cs="Times New Roman"/>
                      <w:sz w:val="20"/>
                      <w:szCs w:val="20"/>
                      <w:lang w:eastAsia="es-CL"/>
                    </w:rPr>
                    <w:t>uS</w:t>
                  </w:r>
                  <w:proofErr w:type="spellEnd"/>
                  <w:r>
                    <w:rPr>
                      <w:rFonts w:ascii="Calibri" w:eastAsia="Times New Roman" w:hAnsi="Calibri" w:cs="Times New Roman"/>
                      <w:sz w:val="20"/>
                      <w:szCs w:val="20"/>
                      <w:lang w:eastAsia="es-CL"/>
                    </w:rPr>
                    <w:t>/cm</w:t>
                  </w:r>
                </w:p>
              </w:tc>
              <w:tc>
                <w:tcPr>
                  <w:tcW w:w="1200" w:type="dxa"/>
                  <w:tcBorders>
                    <w:top w:val="nil"/>
                    <w:left w:val="nil"/>
                    <w:bottom w:val="single" w:sz="4" w:space="0" w:color="auto"/>
                    <w:right w:val="single" w:sz="4" w:space="0" w:color="auto"/>
                  </w:tcBorders>
                  <w:noWrap/>
                  <w:vAlign w:val="center"/>
                  <w:hideMark/>
                </w:tcPr>
                <w:p w14:paraId="339F2676"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7B934D1D"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533</w:t>
                  </w:r>
                </w:p>
              </w:tc>
              <w:tc>
                <w:tcPr>
                  <w:tcW w:w="1300" w:type="dxa"/>
                  <w:tcBorders>
                    <w:top w:val="nil"/>
                    <w:left w:val="nil"/>
                    <w:bottom w:val="single" w:sz="4" w:space="0" w:color="auto"/>
                    <w:right w:val="single" w:sz="4" w:space="0" w:color="auto"/>
                  </w:tcBorders>
                  <w:vAlign w:val="center"/>
                  <w:hideMark/>
                </w:tcPr>
                <w:p w14:paraId="5D023FFA"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743</w:t>
                  </w:r>
                </w:p>
              </w:tc>
            </w:tr>
            <w:tr w:rsidR="00AC120B" w14:paraId="5039DA8E"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28D7FAED"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Sólidos Disueltos totales</w:t>
                  </w:r>
                </w:p>
              </w:tc>
              <w:tc>
                <w:tcPr>
                  <w:tcW w:w="1200" w:type="dxa"/>
                  <w:tcBorders>
                    <w:top w:val="nil"/>
                    <w:left w:val="nil"/>
                    <w:bottom w:val="single" w:sz="4" w:space="0" w:color="auto"/>
                    <w:right w:val="single" w:sz="4" w:space="0" w:color="auto"/>
                  </w:tcBorders>
                  <w:vAlign w:val="center"/>
                  <w:hideMark/>
                </w:tcPr>
                <w:p w14:paraId="00C21005"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mg/L</w:t>
                  </w:r>
                </w:p>
              </w:tc>
              <w:tc>
                <w:tcPr>
                  <w:tcW w:w="1200" w:type="dxa"/>
                  <w:tcBorders>
                    <w:top w:val="nil"/>
                    <w:left w:val="nil"/>
                    <w:bottom w:val="single" w:sz="4" w:space="0" w:color="auto"/>
                    <w:right w:val="single" w:sz="4" w:space="0" w:color="auto"/>
                  </w:tcBorders>
                  <w:noWrap/>
                  <w:vAlign w:val="center"/>
                  <w:hideMark/>
                </w:tcPr>
                <w:p w14:paraId="2FED52F4"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3E942AE4"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210</w:t>
                  </w:r>
                </w:p>
              </w:tc>
              <w:tc>
                <w:tcPr>
                  <w:tcW w:w="1300" w:type="dxa"/>
                  <w:tcBorders>
                    <w:top w:val="nil"/>
                    <w:left w:val="nil"/>
                    <w:bottom w:val="single" w:sz="4" w:space="0" w:color="auto"/>
                    <w:right w:val="single" w:sz="4" w:space="0" w:color="auto"/>
                  </w:tcBorders>
                  <w:vAlign w:val="center"/>
                  <w:hideMark/>
                </w:tcPr>
                <w:p w14:paraId="553E4069"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296</w:t>
                  </w:r>
                </w:p>
              </w:tc>
            </w:tr>
            <w:tr w:rsidR="00AC120B" w14:paraId="4F337747"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56824E54"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Potencial Oxido Reducción</w:t>
                  </w:r>
                </w:p>
              </w:tc>
              <w:tc>
                <w:tcPr>
                  <w:tcW w:w="1200" w:type="dxa"/>
                  <w:tcBorders>
                    <w:top w:val="nil"/>
                    <w:left w:val="nil"/>
                    <w:bottom w:val="single" w:sz="4" w:space="0" w:color="auto"/>
                    <w:right w:val="single" w:sz="4" w:space="0" w:color="auto"/>
                  </w:tcBorders>
                  <w:vAlign w:val="center"/>
                  <w:hideMark/>
                </w:tcPr>
                <w:p w14:paraId="6003D710" w14:textId="77777777" w:rsidR="00AC120B" w:rsidRDefault="00AC120B" w:rsidP="00AC120B">
                  <w:pPr>
                    <w:spacing w:after="0" w:line="240" w:lineRule="auto"/>
                    <w:jc w:val="center"/>
                    <w:rPr>
                      <w:rFonts w:ascii="Calibri" w:eastAsia="Times New Roman" w:hAnsi="Calibri" w:cs="Times New Roman"/>
                      <w:sz w:val="20"/>
                      <w:szCs w:val="20"/>
                      <w:lang w:eastAsia="es-CL"/>
                    </w:rPr>
                  </w:pPr>
                  <w:proofErr w:type="spellStart"/>
                  <w:r>
                    <w:rPr>
                      <w:rFonts w:ascii="Calibri" w:eastAsia="Times New Roman" w:hAnsi="Calibri" w:cs="Times New Roman"/>
                      <w:sz w:val="20"/>
                      <w:szCs w:val="20"/>
                      <w:lang w:eastAsia="es-CL"/>
                    </w:rPr>
                    <w:t>mV</w:t>
                  </w:r>
                  <w:proofErr w:type="spellEnd"/>
                  <w:r>
                    <w:rPr>
                      <w:rFonts w:ascii="Calibri" w:eastAsia="Times New Roman" w:hAnsi="Calibri" w:cs="Times New Roman"/>
                      <w:sz w:val="20"/>
                      <w:szCs w:val="20"/>
                      <w:lang w:eastAsia="es-CL"/>
                    </w:rPr>
                    <w:t>/</w:t>
                  </w:r>
                  <w:proofErr w:type="spellStart"/>
                  <w:r>
                    <w:rPr>
                      <w:rFonts w:ascii="Calibri" w:eastAsia="Times New Roman" w:hAnsi="Calibri" w:cs="Times New Roman"/>
                      <w:sz w:val="20"/>
                      <w:szCs w:val="20"/>
                      <w:lang w:eastAsia="es-CL"/>
                    </w:rPr>
                    <w:t>EnH</w:t>
                  </w:r>
                  <w:proofErr w:type="spellEnd"/>
                </w:p>
              </w:tc>
              <w:tc>
                <w:tcPr>
                  <w:tcW w:w="1200" w:type="dxa"/>
                  <w:tcBorders>
                    <w:top w:val="nil"/>
                    <w:left w:val="nil"/>
                    <w:bottom w:val="single" w:sz="4" w:space="0" w:color="auto"/>
                    <w:right w:val="single" w:sz="4" w:space="0" w:color="auto"/>
                  </w:tcBorders>
                  <w:shd w:val="clear" w:color="auto" w:fill="FFFFFF"/>
                  <w:noWrap/>
                  <w:vAlign w:val="center"/>
                  <w:hideMark/>
                </w:tcPr>
                <w:p w14:paraId="0E5E65E5"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5677B6F1"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230,7</w:t>
                  </w:r>
                </w:p>
              </w:tc>
              <w:tc>
                <w:tcPr>
                  <w:tcW w:w="1300" w:type="dxa"/>
                  <w:tcBorders>
                    <w:top w:val="nil"/>
                    <w:left w:val="nil"/>
                    <w:bottom w:val="single" w:sz="4" w:space="0" w:color="auto"/>
                    <w:right w:val="single" w:sz="4" w:space="0" w:color="auto"/>
                  </w:tcBorders>
                  <w:vAlign w:val="center"/>
                  <w:hideMark/>
                </w:tcPr>
                <w:p w14:paraId="49B21098"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201,8</w:t>
                  </w:r>
                </w:p>
              </w:tc>
            </w:tr>
            <w:tr w:rsidR="00AC120B" w14:paraId="4C3A8F88"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0473B364"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Potencial Redox</w:t>
                  </w:r>
                </w:p>
              </w:tc>
              <w:tc>
                <w:tcPr>
                  <w:tcW w:w="1200" w:type="dxa"/>
                  <w:tcBorders>
                    <w:top w:val="nil"/>
                    <w:left w:val="nil"/>
                    <w:bottom w:val="single" w:sz="4" w:space="0" w:color="auto"/>
                    <w:right w:val="single" w:sz="4" w:space="0" w:color="auto"/>
                  </w:tcBorders>
                  <w:vAlign w:val="center"/>
                  <w:hideMark/>
                </w:tcPr>
                <w:p w14:paraId="65B5B993" w14:textId="77777777" w:rsidR="00AC120B" w:rsidRDefault="00AC120B" w:rsidP="00AC120B">
                  <w:pPr>
                    <w:spacing w:after="0" w:line="240" w:lineRule="auto"/>
                    <w:jc w:val="center"/>
                    <w:rPr>
                      <w:rFonts w:ascii="Calibri" w:eastAsia="Times New Roman" w:hAnsi="Calibri" w:cs="Times New Roman"/>
                      <w:sz w:val="20"/>
                      <w:szCs w:val="20"/>
                      <w:lang w:eastAsia="es-CL"/>
                    </w:rPr>
                  </w:pPr>
                  <w:proofErr w:type="spellStart"/>
                  <w:r>
                    <w:rPr>
                      <w:rFonts w:ascii="Calibri" w:eastAsia="Times New Roman" w:hAnsi="Calibri" w:cs="Times New Roman"/>
                      <w:sz w:val="20"/>
                      <w:szCs w:val="20"/>
                      <w:lang w:eastAsia="es-CL"/>
                    </w:rPr>
                    <w:t>mV</w:t>
                  </w:r>
                  <w:proofErr w:type="spellEnd"/>
                </w:p>
              </w:tc>
              <w:tc>
                <w:tcPr>
                  <w:tcW w:w="1200" w:type="dxa"/>
                  <w:tcBorders>
                    <w:top w:val="nil"/>
                    <w:left w:val="nil"/>
                    <w:bottom w:val="single" w:sz="4" w:space="0" w:color="auto"/>
                    <w:right w:val="single" w:sz="4" w:space="0" w:color="auto"/>
                  </w:tcBorders>
                  <w:shd w:val="clear" w:color="auto" w:fill="FFFFFF"/>
                  <w:noWrap/>
                  <w:vAlign w:val="center"/>
                  <w:hideMark/>
                </w:tcPr>
                <w:p w14:paraId="079D29BA"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33567892"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235,7</w:t>
                  </w:r>
                </w:p>
              </w:tc>
              <w:tc>
                <w:tcPr>
                  <w:tcW w:w="1300" w:type="dxa"/>
                  <w:tcBorders>
                    <w:top w:val="nil"/>
                    <w:left w:val="nil"/>
                    <w:bottom w:val="single" w:sz="4" w:space="0" w:color="auto"/>
                    <w:right w:val="single" w:sz="4" w:space="0" w:color="auto"/>
                  </w:tcBorders>
                  <w:vAlign w:val="center"/>
                  <w:hideMark/>
                </w:tcPr>
                <w:p w14:paraId="175C5521"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240,7</w:t>
                  </w:r>
                </w:p>
              </w:tc>
            </w:tr>
            <w:tr w:rsidR="00AC120B" w14:paraId="0E054CF7"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7DA12540"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Cloruros</w:t>
                  </w:r>
                </w:p>
              </w:tc>
              <w:tc>
                <w:tcPr>
                  <w:tcW w:w="1200" w:type="dxa"/>
                  <w:tcBorders>
                    <w:top w:val="nil"/>
                    <w:left w:val="nil"/>
                    <w:bottom w:val="single" w:sz="4" w:space="0" w:color="auto"/>
                    <w:right w:val="single" w:sz="4" w:space="0" w:color="auto"/>
                  </w:tcBorders>
                  <w:noWrap/>
                  <w:vAlign w:val="center"/>
                  <w:hideMark/>
                </w:tcPr>
                <w:p w14:paraId="2A1F0814"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mg/L</w:t>
                  </w:r>
                </w:p>
              </w:tc>
              <w:tc>
                <w:tcPr>
                  <w:tcW w:w="1200" w:type="dxa"/>
                  <w:tcBorders>
                    <w:top w:val="nil"/>
                    <w:left w:val="nil"/>
                    <w:bottom w:val="single" w:sz="4" w:space="0" w:color="auto"/>
                    <w:right w:val="single" w:sz="4" w:space="0" w:color="auto"/>
                  </w:tcBorders>
                  <w:noWrap/>
                  <w:vAlign w:val="center"/>
                  <w:hideMark/>
                </w:tcPr>
                <w:p w14:paraId="0385BC9D"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3CA1823E"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33,3</w:t>
                  </w:r>
                </w:p>
              </w:tc>
              <w:tc>
                <w:tcPr>
                  <w:tcW w:w="1300" w:type="dxa"/>
                  <w:tcBorders>
                    <w:top w:val="nil"/>
                    <w:left w:val="nil"/>
                    <w:bottom w:val="single" w:sz="4" w:space="0" w:color="auto"/>
                    <w:right w:val="single" w:sz="4" w:space="0" w:color="auto"/>
                  </w:tcBorders>
                  <w:vAlign w:val="center"/>
                  <w:hideMark/>
                </w:tcPr>
                <w:p w14:paraId="1B0E48A3" w14:textId="77777777" w:rsidR="00AC120B" w:rsidRDefault="00AC120B" w:rsidP="00AC120B">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63,75</w:t>
                  </w:r>
                </w:p>
              </w:tc>
            </w:tr>
            <w:tr w:rsidR="00AC120B" w14:paraId="01D9C4A3"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7C665899"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Cloruros</w:t>
                  </w:r>
                </w:p>
              </w:tc>
              <w:tc>
                <w:tcPr>
                  <w:tcW w:w="1200" w:type="dxa"/>
                  <w:tcBorders>
                    <w:top w:val="nil"/>
                    <w:left w:val="nil"/>
                    <w:bottom w:val="single" w:sz="4" w:space="0" w:color="auto"/>
                    <w:right w:val="single" w:sz="4" w:space="0" w:color="auto"/>
                  </w:tcBorders>
                  <w:noWrap/>
                  <w:vAlign w:val="center"/>
                  <w:hideMark/>
                </w:tcPr>
                <w:p w14:paraId="7D61E09C"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Cl-</w:t>
                  </w:r>
                </w:p>
              </w:tc>
              <w:tc>
                <w:tcPr>
                  <w:tcW w:w="1200" w:type="dxa"/>
                  <w:tcBorders>
                    <w:top w:val="nil"/>
                    <w:left w:val="nil"/>
                    <w:bottom w:val="single" w:sz="4" w:space="0" w:color="auto"/>
                    <w:right w:val="single" w:sz="4" w:space="0" w:color="auto"/>
                  </w:tcBorders>
                  <w:noWrap/>
                  <w:vAlign w:val="center"/>
                  <w:hideMark/>
                </w:tcPr>
                <w:p w14:paraId="2EF2CAC4"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3359920D"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33,3</w:t>
                  </w:r>
                </w:p>
              </w:tc>
              <w:tc>
                <w:tcPr>
                  <w:tcW w:w="1300" w:type="dxa"/>
                  <w:tcBorders>
                    <w:top w:val="nil"/>
                    <w:left w:val="nil"/>
                    <w:bottom w:val="single" w:sz="4" w:space="0" w:color="auto"/>
                    <w:right w:val="single" w:sz="4" w:space="0" w:color="auto"/>
                  </w:tcBorders>
                  <w:vAlign w:val="center"/>
                  <w:hideMark/>
                </w:tcPr>
                <w:p w14:paraId="0E44D631"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69,3</w:t>
                  </w:r>
                </w:p>
              </w:tc>
            </w:tr>
            <w:tr w:rsidR="00AC120B" w14:paraId="074B4E9E"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1A59427C"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Sólidos Suspendidos totales</w:t>
                  </w:r>
                </w:p>
              </w:tc>
              <w:tc>
                <w:tcPr>
                  <w:tcW w:w="1200" w:type="dxa"/>
                  <w:tcBorders>
                    <w:top w:val="nil"/>
                    <w:left w:val="nil"/>
                    <w:bottom w:val="single" w:sz="4" w:space="0" w:color="auto"/>
                    <w:right w:val="single" w:sz="4" w:space="0" w:color="auto"/>
                  </w:tcBorders>
                  <w:noWrap/>
                  <w:vAlign w:val="center"/>
                  <w:hideMark/>
                </w:tcPr>
                <w:p w14:paraId="6D585B66"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mg/L</w:t>
                  </w:r>
                </w:p>
              </w:tc>
              <w:tc>
                <w:tcPr>
                  <w:tcW w:w="1200" w:type="dxa"/>
                  <w:tcBorders>
                    <w:top w:val="nil"/>
                    <w:left w:val="nil"/>
                    <w:bottom w:val="single" w:sz="4" w:space="0" w:color="auto"/>
                    <w:right w:val="single" w:sz="4" w:space="0" w:color="auto"/>
                  </w:tcBorders>
                  <w:noWrap/>
                  <w:vAlign w:val="center"/>
                  <w:hideMark/>
                </w:tcPr>
                <w:p w14:paraId="71B74C6A"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1FFB8229"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6</w:t>
                  </w:r>
                </w:p>
              </w:tc>
              <w:tc>
                <w:tcPr>
                  <w:tcW w:w="1300" w:type="dxa"/>
                  <w:tcBorders>
                    <w:top w:val="nil"/>
                    <w:left w:val="nil"/>
                    <w:bottom w:val="single" w:sz="4" w:space="0" w:color="auto"/>
                    <w:right w:val="single" w:sz="4" w:space="0" w:color="auto"/>
                  </w:tcBorders>
                  <w:vAlign w:val="center"/>
                  <w:hideMark/>
                </w:tcPr>
                <w:p w14:paraId="0EBD17EB"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25</w:t>
                  </w:r>
                </w:p>
              </w:tc>
            </w:tr>
            <w:tr w:rsidR="00AC120B" w14:paraId="07BE9CEB" w14:textId="77777777" w:rsidTr="00AC120B">
              <w:trPr>
                <w:trHeight w:val="290"/>
                <w:jc w:val="center"/>
              </w:trPr>
              <w:tc>
                <w:tcPr>
                  <w:tcW w:w="2460" w:type="dxa"/>
                  <w:tcBorders>
                    <w:top w:val="nil"/>
                    <w:left w:val="single" w:sz="4" w:space="0" w:color="auto"/>
                    <w:bottom w:val="single" w:sz="4" w:space="0" w:color="auto"/>
                    <w:right w:val="single" w:sz="4" w:space="0" w:color="auto"/>
                  </w:tcBorders>
                  <w:noWrap/>
                  <w:vAlign w:val="center"/>
                  <w:hideMark/>
                </w:tcPr>
                <w:p w14:paraId="6F13B85F"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Temperatura</w:t>
                  </w:r>
                </w:p>
              </w:tc>
              <w:tc>
                <w:tcPr>
                  <w:tcW w:w="1200" w:type="dxa"/>
                  <w:tcBorders>
                    <w:top w:val="nil"/>
                    <w:left w:val="nil"/>
                    <w:bottom w:val="single" w:sz="4" w:space="0" w:color="auto"/>
                    <w:right w:val="single" w:sz="4" w:space="0" w:color="auto"/>
                  </w:tcBorders>
                  <w:noWrap/>
                  <w:vAlign w:val="center"/>
                  <w:hideMark/>
                </w:tcPr>
                <w:p w14:paraId="6294FE75"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°C</w:t>
                  </w:r>
                </w:p>
              </w:tc>
              <w:tc>
                <w:tcPr>
                  <w:tcW w:w="1200" w:type="dxa"/>
                  <w:tcBorders>
                    <w:top w:val="nil"/>
                    <w:left w:val="nil"/>
                    <w:bottom w:val="single" w:sz="4" w:space="0" w:color="auto"/>
                    <w:right w:val="single" w:sz="4" w:space="0" w:color="auto"/>
                  </w:tcBorders>
                  <w:noWrap/>
                  <w:vAlign w:val="center"/>
                  <w:hideMark/>
                </w:tcPr>
                <w:p w14:paraId="08F2C8B7"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650AD1C5"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16</w:t>
                  </w:r>
                </w:p>
              </w:tc>
              <w:tc>
                <w:tcPr>
                  <w:tcW w:w="1300" w:type="dxa"/>
                  <w:tcBorders>
                    <w:top w:val="nil"/>
                    <w:left w:val="nil"/>
                    <w:bottom w:val="single" w:sz="4" w:space="0" w:color="auto"/>
                    <w:right w:val="single" w:sz="4" w:space="0" w:color="auto"/>
                  </w:tcBorders>
                  <w:vAlign w:val="center"/>
                  <w:hideMark/>
                </w:tcPr>
                <w:p w14:paraId="6B1E62BB"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19</w:t>
                  </w:r>
                </w:p>
              </w:tc>
            </w:tr>
            <w:tr w:rsidR="00AC120B" w14:paraId="393FD506"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369695F3"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DQO</w:t>
                  </w:r>
                </w:p>
              </w:tc>
              <w:tc>
                <w:tcPr>
                  <w:tcW w:w="1200" w:type="dxa"/>
                  <w:tcBorders>
                    <w:top w:val="nil"/>
                    <w:left w:val="nil"/>
                    <w:bottom w:val="single" w:sz="4" w:space="0" w:color="auto"/>
                    <w:right w:val="single" w:sz="4" w:space="0" w:color="auto"/>
                  </w:tcBorders>
                  <w:noWrap/>
                  <w:vAlign w:val="center"/>
                  <w:hideMark/>
                </w:tcPr>
                <w:p w14:paraId="4A03560E"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mg/L</w:t>
                  </w:r>
                </w:p>
              </w:tc>
              <w:tc>
                <w:tcPr>
                  <w:tcW w:w="1200" w:type="dxa"/>
                  <w:tcBorders>
                    <w:top w:val="nil"/>
                    <w:left w:val="nil"/>
                    <w:bottom w:val="single" w:sz="4" w:space="0" w:color="auto"/>
                    <w:right w:val="single" w:sz="4" w:space="0" w:color="auto"/>
                  </w:tcBorders>
                  <w:shd w:val="clear" w:color="auto" w:fill="FFFFFF"/>
                  <w:noWrap/>
                  <w:vAlign w:val="center"/>
                  <w:hideMark/>
                </w:tcPr>
                <w:p w14:paraId="7D093B90"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663EF367"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11,3</w:t>
                  </w:r>
                </w:p>
              </w:tc>
              <w:tc>
                <w:tcPr>
                  <w:tcW w:w="1300" w:type="dxa"/>
                  <w:tcBorders>
                    <w:top w:val="nil"/>
                    <w:left w:val="nil"/>
                    <w:bottom w:val="single" w:sz="4" w:space="0" w:color="auto"/>
                    <w:right w:val="single" w:sz="4" w:space="0" w:color="auto"/>
                  </w:tcBorders>
                  <w:vAlign w:val="center"/>
                  <w:hideMark/>
                </w:tcPr>
                <w:p w14:paraId="180CAC6F"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14</w:t>
                  </w:r>
                </w:p>
              </w:tc>
            </w:tr>
            <w:tr w:rsidR="00AC120B" w14:paraId="13C8C5F3"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60DC1195"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pH</w:t>
                  </w:r>
                </w:p>
              </w:tc>
              <w:tc>
                <w:tcPr>
                  <w:tcW w:w="1200" w:type="dxa"/>
                  <w:tcBorders>
                    <w:top w:val="nil"/>
                    <w:left w:val="nil"/>
                    <w:bottom w:val="single" w:sz="4" w:space="0" w:color="auto"/>
                    <w:right w:val="single" w:sz="4" w:space="0" w:color="auto"/>
                  </w:tcBorders>
                  <w:noWrap/>
                  <w:vAlign w:val="center"/>
                  <w:hideMark/>
                </w:tcPr>
                <w:p w14:paraId="759B6920"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unidad pH</w:t>
                  </w:r>
                </w:p>
              </w:tc>
              <w:tc>
                <w:tcPr>
                  <w:tcW w:w="1200" w:type="dxa"/>
                  <w:tcBorders>
                    <w:top w:val="nil"/>
                    <w:left w:val="nil"/>
                    <w:bottom w:val="single" w:sz="4" w:space="0" w:color="auto"/>
                    <w:right w:val="single" w:sz="4" w:space="0" w:color="auto"/>
                  </w:tcBorders>
                  <w:noWrap/>
                  <w:vAlign w:val="center"/>
                  <w:hideMark/>
                </w:tcPr>
                <w:p w14:paraId="661CF552"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7FFC3F00"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7,6</w:t>
                  </w:r>
                </w:p>
              </w:tc>
              <w:tc>
                <w:tcPr>
                  <w:tcW w:w="1300" w:type="dxa"/>
                  <w:tcBorders>
                    <w:top w:val="nil"/>
                    <w:left w:val="nil"/>
                    <w:bottom w:val="single" w:sz="4" w:space="0" w:color="auto"/>
                    <w:right w:val="single" w:sz="4" w:space="0" w:color="auto"/>
                  </w:tcBorders>
                  <w:vAlign w:val="center"/>
                  <w:hideMark/>
                </w:tcPr>
                <w:p w14:paraId="0B09D8A4"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6,91</w:t>
                  </w:r>
                </w:p>
              </w:tc>
            </w:tr>
            <w:tr w:rsidR="00AC120B" w14:paraId="5B641ED2"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185EC1DD"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Fósforo</w:t>
                  </w:r>
                </w:p>
              </w:tc>
              <w:tc>
                <w:tcPr>
                  <w:tcW w:w="1200" w:type="dxa"/>
                  <w:tcBorders>
                    <w:top w:val="nil"/>
                    <w:left w:val="nil"/>
                    <w:bottom w:val="single" w:sz="4" w:space="0" w:color="auto"/>
                    <w:right w:val="single" w:sz="4" w:space="0" w:color="auto"/>
                  </w:tcBorders>
                  <w:noWrap/>
                  <w:vAlign w:val="center"/>
                  <w:hideMark/>
                </w:tcPr>
                <w:p w14:paraId="063FF2D0"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mg/L</w:t>
                  </w:r>
                </w:p>
              </w:tc>
              <w:tc>
                <w:tcPr>
                  <w:tcW w:w="1200" w:type="dxa"/>
                  <w:tcBorders>
                    <w:top w:val="nil"/>
                    <w:left w:val="nil"/>
                    <w:bottom w:val="single" w:sz="4" w:space="0" w:color="auto"/>
                    <w:right w:val="single" w:sz="4" w:space="0" w:color="auto"/>
                  </w:tcBorders>
                  <w:shd w:val="clear" w:color="auto" w:fill="FFFFFF"/>
                  <w:noWrap/>
                  <w:vAlign w:val="center"/>
                  <w:hideMark/>
                </w:tcPr>
                <w:p w14:paraId="5E52B987"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26A45114"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0,51</w:t>
                  </w:r>
                </w:p>
              </w:tc>
              <w:tc>
                <w:tcPr>
                  <w:tcW w:w="1300" w:type="dxa"/>
                  <w:tcBorders>
                    <w:top w:val="nil"/>
                    <w:left w:val="nil"/>
                    <w:bottom w:val="single" w:sz="4" w:space="0" w:color="auto"/>
                    <w:right w:val="single" w:sz="4" w:space="0" w:color="auto"/>
                  </w:tcBorders>
                  <w:vAlign w:val="center"/>
                  <w:hideMark/>
                </w:tcPr>
                <w:p w14:paraId="08C7285D"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0,445</w:t>
                  </w:r>
                </w:p>
              </w:tc>
            </w:tr>
            <w:tr w:rsidR="00AC120B" w14:paraId="0A1C1827" w14:textId="77777777" w:rsidTr="00AC120B">
              <w:trPr>
                <w:trHeight w:val="290"/>
                <w:jc w:val="center"/>
              </w:trPr>
              <w:tc>
                <w:tcPr>
                  <w:tcW w:w="2460" w:type="dxa"/>
                  <w:tcBorders>
                    <w:top w:val="nil"/>
                    <w:left w:val="single" w:sz="4" w:space="0" w:color="auto"/>
                    <w:bottom w:val="single" w:sz="4" w:space="0" w:color="auto"/>
                    <w:right w:val="single" w:sz="4" w:space="0" w:color="auto"/>
                  </w:tcBorders>
                  <w:shd w:val="clear" w:color="auto" w:fill="FFFFFF"/>
                  <w:noWrap/>
                  <w:vAlign w:val="center"/>
                  <w:hideMark/>
                </w:tcPr>
                <w:p w14:paraId="2AFF507B" w14:textId="77777777" w:rsidR="00AC120B" w:rsidRDefault="00AC120B" w:rsidP="00AC120B">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 xml:space="preserve">Nitrógeno total </w:t>
                  </w:r>
                  <w:proofErr w:type="spellStart"/>
                  <w:r>
                    <w:rPr>
                      <w:rFonts w:ascii="Calibri" w:eastAsia="Times New Roman" w:hAnsi="Calibri" w:cs="Times New Roman"/>
                      <w:b/>
                      <w:bCs/>
                      <w:color w:val="000000"/>
                      <w:sz w:val="20"/>
                      <w:szCs w:val="20"/>
                      <w:lang w:eastAsia="es-CL"/>
                    </w:rPr>
                    <w:t>kjeldhal</w:t>
                  </w:r>
                  <w:proofErr w:type="spellEnd"/>
                  <w:r>
                    <w:rPr>
                      <w:rFonts w:ascii="Calibri" w:eastAsia="Times New Roman" w:hAnsi="Calibri" w:cs="Times New Roman"/>
                      <w:b/>
                      <w:bCs/>
                      <w:color w:val="000000"/>
                      <w:sz w:val="20"/>
                      <w:szCs w:val="20"/>
                      <w:lang w:eastAsia="es-CL"/>
                    </w:rPr>
                    <w:t xml:space="preserve"> </w:t>
                  </w:r>
                </w:p>
              </w:tc>
              <w:tc>
                <w:tcPr>
                  <w:tcW w:w="1200" w:type="dxa"/>
                  <w:tcBorders>
                    <w:top w:val="nil"/>
                    <w:left w:val="nil"/>
                    <w:bottom w:val="single" w:sz="4" w:space="0" w:color="auto"/>
                    <w:right w:val="single" w:sz="4" w:space="0" w:color="auto"/>
                  </w:tcBorders>
                  <w:shd w:val="clear" w:color="auto" w:fill="FFFFFF"/>
                  <w:noWrap/>
                  <w:vAlign w:val="center"/>
                  <w:hideMark/>
                </w:tcPr>
                <w:p w14:paraId="1FBF51A2"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mg/L</w:t>
                  </w:r>
                </w:p>
              </w:tc>
              <w:tc>
                <w:tcPr>
                  <w:tcW w:w="1200" w:type="dxa"/>
                  <w:tcBorders>
                    <w:top w:val="nil"/>
                    <w:left w:val="nil"/>
                    <w:bottom w:val="single" w:sz="4" w:space="0" w:color="auto"/>
                    <w:right w:val="single" w:sz="4" w:space="0" w:color="auto"/>
                  </w:tcBorders>
                  <w:shd w:val="clear" w:color="auto" w:fill="FFFFFF"/>
                  <w:noWrap/>
                  <w:vAlign w:val="center"/>
                  <w:hideMark/>
                </w:tcPr>
                <w:p w14:paraId="09AB6A41"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30-01-2020</w:t>
                  </w:r>
                </w:p>
              </w:tc>
              <w:tc>
                <w:tcPr>
                  <w:tcW w:w="1300" w:type="dxa"/>
                  <w:tcBorders>
                    <w:top w:val="nil"/>
                    <w:left w:val="nil"/>
                    <w:bottom w:val="single" w:sz="4" w:space="0" w:color="auto"/>
                    <w:right w:val="single" w:sz="4" w:space="0" w:color="auto"/>
                  </w:tcBorders>
                  <w:vAlign w:val="center"/>
                  <w:hideMark/>
                </w:tcPr>
                <w:p w14:paraId="1017EE26"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0,064</w:t>
                  </w:r>
                </w:p>
              </w:tc>
              <w:tc>
                <w:tcPr>
                  <w:tcW w:w="1300" w:type="dxa"/>
                  <w:tcBorders>
                    <w:top w:val="nil"/>
                    <w:left w:val="nil"/>
                    <w:bottom w:val="single" w:sz="4" w:space="0" w:color="auto"/>
                    <w:right w:val="single" w:sz="4" w:space="0" w:color="auto"/>
                  </w:tcBorders>
                  <w:vAlign w:val="center"/>
                  <w:hideMark/>
                </w:tcPr>
                <w:p w14:paraId="0117D391" w14:textId="77777777" w:rsidR="00AC120B" w:rsidRDefault="00AC120B" w:rsidP="00AC12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0,395</w:t>
                  </w:r>
                </w:p>
              </w:tc>
            </w:tr>
          </w:tbl>
          <w:p w14:paraId="72D745AA" w14:textId="0F1C0A7B" w:rsidR="00AC120B" w:rsidRDefault="00AC120B" w:rsidP="00AC120B">
            <w:pPr>
              <w:ind w:right="4"/>
              <w:contextualSpacing/>
              <w:jc w:val="center"/>
              <w:rPr>
                <w:rFonts w:asciiTheme="minorHAnsi" w:eastAsiaTheme="minorHAnsi" w:hAnsiTheme="minorHAnsi" w:cstheme="minorHAnsi"/>
                <w:lang w:eastAsia="en-US"/>
              </w:rPr>
            </w:pPr>
          </w:p>
          <w:p w14:paraId="41CADC5D" w14:textId="77777777" w:rsidR="00AC120B" w:rsidRDefault="00AC120B" w:rsidP="00AC120B">
            <w:pPr>
              <w:ind w:right="4"/>
              <w:contextualSpacing/>
              <w:jc w:val="center"/>
              <w:rPr>
                <w:rFonts w:asciiTheme="minorHAnsi" w:eastAsiaTheme="minorHAnsi" w:hAnsiTheme="minorHAnsi" w:cstheme="minorHAnsi"/>
                <w:lang w:eastAsia="en-US"/>
              </w:rPr>
            </w:pPr>
          </w:p>
          <w:p w14:paraId="47563659" w14:textId="4023C10C" w:rsidR="00AC120B" w:rsidRDefault="00AC120B" w:rsidP="00AC120B">
            <w:pPr>
              <w:pStyle w:val="Prrafodelista"/>
              <w:numPr>
                <w:ilvl w:val="0"/>
                <w:numId w:val="28"/>
              </w:numPr>
            </w:pPr>
            <w:r>
              <w:lastRenderedPageBreak/>
              <w:t>De l</w:t>
            </w:r>
            <w:r w:rsidR="002C21B0" w:rsidRPr="00CC2400">
              <w:t xml:space="preserve">os resultados de las muestras de agua tomadas por parte de la </w:t>
            </w:r>
            <w:r w:rsidR="00F201D0" w:rsidRPr="00CC2400">
              <w:t>ETFA ANAM</w:t>
            </w:r>
            <w:r>
              <w:t xml:space="preserve">, es posible concluir lo </w:t>
            </w:r>
            <w:proofErr w:type="spellStart"/>
            <w:r>
              <w:t>sgte</w:t>
            </w:r>
            <w:proofErr w:type="spellEnd"/>
            <w:r>
              <w:t xml:space="preserve">: </w:t>
            </w:r>
            <w:r w:rsidR="00F201D0" w:rsidRPr="00CC2400">
              <w:t xml:space="preserve"> </w:t>
            </w:r>
          </w:p>
          <w:p w14:paraId="36B1BC88" w14:textId="3510BA7B" w:rsidR="00AC120B" w:rsidRDefault="00AC120B" w:rsidP="00AC120B"/>
          <w:p w14:paraId="42B8423B" w14:textId="77777777" w:rsidR="00AC120B" w:rsidRDefault="00AC120B" w:rsidP="00AC120B">
            <w:pPr>
              <w:pStyle w:val="Prrafodelista"/>
              <w:spacing w:after="200"/>
              <w:ind w:left="928" w:right="138"/>
              <w:rPr>
                <w:rFonts w:cstheme="minorHAnsi"/>
              </w:rPr>
            </w:pPr>
            <w:r>
              <w:rPr>
                <w:rFonts w:cstheme="minorHAnsi"/>
              </w:rPr>
              <w:t>- Según los gráficos de las Figuras 3 a la 6, la</w:t>
            </w:r>
            <w:r>
              <w:rPr>
                <w:rFonts w:cstheme="minorHAnsi"/>
                <w:b/>
                <w:bCs/>
              </w:rPr>
              <w:t xml:space="preserve"> Estación 2 (50 m aguas abajo de la Descarga)</w:t>
            </w:r>
            <w:r>
              <w:rPr>
                <w:rFonts w:cstheme="minorHAnsi"/>
              </w:rPr>
              <w:t xml:space="preserve">, presenta los mayores índices de contaminación, en comparación a la </w:t>
            </w:r>
            <w:r>
              <w:rPr>
                <w:rFonts w:cstheme="minorHAnsi"/>
                <w:b/>
                <w:bCs/>
              </w:rPr>
              <w:t>estación Control</w:t>
            </w:r>
            <w:r>
              <w:rPr>
                <w:rFonts w:cstheme="minorHAnsi"/>
              </w:rPr>
              <w:t xml:space="preserve"> (50 m aguas arriba de la descarga), siendo significativos los valores de los parámetros: Sólidos Disueltos Totales; Solidos Suspendidos Totales, pH, NTK, Cloruros (Cl</w:t>
            </w:r>
            <w:r>
              <w:rPr>
                <w:rFonts w:cstheme="minorHAnsi"/>
                <w:vertAlign w:val="superscript"/>
              </w:rPr>
              <w:t>-</w:t>
            </w:r>
            <w:r>
              <w:rPr>
                <w:rFonts w:cstheme="minorHAnsi"/>
              </w:rPr>
              <w:t xml:space="preserve"> y mg/l) y Coliformes fecales. </w:t>
            </w:r>
          </w:p>
          <w:p w14:paraId="31D19FE2" w14:textId="77777777" w:rsidR="00AC120B" w:rsidRDefault="00AC120B" w:rsidP="00AC120B">
            <w:pPr>
              <w:pStyle w:val="Prrafodelista"/>
              <w:ind w:left="-142" w:right="138"/>
              <w:rPr>
                <w:rFonts w:cstheme="minorHAnsi"/>
              </w:rPr>
            </w:pPr>
          </w:p>
          <w:p w14:paraId="51EF81C2" w14:textId="77777777" w:rsidR="00AC120B" w:rsidRDefault="00AC120B" w:rsidP="00AC120B">
            <w:pPr>
              <w:pStyle w:val="Prrafodelista"/>
              <w:spacing w:after="200"/>
              <w:ind w:left="928" w:right="138"/>
              <w:rPr>
                <w:rFonts w:cstheme="minorHAnsi"/>
              </w:rPr>
            </w:pPr>
            <w:r>
              <w:rPr>
                <w:rFonts w:cstheme="minorHAnsi"/>
              </w:rPr>
              <w:t xml:space="preserve">- La </w:t>
            </w:r>
            <w:r>
              <w:rPr>
                <w:rFonts w:cstheme="minorHAnsi"/>
                <w:b/>
                <w:bCs/>
              </w:rPr>
              <w:t>DQO</w:t>
            </w:r>
            <w:r>
              <w:rPr>
                <w:rStyle w:val="Refdenotaalpie"/>
                <w:rFonts w:cstheme="minorHAnsi"/>
              </w:rPr>
              <w:footnoteReference w:id="1"/>
            </w:r>
            <w:r>
              <w:rPr>
                <w:rFonts w:cstheme="minorHAnsi"/>
              </w:rPr>
              <w:t xml:space="preserve"> mostró una mayor concentración aguas debajo de la descarga, lo cual denota la presencia elevada de compuestos orgánicos e inorgánicos (a diferencia de la DBO</w:t>
            </w:r>
            <w:r>
              <w:rPr>
                <w:rFonts w:cstheme="minorHAnsi"/>
                <w:vertAlign w:val="subscript"/>
              </w:rPr>
              <w:t>5</w:t>
            </w:r>
            <w:r>
              <w:rPr>
                <w:rFonts w:cstheme="minorHAnsi"/>
              </w:rPr>
              <w:t xml:space="preserve"> que sólo entrega el orgánico). </w:t>
            </w:r>
          </w:p>
          <w:p w14:paraId="6C51D574" w14:textId="77777777" w:rsidR="00AC120B" w:rsidRDefault="00AC120B" w:rsidP="00AC120B">
            <w:pPr>
              <w:pStyle w:val="Prrafodelista"/>
              <w:ind w:right="138"/>
              <w:rPr>
                <w:rFonts w:cstheme="minorHAnsi"/>
              </w:rPr>
            </w:pPr>
          </w:p>
          <w:p w14:paraId="1A76A526" w14:textId="4A7C0C3B" w:rsidR="00AC120B" w:rsidRPr="003F75A8" w:rsidRDefault="00AC120B" w:rsidP="00AC120B">
            <w:pPr>
              <w:pStyle w:val="Prrafodelista"/>
              <w:spacing w:after="200"/>
              <w:ind w:left="928" w:right="138"/>
              <w:rPr>
                <w:rFonts w:cstheme="minorHAnsi"/>
                <w:b/>
                <w:bCs/>
              </w:rPr>
            </w:pPr>
            <w:r>
              <w:rPr>
                <w:rFonts w:cstheme="minorHAnsi"/>
              </w:rPr>
              <w:t xml:space="preserve">- Se observa que la pluma de dispersión de la descarga de RILES, alcanza a lo menos, los 50 m aguas abajo, no descartando su influencia hasta su confluencia con el río Rahue, esto porque es el </w:t>
            </w:r>
            <w:r>
              <w:rPr>
                <w:rFonts w:cstheme="minorHAnsi"/>
                <w:b/>
                <w:bCs/>
              </w:rPr>
              <w:t>único proyecto que descarga RILES en dicho cuerpo receptor</w:t>
            </w:r>
            <w:r>
              <w:rPr>
                <w:rFonts w:cstheme="minorHAnsi"/>
              </w:rPr>
              <w:t xml:space="preserve">, lo cual conlleva a definir que el área de influencia del proyecto lechero, abarcaría por lo menos 4,5 km de distancia, lo cual no se encuentra evaluado ambientalmente en la respectiva RCA.  </w:t>
            </w:r>
            <w:r w:rsidR="00E80B10">
              <w:rPr>
                <w:rFonts w:cstheme="minorHAnsi"/>
              </w:rPr>
              <w:t>Lo anterior, queda constatado además por el oficio del Servicio Nacional de Pesca</w:t>
            </w:r>
            <w:r w:rsidR="003C3F26">
              <w:rPr>
                <w:rFonts w:cstheme="minorHAnsi"/>
              </w:rPr>
              <w:t xml:space="preserve"> (</w:t>
            </w:r>
            <w:r w:rsidR="00AF31F8">
              <w:rPr>
                <w:rFonts w:cstheme="minorHAnsi"/>
              </w:rPr>
              <w:t xml:space="preserve">Ord/X/N°:57564 del 20 de junio de </w:t>
            </w:r>
            <w:proofErr w:type="gramStart"/>
            <w:r w:rsidR="00AF31F8">
              <w:rPr>
                <w:rFonts w:cstheme="minorHAnsi"/>
              </w:rPr>
              <w:t>2019</w:t>
            </w:r>
            <w:r w:rsidR="003C3F26">
              <w:rPr>
                <w:rFonts w:cstheme="minorHAnsi"/>
              </w:rPr>
              <w:t xml:space="preserve"> )</w:t>
            </w:r>
            <w:proofErr w:type="gramEnd"/>
            <w:r w:rsidR="003C3F26">
              <w:rPr>
                <w:rFonts w:cstheme="minorHAnsi"/>
              </w:rPr>
              <w:t xml:space="preserve"> el cual incluido en el expediente  DFZ-</w:t>
            </w:r>
            <w:r w:rsidR="00AF31F8">
              <w:rPr>
                <w:rFonts w:cstheme="minorHAnsi"/>
              </w:rPr>
              <w:t>2019-1980-X</w:t>
            </w:r>
            <w:r w:rsidR="003C3F26">
              <w:rPr>
                <w:rFonts w:cstheme="minorHAnsi"/>
              </w:rPr>
              <w:t xml:space="preserve">-RCA, en él </w:t>
            </w:r>
            <w:r w:rsidR="00AF31F8">
              <w:rPr>
                <w:rFonts w:cstheme="minorHAnsi"/>
              </w:rPr>
              <w:t>que se concluye que</w:t>
            </w:r>
            <w:r w:rsidR="00070F44">
              <w:rPr>
                <w:rFonts w:cstheme="minorHAnsi"/>
              </w:rPr>
              <w:t xml:space="preserve">. </w:t>
            </w:r>
            <w:r w:rsidR="00070F44" w:rsidRPr="003F75A8">
              <w:rPr>
                <w:rFonts w:cstheme="minorHAnsi"/>
                <w:b/>
                <w:bCs/>
              </w:rPr>
              <w:t>“</w:t>
            </w:r>
            <w:r w:rsidR="00AF31F8" w:rsidRPr="003F75A8">
              <w:rPr>
                <w:rFonts w:cstheme="minorHAnsi"/>
                <w:b/>
                <w:bCs/>
              </w:rPr>
              <w:t xml:space="preserve"> </w:t>
            </w:r>
            <w:r w:rsidR="00AF31F8" w:rsidRPr="003F75A8">
              <w:rPr>
                <w:rFonts w:cstheme="minorHAnsi"/>
                <w:b/>
                <w:bCs/>
                <w:i/>
                <w:iCs/>
              </w:rPr>
              <w:t xml:space="preserve">existirían irregularidades en la disposición final de los </w:t>
            </w:r>
            <w:proofErr w:type="spellStart"/>
            <w:r w:rsidR="00AF31F8" w:rsidRPr="003F75A8">
              <w:rPr>
                <w:rFonts w:cstheme="minorHAnsi"/>
                <w:b/>
                <w:bCs/>
                <w:i/>
                <w:iCs/>
              </w:rPr>
              <w:t>RILes</w:t>
            </w:r>
            <w:proofErr w:type="spellEnd"/>
            <w:r w:rsidR="00AF31F8" w:rsidRPr="003F75A8">
              <w:rPr>
                <w:rFonts w:cstheme="minorHAnsi"/>
                <w:b/>
                <w:bCs/>
                <w:i/>
                <w:iCs/>
              </w:rPr>
              <w:t xml:space="preserve"> en el Estero </w:t>
            </w:r>
            <w:proofErr w:type="spellStart"/>
            <w:r w:rsidR="00AF31F8" w:rsidRPr="003F75A8">
              <w:rPr>
                <w:rFonts w:cstheme="minorHAnsi"/>
                <w:b/>
                <w:bCs/>
                <w:i/>
                <w:iCs/>
              </w:rPr>
              <w:t>Cuinco</w:t>
            </w:r>
            <w:proofErr w:type="spellEnd"/>
            <w:r w:rsidR="00AF31F8" w:rsidRPr="003F75A8">
              <w:rPr>
                <w:rFonts w:cstheme="minorHAnsi"/>
                <w:b/>
                <w:bCs/>
                <w:i/>
                <w:iCs/>
              </w:rPr>
              <w:t xml:space="preserve"> y posiblemente en el sistema de tratamiento de los </w:t>
            </w:r>
            <w:proofErr w:type="spellStart"/>
            <w:r w:rsidR="00AF31F8" w:rsidRPr="003F75A8">
              <w:rPr>
                <w:rFonts w:cstheme="minorHAnsi"/>
                <w:b/>
                <w:bCs/>
                <w:i/>
                <w:iCs/>
              </w:rPr>
              <w:t>RILes</w:t>
            </w:r>
            <w:proofErr w:type="spellEnd"/>
            <w:r w:rsidR="00AF31F8" w:rsidRPr="003F75A8">
              <w:rPr>
                <w:rFonts w:cstheme="minorHAnsi"/>
                <w:b/>
                <w:bCs/>
                <w:i/>
                <w:iCs/>
              </w:rPr>
              <w:t xml:space="preserve"> de la planta lechera, y que a juicio de ese servicio, en razón de sus competencias sectoriales en la protección a las especies hidrobiológicas y su medio ambiente, se debe comentar que, dado los resultados de muestras tomadas por ambas instituciones, se habría generado una alteración del estado abiótico del estero </w:t>
            </w:r>
            <w:proofErr w:type="spellStart"/>
            <w:r w:rsidR="00AF31F8" w:rsidRPr="003F75A8">
              <w:rPr>
                <w:rFonts w:cstheme="minorHAnsi"/>
                <w:b/>
                <w:bCs/>
                <w:i/>
                <w:iCs/>
              </w:rPr>
              <w:t>Cuinco</w:t>
            </w:r>
            <w:proofErr w:type="spellEnd"/>
            <w:r w:rsidR="00070F44" w:rsidRPr="003F75A8">
              <w:rPr>
                <w:rFonts w:cstheme="minorHAnsi"/>
                <w:b/>
                <w:bCs/>
                <w:i/>
                <w:iCs/>
              </w:rPr>
              <w:t>, desde e</w:t>
            </w:r>
            <w:r w:rsidR="00AF31F8" w:rsidRPr="003F75A8">
              <w:rPr>
                <w:rFonts w:cstheme="minorHAnsi"/>
                <w:b/>
                <w:bCs/>
                <w:i/>
                <w:iCs/>
              </w:rPr>
              <w:t>l punto de</w:t>
            </w:r>
            <w:r w:rsidR="00070F44" w:rsidRPr="003F75A8">
              <w:rPr>
                <w:rFonts w:cstheme="minorHAnsi"/>
                <w:b/>
                <w:bCs/>
                <w:i/>
                <w:iCs/>
              </w:rPr>
              <w:t xml:space="preserve"> descarga de los </w:t>
            </w:r>
            <w:proofErr w:type="spellStart"/>
            <w:r w:rsidR="00070F44" w:rsidRPr="003F75A8">
              <w:rPr>
                <w:rFonts w:cstheme="minorHAnsi"/>
                <w:b/>
                <w:bCs/>
                <w:i/>
                <w:iCs/>
              </w:rPr>
              <w:t>RILes</w:t>
            </w:r>
            <w:proofErr w:type="spellEnd"/>
            <w:r w:rsidR="00070F44" w:rsidRPr="003F75A8">
              <w:rPr>
                <w:rFonts w:cstheme="minorHAnsi"/>
                <w:b/>
                <w:bCs/>
                <w:i/>
                <w:iCs/>
              </w:rPr>
              <w:t>, hasta su confluencia en el Rio Rahue, no descartando la afectación significativa de las especies hidrobiológicas presentes</w:t>
            </w:r>
            <w:r w:rsidR="00070F44" w:rsidRPr="003F75A8">
              <w:rPr>
                <w:rFonts w:cstheme="minorHAnsi"/>
                <w:b/>
                <w:bCs/>
              </w:rPr>
              <w:t>.”</w:t>
            </w:r>
            <w:r w:rsidR="003F75A8">
              <w:rPr>
                <w:rFonts w:cstheme="minorHAnsi"/>
                <w:b/>
                <w:bCs/>
              </w:rPr>
              <w:t>(lo resaltado es nuestro)</w:t>
            </w:r>
          </w:p>
          <w:p w14:paraId="3EE41D7C" w14:textId="77777777" w:rsidR="00AC120B" w:rsidRPr="00AC120B" w:rsidRDefault="00AC120B" w:rsidP="00AC120B"/>
          <w:p w14:paraId="199DB66D" w14:textId="77777777" w:rsidR="00AC120B" w:rsidRPr="00AC120B" w:rsidRDefault="00AC120B" w:rsidP="00AC120B">
            <w:pPr>
              <w:pStyle w:val="Prrafodelista"/>
              <w:numPr>
                <w:ilvl w:val="0"/>
                <w:numId w:val="28"/>
              </w:numPr>
            </w:pPr>
            <w:r w:rsidRPr="00AC120B">
              <w:rPr>
                <w:rFonts w:cstheme="minorHAnsi"/>
              </w:rPr>
              <w:t xml:space="preserve">Dado que se observa que aguas abajo de la descarga aumentan significativamente la mayor parte de los parámetros monitoreados (en comparación a aguas arriba), es importante hacer mención a los efectos asociados a contaminantes orgánicos presentes en los RILES de empresas lecheras. </w:t>
            </w:r>
          </w:p>
          <w:p w14:paraId="526C2294" w14:textId="77777777" w:rsidR="00AC120B" w:rsidRDefault="00AC120B" w:rsidP="00AC120B">
            <w:pPr>
              <w:pStyle w:val="Prrafodelista"/>
              <w:ind w:right="138"/>
              <w:rPr>
                <w:rFonts w:cstheme="minorHAnsi"/>
              </w:rPr>
            </w:pPr>
          </w:p>
          <w:p w14:paraId="19775D56" w14:textId="77777777" w:rsidR="00AC120B" w:rsidRDefault="00AC120B" w:rsidP="00AC120B">
            <w:pPr>
              <w:pStyle w:val="Prrafodelista"/>
              <w:spacing w:after="200"/>
              <w:ind w:left="928" w:right="138"/>
              <w:rPr>
                <w:rFonts w:cstheme="minorHAnsi"/>
              </w:rPr>
            </w:pPr>
            <w:r>
              <w:t>El efluente lácteo contiene orgánicos solubles, sólidos en suspensión y trazas orgánicas. Todos estos componentes contribuyen en gran medida a su alta demanda biológica de oxígeno (DBO) y demanda química de oxígeno (DQO). Las características de un efluente lácteo contienen Temperatura, Color, PH (6.5-8.0), OD, DBO, DQO, sólidos disueltos sólidos en suspensión, sulfato de cloruros, aceite y grasa. Las aguas residuales de los lácteos contienen grandes cantidades de componentes de la leche como caseína, sales inorgánicas, además de detergentes y desinfectantes utilizados para el lavado</w:t>
            </w:r>
            <w:r>
              <w:rPr>
                <w:rStyle w:val="Refdenotaalpie"/>
              </w:rPr>
              <w:footnoteReference w:id="2"/>
            </w:r>
            <w:r>
              <w:t>. Tiene un alto contenido de sodio por el uso de sosa cáustica para la limpieza</w:t>
            </w:r>
            <w:r>
              <w:rPr>
                <w:rStyle w:val="Refdenotaalpie"/>
              </w:rPr>
              <w:footnoteReference w:id="3"/>
            </w:r>
            <w:r>
              <w:t>.</w:t>
            </w:r>
          </w:p>
          <w:p w14:paraId="1344705B" w14:textId="77777777" w:rsidR="00AC120B" w:rsidRDefault="00AC120B" w:rsidP="00AC120B">
            <w:pPr>
              <w:pStyle w:val="Prrafodelista"/>
              <w:ind w:left="-142" w:right="138"/>
              <w:rPr>
                <w:rFonts w:cstheme="minorHAnsi"/>
                <w:highlight w:val="yellow"/>
              </w:rPr>
            </w:pPr>
          </w:p>
          <w:p w14:paraId="43970ACE" w14:textId="77777777" w:rsidR="00AC120B" w:rsidRDefault="00AC120B" w:rsidP="00AC120B">
            <w:pPr>
              <w:pStyle w:val="Prrafodelista"/>
              <w:ind w:left="881" w:right="138"/>
              <w:rPr>
                <w:rFonts w:cstheme="minorHAnsi"/>
              </w:rPr>
            </w:pPr>
            <w:r>
              <w:rPr>
                <w:rFonts w:cstheme="minorHAnsi"/>
              </w:rPr>
              <w:t>El suero vertido a corrientes de agua, por su valor nutritivo y energético, es consumido por bacterias y otros microorganismos que utilizan el oxígeno del agua; la demanda biológica del lactosuero es de 40000 a 50000 de O</w:t>
            </w:r>
            <w:r>
              <w:rPr>
                <w:rFonts w:cstheme="minorHAnsi"/>
                <w:vertAlign w:val="subscript"/>
              </w:rPr>
              <w:t>2</w:t>
            </w:r>
            <w:r>
              <w:rPr>
                <w:rFonts w:cstheme="minorHAnsi"/>
              </w:rPr>
              <w:t xml:space="preserve"> mg/L, el oxígeno de un río no contaminado es de 10 mg/L, al descender a 4 de O</w:t>
            </w:r>
            <w:r>
              <w:rPr>
                <w:rFonts w:cstheme="minorHAnsi"/>
                <w:vertAlign w:val="subscript"/>
              </w:rPr>
              <w:t>2</w:t>
            </w:r>
            <w:r>
              <w:rPr>
                <w:rFonts w:cstheme="minorHAnsi"/>
              </w:rPr>
              <w:t xml:space="preserve"> mg/L desaparecen los peces, incluyendo especies poco exigentes en oxígeno. El vertido de un litro de suero causaría la muerte de todos los peces </w:t>
            </w:r>
            <w:r>
              <w:rPr>
                <w:rFonts w:cstheme="minorHAnsi"/>
              </w:rPr>
              <w:lastRenderedPageBreak/>
              <w:t>contenidos en 10 toneladas de agua. Cuando el agua se queda sin oxígeno, los microorganismos anaerobios y facultativos transforman la materia orgánica en compuestos que disminuyen el pH del agua y producen malos olores</w:t>
            </w:r>
            <w:r>
              <w:rPr>
                <w:rStyle w:val="Refdenotaalpie"/>
                <w:rFonts w:cstheme="minorHAnsi"/>
              </w:rPr>
              <w:footnoteReference w:id="4"/>
            </w:r>
            <w:r>
              <w:rPr>
                <w:rFonts w:cstheme="minorHAnsi"/>
              </w:rPr>
              <w:t xml:space="preserve">. </w:t>
            </w:r>
          </w:p>
          <w:p w14:paraId="14866013" w14:textId="77777777" w:rsidR="00AC120B" w:rsidRDefault="00AC120B" w:rsidP="00AC120B">
            <w:pPr>
              <w:pStyle w:val="Prrafodelista"/>
              <w:ind w:left="881" w:right="138"/>
              <w:rPr>
                <w:rFonts w:cstheme="minorHAnsi"/>
                <w:highlight w:val="yellow"/>
              </w:rPr>
            </w:pPr>
          </w:p>
          <w:p w14:paraId="02206736" w14:textId="77777777" w:rsidR="00AC120B" w:rsidRDefault="00AC120B" w:rsidP="00AC120B">
            <w:pPr>
              <w:pStyle w:val="Prrafodelista"/>
              <w:ind w:left="881" w:right="138"/>
              <w:rPr>
                <w:rFonts w:cstheme="minorHAnsi"/>
              </w:rPr>
            </w:pPr>
            <w:r>
              <w:rPr>
                <w:rFonts w:cstheme="minorHAnsi"/>
              </w:rPr>
              <w:t>Se ha reportado que una mayor concentración de desechos lácteos son tóxicos para ciertas variedades de peces y algas. La precipitación de caseína de los desechos que se descompone mayormente en un lodo negro altamente oloroso, en ciertas diluciones los desechos lácteos también resultan tóxicos para los peces. El efluente lácteo contiene orgánicos solubles, sólidos en suspensión, trazas orgánicas. Ellos promueven la liberación de gases, causan sabor y olor, imparten color o turbidez, promueven la eutrofización</w:t>
            </w:r>
            <w:r>
              <w:rPr>
                <w:rStyle w:val="Refdenotaalpie"/>
                <w:rFonts w:cstheme="minorHAnsi"/>
              </w:rPr>
              <w:footnoteReference w:id="5"/>
            </w:r>
            <w:r>
              <w:rPr>
                <w:rFonts w:cstheme="minorHAnsi"/>
              </w:rPr>
              <w:t>.</w:t>
            </w:r>
          </w:p>
          <w:p w14:paraId="30243FD6" w14:textId="77777777" w:rsidR="00AC120B" w:rsidRDefault="00AC120B" w:rsidP="00AC120B">
            <w:pPr>
              <w:pStyle w:val="Prrafodelista"/>
              <w:ind w:left="-142" w:right="138"/>
              <w:rPr>
                <w:rFonts w:cstheme="minorHAnsi"/>
              </w:rPr>
            </w:pPr>
          </w:p>
          <w:p w14:paraId="3E43007B" w14:textId="77777777" w:rsidR="00070F44" w:rsidRDefault="004376EE" w:rsidP="00070F44">
            <w:pPr>
              <w:pStyle w:val="Prrafodelista"/>
              <w:spacing w:after="200"/>
              <w:ind w:left="928" w:right="138"/>
              <w:rPr>
                <w:rFonts w:cstheme="minorHAnsi"/>
              </w:rPr>
            </w:pPr>
            <w:r w:rsidRPr="00CF35F0">
              <w:t xml:space="preserve">Por lo tanto, </w:t>
            </w:r>
            <w:r w:rsidR="00AC120B">
              <w:t xml:space="preserve">puesto que </w:t>
            </w:r>
            <w:r w:rsidR="00F72723">
              <w:t>la</w:t>
            </w:r>
            <w:r w:rsidR="00AC120B">
              <w:t>s</w:t>
            </w:r>
            <w:r w:rsidR="00F72723">
              <w:t xml:space="preserve"> inspecci</w:t>
            </w:r>
            <w:r w:rsidR="00AC120B">
              <w:t>ones</w:t>
            </w:r>
            <w:r w:rsidR="00F72723">
              <w:t xml:space="preserve"> ambiental</w:t>
            </w:r>
            <w:r w:rsidR="00AC120B">
              <w:t>es han</w:t>
            </w:r>
            <w:r w:rsidR="00F72723">
              <w:t xml:space="preserve"> constat</w:t>
            </w:r>
            <w:r w:rsidR="00AC120B">
              <w:t>ado</w:t>
            </w:r>
            <w:r w:rsidR="00905217">
              <w:t xml:space="preserve"> que aguas abajo de la descarga de </w:t>
            </w:r>
            <w:r w:rsidR="00D03AD0">
              <w:t xml:space="preserve">los </w:t>
            </w:r>
            <w:r w:rsidR="00905217">
              <w:t xml:space="preserve">RILes de Lácteos Osorno el Estero Cuinco presenta poco flujo superficial, estancamiento, tonalidad </w:t>
            </w:r>
            <w:r w:rsidR="00905217" w:rsidRPr="006D45DA">
              <w:t xml:space="preserve">plomiza </w:t>
            </w:r>
            <w:r w:rsidR="00350371" w:rsidRPr="006D45DA">
              <w:t xml:space="preserve">que es atribuible a que la planta de tratamiento de </w:t>
            </w:r>
            <w:r w:rsidR="00D03AD0">
              <w:t xml:space="preserve">RILes de </w:t>
            </w:r>
            <w:r w:rsidR="006D45DA" w:rsidRPr="006D45DA">
              <w:t xml:space="preserve">Lácteos </w:t>
            </w:r>
            <w:r w:rsidR="00395BD6">
              <w:t>Osorno</w:t>
            </w:r>
            <w:r w:rsidR="00D03AD0">
              <w:t>, específicamente sus sistema de tratamiento fisicoquímico y reactor anaeróbico</w:t>
            </w:r>
            <w:r w:rsidR="00D03AD0" w:rsidRPr="00E53E5A">
              <w:t xml:space="preserve">, </w:t>
            </w:r>
            <w:r w:rsidR="006D45DA" w:rsidRPr="00E53E5A">
              <w:t xml:space="preserve">no </w:t>
            </w:r>
            <w:r w:rsidR="00D03AD0" w:rsidRPr="00E53E5A">
              <w:t xml:space="preserve">son </w:t>
            </w:r>
            <w:r w:rsidR="006D45DA" w:rsidRPr="00E53E5A">
              <w:t>capa</w:t>
            </w:r>
            <w:r w:rsidR="00D03AD0" w:rsidRPr="00E53E5A">
              <w:t>ces</w:t>
            </w:r>
            <w:r w:rsidR="006D45DA" w:rsidRPr="00E53E5A">
              <w:t xml:space="preserve"> de efectuar el abatimiento de la materia orgánica, </w:t>
            </w:r>
            <w:r w:rsidR="00CF359B">
              <w:t>qu</w:t>
            </w:r>
            <w:r w:rsidR="006D45DA" w:rsidRPr="00E53E5A">
              <w:t xml:space="preserve">e pasa directamente lo que podría generar en el </w:t>
            </w:r>
            <w:r w:rsidR="00CF359B">
              <w:t xml:space="preserve">cuerpo receptor, </w:t>
            </w:r>
            <w:r w:rsidR="00AD00D7" w:rsidRPr="00E53E5A">
              <w:t>un proceso de eutrofización que se caracteriza por un crecimiento desmedido de la flora acuática, cuya principal consecuencia es una disminución considerable en los niveles de oxígeno, lo que dificulta la vida de la fauna acuática, y a su vez genera una gran deposición de materia orgánica en los sustratos acuáticos</w:t>
            </w:r>
            <w:r w:rsidR="009559CA" w:rsidRPr="00E53E5A">
              <w:t>.</w:t>
            </w:r>
            <w:r w:rsidR="004919C4" w:rsidRPr="003F75A8">
              <w:rPr>
                <w:b/>
                <w:bCs/>
              </w:rPr>
              <w:t xml:space="preserve"> </w:t>
            </w:r>
            <w:r w:rsidR="00070F44" w:rsidRPr="003F75A8">
              <w:rPr>
                <w:rFonts w:cstheme="minorHAnsi"/>
                <w:b/>
                <w:bCs/>
              </w:rPr>
              <w:t xml:space="preserve">La carga contaminante aguas abajo de la descarga, generará una influencia directa en la población de peces y otras especies, generando la eutroficación o bioacumulación de contaminantes, que produce el stress que cambia la distribución y que inclusive </w:t>
            </w:r>
            <w:proofErr w:type="gramStart"/>
            <w:r w:rsidR="00070F44" w:rsidRPr="003F75A8">
              <w:rPr>
                <w:rFonts w:cstheme="minorHAnsi"/>
                <w:b/>
                <w:bCs/>
              </w:rPr>
              <w:t>podría  producir</w:t>
            </w:r>
            <w:proofErr w:type="gramEnd"/>
            <w:r w:rsidR="00070F44" w:rsidRPr="003F75A8">
              <w:rPr>
                <w:rFonts w:cstheme="minorHAnsi"/>
                <w:b/>
                <w:bCs/>
              </w:rPr>
              <w:t xml:space="preserve"> por sí misma la mortalidad de los peces (Toxicidad aguda o crónica).</w:t>
            </w:r>
          </w:p>
          <w:p w14:paraId="36DBA1AC" w14:textId="77777777" w:rsidR="00070F44" w:rsidRDefault="00070F44" w:rsidP="00AC120B">
            <w:pPr>
              <w:pStyle w:val="Prrafodelista"/>
              <w:tabs>
                <w:tab w:val="left" w:pos="552"/>
                <w:tab w:val="left" w:pos="599"/>
              </w:tabs>
              <w:ind w:left="928"/>
              <w:rPr>
                <w:rFonts w:cs="Calibri"/>
                <w:b/>
                <w:bCs/>
                <w:highlight w:val="yellow"/>
              </w:rPr>
            </w:pPr>
          </w:p>
          <w:p w14:paraId="7FAC6F83" w14:textId="693B3B17" w:rsidR="00AD00D7" w:rsidRPr="00C7486E" w:rsidRDefault="004919C4" w:rsidP="00AC120B">
            <w:pPr>
              <w:pStyle w:val="Prrafodelista"/>
              <w:tabs>
                <w:tab w:val="left" w:pos="552"/>
                <w:tab w:val="left" w:pos="599"/>
              </w:tabs>
              <w:ind w:left="928"/>
            </w:pPr>
            <w:r w:rsidRPr="00070F44">
              <w:rPr>
                <w:rFonts w:cs="Calibri"/>
                <w:b/>
                <w:bCs/>
              </w:rPr>
              <w:t xml:space="preserve">Lo anterior, queda corroborado en </w:t>
            </w:r>
            <w:r w:rsidR="00E80B10" w:rsidRPr="00070F44">
              <w:rPr>
                <w:rFonts w:cs="Calibri"/>
                <w:b/>
                <w:bCs/>
              </w:rPr>
              <w:t>última inspección</w:t>
            </w:r>
            <w:r w:rsidRPr="00070F44">
              <w:rPr>
                <w:rFonts w:cs="Calibri"/>
                <w:b/>
                <w:bCs/>
              </w:rPr>
              <w:t xml:space="preserve"> del </w:t>
            </w:r>
            <w:r w:rsidR="00AC120B" w:rsidRPr="00070F44">
              <w:rPr>
                <w:rFonts w:cs="Calibri"/>
                <w:b/>
                <w:bCs/>
              </w:rPr>
              <w:t xml:space="preserve">pasado </w:t>
            </w:r>
            <w:r w:rsidRPr="00070F44">
              <w:rPr>
                <w:rFonts w:cs="Calibri"/>
                <w:b/>
                <w:bCs/>
              </w:rPr>
              <w:t>25 de marzo, ya que se constata una descarga de color blanca, con espuma y grasa, la cual cubre la totalidad de la superficie de rio, con olor característico a productos lácteos y que aguas abajo redunda en un estero con aguas color negruzcas, con espuma superficial, grasa en las orillas, con sectores an</w:t>
            </w:r>
            <w:r w:rsidR="003F75A8">
              <w:rPr>
                <w:rFonts w:cs="Calibri"/>
                <w:b/>
                <w:bCs/>
              </w:rPr>
              <w:t>ó</w:t>
            </w:r>
            <w:r w:rsidRPr="00070F44">
              <w:rPr>
                <w:rFonts w:cs="Calibri"/>
                <w:b/>
                <w:bCs/>
              </w:rPr>
              <w:t xml:space="preserve">xicos, con burbujeo superficial y mal olor. Esta descarga aguas abajo </w:t>
            </w:r>
            <w:r w:rsidR="00C7486E" w:rsidRPr="00070F44">
              <w:rPr>
                <w:rFonts w:cs="Calibri"/>
                <w:b/>
                <w:bCs/>
              </w:rPr>
              <w:t xml:space="preserve">podría generar </w:t>
            </w:r>
            <w:r w:rsidR="00070F44">
              <w:rPr>
                <w:rFonts w:cs="Calibri"/>
                <w:b/>
                <w:bCs/>
              </w:rPr>
              <w:t>además de un daño</w:t>
            </w:r>
            <w:r w:rsidR="00070F44" w:rsidRPr="00070F44">
              <w:rPr>
                <w:rFonts w:cs="Calibri"/>
                <w:b/>
                <w:bCs/>
              </w:rPr>
              <w:t xml:space="preserve"> al medio </w:t>
            </w:r>
            <w:r w:rsidR="003F75A8" w:rsidRPr="00070F44">
              <w:rPr>
                <w:rFonts w:cs="Calibri"/>
                <w:b/>
                <w:bCs/>
              </w:rPr>
              <w:t>ambiente</w:t>
            </w:r>
            <w:r w:rsidR="003F75A8">
              <w:rPr>
                <w:rFonts w:cs="Calibri"/>
                <w:b/>
                <w:bCs/>
              </w:rPr>
              <w:t xml:space="preserve">, </w:t>
            </w:r>
            <w:r w:rsidR="003F75A8" w:rsidRPr="00070F44">
              <w:rPr>
                <w:rFonts w:cs="Calibri"/>
                <w:b/>
                <w:bCs/>
              </w:rPr>
              <w:t>un</w:t>
            </w:r>
            <w:r w:rsidR="00C7486E" w:rsidRPr="00070F44">
              <w:rPr>
                <w:rFonts w:cs="Calibri"/>
                <w:b/>
                <w:bCs/>
              </w:rPr>
              <w:t xml:space="preserve"> daño</w:t>
            </w:r>
            <w:r w:rsidRPr="00070F44">
              <w:rPr>
                <w:rFonts w:cs="Calibri"/>
                <w:b/>
                <w:bCs/>
              </w:rPr>
              <w:t xml:space="preserve"> inminente a la salud de la </w:t>
            </w:r>
            <w:r w:rsidR="003F75A8" w:rsidRPr="00070F44">
              <w:rPr>
                <w:rFonts w:cs="Calibri"/>
                <w:b/>
                <w:bCs/>
              </w:rPr>
              <w:t>población, ya</w:t>
            </w:r>
            <w:r w:rsidRPr="00070F44">
              <w:rPr>
                <w:rFonts w:cs="Calibri"/>
                <w:b/>
                <w:bCs/>
              </w:rPr>
              <w:t xml:space="preserve"> que a un poco </w:t>
            </w:r>
            <w:r w:rsidR="00C7486E" w:rsidRPr="00070F44">
              <w:rPr>
                <w:rFonts w:cs="Calibri"/>
                <w:b/>
                <w:bCs/>
              </w:rPr>
              <w:t>más</w:t>
            </w:r>
            <w:r w:rsidRPr="00070F44">
              <w:rPr>
                <w:rFonts w:cs="Calibri"/>
                <w:b/>
                <w:bCs/>
              </w:rPr>
              <w:t xml:space="preserve"> de 200 </w:t>
            </w:r>
            <w:proofErr w:type="spellStart"/>
            <w:r w:rsidRPr="00070F44">
              <w:rPr>
                <w:rFonts w:cs="Calibri"/>
                <w:b/>
                <w:bCs/>
              </w:rPr>
              <w:t>mts</w:t>
            </w:r>
            <w:proofErr w:type="spellEnd"/>
            <w:r w:rsidRPr="00070F44">
              <w:rPr>
                <w:rFonts w:cs="Calibri"/>
                <w:b/>
                <w:bCs/>
              </w:rPr>
              <w:t>, existen derecho</w:t>
            </w:r>
            <w:r w:rsidR="00070F44" w:rsidRPr="00070F44">
              <w:rPr>
                <w:rFonts w:cs="Calibri"/>
                <w:b/>
                <w:bCs/>
              </w:rPr>
              <w:t>s</w:t>
            </w:r>
            <w:r w:rsidRPr="00070F44">
              <w:rPr>
                <w:rFonts w:cs="Calibri"/>
                <w:b/>
                <w:bCs/>
              </w:rPr>
              <w:t xml:space="preserve"> de agua </w:t>
            </w:r>
            <w:r w:rsidR="003F75A8" w:rsidRPr="00070F44">
              <w:rPr>
                <w:rFonts w:cs="Calibri"/>
                <w:b/>
                <w:bCs/>
              </w:rPr>
              <w:t xml:space="preserve">constituidos </w:t>
            </w:r>
            <w:r w:rsidR="003F75A8">
              <w:rPr>
                <w:rFonts w:cs="Calibri"/>
                <w:b/>
                <w:bCs/>
              </w:rPr>
              <w:t>en</w:t>
            </w:r>
            <w:r w:rsidR="00070F44">
              <w:rPr>
                <w:rFonts w:cs="Calibri"/>
                <w:b/>
                <w:bCs/>
              </w:rPr>
              <w:t xml:space="preserve"> 6 puntos del estero </w:t>
            </w:r>
            <w:proofErr w:type="spellStart"/>
            <w:r w:rsidR="003F75A8">
              <w:rPr>
                <w:rFonts w:cs="Calibri"/>
                <w:b/>
                <w:bCs/>
              </w:rPr>
              <w:t>C</w:t>
            </w:r>
            <w:r w:rsidR="00070F44">
              <w:rPr>
                <w:rFonts w:cs="Calibri"/>
                <w:b/>
                <w:bCs/>
              </w:rPr>
              <w:t>uinco</w:t>
            </w:r>
            <w:proofErr w:type="spellEnd"/>
            <w:r w:rsidR="00070F44">
              <w:rPr>
                <w:rFonts w:cs="Calibri"/>
                <w:b/>
                <w:bCs/>
              </w:rPr>
              <w:t xml:space="preserve"> </w:t>
            </w:r>
            <w:r w:rsidR="00C7486E" w:rsidRPr="00070F44">
              <w:rPr>
                <w:rFonts w:cs="Calibri"/>
                <w:b/>
                <w:bCs/>
              </w:rPr>
              <w:t>(</w:t>
            </w:r>
            <w:r w:rsidR="00070F44">
              <w:rPr>
                <w:rFonts w:cs="Calibri"/>
                <w:b/>
                <w:bCs/>
              </w:rPr>
              <w:t>Ver Anexo N°9. R</w:t>
            </w:r>
            <w:r w:rsidR="00704AE7" w:rsidRPr="00070F44">
              <w:rPr>
                <w:rFonts w:cs="Calibri"/>
                <w:b/>
                <w:bCs/>
              </w:rPr>
              <w:t>esolución</w:t>
            </w:r>
            <w:r w:rsidR="00C7486E" w:rsidRPr="00070F44">
              <w:rPr>
                <w:rFonts w:cs="Calibri"/>
                <w:b/>
                <w:bCs/>
              </w:rPr>
              <w:t xml:space="preserve"> N°319 /89 de la Dirección General de Aguas</w:t>
            </w:r>
            <w:r w:rsidR="00704AE7" w:rsidRPr="00070F44">
              <w:rPr>
                <w:rFonts w:cs="Calibri"/>
                <w:b/>
                <w:bCs/>
              </w:rPr>
              <w:t xml:space="preserve">, </w:t>
            </w:r>
            <w:r w:rsidR="00070F44">
              <w:rPr>
                <w:rFonts w:cs="Calibri"/>
                <w:b/>
                <w:bCs/>
              </w:rPr>
              <w:t xml:space="preserve">todos </w:t>
            </w:r>
            <w:r w:rsidR="00704AE7" w:rsidRPr="00070F44">
              <w:rPr>
                <w:rFonts w:cs="Calibri"/>
                <w:b/>
                <w:bCs/>
              </w:rPr>
              <w:t xml:space="preserve">del Sr. Eduardo </w:t>
            </w:r>
            <w:proofErr w:type="spellStart"/>
            <w:r w:rsidR="00704AE7" w:rsidRPr="00070F44">
              <w:rPr>
                <w:rFonts w:cs="Calibri"/>
                <w:b/>
                <w:bCs/>
              </w:rPr>
              <w:t>Schiling</w:t>
            </w:r>
            <w:proofErr w:type="spellEnd"/>
            <w:r w:rsidR="00704AE7" w:rsidRPr="00070F44">
              <w:rPr>
                <w:rFonts w:cs="Calibri"/>
                <w:b/>
                <w:bCs/>
              </w:rPr>
              <w:t>)</w:t>
            </w:r>
            <w:r w:rsidR="00C7486E" w:rsidRPr="00070F44">
              <w:rPr>
                <w:rFonts w:cs="Calibri"/>
                <w:b/>
                <w:bCs/>
              </w:rPr>
              <w:t xml:space="preserve">, </w:t>
            </w:r>
            <w:r w:rsidR="00070F44">
              <w:rPr>
                <w:rFonts w:cs="Calibri"/>
                <w:b/>
                <w:bCs/>
              </w:rPr>
              <w:t xml:space="preserve">el primero de ellos tiene como uso “consumo humano”, el cual contempla </w:t>
            </w:r>
            <w:r w:rsidR="00704AE7" w:rsidRPr="00070F44">
              <w:rPr>
                <w:rFonts w:cs="Calibri"/>
                <w:b/>
                <w:bCs/>
              </w:rPr>
              <w:t xml:space="preserve">un pozo </w:t>
            </w:r>
            <w:r w:rsidR="00070F44" w:rsidRPr="00070F44">
              <w:rPr>
                <w:rFonts w:cs="Calibri"/>
                <w:b/>
                <w:bCs/>
              </w:rPr>
              <w:t xml:space="preserve">de acumulación </w:t>
            </w:r>
            <w:r w:rsidR="00704AE7" w:rsidRPr="00070F44">
              <w:rPr>
                <w:rFonts w:cs="Calibri"/>
                <w:b/>
                <w:bCs/>
              </w:rPr>
              <w:t xml:space="preserve">a menos de 2 </w:t>
            </w:r>
            <w:proofErr w:type="spellStart"/>
            <w:r w:rsidR="00704AE7" w:rsidRPr="00070F44">
              <w:rPr>
                <w:rFonts w:cs="Calibri"/>
                <w:b/>
                <w:bCs/>
              </w:rPr>
              <w:t>mts</w:t>
            </w:r>
            <w:proofErr w:type="spellEnd"/>
            <w:r w:rsidR="00704AE7" w:rsidRPr="00070F44">
              <w:rPr>
                <w:rFonts w:cs="Calibri"/>
                <w:b/>
                <w:bCs/>
              </w:rPr>
              <w:t xml:space="preserve"> del estero, que tendría intromisión de</w:t>
            </w:r>
            <w:r w:rsidR="00DA3F23" w:rsidRPr="00070F44">
              <w:rPr>
                <w:rFonts w:cs="Calibri"/>
                <w:b/>
                <w:bCs/>
              </w:rPr>
              <w:t xml:space="preserve"> dicho cuerpo de agua</w:t>
            </w:r>
            <w:r w:rsidR="00704AE7" w:rsidRPr="00070F44">
              <w:rPr>
                <w:rFonts w:cs="Calibri"/>
                <w:b/>
                <w:bCs/>
              </w:rPr>
              <w:t xml:space="preserve">, sobre todo en </w:t>
            </w:r>
            <w:r w:rsidR="003F75A8" w:rsidRPr="00070F44">
              <w:rPr>
                <w:rFonts w:cs="Calibri"/>
                <w:b/>
                <w:bCs/>
              </w:rPr>
              <w:t>invierno, y</w:t>
            </w:r>
            <w:r w:rsidR="00704AE7" w:rsidRPr="00070F44">
              <w:rPr>
                <w:rFonts w:cs="Calibri"/>
                <w:b/>
                <w:bCs/>
              </w:rPr>
              <w:t xml:space="preserve"> que está destinado a consumo de agua potable</w:t>
            </w:r>
            <w:r w:rsidR="00DA3F23" w:rsidRPr="00070F44">
              <w:rPr>
                <w:rFonts w:cs="Calibri"/>
                <w:b/>
                <w:bCs/>
              </w:rPr>
              <w:t xml:space="preserve">. </w:t>
            </w:r>
            <w:r w:rsidR="00704AE7" w:rsidRPr="00070F44">
              <w:rPr>
                <w:rFonts w:cs="Calibri"/>
                <w:b/>
                <w:bCs/>
              </w:rPr>
              <w:t>(lo resaltado es nuestro)</w:t>
            </w:r>
          </w:p>
          <w:p w14:paraId="6451AADB" w14:textId="2C146F7F" w:rsidR="00C7486E" w:rsidRDefault="00C7486E" w:rsidP="00C7486E">
            <w:pPr>
              <w:pStyle w:val="Prrafodelista"/>
              <w:tabs>
                <w:tab w:val="left" w:pos="552"/>
                <w:tab w:val="left" w:pos="599"/>
              </w:tabs>
              <w:ind w:left="599"/>
            </w:pPr>
          </w:p>
          <w:p w14:paraId="2706301B" w14:textId="64D053C8" w:rsidR="00C7486E" w:rsidRPr="00E53E5A" w:rsidRDefault="00C7486E" w:rsidP="00C7486E">
            <w:pPr>
              <w:pStyle w:val="Prrafodelista"/>
              <w:tabs>
                <w:tab w:val="left" w:pos="552"/>
                <w:tab w:val="left" w:pos="599"/>
              </w:tabs>
              <w:ind w:left="599"/>
              <w:jc w:val="center"/>
            </w:pPr>
          </w:p>
          <w:p w14:paraId="153F002F" w14:textId="77777777" w:rsidR="004376EE" w:rsidRDefault="004376EE" w:rsidP="00F70EDB">
            <w:pPr>
              <w:tabs>
                <w:tab w:val="left" w:pos="552"/>
                <w:tab w:val="left" w:pos="1168"/>
              </w:tabs>
              <w:ind w:left="601"/>
              <w:contextualSpacing/>
              <w:jc w:val="both"/>
            </w:pPr>
          </w:p>
          <w:p w14:paraId="2CF6CDD6" w14:textId="3403335D" w:rsidR="00B0354C" w:rsidRPr="00D42470" w:rsidRDefault="005A4381" w:rsidP="00F70EDB">
            <w:pPr>
              <w:tabs>
                <w:tab w:val="left" w:pos="552"/>
                <w:tab w:val="left" w:pos="1168"/>
              </w:tabs>
              <w:ind w:left="601"/>
              <w:contextualSpacing/>
              <w:jc w:val="both"/>
            </w:pPr>
            <w:r w:rsidRPr="005A4381">
              <w:rPr>
                <w:b/>
                <w:bCs/>
              </w:rPr>
              <w:t>l.</w:t>
            </w:r>
            <w:r>
              <w:t xml:space="preserve"> </w:t>
            </w:r>
            <w:r w:rsidR="004E594E">
              <w:t xml:space="preserve">Asimismo, </w:t>
            </w:r>
            <w:r w:rsidR="00F72723">
              <w:t xml:space="preserve">del examen de información, </w:t>
            </w:r>
            <w:r w:rsidR="004E594E">
              <w:t xml:space="preserve">se verifica que no se </w:t>
            </w:r>
            <w:r w:rsidR="004E594E" w:rsidRPr="004E594E">
              <w:t xml:space="preserve">entrega </w:t>
            </w:r>
            <w:r w:rsidR="004E594E">
              <w:t xml:space="preserve">mediante el Sistema de Seguimiento Ambiental </w:t>
            </w:r>
            <w:r w:rsidR="0011760D">
              <w:t xml:space="preserve">(SSA-SMA) </w:t>
            </w:r>
            <w:r w:rsidR="004E594E">
              <w:t xml:space="preserve">la </w:t>
            </w:r>
            <w:r w:rsidR="004E594E" w:rsidRPr="004E594E">
              <w:t>información relativa a monitoreo, análisis y reporte de los datos de calidad de agua del cuerpo receptor en el período 2020 según se establece en el considerando N° 7 de la RCA N°707/2007.</w:t>
            </w:r>
          </w:p>
        </w:tc>
      </w:tr>
    </w:tbl>
    <w:p w14:paraId="0187AADD" w14:textId="77777777" w:rsidR="005A4381" w:rsidRDefault="005A4381" w:rsidP="004376EE">
      <w:pPr>
        <w:rPr>
          <w:rFonts w:ascii="Calibri" w:eastAsia="Calibri" w:hAnsi="Calibri" w:cs="Calibri"/>
          <w:sz w:val="28"/>
          <w:szCs w:val="32"/>
        </w:rPr>
      </w:pPr>
    </w:p>
    <w:p w14:paraId="747861DE" w14:textId="77777777" w:rsidR="005A4381" w:rsidRDefault="005A4381" w:rsidP="005A4381">
      <w:pPr>
        <w:spacing w:after="0"/>
        <w:ind w:right="4"/>
        <w:jc w:val="both"/>
        <w:rPr>
          <w:rFonts w:cstheme="minorHAnsi"/>
          <w:sz w:val="20"/>
          <w:szCs w:val="20"/>
        </w:rPr>
      </w:pPr>
    </w:p>
    <w:tbl>
      <w:tblPr>
        <w:tblW w:w="5174" w:type="pct"/>
        <w:jc w:val="center"/>
        <w:tblLayout w:type="fixed"/>
        <w:tblCellMar>
          <w:left w:w="70" w:type="dxa"/>
          <w:right w:w="70" w:type="dxa"/>
        </w:tblCellMar>
        <w:tblLook w:val="04A0" w:firstRow="1" w:lastRow="0" w:firstColumn="1" w:lastColumn="0" w:noHBand="0" w:noVBand="1"/>
      </w:tblPr>
      <w:tblGrid>
        <w:gridCol w:w="14034"/>
      </w:tblGrid>
      <w:tr w:rsidR="005A4381" w14:paraId="08EDA8B0" w14:textId="77777777" w:rsidTr="005A4381">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494F794F" w14:textId="77777777" w:rsidR="005A4381" w:rsidRDefault="005A438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Registros</w:t>
            </w:r>
          </w:p>
        </w:tc>
      </w:tr>
      <w:tr w:rsidR="005A4381" w14:paraId="7EB0149E" w14:textId="77777777" w:rsidTr="005A4381">
        <w:trPr>
          <w:trHeight w:val="7312"/>
          <w:jc w:val="center"/>
        </w:trPr>
        <w:tc>
          <w:tcPr>
            <w:tcW w:w="5000" w:type="pct"/>
            <w:tcBorders>
              <w:top w:val="single" w:sz="4" w:space="0" w:color="000000"/>
              <w:left w:val="single" w:sz="4" w:space="0" w:color="auto"/>
              <w:bottom w:val="nil"/>
              <w:right w:val="single" w:sz="4" w:space="0" w:color="auto"/>
            </w:tcBorders>
            <w:noWrap/>
            <w:vAlign w:val="center"/>
          </w:tcPr>
          <w:p w14:paraId="206D2B60" w14:textId="77777777" w:rsidR="005A4381" w:rsidRDefault="005A4381">
            <w:pPr>
              <w:spacing w:after="0"/>
              <w:jc w:val="center"/>
              <w:rPr>
                <w:rFonts w:eastAsia="Times New Roman" w:cs="Times New Roman"/>
                <w:color w:val="000000"/>
                <w:sz w:val="20"/>
                <w:szCs w:val="20"/>
                <w:lang w:eastAsia="es-CL"/>
              </w:rPr>
            </w:pPr>
          </w:p>
          <w:p w14:paraId="1725C7A3" w14:textId="0F346A89" w:rsidR="005A4381" w:rsidRDefault="005A4381">
            <w:pPr>
              <w:jc w:val="center"/>
              <w:rPr>
                <w:rFonts w:eastAsia="Times New Roman" w:cs="Times New Roman"/>
                <w:color w:val="000000"/>
                <w:sz w:val="20"/>
                <w:szCs w:val="20"/>
                <w:lang w:eastAsia="es-CL"/>
              </w:rPr>
            </w:pPr>
            <w:r>
              <w:rPr>
                <w:noProof/>
              </w:rPr>
              <w:drawing>
                <wp:inline distT="0" distB="0" distL="0" distR="0" wp14:anchorId="77B0B695" wp14:editId="2CEE194D">
                  <wp:extent cx="3906982" cy="3442566"/>
                  <wp:effectExtent l="0" t="0" r="17780" b="5715"/>
                  <wp:docPr id="44" name="Gráfico 44">
                    <a:extLst xmlns:a="http://schemas.openxmlformats.org/drawingml/2006/main">
                      <a:ext uri="{FF2B5EF4-FFF2-40B4-BE49-F238E27FC236}">
                        <a16:creationId xmlns:a16="http://schemas.microsoft.com/office/drawing/2014/main" id="{316288B5-A152-4D08-9084-70218BFBAA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bl>
            <w:tblPr>
              <w:tblW w:w="8640" w:type="dxa"/>
              <w:jc w:val="center"/>
              <w:tblLayout w:type="fixed"/>
              <w:tblCellMar>
                <w:left w:w="70" w:type="dxa"/>
                <w:right w:w="70" w:type="dxa"/>
              </w:tblCellMar>
              <w:tblLook w:val="04A0" w:firstRow="1" w:lastRow="0" w:firstColumn="1" w:lastColumn="0" w:noHBand="0" w:noVBand="1"/>
            </w:tblPr>
            <w:tblGrid>
              <w:gridCol w:w="1201"/>
              <w:gridCol w:w="1939"/>
              <w:gridCol w:w="1939"/>
              <w:gridCol w:w="1939"/>
              <w:gridCol w:w="1622"/>
            </w:tblGrid>
            <w:tr w:rsidR="005A4381" w14:paraId="516403B9" w14:textId="77777777" w:rsidTr="005A4381">
              <w:trPr>
                <w:trHeight w:val="520"/>
                <w:jc w:val="center"/>
              </w:trPr>
              <w:tc>
                <w:tcPr>
                  <w:tcW w:w="1200" w:type="dxa"/>
                  <w:tcBorders>
                    <w:top w:val="single" w:sz="4" w:space="0" w:color="auto"/>
                    <w:left w:val="single" w:sz="4" w:space="0" w:color="auto"/>
                    <w:bottom w:val="single" w:sz="4" w:space="0" w:color="auto"/>
                    <w:right w:val="single" w:sz="4" w:space="0" w:color="auto"/>
                  </w:tcBorders>
                  <w:shd w:val="clear" w:color="auto" w:fill="333F4F"/>
                  <w:vAlign w:val="center"/>
                  <w:hideMark/>
                </w:tcPr>
                <w:p w14:paraId="1F686FD0"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Estación</w:t>
                  </w:r>
                </w:p>
              </w:tc>
              <w:tc>
                <w:tcPr>
                  <w:tcW w:w="1940" w:type="dxa"/>
                  <w:tcBorders>
                    <w:top w:val="single" w:sz="4" w:space="0" w:color="auto"/>
                    <w:left w:val="nil"/>
                    <w:bottom w:val="single" w:sz="4" w:space="0" w:color="auto"/>
                    <w:right w:val="single" w:sz="4" w:space="0" w:color="auto"/>
                  </w:tcBorders>
                  <w:shd w:val="clear" w:color="auto" w:fill="333F4F"/>
                  <w:vAlign w:val="center"/>
                  <w:hideMark/>
                </w:tcPr>
                <w:p w14:paraId="04964FDD"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Conductividad Eléctrica (</w:t>
                  </w:r>
                  <w:proofErr w:type="spellStart"/>
                  <w:r>
                    <w:rPr>
                      <w:rFonts w:ascii="Calibri" w:eastAsia="Times New Roman" w:hAnsi="Calibri" w:cs="Times New Roman"/>
                      <w:b/>
                      <w:bCs/>
                      <w:color w:val="FFFFFF"/>
                      <w:sz w:val="20"/>
                      <w:szCs w:val="20"/>
                      <w:lang w:eastAsia="es-CL"/>
                    </w:rPr>
                    <w:t>uS</w:t>
                  </w:r>
                  <w:proofErr w:type="spellEnd"/>
                  <w:r>
                    <w:rPr>
                      <w:rFonts w:ascii="Calibri" w:eastAsia="Times New Roman" w:hAnsi="Calibri" w:cs="Times New Roman"/>
                      <w:b/>
                      <w:bCs/>
                      <w:color w:val="FFFFFF"/>
                      <w:sz w:val="20"/>
                      <w:szCs w:val="20"/>
                      <w:lang w:eastAsia="es-CL"/>
                    </w:rPr>
                    <w:t>/cm)</w:t>
                  </w:r>
                </w:p>
              </w:tc>
              <w:tc>
                <w:tcPr>
                  <w:tcW w:w="1940" w:type="dxa"/>
                  <w:tcBorders>
                    <w:top w:val="single" w:sz="4" w:space="0" w:color="auto"/>
                    <w:left w:val="nil"/>
                    <w:bottom w:val="single" w:sz="4" w:space="0" w:color="auto"/>
                    <w:right w:val="single" w:sz="4" w:space="0" w:color="auto"/>
                  </w:tcBorders>
                  <w:shd w:val="clear" w:color="auto" w:fill="333F4F"/>
                  <w:vAlign w:val="center"/>
                  <w:hideMark/>
                </w:tcPr>
                <w:p w14:paraId="158287D6"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Sólidos Disueltos Totales (mg/L)</w:t>
                  </w:r>
                </w:p>
              </w:tc>
              <w:tc>
                <w:tcPr>
                  <w:tcW w:w="1940" w:type="dxa"/>
                  <w:tcBorders>
                    <w:top w:val="single" w:sz="4" w:space="0" w:color="auto"/>
                    <w:left w:val="nil"/>
                    <w:bottom w:val="single" w:sz="4" w:space="0" w:color="auto"/>
                    <w:right w:val="single" w:sz="4" w:space="0" w:color="auto"/>
                  </w:tcBorders>
                  <w:shd w:val="clear" w:color="auto" w:fill="333F4F"/>
                  <w:vAlign w:val="center"/>
                  <w:hideMark/>
                </w:tcPr>
                <w:p w14:paraId="4BA1D935"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Potencial Oxido Reducción (</w:t>
                  </w:r>
                  <w:proofErr w:type="spellStart"/>
                  <w:r>
                    <w:rPr>
                      <w:rFonts w:ascii="Calibri" w:eastAsia="Times New Roman" w:hAnsi="Calibri" w:cs="Times New Roman"/>
                      <w:b/>
                      <w:bCs/>
                      <w:color w:val="FFFFFF"/>
                      <w:sz w:val="20"/>
                      <w:szCs w:val="20"/>
                      <w:lang w:eastAsia="es-CL"/>
                    </w:rPr>
                    <w:t>mV</w:t>
                  </w:r>
                  <w:proofErr w:type="spellEnd"/>
                  <w:r>
                    <w:rPr>
                      <w:rFonts w:ascii="Calibri" w:eastAsia="Times New Roman" w:hAnsi="Calibri" w:cs="Times New Roman"/>
                      <w:b/>
                      <w:bCs/>
                      <w:color w:val="FFFFFF"/>
                      <w:sz w:val="20"/>
                      <w:szCs w:val="20"/>
                      <w:lang w:eastAsia="es-CL"/>
                    </w:rPr>
                    <w:t>/</w:t>
                  </w:r>
                  <w:proofErr w:type="spellStart"/>
                  <w:r>
                    <w:rPr>
                      <w:rFonts w:ascii="Calibri" w:eastAsia="Times New Roman" w:hAnsi="Calibri" w:cs="Times New Roman"/>
                      <w:b/>
                      <w:bCs/>
                      <w:color w:val="FFFFFF"/>
                      <w:sz w:val="20"/>
                      <w:szCs w:val="20"/>
                      <w:lang w:eastAsia="es-CL"/>
                    </w:rPr>
                    <w:t>EnH</w:t>
                  </w:r>
                  <w:proofErr w:type="spellEnd"/>
                  <w:r>
                    <w:rPr>
                      <w:rFonts w:ascii="Calibri" w:eastAsia="Times New Roman" w:hAnsi="Calibri" w:cs="Times New Roman"/>
                      <w:b/>
                      <w:bCs/>
                      <w:color w:val="FFFFFF"/>
                      <w:sz w:val="20"/>
                      <w:szCs w:val="20"/>
                      <w:lang w:eastAsia="es-CL"/>
                    </w:rPr>
                    <w:t>)</w:t>
                  </w:r>
                </w:p>
              </w:tc>
              <w:tc>
                <w:tcPr>
                  <w:tcW w:w="1623" w:type="dxa"/>
                  <w:tcBorders>
                    <w:top w:val="single" w:sz="4" w:space="0" w:color="auto"/>
                    <w:left w:val="nil"/>
                    <w:bottom w:val="single" w:sz="4" w:space="0" w:color="auto"/>
                    <w:right w:val="single" w:sz="4" w:space="0" w:color="auto"/>
                  </w:tcBorders>
                  <w:shd w:val="clear" w:color="auto" w:fill="333F4F"/>
                  <w:vAlign w:val="center"/>
                  <w:hideMark/>
                </w:tcPr>
                <w:p w14:paraId="1B16B680"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Potencial Redox (</w:t>
                  </w:r>
                  <w:proofErr w:type="spellStart"/>
                  <w:r>
                    <w:rPr>
                      <w:rFonts w:ascii="Calibri" w:eastAsia="Times New Roman" w:hAnsi="Calibri" w:cs="Times New Roman"/>
                      <w:b/>
                      <w:bCs/>
                      <w:color w:val="FFFFFF"/>
                      <w:sz w:val="20"/>
                      <w:szCs w:val="20"/>
                      <w:lang w:eastAsia="es-CL"/>
                    </w:rPr>
                    <w:t>mV</w:t>
                  </w:r>
                  <w:proofErr w:type="spellEnd"/>
                  <w:r>
                    <w:rPr>
                      <w:rFonts w:ascii="Calibri" w:eastAsia="Times New Roman" w:hAnsi="Calibri" w:cs="Times New Roman"/>
                      <w:b/>
                      <w:bCs/>
                      <w:color w:val="FFFFFF"/>
                      <w:sz w:val="20"/>
                      <w:szCs w:val="20"/>
                      <w:lang w:eastAsia="es-CL"/>
                    </w:rPr>
                    <w:t>)</w:t>
                  </w:r>
                </w:p>
              </w:tc>
            </w:tr>
            <w:tr w:rsidR="005A4381" w14:paraId="7A0E8329" w14:textId="77777777" w:rsidTr="005A4381">
              <w:trPr>
                <w:trHeight w:val="290"/>
                <w:jc w:val="center"/>
              </w:trPr>
              <w:tc>
                <w:tcPr>
                  <w:tcW w:w="1200" w:type="dxa"/>
                  <w:tcBorders>
                    <w:top w:val="nil"/>
                    <w:left w:val="single" w:sz="4" w:space="0" w:color="auto"/>
                    <w:bottom w:val="single" w:sz="4" w:space="0" w:color="auto"/>
                    <w:right w:val="single" w:sz="4" w:space="0" w:color="auto"/>
                  </w:tcBorders>
                  <w:noWrap/>
                  <w:vAlign w:val="center"/>
                  <w:hideMark/>
                </w:tcPr>
                <w:p w14:paraId="04EFA508" w14:textId="77777777" w:rsidR="005A4381" w:rsidRDefault="005A4381">
                  <w:pPr>
                    <w:spacing w:after="0" w:line="240" w:lineRule="auto"/>
                    <w:jc w:val="center"/>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1</w:t>
                  </w:r>
                </w:p>
              </w:tc>
              <w:tc>
                <w:tcPr>
                  <w:tcW w:w="1940" w:type="dxa"/>
                  <w:tcBorders>
                    <w:top w:val="nil"/>
                    <w:left w:val="nil"/>
                    <w:bottom w:val="single" w:sz="4" w:space="0" w:color="auto"/>
                    <w:right w:val="single" w:sz="4" w:space="0" w:color="auto"/>
                  </w:tcBorders>
                  <w:vAlign w:val="center"/>
                  <w:hideMark/>
                </w:tcPr>
                <w:p w14:paraId="789AC8B1"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533</w:t>
                  </w:r>
                </w:p>
              </w:tc>
              <w:tc>
                <w:tcPr>
                  <w:tcW w:w="1940" w:type="dxa"/>
                  <w:tcBorders>
                    <w:top w:val="nil"/>
                    <w:left w:val="nil"/>
                    <w:bottom w:val="single" w:sz="4" w:space="0" w:color="auto"/>
                    <w:right w:val="single" w:sz="4" w:space="0" w:color="auto"/>
                  </w:tcBorders>
                  <w:vAlign w:val="center"/>
                  <w:hideMark/>
                </w:tcPr>
                <w:p w14:paraId="6512359F"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210</w:t>
                  </w:r>
                </w:p>
              </w:tc>
              <w:tc>
                <w:tcPr>
                  <w:tcW w:w="1940" w:type="dxa"/>
                  <w:tcBorders>
                    <w:top w:val="nil"/>
                    <w:left w:val="nil"/>
                    <w:bottom w:val="single" w:sz="4" w:space="0" w:color="auto"/>
                    <w:right w:val="single" w:sz="4" w:space="0" w:color="auto"/>
                  </w:tcBorders>
                  <w:vAlign w:val="center"/>
                  <w:hideMark/>
                </w:tcPr>
                <w:p w14:paraId="069FF067"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230,7</w:t>
                  </w:r>
                </w:p>
              </w:tc>
              <w:tc>
                <w:tcPr>
                  <w:tcW w:w="1623" w:type="dxa"/>
                  <w:tcBorders>
                    <w:top w:val="nil"/>
                    <w:left w:val="nil"/>
                    <w:bottom w:val="single" w:sz="4" w:space="0" w:color="auto"/>
                    <w:right w:val="single" w:sz="4" w:space="0" w:color="auto"/>
                  </w:tcBorders>
                  <w:vAlign w:val="center"/>
                  <w:hideMark/>
                </w:tcPr>
                <w:p w14:paraId="40D65883"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235,7</w:t>
                  </w:r>
                </w:p>
              </w:tc>
            </w:tr>
            <w:tr w:rsidR="005A4381" w14:paraId="6C316580" w14:textId="77777777" w:rsidTr="005A4381">
              <w:trPr>
                <w:trHeight w:val="290"/>
                <w:jc w:val="center"/>
              </w:trPr>
              <w:tc>
                <w:tcPr>
                  <w:tcW w:w="1200" w:type="dxa"/>
                  <w:tcBorders>
                    <w:top w:val="nil"/>
                    <w:left w:val="single" w:sz="4" w:space="0" w:color="auto"/>
                    <w:bottom w:val="single" w:sz="4" w:space="0" w:color="auto"/>
                    <w:right w:val="single" w:sz="4" w:space="0" w:color="auto"/>
                  </w:tcBorders>
                  <w:noWrap/>
                  <w:vAlign w:val="center"/>
                  <w:hideMark/>
                </w:tcPr>
                <w:p w14:paraId="19CAB97A" w14:textId="77777777" w:rsidR="005A4381" w:rsidRDefault="005A4381">
                  <w:pPr>
                    <w:spacing w:after="0" w:line="240" w:lineRule="auto"/>
                    <w:jc w:val="center"/>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2</w:t>
                  </w:r>
                </w:p>
              </w:tc>
              <w:tc>
                <w:tcPr>
                  <w:tcW w:w="1940" w:type="dxa"/>
                  <w:tcBorders>
                    <w:top w:val="nil"/>
                    <w:left w:val="nil"/>
                    <w:bottom w:val="single" w:sz="4" w:space="0" w:color="auto"/>
                    <w:right w:val="single" w:sz="4" w:space="0" w:color="auto"/>
                  </w:tcBorders>
                  <w:vAlign w:val="center"/>
                  <w:hideMark/>
                </w:tcPr>
                <w:p w14:paraId="113A4149"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743</w:t>
                  </w:r>
                </w:p>
              </w:tc>
              <w:tc>
                <w:tcPr>
                  <w:tcW w:w="1940" w:type="dxa"/>
                  <w:tcBorders>
                    <w:top w:val="nil"/>
                    <w:left w:val="nil"/>
                    <w:bottom w:val="single" w:sz="4" w:space="0" w:color="auto"/>
                    <w:right w:val="single" w:sz="4" w:space="0" w:color="auto"/>
                  </w:tcBorders>
                  <w:vAlign w:val="center"/>
                  <w:hideMark/>
                </w:tcPr>
                <w:p w14:paraId="02E73755"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296</w:t>
                  </w:r>
                </w:p>
              </w:tc>
              <w:tc>
                <w:tcPr>
                  <w:tcW w:w="1940" w:type="dxa"/>
                  <w:tcBorders>
                    <w:top w:val="nil"/>
                    <w:left w:val="nil"/>
                    <w:bottom w:val="single" w:sz="4" w:space="0" w:color="auto"/>
                    <w:right w:val="single" w:sz="4" w:space="0" w:color="auto"/>
                  </w:tcBorders>
                  <w:vAlign w:val="center"/>
                  <w:hideMark/>
                </w:tcPr>
                <w:p w14:paraId="7B4278FD"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201,8</w:t>
                  </w:r>
                </w:p>
              </w:tc>
              <w:tc>
                <w:tcPr>
                  <w:tcW w:w="1623" w:type="dxa"/>
                  <w:tcBorders>
                    <w:top w:val="nil"/>
                    <w:left w:val="nil"/>
                    <w:bottom w:val="single" w:sz="4" w:space="0" w:color="auto"/>
                    <w:right w:val="single" w:sz="4" w:space="0" w:color="auto"/>
                  </w:tcBorders>
                  <w:vAlign w:val="center"/>
                  <w:hideMark/>
                </w:tcPr>
                <w:p w14:paraId="40287C32"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240,7</w:t>
                  </w:r>
                </w:p>
              </w:tc>
            </w:tr>
          </w:tbl>
          <w:p w14:paraId="3E0FC973" w14:textId="77777777" w:rsidR="005A4381" w:rsidRDefault="005A4381">
            <w:pPr>
              <w:spacing w:after="0" w:line="240" w:lineRule="auto"/>
              <w:jc w:val="center"/>
              <w:rPr>
                <w:b/>
                <w:bCs/>
                <w:sz w:val="18"/>
                <w:szCs w:val="18"/>
              </w:rPr>
            </w:pPr>
            <w:r>
              <w:rPr>
                <w:b/>
                <w:bCs/>
                <w:sz w:val="20"/>
                <w:szCs w:val="20"/>
              </w:rPr>
              <w:t>Observación:</w:t>
            </w:r>
            <w:r>
              <w:rPr>
                <w:sz w:val="20"/>
                <w:szCs w:val="20"/>
              </w:rPr>
              <w:t xml:space="preserve"> Verificar valores de Potencial Oxido Reducción (</w:t>
            </w:r>
            <w:proofErr w:type="spellStart"/>
            <w:r>
              <w:rPr>
                <w:sz w:val="20"/>
                <w:szCs w:val="20"/>
              </w:rPr>
              <w:t>mV</w:t>
            </w:r>
            <w:proofErr w:type="spellEnd"/>
            <w:r>
              <w:rPr>
                <w:sz w:val="20"/>
                <w:szCs w:val="20"/>
              </w:rPr>
              <w:t>/</w:t>
            </w:r>
            <w:proofErr w:type="spellStart"/>
            <w:r>
              <w:rPr>
                <w:sz w:val="20"/>
                <w:szCs w:val="20"/>
              </w:rPr>
              <w:t>EnH</w:t>
            </w:r>
            <w:proofErr w:type="spellEnd"/>
            <w:r>
              <w:rPr>
                <w:sz w:val="20"/>
                <w:szCs w:val="20"/>
              </w:rPr>
              <w:t xml:space="preserve">), y si estos se encuentran corregidos (según temperatura y pH), </w:t>
            </w:r>
            <w:proofErr w:type="gramStart"/>
            <w:r>
              <w:rPr>
                <w:sz w:val="20"/>
                <w:szCs w:val="20"/>
              </w:rPr>
              <w:t>dado que</w:t>
            </w:r>
            <w:proofErr w:type="gramEnd"/>
            <w:r>
              <w:rPr>
                <w:sz w:val="20"/>
                <w:szCs w:val="20"/>
              </w:rPr>
              <w:t xml:space="preserve"> si no lo están, dichos valores corresponderían menores a 0.</w:t>
            </w:r>
          </w:p>
        </w:tc>
      </w:tr>
      <w:tr w:rsidR="005A4381" w14:paraId="4DA101D3" w14:textId="77777777" w:rsidTr="005A4381">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4413FB6B" w14:textId="423431D7" w:rsidR="005A4381" w:rsidRDefault="005A4381">
            <w:pPr>
              <w:spacing w:after="0" w:line="240" w:lineRule="auto"/>
              <w:jc w:val="both"/>
              <w:rPr>
                <w:rFonts w:cstheme="minorHAnsi"/>
                <w:sz w:val="20"/>
                <w:szCs w:val="20"/>
              </w:rPr>
            </w:pPr>
            <w:r>
              <w:rPr>
                <w:rFonts w:eastAsia="Calibri" w:cs="Calibri"/>
                <w:b/>
                <w:sz w:val="20"/>
                <w:szCs w:val="20"/>
              </w:rPr>
              <w:t xml:space="preserve">Figura 3. </w:t>
            </w:r>
            <w:r>
              <w:rPr>
                <w:rFonts w:eastAsia="Calibri" w:cs="Calibri"/>
                <w:bCs/>
                <w:sz w:val="20"/>
                <w:szCs w:val="20"/>
              </w:rPr>
              <w:t xml:space="preserve">Resultados de Conductividad Eléctrica; SDT; Potencial oxido reducción y Potencial Redox, entre las estaciones 1 y 2 del estero </w:t>
            </w:r>
            <w:proofErr w:type="spellStart"/>
            <w:r>
              <w:rPr>
                <w:rFonts w:eastAsia="Calibri" w:cs="Calibri"/>
                <w:bCs/>
                <w:sz w:val="20"/>
                <w:szCs w:val="20"/>
              </w:rPr>
              <w:t>Cuinco</w:t>
            </w:r>
            <w:proofErr w:type="spellEnd"/>
            <w:r>
              <w:rPr>
                <w:rFonts w:eastAsia="Calibri" w:cs="Calibri"/>
                <w:bCs/>
                <w:sz w:val="20"/>
                <w:szCs w:val="20"/>
              </w:rPr>
              <w:t xml:space="preserve"> </w:t>
            </w:r>
            <w:r>
              <w:rPr>
                <w:rFonts w:cstheme="minorHAnsi"/>
                <w:sz w:val="20"/>
                <w:szCs w:val="20"/>
              </w:rPr>
              <w:t>(</w:t>
            </w:r>
            <w:r>
              <w:rPr>
                <w:rFonts w:cstheme="minorHAnsi"/>
                <w:b/>
                <w:bCs/>
                <w:sz w:val="20"/>
                <w:szCs w:val="20"/>
              </w:rPr>
              <w:t>Fuente:</w:t>
            </w:r>
            <w:r>
              <w:rPr>
                <w:rFonts w:cstheme="minorHAnsi"/>
                <w:sz w:val="20"/>
                <w:szCs w:val="20"/>
              </w:rPr>
              <w:t xml:space="preserve"> Elaboración propia).</w:t>
            </w:r>
          </w:p>
        </w:tc>
      </w:tr>
      <w:tr w:rsidR="005A4381" w14:paraId="15F8592C" w14:textId="77777777" w:rsidTr="005A4381">
        <w:trPr>
          <w:trHeight w:val="320"/>
          <w:jc w:val="center"/>
        </w:trPr>
        <w:tc>
          <w:tcPr>
            <w:tcW w:w="5000" w:type="pct"/>
            <w:tcBorders>
              <w:top w:val="single" w:sz="4" w:space="0" w:color="auto"/>
              <w:left w:val="single" w:sz="4" w:space="0" w:color="auto"/>
              <w:bottom w:val="single" w:sz="4" w:space="0" w:color="auto"/>
              <w:right w:val="single" w:sz="4" w:space="0" w:color="000000"/>
            </w:tcBorders>
            <w:hideMark/>
          </w:tcPr>
          <w:p w14:paraId="34CFE035" w14:textId="77777777" w:rsidR="005A4381" w:rsidRDefault="005A4381">
            <w:pPr>
              <w:spacing w:after="0" w:line="240" w:lineRule="auto"/>
              <w:jc w:val="both"/>
              <w:rPr>
                <w:rFonts w:eastAsia="Times New Roman" w:cs="Times New Roman"/>
                <w:color w:val="000000"/>
                <w:sz w:val="20"/>
                <w:szCs w:val="20"/>
                <w:lang w:eastAsia="es-CL"/>
              </w:rPr>
            </w:pPr>
            <w:r>
              <w:rPr>
                <w:rFonts w:eastAsia="Times New Roman" w:cs="Times New Roman"/>
                <w:b/>
                <w:color w:val="000000"/>
                <w:sz w:val="20"/>
                <w:szCs w:val="20"/>
                <w:lang w:eastAsia="es-CL"/>
              </w:rPr>
              <w:t>Descripción del medio de prueba:</w:t>
            </w:r>
            <w:r>
              <w:rPr>
                <w:rFonts w:eastAsia="Times New Roman" w:cs="Times New Roman"/>
                <w:color w:val="000000"/>
                <w:sz w:val="20"/>
                <w:szCs w:val="20"/>
                <w:lang w:eastAsia="es-CL"/>
              </w:rPr>
              <w:t xml:space="preserve"> </w:t>
            </w:r>
          </w:p>
          <w:p w14:paraId="25D921F4" w14:textId="77777777" w:rsidR="005A4381" w:rsidRDefault="005A4381">
            <w:pPr>
              <w:spacing w:after="0" w:line="240" w:lineRule="auto"/>
              <w:jc w:val="both"/>
              <w:rPr>
                <w:sz w:val="20"/>
                <w:szCs w:val="20"/>
              </w:rPr>
            </w:pPr>
            <w:r>
              <w:rPr>
                <w:sz w:val="20"/>
                <w:szCs w:val="20"/>
              </w:rPr>
              <w:t xml:space="preserve">En comparación a la Estación aguas arriba (A), considerada Control (o Referencia), se observa que el punto aguas abajo de la descarga (D), aumenta la conductividad eléctrica relacionada directamente con las mayores concentraciones de Solidos Disueltos Totales (SDT). En tanto el potencial oxido reducción (que mide por procesos oxidativos e indirectamente el oxígeno en el agua), disminuye aguas abajo de la descarga; finalmente el Potencial Redox, aumenta levemente en la estación abajo, lo que podría asociarse a la mayor concentración de Cloruros en este mismo sector (Figura 2). </w:t>
            </w:r>
          </w:p>
        </w:tc>
      </w:tr>
    </w:tbl>
    <w:p w14:paraId="1F6C539D" w14:textId="77777777" w:rsidR="005A4381" w:rsidRDefault="005A4381" w:rsidP="005A4381">
      <w:pPr>
        <w:ind w:right="4"/>
        <w:contextualSpacing/>
        <w:jc w:val="center"/>
        <w:rPr>
          <w:rFonts w:cstheme="minorHAnsi"/>
          <w:sz w:val="20"/>
          <w:szCs w:val="20"/>
        </w:rPr>
      </w:pPr>
    </w:p>
    <w:tbl>
      <w:tblPr>
        <w:tblW w:w="5173" w:type="pct"/>
        <w:jc w:val="center"/>
        <w:tblCellMar>
          <w:left w:w="70" w:type="dxa"/>
          <w:right w:w="70" w:type="dxa"/>
        </w:tblCellMar>
        <w:tblLook w:val="04A0" w:firstRow="1" w:lastRow="0" w:firstColumn="1" w:lastColumn="0" w:noHBand="0" w:noVBand="1"/>
      </w:tblPr>
      <w:tblGrid>
        <w:gridCol w:w="14031"/>
      </w:tblGrid>
      <w:tr w:rsidR="005A4381" w14:paraId="6F63F4C5" w14:textId="77777777" w:rsidTr="005A4381">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19D083FB" w14:textId="77777777" w:rsidR="005A4381" w:rsidRDefault="005A438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Registros</w:t>
            </w:r>
          </w:p>
        </w:tc>
      </w:tr>
      <w:tr w:rsidR="005A4381" w14:paraId="762DDA73" w14:textId="77777777" w:rsidTr="005A4381">
        <w:trPr>
          <w:trHeight w:val="6456"/>
          <w:jc w:val="center"/>
        </w:trPr>
        <w:tc>
          <w:tcPr>
            <w:tcW w:w="5000" w:type="pct"/>
            <w:tcBorders>
              <w:top w:val="single" w:sz="4" w:space="0" w:color="000000"/>
              <w:left w:val="single" w:sz="4" w:space="0" w:color="auto"/>
              <w:bottom w:val="nil"/>
              <w:right w:val="single" w:sz="4" w:space="0" w:color="auto"/>
            </w:tcBorders>
            <w:noWrap/>
            <w:vAlign w:val="center"/>
          </w:tcPr>
          <w:p w14:paraId="68B2196F" w14:textId="1C51F25D" w:rsidR="005A4381" w:rsidRDefault="005A4381">
            <w:pPr>
              <w:spacing w:after="0" w:line="240" w:lineRule="auto"/>
              <w:jc w:val="center"/>
              <w:rPr>
                <w:noProof/>
              </w:rPr>
            </w:pPr>
            <w:r>
              <w:rPr>
                <w:noProof/>
              </w:rPr>
              <w:drawing>
                <wp:inline distT="0" distB="0" distL="0" distR="0" wp14:anchorId="51597241" wp14:editId="1A0065E6">
                  <wp:extent cx="5160645" cy="2985770"/>
                  <wp:effectExtent l="0" t="0" r="1905" b="5080"/>
                  <wp:docPr id="42" name="Gráfico 42">
                    <a:extLst xmlns:a="http://schemas.openxmlformats.org/drawingml/2006/main">
                      <a:ext uri="{FF2B5EF4-FFF2-40B4-BE49-F238E27FC236}">
                        <a16:creationId xmlns:a16="http://schemas.microsoft.com/office/drawing/2014/main" id="{00897C61-5CDA-4DAF-AD6D-292C9027F5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3869882" w14:textId="77777777" w:rsidR="005A4381" w:rsidRDefault="005A4381">
            <w:pPr>
              <w:spacing w:after="0" w:line="240" w:lineRule="auto"/>
              <w:jc w:val="center"/>
              <w:rPr>
                <w:rFonts w:eastAsia="Times New Roman" w:cs="Times New Roman"/>
                <w:color w:val="000000"/>
                <w:sz w:val="20"/>
                <w:szCs w:val="20"/>
                <w:lang w:eastAsia="es-CL"/>
              </w:rPr>
            </w:pPr>
          </w:p>
          <w:tbl>
            <w:tblPr>
              <w:tblW w:w="8955" w:type="dxa"/>
              <w:jc w:val="center"/>
              <w:tblCellMar>
                <w:left w:w="70" w:type="dxa"/>
                <w:right w:w="70" w:type="dxa"/>
              </w:tblCellMar>
              <w:tblLook w:val="04A0" w:firstRow="1" w:lastRow="0" w:firstColumn="1" w:lastColumn="0" w:noHBand="0" w:noVBand="1"/>
            </w:tblPr>
            <w:tblGrid>
              <w:gridCol w:w="1200"/>
              <w:gridCol w:w="1431"/>
              <w:gridCol w:w="1842"/>
              <w:gridCol w:w="1367"/>
              <w:gridCol w:w="1560"/>
              <w:gridCol w:w="1559"/>
            </w:tblGrid>
            <w:tr w:rsidR="005A4381" w14:paraId="05C63E52" w14:textId="77777777">
              <w:trPr>
                <w:trHeight w:val="290"/>
                <w:jc w:val="center"/>
              </w:trPr>
              <w:tc>
                <w:tcPr>
                  <w:tcW w:w="1200" w:type="dxa"/>
                  <w:tcBorders>
                    <w:top w:val="single" w:sz="4" w:space="0" w:color="auto"/>
                    <w:left w:val="single" w:sz="4" w:space="0" w:color="auto"/>
                    <w:bottom w:val="single" w:sz="4" w:space="0" w:color="auto"/>
                    <w:right w:val="single" w:sz="4" w:space="0" w:color="auto"/>
                  </w:tcBorders>
                  <w:shd w:val="clear" w:color="auto" w:fill="333F4F"/>
                  <w:noWrap/>
                  <w:vAlign w:val="center"/>
                  <w:hideMark/>
                </w:tcPr>
                <w:p w14:paraId="2D957D42"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Estación</w:t>
                  </w:r>
                </w:p>
              </w:tc>
              <w:tc>
                <w:tcPr>
                  <w:tcW w:w="1431" w:type="dxa"/>
                  <w:tcBorders>
                    <w:top w:val="single" w:sz="4" w:space="0" w:color="auto"/>
                    <w:left w:val="nil"/>
                    <w:bottom w:val="single" w:sz="4" w:space="0" w:color="auto"/>
                    <w:right w:val="single" w:sz="4" w:space="0" w:color="auto"/>
                  </w:tcBorders>
                  <w:shd w:val="clear" w:color="auto" w:fill="333F4F"/>
                  <w:noWrap/>
                  <w:vAlign w:val="center"/>
                  <w:hideMark/>
                </w:tcPr>
                <w:p w14:paraId="5AF31222"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DQO (mg/L)</w:t>
                  </w:r>
                </w:p>
              </w:tc>
              <w:tc>
                <w:tcPr>
                  <w:tcW w:w="1842" w:type="dxa"/>
                  <w:tcBorders>
                    <w:top w:val="single" w:sz="4" w:space="0" w:color="auto"/>
                    <w:left w:val="nil"/>
                    <w:bottom w:val="single" w:sz="4" w:space="0" w:color="auto"/>
                    <w:right w:val="single" w:sz="4" w:space="0" w:color="auto"/>
                  </w:tcBorders>
                  <w:shd w:val="clear" w:color="auto" w:fill="333F4F"/>
                  <w:noWrap/>
                  <w:vAlign w:val="center"/>
                  <w:hideMark/>
                </w:tcPr>
                <w:p w14:paraId="3A0B954B"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Temperatura (°C)</w:t>
                  </w:r>
                </w:p>
              </w:tc>
              <w:tc>
                <w:tcPr>
                  <w:tcW w:w="1367" w:type="dxa"/>
                  <w:tcBorders>
                    <w:top w:val="single" w:sz="4" w:space="0" w:color="auto"/>
                    <w:left w:val="nil"/>
                    <w:bottom w:val="single" w:sz="4" w:space="0" w:color="auto"/>
                    <w:right w:val="single" w:sz="4" w:space="0" w:color="auto"/>
                  </w:tcBorders>
                  <w:shd w:val="clear" w:color="auto" w:fill="333F4F"/>
                  <w:noWrap/>
                  <w:vAlign w:val="center"/>
                  <w:hideMark/>
                </w:tcPr>
                <w:p w14:paraId="696B2A25"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SST (mg/L)</w:t>
                  </w:r>
                </w:p>
              </w:tc>
              <w:tc>
                <w:tcPr>
                  <w:tcW w:w="1560" w:type="dxa"/>
                  <w:tcBorders>
                    <w:top w:val="single" w:sz="4" w:space="0" w:color="auto"/>
                    <w:left w:val="nil"/>
                    <w:bottom w:val="single" w:sz="4" w:space="0" w:color="auto"/>
                    <w:right w:val="single" w:sz="4" w:space="0" w:color="auto"/>
                  </w:tcBorders>
                  <w:shd w:val="clear" w:color="auto" w:fill="333F4F"/>
                  <w:noWrap/>
                  <w:vAlign w:val="center"/>
                  <w:hideMark/>
                </w:tcPr>
                <w:p w14:paraId="4F3CCDB8"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Cloruros (Cl-)</w:t>
                  </w:r>
                </w:p>
              </w:tc>
              <w:tc>
                <w:tcPr>
                  <w:tcW w:w="1559" w:type="dxa"/>
                  <w:tcBorders>
                    <w:top w:val="single" w:sz="4" w:space="0" w:color="auto"/>
                    <w:left w:val="nil"/>
                    <w:bottom w:val="single" w:sz="4" w:space="0" w:color="auto"/>
                    <w:right w:val="single" w:sz="4" w:space="0" w:color="auto"/>
                  </w:tcBorders>
                  <w:shd w:val="clear" w:color="auto" w:fill="333F4F"/>
                  <w:noWrap/>
                  <w:vAlign w:val="center"/>
                  <w:hideMark/>
                </w:tcPr>
                <w:p w14:paraId="6AACE47B"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Cloruros (mg/L)</w:t>
                  </w:r>
                </w:p>
              </w:tc>
            </w:tr>
            <w:tr w:rsidR="005A4381" w14:paraId="6B9B82B7" w14:textId="77777777">
              <w:trPr>
                <w:trHeight w:val="290"/>
                <w:jc w:val="center"/>
              </w:trPr>
              <w:tc>
                <w:tcPr>
                  <w:tcW w:w="1200" w:type="dxa"/>
                  <w:tcBorders>
                    <w:top w:val="nil"/>
                    <w:left w:val="single" w:sz="4" w:space="0" w:color="auto"/>
                    <w:bottom w:val="single" w:sz="4" w:space="0" w:color="auto"/>
                    <w:right w:val="single" w:sz="4" w:space="0" w:color="auto"/>
                  </w:tcBorders>
                  <w:noWrap/>
                  <w:vAlign w:val="center"/>
                  <w:hideMark/>
                </w:tcPr>
                <w:p w14:paraId="21517807" w14:textId="77777777" w:rsidR="005A4381" w:rsidRDefault="005A4381">
                  <w:pPr>
                    <w:spacing w:after="0" w:line="240" w:lineRule="auto"/>
                    <w:jc w:val="center"/>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1</w:t>
                  </w:r>
                </w:p>
              </w:tc>
              <w:tc>
                <w:tcPr>
                  <w:tcW w:w="1431" w:type="dxa"/>
                  <w:tcBorders>
                    <w:top w:val="nil"/>
                    <w:left w:val="nil"/>
                    <w:bottom w:val="single" w:sz="4" w:space="0" w:color="auto"/>
                    <w:right w:val="single" w:sz="4" w:space="0" w:color="auto"/>
                  </w:tcBorders>
                  <w:vAlign w:val="center"/>
                  <w:hideMark/>
                </w:tcPr>
                <w:p w14:paraId="4D766CC6"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11,3</w:t>
                  </w:r>
                </w:p>
              </w:tc>
              <w:tc>
                <w:tcPr>
                  <w:tcW w:w="1842" w:type="dxa"/>
                  <w:tcBorders>
                    <w:top w:val="nil"/>
                    <w:left w:val="nil"/>
                    <w:bottom w:val="single" w:sz="4" w:space="0" w:color="auto"/>
                    <w:right w:val="single" w:sz="4" w:space="0" w:color="auto"/>
                  </w:tcBorders>
                  <w:vAlign w:val="center"/>
                  <w:hideMark/>
                </w:tcPr>
                <w:p w14:paraId="5337C5AA"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16</w:t>
                  </w:r>
                </w:p>
              </w:tc>
              <w:tc>
                <w:tcPr>
                  <w:tcW w:w="1367" w:type="dxa"/>
                  <w:tcBorders>
                    <w:top w:val="nil"/>
                    <w:left w:val="nil"/>
                    <w:bottom w:val="single" w:sz="4" w:space="0" w:color="auto"/>
                    <w:right w:val="single" w:sz="4" w:space="0" w:color="auto"/>
                  </w:tcBorders>
                  <w:vAlign w:val="center"/>
                  <w:hideMark/>
                </w:tcPr>
                <w:p w14:paraId="1DA6ED84"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6</w:t>
                  </w:r>
                </w:p>
              </w:tc>
              <w:tc>
                <w:tcPr>
                  <w:tcW w:w="1560" w:type="dxa"/>
                  <w:tcBorders>
                    <w:top w:val="nil"/>
                    <w:left w:val="nil"/>
                    <w:bottom w:val="single" w:sz="4" w:space="0" w:color="auto"/>
                    <w:right w:val="single" w:sz="4" w:space="0" w:color="auto"/>
                  </w:tcBorders>
                  <w:vAlign w:val="center"/>
                  <w:hideMark/>
                </w:tcPr>
                <w:p w14:paraId="27F2A3DE"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33,3</w:t>
                  </w:r>
                </w:p>
              </w:tc>
              <w:tc>
                <w:tcPr>
                  <w:tcW w:w="1559" w:type="dxa"/>
                  <w:tcBorders>
                    <w:top w:val="nil"/>
                    <w:left w:val="nil"/>
                    <w:bottom w:val="single" w:sz="4" w:space="0" w:color="auto"/>
                    <w:right w:val="single" w:sz="4" w:space="0" w:color="auto"/>
                  </w:tcBorders>
                  <w:vAlign w:val="center"/>
                  <w:hideMark/>
                </w:tcPr>
                <w:p w14:paraId="228536FE"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33,3</w:t>
                  </w:r>
                </w:p>
              </w:tc>
            </w:tr>
            <w:tr w:rsidR="005A4381" w14:paraId="54972E22" w14:textId="77777777">
              <w:trPr>
                <w:trHeight w:val="290"/>
                <w:jc w:val="center"/>
              </w:trPr>
              <w:tc>
                <w:tcPr>
                  <w:tcW w:w="1200" w:type="dxa"/>
                  <w:tcBorders>
                    <w:top w:val="nil"/>
                    <w:left w:val="single" w:sz="4" w:space="0" w:color="auto"/>
                    <w:bottom w:val="single" w:sz="4" w:space="0" w:color="auto"/>
                    <w:right w:val="single" w:sz="4" w:space="0" w:color="auto"/>
                  </w:tcBorders>
                  <w:noWrap/>
                  <w:vAlign w:val="center"/>
                  <w:hideMark/>
                </w:tcPr>
                <w:p w14:paraId="47F29B85" w14:textId="77777777" w:rsidR="005A4381" w:rsidRDefault="005A4381">
                  <w:pPr>
                    <w:spacing w:after="0" w:line="240" w:lineRule="auto"/>
                    <w:jc w:val="center"/>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2</w:t>
                  </w:r>
                </w:p>
              </w:tc>
              <w:tc>
                <w:tcPr>
                  <w:tcW w:w="1431" w:type="dxa"/>
                  <w:tcBorders>
                    <w:top w:val="nil"/>
                    <w:left w:val="nil"/>
                    <w:bottom w:val="single" w:sz="4" w:space="0" w:color="auto"/>
                    <w:right w:val="single" w:sz="4" w:space="0" w:color="auto"/>
                  </w:tcBorders>
                  <w:vAlign w:val="center"/>
                  <w:hideMark/>
                </w:tcPr>
                <w:p w14:paraId="41450CAA"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14</w:t>
                  </w:r>
                </w:p>
              </w:tc>
              <w:tc>
                <w:tcPr>
                  <w:tcW w:w="1842" w:type="dxa"/>
                  <w:tcBorders>
                    <w:top w:val="nil"/>
                    <w:left w:val="nil"/>
                    <w:bottom w:val="single" w:sz="4" w:space="0" w:color="auto"/>
                    <w:right w:val="single" w:sz="4" w:space="0" w:color="auto"/>
                  </w:tcBorders>
                  <w:vAlign w:val="center"/>
                  <w:hideMark/>
                </w:tcPr>
                <w:p w14:paraId="1103BD50"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19</w:t>
                  </w:r>
                </w:p>
              </w:tc>
              <w:tc>
                <w:tcPr>
                  <w:tcW w:w="1367" w:type="dxa"/>
                  <w:tcBorders>
                    <w:top w:val="nil"/>
                    <w:left w:val="nil"/>
                    <w:bottom w:val="single" w:sz="4" w:space="0" w:color="auto"/>
                    <w:right w:val="single" w:sz="4" w:space="0" w:color="auto"/>
                  </w:tcBorders>
                  <w:vAlign w:val="center"/>
                  <w:hideMark/>
                </w:tcPr>
                <w:p w14:paraId="57825A96"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25</w:t>
                  </w:r>
                </w:p>
              </w:tc>
              <w:tc>
                <w:tcPr>
                  <w:tcW w:w="1560" w:type="dxa"/>
                  <w:tcBorders>
                    <w:top w:val="nil"/>
                    <w:left w:val="nil"/>
                    <w:bottom w:val="single" w:sz="4" w:space="0" w:color="auto"/>
                    <w:right w:val="single" w:sz="4" w:space="0" w:color="auto"/>
                  </w:tcBorders>
                  <w:vAlign w:val="center"/>
                  <w:hideMark/>
                </w:tcPr>
                <w:p w14:paraId="3EDA12FF"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69,3</w:t>
                  </w:r>
                </w:p>
              </w:tc>
              <w:tc>
                <w:tcPr>
                  <w:tcW w:w="1559" w:type="dxa"/>
                  <w:tcBorders>
                    <w:top w:val="nil"/>
                    <w:left w:val="nil"/>
                    <w:bottom w:val="single" w:sz="4" w:space="0" w:color="auto"/>
                    <w:right w:val="single" w:sz="4" w:space="0" w:color="auto"/>
                  </w:tcBorders>
                  <w:vAlign w:val="center"/>
                  <w:hideMark/>
                </w:tcPr>
                <w:p w14:paraId="4F1786B2"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63,75</w:t>
                  </w:r>
                </w:p>
              </w:tc>
            </w:tr>
          </w:tbl>
          <w:p w14:paraId="46D1B587" w14:textId="77777777" w:rsidR="005A4381" w:rsidRDefault="005A4381">
            <w:pPr>
              <w:spacing w:after="0"/>
              <w:jc w:val="center"/>
              <w:rPr>
                <w:rFonts w:cs="Times New Roman"/>
              </w:rPr>
            </w:pPr>
          </w:p>
        </w:tc>
      </w:tr>
      <w:tr w:rsidR="005A4381" w14:paraId="3B1E90BA" w14:textId="77777777" w:rsidTr="005A4381">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582268E2" w14:textId="409C23B1" w:rsidR="005A4381" w:rsidRDefault="005A4381">
            <w:pPr>
              <w:spacing w:after="0" w:line="240" w:lineRule="auto"/>
              <w:jc w:val="both"/>
              <w:rPr>
                <w:rFonts w:cstheme="minorHAnsi"/>
                <w:sz w:val="20"/>
                <w:szCs w:val="20"/>
              </w:rPr>
            </w:pPr>
            <w:r>
              <w:rPr>
                <w:rFonts w:eastAsia="Calibri" w:cs="Calibri"/>
                <w:b/>
                <w:sz w:val="20"/>
                <w:szCs w:val="20"/>
              </w:rPr>
              <w:t xml:space="preserve">Figura 4. </w:t>
            </w:r>
            <w:r>
              <w:rPr>
                <w:rFonts w:eastAsia="Calibri" w:cs="Calibri"/>
                <w:bCs/>
                <w:sz w:val="20"/>
                <w:szCs w:val="20"/>
              </w:rPr>
              <w:t xml:space="preserve">Resultados de DQO, </w:t>
            </w:r>
            <w:proofErr w:type="spellStart"/>
            <w:r>
              <w:rPr>
                <w:rFonts w:eastAsia="Calibri" w:cs="Calibri"/>
                <w:bCs/>
                <w:sz w:val="20"/>
                <w:szCs w:val="20"/>
              </w:rPr>
              <w:t>T°</w:t>
            </w:r>
            <w:proofErr w:type="spellEnd"/>
            <w:r>
              <w:rPr>
                <w:rFonts w:eastAsia="Calibri" w:cs="Calibri"/>
                <w:bCs/>
                <w:sz w:val="20"/>
                <w:szCs w:val="20"/>
              </w:rPr>
              <w:t>, SST, Cloruros (Cl</w:t>
            </w:r>
            <w:r>
              <w:rPr>
                <w:rFonts w:eastAsia="Calibri" w:cs="Calibri"/>
                <w:bCs/>
                <w:sz w:val="20"/>
                <w:szCs w:val="20"/>
                <w:vertAlign w:val="superscript"/>
              </w:rPr>
              <w:t>-</w:t>
            </w:r>
            <w:r>
              <w:rPr>
                <w:rFonts w:eastAsia="Calibri" w:cs="Calibri"/>
                <w:bCs/>
                <w:sz w:val="20"/>
                <w:szCs w:val="20"/>
              </w:rPr>
              <w:t xml:space="preserve"> y mg/l), entre las estaciones 1 y 2 del estero </w:t>
            </w:r>
            <w:proofErr w:type="spellStart"/>
            <w:r>
              <w:rPr>
                <w:rFonts w:eastAsia="Calibri" w:cs="Calibri"/>
                <w:bCs/>
                <w:sz w:val="20"/>
                <w:szCs w:val="20"/>
              </w:rPr>
              <w:t>Cuinco</w:t>
            </w:r>
            <w:proofErr w:type="spellEnd"/>
            <w:r>
              <w:rPr>
                <w:rFonts w:cstheme="minorHAnsi"/>
                <w:sz w:val="20"/>
                <w:szCs w:val="20"/>
              </w:rPr>
              <w:t xml:space="preserve"> (</w:t>
            </w:r>
            <w:r>
              <w:rPr>
                <w:rFonts w:cstheme="minorHAnsi"/>
                <w:b/>
                <w:bCs/>
                <w:sz w:val="20"/>
                <w:szCs w:val="20"/>
              </w:rPr>
              <w:t>Fuente:</w:t>
            </w:r>
            <w:r>
              <w:rPr>
                <w:rFonts w:cstheme="minorHAnsi"/>
                <w:sz w:val="20"/>
                <w:szCs w:val="20"/>
              </w:rPr>
              <w:t xml:space="preserve"> Elaboración propia).</w:t>
            </w:r>
          </w:p>
        </w:tc>
      </w:tr>
      <w:tr w:rsidR="005A4381" w14:paraId="742330B9" w14:textId="77777777" w:rsidTr="005A4381">
        <w:trPr>
          <w:trHeight w:val="320"/>
          <w:jc w:val="center"/>
        </w:trPr>
        <w:tc>
          <w:tcPr>
            <w:tcW w:w="5000" w:type="pct"/>
            <w:tcBorders>
              <w:top w:val="single" w:sz="4" w:space="0" w:color="auto"/>
              <w:left w:val="single" w:sz="4" w:space="0" w:color="auto"/>
              <w:bottom w:val="single" w:sz="4" w:space="0" w:color="auto"/>
              <w:right w:val="single" w:sz="4" w:space="0" w:color="000000"/>
            </w:tcBorders>
            <w:hideMark/>
          </w:tcPr>
          <w:p w14:paraId="1EA2F542" w14:textId="77777777" w:rsidR="005A4381" w:rsidRDefault="005A4381">
            <w:pPr>
              <w:spacing w:after="0" w:line="240" w:lineRule="auto"/>
              <w:jc w:val="both"/>
              <w:rPr>
                <w:rFonts w:eastAsia="Times New Roman" w:cs="Times New Roman"/>
                <w:color w:val="000000"/>
                <w:sz w:val="20"/>
                <w:szCs w:val="20"/>
                <w:lang w:eastAsia="es-CL"/>
              </w:rPr>
            </w:pPr>
            <w:r>
              <w:rPr>
                <w:rFonts w:eastAsia="Times New Roman" w:cs="Times New Roman"/>
                <w:b/>
                <w:color w:val="000000"/>
                <w:sz w:val="20"/>
                <w:szCs w:val="20"/>
                <w:lang w:eastAsia="es-CL"/>
              </w:rPr>
              <w:t>Descripción del medio de prueba:</w:t>
            </w:r>
            <w:r>
              <w:rPr>
                <w:rFonts w:eastAsia="Times New Roman" w:cs="Times New Roman"/>
                <w:color w:val="000000"/>
                <w:sz w:val="20"/>
                <w:szCs w:val="20"/>
                <w:lang w:eastAsia="es-CL"/>
              </w:rPr>
              <w:t xml:space="preserve"> </w:t>
            </w:r>
          </w:p>
          <w:p w14:paraId="6CA7959A" w14:textId="77777777" w:rsidR="005A4381" w:rsidRDefault="005A4381">
            <w:pPr>
              <w:jc w:val="both"/>
              <w:rPr>
                <w:rFonts w:eastAsia="Times New Roman" w:cs="Times New Roman"/>
                <w:color w:val="000000"/>
                <w:sz w:val="20"/>
                <w:szCs w:val="20"/>
                <w:lang w:eastAsia="es-CL"/>
              </w:rPr>
            </w:pPr>
            <w:r>
              <w:rPr>
                <w:sz w:val="20"/>
                <w:szCs w:val="20"/>
              </w:rPr>
              <w:t xml:space="preserve">Se observa una clara tendencia en el aumento de los valores de todos los parámetros, aguas abajo de la descarga, en comparación al punto Control, siendo marcada la diferencia de la temperatura (en un estero o río no debería fluctuar en decimas), y SST más Cloruros, lo que evidencia la entrada de material suspendido desde el RIL, y elevadas concentraciones de Cloruros (cercano al doble) de lo detectado en estación Control, y que estaría asociado a los componentes del RIL (sulfato de cloruros o sales inorgánicas). </w:t>
            </w:r>
          </w:p>
        </w:tc>
      </w:tr>
    </w:tbl>
    <w:p w14:paraId="05112C1C" w14:textId="77777777" w:rsidR="005A4381" w:rsidRDefault="005A4381" w:rsidP="005A4381">
      <w:pPr>
        <w:ind w:right="4"/>
        <w:contextualSpacing/>
        <w:jc w:val="center"/>
        <w:rPr>
          <w:rFonts w:cstheme="minorHAnsi"/>
          <w:sz w:val="20"/>
          <w:szCs w:val="20"/>
        </w:rPr>
      </w:pPr>
    </w:p>
    <w:p w14:paraId="7ED5EE3B" w14:textId="77777777" w:rsidR="005A4381" w:rsidRDefault="005A4381" w:rsidP="005A4381">
      <w:pPr>
        <w:rPr>
          <w:rFonts w:cstheme="minorHAnsi"/>
          <w:sz w:val="20"/>
          <w:szCs w:val="20"/>
        </w:rPr>
      </w:pPr>
      <w:r>
        <w:rPr>
          <w:rFonts w:cstheme="minorHAnsi"/>
          <w:sz w:val="20"/>
          <w:szCs w:val="20"/>
        </w:rPr>
        <w:br w:type="page"/>
      </w:r>
    </w:p>
    <w:p w14:paraId="7021593F" w14:textId="77777777" w:rsidR="005A4381" w:rsidRDefault="005A4381" w:rsidP="005A4381">
      <w:pPr>
        <w:ind w:right="4"/>
        <w:contextualSpacing/>
        <w:jc w:val="center"/>
        <w:rPr>
          <w:rFonts w:cstheme="minorHAnsi"/>
          <w:sz w:val="20"/>
          <w:szCs w:val="20"/>
        </w:rPr>
      </w:pPr>
    </w:p>
    <w:p w14:paraId="4A69C3FE" w14:textId="77777777" w:rsidR="005A4381" w:rsidRDefault="005A4381" w:rsidP="005A4381">
      <w:pPr>
        <w:ind w:right="4"/>
        <w:contextualSpacing/>
        <w:jc w:val="center"/>
        <w:rPr>
          <w:rFonts w:cstheme="minorHAnsi"/>
          <w:sz w:val="20"/>
          <w:szCs w:val="20"/>
        </w:rPr>
      </w:pPr>
    </w:p>
    <w:tbl>
      <w:tblPr>
        <w:tblW w:w="5120" w:type="pct"/>
        <w:jc w:val="center"/>
        <w:tblCellMar>
          <w:left w:w="70" w:type="dxa"/>
          <w:right w:w="70" w:type="dxa"/>
        </w:tblCellMar>
        <w:tblLook w:val="04A0" w:firstRow="1" w:lastRow="0" w:firstColumn="1" w:lastColumn="0" w:noHBand="0" w:noVBand="1"/>
      </w:tblPr>
      <w:tblGrid>
        <w:gridCol w:w="13887"/>
      </w:tblGrid>
      <w:tr w:rsidR="005A4381" w14:paraId="08985ADE" w14:textId="77777777" w:rsidTr="005A4381">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5690B5B9" w14:textId="77777777" w:rsidR="005A4381" w:rsidRDefault="005A438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Registros</w:t>
            </w:r>
          </w:p>
        </w:tc>
      </w:tr>
      <w:tr w:rsidR="005A4381" w14:paraId="6E173A81" w14:textId="77777777" w:rsidTr="005A4381">
        <w:trPr>
          <w:trHeight w:val="6218"/>
          <w:jc w:val="center"/>
        </w:trPr>
        <w:tc>
          <w:tcPr>
            <w:tcW w:w="5000" w:type="pct"/>
            <w:tcBorders>
              <w:top w:val="single" w:sz="4" w:space="0" w:color="000000"/>
              <w:left w:val="single" w:sz="4" w:space="0" w:color="auto"/>
              <w:bottom w:val="nil"/>
              <w:right w:val="single" w:sz="4" w:space="0" w:color="auto"/>
            </w:tcBorders>
            <w:noWrap/>
            <w:vAlign w:val="center"/>
          </w:tcPr>
          <w:p w14:paraId="57E2B643" w14:textId="3A8AC8BD" w:rsidR="005A4381" w:rsidRDefault="005A4381">
            <w:pPr>
              <w:spacing w:after="0" w:line="240" w:lineRule="auto"/>
              <w:jc w:val="center"/>
              <w:rPr>
                <w:noProof/>
              </w:rPr>
            </w:pPr>
            <w:r>
              <w:rPr>
                <w:noProof/>
              </w:rPr>
              <w:drawing>
                <wp:inline distT="0" distB="0" distL="0" distR="0" wp14:anchorId="6F8118D4" wp14:editId="79E0A79A">
                  <wp:extent cx="4315460" cy="3013075"/>
                  <wp:effectExtent l="0" t="0" r="8890" b="15875"/>
                  <wp:docPr id="24" name="Gráfico 24">
                    <a:extLst xmlns:a="http://schemas.openxmlformats.org/drawingml/2006/main">
                      <a:ext uri="{FF2B5EF4-FFF2-40B4-BE49-F238E27FC236}">
                        <a16:creationId xmlns:a16="http://schemas.microsoft.com/office/drawing/2014/main" id="{BDFE1764-120B-4A27-AFA9-4108E1713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F770A59" w14:textId="77777777" w:rsidR="005A4381" w:rsidRDefault="005A4381">
            <w:pPr>
              <w:spacing w:after="0" w:line="240" w:lineRule="auto"/>
              <w:jc w:val="center"/>
              <w:rPr>
                <w:rFonts w:eastAsia="Times New Roman" w:cs="Times New Roman"/>
                <w:color w:val="000000"/>
                <w:sz w:val="20"/>
                <w:szCs w:val="20"/>
                <w:lang w:eastAsia="es-CL"/>
              </w:rPr>
            </w:pPr>
          </w:p>
          <w:tbl>
            <w:tblPr>
              <w:tblW w:w="3750" w:type="dxa"/>
              <w:jc w:val="center"/>
              <w:tblCellMar>
                <w:left w:w="70" w:type="dxa"/>
                <w:right w:w="70" w:type="dxa"/>
              </w:tblCellMar>
              <w:tblLook w:val="04A0" w:firstRow="1" w:lastRow="0" w:firstColumn="1" w:lastColumn="0" w:noHBand="0" w:noVBand="1"/>
            </w:tblPr>
            <w:tblGrid>
              <w:gridCol w:w="1201"/>
              <w:gridCol w:w="2549"/>
            </w:tblGrid>
            <w:tr w:rsidR="005A4381" w14:paraId="189C5C9A" w14:textId="77777777">
              <w:trPr>
                <w:trHeight w:val="290"/>
                <w:jc w:val="center"/>
              </w:trPr>
              <w:tc>
                <w:tcPr>
                  <w:tcW w:w="1200" w:type="dxa"/>
                  <w:tcBorders>
                    <w:top w:val="single" w:sz="4" w:space="0" w:color="auto"/>
                    <w:left w:val="single" w:sz="4" w:space="0" w:color="auto"/>
                    <w:bottom w:val="single" w:sz="4" w:space="0" w:color="auto"/>
                    <w:right w:val="single" w:sz="4" w:space="0" w:color="auto"/>
                  </w:tcBorders>
                  <w:shd w:val="clear" w:color="auto" w:fill="333F4F"/>
                  <w:noWrap/>
                  <w:vAlign w:val="center"/>
                  <w:hideMark/>
                </w:tcPr>
                <w:p w14:paraId="04D4C24A"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Estación</w:t>
                  </w:r>
                </w:p>
              </w:tc>
              <w:tc>
                <w:tcPr>
                  <w:tcW w:w="2548" w:type="dxa"/>
                  <w:tcBorders>
                    <w:top w:val="single" w:sz="4" w:space="0" w:color="auto"/>
                    <w:left w:val="nil"/>
                    <w:bottom w:val="single" w:sz="4" w:space="0" w:color="auto"/>
                    <w:right w:val="single" w:sz="4" w:space="0" w:color="auto"/>
                  </w:tcBorders>
                  <w:shd w:val="clear" w:color="auto" w:fill="333F4F"/>
                  <w:noWrap/>
                  <w:vAlign w:val="center"/>
                  <w:hideMark/>
                </w:tcPr>
                <w:p w14:paraId="712E4F12"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proofErr w:type="spellStart"/>
                  <w:r>
                    <w:rPr>
                      <w:rFonts w:ascii="Calibri" w:eastAsia="Times New Roman" w:hAnsi="Calibri" w:cs="Times New Roman"/>
                      <w:b/>
                      <w:bCs/>
                      <w:color w:val="FFFFFF"/>
                      <w:sz w:val="20"/>
                      <w:szCs w:val="20"/>
                      <w:lang w:eastAsia="es-CL"/>
                    </w:rPr>
                    <w:t>Colif</w:t>
                  </w:r>
                  <w:proofErr w:type="spellEnd"/>
                  <w:r>
                    <w:rPr>
                      <w:rFonts w:ascii="Calibri" w:eastAsia="Times New Roman" w:hAnsi="Calibri" w:cs="Times New Roman"/>
                      <w:b/>
                      <w:bCs/>
                      <w:color w:val="FFFFFF"/>
                      <w:sz w:val="20"/>
                      <w:szCs w:val="20"/>
                      <w:lang w:eastAsia="es-CL"/>
                    </w:rPr>
                    <w:t>. Fecales NMP/100mL</w:t>
                  </w:r>
                </w:p>
              </w:tc>
            </w:tr>
            <w:tr w:rsidR="005A4381" w14:paraId="2039D977" w14:textId="77777777">
              <w:trPr>
                <w:trHeight w:val="290"/>
                <w:jc w:val="center"/>
              </w:trPr>
              <w:tc>
                <w:tcPr>
                  <w:tcW w:w="1200" w:type="dxa"/>
                  <w:tcBorders>
                    <w:top w:val="nil"/>
                    <w:left w:val="single" w:sz="4" w:space="0" w:color="auto"/>
                    <w:bottom w:val="single" w:sz="4" w:space="0" w:color="auto"/>
                    <w:right w:val="single" w:sz="4" w:space="0" w:color="auto"/>
                  </w:tcBorders>
                  <w:noWrap/>
                  <w:vAlign w:val="center"/>
                  <w:hideMark/>
                </w:tcPr>
                <w:p w14:paraId="41994B8C" w14:textId="77777777" w:rsidR="005A4381" w:rsidRDefault="005A4381">
                  <w:pPr>
                    <w:spacing w:after="0" w:line="240" w:lineRule="auto"/>
                    <w:jc w:val="center"/>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1</w:t>
                  </w:r>
                </w:p>
              </w:tc>
              <w:tc>
                <w:tcPr>
                  <w:tcW w:w="2548" w:type="dxa"/>
                  <w:tcBorders>
                    <w:top w:val="nil"/>
                    <w:left w:val="nil"/>
                    <w:bottom w:val="single" w:sz="4" w:space="0" w:color="auto"/>
                    <w:right w:val="single" w:sz="4" w:space="0" w:color="auto"/>
                  </w:tcBorders>
                  <w:vAlign w:val="center"/>
                  <w:hideMark/>
                </w:tcPr>
                <w:p w14:paraId="30F41E44"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3500</w:t>
                  </w:r>
                </w:p>
              </w:tc>
            </w:tr>
            <w:tr w:rsidR="005A4381" w14:paraId="09FC07DE" w14:textId="77777777">
              <w:trPr>
                <w:trHeight w:val="290"/>
                <w:jc w:val="center"/>
              </w:trPr>
              <w:tc>
                <w:tcPr>
                  <w:tcW w:w="1200" w:type="dxa"/>
                  <w:tcBorders>
                    <w:top w:val="nil"/>
                    <w:left w:val="single" w:sz="4" w:space="0" w:color="auto"/>
                    <w:bottom w:val="single" w:sz="4" w:space="0" w:color="auto"/>
                    <w:right w:val="single" w:sz="4" w:space="0" w:color="auto"/>
                  </w:tcBorders>
                  <w:noWrap/>
                  <w:vAlign w:val="center"/>
                  <w:hideMark/>
                </w:tcPr>
                <w:p w14:paraId="66587E00" w14:textId="77777777" w:rsidR="005A4381" w:rsidRDefault="005A4381">
                  <w:pPr>
                    <w:spacing w:after="0" w:line="240" w:lineRule="auto"/>
                    <w:jc w:val="center"/>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2</w:t>
                  </w:r>
                </w:p>
              </w:tc>
              <w:tc>
                <w:tcPr>
                  <w:tcW w:w="2548" w:type="dxa"/>
                  <w:tcBorders>
                    <w:top w:val="nil"/>
                    <w:left w:val="nil"/>
                    <w:bottom w:val="single" w:sz="4" w:space="0" w:color="auto"/>
                    <w:right w:val="single" w:sz="4" w:space="0" w:color="auto"/>
                  </w:tcBorders>
                  <w:vAlign w:val="center"/>
                  <w:hideMark/>
                </w:tcPr>
                <w:p w14:paraId="6BE6A2AF"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FF0000"/>
                      <w:sz w:val="20"/>
                      <w:szCs w:val="20"/>
                      <w:lang w:eastAsia="es-CL"/>
                    </w:rPr>
                    <w:t>&gt;16000</w:t>
                  </w:r>
                </w:p>
              </w:tc>
            </w:tr>
          </w:tbl>
          <w:p w14:paraId="24C67F88" w14:textId="77777777" w:rsidR="005A4381" w:rsidRDefault="005A4381">
            <w:pPr>
              <w:spacing w:after="0"/>
              <w:jc w:val="center"/>
              <w:rPr>
                <w:rFonts w:cs="Times New Roman"/>
              </w:rPr>
            </w:pPr>
          </w:p>
        </w:tc>
      </w:tr>
      <w:tr w:rsidR="005A4381" w14:paraId="198FC192" w14:textId="77777777" w:rsidTr="005A4381">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0C2C4640" w14:textId="197F9ABC" w:rsidR="005A4381" w:rsidRDefault="005A4381">
            <w:pPr>
              <w:spacing w:after="0" w:line="240" w:lineRule="auto"/>
              <w:jc w:val="both"/>
              <w:rPr>
                <w:rFonts w:cstheme="minorHAnsi"/>
                <w:sz w:val="20"/>
                <w:szCs w:val="20"/>
              </w:rPr>
            </w:pPr>
            <w:r>
              <w:rPr>
                <w:rFonts w:eastAsia="Calibri" w:cs="Calibri"/>
                <w:b/>
                <w:sz w:val="20"/>
                <w:szCs w:val="20"/>
              </w:rPr>
              <w:t xml:space="preserve">Figura 5. </w:t>
            </w:r>
            <w:r>
              <w:rPr>
                <w:rFonts w:eastAsia="Calibri" w:cs="Calibri"/>
                <w:bCs/>
                <w:sz w:val="20"/>
                <w:szCs w:val="20"/>
              </w:rPr>
              <w:t xml:space="preserve">Resultados de Coliformes Fecales en estaciones 1 y 2 del estero </w:t>
            </w:r>
            <w:proofErr w:type="spellStart"/>
            <w:r>
              <w:rPr>
                <w:rFonts w:eastAsia="Calibri" w:cs="Calibri"/>
                <w:bCs/>
                <w:sz w:val="20"/>
                <w:szCs w:val="20"/>
              </w:rPr>
              <w:t>Cuinco</w:t>
            </w:r>
            <w:proofErr w:type="spellEnd"/>
            <w:r>
              <w:rPr>
                <w:rFonts w:cstheme="minorHAnsi"/>
                <w:sz w:val="20"/>
                <w:szCs w:val="20"/>
              </w:rPr>
              <w:t xml:space="preserve"> (</w:t>
            </w:r>
            <w:r>
              <w:rPr>
                <w:rFonts w:cstheme="minorHAnsi"/>
                <w:b/>
                <w:bCs/>
                <w:sz w:val="20"/>
                <w:szCs w:val="20"/>
              </w:rPr>
              <w:t>Fuente:</w:t>
            </w:r>
            <w:r>
              <w:rPr>
                <w:rFonts w:cstheme="minorHAnsi"/>
                <w:sz w:val="20"/>
                <w:szCs w:val="20"/>
              </w:rPr>
              <w:t xml:space="preserve"> Elaboración propia).</w:t>
            </w:r>
          </w:p>
        </w:tc>
      </w:tr>
      <w:tr w:rsidR="005A4381" w14:paraId="1CC81F29" w14:textId="77777777" w:rsidTr="005A4381">
        <w:trPr>
          <w:trHeight w:val="320"/>
          <w:jc w:val="center"/>
        </w:trPr>
        <w:tc>
          <w:tcPr>
            <w:tcW w:w="5000" w:type="pct"/>
            <w:tcBorders>
              <w:top w:val="single" w:sz="4" w:space="0" w:color="auto"/>
              <w:left w:val="single" w:sz="4" w:space="0" w:color="auto"/>
              <w:bottom w:val="single" w:sz="4" w:space="0" w:color="auto"/>
              <w:right w:val="single" w:sz="4" w:space="0" w:color="000000"/>
            </w:tcBorders>
            <w:hideMark/>
          </w:tcPr>
          <w:p w14:paraId="3B01B9FB" w14:textId="77777777" w:rsidR="005A4381" w:rsidRDefault="005A4381">
            <w:pPr>
              <w:spacing w:after="0" w:line="240" w:lineRule="auto"/>
              <w:jc w:val="both"/>
              <w:rPr>
                <w:rFonts w:eastAsia="Times New Roman" w:cs="Times New Roman"/>
                <w:color w:val="000000"/>
                <w:sz w:val="20"/>
                <w:szCs w:val="20"/>
                <w:lang w:eastAsia="es-CL"/>
              </w:rPr>
            </w:pPr>
            <w:r>
              <w:rPr>
                <w:rFonts w:eastAsia="Times New Roman" w:cs="Times New Roman"/>
                <w:b/>
                <w:color w:val="000000"/>
                <w:sz w:val="20"/>
                <w:szCs w:val="20"/>
                <w:lang w:eastAsia="es-CL"/>
              </w:rPr>
              <w:t>Descripción del medio de prueba:</w:t>
            </w:r>
            <w:r>
              <w:rPr>
                <w:rFonts w:eastAsia="Times New Roman" w:cs="Times New Roman"/>
                <w:color w:val="000000"/>
                <w:sz w:val="20"/>
                <w:szCs w:val="20"/>
                <w:lang w:eastAsia="es-CL"/>
              </w:rPr>
              <w:t xml:space="preserve"> </w:t>
            </w:r>
          </w:p>
          <w:p w14:paraId="4C48B803" w14:textId="77777777" w:rsidR="005A4381" w:rsidRDefault="005A4381">
            <w:pPr>
              <w:jc w:val="both"/>
              <w:rPr>
                <w:rFonts w:eastAsia="Times New Roman" w:cs="Times New Roman"/>
                <w:color w:val="000000"/>
                <w:sz w:val="20"/>
                <w:szCs w:val="20"/>
                <w:lang w:eastAsia="es-CL"/>
              </w:rPr>
            </w:pPr>
            <w:r>
              <w:rPr>
                <w:sz w:val="20"/>
                <w:szCs w:val="20"/>
              </w:rPr>
              <w:t xml:space="preserve">Existe un significativo aumento de las concentraciones de Coliformes Fecales (NMP/100mL) en estación 2, con respecto a lo observado aguas arriba de la descarga de los RILES. </w:t>
            </w:r>
          </w:p>
        </w:tc>
      </w:tr>
    </w:tbl>
    <w:p w14:paraId="44603A17" w14:textId="77777777" w:rsidR="005A4381" w:rsidRDefault="005A4381" w:rsidP="005A4381">
      <w:pPr>
        <w:rPr>
          <w:rFonts w:cstheme="minorHAnsi"/>
          <w:sz w:val="20"/>
          <w:szCs w:val="20"/>
        </w:rPr>
      </w:pPr>
    </w:p>
    <w:p w14:paraId="3AA16829" w14:textId="77777777" w:rsidR="005A4381" w:rsidRDefault="005A4381" w:rsidP="005A4381">
      <w:pPr>
        <w:rPr>
          <w:rFonts w:cstheme="minorHAnsi"/>
          <w:sz w:val="20"/>
          <w:szCs w:val="20"/>
        </w:rPr>
      </w:pPr>
    </w:p>
    <w:p w14:paraId="5D25C4A2" w14:textId="77777777" w:rsidR="005A4381" w:rsidRDefault="005A4381" w:rsidP="005A4381">
      <w:pPr>
        <w:rPr>
          <w:rFonts w:cstheme="minorHAnsi"/>
          <w:sz w:val="20"/>
          <w:szCs w:val="20"/>
        </w:rPr>
      </w:pPr>
    </w:p>
    <w:tbl>
      <w:tblPr>
        <w:tblW w:w="5017" w:type="pct"/>
        <w:jc w:val="center"/>
        <w:tblCellMar>
          <w:left w:w="70" w:type="dxa"/>
          <w:right w:w="70" w:type="dxa"/>
        </w:tblCellMar>
        <w:tblLook w:val="04A0" w:firstRow="1" w:lastRow="0" w:firstColumn="1" w:lastColumn="0" w:noHBand="0" w:noVBand="1"/>
      </w:tblPr>
      <w:tblGrid>
        <w:gridCol w:w="13608"/>
      </w:tblGrid>
      <w:tr w:rsidR="005A4381" w14:paraId="438973B4" w14:textId="77777777" w:rsidTr="005A4381">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6632BCFF" w14:textId="77777777" w:rsidR="005A4381" w:rsidRDefault="005A438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5A4381" w14:paraId="258B1EB4" w14:textId="77777777" w:rsidTr="005A4381">
        <w:trPr>
          <w:trHeight w:val="6709"/>
          <w:jc w:val="center"/>
        </w:trPr>
        <w:tc>
          <w:tcPr>
            <w:tcW w:w="5000" w:type="pct"/>
            <w:tcBorders>
              <w:top w:val="single" w:sz="4" w:space="0" w:color="000000"/>
              <w:left w:val="single" w:sz="4" w:space="0" w:color="auto"/>
              <w:bottom w:val="nil"/>
              <w:right w:val="single" w:sz="4" w:space="0" w:color="auto"/>
            </w:tcBorders>
            <w:noWrap/>
            <w:vAlign w:val="center"/>
          </w:tcPr>
          <w:p w14:paraId="0B289DE8" w14:textId="77777777" w:rsidR="005A4381" w:rsidRDefault="005A4381">
            <w:pPr>
              <w:spacing w:after="0" w:line="240" w:lineRule="auto"/>
              <w:jc w:val="center"/>
              <w:rPr>
                <w:rFonts w:eastAsia="Times New Roman" w:cs="Times New Roman"/>
                <w:color w:val="000000"/>
                <w:sz w:val="20"/>
                <w:szCs w:val="20"/>
                <w:lang w:eastAsia="es-CL"/>
              </w:rPr>
            </w:pPr>
          </w:p>
          <w:p w14:paraId="303E74C5" w14:textId="27D4F38B" w:rsidR="005A4381" w:rsidRDefault="005A4381">
            <w:pPr>
              <w:spacing w:after="0" w:line="240" w:lineRule="auto"/>
              <w:jc w:val="center"/>
              <w:rPr>
                <w:rFonts w:eastAsia="Times New Roman" w:cs="Times New Roman"/>
                <w:color w:val="000000"/>
                <w:sz w:val="20"/>
                <w:szCs w:val="20"/>
                <w:lang w:eastAsia="es-CL"/>
              </w:rPr>
            </w:pPr>
            <w:r>
              <w:rPr>
                <w:noProof/>
              </w:rPr>
              <w:drawing>
                <wp:inline distT="0" distB="0" distL="0" distR="0" wp14:anchorId="46A26876" wp14:editId="1A2F68D2">
                  <wp:extent cx="4890770" cy="3131185"/>
                  <wp:effectExtent l="0" t="0" r="5080" b="12065"/>
                  <wp:docPr id="13" name="Gráfico 13">
                    <a:extLst xmlns:a="http://schemas.openxmlformats.org/drawingml/2006/main">
                      <a:ext uri="{FF2B5EF4-FFF2-40B4-BE49-F238E27FC236}">
                        <a16:creationId xmlns:a16="http://schemas.microsoft.com/office/drawing/2014/main" id="{3D9EAB26-EF3F-4882-B3C5-BB98A91921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71278D7" w14:textId="77777777" w:rsidR="005A4381" w:rsidRDefault="005A4381">
            <w:pPr>
              <w:spacing w:after="0" w:line="240" w:lineRule="auto"/>
              <w:jc w:val="center"/>
              <w:rPr>
                <w:rFonts w:eastAsia="Times New Roman" w:cs="Times New Roman"/>
                <w:color w:val="000000"/>
                <w:sz w:val="20"/>
                <w:szCs w:val="20"/>
                <w:lang w:eastAsia="es-CL"/>
              </w:rPr>
            </w:pPr>
          </w:p>
          <w:tbl>
            <w:tblPr>
              <w:tblW w:w="9990" w:type="dxa"/>
              <w:tblCellMar>
                <w:left w:w="70" w:type="dxa"/>
                <w:right w:w="70" w:type="dxa"/>
              </w:tblCellMar>
              <w:tblLook w:val="04A0" w:firstRow="1" w:lastRow="0" w:firstColumn="1" w:lastColumn="0" w:noHBand="0" w:noVBand="1"/>
            </w:tblPr>
            <w:tblGrid>
              <w:gridCol w:w="1100"/>
              <w:gridCol w:w="947"/>
              <w:gridCol w:w="1418"/>
              <w:gridCol w:w="1277"/>
              <w:gridCol w:w="1418"/>
              <w:gridCol w:w="1702"/>
              <w:gridCol w:w="2128"/>
            </w:tblGrid>
            <w:tr w:rsidR="005A4381" w14:paraId="29D3013B" w14:textId="77777777">
              <w:trPr>
                <w:trHeight w:val="290"/>
              </w:trPr>
              <w:tc>
                <w:tcPr>
                  <w:tcW w:w="1100" w:type="dxa"/>
                  <w:tcBorders>
                    <w:top w:val="single" w:sz="4" w:space="0" w:color="auto"/>
                    <w:left w:val="single" w:sz="4" w:space="0" w:color="auto"/>
                    <w:bottom w:val="single" w:sz="4" w:space="0" w:color="auto"/>
                    <w:right w:val="single" w:sz="4" w:space="0" w:color="auto"/>
                  </w:tcBorders>
                  <w:shd w:val="clear" w:color="auto" w:fill="333F4F"/>
                  <w:noWrap/>
                  <w:vAlign w:val="center"/>
                  <w:hideMark/>
                </w:tcPr>
                <w:p w14:paraId="4AB2B0B0"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Estación</w:t>
                  </w:r>
                </w:p>
              </w:tc>
              <w:tc>
                <w:tcPr>
                  <w:tcW w:w="947" w:type="dxa"/>
                  <w:tcBorders>
                    <w:top w:val="single" w:sz="4" w:space="0" w:color="auto"/>
                    <w:left w:val="nil"/>
                    <w:bottom w:val="single" w:sz="4" w:space="0" w:color="auto"/>
                    <w:right w:val="single" w:sz="4" w:space="0" w:color="auto"/>
                  </w:tcBorders>
                  <w:shd w:val="clear" w:color="auto" w:fill="333F4F"/>
                  <w:noWrap/>
                  <w:vAlign w:val="center"/>
                  <w:hideMark/>
                </w:tcPr>
                <w:p w14:paraId="44312EF2"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pH</w:t>
                  </w:r>
                </w:p>
              </w:tc>
              <w:tc>
                <w:tcPr>
                  <w:tcW w:w="1417" w:type="dxa"/>
                  <w:tcBorders>
                    <w:top w:val="single" w:sz="4" w:space="0" w:color="auto"/>
                    <w:left w:val="nil"/>
                    <w:bottom w:val="single" w:sz="4" w:space="0" w:color="auto"/>
                    <w:right w:val="single" w:sz="4" w:space="0" w:color="auto"/>
                  </w:tcBorders>
                  <w:shd w:val="clear" w:color="auto" w:fill="333F4F"/>
                  <w:noWrap/>
                  <w:vAlign w:val="center"/>
                  <w:hideMark/>
                </w:tcPr>
                <w:p w14:paraId="2DE2E00B"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Fósforo (mg/L)</w:t>
                  </w:r>
                </w:p>
              </w:tc>
              <w:tc>
                <w:tcPr>
                  <w:tcW w:w="1276" w:type="dxa"/>
                  <w:tcBorders>
                    <w:top w:val="single" w:sz="4" w:space="0" w:color="auto"/>
                    <w:left w:val="nil"/>
                    <w:bottom w:val="single" w:sz="4" w:space="0" w:color="auto"/>
                    <w:right w:val="single" w:sz="4" w:space="0" w:color="auto"/>
                  </w:tcBorders>
                  <w:shd w:val="clear" w:color="auto" w:fill="333F4F"/>
                  <w:noWrap/>
                  <w:vAlign w:val="center"/>
                  <w:hideMark/>
                </w:tcPr>
                <w:p w14:paraId="73B9CF93"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NTK (mg/L)</w:t>
                  </w:r>
                </w:p>
              </w:tc>
              <w:tc>
                <w:tcPr>
                  <w:tcW w:w="1417" w:type="dxa"/>
                  <w:tcBorders>
                    <w:top w:val="single" w:sz="4" w:space="0" w:color="auto"/>
                    <w:left w:val="nil"/>
                    <w:bottom w:val="single" w:sz="4" w:space="0" w:color="auto"/>
                    <w:right w:val="single" w:sz="4" w:space="0" w:color="auto"/>
                  </w:tcBorders>
                  <w:shd w:val="clear" w:color="auto" w:fill="333F4F"/>
                  <w:noWrap/>
                  <w:vAlign w:val="center"/>
                  <w:hideMark/>
                </w:tcPr>
                <w:p w14:paraId="3A5D227A"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Aceites y Grasas (mg/L)</w:t>
                  </w:r>
                </w:p>
              </w:tc>
              <w:tc>
                <w:tcPr>
                  <w:tcW w:w="1701" w:type="dxa"/>
                  <w:tcBorders>
                    <w:top w:val="single" w:sz="4" w:space="0" w:color="auto"/>
                    <w:left w:val="nil"/>
                    <w:bottom w:val="single" w:sz="4" w:space="0" w:color="auto"/>
                    <w:right w:val="single" w:sz="4" w:space="0" w:color="auto"/>
                  </w:tcBorders>
                  <w:shd w:val="clear" w:color="auto" w:fill="333F4F"/>
                  <w:noWrap/>
                  <w:vAlign w:val="center"/>
                  <w:hideMark/>
                </w:tcPr>
                <w:p w14:paraId="220087B3"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DBO</w:t>
                  </w:r>
                  <w:r>
                    <w:rPr>
                      <w:rFonts w:ascii="Calibri" w:eastAsia="Times New Roman" w:hAnsi="Calibri" w:cs="Times New Roman"/>
                      <w:b/>
                      <w:bCs/>
                      <w:color w:val="FFFFFF"/>
                      <w:sz w:val="20"/>
                      <w:szCs w:val="20"/>
                      <w:vertAlign w:val="subscript"/>
                      <w:lang w:eastAsia="es-CL"/>
                    </w:rPr>
                    <w:t>5</w:t>
                  </w:r>
                  <w:r>
                    <w:rPr>
                      <w:rFonts w:ascii="Calibri" w:eastAsia="Times New Roman" w:hAnsi="Calibri" w:cs="Times New Roman"/>
                      <w:b/>
                      <w:bCs/>
                      <w:color w:val="FFFFFF"/>
                      <w:sz w:val="20"/>
                      <w:szCs w:val="20"/>
                      <w:lang w:eastAsia="es-CL"/>
                    </w:rPr>
                    <w:t xml:space="preserve"> (mg/L)</w:t>
                  </w:r>
                </w:p>
              </w:tc>
              <w:tc>
                <w:tcPr>
                  <w:tcW w:w="2127" w:type="dxa"/>
                  <w:tcBorders>
                    <w:top w:val="single" w:sz="4" w:space="0" w:color="auto"/>
                    <w:left w:val="nil"/>
                    <w:bottom w:val="single" w:sz="4" w:space="0" w:color="auto"/>
                    <w:right w:val="single" w:sz="4" w:space="0" w:color="auto"/>
                  </w:tcBorders>
                  <w:shd w:val="clear" w:color="auto" w:fill="333F4F"/>
                  <w:noWrap/>
                  <w:vAlign w:val="center"/>
                  <w:hideMark/>
                </w:tcPr>
                <w:p w14:paraId="0962AEA7" w14:textId="77777777" w:rsidR="005A4381" w:rsidRDefault="005A4381">
                  <w:pPr>
                    <w:spacing w:after="0" w:line="240" w:lineRule="auto"/>
                    <w:jc w:val="center"/>
                    <w:rPr>
                      <w:rFonts w:ascii="Calibri" w:eastAsia="Times New Roman" w:hAnsi="Calibri" w:cs="Times New Roman"/>
                      <w:b/>
                      <w:bCs/>
                      <w:color w:val="FFFFFF"/>
                      <w:sz w:val="20"/>
                      <w:szCs w:val="20"/>
                      <w:lang w:eastAsia="es-CL"/>
                    </w:rPr>
                  </w:pPr>
                  <w:r>
                    <w:rPr>
                      <w:rFonts w:ascii="Calibri" w:eastAsia="Times New Roman" w:hAnsi="Calibri" w:cs="Times New Roman"/>
                      <w:b/>
                      <w:bCs/>
                      <w:color w:val="FFFFFF"/>
                      <w:sz w:val="20"/>
                      <w:szCs w:val="20"/>
                      <w:lang w:eastAsia="es-CL"/>
                    </w:rPr>
                    <w:t>Poder espumógeno (mm)</w:t>
                  </w:r>
                </w:p>
              </w:tc>
            </w:tr>
            <w:tr w:rsidR="005A4381" w14:paraId="5570DBD9" w14:textId="77777777">
              <w:trPr>
                <w:trHeight w:val="290"/>
              </w:trPr>
              <w:tc>
                <w:tcPr>
                  <w:tcW w:w="1100" w:type="dxa"/>
                  <w:tcBorders>
                    <w:top w:val="nil"/>
                    <w:left w:val="single" w:sz="4" w:space="0" w:color="auto"/>
                    <w:bottom w:val="single" w:sz="4" w:space="0" w:color="auto"/>
                    <w:right w:val="single" w:sz="4" w:space="0" w:color="auto"/>
                  </w:tcBorders>
                  <w:noWrap/>
                  <w:vAlign w:val="center"/>
                  <w:hideMark/>
                </w:tcPr>
                <w:p w14:paraId="1EE2EFA1"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1</w:t>
                  </w:r>
                </w:p>
              </w:tc>
              <w:tc>
                <w:tcPr>
                  <w:tcW w:w="947" w:type="dxa"/>
                  <w:tcBorders>
                    <w:top w:val="nil"/>
                    <w:left w:val="nil"/>
                    <w:bottom w:val="single" w:sz="4" w:space="0" w:color="auto"/>
                    <w:right w:val="single" w:sz="4" w:space="0" w:color="auto"/>
                  </w:tcBorders>
                  <w:vAlign w:val="center"/>
                  <w:hideMark/>
                </w:tcPr>
                <w:p w14:paraId="030FBA00"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7,6</w:t>
                  </w:r>
                </w:p>
              </w:tc>
              <w:tc>
                <w:tcPr>
                  <w:tcW w:w="1417" w:type="dxa"/>
                  <w:tcBorders>
                    <w:top w:val="nil"/>
                    <w:left w:val="nil"/>
                    <w:bottom w:val="single" w:sz="4" w:space="0" w:color="auto"/>
                    <w:right w:val="single" w:sz="4" w:space="0" w:color="auto"/>
                  </w:tcBorders>
                  <w:vAlign w:val="center"/>
                  <w:hideMark/>
                </w:tcPr>
                <w:p w14:paraId="0D5F428F"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0,51</w:t>
                  </w:r>
                </w:p>
              </w:tc>
              <w:tc>
                <w:tcPr>
                  <w:tcW w:w="1276" w:type="dxa"/>
                  <w:tcBorders>
                    <w:top w:val="nil"/>
                    <w:left w:val="nil"/>
                    <w:bottom w:val="single" w:sz="4" w:space="0" w:color="auto"/>
                    <w:right w:val="single" w:sz="4" w:space="0" w:color="auto"/>
                  </w:tcBorders>
                  <w:vAlign w:val="center"/>
                  <w:hideMark/>
                </w:tcPr>
                <w:p w14:paraId="1A89100A"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0,064</w:t>
                  </w:r>
                </w:p>
              </w:tc>
              <w:tc>
                <w:tcPr>
                  <w:tcW w:w="1417" w:type="dxa"/>
                  <w:tcBorders>
                    <w:top w:val="nil"/>
                    <w:left w:val="nil"/>
                    <w:bottom w:val="single" w:sz="4" w:space="0" w:color="auto"/>
                    <w:right w:val="single" w:sz="4" w:space="0" w:color="auto"/>
                  </w:tcBorders>
                  <w:noWrap/>
                  <w:vAlign w:val="center"/>
                  <w:hideMark/>
                </w:tcPr>
                <w:p w14:paraId="173920EF"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&lt;4</w:t>
                  </w:r>
                </w:p>
              </w:tc>
              <w:tc>
                <w:tcPr>
                  <w:tcW w:w="1701" w:type="dxa"/>
                  <w:tcBorders>
                    <w:top w:val="nil"/>
                    <w:left w:val="nil"/>
                    <w:bottom w:val="single" w:sz="4" w:space="0" w:color="auto"/>
                    <w:right w:val="single" w:sz="4" w:space="0" w:color="auto"/>
                  </w:tcBorders>
                  <w:vAlign w:val="center"/>
                  <w:hideMark/>
                </w:tcPr>
                <w:p w14:paraId="05B12760"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&lt;1</w:t>
                  </w:r>
                </w:p>
              </w:tc>
              <w:tc>
                <w:tcPr>
                  <w:tcW w:w="2127" w:type="dxa"/>
                  <w:tcBorders>
                    <w:top w:val="nil"/>
                    <w:left w:val="nil"/>
                    <w:bottom w:val="single" w:sz="4" w:space="0" w:color="auto"/>
                    <w:right w:val="single" w:sz="4" w:space="0" w:color="auto"/>
                  </w:tcBorders>
                  <w:vAlign w:val="center"/>
                  <w:hideMark/>
                </w:tcPr>
                <w:p w14:paraId="78404A57"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&lt;1,0000</w:t>
                  </w:r>
                </w:p>
              </w:tc>
            </w:tr>
            <w:tr w:rsidR="005A4381" w14:paraId="4DD0E084" w14:textId="77777777">
              <w:trPr>
                <w:trHeight w:val="290"/>
              </w:trPr>
              <w:tc>
                <w:tcPr>
                  <w:tcW w:w="1100" w:type="dxa"/>
                  <w:tcBorders>
                    <w:top w:val="nil"/>
                    <w:left w:val="single" w:sz="4" w:space="0" w:color="auto"/>
                    <w:bottom w:val="single" w:sz="4" w:space="0" w:color="auto"/>
                    <w:right w:val="single" w:sz="4" w:space="0" w:color="auto"/>
                  </w:tcBorders>
                  <w:noWrap/>
                  <w:vAlign w:val="center"/>
                  <w:hideMark/>
                </w:tcPr>
                <w:p w14:paraId="65AEF191"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2</w:t>
                  </w:r>
                </w:p>
              </w:tc>
              <w:tc>
                <w:tcPr>
                  <w:tcW w:w="947" w:type="dxa"/>
                  <w:tcBorders>
                    <w:top w:val="nil"/>
                    <w:left w:val="nil"/>
                    <w:bottom w:val="single" w:sz="4" w:space="0" w:color="auto"/>
                    <w:right w:val="single" w:sz="4" w:space="0" w:color="auto"/>
                  </w:tcBorders>
                  <w:vAlign w:val="center"/>
                  <w:hideMark/>
                </w:tcPr>
                <w:p w14:paraId="03762A6F"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6,91</w:t>
                  </w:r>
                </w:p>
              </w:tc>
              <w:tc>
                <w:tcPr>
                  <w:tcW w:w="1417" w:type="dxa"/>
                  <w:tcBorders>
                    <w:top w:val="nil"/>
                    <w:left w:val="nil"/>
                    <w:bottom w:val="single" w:sz="4" w:space="0" w:color="auto"/>
                    <w:right w:val="single" w:sz="4" w:space="0" w:color="auto"/>
                  </w:tcBorders>
                  <w:vAlign w:val="center"/>
                  <w:hideMark/>
                </w:tcPr>
                <w:p w14:paraId="6746A73C"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0,445</w:t>
                  </w:r>
                </w:p>
              </w:tc>
              <w:tc>
                <w:tcPr>
                  <w:tcW w:w="1276" w:type="dxa"/>
                  <w:tcBorders>
                    <w:top w:val="nil"/>
                    <w:left w:val="nil"/>
                    <w:bottom w:val="single" w:sz="4" w:space="0" w:color="auto"/>
                    <w:right w:val="single" w:sz="4" w:space="0" w:color="auto"/>
                  </w:tcBorders>
                  <w:vAlign w:val="center"/>
                  <w:hideMark/>
                </w:tcPr>
                <w:p w14:paraId="1C8A8A81"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0,395</w:t>
                  </w:r>
                </w:p>
              </w:tc>
              <w:tc>
                <w:tcPr>
                  <w:tcW w:w="1417" w:type="dxa"/>
                  <w:tcBorders>
                    <w:top w:val="nil"/>
                    <w:left w:val="nil"/>
                    <w:bottom w:val="single" w:sz="4" w:space="0" w:color="auto"/>
                    <w:right w:val="single" w:sz="4" w:space="0" w:color="auto"/>
                  </w:tcBorders>
                  <w:noWrap/>
                  <w:vAlign w:val="center"/>
                  <w:hideMark/>
                </w:tcPr>
                <w:p w14:paraId="09F04B50"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&lt;4</w:t>
                  </w:r>
                </w:p>
              </w:tc>
              <w:tc>
                <w:tcPr>
                  <w:tcW w:w="1701" w:type="dxa"/>
                  <w:tcBorders>
                    <w:top w:val="nil"/>
                    <w:left w:val="nil"/>
                    <w:bottom w:val="single" w:sz="4" w:space="0" w:color="auto"/>
                    <w:right w:val="single" w:sz="4" w:space="0" w:color="auto"/>
                  </w:tcBorders>
                  <w:vAlign w:val="center"/>
                  <w:hideMark/>
                </w:tcPr>
                <w:p w14:paraId="6285E45F"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&lt;1</w:t>
                  </w:r>
                </w:p>
              </w:tc>
              <w:tc>
                <w:tcPr>
                  <w:tcW w:w="2127" w:type="dxa"/>
                  <w:tcBorders>
                    <w:top w:val="nil"/>
                    <w:left w:val="nil"/>
                    <w:bottom w:val="single" w:sz="4" w:space="0" w:color="auto"/>
                    <w:right w:val="single" w:sz="4" w:space="0" w:color="auto"/>
                  </w:tcBorders>
                  <w:vAlign w:val="center"/>
                  <w:hideMark/>
                </w:tcPr>
                <w:p w14:paraId="45970613" w14:textId="77777777" w:rsidR="005A4381" w:rsidRDefault="005A438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&lt;1,0000</w:t>
                  </w:r>
                </w:p>
              </w:tc>
            </w:tr>
          </w:tbl>
          <w:p w14:paraId="61420B15" w14:textId="77777777" w:rsidR="005A4381" w:rsidRDefault="005A4381">
            <w:pPr>
              <w:spacing w:after="0" w:line="240" w:lineRule="auto"/>
              <w:jc w:val="center"/>
              <w:rPr>
                <w:b/>
                <w:bCs/>
                <w:color w:val="000000" w:themeColor="text1"/>
                <w:sz w:val="18"/>
                <w:szCs w:val="18"/>
              </w:rPr>
            </w:pPr>
          </w:p>
          <w:p w14:paraId="3DB00A62" w14:textId="77777777" w:rsidR="005A4381" w:rsidRDefault="005A4381">
            <w:pPr>
              <w:spacing w:after="0" w:line="240" w:lineRule="auto"/>
              <w:jc w:val="both"/>
              <w:rPr>
                <w:color w:val="000000" w:themeColor="text1"/>
                <w:sz w:val="18"/>
                <w:szCs w:val="18"/>
              </w:rPr>
            </w:pPr>
            <w:r>
              <w:rPr>
                <w:b/>
                <w:bCs/>
                <w:color w:val="000000" w:themeColor="text1"/>
                <w:sz w:val="18"/>
                <w:szCs w:val="18"/>
              </w:rPr>
              <w:t>Nota:</w:t>
            </w:r>
            <w:r>
              <w:rPr>
                <w:color w:val="000000" w:themeColor="text1"/>
                <w:sz w:val="18"/>
                <w:szCs w:val="18"/>
              </w:rPr>
              <w:t xml:space="preserve"> Los parámetros Aceites y Grasas; DBO</w:t>
            </w:r>
            <w:r>
              <w:rPr>
                <w:color w:val="000000" w:themeColor="text1"/>
                <w:sz w:val="18"/>
                <w:szCs w:val="18"/>
                <w:vertAlign w:val="subscript"/>
              </w:rPr>
              <w:t xml:space="preserve">5 </w:t>
            </w:r>
            <w:r>
              <w:rPr>
                <w:color w:val="000000" w:themeColor="text1"/>
                <w:sz w:val="18"/>
                <w:szCs w:val="18"/>
              </w:rPr>
              <w:t>y Poder espumógeno, se encontraron bajo el límite de detección, por lo que no se representan en la gráfica.</w:t>
            </w:r>
          </w:p>
        </w:tc>
      </w:tr>
      <w:tr w:rsidR="005A4381" w14:paraId="72B8C42E" w14:textId="77777777" w:rsidTr="005A4381">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6525B5B5" w14:textId="2D524453" w:rsidR="005A4381" w:rsidRDefault="005A4381">
            <w:pPr>
              <w:spacing w:after="0" w:line="240" w:lineRule="auto"/>
              <w:jc w:val="both"/>
              <w:rPr>
                <w:rFonts w:cstheme="minorHAnsi"/>
                <w:sz w:val="20"/>
                <w:szCs w:val="20"/>
              </w:rPr>
            </w:pPr>
            <w:r>
              <w:rPr>
                <w:rFonts w:eastAsia="Calibri" w:cs="Calibri"/>
                <w:b/>
                <w:sz w:val="20"/>
                <w:szCs w:val="20"/>
              </w:rPr>
              <w:t xml:space="preserve">Figura 6. </w:t>
            </w:r>
            <w:r>
              <w:rPr>
                <w:rFonts w:eastAsia="Calibri" w:cs="Calibri"/>
                <w:bCs/>
                <w:sz w:val="20"/>
                <w:szCs w:val="20"/>
              </w:rPr>
              <w:t xml:space="preserve">Resultados de pH, Fosforo, NTK en estaciones 1 y 2 del estero </w:t>
            </w:r>
            <w:proofErr w:type="spellStart"/>
            <w:r>
              <w:rPr>
                <w:rFonts w:eastAsia="Calibri" w:cs="Calibri"/>
                <w:bCs/>
                <w:sz w:val="20"/>
                <w:szCs w:val="20"/>
              </w:rPr>
              <w:t>Cuinco</w:t>
            </w:r>
            <w:proofErr w:type="spellEnd"/>
            <w:r>
              <w:rPr>
                <w:rFonts w:eastAsia="Calibri" w:cs="Calibri"/>
                <w:bCs/>
                <w:sz w:val="20"/>
                <w:szCs w:val="20"/>
              </w:rPr>
              <w:t xml:space="preserve"> </w:t>
            </w:r>
            <w:r>
              <w:rPr>
                <w:rFonts w:cstheme="minorHAnsi"/>
                <w:sz w:val="20"/>
                <w:szCs w:val="20"/>
              </w:rPr>
              <w:t>(</w:t>
            </w:r>
            <w:r>
              <w:rPr>
                <w:rFonts w:cstheme="minorHAnsi"/>
                <w:b/>
                <w:bCs/>
                <w:sz w:val="20"/>
                <w:szCs w:val="20"/>
              </w:rPr>
              <w:t>Fuente:</w:t>
            </w:r>
            <w:r>
              <w:rPr>
                <w:rFonts w:cstheme="minorHAnsi"/>
                <w:sz w:val="20"/>
                <w:szCs w:val="20"/>
              </w:rPr>
              <w:t xml:space="preserve"> Elaboración propia).</w:t>
            </w:r>
          </w:p>
        </w:tc>
      </w:tr>
      <w:tr w:rsidR="005A4381" w14:paraId="77057A43" w14:textId="77777777" w:rsidTr="005A4381">
        <w:trPr>
          <w:trHeight w:val="320"/>
          <w:jc w:val="center"/>
        </w:trPr>
        <w:tc>
          <w:tcPr>
            <w:tcW w:w="5000" w:type="pct"/>
            <w:tcBorders>
              <w:top w:val="single" w:sz="4" w:space="0" w:color="auto"/>
              <w:left w:val="single" w:sz="4" w:space="0" w:color="auto"/>
              <w:bottom w:val="single" w:sz="4" w:space="0" w:color="auto"/>
              <w:right w:val="single" w:sz="4" w:space="0" w:color="000000"/>
            </w:tcBorders>
            <w:hideMark/>
          </w:tcPr>
          <w:p w14:paraId="354B1A56" w14:textId="77777777" w:rsidR="005A4381" w:rsidRDefault="005A4381">
            <w:pPr>
              <w:spacing w:after="0" w:line="240" w:lineRule="auto"/>
              <w:jc w:val="both"/>
              <w:rPr>
                <w:rFonts w:eastAsia="Times New Roman" w:cs="Times New Roman"/>
                <w:color w:val="000000"/>
                <w:sz w:val="20"/>
                <w:szCs w:val="20"/>
                <w:lang w:eastAsia="es-CL"/>
              </w:rPr>
            </w:pPr>
            <w:r>
              <w:rPr>
                <w:rFonts w:eastAsia="Times New Roman" w:cs="Times New Roman"/>
                <w:b/>
                <w:color w:val="000000"/>
                <w:sz w:val="20"/>
                <w:szCs w:val="20"/>
                <w:lang w:eastAsia="es-CL"/>
              </w:rPr>
              <w:t>Descripción del medio de prueba:</w:t>
            </w:r>
            <w:r>
              <w:rPr>
                <w:rFonts w:eastAsia="Times New Roman" w:cs="Times New Roman"/>
                <w:color w:val="000000"/>
                <w:sz w:val="20"/>
                <w:szCs w:val="20"/>
                <w:lang w:eastAsia="es-CL"/>
              </w:rPr>
              <w:t xml:space="preserve"> </w:t>
            </w:r>
          </w:p>
          <w:p w14:paraId="1D3E3860" w14:textId="77777777" w:rsidR="005A4381" w:rsidRDefault="005A4381">
            <w:pPr>
              <w:jc w:val="both"/>
              <w:rPr>
                <w:rFonts w:eastAsia="Times New Roman" w:cs="Times New Roman"/>
                <w:color w:val="000000"/>
                <w:sz w:val="20"/>
                <w:szCs w:val="20"/>
                <w:lang w:eastAsia="es-CL"/>
              </w:rPr>
            </w:pPr>
            <w:r>
              <w:rPr>
                <w:sz w:val="20"/>
                <w:szCs w:val="20"/>
              </w:rPr>
              <w:t>Se observa un aumento considerable del parámetro NTK, con respecto a la estación Control, lo que informa una elevada concentración de Nitrógeno orgánico y amoniacal en estación 2; sumado a ello, existe un cambio notorio en el pH aguas abajo, llevándolo a más acido, propio de las descargas de plantas lecheras. Por otro lado, se observa una leve tendencia a una disminución del Fosforo aguas abajo de la descarga, lo que estaría relacionado a que el Nitrógeno se encuentra más alto en dicho sector, producto de la descarga de RILES. Finalmente, los parámetros Aceites y Grasas; DBO5 y Poder espumógeno, se encontraron bajo el límite de detección, desconociendo su motivo.</w:t>
            </w:r>
          </w:p>
        </w:tc>
      </w:tr>
    </w:tbl>
    <w:p w14:paraId="28304FCE" w14:textId="77777777" w:rsidR="005A4381" w:rsidRDefault="005A4381" w:rsidP="005A4381">
      <w:pPr>
        <w:rPr>
          <w:rFonts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3935"/>
        <w:gridCol w:w="2900"/>
        <w:gridCol w:w="3827"/>
        <w:gridCol w:w="2900"/>
      </w:tblGrid>
      <w:tr w:rsidR="00800258" w:rsidRPr="00D42470" w14:paraId="34BC3A16" w14:textId="77777777" w:rsidTr="00F70ED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E405B8" w14:textId="493FA7CF" w:rsidR="00800258" w:rsidRPr="00D42470" w:rsidRDefault="005A4381" w:rsidP="00F70EDB">
            <w:pPr>
              <w:spacing w:after="0" w:line="240" w:lineRule="auto"/>
              <w:jc w:val="center"/>
              <w:rPr>
                <w:rFonts w:ascii="Calibri" w:eastAsia="Times New Roman" w:hAnsi="Calibri" w:cs="Times New Roman"/>
                <w:b/>
                <w:bCs/>
                <w:color w:val="000000"/>
                <w:sz w:val="20"/>
                <w:szCs w:val="20"/>
                <w:lang w:eastAsia="es-CL"/>
              </w:rPr>
            </w:pPr>
            <w:r>
              <w:rPr>
                <w:rFonts w:cstheme="minorHAnsi"/>
                <w:sz w:val="20"/>
                <w:szCs w:val="20"/>
              </w:rPr>
              <w:lastRenderedPageBreak/>
              <w:br w:type="page"/>
            </w:r>
            <w:r w:rsidR="00800258" w:rsidRPr="00D42470">
              <w:rPr>
                <w:rFonts w:ascii="Calibri" w:eastAsia="Times New Roman" w:hAnsi="Calibri" w:cs="Times New Roman"/>
                <w:b/>
                <w:bCs/>
                <w:color w:val="000000"/>
                <w:sz w:val="20"/>
                <w:szCs w:val="20"/>
                <w:lang w:eastAsia="es-CL"/>
              </w:rPr>
              <w:t>Registros</w:t>
            </w:r>
          </w:p>
        </w:tc>
      </w:tr>
      <w:tr w:rsidR="00800258" w:rsidRPr="00D42470" w14:paraId="5AF91E49" w14:textId="77777777" w:rsidTr="00F70EDB">
        <w:trPr>
          <w:trHeight w:val="2805"/>
          <w:jc w:val="center"/>
        </w:trPr>
        <w:tc>
          <w:tcPr>
            <w:tcW w:w="2520" w:type="pct"/>
            <w:gridSpan w:val="2"/>
            <w:tcBorders>
              <w:top w:val="nil"/>
              <w:left w:val="single" w:sz="4" w:space="0" w:color="auto"/>
              <w:right w:val="single" w:sz="4" w:space="0" w:color="auto"/>
            </w:tcBorders>
            <w:shd w:val="clear" w:color="auto" w:fill="auto"/>
            <w:noWrap/>
            <w:vAlign w:val="center"/>
            <w:hideMark/>
          </w:tcPr>
          <w:p w14:paraId="340D3A74" w14:textId="77777777" w:rsidR="00800258" w:rsidRPr="00D42470" w:rsidRDefault="00AC3580" w:rsidP="00F70ED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03E9AB8" wp14:editId="6CC26413">
                  <wp:extent cx="4096800" cy="3060000"/>
                  <wp:effectExtent l="0" t="0" r="0" b="7620"/>
                  <wp:docPr id="39" name="Imagen 39"/>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480" w:type="pct"/>
            <w:gridSpan w:val="2"/>
            <w:tcBorders>
              <w:top w:val="nil"/>
              <w:left w:val="single" w:sz="4" w:space="0" w:color="auto"/>
              <w:right w:val="single" w:sz="4" w:space="0" w:color="auto"/>
            </w:tcBorders>
            <w:shd w:val="clear" w:color="auto" w:fill="auto"/>
            <w:noWrap/>
            <w:vAlign w:val="center"/>
            <w:hideMark/>
          </w:tcPr>
          <w:p w14:paraId="7A885385" w14:textId="77777777" w:rsidR="00800258" w:rsidRPr="00D42470" w:rsidRDefault="00A600F0" w:rsidP="00F70ED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88627EE" wp14:editId="4DB6DF8E">
                  <wp:extent cx="3312000" cy="4424400"/>
                  <wp:effectExtent l="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3312000" cy="4424400"/>
                          </a:xfrm>
                          <a:prstGeom prst="rect">
                            <a:avLst/>
                          </a:prstGeom>
                          <a:noFill/>
                        </pic:spPr>
                      </pic:pic>
                    </a:graphicData>
                  </a:graphic>
                </wp:inline>
              </w:drawing>
            </w:r>
          </w:p>
        </w:tc>
      </w:tr>
      <w:tr w:rsidR="00754C34" w:rsidRPr="00D42470" w14:paraId="7DE5212F" w14:textId="77777777" w:rsidTr="00F70EDB">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220BB1DC" w14:textId="77777777" w:rsidR="00754C34" w:rsidRPr="0091084C" w:rsidRDefault="00754C34" w:rsidP="00754C34">
            <w:pPr>
              <w:spacing w:after="0" w:line="240" w:lineRule="auto"/>
              <w:contextualSpacing/>
              <w:outlineLvl w:val="1"/>
              <w:rPr>
                <w:rFonts w:ascii="Calibri" w:eastAsia="Times New Roman" w:hAnsi="Calibri" w:cs="Calibri"/>
                <w:b/>
                <w:color w:val="000000"/>
                <w:sz w:val="18"/>
                <w:szCs w:val="18"/>
                <w:lang w:eastAsia="es-CL"/>
              </w:rPr>
            </w:pPr>
            <w:bookmarkStart w:id="149" w:name="_Toc65496773"/>
            <w:bookmarkStart w:id="150" w:name="_Toc65507531"/>
            <w:r w:rsidRPr="0091084C">
              <w:rPr>
                <w:rFonts w:ascii="Calibri" w:eastAsia="Calibri" w:hAnsi="Calibri" w:cs="Calibri"/>
                <w:b/>
                <w:sz w:val="18"/>
                <w:szCs w:val="18"/>
              </w:rPr>
              <w:t xml:space="preserve">Fotografía </w:t>
            </w:r>
            <w:r>
              <w:rPr>
                <w:rFonts w:ascii="Calibri" w:eastAsia="Calibri" w:hAnsi="Calibri" w:cs="Calibri"/>
                <w:b/>
                <w:sz w:val="18"/>
                <w:szCs w:val="18"/>
              </w:rPr>
              <w:t>1.</w:t>
            </w:r>
            <w:bookmarkEnd w:id="149"/>
            <w:bookmarkEnd w:id="150"/>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B30882" w14:textId="77777777" w:rsidR="00754C34" w:rsidRPr="0091084C" w:rsidRDefault="00754C34" w:rsidP="00754C34">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305A36EC" w14:textId="77777777" w:rsidR="00754C34" w:rsidRPr="0091084C" w:rsidRDefault="00754C34" w:rsidP="00754C34">
            <w:pPr>
              <w:spacing w:after="0" w:line="240" w:lineRule="auto"/>
              <w:contextualSpacing/>
              <w:outlineLvl w:val="1"/>
              <w:rPr>
                <w:rFonts w:ascii="Calibri" w:eastAsia="Calibri" w:hAnsi="Calibri" w:cs="Calibri"/>
                <w:b/>
                <w:sz w:val="18"/>
                <w:szCs w:val="18"/>
              </w:rPr>
            </w:pPr>
            <w:bookmarkStart w:id="151" w:name="_Toc65496774"/>
            <w:bookmarkStart w:id="152" w:name="_Toc65507532"/>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2</w:t>
            </w:r>
            <w:r w:rsidRPr="0091084C">
              <w:rPr>
                <w:rFonts w:ascii="Calibri" w:eastAsia="Calibri" w:hAnsi="Calibri" w:cs="Calibri"/>
                <w:b/>
                <w:sz w:val="18"/>
                <w:szCs w:val="18"/>
              </w:rPr>
              <w:t>.</w:t>
            </w:r>
            <w:bookmarkEnd w:id="151"/>
            <w:bookmarkEnd w:id="152"/>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F9D175" w14:textId="77777777" w:rsidR="00754C34" w:rsidRPr="0091084C" w:rsidRDefault="00754C34" w:rsidP="00754C34">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754C34" w:rsidRPr="00D42470" w14:paraId="07914B29" w14:textId="77777777" w:rsidTr="00F70EDB">
        <w:trPr>
          <w:trHeight w:val="827"/>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A37044E" w14:textId="77777777" w:rsidR="00754C34" w:rsidRPr="005462FB" w:rsidRDefault="00754C34" w:rsidP="00754C34">
            <w:pPr>
              <w:spacing w:after="0" w:line="240" w:lineRule="auto"/>
              <w:jc w:val="both"/>
              <w:rPr>
                <w:rFonts w:ascii="Calibri" w:eastAsia="Times New Roman" w:hAnsi="Calibri" w:cs="Times New Roman"/>
                <w:bCs/>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5462FB" w:rsidRPr="005462FB">
              <w:rPr>
                <w:rFonts w:ascii="Calibri" w:eastAsia="Times New Roman" w:hAnsi="Calibri" w:cs="Times New Roman"/>
                <w:bCs/>
                <w:color w:val="000000"/>
                <w:sz w:val="18"/>
                <w:szCs w:val="18"/>
                <w:lang w:eastAsia="es-CL"/>
              </w:rPr>
              <w:t>Estero Cuinco a</w:t>
            </w:r>
            <w:r w:rsidR="00A842D5" w:rsidRPr="005462FB">
              <w:rPr>
                <w:rFonts w:ascii="Calibri" w:eastAsia="Times New Roman" w:hAnsi="Calibri" w:cs="Times New Roman"/>
                <w:bCs/>
                <w:color w:val="000000"/>
                <w:sz w:val="18"/>
                <w:szCs w:val="18"/>
                <w:lang w:eastAsia="es-CL"/>
              </w:rPr>
              <w:t xml:space="preserve">guas arriba de la descarga </w:t>
            </w:r>
            <w:r w:rsidR="00170E0F">
              <w:rPr>
                <w:rFonts w:ascii="Calibri" w:eastAsia="Times New Roman" w:hAnsi="Calibri" w:cs="Times New Roman"/>
                <w:bCs/>
                <w:color w:val="000000"/>
                <w:sz w:val="18"/>
                <w:szCs w:val="18"/>
                <w:lang w:eastAsia="es-CL"/>
              </w:rPr>
              <w:t xml:space="preserve">de Lácteos Osorno </w:t>
            </w:r>
            <w:r w:rsidR="00A842D5" w:rsidRPr="005462FB">
              <w:rPr>
                <w:rFonts w:ascii="Calibri" w:eastAsia="Times New Roman" w:hAnsi="Calibri" w:cs="Times New Roman"/>
                <w:bCs/>
                <w:color w:val="000000"/>
                <w:sz w:val="18"/>
                <w:szCs w:val="18"/>
                <w:lang w:eastAsia="es-CL"/>
              </w:rPr>
              <w:t xml:space="preserve">se observa </w:t>
            </w:r>
            <w:r w:rsidR="005462FB" w:rsidRPr="005462FB">
              <w:rPr>
                <w:rFonts w:ascii="Calibri" w:eastAsia="Times New Roman" w:hAnsi="Calibri" w:cs="Times New Roman"/>
                <w:bCs/>
                <w:color w:val="000000"/>
                <w:sz w:val="18"/>
                <w:szCs w:val="18"/>
                <w:lang w:eastAsia="es-CL"/>
              </w:rPr>
              <w:t xml:space="preserve">agua </w:t>
            </w:r>
            <w:r w:rsidR="00170E0F">
              <w:rPr>
                <w:rFonts w:ascii="Calibri" w:eastAsia="Times New Roman" w:hAnsi="Calibri" w:cs="Times New Roman"/>
                <w:bCs/>
                <w:color w:val="000000"/>
                <w:sz w:val="18"/>
                <w:szCs w:val="18"/>
                <w:lang w:eastAsia="es-CL"/>
              </w:rPr>
              <w:t xml:space="preserve">superficial </w:t>
            </w:r>
            <w:r w:rsidR="005462FB" w:rsidRPr="005462FB">
              <w:rPr>
                <w:rFonts w:ascii="Calibri" w:eastAsia="Times New Roman" w:hAnsi="Calibri" w:cs="Times New Roman"/>
                <w:bCs/>
                <w:color w:val="000000"/>
                <w:sz w:val="18"/>
                <w:szCs w:val="18"/>
                <w:lang w:eastAsia="es-CL"/>
              </w:rPr>
              <w:t xml:space="preserve">con tonalidad semitransparente, color </w:t>
            </w:r>
            <w:r w:rsidR="005462FB" w:rsidRPr="005462FB">
              <w:rPr>
                <w:rFonts w:ascii="Calibri" w:eastAsia="Times New Roman" w:hAnsi="Calibri" w:cs="Times New Roman"/>
                <w:bCs/>
                <w:sz w:val="18"/>
                <w:szCs w:val="18"/>
                <w:lang w:eastAsia="es-CL"/>
              </w:rPr>
              <w:t>café.</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BAD0479" w14:textId="77777777" w:rsidR="00754C34" w:rsidRPr="005462FB" w:rsidRDefault="00754C34" w:rsidP="00754C34">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DA2D2D">
              <w:rPr>
                <w:rFonts w:ascii="Calibri" w:eastAsia="Times New Roman" w:hAnsi="Calibri" w:cs="Times New Roman"/>
                <w:bCs/>
                <w:color w:val="000000"/>
                <w:sz w:val="18"/>
                <w:szCs w:val="18"/>
                <w:lang w:eastAsia="es-CL"/>
              </w:rPr>
              <w:t xml:space="preserve"> </w:t>
            </w:r>
            <w:r w:rsidR="005462FB" w:rsidRPr="005462FB">
              <w:rPr>
                <w:rFonts w:ascii="Calibri" w:eastAsia="Times New Roman" w:hAnsi="Calibri" w:cs="Times New Roman"/>
                <w:bCs/>
                <w:color w:val="000000"/>
                <w:sz w:val="18"/>
                <w:szCs w:val="18"/>
                <w:lang w:eastAsia="es-CL"/>
              </w:rPr>
              <w:t xml:space="preserve">Se observa </w:t>
            </w:r>
            <w:r w:rsidR="008F35C0">
              <w:rPr>
                <w:rFonts w:ascii="Calibri" w:eastAsia="Times New Roman" w:hAnsi="Calibri" w:cs="Times New Roman"/>
                <w:bCs/>
                <w:color w:val="000000"/>
                <w:sz w:val="18"/>
                <w:szCs w:val="18"/>
                <w:lang w:eastAsia="es-CL"/>
              </w:rPr>
              <w:t xml:space="preserve">ducto de PVC </w:t>
            </w:r>
            <w:r w:rsidR="005774F8">
              <w:rPr>
                <w:rFonts w:ascii="Calibri" w:eastAsia="Times New Roman" w:hAnsi="Calibri" w:cs="Times New Roman"/>
                <w:bCs/>
                <w:color w:val="000000"/>
                <w:sz w:val="18"/>
                <w:szCs w:val="18"/>
                <w:lang w:eastAsia="es-CL"/>
              </w:rPr>
              <w:t xml:space="preserve">proveniente de Lácteos Osorno </w:t>
            </w:r>
            <w:r w:rsidR="008F35C0">
              <w:rPr>
                <w:rFonts w:ascii="Calibri" w:eastAsia="Times New Roman" w:hAnsi="Calibri" w:cs="Times New Roman"/>
                <w:bCs/>
                <w:color w:val="000000"/>
                <w:sz w:val="18"/>
                <w:szCs w:val="18"/>
                <w:lang w:eastAsia="es-CL"/>
              </w:rPr>
              <w:t>paralelo al</w:t>
            </w:r>
            <w:r w:rsidR="005462FB" w:rsidRPr="005462FB">
              <w:rPr>
                <w:rFonts w:ascii="Calibri" w:eastAsia="Times New Roman" w:hAnsi="Calibri" w:cs="Times New Roman"/>
                <w:bCs/>
                <w:color w:val="000000"/>
                <w:sz w:val="18"/>
                <w:szCs w:val="18"/>
                <w:lang w:eastAsia="es-CL"/>
              </w:rPr>
              <w:t xml:space="preserve"> Estero Cuinco.</w:t>
            </w:r>
          </w:p>
        </w:tc>
      </w:tr>
      <w:tr w:rsidR="00754C34" w:rsidRPr="00D42470" w14:paraId="03BA9770" w14:textId="77777777" w:rsidTr="00F70EDB">
        <w:trPr>
          <w:trHeight w:val="2793"/>
          <w:jc w:val="center"/>
        </w:trPr>
        <w:tc>
          <w:tcPr>
            <w:tcW w:w="25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D1605" w14:textId="77777777" w:rsidR="00754C34" w:rsidRPr="0091084C" w:rsidRDefault="00A600F0" w:rsidP="00754C34">
            <w:pPr>
              <w:spacing w:after="0" w:line="240" w:lineRule="auto"/>
              <w:jc w:val="center"/>
              <w:rPr>
                <w:rFonts w:ascii="Calibri" w:eastAsia="Times New Roman" w:hAnsi="Calibri" w:cs="Times New Roman"/>
                <w:b/>
                <w:color w:val="000000"/>
                <w:sz w:val="18"/>
                <w:szCs w:val="18"/>
                <w:lang w:eastAsia="es-CL"/>
              </w:rPr>
            </w:pPr>
            <w:r w:rsidRPr="008F5AFC">
              <w:rPr>
                <w:rFonts w:ascii="Calibri" w:eastAsia="Times New Roman" w:hAnsi="Calibri" w:cs="Times New Roman"/>
                <w:b/>
                <w:noProof/>
                <w:color w:val="000000"/>
                <w:sz w:val="18"/>
                <w:szCs w:val="18"/>
                <w:lang w:eastAsia="es-CL"/>
              </w:rPr>
              <w:lastRenderedPageBreak/>
              <w:drawing>
                <wp:inline distT="0" distB="0" distL="0" distR="0" wp14:anchorId="7BAB1B6E" wp14:editId="6E484AC9">
                  <wp:extent cx="4100400" cy="3060000"/>
                  <wp:effectExtent l="0" t="0" r="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4100400" cy="3060000"/>
                          </a:xfrm>
                          <a:prstGeom prst="rect">
                            <a:avLst/>
                          </a:prstGeom>
                          <a:noFill/>
                          <a:ln>
                            <a:noFill/>
                          </a:ln>
                        </pic:spPr>
                      </pic:pic>
                    </a:graphicData>
                  </a:graphic>
                </wp:inline>
              </w:drawing>
            </w:r>
          </w:p>
        </w:tc>
        <w:tc>
          <w:tcPr>
            <w:tcW w:w="248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2AB82" w14:textId="77777777" w:rsidR="00754C34" w:rsidRPr="0091084C" w:rsidRDefault="00AC3580" w:rsidP="00754C34">
            <w:pPr>
              <w:spacing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6669FCB9" wp14:editId="0B114138">
                  <wp:extent cx="3319200" cy="44244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319200" cy="4424400"/>
                          </a:xfrm>
                          <a:prstGeom prst="rect">
                            <a:avLst/>
                          </a:prstGeom>
                          <a:noFill/>
                        </pic:spPr>
                      </pic:pic>
                    </a:graphicData>
                  </a:graphic>
                </wp:inline>
              </w:drawing>
            </w:r>
          </w:p>
        </w:tc>
      </w:tr>
      <w:tr w:rsidR="00754C34" w:rsidRPr="00D42470" w14:paraId="6F4F4095" w14:textId="77777777" w:rsidTr="00F70EDB">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285044CF" w14:textId="77777777" w:rsidR="00754C34" w:rsidRPr="0091084C" w:rsidRDefault="00754C34" w:rsidP="00754C34">
            <w:pPr>
              <w:spacing w:after="0" w:line="240" w:lineRule="auto"/>
              <w:contextualSpacing/>
              <w:outlineLvl w:val="1"/>
              <w:rPr>
                <w:rFonts w:ascii="Calibri" w:eastAsia="Times New Roman" w:hAnsi="Calibri" w:cs="Calibri"/>
                <w:b/>
                <w:color w:val="000000"/>
                <w:sz w:val="18"/>
                <w:szCs w:val="18"/>
                <w:lang w:eastAsia="es-CL"/>
              </w:rPr>
            </w:pPr>
            <w:bookmarkStart w:id="153" w:name="_Toc65496775"/>
            <w:bookmarkStart w:id="154" w:name="_Toc65507533"/>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3</w:t>
            </w:r>
            <w:r>
              <w:rPr>
                <w:rFonts w:ascii="Calibri" w:eastAsia="Calibri" w:hAnsi="Calibri" w:cs="Calibri"/>
                <w:b/>
                <w:sz w:val="18"/>
                <w:szCs w:val="18"/>
              </w:rPr>
              <w:t>.</w:t>
            </w:r>
            <w:bookmarkEnd w:id="153"/>
            <w:bookmarkEnd w:id="154"/>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6C779E" w14:textId="77777777" w:rsidR="00754C34" w:rsidRPr="0091084C" w:rsidRDefault="00754C34" w:rsidP="00754C34">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1E35A7A4" w14:textId="77777777" w:rsidR="00754C34" w:rsidRPr="0091084C" w:rsidRDefault="00754C34" w:rsidP="00754C34">
            <w:pPr>
              <w:spacing w:after="0" w:line="240" w:lineRule="auto"/>
              <w:contextualSpacing/>
              <w:outlineLvl w:val="1"/>
              <w:rPr>
                <w:rFonts w:ascii="Calibri" w:eastAsia="Calibri" w:hAnsi="Calibri" w:cs="Calibri"/>
                <w:b/>
                <w:sz w:val="18"/>
                <w:szCs w:val="18"/>
              </w:rPr>
            </w:pPr>
            <w:bookmarkStart w:id="155" w:name="_Toc65496776"/>
            <w:bookmarkStart w:id="156" w:name="_Toc65507534"/>
            <w:r w:rsidRPr="0091084C">
              <w:rPr>
                <w:rFonts w:ascii="Calibri" w:eastAsia="Calibri" w:hAnsi="Calibri" w:cs="Calibri"/>
                <w:b/>
                <w:sz w:val="18"/>
                <w:szCs w:val="18"/>
              </w:rPr>
              <w:t>Fotografía 4.</w:t>
            </w:r>
            <w:bookmarkEnd w:id="155"/>
            <w:bookmarkEnd w:id="156"/>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6CFDBF" w14:textId="77777777" w:rsidR="00754C34" w:rsidRPr="0091084C" w:rsidRDefault="00754C34" w:rsidP="00754C34">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754C34" w:rsidRPr="00A21BBF" w14:paraId="6C6FAB8F" w14:textId="77777777" w:rsidTr="00F70EDB">
        <w:trPr>
          <w:trHeight w:val="850"/>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E6D76CF" w14:textId="77777777" w:rsidR="00754C34" w:rsidRPr="00A600F0" w:rsidRDefault="00754C34" w:rsidP="00754C34">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A600F0" w:rsidRPr="00A600F0">
              <w:rPr>
                <w:rFonts w:ascii="Calibri" w:eastAsia="Times New Roman" w:hAnsi="Calibri" w:cs="Times New Roman"/>
                <w:bCs/>
                <w:color w:val="000000"/>
                <w:sz w:val="18"/>
                <w:szCs w:val="18"/>
                <w:lang w:eastAsia="es-CL"/>
              </w:rPr>
              <w:t>Se observa el punto de la descarga de RILes de Lácteos Osorno en el Estero Cuinco.</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873C594" w14:textId="77777777" w:rsidR="00754C34" w:rsidRPr="00A21BBF" w:rsidRDefault="00754C34" w:rsidP="00754C34">
            <w:pPr>
              <w:spacing w:after="0" w:line="240" w:lineRule="auto"/>
              <w:jc w:val="both"/>
              <w:rPr>
                <w:rFonts w:ascii="Calibri" w:eastAsia="Times New Roman" w:hAnsi="Calibri" w:cs="Times New Roman"/>
                <w:bCs/>
                <w:color w:val="000000"/>
                <w:sz w:val="18"/>
                <w:szCs w:val="18"/>
                <w:lang w:eastAsia="es-CL"/>
              </w:rPr>
            </w:pPr>
            <w:r w:rsidRPr="00A21BBF">
              <w:rPr>
                <w:rFonts w:ascii="Calibri" w:eastAsia="Times New Roman" w:hAnsi="Calibri" w:cs="Times New Roman"/>
                <w:b/>
                <w:color w:val="000000"/>
                <w:sz w:val="18"/>
                <w:szCs w:val="18"/>
                <w:lang w:eastAsia="es-CL"/>
              </w:rPr>
              <w:t>Descripción del medio de prueba:</w:t>
            </w:r>
            <w:r w:rsidRPr="00A21BBF">
              <w:rPr>
                <w:rFonts w:ascii="Calibri" w:eastAsia="Times New Roman" w:hAnsi="Calibri" w:cs="Times New Roman"/>
                <w:bCs/>
                <w:color w:val="000000"/>
                <w:sz w:val="18"/>
                <w:szCs w:val="18"/>
                <w:lang w:eastAsia="es-CL"/>
              </w:rPr>
              <w:t xml:space="preserve"> </w:t>
            </w:r>
            <w:r w:rsidR="00FA20EE" w:rsidRPr="00A21BBF">
              <w:rPr>
                <w:rFonts w:ascii="Calibri" w:eastAsia="Times New Roman" w:hAnsi="Calibri" w:cs="Times New Roman"/>
                <w:bCs/>
                <w:color w:val="000000"/>
                <w:sz w:val="18"/>
                <w:szCs w:val="18"/>
                <w:lang w:eastAsia="es-CL"/>
              </w:rPr>
              <w:t xml:space="preserve">Estero Cuinco aguas </w:t>
            </w:r>
            <w:r w:rsidR="00A21BBF" w:rsidRPr="00A21BBF">
              <w:rPr>
                <w:rFonts w:ascii="Calibri" w:eastAsia="Times New Roman" w:hAnsi="Calibri" w:cs="Times New Roman"/>
                <w:bCs/>
                <w:color w:val="000000"/>
                <w:sz w:val="18"/>
                <w:szCs w:val="18"/>
                <w:lang w:eastAsia="es-CL"/>
              </w:rPr>
              <w:t>a</w:t>
            </w:r>
            <w:r w:rsidR="00FA20EE" w:rsidRPr="00A21BBF">
              <w:rPr>
                <w:rFonts w:ascii="Calibri" w:eastAsia="Times New Roman" w:hAnsi="Calibri" w:cs="Times New Roman"/>
                <w:bCs/>
                <w:color w:val="000000"/>
                <w:sz w:val="18"/>
                <w:szCs w:val="18"/>
                <w:lang w:eastAsia="es-CL"/>
              </w:rPr>
              <w:t xml:space="preserve">bajo de la descarga de </w:t>
            </w:r>
            <w:r w:rsidR="00A21BBF" w:rsidRPr="00A21BBF">
              <w:rPr>
                <w:rFonts w:ascii="Calibri" w:eastAsia="Times New Roman" w:hAnsi="Calibri" w:cs="Times New Roman"/>
                <w:bCs/>
                <w:color w:val="000000"/>
                <w:sz w:val="18"/>
                <w:szCs w:val="18"/>
                <w:lang w:eastAsia="es-CL"/>
              </w:rPr>
              <w:t xml:space="preserve">RILes de </w:t>
            </w:r>
            <w:r w:rsidR="00FA20EE" w:rsidRPr="00A21BBF">
              <w:rPr>
                <w:rFonts w:ascii="Calibri" w:eastAsia="Times New Roman" w:hAnsi="Calibri" w:cs="Times New Roman"/>
                <w:bCs/>
                <w:color w:val="000000"/>
                <w:sz w:val="18"/>
                <w:szCs w:val="18"/>
                <w:lang w:eastAsia="es-CL"/>
              </w:rPr>
              <w:t>Lácteos Osorno</w:t>
            </w:r>
            <w:r w:rsidR="00905217">
              <w:rPr>
                <w:rFonts w:ascii="Calibri" w:eastAsia="Times New Roman" w:hAnsi="Calibri" w:cs="Times New Roman"/>
                <w:bCs/>
                <w:color w:val="000000"/>
                <w:sz w:val="18"/>
                <w:szCs w:val="18"/>
                <w:lang w:eastAsia="es-CL"/>
              </w:rPr>
              <w:t xml:space="preserve"> </w:t>
            </w:r>
            <w:r w:rsidR="00FA20EE" w:rsidRPr="00A21BBF">
              <w:rPr>
                <w:rFonts w:ascii="Calibri" w:eastAsia="Times New Roman" w:hAnsi="Calibri" w:cs="Times New Roman"/>
                <w:bCs/>
                <w:color w:val="000000"/>
                <w:sz w:val="18"/>
                <w:szCs w:val="18"/>
                <w:lang w:eastAsia="es-CL"/>
              </w:rPr>
              <w:t>presenta estancamiento, poco flujo, tonalidad plomiza y sin transparencia.</w:t>
            </w:r>
          </w:p>
        </w:tc>
      </w:tr>
    </w:tbl>
    <w:p w14:paraId="13158344" w14:textId="77777777" w:rsidR="00800258" w:rsidRDefault="00800258" w:rsidP="00800258">
      <w:r>
        <w:br w:type="page"/>
      </w:r>
    </w:p>
    <w:tbl>
      <w:tblPr>
        <w:tblW w:w="5000" w:type="pct"/>
        <w:jc w:val="center"/>
        <w:tblCellMar>
          <w:left w:w="70" w:type="dxa"/>
          <w:right w:w="70" w:type="dxa"/>
        </w:tblCellMar>
        <w:tblLook w:val="04A0" w:firstRow="1" w:lastRow="0" w:firstColumn="1" w:lastColumn="0" w:noHBand="0" w:noVBand="1"/>
      </w:tblPr>
      <w:tblGrid>
        <w:gridCol w:w="3990"/>
        <w:gridCol w:w="2938"/>
        <w:gridCol w:w="3781"/>
        <w:gridCol w:w="2853"/>
      </w:tblGrid>
      <w:tr w:rsidR="00800258" w:rsidRPr="00D42470" w14:paraId="71C371CC" w14:textId="77777777" w:rsidTr="00F70ED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5973FD" w14:textId="77777777" w:rsidR="00800258" w:rsidRPr="00D42470" w:rsidRDefault="00800258" w:rsidP="00F70ED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800258" w:rsidRPr="00D42470" w14:paraId="65637DC6" w14:textId="77777777" w:rsidTr="00AC3580">
        <w:trPr>
          <w:trHeight w:val="2805"/>
          <w:jc w:val="center"/>
        </w:trPr>
        <w:tc>
          <w:tcPr>
            <w:tcW w:w="2554" w:type="pct"/>
            <w:gridSpan w:val="2"/>
            <w:tcBorders>
              <w:top w:val="nil"/>
              <w:left w:val="single" w:sz="4" w:space="0" w:color="auto"/>
              <w:right w:val="single" w:sz="4" w:space="0" w:color="auto"/>
            </w:tcBorders>
            <w:shd w:val="clear" w:color="auto" w:fill="auto"/>
            <w:noWrap/>
            <w:vAlign w:val="center"/>
            <w:hideMark/>
          </w:tcPr>
          <w:p w14:paraId="71F1847C" w14:textId="77777777" w:rsidR="00800258" w:rsidRPr="00D42470" w:rsidRDefault="00AC3580" w:rsidP="00F70ED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FFFA60F" wp14:editId="7D92676F">
                  <wp:extent cx="4096800" cy="3060000"/>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5974801B" w14:textId="77777777" w:rsidR="00800258" w:rsidRPr="00D42470" w:rsidRDefault="00AC3580" w:rsidP="00F70ED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497134B" wp14:editId="62CC1BC1">
                  <wp:extent cx="4096800" cy="3060000"/>
                  <wp:effectExtent l="0" t="0" r="0" b="7620"/>
                  <wp:docPr id="38" name="Imagen 38"/>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096800" cy="3060000"/>
                          </a:xfrm>
                          <a:prstGeom prst="rect">
                            <a:avLst/>
                          </a:prstGeom>
                          <a:noFill/>
                          <a:ln>
                            <a:noFill/>
                          </a:ln>
                        </pic:spPr>
                      </pic:pic>
                    </a:graphicData>
                  </a:graphic>
                </wp:inline>
              </w:drawing>
            </w:r>
          </w:p>
        </w:tc>
      </w:tr>
      <w:tr w:rsidR="00754C34" w:rsidRPr="00D42470" w14:paraId="067B1F90" w14:textId="77777777" w:rsidTr="00AC3580">
        <w:trPr>
          <w:trHeight w:val="300"/>
          <w:jc w:val="center"/>
        </w:trPr>
        <w:tc>
          <w:tcPr>
            <w:tcW w:w="1471" w:type="pct"/>
            <w:tcBorders>
              <w:top w:val="single" w:sz="4" w:space="0" w:color="auto"/>
              <w:left w:val="single" w:sz="4" w:space="0" w:color="auto"/>
              <w:bottom w:val="single" w:sz="4" w:space="0" w:color="auto"/>
              <w:right w:val="nil"/>
            </w:tcBorders>
            <w:shd w:val="clear" w:color="auto" w:fill="auto"/>
            <w:noWrap/>
            <w:vAlign w:val="center"/>
            <w:hideMark/>
          </w:tcPr>
          <w:p w14:paraId="34DCF956" w14:textId="77777777" w:rsidR="00754C34" w:rsidRPr="0091084C" w:rsidRDefault="00754C34" w:rsidP="00754C34">
            <w:pPr>
              <w:spacing w:after="0" w:line="240" w:lineRule="auto"/>
              <w:contextualSpacing/>
              <w:outlineLvl w:val="1"/>
              <w:rPr>
                <w:rFonts w:ascii="Calibri" w:eastAsia="Times New Roman" w:hAnsi="Calibri" w:cs="Calibri"/>
                <w:b/>
                <w:color w:val="000000"/>
                <w:sz w:val="18"/>
                <w:szCs w:val="18"/>
                <w:lang w:eastAsia="es-CL"/>
              </w:rPr>
            </w:pPr>
            <w:bookmarkStart w:id="157" w:name="_Toc65496777"/>
            <w:bookmarkStart w:id="158" w:name="_Toc65507535"/>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5</w:t>
            </w:r>
            <w:r>
              <w:rPr>
                <w:rFonts w:ascii="Calibri" w:eastAsia="Calibri" w:hAnsi="Calibri" w:cs="Calibri"/>
                <w:b/>
                <w:sz w:val="18"/>
                <w:szCs w:val="18"/>
              </w:rPr>
              <w:t>.</w:t>
            </w:r>
            <w:bookmarkEnd w:id="157"/>
            <w:bookmarkEnd w:id="158"/>
          </w:p>
        </w:tc>
        <w:tc>
          <w:tcPr>
            <w:tcW w:w="108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561B01" w14:textId="77777777" w:rsidR="00754C34" w:rsidRPr="0091084C" w:rsidRDefault="00754C34" w:rsidP="00754C34">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394" w:type="pct"/>
            <w:tcBorders>
              <w:top w:val="single" w:sz="4" w:space="0" w:color="auto"/>
              <w:left w:val="nil"/>
              <w:bottom w:val="single" w:sz="4" w:space="0" w:color="auto"/>
              <w:right w:val="nil"/>
            </w:tcBorders>
            <w:shd w:val="clear" w:color="auto" w:fill="auto"/>
            <w:noWrap/>
            <w:vAlign w:val="center"/>
            <w:hideMark/>
          </w:tcPr>
          <w:p w14:paraId="2E56C922" w14:textId="77777777" w:rsidR="00754C34" w:rsidRPr="0091084C" w:rsidRDefault="00754C34" w:rsidP="00754C34">
            <w:pPr>
              <w:spacing w:after="0" w:line="240" w:lineRule="auto"/>
              <w:contextualSpacing/>
              <w:outlineLvl w:val="1"/>
              <w:rPr>
                <w:rFonts w:ascii="Calibri" w:eastAsia="Calibri" w:hAnsi="Calibri" w:cs="Calibri"/>
                <w:b/>
                <w:sz w:val="18"/>
                <w:szCs w:val="18"/>
              </w:rPr>
            </w:pPr>
            <w:bookmarkStart w:id="159" w:name="_Toc65496778"/>
            <w:bookmarkStart w:id="160" w:name="_Toc65507536"/>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6</w:t>
            </w:r>
            <w:r w:rsidRPr="0091084C">
              <w:rPr>
                <w:rFonts w:ascii="Calibri" w:eastAsia="Calibri" w:hAnsi="Calibri" w:cs="Calibri"/>
                <w:b/>
                <w:sz w:val="18"/>
                <w:szCs w:val="18"/>
              </w:rPr>
              <w:t>.</w:t>
            </w:r>
            <w:bookmarkEnd w:id="159"/>
            <w:bookmarkEnd w:id="160"/>
          </w:p>
        </w:tc>
        <w:tc>
          <w:tcPr>
            <w:tcW w:w="10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6EFA09" w14:textId="77777777" w:rsidR="00754C34" w:rsidRPr="0091084C" w:rsidRDefault="00754C34" w:rsidP="00754C34">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754C34" w:rsidRPr="00D42470" w14:paraId="24E0CCBA" w14:textId="77777777" w:rsidTr="00AC3580">
        <w:trPr>
          <w:trHeight w:val="827"/>
          <w:jc w:val="center"/>
        </w:trPr>
        <w:tc>
          <w:tcPr>
            <w:tcW w:w="255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C768731" w14:textId="77777777" w:rsidR="00754C34" w:rsidRPr="00384684" w:rsidRDefault="00754C34" w:rsidP="00754C34">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384684">
              <w:rPr>
                <w:rFonts w:ascii="Calibri" w:eastAsia="Times New Roman" w:hAnsi="Calibri" w:cs="Times New Roman"/>
                <w:bCs/>
                <w:color w:val="000000"/>
                <w:sz w:val="18"/>
                <w:szCs w:val="18"/>
                <w:lang w:eastAsia="es-CL"/>
              </w:rPr>
              <w:t xml:space="preserve"> </w:t>
            </w:r>
            <w:r w:rsidR="00384684" w:rsidRPr="00384684">
              <w:rPr>
                <w:rFonts w:ascii="Calibri" w:eastAsia="Times New Roman" w:hAnsi="Calibri" w:cs="Times New Roman"/>
                <w:bCs/>
                <w:color w:val="000000"/>
                <w:sz w:val="18"/>
                <w:szCs w:val="18"/>
                <w:lang w:eastAsia="es-CL"/>
              </w:rPr>
              <w:t xml:space="preserve">Pozo de extracción de agua aledaño a </w:t>
            </w:r>
            <w:r w:rsidR="00384684">
              <w:rPr>
                <w:rFonts w:ascii="Calibri" w:eastAsia="Times New Roman" w:hAnsi="Calibri" w:cs="Times New Roman"/>
                <w:bCs/>
                <w:color w:val="000000"/>
                <w:sz w:val="18"/>
                <w:szCs w:val="18"/>
                <w:lang w:eastAsia="es-CL"/>
              </w:rPr>
              <w:t>E</w:t>
            </w:r>
            <w:r w:rsidR="00384684" w:rsidRPr="00384684">
              <w:rPr>
                <w:rFonts w:ascii="Calibri" w:eastAsia="Times New Roman" w:hAnsi="Calibri" w:cs="Times New Roman"/>
                <w:bCs/>
                <w:color w:val="000000"/>
                <w:sz w:val="18"/>
                <w:szCs w:val="18"/>
                <w:lang w:eastAsia="es-CL"/>
              </w:rPr>
              <w:t xml:space="preserve">stero Cuinco y cuya función es abastecimiento de agua por parte de </w:t>
            </w:r>
            <w:r w:rsidR="00C72F37">
              <w:rPr>
                <w:rFonts w:ascii="Calibri" w:eastAsia="Times New Roman" w:hAnsi="Calibri" w:cs="Times New Roman"/>
                <w:bCs/>
                <w:color w:val="000000"/>
                <w:sz w:val="18"/>
                <w:szCs w:val="18"/>
                <w:lang w:eastAsia="es-CL"/>
              </w:rPr>
              <w:t>f</w:t>
            </w:r>
            <w:r w:rsidR="00384684" w:rsidRPr="00384684">
              <w:rPr>
                <w:rFonts w:ascii="Calibri" w:eastAsia="Times New Roman" w:hAnsi="Calibri" w:cs="Times New Roman"/>
                <w:bCs/>
                <w:color w:val="000000"/>
                <w:sz w:val="18"/>
                <w:szCs w:val="18"/>
                <w:lang w:eastAsia="es-CL"/>
              </w:rPr>
              <w:t>amilia Schilling.</w:t>
            </w:r>
          </w:p>
        </w:tc>
        <w:tc>
          <w:tcPr>
            <w:tcW w:w="244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A2D3F44" w14:textId="77777777" w:rsidR="00754C34" w:rsidRPr="00C72F37" w:rsidRDefault="00754C34" w:rsidP="00754C34">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C72F37">
              <w:rPr>
                <w:rFonts w:ascii="Calibri" w:eastAsia="Times New Roman" w:hAnsi="Calibri" w:cs="Times New Roman"/>
                <w:bCs/>
                <w:color w:val="000000"/>
                <w:sz w:val="18"/>
                <w:szCs w:val="18"/>
                <w:lang w:eastAsia="es-CL"/>
              </w:rPr>
              <w:t xml:space="preserve"> </w:t>
            </w:r>
            <w:r w:rsidR="00C72F37" w:rsidRPr="00C72F37">
              <w:rPr>
                <w:rFonts w:ascii="Calibri" w:eastAsia="Times New Roman" w:hAnsi="Calibri" w:cs="Times New Roman"/>
                <w:bCs/>
                <w:color w:val="000000"/>
                <w:sz w:val="18"/>
                <w:szCs w:val="18"/>
                <w:lang w:eastAsia="es-CL"/>
              </w:rPr>
              <w:t xml:space="preserve">Vista de </w:t>
            </w:r>
            <w:r w:rsidR="00C72F37">
              <w:rPr>
                <w:rFonts w:ascii="Calibri" w:eastAsia="Times New Roman" w:hAnsi="Calibri" w:cs="Times New Roman"/>
                <w:bCs/>
                <w:color w:val="000000"/>
                <w:sz w:val="18"/>
                <w:szCs w:val="18"/>
                <w:lang w:eastAsia="es-CL"/>
              </w:rPr>
              <w:t>E</w:t>
            </w:r>
            <w:r w:rsidR="00C72F37" w:rsidRPr="00C72F37">
              <w:rPr>
                <w:rFonts w:ascii="Calibri" w:eastAsia="Times New Roman" w:hAnsi="Calibri" w:cs="Times New Roman"/>
                <w:bCs/>
                <w:color w:val="000000"/>
                <w:sz w:val="18"/>
                <w:szCs w:val="18"/>
                <w:lang w:eastAsia="es-CL"/>
              </w:rPr>
              <w:t>stero Cuinco registrada en el predio de familia Schilling. Se observa tonalidad plomiza y semitransparente.</w:t>
            </w:r>
          </w:p>
        </w:tc>
      </w:tr>
    </w:tbl>
    <w:p w14:paraId="7B9E8788" w14:textId="7A78086C" w:rsidR="007072EF" w:rsidRDefault="007072EF"/>
    <w:p w14:paraId="69E806CD" w14:textId="0559D226" w:rsidR="007072EF" w:rsidRDefault="007072EF"/>
    <w:p w14:paraId="61DFAFF4" w14:textId="5D6E0DAA" w:rsidR="007072EF" w:rsidRDefault="007072EF"/>
    <w:p w14:paraId="620F0D6B" w14:textId="7682B9D4" w:rsidR="007072EF" w:rsidRDefault="007072EF"/>
    <w:p w14:paraId="101FF2CE" w14:textId="34B274D2" w:rsidR="007072EF" w:rsidRDefault="007072EF"/>
    <w:p w14:paraId="3D3867AB" w14:textId="77777777" w:rsidR="007072EF" w:rsidRDefault="007072EF"/>
    <w:p w14:paraId="3960B5F0" w14:textId="77777777" w:rsidR="007072EF" w:rsidRDefault="007072EF"/>
    <w:tbl>
      <w:tblPr>
        <w:tblW w:w="5000" w:type="pct"/>
        <w:jc w:val="center"/>
        <w:tblCellMar>
          <w:left w:w="70" w:type="dxa"/>
          <w:right w:w="70" w:type="dxa"/>
        </w:tblCellMar>
        <w:tblLook w:val="04A0" w:firstRow="1" w:lastRow="0" w:firstColumn="1" w:lastColumn="0" w:noHBand="0" w:noVBand="1"/>
      </w:tblPr>
      <w:tblGrid>
        <w:gridCol w:w="3990"/>
        <w:gridCol w:w="2938"/>
        <w:gridCol w:w="3781"/>
        <w:gridCol w:w="2853"/>
      </w:tblGrid>
      <w:tr w:rsidR="007072EF" w:rsidRPr="00D42470" w14:paraId="39088096" w14:textId="77777777" w:rsidTr="007072E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309672" w14:textId="77777777" w:rsidR="007072EF" w:rsidRPr="00D42470" w:rsidRDefault="007072EF" w:rsidP="007072E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072EF" w:rsidRPr="00D42470" w14:paraId="742DFA2E" w14:textId="77777777" w:rsidTr="007072EF">
        <w:trPr>
          <w:trHeight w:val="2805"/>
          <w:jc w:val="center"/>
        </w:trPr>
        <w:tc>
          <w:tcPr>
            <w:tcW w:w="2554" w:type="pct"/>
            <w:gridSpan w:val="2"/>
            <w:tcBorders>
              <w:top w:val="nil"/>
              <w:left w:val="single" w:sz="4" w:space="0" w:color="auto"/>
              <w:right w:val="single" w:sz="4" w:space="0" w:color="auto"/>
            </w:tcBorders>
            <w:shd w:val="clear" w:color="auto" w:fill="auto"/>
            <w:noWrap/>
            <w:vAlign w:val="center"/>
            <w:hideMark/>
          </w:tcPr>
          <w:p w14:paraId="1639C6EC" w14:textId="7C1601C1" w:rsidR="007072EF" w:rsidRPr="00D42470" w:rsidRDefault="00351088" w:rsidP="007072E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8EB9C6C" wp14:editId="0D07DCA6">
                  <wp:extent cx="3818360" cy="2863770"/>
                  <wp:effectExtent l="127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52691" cy="2889518"/>
                          </a:xfrm>
                          <a:prstGeom prst="rect">
                            <a:avLst/>
                          </a:prstGeom>
                          <a:noFill/>
                          <a:ln>
                            <a:noFill/>
                          </a:ln>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419109B3" w14:textId="7032837E" w:rsidR="007072EF" w:rsidRPr="00D42470" w:rsidRDefault="00351088" w:rsidP="007072E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DB41898" wp14:editId="3123C907">
                  <wp:extent cx="3666383" cy="2749787"/>
                  <wp:effectExtent l="953"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679775" cy="2759831"/>
                          </a:xfrm>
                          <a:prstGeom prst="rect">
                            <a:avLst/>
                          </a:prstGeom>
                          <a:noFill/>
                          <a:ln>
                            <a:noFill/>
                          </a:ln>
                        </pic:spPr>
                      </pic:pic>
                    </a:graphicData>
                  </a:graphic>
                </wp:inline>
              </w:drawing>
            </w:r>
          </w:p>
        </w:tc>
      </w:tr>
      <w:tr w:rsidR="00351088" w:rsidRPr="0091084C" w14:paraId="540B3A58" w14:textId="77777777" w:rsidTr="007072EF">
        <w:trPr>
          <w:trHeight w:val="300"/>
          <w:jc w:val="center"/>
        </w:trPr>
        <w:tc>
          <w:tcPr>
            <w:tcW w:w="1471" w:type="pct"/>
            <w:tcBorders>
              <w:top w:val="single" w:sz="4" w:space="0" w:color="auto"/>
              <w:left w:val="single" w:sz="4" w:space="0" w:color="auto"/>
              <w:bottom w:val="single" w:sz="4" w:space="0" w:color="auto"/>
              <w:right w:val="nil"/>
            </w:tcBorders>
            <w:shd w:val="clear" w:color="auto" w:fill="auto"/>
            <w:noWrap/>
            <w:vAlign w:val="center"/>
            <w:hideMark/>
          </w:tcPr>
          <w:p w14:paraId="22E3B4F8" w14:textId="4051A86C" w:rsidR="007072EF" w:rsidRPr="0091084C" w:rsidRDefault="007072EF" w:rsidP="007072EF">
            <w:pPr>
              <w:spacing w:after="0" w:line="240" w:lineRule="auto"/>
              <w:contextualSpacing/>
              <w:outlineLvl w:val="1"/>
              <w:rPr>
                <w:rFonts w:ascii="Calibri" w:eastAsia="Times New Roman" w:hAnsi="Calibri" w:cs="Calibri"/>
                <w:b/>
                <w:color w:val="000000"/>
                <w:sz w:val="18"/>
                <w:szCs w:val="18"/>
                <w:lang w:eastAsia="es-CL"/>
              </w:rPr>
            </w:pPr>
            <w:r w:rsidRPr="0091084C">
              <w:rPr>
                <w:rFonts w:ascii="Calibri" w:eastAsia="Calibri" w:hAnsi="Calibri" w:cs="Calibri"/>
                <w:b/>
                <w:sz w:val="18"/>
                <w:szCs w:val="18"/>
              </w:rPr>
              <w:t>Fotografía</w:t>
            </w:r>
            <w:r>
              <w:rPr>
                <w:rFonts w:ascii="Calibri" w:eastAsia="Calibri" w:hAnsi="Calibri" w:cs="Calibri"/>
                <w:b/>
                <w:sz w:val="18"/>
                <w:szCs w:val="18"/>
              </w:rPr>
              <w:t xml:space="preserve"> 7.</w:t>
            </w:r>
          </w:p>
        </w:tc>
        <w:tc>
          <w:tcPr>
            <w:tcW w:w="108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A2441F" w14:textId="3DCEF730" w:rsidR="007072EF" w:rsidRPr="0091084C" w:rsidRDefault="007072EF" w:rsidP="007072EF">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25-03</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394" w:type="pct"/>
            <w:tcBorders>
              <w:top w:val="single" w:sz="4" w:space="0" w:color="auto"/>
              <w:left w:val="nil"/>
              <w:bottom w:val="single" w:sz="4" w:space="0" w:color="auto"/>
              <w:right w:val="nil"/>
            </w:tcBorders>
            <w:shd w:val="clear" w:color="auto" w:fill="auto"/>
            <w:noWrap/>
            <w:vAlign w:val="center"/>
            <w:hideMark/>
          </w:tcPr>
          <w:p w14:paraId="301C0B51" w14:textId="4BEEF42A" w:rsidR="007072EF" w:rsidRPr="0091084C" w:rsidRDefault="007072EF" w:rsidP="007072EF">
            <w:pPr>
              <w:spacing w:after="0" w:line="240" w:lineRule="auto"/>
              <w:contextualSpacing/>
              <w:outlineLvl w:val="1"/>
              <w:rPr>
                <w:rFonts w:ascii="Calibri" w:eastAsia="Calibri" w:hAnsi="Calibri" w:cs="Calibri"/>
                <w:b/>
                <w:sz w:val="18"/>
                <w:szCs w:val="18"/>
              </w:rPr>
            </w:pPr>
            <w:r w:rsidRPr="0091084C">
              <w:rPr>
                <w:rFonts w:ascii="Calibri" w:eastAsia="Calibri" w:hAnsi="Calibri" w:cs="Calibri"/>
                <w:b/>
                <w:sz w:val="18"/>
                <w:szCs w:val="18"/>
              </w:rPr>
              <w:t>Fotografía</w:t>
            </w:r>
            <w:r>
              <w:rPr>
                <w:rFonts w:ascii="Calibri" w:eastAsia="Calibri" w:hAnsi="Calibri" w:cs="Calibri"/>
                <w:b/>
                <w:sz w:val="18"/>
                <w:szCs w:val="18"/>
              </w:rPr>
              <w:t xml:space="preserve"> 8</w:t>
            </w:r>
            <w:r w:rsidRPr="0091084C">
              <w:rPr>
                <w:rFonts w:ascii="Calibri" w:eastAsia="Calibri" w:hAnsi="Calibri" w:cs="Calibri"/>
                <w:b/>
                <w:sz w:val="18"/>
                <w:szCs w:val="18"/>
              </w:rPr>
              <w:t>.</w:t>
            </w:r>
          </w:p>
        </w:tc>
        <w:tc>
          <w:tcPr>
            <w:tcW w:w="10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EAE2CA" w14:textId="39BDE515" w:rsidR="007072EF" w:rsidRPr="0091084C" w:rsidRDefault="007072EF" w:rsidP="007072EF">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25-03-</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7072EF" w:rsidRPr="00C72F37" w14:paraId="468D94C1" w14:textId="77777777" w:rsidTr="007072EF">
        <w:trPr>
          <w:trHeight w:val="827"/>
          <w:jc w:val="center"/>
        </w:trPr>
        <w:tc>
          <w:tcPr>
            <w:tcW w:w="255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DCA2F70" w14:textId="19893877" w:rsidR="007072EF" w:rsidRPr="00384684" w:rsidRDefault="007072EF" w:rsidP="007072EF">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00A83945">
              <w:rPr>
                <w:rFonts w:ascii="Calibri" w:eastAsia="Times New Roman" w:hAnsi="Calibri" w:cs="Times New Roman"/>
                <w:b/>
                <w:color w:val="000000"/>
                <w:sz w:val="18"/>
                <w:szCs w:val="18"/>
                <w:lang w:eastAsia="es-CL"/>
              </w:rPr>
              <w:t xml:space="preserve">: </w:t>
            </w:r>
            <w:r w:rsidR="00A83945" w:rsidRPr="00A83945">
              <w:rPr>
                <w:rFonts w:ascii="Calibri" w:eastAsia="Times New Roman" w:hAnsi="Calibri" w:cs="Times New Roman"/>
                <w:bCs/>
                <w:color w:val="000000"/>
                <w:sz w:val="18"/>
                <w:szCs w:val="18"/>
                <w:lang w:eastAsia="es-CL"/>
              </w:rPr>
              <w:t xml:space="preserve">Descarga de </w:t>
            </w:r>
            <w:proofErr w:type="spellStart"/>
            <w:r w:rsidR="00A83945" w:rsidRPr="00A83945">
              <w:rPr>
                <w:rFonts w:ascii="Calibri" w:eastAsia="Times New Roman" w:hAnsi="Calibri" w:cs="Times New Roman"/>
                <w:bCs/>
                <w:color w:val="000000"/>
                <w:sz w:val="18"/>
                <w:szCs w:val="18"/>
                <w:lang w:eastAsia="es-CL"/>
              </w:rPr>
              <w:t>RILes</w:t>
            </w:r>
            <w:proofErr w:type="spellEnd"/>
            <w:r w:rsidR="00A83945" w:rsidRPr="00A83945">
              <w:rPr>
                <w:rFonts w:ascii="Calibri" w:eastAsia="Times New Roman" w:hAnsi="Calibri" w:cs="Times New Roman"/>
                <w:bCs/>
                <w:color w:val="000000"/>
                <w:sz w:val="18"/>
                <w:szCs w:val="18"/>
                <w:lang w:eastAsia="es-CL"/>
              </w:rPr>
              <w:t xml:space="preserve"> al Estero </w:t>
            </w:r>
            <w:proofErr w:type="spellStart"/>
            <w:r w:rsidR="00A83945" w:rsidRPr="00A83945">
              <w:rPr>
                <w:rFonts w:ascii="Calibri" w:eastAsia="Times New Roman" w:hAnsi="Calibri" w:cs="Times New Roman"/>
                <w:bCs/>
                <w:color w:val="000000"/>
                <w:sz w:val="18"/>
                <w:szCs w:val="18"/>
                <w:lang w:eastAsia="es-CL"/>
              </w:rPr>
              <w:t>Cuinco</w:t>
            </w:r>
            <w:proofErr w:type="spellEnd"/>
            <w:r w:rsidR="00A83945" w:rsidRPr="00A83945">
              <w:rPr>
                <w:rFonts w:ascii="Calibri" w:eastAsia="Times New Roman" w:hAnsi="Calibri" w:cs="Times New Roman"/>
                <w:bCs/>
                <w:color w:val="000000"/>
                <w:sz w:val="18"/>
                <w:szCs w:val="18"/>
                <w:lang w:eastAsia="es-CL"/>
              </w:rPr>
              <w:t xml:space="preserve">, se aprecia descarga color </w:t>
            </w:r>
            <w:proofErr w:type="spellStart"/>
            <w:r w:rsidR="00A83945" w:rsidRPr="00A83945">
              <w:rPr>
                <w:rFonts w:ascii="Calibri" w:eastAsia="Times New Roman" w:hAnsi="Calibri" w:cs="Times New Roman"/>
                <w:bCs/>
                <w:color w:val="000000"/>
                <w:sz w:val="18"/>
                <w:szCs w:val="18"/>
                <w:lang w:eastAsia="es-CL"/>
              </w:rPr>
              <w:t>blaquecino</w:t>
            </w:r>
            <w:proofErr w:type="spellEnd"/>
            <w:r w:rsidR="00A83945" w:rsidRPr="00A83945">
              <w:rPr>
                <w:rFonts w:ascii="Calibri" w:eastAsia="Times New Roman" w:hAnsi="Calibri" w:cs="Times New Roman"/>
                <w:bCs/>
                <w:color w:val="000000"/>
                <w:sz w:val="18"/>
                <w:szCs w:val="18"/>
                <w:lang w:eastAsia="es-CL"/>
              </w:rPr>
              <w:t xml:space="preserve"> con abundante espuma que abarca la totalidad de la superficie del estero en al menos unos 50 </w:t>
            </w:r>
            <w:proofErr w:type="spellStart"/>
            <w:r w:rsidR="00A83945" w:rsidRPr="00A83945">
              <w:rPr>
                <w:rFonts w:ascii="Calibri" w:eastAsia="Times New Roman" w:hAnsi="Calibri" w:cs="Times New Roman"/>
                <w:bCs/>
                <w:color w:val="000000"/>
                <w:sz w:val="18"/>
                <w:szCs w:val="18"/>
                <w:lang w:eastAsia="es-CL"/>
              </w:rPr>
              <w:t>mts</w:t>
            </w:r>
            <w:proofErr w:type="spellEnd"/>
            <w:r w:rsidR="00A83945" w:rsidRPr="00A83945">
              <w:rPr>
                <w:rFonts w:ascii="Calibri" w:eastAsia="Times New Roman" w:hAnsi="Calibri" w:cs="Times New Roman"/>
                <w:bCs/>
                <w:color w:val="000000"/>
                <w:sz w:val="18"/>
                <w:szCs w:val="18"/>
                <w:lang w:eastAsia="es-CL"/>
              </w:rPr>
              <w:t>.</w:t>
            </w:r>
            <w:r w:rsidR="00A83945">
              <w:rPr>
                <w:rFonts w:ascii="Calibri" w:eastAsia="Times New Roman" w:hAnsi="Calibri" w:cs="Times New Roman"/>
                <w:b/>
                <w:color w:val="000000"/>
                <w:sz w:val="18"/>
                <w:szCs w:val="18"/>
                <w:lang w:eastAsia="es-CL"/>
              </w:rPr>
              <w:t xml:space="preserve"> </w:t>
            </w:r>
          </w:p>
        </w:tc>
        <w:tc>
          <w:tcPr>
            <w:tcW w:w="244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08AC3FC" w14:textId="65CBB959" w:rsidR="007072EF" w:rsidRPr="00C72F37" w:rsidRDefault="007072EF" w:rsidP="007072EF">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C72F37">
              <w:rPr>
                <w:rFonts w:ascii="Calibri" w:eastAsia="Times New Roman" w:hAnsi="Calibri" w:cs="Times New Roman"/>
                <w:bCs/>
                <w:color w:val="000000"/>
                <w:sz w:val="18"/>
                <w:szCs w:val="18"/>
                <w:lang w:eastAsia="es-CL"/>
              </w:rPr>
              <w:t xml:space="preserve"> Vista de </w:t>
            </w:r>
            <w:r>
              <w:rPr>
                <w:rFonts w:ascii="Calibri" w:eastAsia="Times New Roman" w:hAnsi="Calibri" w:cs="Times New Roman"/>
                <w:bCs/>
                <w:color w:val="000000"/>
                <w:sz w:val="18"/>
                <w:szCs w:val="18"/>
                <w:lang w:eastAsia="es-CL"/>
              </w:rPr>
              <w:t>E</w:t>
            </w:r>
            <w:r w:rsidRPr="00C72F37">
              <w:rPr>
                <w:rFonts w:ascii="Calibri" w:eastAsia="Times New Roman" w:hAnsi="Calibri" w:cs="Times New Roman"/>
                <w:bCs/>
                <w:color w:val="000000"/>
                <w:sz w:val="18"/>
                <w:szCs w:val="18"/>
                <w:lang w:eastAsia="es-CL"/>
              </w:rPr>
              <w:t xml:space="preserve">stero </w:t>
            </w:r>
            <w:proofErr w:type="spellStart"/>
            <w:r w:rsidRPr="00C72F37">
              <w:rPr>
                <w:rFonts w:ascii="Calibri" w:eastAsia="Times New Roman" w:hAnsi="Calibri" w:cs="Times New Roman"/>
                <w:bCs/>
                <w:color w:val="000000"/>
                <w:sz w:val="18"/>
                <w:szCs w:val="18"/>
                <w:lang w:eastAsia="es-CL"/>
              </w:rPr>
              <w:t>Cuinco</w:t>
            </w:r>
            <w:proofErr w:type="spellEnd"/>
            <w:r w:rsidRPr="00C72F37">
              <w:rPr>
                <w:rFonts w:ascii="Calibri" w:eastAsia="Times New Roman" w:hAnsi="Calibri" w:cs="Times New Roman"/>
                <w:bCs/>
                <w:color w:val="000000"/>
                <w:sz w:val="18"/>
                <w:szCs w:val="18"/>
                <w:lang w:eastAsia="es-CL"/>
              </w:rPr>
              <w:t xml:space="preserve"> </w:t>
            </w:r>
            <w:r w:rsidR="00A83945">
              <w:rPr>
                <w:rFonts w:ascii="Calibri" w:eastAsia="Times New Roman" w:hAnsi="Calibri" w:cs="Times New Roman"/>
                <w:bCs/>
                <w:color w:val="000000"/>
                <w:sz w:val="18"/>
                <w:szCs w:val="18"/>
                <w:lang w:eastAsia="es-CL"/>
              </w:rPr>
              <w:t xml:space="preserve">unos 100 </w:t>
            </w:r>
            <w:proofErr w:type="spellStart"/>
            <w:r w:rsidR="00A83945">
              <w:rPr>
                <w:rFonts w:ascii="Calibri" w:eastAsia="Times New Roman" w:hAnsi="Calibri" w:cs="Times New Roman"/>
                <w:bCs/>
                <w:color w:val="000000"/>
                <w:sz w:val="18"/>
                <w:szCs w:val="18"/>
                <w:lang w:eastAsia="es-CL"/>
              </w:rPr>
              <w:t>mts</w:t>
            </w:r>
            <w:proofErr w:type="spellEnd"/>
            <w:r w:rsidR="00A83945">
              <w:rPr>
                <w:rFonts w:ascii="Calibri" w:eastAsia="Times New Roman" w:hAnsi="Calibri" w:cs="Times New Roman"/>
                <w:bCs/>
                <w:color w:val="000000"/>
                <w:sz w:val="18"/>
                <w:szCs w:val="18"/>
                <w:lang w:eastAsia="es-CL"/>
              </w:rPr>
              <w:t xml:space="preserve"> aguas debajo de la descarga. Agua de color negruzco con orillas con grasa. Se aprecia en el fondo una </w:t>
            </w:r>
            <w:proofErr w:type="gramStart"/>
            <w:r w:rsidR="00A83945">
              <w:rPr>
                <w:rFonts w:ascii="Calibri" w:eastAsia="Times New Roman" w:hAnsi="Calibri" w:cs="Times New Roman"/>
                <w:bCs/>
                <w:color w:val="000000"/>
                <w:sz w:val="18"/>
                <w:szCs w:val="18"/>
                <w:lang w:eastAsia="es-CL"/>
              </w:rPr>
              <w:t>floración  algal</w:t>
            </w:r>
            <w:proofErr w:type="gramEnd"/>
            <w:r w:rsidR="00A83945">
              <w:rPr>
                <w:rFonts w:ascii="Calibri" w:eastAsia="Times New Roman" w:hAnsi="Calibri" w:cs="Times New Roman"/>
                <w:bCs/>
                <w:color w:val="000000"/>
                <w:sz w:val="18"/>
                <w:szCs w:val="18"/>
                <w:lang w:eastAsia="es-CL"/>
              </w:rPr>
              <w:t xml:space="preserve"> de color verde.</w:t>
            </w:r>
          </w:p>
        </w:tc>
      </w:tr>
    </w:tbl>
    <w:p w14:paraId="0CA718A4" w14:textId="77777777" w:rsidR="007072EF" w:rsidRDefault="007072EF"/>
    <w:p w14:paraId="37662738" w14:textId="53927F05" w:rsidR="007072EF" w:rsidRDefault="007072EF"/>
    <w:p w14:paraId="361FCE0A" w14:textId="7D302CB2" w:rsidR="00A83945" w:rsidRDefault="00A83945"/>
    <w:p w14:paraId="3C2FAB6A" w14:textId="0BCFDA00" w:rsidR="00A83945" w:rsidRDefault="00A83945"/>
    <w:p w14:paraId="3FEAF955" w14:textId="77777777" w:rsidR="00A83945" w:rsidRDefault="00A83945"/>
    <w:tbl>
      <w:tblPr>
        <w:tblW w:w="5000" w:type="pct"/>
        <w:jc w:val="center"/>
        <w:tblCellMar>
          <w:left w:w="70" w:type="dxa"/>
          <w:right w:w="70" w:type="dxa"/>
        </w:tblCellMar>
        <w:tblLook w:val="04A0" w:firstRow="1" w:lastRow="0" w:firstColumn="1" w:lastColumn="0" w:noHBand="0" w:noVBand="1"/>
      </w:tblPr>
      <w:tblGrid>
        <w:gridCol w:w="3990"/>
        <w:gridCol w:w="2938"/>
        <w:gridCol w:w="3781"/>
        <w:gridCol w:w="2853"/>
      </w:tblGrid>
      <w:tr w:rsidR="007072EF" w:rsidRPr="00D42470" w14:paraId="1BDC8EC4" w14:textId="77777777" w:rsidTr="007072E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FB6848" w14:textId="77777777" w:rsidR="007072EF" w:rsidRPr="00D42470" w:rsidRDefault="007072EF" w:rsidP="007072E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072EF" w:rsidRPr="00D42470" w14:paraId="0758EDBE" w14:textId="77777777" w:rsidTr="007072EF">
        <w:trPr>
          <w:trHeight w:val="2805"/>
          <w:jc w:val="center"/>
        </w:trPr>
        <w:tc>
          <w:tcPr>
            <w:tcW w:w="2554" w:type="pct"/>
            <w:gridSpan w:val="2"/>
            <w:tcBorders>
              <w:top w:val="nil"/>
              <w:left w:val="single" w:sz="4" w:space="0" w:color="auto"/>
              <w:right w:val="single" w:sz="4" w:space="0" w:color="auto"/>
            </w:tcBorders>
            <w:shd w:val="clear" w:color="auto" w:fill="auto"/>
            <w:noWrap/>
            <w:vAlign w:val="center"/>
            <w:hideMark/>
          </w:tcPr>
          <w:p w14:paraId="775DAB4C" w14:textId="5B597E11" w:rsidR="007072EF" w:rsidRPr="00D42470" w:rsidRDefault="00A83945" w:rsidP="007072E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A2CAE16" wp14:editId="38399563">
                  <wp:extent cx="3432704" cy="2574528"/>
                  <wp:effectExtent l="0" t="9207" r="6667" b="6668"/>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444353" cy="2583265"/>
                          </a:xfrm>
                          <a:prstGeom prst="rect">
                            <a:avLst/>
                          </a:prstGeom>
                          <a:noFill/>
                          <a:ln>
                            <a:noFill/>
                          </a:ln>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5F81885B" w14:textId="12889246" w:rsidR="007072EF" w:rsidRPr="00D42470" w:rsidRDefault="000C6FF6" w:rsidP="007072E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C603284" wp14:editId="317EC1F1">
                  <wp:extent cx="4086860" cy="3065145"/>
                  <wp:effectExtent l="0" t="0" r="889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88972" cy="3066729"/>
                          </a:xfrm>
                          <a:prstGeom prst="rect">
                            <a:avLst/>
                          </a:prstGeom>
                          <a:noFill/>
                          <a:ln>
                            <a:noFill/>
                          </a:ln>
                        </pic:spPr>
                      </pic:pic>
                    </a:graphicData>
                  </a:graphic>
                </wp:inline>
              </w:drawing>
            </w:r>
          </w:p>
        </w:tc>
      </w:tr>
      <w:tr w:rsidR="00A83945" w:rsidRPr="0091084C" w14:paraId="3A7E06C9" w14:textId="77777777" w:rsidTr="007072EF">
        <w:trPr>
          <w:trHeight w:val="300"/>
          <w:jc w:val="center"/>
        </w:trPr>
        <w:tc>
          <w:tcPr>
            <w:tcW w:w="1471" w:type="pct"/>
            <w:tcBorders>
              <w:top w:val="single" w:sz="4" w:space="0" w:color="auto"/>
              <w:left w:val="single" w:sz="4" w:space="0" w:color="auto"/>
              <w:bottom w:val="single" w:sz="4" w:space="0" w:color="auto"/>
              <w:right w:val="nil"/>
            </w:tcBorders>
            <w:shd w:val="clear" w:color="auto" w:fill="auto"/>
            <w:noWrap/>
            <w:vAlign w:val="center"/>
            <w:hideMark/>
          </w:tcPr>
          <w:p w14:paraId="79A54DF6" w14:textId="1C82FC82" w:rsidR="007072EF" w:rsidRPr="0091084C" w:rsidRDefault="007072EF" w:rsidP="007072EF">
            <w:pPr>
              <w:spacing w:after="0" w:line="240" w:lineRule="auto"/>
              <w:contextualSpacing/>
              <w:outlineLvl w:val="1"/>
              <w:rPr>
                <w:rFonts w:ascii="Calibri" w:eastAsia="Times New Roman" w:hAnsi="Calibri" w:cs="Calibri"/>
                <w:b/>
                <w:color w:val="000000"/>
                <w:sz w:val="18"/>
                <w:szCs w:val="18"/>
                <w:lang w:eastAsia="es-CL"/>
              </w:rPr>
            </w:pPr>
            <w:r w:rsidRPr="0091084C">
              <w:rPr>
                <w:rFonts w:ascii="Calibri" w:eastAsia="Calibri" w:hAnsi="Calibri" w:cs="Calibri"/>
                <w:b/>
                <w:sz w:val="18"/>
                <w:szCs w:val="18"/>
              </w:rPr>
              <w:t xml:space="preserve">Fotografía </w:t>
            </w:r>
            <w:r>
              <w:rPr>
                <w:rFonts w:ascii="Calibri" w:eastAsia="Calibri" w:hAnsi="Calibri" w:cs="Calibri"/>
                <w:b/>
                <w:sz w:val="18"/>
                <w:szCs w:val="18"/>
              </w:rPr>
              <w:t>9.</w:t>
            </w:r>
          </w:p>
        </w:tc>
        <w:tc>
          <w:tcPr>
            <w:tcW w:w="108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ACE28F" w14:textId="28159A53" w:rsidR="007072EF" w:rsidRPr="0091084C" w:rsidRDefault="007072EF" w:rsidP="007072EF">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25-03</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394" w:type="pct"/>
            <w:tcBorders>
              <w:top w:val="single" w:sz="4" w:space="0" w:color="auto"/>
              <w:left w:val="nil"/>
              <w:bottom w:val="single" w:sz="4" w:space="0" w:color="auto"/>
              <w:right w:val="nil"/>
            </w:tcBorders>
            <w:shd w:val="clear" w:color="auto" w:fill="auto"/>
            <w:noWrap/>
            <w:vAlign w:val="center"/>
            <w:hideMark/>
          </w:tcPr>
          <w:p w14:paraId="647C5C17" w14:textId="00CEA47A" w:rsidR="007072EF" w:rsidRPr="0091084C" w:rsidRDefault="007072EF" w:rsidP="007072EF">
            <w:pPr>
              <w:spacing w:after="0" w:line="240" w:lineRule="auto"/>
              <w:contextualSpacing/>
              <w:outlineLvl w:val="1"/>
              <w:rPr>
                <w:rFonts w:ascii="Calibri" w:eastAsia="Calibri" w:hAnsi="Calibri" w:cs="Calibri"/>
                <w:b/>
                <w:sz w:val="18"/>
                <w:szCs w:val="18"/>
              </w:rPr>
            </w:pPr>
            <w:r w:rsidRPr="0091084C">
              <w:rPr>
                <w:rFonts w:ascii="Calibri" w:eastAsia="Calibri" w:hAnsi="Calibri" w:cs="Calibri"/>
                <w:b/>
                <w:sz w:val="18"/>
                <w:szCs w:val="18"/>
              </w:rPr>
              <w:t>Fotografía</w:t>
            </w:r>
            <w:r>
              <w:rPr>
                <w:rFonts w:ascii="Calibri" w:eastAsia="Calibri" w:hAnsi="Calibri" w:cs="Calibri"/>
                <w:b/>
                <w:sz w:val="18"/>
                <w:szCs w:val="18"/>
              </w:rPr>
              <w:t xml:space="preserve"> 10</w:t>
            </w:r>
            <w:r w:rsidRPr="0091084C">
              <w:rPr>
                <w:rFonts w:ascii="Calibri" w:eastAsia="Calibri" w:hAnsi="Calibri" w:cs="Calibri"/>
                <w:b/>
                <w:sz w:val="18"/>
                <w:szCs w:val="18"/>
              </w:rPr>
              <w:t>.</w:t>
            </w:r>
            <w:r w:rsidR="00A83945">
              <w:rPr>
                <w:noProof/>
              </w:rPr>
              <w:t xml:space="preserve"> </w:t>
            </w:r>
          </w:p>
        </w:tc>
        <w:tc>
          <w:tcPr>
            <w:tcW w:w="10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E5DDE3" w14:textId="5AD921F6" w:rsidR="007072EF" w:rsidRPr="0091084C" w:rsidRDefault="007072EF" w:rsidP="007072EF">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25-03-</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7072EF" w:rsidRPr="00C72F37" w14:paraId="7F42F81F" w14:textId="77777777" w:rsidTr="007072EF">
        <w:trPr>
          <w:trHeight w:val="827"/>
          <w:jc w:val="center"/>
        </w:trPr>
        <w:tc>
          <w:tcPr>
            <w:tcW w:w="255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FD72523" w14:textId="59736F2E" w:rsidR="007072EF" w:rsidRPr="00384684" w:rsidRDefault="007072EF" w:rsidP="007072EF">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384684">
              <w:rPr>
                <w:rFonts w:ascii="Calibri" w:eastAsia="Times New Roman" w:hAnsi="Calibri" w:cs="Times New Roman"/>
                <w:bCs/>
                <w:color w:val="000000"/>
                <w:sz w:val="18"/>
                <w:szCs w:val="18"/>
                <w:lang w:eastAsia="es-CL"/>
              </w:rPr>
              <w:t xml:space="preserve"> </w:t>
            </w:r>
            <w:r w:rsidR="00A83945">
              <w:rPr>
                <w:rFonts w:ascii="Calibri" w:eastAsia="Times New Roman" w:hAnsi="Calibri" w:cs="Times New Roman"/>
                <w:bCs/>
                <w:color w:val="000000"/>
                <w:sz w:val="18"/>
                <w:szCs w:val="18"/>
                <w:lang w:eastAsia="es-CL"/>
              </w:rPr>
              <w:t xml:space="preserve">100 </w:t>
            </w:r>
            <w:proofErr w:type="spellStart"/>
            <w:r w:rsidR="00A83945">
              <w:rPr>
                <w:rFonts w:ascii="Calibri" w:eastAsia="Times New Roman" w:hAnsi="Calibri" w:cs="Times New Roman"/>
                <w:bCs/>
                <w:color w:val="000000"/>
                <w:sz w:val="18"/>
                <w:szCs w:val="18"/>
                <w:lang w:eastAsia="es-CL"/>
              </w:rPr>
              <w:t>mts</w:t>
            </w:r>
            <w:proofErr w:type="spellEnd"/>
            <w:r w:rsidR="00A83945">
              <w:rPr>
                <w:rFonts w:ascii="Calibri" w:eastAsia="Times New Roman" w:hAnsi="Calibri" w:cs="Times New Roman"/>
                <w:bCs/>
                <w:color w:val="000000"/>
                <w:sz w:val="18"/>
                <w:szCs w:val="18"/>
                <w:lang w:eastAsia="es-CL"/>
              </w:rPr>
              <w:t xml:space="preserve"> aguas debajo de la descarga, el agua del estero es de color negro, con burbujas, no se puede observar el fondo del cauce, ambiente totalmente </w:t>
            </w:r>
            <w:proofErr w:type="spellStart"/>
            <w:r w:rsidR="00A83945">
              <w:rPr>
                <w:rFonts w:ascii="Calibri" w:eastAsia="Times New Roman" w:hAnsi="Calibri" w:cs="Times New Roman"/>
                <w:bCs/>
                <w:color w:val="000000"/>
                <w:sz w:val="18"/>
                <w:szCs w:val="18"/>
                <w:lang w:eastAsia="es-CL"/>
              </w:rPr>
              <w:t>anoxico</w:t>
            </w:r>
            <w:proofErr w:type="spellEnd"/>
            <w:r w:rsidR="00A83945">
              <w:rPr>
                <w:rFonts w:ascii="Calibri" w:eastAsia="Times New Roman" w:hAnsi="Calibri" w:cs="Times New Roman"/>
                <w:bCs/>
                <w:color w:val="000000"/>
                <w:sz w:val="18"/>
                <w:szCs w:val="18"/>
                <w:lang w:eastAsia="es-CL"/>
              </w:rPr>
              <w:t xml:space="preserve"> y malos olores</w:t>
            </w:r>
            <w:r w:rsidRPr="00384684">
              <w:rPr>
                <w:rFonts w:ascii="Calibri" w:eastAsia="Times New Roman" w:hAnsi="Calibri" w:cs="Times New Roman"/>
                <w:bCs/>
                <w:color w:val="000000"/>
                <w:sz w:val="18"/>
                <w:szCs w:val="18"/>
                <w:lang w:eastAsia="es-CL"/>
              </w:rPr>
              <w:t>.</w:t>
            </w:r>
          </w:p>
        </w:tc>
        <w:tc>
          <w:tcPr>
            <w:tcW w:w="244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BB87A91" w14:textId="1C46A3E5" w:rsidR="007072EF" w:rsidRPr="00C72F37" w:rsidRDefault="007072EF" w:rsidP="007072EF">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C72F37">
              <w:rPr>
                <w:rFonts w:ascii="Calibri" w:eastAsia="Times New Roman" w:hAnsi="Calibri" w:cs="Times New Roman"/>
                <w:bCs/>
                <w:color w:val="000000"/>
                <w:sz w:val="18"/>
                <w:szCs w:val="18"/>
                <w:lang w:eastAsia="es-CL"/>
              </w:rPr>
              <w:t xml:space="preserve"> Vista de </w:t>
            </w:r>
            <w:r>
              <w:rPr>
                <w:rFonts w:ascii="Calibri" w:eastAsia="Times New Roman" w:hAnsi="Calibri" w:cs="Times New Roman"/>
                <w:bCs/>
                <w:color w:val="000000"/>
                <w:sz w:val="18"/>
                <w:szCs w:val="18"/>
                <w:lang w:eastAsia="es-CL"/>
              </w:rPr>
              <w:t>E</w:t>
            </w:r>
            <w:r w:rsidRPr="00C72F37">
              <w:rPr>
                <w:rFonts w:ascii="Calibri" w:eastAsia="Times New Roman" w:hAnsi="Calibri" w:cs="Times New Roman"/>
                <w:bCs/>
                <w:color w:val="000000"/>
                <w:sz w:val="18"/>
                <w:szCs w:val="18"/>
                <w:lang w:eastAsia="es-CL"/>
              </w:rPr>
              <w:t xml:space="preserve">stero </w:t>
            </w:r>
            <w:proofErr w:type="spellStart"/>
            <w:r w:rsidRPr="00C72F37">
              <w:rPr>
                <w:rFonts w:ascii="Calibri" w:eastAsia="Times New Roman" w:hAnsi="Calibri" w:cs="Times New Roman"/>
                <w:bCs/>
                <w:color w:val="000000"/>
                <w:sz w:val="18"/>
                <w:szCs w:val="18"/>
                <w:lang w:eastAsia="es-CL"/>
              </w:rPr>
              <w:t>Cuinco</w:t>
            </w:r>
            <w:proofErr w:type="spellEnd"/>
            <w:r w:rsidRPr="00C72F37">
              <w:rPr>
                <w:rFonts w:ascii="Calibri" w:eastAsia="Times New Roman" w:hAnsi="Calibri" w:cs="Times New Roman"/>
                <w:bCs/>
                <w:color w:val="000000"/>
                <w:sz w:val="18"/>
                <w:szCs w:val="18"/>
                <w:lang w:eastAsia="es-CL"/>
              </w:rPr>
              <w:t xml:space="preserve"> </w:t>
            </w:r>
            <w:r w:rsidR="000C6FF6">
              <w:rPr>
                <w:rFonts w:ascii="Calibri" w:eastAsia="Times New Roman" w:hAnsi="Calibri" w:cs="Times New Roman"/>
                <w:bCs/>
                <w:color w:val="000000"/>
                <w:sz w:val="18"/>
                <w:szCs w:val="18"/>
                <w:lang w:eastAsia="es-CL"/>
              </w:rPr>
              <w:t xml:space="preserve">en el punto de descarga. Se observa al diferencia que </w:t>
            </w:r>
            <w:proofErr w:type="gramStart"/>
            <w:r w:rsidR="000C6FF6">
              <w:rPr>
                <w:rFonts w:ascii="Calibri" w:eastAsia="Times New Roman" w:hAnsi="Calibri" w:cs="Times New Roman"/>
                <w:bCs/>
                <w:color w:val="000000"/>
                <w:sz w:val="18"/>
                <w:szCs w:val="18"/>
                <w:lang w:eastAsia="es-CL"/>
              </w:rPr>
              <w:t>existe  aguas</w:t>
            </w:r>
            <w:proofErr w:type="gramEnd"/>
            <w:r w:rsidR="000C6FF6">
              <w:rPr>
                <w:rFonts w:ascii="Calibri" w:eastAsia="Times New Roman" w:hAnsi="Calibri" w:cs="Times New Roman"/>
                <w:bCs/>
                <w:color w:val="000000"/>
                <w:sz w:val="18"/>
                <w:szCs w:val="18"/>
                <w:lang w:eastAsia="es-CL"/>
              </w:rPr>
              <w:t xml:space="preserve"> arriba agua y aguas abajo   del punto de descarga</w:t>
            </w:r>
            <w:r w:rsidRPr="00C72F37">
              <w:rPr>
                <w:rFonts w:ascii="Calibri" w:eastAsia="Times New Roman" w:hAnsi="Calibri" w:cs="Times New Roman"/>
                <w:bCs/>
                <w:color w:val="000000"/>
                <w:sz w:val="18"/>
                <w:szCs w:val="18"/>
                <w:lang w:eastAsia="es-CL"/>
              </w:rPr>
              <w:t>.</w:t>
            </w:r>
          </w:p>
        </w:tc>
      </w:tr>
    </w:tbl>
    <w:p w14:paraId="5F1AB7D0" w14:textId="01691563" w:rsidR="00EF3051" w:rsidRDefault="00EF3051">
      <w:r>
        <w:br w:type="page"/>
      </w:r>
    </w:p>
    <w:p w14:paraId="1F0A81E7" w14:textId="77777777" w:rsidR="00EF3051" w:rsidRPr="007A1550" w:rsidRDefault="00EF3051" w:rsidP="00EF3051">
      <w:pPr>
        <w:pStyle w:val="Ttulo2"/>
      </w:pPr>
      <w:bookmarkStart w:id="161" w:name="_Toc65507539"/>
      <w:r w:rsidRPr="00982A68">
        <w:lastRenderedPageBreak/>
        <w:t>Verificar funcionamiento del sistema de tratamiento de residuos industr</w:t>
      </w:r>
      <w:r>
        <w:t>iales líquidos.</w:t>
      </w:r>
      <w:bookmarkEnd w:id="161"/>
    </w:p>
    <w:p w14:paraId="71263E80" w14:textId="77777777" w:rsidR="00EF3051" w:rsidRPr="00D8476A" w:rsidRDefault="00EF3051" w:rsidP="00EF3051">
      <w:pPr>
        <w:spacing w:after="0" w:line="240" w:lineRule="auto"/>
        <w:contextualSpacing/>
        <w:outlineLvl w:val="0"/>
        <w:rPr>
          <w:rFonts w:ascii="Calibri" w:eastAsia="Calibri" w:hAnsi="Calibri" w:cs="Calibri"/>
          <w:bCs/>
          <w:sz w:val="20"/>
          <w:szCs w:val="20"/>
        </w:rPr>
      </w:pPr>
    </w:p>
    <w:tbl>
      <w:tblPr>
        <w:tblStyle w:val="Tablaconcuadrcula"/>
        <w:tblW w:w="5001" w:type="pct"/>
        <w:tblLook w:val="04A0" w:firstRow="1" w:lastRow="0" w:firstColumn="1" w:lastColumn="0" w:noHBand="0" w:noVBand="1"/>
      </w:tblPr>
      <w:tblGrid>
        <w:gridCol w:w="3772"/>
        <w:gridCol w:w="9807"/>
      </w:tblGrid>
      <w:tr w:rsidR="00EF3051" w:rsidRPr="00D42470" w14:paraId="1E84470A" w14:textId="77777777" w:rsidTr="00541B35">
        <w:trPr>
          <w:trHeight w:val="142"/>
        </w:trPr>
        <w:tc>
          <w:tcPr>
            <w:tcW w:w="1389" w:type="pct"/>
          </w:tcPr>
          <w:p w14:paraId="6338AE8E" w14:textId="77777777" w:rsidR="00EF3051" w:rsidRPr="00D42470" w:rsidRDefault="00EF3051" w:rsidP="00541B35">
            <w:pPr>
              <w:rPr>
                <w:lang w:val="es-CL"/>
              </w:rPr>
            </w:pPr>
            <w:r w:rsidRPr="00D42470">
              <w:rPr>
                <w:rFonts w:eastAsia="Times New Roman"/>
                <w:b/>
                <w:bCs/>
                <w:color w:val="000000"/>
                <w:lang w:eastAsia="es-CL"/>
              </w:rPr>
              <w:t xml:space="preserve">Número de hecho constatado: </w:t>
            </w:r>
            <w:r w:rsidR="00BE2EBE">
              <w:rPr>
                <w:rFonts w:eastAsia="Times New Roman"/>
                <w:b/>
                <w:bCs/>
                <w:color w:val="000000"/>
                <w:lang w:eastAsia="es-CL"/>
              </w:rPr>
              <w:t>2</w:t>
            </w:r>
          </w:p>
        </w:tc>
        <w:tc>
          <w:tcPr>
            <w:tcW w:w="3611" w:type="pct"/>
          </w:tcPr>
          <w:p w14:paraId="108D79BF" w14:textId="77777777" w:rsidR="00EF3051" w:rsidRPr="00D42470" w:rsidRDefault="00EF3051" w:rsidP="00541B35">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Pr="005A7EB8">
              <w:rPr>
                <w:rFonts w:eastAsia="Times New Roman"/>
                <w:b/>
                <w:bCs/>
                <w:color w:val="000000"/>
                <w:lang w:eastAsia="es-CL"/>
              </w:rPr>
              <w:t>2</w:t>
            </w:r>
          </w:p>
        </w:tc>
      </w:tr>
      <w:tr w:rsidR="00EF3051" w:rsidRPr="00F14D23" w14:paraId="1C73A411" w14:textId="77777777" w:rsidTr="00541B35">
        <w:trPr>
          <w:trHeight w:val="319"/>
        </w:trPr>
        <w:tc>
          <w:tcPr>
            <w:tcW w:w="5000" w:type="pct"/>
            <w:gridSpan w:val="2"/>
            <w:tcBorders>
              <w:bottom w:val="single" w:sz="4" w:space="0" w:color="auto"/>
            </w:tcBorders>
          </w:tcPr>
          <w:p w14:paraId="53A61C61" w14:textId="77777777" w:rsidR="00EF3051" w:rsidRDefault="00EF3051" w:rsidP="00541B35">
            <w:pPr>
              <w:rPr>
                <w:rFonts w:eastAsia="Times New Roman"/>
                <w:b/>
                <w:bCs/>
                <w:color w:val="000000"/>
                <w:lang w:eastAsia="es-CL"/>
              </w:rPr>
            </w:pPr>
            <w:r w:rsidRPr="00D42470">
              <w:rPr>
                <w:rFonts w:eastAsia="Times New Roman"/>
                <w:b/>
                <w:bCs/>
                <w:color w:val="000000"/>
                <w:lang w:eastAsia="es-CL"/>
              </w:rPr>
              <w:t>Documentación Revisada:</w:t>
            </w:r>
          </w:p>
          <w:p w14:paraId="269B9599" w14:textId="77777777" w:rsidR="00EF3051" w:rsidRPr="00F863B7" w:rsidRDefault="00EF3051" w:rsidP="00C60D21">
            <w:pPr>
              <w:ind w:left="741" w:hanging="142"/>
              <w:rPr>
                <w:rFonts w:eastAsia="Times New Roman"/>
                <w:bCs/>
                <w:color w:val="000000"/>
                <w:u w:val="single"/>
                <w:lang w:eastAsia="es-CL"/>
              </w:rPr>
            </w:pPr>
            <w:r w:rsidRPr="00F863B7">
              <w:rPr>
                <w:rFonts w:eastAsia="Times New Roman"/>
                <w:b/>
                <w:bCs/>
                <w:color w:val="000000"/>
                <w:u w:val="single"/>
                <w:lang w:eastAsia="es-CL"/>
              </w:rPr>
              <w:t xml:space="preserve">ID </w:t>
            </w:r>
            <w:r w:rsidR="00CD79F3">
              <w:rPr>
                <w:rFonts w:eastAsia="Times New Roman"/>
                <w:b/>
                <w:bCs/>
                <w:color w:val="000000"/>
                <w:u w:val="single"/>
                <w:lang w:eastAsia="es-CL"/>
              </w:rPr>
              <w:t>2</w:t>
            </w:r>
          </w:p>
          <w:p w14:paraId="39C6D8B0" w14:textId="77777777" w:rsidR="00EF3051" w:rsidRPr="00D42470" w:rsidRDefault="00EF3051" w:rsidP="00C60D21">
            <w:pPr>
              <w:tabs>
                <w:tab w:val="left" w:pos="1104"/>
              </w:tabs>
              <w:ind w:left="883" w:hanging="284"/>
              <w:rPr>
                <w:lang w:eastAsia="es-CL"/>
              </w:rPr>
            </w:pPr>
            <w:r>
              <w:rPr>
                <w:lang w:eastAsia="es-CL"/>
              </w:rPr>
              <w:t>-</w:t>
            </w:r>
            <w:r>
              <w:rPr>
                <w:lang w:eastAsia="es-CL"/>
              </w:rPr>
              <w:tab/>
            </w:r>
            <w:r w:rsidR="00FB2741" w:rsidRPr="00A60B22">
              <w:rPr>
                <w:lang w:eastAsia="es-CL"/>
              </w:rPr>
              <w:t>Ver Anexo 7</w:t>
            </w:r>
          </w:p>
        </w:tc>
      </w:tr>
      <w:tr w:rsidR="00EF3051" w:rsidRPr="00D42470" w14:paraId="0D690380" w14:textId="77777777" w:rsidTr="00541B35">
        <w:trPr>
          <w:trHeight w:val="627"/>
        </w:trPr>
        <w:tc>
          <w:tcPr>
            <w:tcW w:w="5000" w:type="pct"/>
            <w:gridSpan w:val="2"/>
          </w:tcPr>
          <w:p w14:paraId="1B69E8A2" w14:textId="77777777" w:rsidR="00EF3051" w:rsidRPr="00582C3E" w:rsidRDefault="00EF3051" w:rsidP="00541B35">
            <w:pPr>
              <w:rPr>
                <w:bCs/>
              </w:rPr>
            </w:pPr>
            <w:r w:rsidRPr="00D42470">
              <w:rPr>
                <w:b/>
              </w:rPr>
              <w:t>Exigencia (s):</w:t>
            </w:r>
          </w:p>
          <w:p w14:paraId="490E5B21" w14:textId="77777777" w:rsidR="00EF3051" w:rsidRPr="0062253C" w:rsidRDefault="00EF3051" w:rsidP="00541B35">
            <w:pPr>
              <w:pStyle w:val="Prrafodelista"/>
              <w:numPr>
                <w:ilvl w:val="0"/>
                <w:numId w:val="21"/>
              </w:numPr>
              <w:ind w:left="601" w:hanging="567"/>
              <w:rPr>
                <w:bCs/>
                <w:u w:val="single"/>
              </w:rPr>
            </w:pPr>
            <w:r w:rsidRPr="0062253C">
              <w:rPr>
                <w:bCs/>
                <w:u w:val="single"/>
              </w:rPr>
              <w:t xml:space="preserve">Extracto Considerando </w:t>
            </w:r>
            <w:r w:rsidR="001577C1">
              <w:rPr>
                <w:bCs/>
                <w:u w:val="single"/>
              </w:rPr>
              <w:t xml:space="preserve">N° </w:t>
            </w:r>
            <w:r w:rsidRPr="0062253C">
              <w:rPr>
                <w:bCs/>
                <w:u w:val="single"/>
              </w:rPr>
              <w:t>3 RCA N° 707/2007</w:t>
            </w:r>
          </w:p>
          <w:p w14:paraId="46CAD761" w14:textId="77777777" w:rsidR="00EF3051" w:rsidRDefault="00EF3051" w:rsidP="00541B35">
            <w:pPr>
              <w:ind w:left="601"/>
              <w:jc w:val="both"/>
            </w:pPr>
          </w:p>
          <w:p w14:paraId="6EB58EA2" w14:textId="77777777" w:rsidR="00FC1EFD" w:rsidRDefault="00FC1EFD" w:rsidP="00541B35">
            <w:pPr>
              <w:ind w:left="601"/>
              <w:jc w:val="both"/>
            </w:pPr>
            <w:r w:rsidRPr="00FC1EFD">
              <w:t>El proyecto tiene como objetivo tratar los RILes de la planta de proceso de la misma empresa previos a su evacuación hacia cauce superficial (Estero Cuinco). El sistema se ha dimensionado para tratar un caudal de 20 m</w:t>
            </w:r>
            <w:r w:rsidRPr="00FC1EFD">
              <w:rPr>
                <w:vertAlign w:val="superscript"/>
              </w:rPr>
              <w:t>3</w:t>
            </w:r>
            <w:r w:rsidRPr="00FC1EFD">
              <w:t>/h.</w:t>
            </w:r>
          </w:p>
          <w:p w14:paraId="462DDA5B" w14:textId="77777777" w:rsidR="00FC1EFD" w:rsidRDefault="00FC1EFD" w:rsidP="00541B35">
            <w:pPr>
              <w:ind w:left="601"/>
              <w:jc w:val="both"/>
            </w:pPr>
          </w:p>
          <w:p w14:paraId="681EB87C" w14:textId="77777777" w:rsidR="00EF3051" w:rsidRDefault="00EF3051" w:rsidP="00541B35">
            <w:pPr>
              <w:ind w:left="601"/>
              <w:jc w:val="both"/>
            </w:pPr>
            <w:r>
              <w:t>El sistema de tratamiento a implementar consta de cuatro etapas de: Tratamiento físico químico, Deshidratación de lodos, Oxidación avanzada (ozonoficación) y Filtración final (carbón activado)</w:t>
            </w:r>
          </w:p>
          <w:p w14:paraId="7D986EAB" w14:textId="77777777" w:rsidR="00EF3051" w:rsidRPr="00D42470" w:rsidRDefault="00EF3051" w:rsidP="00541B35">
            <w:pPr>
              <w:ind w:left="601"/>
              <w:jc w:val="both"/>
            </w:pPr>
          </w:p>
          <w:p w14:paraId="5BDA9F77" w14:textId="77777777" w:rsidR="00EF3051" w:rsidRPr="00BB26E6" w:rsidRDefault="00EF3051" w:rsidP="00541B35">
            <w:pPr>
              <w:ind w:left="600"/>
              <w:jc w:val="both"/>
              <w:rPr>
                <w:rFonts w:eastAsia="Times New Roman"/>
                <w:color w:val="000000"/>
                <w:lang w:val="es-CL" w:eastAsia="es-CL"/>
              </w:rPr>
            </w:pPr>
            <w:r w:rsidRPr="00BB26E6">
              <w:rPr>
                <w:rFonts w:eastAsia="Times New Roman"/>
                <w:color w:val="000000"/>
                <w:u w:val="single"/>
                <w:lang w:val="es-CL" w:eastAsia="es-CL"/>
              </w:rPr>
              <w:t>Tratamiento físico químico:</w:t>
            </w:r>
            <w:r w:rsidRPr="00BB26E6">
              <w:rPr>
                <w:rFonts w:eastAsia="Times New Roman"/>
                <w:color w:val="000000"/>
                <w:lang w:val="es-CL" w:eastAsia="es-CL"/>
              </w:rPr>
              <w:t xml:space="preserve"> Los RILes provenientes de la planta de procesos son descargados a dos estanques de almacenamiento del RIL crudo (TK-01 y TK-02), luego, el RIL es impulsado a los estanques de reacción y mezcla (TK-03 y TK-04), donde se lleva a cabo la adición de coagulante (Sulfato de Aluminio), acondicionador de pH (Soda Cáustica) y floculante (Polímero). En esta etapa se consigue la separación del RIL en una fracción de sedimentado (lodo) y otra de clarificado, las que toman diferentes rumbos. El clarificado es conducido a un pozo de elevación (TK-05), en tanto que el sedimentado es ingresado a bolsas de geotextil (Geotubos).</w:t>
            </w:r>
          </w:p>
          <w:p w14:paraId="6D24701E" w14:textId="77777777" w:rsidR="00EF3051" w:rsidRPr="00BB26E6" w:rsidRDefault="00EF3051" w:rsidP="00541B35">
            <w:pPr>
              <w:ind w:left="600"/>
              <w:jc w:val="both"/>
              <w:rPr>
                <w:rFonts w:eastAsia="Times New Roman"/>
                <w:color w:val="000000"/>
                <w:lang w:val="es-CL" w:eastAsia="es-CL"/>
              </w:rPr>
            </w:pPr>
          </w:p>
          <w:p w14:paraId="29EE3193" w14:textId="77777777" w:rsidR="00EF3051" w:rsidRPr="00BB26E6" w:rsidRDefault="00EF3051" w:rsidP="00541B35">
            <w:pPr>
              <w:ind w:left="600"/>
              <w:jc w:val="both"/>
              <w:rPr>
                <w:rFonts w:eastAsia="Times New Roman"/>
                <w:color w:val="000000"/>
                <w:lang w:val="es-CL" w:eastAsia="es-CL"/>
              </w:rPr>
            </w:pPr>
            <w:r w:rsidRPr="00BB26E6">
              <w:rPr>
                <w:rFonts w:eastAsia="Times New Roman"/>
                <w:color w:val="000000"/>
                <w:u w:val="single"/>
                <w:lang w:val="es-CL" w:eastAsia="es-CL"/>
              </w:rPr>
              <w:t>Deshidratación de lodos:</w:t>
            </w:r>
            <w:r w:rsidRPr="00BB26E6">
              <w:rPr>
                <w:rFonts w:eastAsia="Times New Roman"/>
                <w:color w:val="000000"/>
                <w:lang w:val="es-CL" w:eastAsia="es-CL"/>
              </w:rPr>
              <w:t xml:space="preserve"> La fracción sedimentada es impulsada al interior de los geotubos (GT-01 al GT-04), en donde el lodo es deshidratado. Los sólidos quedan confinados al interior del geotubo, en tanto que el líquido que lo abandona es llevado al pozo de elevación.</w:t>
            </w:r>
          </w:p>
          <w:p w14:paraId="31F0A5DA" w14:textId="77777777" w:rsidR="00EF3051" w:rsidRPr="00BB26E6" w:rsidRDefault="00EF3051" w:rsidP="00541B35">
            <w:pPr>
              <w:ind w:left="600"/>
              <w:jc w:val="both"/>
              <w:rPr>
                <w:rFonts w:eastAsia="Times New Roman"/>
                <w:color w:val="000000"/>
                <w:lang w:val="es-CL" w:eastAsia="es-CL"/>
              </w:rPr>
            </w:pPr>
          </w:p>
          <w:p w14:paraId="781760AD" w14:textId="77777777" w:rsidR="00EF3051" w:rsidRPr="00BB26E6" w:rsidRDefault="00EF3051" w:rsidP="00541B35">
            <w:pPr>
              <w:ind w:left="600"/>
              <w:jc w:val="both"/>
              <w:rPr>
                <w:rFonts w:eastAsia="Times New Roman"/>
                <w:color w:val="000000"/>
                <w:lang w:val="es-CL" w:eastAsia="es-CL"/>
              </w:rPr>
            </w:pPr>
            <w:r w:rsidRPr="00BB26E6">
              <w:rPr>
                <w:rFonts w:eastAsia="Times New Roman"/>
                <w:color w:val="000000"/>
                <w:lang w:val="es-CL" w:eastAsia="es-CL"/>
              </w:rPr>
              <w:t>Los lodos generados en el tratamiento físico químico serán confinados y deshidratados por medio de geotubos. Luego de la última inyección de RIL a los geotubos, estos son cerrados y se dejan reposar con el objetivo de llegar a un nivel de humedad del 65%, para lo que se necesita alrededor de 60 días luego de lo cual, el lodo está en condiciones de ser dispuesto como residuo sólido.</w:t>
            </w:r>
          </w:p>
          <w:p w14:paraId="33E4CDCD" w14:textId="77777777" w:rsidR="00EF3051" w:rsidRPr="00BB26E6" w:rsidRDefault="00EF3051" w:rsidP="00541B35">
            <w:pPr>
              <w:ind w:left="600"/>
              <w:jc w:val="both"/>
              <w:rPr>
                <w:rFonts w:eastAsia="Times New Roman"/>
                <w:color w:val="000000"/>
                <w:lang w:val="es-CL" w:eastAsia="es-CL"/>
              </w:rPr>
            </w:pPr>
          </w:p>
          <w:p w14:paraId="6BB7FC2C" w14:textId="77777777" w:rsidR="00EF3051" w:rsidRPr="00BB26E6" w:rsidRDefault="00EF3051" w:rsidP="00541B35">
            <w:pPr>
              <w:ind w:left="600"/>
              <w:jc w:val="both"/>
              <w:rPr>
                <w:rFonts w:eastAsia="Times New Roman"/>
                <w:color w:val="000000"/>
                <w:lang w:val="es-CL" w:eastAsia="es-CL"/>
              </w:rPr>
            </w:pPr>
            <w:r w:rsidRPr="00BB26E6">
              <w:rPr>
                <w:rFonts w:eastAsia="Times New Roman"/>
                <w:color w:val="000000"/>
                <w:lang w:val="es-CL" w:eastAsia="es-CL"/>
              </w:rPr>
              <w:t>Para mitigar las posibles emanaciones de olor producto de la operación de los geotubos se cuenta con un sistema de riego de agua ozonificada sobre los geotubos (cancha de riego). Cabe mencionar que una vez que los geotubos sean cerrados y dejados reposar no se prevé generación de olores, en todo caso, de ser así, el sistema de riego está en condiciones actuar sobre los geotubos en reposo.</w:t>
            </w:r>
          </w:p>
          <w:p w14:paraId="0C5227DD" w14:textId="77777777" w:rsidR="00EF3051" w:rsidRPr="00BB26E6" w:rsidRDefault="00EF3051" w:rsidP="00541B35">
            <w:pPr>
              <w:ind w:left="600"/>
              <w:jc w:val="both"/>
              <w:rPr>
                <w:rFonts w:eastAsia="Times New Roman"/>
                <w:color w:val="000000"/>
                <w:lang w:val="es-CL" w:eastAsia="es-CL"/>
              </w:rPr>
            </w:pPr>
          </w:p>
          <w:p w14:paraId="46CFF0C6" w14:textId="77777777" w:rsidR="00EF3051" w:rsidRPr="00BB26E6" w:rsidRDefault="00EF3051" w:rsidP="00541B35">
            <w:pPr>
              <w:ind w:left="600"/>
              <w:jc w:val="both"/>
              <w:rPr>
                <w:rFonts w:eastAsia="Times New Roman"/>
                <w:color w:val="000000"/>
                <w:lang w:val="es-CL" w:eastAsia="es-CL"/>
              </w:rPr>
            </w:pPr>
            <w:r w:rsidRPr="00BB26E6">
              <w:rPr>
                <w:rFonts w:eastAsia="Times New Roman"/>
                <w:color w:val="000000"/>
                <w:u w:val="single"/>
                <w:lang w:val="es-CL" w:eastAsia="es-CL"/>
              </w:rPr>
              <w:t>Oxidación avanzada:</w:t>
            </w:r>
            <w:r w:rsidRPr="00BB26E6">
              <w:rPr>
                <w:rFonts w:eastAsia="Times New Roman"/>
                <w:color w:val="000000"/>
                <w:lang w:val="es-CL" w:eastAsia="es-CL"/>
              </w:rPr>
              <w:t xml:space="preserve"> El líquido clarificado junto con el líquido producto de la deshidratación de lodos es impulsado desde el pozo de elevación hacia una primera columna de oxidación (CO-01), en donde se ingresa el RIL, el que se recircula en la columna por medio de una bomba de recirculación (TK-05). El ozono es alimentado al sistema inyectándolo a la línea de descarga de la bomba, y es alimentado por dos equipos de generación de ozono (O3-01 y O3-02). Luego el RIL es ingresado a la segunda columna (CO-02), en donde el ozono es provisto por un tercer generador de ozono (O3-03). La diferencia entre la primera y la segunda columna radica en que se realiza una inyección de aire por medio de difusores alimentados por un equipo soplador (SP-01), lo anterior para asegurar una oxidación intensiva.</w:t>
            </w:r>
          </w:p>
          <w:p w14:paraId="3254AB34" w14:textId="77777777" w:rsidR="00EF3051" w:rsidRPr="00BB26E6" w:rsidRDefault="00EF3051" w:rsidP="00541B35">
            <w:pPr>
              <w:ind w:left="600"/>
              <w:jc w:val="both"/>
              <w:rPr>
                <w:rFonts w:eastAsia="Times New Roman"/>
                <w:color w:val="000000"/>
                <w:lang w:val="es-CL" w:eastAsia="es-CL"/>
              </w:rPr>
            </w:pPr>
          </w:p>
          <w:p w14:paraId="7538CA78" w14:textId="77777777" w:rsidR="00EF3051" w:rsidRPr="000735A1" w:rsidRDefault="00EF3051" w:rsidP="00541B35">
            <w:pPr>
              <w:ind w:left="600"/>
              <w:jc w:val="both"/>
              <w:rPr>
                <w:rFonts w:eastAsia="Times New Roman"/>
                <w:color w:val="000000"/>
                <w:lang w:val="es-CL" w:eastAsia="es-CL"/>
              </w:rPr>
            </w:pPr>
            <w:r w:rsidRPr="00BB26E6">
              <w:rPr>
                <w:rFonts w:eastAsia="Times New Roman"/>
                <w:color w:val="000000"/>
                <w:u w:val="single"/>
                <w:lang w:val="es-CL" w:eastAsia="es-CL"/>
              </w:rPr>
              <w:lastRenderedPageBreak/>
              <w:t>Filtración final:</w:t>
            </w:r>
            <w:r w:rsidRPr="00BB26E6">
              <w:rPr>
                <w:rFonts w:eastAsia="Times New Roman"/>
                <w:color w:val="000000"/>
                <w:lang w:val="es-CL" w:eastAsia="es-CL"/>
              </w:rPr>
              <w:t xml:space="preserve"> La última etapa consiste en la filtración del RIL por medio de dos filtros de carbón activado (FC-01 y FC-02), los que operan en paralelo y son alimentados por un estanque de almacenamiento (TK-06). En la eventualidad de que el RIL no tenga la calidad necesaria como para ingresar a los filtros de carbón activado se cuenta con una línea de recirculación hacia las columnas de oxidación avanzada. Lo anterior, se logra por medio</w:t>
            </w:r>
            <w:r w:rsidRPr="000735A1">
              <w:rPr>
                <w:rFonts w:eastAsia="Times New Roman"/>
                <w:color w:val="000000"/>
                <w:lang w:val="es-CL" w:eastAsia="es-CL"/>
              </w:rPr>
              <w:t xml:space="preserve"> de una bomba de recirculación</w:t>
            </w:r>
            <w:r>
              <w:rPr>
                <w:rFonts w:eastAsia="Times New Roman"/>
                <w:color w:val="000000"/>
                <w:lang w:val="es-CL" w:eastAsia="es-CL"/>
              </w:rPr>
              <w:t xml:space="preserve"> </w:t>
            </w:r>
            <w:r w:rsidRPr="002D7F1D">
              <w:rPr>
                <w:rFonts w:eastAsia="Times New Roman"/>
                <w:color w:val="000000"/>
                <w:lang w:val="es-CL" w:eastAsia="es-CL"/>
              </w:rPr>
              <w:t>(BA-11) que impulsa</w:t>
            </w:r>
            <w:r w:rsidRPr="000735A1">
              <w:rPr>
                <w:rFonts w:eastAsia="Times New Roman"/>
                <w:color w:val="000000"/>
                <w:lang w:val="es-CL" w:eastAsia="es-CL"/>
              </w:rPr>
              <w:t xml:space="preserve"> el RIL hasta la entrada de la etapa de oxidación. Finalmente, cuando el RIL logra niveles de carga contaminante suficientes según la normativa, se procede a descargarlo al cuerpo receptor (Estero Cuinco).</w:t>
            </w:r>
          </w:p>
          <w:p w14:paraId="1EBC62F8" w14:textId="77777777" w:rsidR="00EF3051" w:rsidRDefault="00EF3051" w:rsidP="00541B35">
            <w:pPr>
              <w:ind w:left="600"/>
              <w:jc w:val="both"/>
              <w:rPr>
                <w:bCs/>
              </w:rPr>
            </w:pPr>
          </w:p>
          <w:p w14:paraId="3C2D83DC" w14:textId="77777777" w:rsidR="00EF3051" w:rsidRDefault="00EF3051" w:rsidP="00541B35">
            <w:pPr>
              <w:ind w:left="600"/>
              <w:jc w:val="both"/>
              <w:rPr>
                <w:bCs/>
              </w:rPr>
            </w:pPr>
            <w:r w:rsidRPr="00FB64D0">
              <w:rPr>
                <w:bCs/>
              </w:rPr>
              <w:t>Cabe señalar, que el RIL tratado en condiciones de ser descargado no emitiría olor alguno, ya que el sistema de tratamiento consulta etapas de oxidación avanzada del RIL, por lo que los compuestos que potencialmente generan olores son neutralizados</w:t>
            </w:r>
            <w:r>
              <w:rPr>
                <w:bCs/>
              </w:rPr>
              <w:t>.</w:t>
            </w:r>
          </w:p>
          <w:p w14:paraId="39285881" w14:textId="77777777" w:rsidR="00EF3051" w:rsidRDefault="00EF3051" w:rsidP="00541B35">
            <w:pPr>
              <w:ind w:left="600"/>
              <w:jc w:val="both"/>
              <w:rPr>
                <w:bCs/>
              </w:rPr>
            </w:pPr>
          </w:p>
          <w:p w14:paraId="5BD80E93" w14:textId="77777777" w:rsidR="00704FFB" w:rsidRPr="001618C3" w:rsidRDefault="00704FFB" w:rsidP="00704FFB">
            <w:pPr>
              <w:ind w:left="600"/>
              <w:jc w:val="both"/>
              <w:rPr>
                <w:bCs/>
                <w:u w:val="single"/>
              </w:rPr>
            </w:pPr>
            <w:r w:rsidRPr="001618C3">
              <w:rPr>
                <w:bCs/>
                <w:u w:val="single"/>
              </w:rPr>
              <w:t>Sistemas de impermeabilización</w:t>
            </w:r>
          </w:p>
          <w:p w14:paraId="0AB402B5" w14:textId="77777777" w:rsidR="00704FFB" w:rsidRDefault="00704FFB" w:rsidP="00704FFB">
            <w:pPr>
              <w:ind w:left="600"/>
              <w:jc w:val="both"/>
              <w:rPr>
                <w:bCs/>
              </w:rPr>
            </w:pPr>
            <w:r w:rsidRPr="00704FFB">
              <w:rPr>
                <w:bCs/>
              </w:rPr>
              <w:t>Las unidades principales de tratamiento son los estanques de mezclas y los geotubos. Los primeros, son construidos en fibra de vidrio y su impermeabilización fue debidamente testeada antes del comenzar a operarlos en dicha función.</w:t>
            </w:r>
          </w:p>
          <w:p w14:paraId="36D8A369" w14:textId="77777777" w:rsidR="001C7922" w:rsidRPr="00704FFB" w:rsidRDefault="001C7922" w:rsidP="00704FFB">
            <w:pPr>
              <w:ind w:left="600"/>
              <w:jc w:val="both"/>
              <w:rPr>
                <w:bCs/>
              </w:rPr>
            </w:pPr>
          </w:p>
          <w:p w14:paraId="3001BBD4" w14:textId="77777777" w:rsidR="00704FFB" w:rsidRDefault="00704FFB" w:rsidP="00704FFB">
            <w:pPr>
              <w:ind w:left="600"/>
              <w:jc w:val="both"/>
              <w:rPr>
                <w:bCs/>
              </w:rPr>
            </w:pPr>
            <w:r w:rsidRPr="00704FFB">
              <w:rPr>
                <w:bCs/>
              </w:rPr>
              <w:t>El sistema de deshidratación de lodos, consiste en un arreglo de 4 geotubos los que están dispuestos sobre una geomembrana impermeable, la que cuenta con las debidas contenciones perimetrales y canalizaciones hacia una cámara de recepción del líquido filtrado, el que será impulsado hacia la segunda parte del tratamiento (oxidación avanzada). La cámara de recepción cuenta con un rebalse que canaliza el líquido hasta el estanque de respaldo de 165 m</w:t>
            </w:r>
            <w:r w:rsidRPr="00704FFB">
              <w:rPr>
                <w:bCs/>
                <w:vertAlign w:val="superscript"/>
              </w:rPr>
              <w:t>3</w:t>
            </w:r>
            <w:r w:rsidRPr="00704FFB">
              <w:rPr>
                <w:bCs/>
              </w:rPr>
              <w:t>.</w:t>
            </w:r>
          </w:p>
          <w:p w14:paraId="4D8F6ED5" w14:textId="77777777" w:rsidR="001C7922" w:rsidRPr="00704FFB" w:rsidRDefault="001C7922" w:rsidP="00704FFB">
            <w:pPr>
              <w:ind w:left="600"/>
              <w:jc w:val="both"/>
              <w:rPr>
                <w:bCs/>
              </w:rPr>
            </w:pPr>
          </w:p>
          <w:p w14:paraId="129BD1C6" w14:textId="77777777" w:rsidR="00704FFB" w:rsidRPr="00704FFB" w:rsidRDefault="00704FFB" w:rsidP="00704FFB">
            <w:pPr>
              <w:ind w:left="600"/>
              <w:jc w:val="both"/>
              <w:rPr>
                <w:bCs/>
              </w:rPr>
            </w:pPr>
            <w:r w:rsidRPr="00704FFB">
              <w:rPr>
                <w:bCs/>
              </w:rPr>
              <w:t>Cabe señalar, que los geotubos funcionan solamente con presión positiva, vale decir, se debe bombear a su interior para que actúen como filtros de retención de sólidos floculados. Esto permite, que puedan estar al aire libre sin que el agua de lluvia pueda entrar a su interior.</w:t>
            </w:r>
          </w:p>
          <w:p w14:paraId="7ECB5E16" w14:textId="77777777" w:rsidR="00704FFB" w:rsidRDefault="00704FFB" w:rsidP="00704FFB">
            <w:pPr>
              <w:ind w:left="600"/>
              <w:jc w:val="both"/>
              <w:rPr>
                <w:bCs/>
              </w:rPr>
            </w:pPr>
            <w:r w:rsidRPr="00704FFB">
              <w:rPr>
                <w:bCs/>
              </w:rPr>
              <w:t>En cuanto al resto de las unidades de tratamiento, existen obras civiles que son impermeables y cuentan con contenciones y canalizaciones adecuadas que garantizan la no ocurrencia de infiltraciones o escurrimientos de algún líquido contaminante al terreno.</w:t>
            </w:r>
          </w:p>
          <w:p w14:paraId="5AE564EE" w14:textId="77777777" w:rsidR="002B3D23" w:rsidRPr="00557A62" w:rsidRDefault="002B3D23" w:rsidP="00704FFB">
            <w:pPr>
              <w:ind w:left="600"/>
              <w:jc w:val="both"/>
              <w:rPr>
                <w:bCs/>
              </w:rPr>
            </w:pPr>
          </w:p>
          <w:p w14:paraId="2D5DF0E1" w14:textId="77777777" w:rsidR="00EF3051" w:rsidRPr="00557A62" w:rsidRDefault="00EF3051" w:rsidP="00541B35">
            <w:pPr>
              <w:pStyle w:val="Prrafodelista"/>
              <w:numPr>
                <w:ilvl w:val="0"/>
                <w:numId w:val="21"/>
              </w:numPr>
              <w:ind w:left="599" w:hanging="599"/>
              <w:rPr>
                <w:bCs/>
                <w:u w:val="single"/>
              </w:rPr>
            </w:pPr>
            <w:r w:rsidRPr="00557A62">
              <w:rPr>
                <w:bCs/>
                <w:u w:val="single"/>
              </w:rPr>
              <w:t xml:space="preserve">Extracto Considerando </w:t>
            </w:r>
            <w:r w:rsidR="00557A62">
              <w:rPr>
                <w:bCs/>
                <w:u w:val="single"/>
              </w:rPr>
              <w:t xml:space="preserve">N° </w:t>
            </w:r>
            <w:r w:rsidR="00045E2D">
              <w:rPr>
                <w:bCs/>
                <w:u w:val="single"/>
              </w:rPr>
              <w:t>4</w:t>
            </w:r>
            <w:r w:rsidRPr="00557A62">
              <w:rPr>
                <w:bCs/>
                <w:u w:val="single"/>
              </w:rPr>
              <w:t xml:space="preserve"> RCA N° 707/2007</w:t>
            </w:r>
          </w:p>
          <w:p w14:paraId="07EEA93B" w14:textId="77777777" w:rsidR="00EF3051" w:rsidRPr="00557A62" w:rsidRDefault="00EF3051" w:rsidP="00054B3F">
            <w:pPr>
              <w:ind w:left="599"/>
              <w:jc w:val="both"/>
              <w:rPr>
                <w:bCs/>
                <w:u w:val="single"/>
              </w:rPr>
            </w:pPr>
          </w:p>
          <w:p w14:paraId="69DEE677" w14:textId="77777777" w:rsidR="00EF3051" w:rsidRDefault="00EF3051" w:rsidP="00541B35">
            <w:pPr>
              <w:widowControl w:val="0"/>
              <w:overflowPunct w:val="0"/>
              <w:autoSpaceDE w:val="0"/>
              <w:autoSpaceDN w:val="0"/>
              <w:adjustRightInd w:val="0"/>
              <w:spacing w:after="120"/>
              <w:ind w:left="600"/>
              <w:jc w:val="both"/>
              <w:rPr>
                <w:rFonts w:cstheme="minorHAnsi"/>
              </w:rPr>
            </w:pPr>
            <w:r>
              <w:rPr>
                <w:rFonts w:cstheme="minorHAnsi"/>
              </w:rPr>
              <w:t>“</w:t>
            </w:r>
            <w:r w:rsidRPr="00CF24C6">
              <w:rPr>
                <w:rFonts w:cstheme="minorHAnsi"/>
              </w:rPr>
              <w:t>Que, en relación con el cumplimiento de la normativa ambiental aplicable al proyecto "SISTEMA DE TRATAMIENTO DE RESIDUOS INDUSTRIALES LIQUIDOS AGROLACTEOS CUINCO SA " y sobre la base de los antecedentes que constan en el expediente de evaluación, debe indicarse que la ejecución del proyecto "SISTEMA DE TRATAMIENTO DE RESIDUOS INDUSTRIALES LIQUIDOS AGROLACTEOS CUINCO SA " cumple con”:</w:t>
            </w:r>
          </w:p>
          <w:tbl>
            <w:tblPr>
              <w:tblStyle w:val="Tablaconcuadrcula"/>
              <w:tblW w:w="0" w:type="auto"/>
              <w:tblInd w:w="595" w:type="dxa"/>
              <w:tblLook w:val="04A0" w:firstRow="1" w:lastRow="0" w:firstColumn="1" w:lastColumn="0" w:noHBand="0" w:noVBand="1"/>
            </w:tblPr>
            <w:tblGrid>
              <w:gridCol w:w="3119"/>
              <w:gridCol w:w="3543"/>
              <w:gridCol w:w="5953"/>
            </w:tblGrid>
            <w:tr w:rsidR="00EF3051" w:rsidRPr="008C3ACB" w14:paraId="4852EA6D" w14:textId="77777777" w:rsidTr="00541B35">
              <w:tc>
                <w:tcPr>
                  <w:tcW w:w="3119" w:type="dxa"/>
                </w:tcPr>
                <w:p w14:paraId="273C5F9D" w14:textId="77777777" w:rsidR="00EF3051" w:rsidRDefault="00EF3051" w:rsidP="00541B35">
                  <w:pPr>
                    <w:widowControl w:val="0"/>
                    <w:overflowPunct w:val="0"/>
                    <w:autoSpaceDE w:val="0"/>
                    <w:autoSpaceDN w:val="0"/>
                    <w:adjustRightInd w:val="0"/>
                    <w:spacing w:after="120"/>
                    <w:jc w:val="center"/>
                    <w:rPr>
                      <w:rFonts w:cstheme="minorHAnsi"/>
                    </w:rPr>
                  </w:pPr>
                  <w:r w:rsidRPr="00CF24C6">
                    <w:rPr>
                      <w:rFonts w:cstheme="minorHAnsi"/>
                    </w:rPr>
                    <w:t>Cuerpo Legal</w:t>
                  </w:r>
                </w:p>
              </w:tc>
              <w:tc>
                <w:tcPr>
                  <w:tcW w:w="3543" w:type="dxa"/>
                </w:tcPr>
                <w:p w14:paraId="522CD197" w14:textId="77777777" w:rsidR="00EF3051" w:rsidRDefault="00EF3051" w:rsidP="00541B35">
                  <w:pPr>
                    <w:widowControl w:val="0"/>
                    <w:overflowPunct w:val="0"/>
                    <w:autoSpaceDE w:val="0"/>
                    <w:autoSpaceDN w:val="0"/>
                    <w:adjustRightInd w:val="0"/>
                    <w:spacing w:after="120"/>
                    <w:jc w:val="center"/>
                    <w:rPr>
                      <w:rFonts w:cstheme="minorHAnsi"/>
                    </w:rPr>
                  </w:pPr>
                  <w:r w:rsidRPr="00CF24C6">
                    <w:rPr>
                      <w:rFonts w:cstheme="minorHAnsi"/>
                    </w:rPr>
                    <w:t>Nombre de Texto Normativo</w:t>
                  </w:r>
                </w:p>
              </w:tc>
              <w:tc>
                <w:tcPr>
                  <w:tcW w:w="5953" w:type="dxa"/>
                </w:tcPr>
                <w:p w14:paraId="1C71799B" w14:textId="77777777" w:rsidR="00EF3051" w:rsidRDefault="00EF3051" w:rsidP="00541B35">
                  <w:pPr>
                    <w:widowControl w:val="0"/>
                    <w:overflowPunct w:val="0"/>
                    <w:autoSpaceDE w:val="0"/>
                    <w:autoSpaceDN w:val="0"/>
                    <w:adjustRightInd w:val="0"/>
                    <w:spacing w:after="120"/>
                    <w:jc w:val="center"/>
                    <w:rPr>
                      <w:rFonts w:cstheme="minorHAnsi"/>
                    </w:rPr>
                  </w:pPr>
                  <w:r w:rsidRPr="00CF24C6">
                    <w:rPr>
                      <w:rFonts w:cstheme="minorHAnsi"/>
                    </w:rPr>
                    <w:t>Etapa y Aplicación</w:t>
                  </w:r>
                </w:p>
              </w:tc>
            </w:tr>
            <w:tr w:rsidR="00EF3051" w:rsidRPr="008C3ACB" w14:paraId="3EF4236F" w14:textId="77777777" w:rsidTr="00541B35">
              <w:tc>
                <w:tcPr>
                  <w:tcW w:w="3119" w:type="dxa"/>
                </w:tcPr>
                <w:p w14:paraId="2FF83D80" w14:textId="77777777" w:rsidR="00EF3051" w:rsidRDefault="00EF3051" w:rsidP="00541B35">
                  <w:pPr>
                    <w:widowControl w:val="0"/>
                    <w:overflowPunct w:val="0"/>
                    <w:autoSpaceDE w:val="0"/>
                    <w:autoSpaceDN w:val="0"/>
                    <w:adjustRightInd w:val="0"/>
                    <w:spacing w:after="120"/>
                    <w:jc w:val="both"/>
                    <w:rPr>
                      <w:rFonts w:cstheme="minorHAnsi"/>
                    </w:rPr>
                  </w:pPr>
                  <w:r>
                    <w:rPr>
                      <w:rFonts w:cstheme="minorHAnsi"/>
                    </w:rPr>
                    <w:t>DS. N°90/2000 MINSEGPRES</w:t>
                  </w:r>
                </w:p>
              </w:tc>
              <w:tc>
                <w:tcPr>
                  <w:tcW w:w="3543" w:type="dxa"/>
                </w:tcPr>
                <w:p w14:paraId="615C3289" w14:textId="77777777" w:rsidR="00EF3051" w:rsidRDefault="00EF3051" w:rsidP="00541B35">
                  <w:pPr>
                    <w:widowControl w:val="0"/>
                    <w:overflowPunct w:val="0"/>
                    <w:autoSpaceDE w:val="0"/>
                    <w:autoSpaceDN w:val="0"/>
                    <w:adjustRightInd w:val="0"/>
                    <w:spacing w:after="120"/>
                    <w:jc w:val="both"/>
                    <w:rPr>
                      <w:rFonts w:cstheme="minorHAnsi"/>
                    </w:rPr>
                  </w:pPr>
                  <w:r>
                    <w:rPr>
                      <w:rFonts w:cstheme="minorHAnsi"/>
                    </w:rPr>
                    <w:t>Norma de Emisión para la Regulación de Contaminantes Asociados a las Descargas de Residuos Líquidos a Aguas Marinas y Continentales Superficiales</w:t>
                  </w:r>
                </w:p>
              </w:tc>
              <w:tc>
                <w:tcPr>
                  <w:tcW w:w="5953" w:type="dxa"/>
                </w:tcPr>
                <w:p w14:paraId="290BA636" w14:textId="77777777" w:rsidR="00EF3051" w:rsidRDefault="00EF3051" w:rsidP="00541B35">
                  <w:pPr>
                    <w:widowControl w:val="0"/>
                    <w:overflowPunct w:val="0"/>
                    <w:autoSpaceDE w:val="0"/>
                    <w:autoSpaceDN w:val="0"/>
                    <w:adjustRightInd w:val="0"/>
                    <w:spacing w:after="120"/>
                    <w:jc w:val="both"/>
                    <w:rPr>
                      <w:rFonts w:cstheme="minorHAnsi"/>
                    </w:rPr>
                  </w:pPr>
                  <w:r>
                    <w:rPr>
                      <w:rFonts w:cstheme="minorHAnsi"/>
                    </w:rPr>
                    <w:t>El proyecto descargaría los efluentes tratados en el Sistema de tratamiento, al Estero Cuinco, cumpliendo con los parámetros establecidos en la Tabla N°2 del Decreto en cuestión.</w:t>
                  </w:r>
                </w:p>
              </w:tc>
            </w:tr>
          </w:tbl>
          <w:p w14:paraId="37002D8B" w14:textId="77777777" w:rsidR="00EF3051" w:rsidRPr="00CC5216" w:rsidRDefault="00EF3051" w:rsidP="00541B35">
            <w:pPr>
              <w:ind w:left="600"/>
              <w:jc w:val="both"/>
              <w:rPr>
                <w:bCs/>
              </w:rPr>
            </w:pPr>
          </w:p>
          <w:p w14:paraId="1CE00DA2" w14:textId="77777777" w:rsidR="000F08E1" w:rsidRPr="00CC5216" w:rsidRDefault="000F08E1" w:rsidP="000F08E1">
            <w:pPr>
              <w:pStyle w:val="Prrafodelista"/>
              <w:numPr>
                <w:ilvl w:val="0"/>
                <w:numId w:val="21"/>
              </w:numPr>
              <w:ind w:left="599" w:hanging="599"/>
              <w:rPr>
                <w:bCs/>
                <w:u w:val="single"/>
              </w:rPr>
            </w:pPr>
            <w:r w:rsidRPr="00CC5216">
              <w:rPr>
                <w:bCs/>
                <w:u w:val="single"/>
              </w:rPr>
              <w:t>Extracto Adenda N°1 – DIA “Sistema de tratamiento de residuos industriales líquidos Agrolacteos Cuinco SA”, Punto 4.</w:t>
            </w:r>
          </w:p>
          <w:p w14:paraId="5A77B50D" w14:textId="77777777" w:rsidR="000F08E1" w:rsidRPr="00CC5216" w:rsidRDefault="000F08E1" w:rsidP="000F08E1">
            <w:pPr>
              <w:ind w:left="599"/>
              <w:jc w:val="both"/>
              <w:rPr>
                <w:bCs/>
              </w:rPr>
            </w:pPr>
            <w:r w:rsidRPr="00CC5216">
              <w:rPr>
                <w:bCs/>
              </w:rPr>
              <w:t>“El titular también deberá acreditar cumplimiento de la Norma Chilena 1.333 Of. 78 en lo referente a vida acuática. Para ello, deberá asegurar concentraciones mínimas de Oxígeno Disuelto de 5mg/l y diferencias menores a 3°C en el cuerpo receptor.</w:t>
            </w:r>
          </w:p>
          <w:p w14:paraId="3D698C37" w14:textId="77777777" w:rsidR="000F08E1" w:rsidRPr="00CC5216" w:rsidRDefault="000F08E1" w:rsidP="000F08E1">
            <w:pPr>
              <w:ind w:left="599"/>
              <w:jc w:val="both"/>
              <w:rPr>
                <w:bCs/>
              </w:rPr>
            </w:pPr>
            <w:r w:rsidRPr="00CC5216">
              <w:rPr>
                <w:bCs/>
              </w:rPr>
              <w:lastRenderedPageBreak/>
              <w:t>RTA.: El tratamiento consulta una etapa de oxidación avanzada, por lo que se prevé que el RIL tendrá una concentración suficiente de oxígeno disuelto antes de ser descargado. Por otro lado, el proceso de tratamientos se hace a temperatura ambiente por lo que el efluente resultante tendrá también dicha temperatura”.</w:t>
            </w:r>
          </w:p>
          <w:p w14:paraId="1534E151" w14:textId="77777777" w:rsidR="000F08E1" w:rsidRDefault="000F08E1" w:rsidP="00541B35">
            <w:pPr>
              <w:ind w:left="600"/>
              <w:jc w:val="both"/>
              <w:rPr>
                <w:bCs/>
              </w:rPr>
            </w:pPr>
          </w:p>
          <w:p w14:paraId="28B490E8" w14:textId="77777777" w:rsidR="00054B3F" w:rsidRPr="00B9211D" w:rsidRDefault="00054B3F" w:rsidP="00054B3F">
            <w:pPr>
              <w:pStyle w:val="Prrafodelista"/>
              <w:numPr>
                <w:ilvl w:val="0"/>
                <w:numId w:val="21"/>
              </w:numPr>
              <w:ind w:left="599" w:hanging="599"/>
              <w:rPr>
                <w:bCs/>
                <w:u w:val="single"/>
              </w:rPr>
            </w:pPr>
            <w:r w:rsidRPr="00B9211D">
              <w:rPr>
                <w:bCs/>
                <w:u w:val="single"/>
              </w:rPr>
              <w:t>Extracto Resolución Exenta SMA N° 1</w:t>
            </w:r>
            <w:r w:rsidR="006F1EF4" w:rsidRPr="00B9211D">
              <w:rPr>
                <w:bCs/>
                <w:u w:val="single"/>
              </w:rPr>
              <w:t>518</w:t>
            </w:r>
            <w:r w:rsidRPr="00B9211D">
              <w:rPr>
                <w:bCs/>
                <w:u w:val="single"/>
              </w:rPr>
              <w:t>/201</w:t>
            </w:r>
            <w:r w:rsidR="001618C3">
              <w:rPr>
                <w:bCs/>
                <w:u w:val="single"/>
              </w:rPr>
              <w:t>3</w:t>
            </w:r>
          </w:p>
          <w:p w14:paraId="3227DBC4" w14:textId="77777777" w:rsidR="00054B3F" w:rsidRDefault="001577C1" w:rsidP="00054B3F">
            <w:pPr>
              <w:pStyle w:val="Prrafodelista"/>
              <w:ind w:left="599"/>
              <w:rPr>
                <w:bCs/>
              </w:rPr>
            </w:pPr>
            <w:r>
              <w:rPr>
                <w:bCs/>
              </w:rPr>
              <w:t>Toda respuesta a una solicitud de pertinencia de ingreso al Sistema de Evaluación de Impacto Ambiental de un proyecto, o su modificación, indicando si están vinculadas a algunas de sus RCA, sea favorable o desfavorable, o que requiera o no requiera el ingreso del proyecto o actividad</w:t>
            </w:r>
            <w:r w:rsidR="00B9211D">
              <w:rPr>
                <w:bCs/>
              </w:rPr>
              <w:t>, o modificación, señalando: i) el número de resolución, carta, oficio u otro documento que la contiene; ii) su fecha de expedición; iii) la autoridad administrativa que la dictó. Deberán, además, cargar en formato PDF los documentos de respuesta a dichos requerimientos.</w:t>
            </w:r>
          </w:p>
          <w:p w14:paraId="3E26AC9E" w14:textId="77777777" w:rsidR="006F1EF4" w:rsidRDefault="006F1EF4" w:rsidP="00054B3F">
            <w:pPr>
              <w:pStyle w:val="Prrafodelista"/>
              <w:ind w:left="599"/>
              <w:rPr>
                <w:bCs/>
              </w:rPr>
            </w:pPr>
          </w:p>
          <w:p w14:paraId="6CB90F00" w14:textId="77777777" w:rsidR="00B9211D" w:rsidRPr="00B9211D" w:rsidRDefault="00957725" w:rsidP="00B9211D">
            <w:pPr>
              <w:pStyle w:val="Prrafodelista"/>
              <w:tabs>
                <w:tab w:val="left" w:pos="599"/>
              </w:tabs>
              <w:ind w:left="0"/>
              <w:rPr>
                <w:bCs/>
              </w:rPr>
            </w:pPr>
            <w:r>
              <w:rPr>
                <w:bCs/>
              </w:rPr>
              <w:t>e</w:t>
            </w:r>
            <w:r w:rsidR="00B9211D" w:rsidRPr="00B9211D">
              <w:rPr>
                <w:bCs/>
              </w:rPr>
              <w:t>.</w:t>
            </w:r>
            <w:r w:rsidR="00B9211D" w:rsidRPr="00B9211D">
              <w:rPr>
                <w:bCs/>
              </w:rPr>
              <w:tab/>
            </w:r>
            <w:r w:rsidR="00B9211D" w:rsidRPr="00B9211D">
              <w:rPr>
                <w:bCs/>
                <w:u w:val="single"/>
              </w:rPr>
              <w:t>Extracto Resolución Exenta SMA N° 1610/2018</w:t>
            </w:r>
          </w:p>
          <w:p w14:paraId="12815888" w14:textId="77777777" w:rsidR="00B9211D" w:rsidRDefault="00B9211D" w:rsidP="00B9211D">
            <w:pPr>
              <w:pStyle w:val="Prrafodelista"/>
              <w:ind w:left="599"/>
              <w:rPr>
                <w:bCs/>
              </w:rPr>
            </w:pPr>
            <w:r w:rsidRPr="00B9211D">
              <w:rPr>
                <w:bCs/>
              </w:rPr>
              <w:t>Dicta instrucción de carácter general sobre deberes de actualización de planes de prevención de contingencias y planes de emergencias, y remisión de antecedentes de competencia de la Superintendencia del Medio Ambiental, a través del sistema de RCA</w:t>
            </w:r>
          </w:p>
          <w:p w14:paraId="072E11AE" w14:textId="77777777" w:rsidR="00B9211D" w:rsidRPr="00054B3F" w:rsidRDefault="00B9211D" w:rsidP="00054B3F">
            <w:pPr>
              <w:pStyle w:val="Prrafodelista"/>
              <w:ind w:left="599"/>
              <w:rPr>
                <w:bCs/>
              </w:rPr>
            </w:pPr>
          </w:p>
        </w:tc>
      </w:tr>
      <w:tr w:rsidR="00EF3051" w:rsidRPr="00D42470" w14:paraId="3F51420B" w14:textId="77777777" w:rsidTr="00541B35">
        <w:trPr>
          <w:trHeight w:val="627"/>
        </w:trPr>
        <w:tc>
          <w:tcPr>
            <w:tcW w:w="5000" w:type="pct"/>
            <w:gridSpan w:val="2"/>
          </w:tcPr>
          <w:p w14:paraId="10B7FD53" w14:textId="77777777" w:rsidR="00EF3051" w:rsidRDefault="00EF3051" w:rsidP="00541B35">
            <w:r w:rsidRPr="00D42470">
              <w:rPr>
                <w:b/>
              </w:rPr>
              <w:lastRenderedPageBreak/>
              <w:t>Hecho (s):</w:t>
            </w:r>
            <w:r w:rsidRPr="00D42470">
              <w:t xml:space="preserve"> </w:t>
            </w:r>
          </w:p>
          <w:p w14:paraId="7D7E18FD" w14:textId="77777777" w:rsidR="00B33F7C" w:rsidRDefault="00B33F7C" w:rsidP="00541B35"/>
          <w:p w14:paraId="699198D2" w14:textId="77777777" w:rsidR="00B33F7C" w:rsidRPr="008855B9" w:rsidRDefault="00B33F7C" w:rsidP="00B33F7C">
            <w:pPr>
              <w:pStyle w:val="Prrafodelista"/>
              <w:spacing w:line="276" w:lineRule="auto"/>
              <w:ind w:left="0"/>
              <w:rPr>
                <w:rFonts w:cs="Arial"/>
                <w:b/>
                <w:bCs/>
                <w:u w:val="single"/>
                <w:lang w:val="es-CL"/>
              </w:rPr>
            </w:pPr>
            <w:r w:rsidRPr="008855B9">
              <w:rPr>
                <w:rFonts w:cs="Arial"/>
                <w:b/>
                <w:bCs/>
                <w:u w:val="single"/>
                <w:lang w:val="es-CL"/>
              </w:rPr>
              <w:t>SUPERINTENDENCIA DEL MEDIO AMBIENTE</w:t>
            </w:r>
            <w:r w:rsidR="00951A49" w:rsidRPr="008855B9">
              <w:rPr>
                <w:rFonts w:cs="Arial"/>
                <w:b/>
                <w:bCs/>
                <w:u w:val="single"/>
                <w:lang w:val="es-CL"/>
              </w:rPr>
              <w:t xml:space="preserve"> (01.02.2021)</w:t>
            </w:r>
          </w:p>
          <w:p w14:paraId="11A09452" w14:textId="77777777" w:rsidR="00B33F7C" w:rsidRPr="00034EBF" w:rsidRDefault="00B33F7C" w:rsidP="00B33F7C">
            <w:pPr>
              <w:pStyle w:val="Prrafodelista"/>
              <w:spacing w:line="276" w:lineRule="auto"/>
              <w:ind w:left="0"/>
              <w:rPr>
                <w:rFonts w:cs="Arial"/>
                <w:u w:val="single"/>
                <w:lang w:val="es-CL"/>
              </w:rPr>
            </w:pPr>
          </w:p>
          <w:p w14:paraId="5866D412" w14:textId="77777777" w:rsidR="00EF3051" w:rsidRDefault="00EF3051" w:rsidP="00541B35">
            <w:pPr>
              <w:numPr>
                <w:ilvl w:val="0"/>
                <w:numId w:val="5"/>
              </w:numPr>
              <w:ind w:left="599" w:hanging="599"/>
              <w:contextualSpacing/>
              <w:jc w:val="both"/>
              <w:rPr>
                <w:bCs/>
              </w:rPr>
            </w:pPr>
            <w:r w:rsidRPr="00957593">
              <w:rPr>
                <w:bCs/>
              </w:rPr>
              <w:t xml:space="preserve">Al ingresar a la UF Lácteos Cuinco, se da a conocer al titular, representado por el Sr. Ignacio Merino Gerente General, Cristóbal Montes, </w:t>
            </w:r>
            <w:r w:rsidR="00063FB4">
              <w:rPr>
                <w:bCs/>
              </w:rPr>
              <w:t>G</w:t>
            </w:r>
            <w:r w:rsidRPr="00957593">
              <w:rPr>
                <w:bCs/>
              </w:rPr>
              <w:t>erente, Adriana Gruñeiro, encargada ambiental y del sistema de tratamiento de riles y Fernando Salgado prevencionista de riesgos, el objeto de la fiscalización, dada la denuncia ciudadana, la RCA respectiva y la Res. 1184/2015.</w:t>
            </w:r>
          </w:p>
          <w:p w14:paraId="7BE29EE9" w14:textId="77777777" w:rsidR="00EF3051" w:rsidRPr="00957593" w:rsidRDefault="00EF3051" w:rsidP="00541B35">
            <w:pPr>
              <w:ind w:left="599"/>
              <w:contextualSpacing/>
              <w:jc w:val="both"/>
              <w:rPr>
                <w:bCs/>
              </w:rPr>
            </w:pPr>
          </w:p>
          <w:p w14:paraId="3FF751D2" w14:textId="77777777" w:rsidR="00EF3051" w:rsidRDefault="00EF3051" w:rsidP="00541B35">
            <w:pPr>
              <w:numPr>
                <w:ilvl w:val="0"/>
                <w:numId w:val="5"/>
              </w:numPr>
              <w:ind w:left="599" w:hanging="599"/>
              <w:contextualSpacing/>
              <w:jc w:val="both"/>
              <w:rPr>
                <w:bCs/>
              </w:rPr>
            </w:pPr>
            <w:r w:rsidRPr="00957593">
              <w:rPr>
                <w:bCs/>
              </w:rPr>
              <w:t>Cabe hacer presente que además se le informa que previo al ingreso a la planta se ejecutó el recorr</w:t>
            </w:r>
            <w:r>
              <w:rPr>
                <w:bCs/>
              </w:rPr>
              <w:t>i</w:t>
            </w:r>
            <w:r w:rsidRPr="00957593">
              <w:rPr>
                <w:bCs/>
              </w:rPr>
              <w:t xml:space="preserve">do del estero </w:t>
            </w:r>
            <w:r w:rsidR="00A62E21">
              <w:rPr>
                <w:bCs/>
              </w:rPr>
              <w:t>C</w:t>
            </w:r>
            <w:r w:rsidRPr="00957593">
              <w:rPr>
                <w:bCs/>
              </w:rPr>
              <w:t>uinco.</w:t>
            </w:r>
          </w:p>
          <w:p w14:paraId="0E0AC4D3" w14:textId="77777777" w:rsidR="00034EBF" w:rsidRDefault="00034EBF" w:rsidP="00034EBF">
            <w:pPr>
              <w:ind w:left="599"/>
              <w:contextualSpacing/>
              <w:jc w:val="both"/>
              <w:rPr>
                <w:bCs/>
              </w:rPr>
            </w:pPr>
          </w:p>
          <w:p w14:paraId="4E2D9CD5" w14:textId="77777777" w:rsidR="00EF3051" w:rsidRDefault="00EF3051" w:rsidP="00541B35">
            <w:pPr>
              <w:numPr>
                <w:ilvl w:val="0"/>
                <w:numId w:val="5"/>
              </w:numPr>
              <w:ind w:left="599" w:hanging="599"/>
              <w:contextualSpacing/>
              <w:jc w:val="both"/>
              <w:rPr>
                <w:bCs/>
              </w:rPr>
            </w:pPr>
            <w:r w:rsidRPr="00957593">
              <w:rPr>
                <w:bCs/>
              </w:rPr>
              <w:t>En el recorrido se muestra una piscina que recolecta los riles crudos, y también es desgrasadora, de 30 m</w:t>
            </w:r>
            <w:r w:rsidRPr="00DD3874">
              <w:rPr>
                <w:bCs/>
                <w:vertAlign w:val="superscript"/>
              </w:rPr>
              <w:t>3</w:t>
            </w:r>
            <w:r w:rsidRPr="00957593">
              <w:rPr>
                <w:bCs/>
              </w:rPr>
              <w:t>; aledaña existe otra piscina de similares características, que inyectan a un ducto en común el ril por sistema de bomba de nivel.</w:t>
            </w:r>
          </w:p>
          <w:p w14:paraId="46E66A79" w14:textId="77777777" w:rsidR="00A62E21" w:rsidRDefault="00A62E21" w:rsidP="00A62E21">
            <w:pPr>
              <w:ind w:left="599"/>
              <w:contextualSpacing/>
              <w:jc w:val="both"/>
              <w:rPr>
                <w:bCs/>
              </w:rPr>
            </w:pPr>
          </w:p>
          <w:p w14:paraId="108F8EA8" w14:textId="77777777" w:rsidR="00EF3051" w:rsidRPr="00381D06" w:rsidRDefault="00EF3051" w:rsidP="00541B35">
            <w:pPr>
              <w:numPr>
                <w:ilvl w:val="0"/>
                <w:numId w:val="5"/>
              </w:numPr>
              <w:ind w:left="599" w:hanging="599"/>
              <w:contextualSpacing/>
              <w:jc w:val="both"/>
              <w:rPr>
                <w:bCs/>
              </w:rPr>
            </w:pPr>
            <w:r w:rsidRPr="00957593">
              <w:rPr>
                <w:bCs/>
              </w:rPr>
              <w:t>Se observa caudalímetro que marca 33 m</w:t>
            </w:r>
            <w:r w:rsidRPr="00A62E21">
              <w:rPr>
                <w:bCs/>
                <w:vertAlign w:val="superscript"/>
              </w:rPr>
              <w:t>3</w:t>
            </w:r>
            <w:r w:rsidRPr="00957593">
              <w:rPr>
                <w:bCs/>
              </w:rPr>
              <w:t>/hr de flujo hacia el sistema de tratamiento (fisicoquímico y reactor anaeróbico), y un histórico de 80901418 m</w:t>
            </w:r>
            <w:r w:rsidRPr="00DD3874">
              <w:rPr>
                <w:bCs/>
                <w:vertAlign w:val="superscript"/>
              </w:rPr>
              <w:t>3</w:t>
            </w:r>
          </w:p>
          <w:p w14:paraId="6E608FAE" w14:textId="77777777" w:rsidR="00EF3051" w:rsidRPr="00957593" w:rsidRDefault="00EF3051" w:rsidP="00541B35">
            <w:pPr>
              <w:ind w:left="599"/>
              <w:contextualSpacing/>
              <w:jc w:val="both"/>
              <w:rPr>
                <w:bCs/>
              </w:rPr>
            </w:pPr>
          </w:p>
          <w:p w14:paraId="0974FF73" w14:textId="77777777" w:rsidR="00EF3051" w:rsidRDefault="00EF3051" w:rsidP="00541B35">
            <w:pPr>
              <w:numPr>
                <w:ilvl w:val="0"/>
                <w:numId w:val="5"/>
              </w:numPr>
              <w:ind w:left="599" w:hanging="599"/>
              <w:contextualSpacing/>
              <w:jc w:val="both"/>
              <w:rPr>
                <w:bCs/>
              </w:rPr>
            </w:pPr>
            <w:r w:rsidRPr="00957593">
              <w:rPr>
                <w:bCs/>
              </w:rPr>
              <w:t>El ril puede pasar al físico-químico o al reactor de forma manual por medio de válvulas de cierre (se ve una cerrada y otra abierta)</w:t>
            </w:r>
          </w:p>
          <w:p w14:paraId="68788E5B" w14:textId="77777777" w:rsidR="00EF3051" w:rsidRPr="00957593" w:rsidRDefault="00EF3051" w:rsidP="00541B35">
            <w:pPr>
              <w:ind w:left="599"/>
              <w:contextualSpacing/>
              <w:jc w:val="both"/>
              <w:rPr>
                <w:bCs/>
              </w:rPr>
            </w:pPr>
          </w:p>
          <w:p w14:paraId="73FA2002" w14:textId="77777777" w:rsidR="00EF3051" w:rsidRDefault="00EF3051" w:rsidP="00541B35">
            <w:pPr>
              <w:numPr>
                <w:ilvl w:val="0"/>
                <w:numId w:val="5"/>
              </w:numPr>
              <w:ind w:left="599" w:hanging="599"/>
              <w:contextualSpacing/>
              <w:jc w:val="both"/>
              <w:rPr>
                <w:bCs/>
              </w:rPr>
            </w:pPr>
            <w:r w:rsidRPr="00957593">
              <w:rPr>
                <w:bCs/>
              </w:rPr>
              <w:t>El fisicoquímico se compone de 2 estanques de 25 m</w:t>
            </w:r>
            <w:r w:rsidRPr="000B6696">
              <w:rPr>
                <w:bCs/>
                <w:vertAlign w:val="superscript"/>
              </w:rPr>
              <w:t>3</w:t>
            </w:r>
            <w:r w:rsidRPr="00957593">
              <w:rPr>
                <w:bCs/>
              </w:rPr>
              <w:t>, desde el cual el ril se transporta a la cámara de descarga final, donde en esta última llegan las aguas servidas y las que derivan del geotubo de capacidad de 12-16 m</w:t>
            </w:r>
            <w:r w:rsidRPr="000B6696">
              <w:rPr>
                <w:bCs/>
                <w:vertAlign w:val="superscript"/>
              </w:rPr>
              <w:t>3</w:t>
            </w:r>
            <w:r w:rsidRPr="00957593">
              <w:rPr>
                <w:bCs/>
              </w:rPr>
              <w:t xml:space="preserve"> aproximadamente</w:t>
            </w:r>
          </w:p>
          <w:p w14:paraId="5DAADC98" w14:textId="77777777" w:rsidR="00EF3051" w:rsidRPr="00957593" w:rsidRDefault="00EF3051" w:rsidP="00541B35">
            <w:pPr>
              <w:ind w:left="599"/>
              <w:contextualSpacing/>
              <w:jc w:val="both"/>
              <w:rPr>
                <w:bCs/>
              </w:rPr>
            </w:pPr>
          </w:p>
          <w:p w14:paraId="7EDD9466" w14:textId="77777777" w:rsidR="00EF3051" w:rsidRDefault="00EF3051" w:rsidP="00541B35">
            <w:pPr>
              <w:numPr>
                <w:ilvl w:val="0"/>
                <w:numId w:val="5"/>
              </w:numPr>
              <w:ind w:left="599" w:hanging="599"/>
              <w:contextualSpacing/>
              <w:jc w:val="both"/>
              <w:rPr>
                <w:bCs/>
              </w:rPr>
            </w:pPr>
            <w:r w:rsidRPr="00957593">
              <w:rPr>
                <w:bCs/>
              </w:rPr>
              <w:t>Cabe indicar que el ril que libera el geotubo es mezclado con aguas que vienen de la zona de sueros, y que corresponderían al proceso de osmosis inversa. Esto funciona diariamente y todo el día, cuya finalidad sería que la membrana del geotubo se mantenga húmeda.</w:t>
            </w:r>
          </w:p>
          <w:p w14:paraId="1592FD73" w14:textId="77777777" w:rsidR="00EF3051" w:rsidRPr="00957593" w:rsidRDefault="00EF3051" w:rsidP="00541B35">
            <w:pPr>
              <w:ind w:left="599"/>
              <w:contextualSpacing/>
              <w:jc w:val="both"/>
              <w:rPr>
                <w:bCs/>
              </w:rPr>
            </w:pPr>
          </w:p>
          <w:p w14:paraId="4311E9F0" w14:textId="77777777" w:rsidR="00EF3051" w:rsidRDefault="00EF3051" w:rsidP="00541B35">
            <w:pPr>
              <w:numPr>
                <w:ilvl w:val="0"/>
                <w:numId w:val="5"/>
              </w:numPr>
              <w:ind w:left="599" w:hanging="599"/>
              <w:contextualSpacing/>
              <w:jc w:val="both"/>
              <w:rPr>
                <w:bCs/>
              </w:rPr>
            </w:pPr>
            <w:r w:rsidRPr="00957593">
              <w:rPr>
                <w:bCs/>
              </w:rPr>
              <w:t>Según titular, muchos ductos presentes en el sistema de tratamiento son inoperativos, no teniendo claridad de sus funciones</w:t>
            </w:r>
          </w:p>
          <w:p w14:paraId="214868C4" w14:textId="77777777" w:rsidR="00EF3051" w:rsidRPr="00957593" w:rsidRDefault="00EF3051" w:rsidP="00541B35">
            <w:pPr>
              <w:ind w:left="599"/>
              <w:contextualSpacing/>
              <w:jc w:val="both"/>
              <w:rPr>
                <w:bCs/>
              </w:rPr>
            </w:pPr>
          </w:p>
          <w:p w14:paraId="71E7F31A" w14:textId="77777777" w:rsidR="00EF3051" w:rsidRDefault="00EF3051" w:rsidP="00541B35">
            <w:pPr>
              <w:numPr>
                <w:ilvl w:val="0"/>
                <w:numId w:val="5"/>
              </w:numPr>
              <w:ind w:left="599" w:hanging="599"/>
              <w:contextualSpacing/>
              <w:jc w:val="both"/>
              <w:rPr>
                <w:bCs/>
              </w:rPr>
            </w:pPr>
            <w:r w:rsidRPr="00957593">
              <w:rPr>
                <w:bCs/>
              </w:rPr>
              <w:lastRenderedPageBreak/>
              <w:t>Dentro del recorrido del ducto del ril, se observa una cámara de unos</w:t>
            </w:r>
            <w:r w:rsidR="000B6696">
              <w:rPr>
                <w:bCs/>
              </w:rPr>
              <w:t xml:space="preserve"> </w:t>
            </w:r>
            <w:r w:rsidRPr="00957593">
              <w:rPr>
                <w:bCs/>
              </w:rPr>
              <w:t>1,5x1,5x2 m (lago x ancho x profundidad), con sustancia blanquecina en superficie y tonalidad plomiza del agua, la cual correspondería a un estanque de agua de enfriamiento</w:t>
            </w:r>
          </w:p>
          <w:p w14:paraId="6A662CB8" w14:textId="77777777" w:rsidR="00EF3051" w:rsidRPr="00957593" w:rsidRDefault="00EF3051" w:rsidP="00541B35">
            <w:pPr>
              <w:ind w:left="599"/>
              <w:contextualSpacing/>
              <w:jc w:val="both"/>
              <w:rPr>
                <w:bCs/>
              </w:rPr>
            </w:pPr>
          </w:p>
          <w:p w14:paraId="6CCE8DD8" w14:textId="77777777" w:rsidR="00EF3051" w:rsidRDefault="00EF3051" w:rsidP="00541B35">
            <w:pPr>
              <w:numPr>
                <w:ilvl w:val="0"/>
                <w:numId w:val="5"/>
              </w:numPr>
              <w:ind w:left="599" w:hanging="599"/>
              <w:contextualSpacing/>
              <w:jc w:val="both"/>
              <w:rPr>
                <w:bCs/>
              </w:rPr>
            </w:pPr>
            <w:r w:rsidRPr="00957593">
              <w:rPr>
                <w:bCs/>
              </w:rPr>
              <w:t>Además, en sector de sueros, se observan 2 cámaras receptoras que no tienen impermeabilización en su base, solo piedras del tipo “ripio”</w:t>
            </w:r>
          </w:p>
          <w:p w14:paraId="4B24931A" w14:textId="77777777" w:rsidR="00EF3051" w:rsidRPr="00957593" w:rsidRDefault="00EF3051" w:rsidP="00541B35">
            <w:pPr>
              <w:ind w:left="599"/>
              <w:contextualSpacing/>
              <w:jc w:val="both"/>
              <w:rPr>
                <w:bCs/>
              </w:rPr>
            </w:pPr>
          </w:p>
          <w:p w14:paraId="552C1B32" w14:textId="77777777" w:rsidR="00EF3051" w:rsidRDefault="00EF3051" w:rsidP="00541B35">
            <w:pPr>
              <w:numPr>
                <w:ilvl w:val="0"/>
                <w:numId w:val="5"/>
              </w:numPr>
              <w:ind w:left="599" w:hanging="599"/>
              <w:contextualSpacing/>
              <w:jc w:val="both"/>
              <w:rPr>
                <w:bCs/>
              </w:rPr>
            </w:pPr>
            <w:r w:rsidRPr="00957593">
              <w:rPr>
                <w:bCs/>
              </w:rPr>
              <w:t>Cabe señalar que el ril del reactor también llega a una piscina de unos 30 mt</w:t>
            </w:r>
            <w:r w:rsidRPr="007A3C44">
              <w:rPr>
                <w:bCs/>
                <w:vertAlign w:val="superscript"/>
              </w:rPr>
              <w:t>3</w:t>
            </w:r>
            <w:r w:rsidRPr="00957593">
              <w:rPr>
                <w:bCs/>
              </w:rPr>
              <w:t>, y desde esta se transporta al geotubo por bomba</w:t>
            </w:r>
          </w:p>
          <w:p w14:paraId="181C2356" w14:textId="77777777" w:rsidR="00EF3051" w:rsidRPr="00957593" w:rsidRDefault="00EF3051" w:rsidP="00541B35">
            <w:pPr>
              <w:ind w:left="599"/>
              <w:contextualSpacing/>
              <w:jc w:val="both"/>
              <w:rPr>
                <w:bCs/>
              </w:rPr>
            </w:pPr>
          </w:p>
          <w:p w14:paraId="0A844960" w14:textId="77777777" w:rsidR="00EF3051" w:rsidRDefault="00EF3051" w:rsidP="00541B35">
            <w:pPr>
              <w:numPr>
                <w:ilvl w:val="0"/>
                <w:numId w:val="5"/>
              </w:numPr>
              <w:ind w:left="599" w:hanging="599"/>
              <w:contextualSpacing/>
              <w:jc w:val="both"/>
              <w:rPr>
                <w:bCs/>
              </w:rPr>
            </w:pPr>
            <w:r w:rsidRPr="00957593">
              <w:rPr>
                <w:bCs/>
              </w:rPr>
              <w:t>Luego en sector de cámaras desengrasadoras, se observa un apozamiento de ril crudo, con olor fuerte</w:t>
            </w:r>
          </w:p>
          <w:p w14:paraId="0FFFA505" w14:textId="77777777" w:rsidR="00EF3051" w:rsidRPr="00957593" w:rsidRDefault="00EF3051" w:rsidP="00541B35">
            <w:pPr>
              <w:ind w:left="599"/>
              <w:contextualSpacing/>
              <w:jc w:val="both"/>
              <w:rPr>
                <w:bCs/>
              </w:rPr>
            </w:pPr>
          </w:p>
          <w:p w14:paraId="5D6A6CAF" w14:textId="77777777" w:rsidR="00EF3051" w:rsidRDefault="00EF3051" w:rsidP="00541B35">
            <w:pPr>
              <w:numPr>
                <w:ilvl w:val="0"/>
                <w:numId w:val="5"/>
              </w:numPr>
              <w:ind w:left="599" w:hanging="599"/>
              <w:contextualSpacing/>
              <w:jc w:val="both"/>
              <w:rPr>
                <w:bCs/>
              </w:rPr>
            </w:pPr>
            <w:r w:rsidRPr="00957593">
              <w:rPr>
                <w:bCs/>
              </w:rPr>
              <w:t>Finalmente, en reactor anaeróbico, se visualiza que el caudal de entrada es de 9,30 m</w:t>
            </w:r>
            <w:r w:rsidRPr="00F118A0">
              <w:rPr>
                <w:bCs/>
                <w:vertAlign w:val="superscript"/>
              </w:rPr>
              <w:t>3</w:t>
            </w:r>
            <w:r w:rsidRPr="00957593">
              <w:rPr>
                <w:bCs/>
              </w:rPr>
              <w:t>/hr</w:t>
            </w:r>
          </w:p>
          <w:p w14:paraId="56D8546F" w14:textId="77777777" w:rsidR="00EF3051" w:rsidRPr="00957593" w:rsidRDefault="00EF3051" w:rsidP="00541B35">
            <w:pPr>
              <w:ind w:left="599"/>
              <w:contextualSpacing/>
              <w:jc w:val="both"/>
              <w:rPr>
                <w:bCs/>
              </w:rPr>
            </w:pPr>
          </w:p>
          <w:p w14:paraId="442BFE84" w14:textId="77777777" w:rsidR="00EF3051" w:rsidRDefault="00EF3051" w:rsidP="00541B35">
            <w:pPr>
              <w:numPr>
                <w:ilvl w:val="0"/>
                <w:numId w:val="5"/>
              </w:numPr>
              <w:ind w:left="599" w:hanging="599"/>
              <w:contextualSpacing/>
              <w:jc w:val="both"/>
              <w:rPr>
                <w:bCs/>
              </w:rPr>
            </w:pPr>
            <w:r w:rsidRPr="00957593">
              <w:rPr>
                <w:bCs/>
              </w:rPr>
              <w:t>Con respecto a cámara final desde donde sale el ducto de descarga, previa descarga, existe un sistema ultravioleta, el cual indica un tiempo histórico de 436462</w:t>
            </w:r>
            <w:r w:rsidR="00C66536">
              <w:rPr>
                <w:bCs/>
              </w:rPr>
              <w:t xml:space="preserve"> </w:t>
            </w:r>
            <w:r w:rsidRPr="00957593">
              <w:rPr>
                <w:bCs/>
              </w:rPr>
              <w:t>h</w:t>
            </w:r>
          </w:p>
          <w:p w14:paraId="66CFDFC6" w14:textId="77777777" w:rsidR="00EF3051" w:rsidRPr="00957593" w:rsidRDefault="00EF3051" w:rsidP="00541B35">
            <w:pPr>
              <w:ind w:left="599"/>
              <w:contextualSpacing/>
              <w:jc w:val="both"/>
              <w:rPr>
                <w:bCs/>
              </w:rPr>
            </w:pPr>
          </w:p>
          <w:p w14:paraId="4FC89641" w14:textId="77777777" w:rsidR="00EF3051" w:rsidRDefault="00EF3051" w:rsidP="00541B35">
            <w:pPr>
              <w:numPr>
                <w:ilvl w:val="0"/>
                <w:numId w:val="5"/>
              </w:numPr>
              <w:ind w:left="599" w:hanging="599"/>
              <w:contextualSpacing/>
              <w:jc w:val="both"/>
              <w:rPr>
                <w:bCs/>
              </w:rPr>
            </w:pPr>
            <w:r w:rsidRPr="00957593">
              <w:rPr>
                <w:bCs/>
              </w:rPr>
              <w:t>Dicha cámara no es la correspondiente a los autocontroles, dado que el titular señala que es debido al ingreso de aguas servidas</w:t>
            </w:r>
          </w:p>
          <w:p w14:paraId="5D3927F5" w14:textId="77777777" w:rsidR="00EF3051" w:rsidRPr="00957593" w:rsidRDefault="00EF3051" w:rsidP="00541B35">
            <w:pPr>
              <w:ind w:left="599"/>
              <w:contextualSpacing/>
              <w:jc w:val="both"/>
              <w:rPr>
                <w:bCs/>
              </w:rPr>
            </w:pPr>
          </w:p>
          <w:p w14:paraId="74BED4DE" w14:textId="77777777" w:rsidR="00EF3051" w:rsidRDefault="00EF3051" w:rsidP="00541B35">
            <w:pPr>
              <w:numPr>
                <w:ilvl w:val="0"/>
                <w:numId w:val="5"/>
              </w:numPr>
              <w:ind w:left="599" w:hanging="599"/>
              <w:contextualSpacing/>
              <w:jc w:val="both"/>
              <w:rPr>
                <w:bCs/>
              </w:rPr>
            </w:pPr>
            <w:r w:rsidRPr="00F27CDC">
              <w:rPr>
                <w:bCs/>
              </w:rPr>
              <w:t xml:space="preserve">Cámara de autocontrol del titular contiene aguas residuales acopiadas en su interior, que provendrían del físico-químico, pero no llegan a esta, </w:t>
            </w:r>
            <w:r>
              <w:rPr>
                <w:bCs/>
              </w:rPr>
              <w:t>los riles del geotubo y por ende del reactor. Cabe hacer presente, además, que dicha cámara se había señalado como inoperativa</w:t>
            </w:r>
          </w:p>
          <w:p w14:paraId="57F933F2" w14:textId="77777777" w:rsidR="00EF3051" w:rsidRDefault="00EF3051" w:rsidP="00663643">
            <w:pPr>
              <w:pStyle w:val="Prrafodelista"/>
              <w:ind w:left="600"/>
              <w:rPr>
                <w:bCs/>
              </w:rPr>
            </w:pPr>
          </w:p>
          <w:p w14:paraId="0E4AA8F4" w14:textId="77777777" w:rsidR="00EF3051" w:rsidRDefault="00EF3051" w:rsidP="00541B35">
            <w:pPr>
              <w:numPr>
                <w:ilvl w:val="0"/>
                <w:numId w:val="5"/>
              </w:numPr>
              <w:ind w:left="599" w:hanging="599"/>
              <w:contextualSpacing/>
              <w:jc w:val="both"/>
              <w:rPr>
                <w:bCs/>
              </w:rPr>
            </w:pPr>
            <w:r>
              <w:rPr>
                <w:bCs/>
              </w:rPr>
              <w:t>Finalmente cabe señalar que existe un indeterminado número de tubos y válvulas, las cuales se desconoce su función</w:t>
            </w:r>
          </w:p>
          <w:p w14:paraId="61404A8B" w14:textId="77777777" w:rsidR="003E5385" w:rsidRDefault="003E5385" w:rsidP="00AE4C37">
            <w:pPr>
              <w:ind w:left="599"/>
              <w:contextualSpacing/>
              <w:jc w:val="both"/>
              <w:rPr>
                <w:bCs/>
              </w:rPr>
            </w:pPr>
          </w:p>
          <w:p w14:paraId="7A788F48" w14:textId="77777777" w:rsidR="007942CD" w:rsidRDefault="007942CD" w:rsidP="00AE4C37">
            <w:pPr>
              <w:ind w:left="599"/>
              <w:contextualSpacing/>
              <w:jc w:val="both"/>
              <w:rPr>
                <w:bCs/>
              </w:rPr>
            </w:pPr>
            <w:r w:rsidRPr="007942CD">
              <w:rPr>
                <w:noProof/>
                <w:lang w:val="en-US"/>
              </w:rPr>
              <w:lastRenderedPageBreak/>
              <w:drawing>
                <wp:inline distT="0" distB="0" distL="0" distR="0" wp14:anchorId="4B51B087" wp14:editId="17EDF6B9">
                  <wp:extent cx="6160477" cy="3365880"/>
                  <wp:effectExtent l="0" t="0" r="0" b="635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63309" cy="3367427"/>
                          </a:xfrm>
                          <a:prstGeom prst="rect">
                            <a:avLst/>
                          </a:prstGeom>
                        </pic:spPr>
                      </pic:pic>
                    </a:graphicData>
                  </a:graphic>
                </wp:inline>
              </w:drawing>
            </w:r>
          </w:p>
          <w:p w14:paraId="7E1DC6B9" w14:textId="77777777" w:rsidR="007942CD" w:rsidRDefault="007942CD" w:rsidP="00AE4C37">
            <w:pPr>
              <w:ind w:left="599"/>
              <w:contextualSpacing/>
              <w:jc w:val="both"/>
              <w:rPr>
                <w:bCs/>
              </w:rPr>
            </w:pPr>
          </w:p>
          <w:p w14:paraId="575D93ED" w14:textId="77777777" w:rsidR="00B33F7C" w:rsidRPr="008855B9" w:rsidRDefault="00B33F7C" w:rsidP="00B33F7C">
            <w:pPr>
              <w:pStyle w:val="Prrafodelista"/>
              <w:spacing w:line="276" w:lineRule="auto"/>
              <w:ind w:left="0"/>
              <w:rPr>
                <w:rFonts w:cs="Arial"/>
                <w:b/>
                <w:bCs/>
                <w:u w:val="single"/>
                <w:lang w:val="es-CL"/>
              </w:rPr>
            </w:pPr>
            <w:r w:rsidRPr="008855B9">
              <w:rPr>
                <w:rFonts w:cs="Arial"/>
                <w:b/>
                <w:bCs/>
                <w:u w:val="single"/>
                <w:lang w:val="es-CL"/>
              </w:rPr>
              <w:t>S</w:t>
            </w:r>
            <w:r w:rsidR="00AB466D" w:rsidRPr="008855B9">
              <w:rPr>
                <w:rFonts w:cs="Arial"/>
                <w:b/>
                <w:bCs/>
                <w:u w:val="single"/>
                <w:lang w:val="es-CL"/>
              </w:rPr>
              <w:t>EREMI DE SALUD</w:t>
            </w:r>
            <w:r w:rsidR="00951A49" w:rsidRPr="008855B9">
              <w:rPr>
                <w:rFonts w:cs="Arial"/>
                <w:b/>
                <w:bCs/>
                <w:u w:val="single"/>
                <w:lang w:val="es-CL"/>
              </w:rPr>
              <w:t xml:space="preserve"> (29.01.2021)</w:t>
            </w:r>
          </w:p>
          <w:p w14:paraId="3C00DA84" w14:textId="77777777" w:rsidR="00B33F7C" w:rsidRDefault="00B33F7C" w:rsidP="00B33F7C">
            <w:pPr>
              <w:pStyle w:val="Prrafodelista"/>
              <w:numPr>
                <w:ilvl w:val="0"/>
                <w:numId w:val="35"/>
              </w:numPr>
              <w:ind w:left="599" w:hanging="599"/>
            </w:pPr>
            <w:r>
              <w:t>Se levantan muestras de agua de la planta de R</w:t>
            </w:r>
            <w:r w:rsidR="00213405">
              <w:t>IL</w:t>
            </w:r>
            <w:r>
              <w:t>es según registro de muestreo n° 12610 para posterior análisis en el laboratorio de</w:t>
            </w:r>
            <w:r w:rsidR="00213405">
              <w:t xml:space="preserve"> S</w:t>
            </w:r>
            <w:r>
              <w:t xml:space="preserve">alud </w:t>
            </w:r>
            <w:r w:rsidR="00213405">
              <w:t>P</w:t>
            </w:r>
            <w:r>
              <w:t>ública</w:t>
            </w:r>
          </w:p>
          <w:p w14:paraId="07CBD79E" w14:textId="77777777" w:rsidR="002C0E7E" w:rsidRPr="006C125E" w:rsidRDefault="002C0E7E" w:rsidP="002C0E7E">
            <w:pPr>
              <w:pStyle w:val="Prrafodelista"/>
              <w:ind w:left="599"/>
            </w:pPr>
          </w:p>
          <w:p w14:paraId="321B7DD3" w14:textId="77777777" w:rsidR="00B33F7C" w:rsidRDefault="00213405" w:rsidP="00B33F7C">
            <w:pPr>
              <w:pStyle w:val="Prrafodelista"/>
              <w:numPr>
                <w:ilvl w:val="0"/>
                <w:numId w:val="35"/>
              </w:numPr>
              <w:ind w:left="599" w:hanging="599"/>
            </w:pPr>
            <w:r>
              <w:t>Existe descarga de RILes en coordenadas diferentes a las indicadas en Resolución N° 2848</w:t>
            </w:r>
            <w:r w:rsidR="00C621FE">
              <w:t xml:space="preserve"> de fecha 23.09.2010 que establece programa de monitoreo de la calidad del efluente de la planta</w:t>
            </w:r>
          </w:p>
          <w:p w14:paraId="63B6CEAF" w14:textId="77777777" w:rsidR="00C621FE" w:rsidRPr="00C621FE" w:rsidRDefault="00C621FE" w:rsidP="00C621FE">
            <w:pPr>
              <w:pStyle w:val="Prrafodelista"/>
              <w:ind w:left="599"/>
            </w:pPr>
          </w:p>
          <w:p w14:paraId="7723F0E7" w14:textId="77777777" w:rsidR="00C621FE" w:rsidRDefault="00A552C6" w:rsidP="00B33F7C">
            <w:pPr>
              <w:pStyle w:val="Prrafodelista"/>
              <w:numPr>
                <w:ilvl w:val="0"/>
                <w:numId w:val="35"/>
              </w:numPr>
              <w:ind w:left="599" w:hanging="599"/>
            </w:pPr>
            <w:r>
              <w:t>Se verifica que ductos de aguas servidas y aguas de riles se encuentran conectados al mismo, debiendo ser independientes “sin conexión”</w:t>
            </w:r>
          </w:p>
          <w:p w14:paraId="38DDCC3F" w14:textId="77777777" w:rsidR="00A552C6" w:rsidRPr="00A552C6" w:rsidRDefault="00A552C6" w:rsidP="00C8171A">
            <w:pPr>
              <w:pStyle w:val="Prrafodelista"/>
              <w:ind w:left="599"/>
            </w:pPr>
          </w:p>
          <w:p w14:paraId="2FF17051" w14:textId="77777777" w:rsidR="00AB466D" w:rsidRDefault="00A552C6" w:rsidP="00B33F7C">
            <w:pPr>
              <w:pStyle w:val="Prrafodelista"/>
              <w:numPr>
                <w:ilvl w:val="0"/>
                <w:numId w:val="35"/>
              </w:numPr>
              <w:ind w:left="599" w:hanging="599"/>
            </w:pPr>
            <w:r>
              <w:t xml:space="preserve">Olor persistente, moscas, agua blanquecina en sector colindante a cámara de inspección del tratamiento fisicoquímico. Dichas aguas son canalizadas </w:t>
            </w:r>
            <w:r w:rsidR="00AB466D">
              <w:t>artesanalmente a cámara de inspección ubicada a metro de quebrada</w:t>
            </w:r>
          </w:p>
          <w:p w14:paraId="5C6EAEB0" w14:textId="77777777" w:rsidR="00AB466D" w:rsidRPr="00AB466D" w:rsidRDefault="00AB466D" w:rsidP="00C93A5F">
            <w:pPr>
              <w:pStyle w:val="Prrafodelista"/>
              <w:ind w:left="599"/>
            </w:pPr>
          </w:p>
          <w:p w14:paraId="1D3078EC" w14:textId="77777777" w:rsidR="00A552C6" w:rsidRDefault="00C93A5F" w:rsidP="00B33F7C">
            <w:pPr>
              <w:pStyle w:val="Prrafodelista"/>
              <w:numPr>
                <w:ilvl w:val="0"/>
                <w:numId w:val="35"/>
              </w:numPr>
              <w:ind w:left="599" w:hanging="599"/>
            </w:pPr>
            <w:r>
              <w:t>No acredita resolución sanitaria de aprobación del proyecto y recepción de obras de la planta de RILes</w:t>
            </w:r>
          </w:p>
          <w:p w14:paraId="679BA72F" w14:textId="77777777" w:rsidR="00C93A5F" w:rsidRPr="00C93A5F" w:rsidRDefault="00C93A5F" w:rsidP="00D011CE">
            <w:pPr>
              <w:pStyle w:val="Prrafodelista"/>
              <w:ind w:left="599"/>
            </w:pPr>
          </w:p>
          <w:p w14:paraId="5969B1C8" w14:textId="77777777" w:rsidR="00C93A5F" w:rsidRDefault="00C336B9" w:rsidP="00B33F7C">
            <w:pPr>
              <w:pStyle w:val="Prrafodelista"/>
              <w:numPr>
                <w:ilvl w:val="0"/>
                <w:numId w:val="35"/>
              </w:numPr>
              <w:ind w:left="599" w:hanging="599"/>
            </w:pPr>
            <w:r>
              <w:t>Gran cantidad de vegetación alrededor de cámaras de inspección y descarga de Riles</w:t>
            </w:r>
          </w:p>
          <w:p w14:paraId="46D61B39" w14:textId="77777777" w:rsidR="001D56EC" w:rsidRPr="001D56EC" w:rsidRDefault="001D56EC" w:rsidP="00D011CE">
            <w:pPr>
              <w:pStyle w:val="Prrafodelista"/>
              <w:ind w:left="599"/>
            </w:pPr>
          </w:p>
          <w:p w14:paraId="1EDF442F" w14:textId="77777777" w:rsidR="001D56EC" w:rsidRDefault="001D56EC" w:rsidP="00B33F7C">
            <w:pPr>
              <w:pStyle w:val="Prrafodelista"/>
              <w:numPr>
                <w:ilvl w:val="0"/>
                <w:numId w:val="35"/>
              </w:numPr>
              <w:ind w:left="599" w:hanging="599"/>
            </w:pPr>
            <w:r>
              <w:lastRenderedPageBreak/>
              <w:t xml:space="preserve">Cámara de muestreo </w:t>
            </w:r>
            <w:r w:rsidR="00D011CE">
              <w:t>debe considerarse la más cercana al punto de descarga, actualmente autocontroles son realizados a través del levantamiento de muestras en cámara de paso, coordenadas UTM 656605 – 5510970</w:t>
            </w:r>
          </w:p>
          <w:p w14:paraId="764776D1" w14:textId="77777777" w:rsidR="00D011CE" w:rsidRPr="00D011CE" w:rsidRDefault="00D011CE" w:rsidP="00D011CE">
            <w:pPr>
              <w:pStyle w:val="Prrafodelista"/>
              <w:ind w:left="599"/>
            </w:pPr>
          </w:p>
          <w:p w14:paraId="2EA63586" w14:textId="77777777" w:rsidR="00D011CE" w:rsidRDefault="005B434D" w:rsidP="00B33F7C">
            <w:pPr>
              <w:pStyle w:val="Prrafodelista"/>
              <w:numPr>
                <w:ilvl w:val="0"/>
                <w:numId w:val="35"/>
              </w:numPr>
              <w:ind w:left="599" w:hanging="599"/>
            </w:pPr>
            <w:r>
              <w:t>pH, temperatura y caudal deben medirse y registrarse en base a Resolución N° 2848</w:t>
            </w:r>
            <w:r w:rsidR="00FF6EBD">
              <w:t>, actualmente no se ejecuta dicha acción</w:t>
            </w:r>
          </w:p>
          <w:p w14:paraId="39602A6D" w14:textId="77777777" w:rsidR="007049BE" w:rsidRPr="00B33F7C" w:rsidRDefault="007049BE" w:rsidP="007049BE">
            <w:pPr>
              <w:pStyle w:val="Prrafodelista"/>
              <w:ind w:left="599"/>
            </w:pPr>
          </w:p>
          <w:p w14:paraId="052763F3" w14:textId="77777777" w:rsidR="00717621" w:rsidRDefault="00717621" w:rsidP="00541B35">
            <w:pPr>
              <w:ind w:left="34"/>
              <w:contextualSpacing/>
              <w:jc w:val="both"/>
              <w:rPr>
                <w:b/>
              </w:rPr>
            </w:pPr>
          </w:p>
          <w:p w14:paraId="3FB69F39" w14:textId="3B7D2FE3" w:rsidR="00717621" w:rsidRPr="008855B9" w:rsidRDefault="00717621" w:rsidP="00717621">
            <w:pPr>
              <w:pStyle w:val="Prrafodelista"/>
              <w:spacing w:line="276" w:lineRule="auto"/>
              <w:ind w:left="0"/>
              <w:rPr>
                <w:rFonts w:cs="Arial"/>
                <w:b/>
                <w:bCs/>
                <w:u w:val="single"/>
                <w:lang w:val="es-CL"/>
              </w:rPr>
            </w:pPr>
            <w:r>
              <w:rPr>
                <w:rFonts w:cs="Arial"/>
                <w:b/>
                <w:bCs/>
                <w:u w:val="single"/>
                <w:lang w:val="es-CL"/>
              </w:rPr>
              <w:t>SUPERINTENDENCIA DEL MEDIO AMBIENTE</w:t>
            </w:r>
            <w:r w:rsidRPr="008855B9">
              <w:rPr>
                <w:rFonts w:cs="Arial"/>
                <w:b/>
                <w:bCs/>
                <w:u w:val="single"/>
                <w:lang w:val="es-CL"/>
              </w:rPr>
              <w:t xml:space="preserve"> </w:t>
            </w:r>
            <w:r w:rsidRPr="000037AC">
              <w:rPr>
                <w:rFonts w:cs="Arial"/>
                <w:b/>
                <w:bCs/>
                <w:u w:val="single"/>
                <w:lang w:val="es-CL"/>
              </w:rPr>
              <w:t>(25.03.2021)</w:t>
            </w:r>
          </w:p>
          <w:p w14:paraId="44EE0F4B" w14:textId="68684557" w:rsidR="00717621" w:rsidRDefault="00717621" w:rsidP="00541B35">
            <w:pPr>
              <w:ind w:left="34"/>
              <w:contextualSpacing/>
              <w:jc w:val="both"/>
              <w:rPr>
                <w:b/>
              </w:rPr>
            </w:pPr>
          </w:p>
          <w:p w14:paraId="3D930DBB" w14:textId="52C07601" w:rsidR="00717621" w:rsidRPr="00717621" w:rsidRDefault="00717621" w:rsidP="00717621">
            <w:pPr>
              <w:pStyle w:val="Prrafodelista"/>
              <w:numPr>
                <w:ilvl w:val="0"/>
                <w:numId w:val="35"/>
              </w:numPr>
              <w:ind w:left="599" w:hanging="599"/>
            </w:pPr>
            <w:r>
              <w:t>Se</w:t>
            </w:r>
            <w:r w:rsidRPr="00717621">
              <w:t xml:space="preserve"> hace ingreso a la planta de lácteos Osorno, se informa de la actividad el Sr. Ignacio Merino, gerente general de la planta, quien se comunica con a Srta. Adriana </w:t>
            </w:r>
            <w:proofErr w:type="spellStart"/>
            <w:r w:rsidRPr="00717621">
              <w:t>Gru</w:t>
            </w:r>
            <w:r>
              <w:t>ñ</w:t>
            </w:r>
            <w:r w:rsidRPr="00717621">
              <w:t>eiro</w:t>
            </w:r>
            <w:proofErr w:type="spellEnd"/>
            <w:r w:rsidRPr="00717621">
              <w:t>, encargada de la planta de riles para acompañar en la inspección.</w:t>
            </w:r>
          </w:p>
          <w:p w14:paraId="48824BB4" w14:textId="721B8EF9" w:rsidR="00717621" w:rsidRDefault="00717621" w:rsidP="00717621">
            <w:pPr>
              <w:pStyle w:val="Prrafodelista"/>
              <w:numPr>
                <w:ilvl w:val="0"/>
                <w:numId w:val="35"/>
              </w:numPr>
              <w:ind w:left="599" w:hanging="599"/>
            </w:pPr>
            <w:r w:rsidRPr="00717621">
              <w:t xml:space="preserve">Se revisa cámara que descarga hacia el punto final en el estero, se observa una pastilla de cloro para desinfectar ya que a este punto llegan igualmente las aguas servidas que se generan en la planta. </w:t>
            </w:r>
            <w:r>
              <w:t>Estas últimas sin tratamiento previo.</w:t>
            </w:r>
          </w:p>
          <w:p w14:paraId="4D828990" w14:textId="4629B144" w:rsidR="00717621" w:rsidRPr="00717621" w:rsidRDefault="00717621" w:rsidP="00717621">
            <w:pPr>
              <w:pStyle w:val="Prrafodelista"/>
              <w:numPr>
                <w:ilvl w:val="0"/>
                <w:numId w:val="35"/>
              </w:numPr>
              <w:ind w:left="599" w:hanging="599"/>
            </w:pPr>
            <w:r w:rsidRPr="00717621">
              <w:t xml:space="preserve">También se observan 2 </w:t>
            </w:r>
            <w:proofErr w:type="spellStart"/>
            <w:r w:rsidRPr="00717621">
              <w:t>geotubos</w:t>
            </w:r>
            <w:proofErr w:type="spellEnd"/>
            <w:r w:rsidRPr="00717621">
              <w:t xml:space="preserve"> los cuales se encuentran sobre una geomembrana la cual no cubre la totalidad de la superficie, por lo que tiene varios puntos de infiltración. Se aprecia un agua oscura maloliente en este sector.</w:t>
            </w:r>
          </w:p>
          <w:p w14:paraId="23E446DC" w14:textId="01E8FC5F" w:rsidR="00717621" w:rsidRPr="00717621" w:rsidRDefault="00717621" w:rsidP="00717621">
            <w:pPr>
              <w:pStyle w:val="Prrafodelista"/>
              <w:numPr>
                <w:ilvl w:val="0"/>
                <w:numId w:val="35"/>
              </w:numPr>
              <w:ind w:left="599" w:hanging="599"/>
            </w:pPr>
            <w:r w:rsidRPr="00717621">
              <w:t xml:space="preserve">Posteriormente, se inspecciona sector donde llegan los </w:t>
            </w:r>
            <w:proofErr w:type="spellStart"/>
            <w:r w:rsidRPr="00717621">
              <w:t>RILes</w:t>
            </w:r>
            <w:proofErr w:type="spellEnd"/>
            <w:r w:rsidRPr="00717621">
              <w:t xml:space="preserve"> desde el proceso (1era etapa), una piscina de </w:t>
            </w:r>
            <w:proofErr w:type="spellStart"/>
            <w:r w:rsidRPr="00717621">
              <w:t>aprox</w:t>
            </w:r>
            <w:proofErr w:type="spellEnd"/>
            <w:r w:rsidRPr="00717621">
              <w:t xml:space="preserve"> 30 m2, allí se constata restos de residuos sólidos (guantes, botellas, </w:t>
            </w:r>
            <w:proofErr w:type="spellStart"/>
            <w:r w:rsidRPr="00717621">
              <w:t>etc</w:t>
            </w:r>
            <w:proofErr w:type="spellEnd"/>
            <w:r w:rsidRPr="00717621">
              <w:t xml:space="preserve">) y gran cantidad de grasa y espuma de color amarillento y mal olor. Posteriormente este </w:t>
            </w:r>
            <w:proofErr w:type="spellStart"/>
            <w:r w:rsidRPr="00717621">
              <w:t>Ril</w:t>
            </w:r>
            <w:proofErr w:type="spellEnd"/>
            <w:r w:rsidRPr="00717621">
              <w:t xml:space="preserve">, pasa a un estanque el cual contiene iguales características que la piscina anterior. Se constata, que en general estas instalaciones tienen un deterioro severo. </w:t>
            </w:r>
          </w:p>
          <w:p w14:paraId="077F2ED5" w14:textId="271AB5FF" w:rsidR="00717621" w:rsidRPr="00717621" w:rsidRDefault="00717621" w:rsidP="00717621">
            <w:pPr>
              <w:pStyle w:val="Prrafodelista"/>
              <w:numPr>
                <w:ilvl w:val="0"/>
                <w:numId w:val="35"/>
              </w:numPr>
              <w:ind w:left="599" w:hanging="599"/>
            </w:pPr>
            <w:r w:rsidRPr="00717621">
              <w:t xml:space="preserve">Posteriormente, el </w:t>
            </w:r>
            <w:proofErr w:type="spellStart"/>
            <w:r w:rsidRPr="00717621">
              <w:t>Ril</w:t>
            </w:r>
            <w:proofErr w:type="spellEnd"/>
            <w:r w:rsidRPr="00717621">
              <w:t xml:space="preserve"> pasa manualmente a 2 estanques donde se agregan manualmente floculantes, desde allí pasa a un estanque plástico enterrado y se evacúa hacia la descarga. No existe mayor tratamiento en este sector, ni desinfección. Otra parte del </w:t>
            </w:r>
            <w:proofErr w:type="spellStart"/>
            <w:r w:rsidRPr="00717621">
              <w:t>RIl</w:t>
            </w:r>
            <w:proofErr w:type="spellEnd"/>
            <w:r w:rsidRPr="00717621">
              <w:t xml:space="preserve"> se deriva hacia el reactor, el cual al momento de la inspección tiene un ingreso de 5 m3]</w:t>
            </w:r>
            <w:r w:rsidR="002A2F5C">
              <w:t xml:space="preserve"> </w:t>
            </w:r>
            <w:proofErr w:type="spellStart"/>
            <w:r w:rsidR="002A2F5C">
              <w:t>hr</w:t>
            </w:r>
            <w:r w:rsidRPr="00717621">
              <w:t>s</w:t>
            </w:r>
            <w:proofErr w:type="spellEnd"/>
            <w:r w:rsidRPr="00717621">
              <w:t>.</w:t>
            </w:r>
          </w:p>
          <w:p w14:paraId="35344ABE" w14:textId="78755223" w:rsidR="00717621" w:rsidRPr="00717621" w:rsidRDefault="00717621" w:rsidP="00717621">
            <w:pPr>
              <w:pStyle w:val="Prrafodelista"/>
              <w:numPr>
                <w:ilvl w:val="0"/>
                <w:numId w:val="35"/>
              </w:numPr>
              <w:ind w:left="599" w:hanging="599"/>
            </w:pPr>
            <w:r w:rsidRPr="00717621">
              <w:t xml:space="preserve">Se evidencian distintos puntos con derrames de </w:t>
            </w:r>
            <w:proofErr w:type="spellStart"/>
            <w:r w:rsidRPr="00717621">
              <w:t>Ril</w:t>
            </w:r>
            <w:proofErr w:type="spellEnd"/>
            <w:r w:rsidRPr="00717621">
              <w:t xml:space="preserve">, que generan focos de mal olor, en el sector de la </w:t>
            </w:r>
            <w:proofErr w:type="spellStart"/>
            <w:r w:rsidRPr="00717621">
              <w:t>PTRiles</w:t>
            </w:r>
            <w:proofErr w:type="spellEnd"/>
            <w:r w:rsidRPr="00717621">
              <w:t xml:space="preserve"> más antigua.</w:t>
            </w:r>
          </w:p>
          <w:p w14:paraId="03390575" w14:textId="77777777" w:rsidR="00717621" w:rsidRDefault="00717621" w:rsidP="00541B35">
            <w:pPr>
              <w:ind w:left="34"/>
              <w:contextualSpacing/>
              <w:jc w:val="both"/>
              <w:rPr>
                <w:b/>
              </w:rPr>
            </w:pPr>
          </w:p>
          <w:p w14:paraId="1512385E" w14:textId="77777777" w:rsidR="00717621" w:rsidRDefault="00717621" w:rsidP="00541B35">
            <w:pPr>
              <w:ind w:left="34"/>
              <w:contextualSpacing/>
              <w:jc w:val="both"/>
              <w:rPr>
                <w:b/>
              </w:rPr>
            </w:pPr>
          </w:p>
          <w:p w14:paraId="39485BC8" w14:textId="7BCD7BC5" w:rsidR="00EF3051" w:rsidRDefault="00EF3051" w:rsidP="00541B35">
            <w:pPr>
              <w:ind w:left="34"/>
              <w:contextualSpacing/>
              <w:jc w:val="both"/>
              <w:rPr>
                <w:b/>
              </w:rPr>
            </w:pPr>
            <w:r>
              <w:rPr>
                <w:b/>
              </w:rPr>
              <w:t>Resultado (s) examen de Información</w:t>
            </w:r>
          </w:p>
          <w:p w14:paraId="27F5ECBC" w14:textId="77777777" w:rsidR="00EF3051" w:rsidRDefault="00EF3051" w:rsidP="00541B35">
            <w:pPr>
              <w:ind w:left="34"/>
              <w:contextualSpacing/>
              <w:jc w:val="both"/>
            </w:pPr>
          </w:p>
          <w:p w14:paraId="2087C369" w14:textId="77777777" w:rsidR="00EF3051" w:rsidRDefault="00EF3051" w:rsidP="00541B35">
            <w:pPr>
              <w:numPr>
                <w:ilvl w:val="0"/>
                <w:numId w:val="25"/>
              </w:numPr>
              <w:ind w:left="599" w:hanging="599"/>
              <w:contextualSpacing/>
              <w:jc w:val="both"/>
            </w:pPr>
            <w:r>
              <w:t xml:space="preserve">En respuesta al requerimiento de información efectuado por la SMA, el titular Distribuidora J.A. Limitada mediante correo electrónico del 15 de febrero de 2021 </w:t>
            </w:r>
            <w:r w:rsidR="00C16985">
              <w:t xml:space="preserve">indica que </w:t>
            </w:r>
            <w:r>
              <w:t>entrega la siguiente información</w:t>
            </w:r>
            <w:r w:rsidR="00063FB4">
              <w:t xml:space="preserve"> (Ver anexo </w:t>
            </w:r>
            <w:r w:rsidR="00A60B22">
              <w:t>7</w:t>
            </w:r>
            <w:r w:rsidR="00063FB4">
              <w:t>)</w:t>
            </w:r>
            <w:r>
              <w:t>:</w:t>
            </w:r>
          </w:p>
          <w:p w14:paraId="13606831" w14:textId="77777777" w:rsidR="00EF3051" w:rsidRDefault="00EB7A64" w:rsidP="00541B35">
            <w:pPr>
              <w:pStyle w:val="Prrafodelista"/>
              <w:numPr>
                <w:ilvl w:val="0"/>
                <w:numId w:val="20"/>
              </w:numPr>
              <w:ind w:left="1166" w:hanging="567"/>
            </w:pPr>
            <w:r>
              <w:t xml:space="preserve">Carta </w:t>
            </w:r>
            <w:r w:rsidR="003114F7">
              <w:t>s/n que da respuesta al requerimiento de información</w:t>
            </w:r>
          </w:p>
          <w:p w14:paraId="7489D97E" w14:textId="77777777" w:rsidR="003114F7" w:rsidRDefault="00672B06" w:rsidP="00541B35">
            <w:pPr>
              <w:pStyle w:val="Prrafodelista"/>
              <w:numPr>
                <w:ilvl w:val="0"/>
                <w:numId w:val="20"/>
              </w:numPr>
              <w:ind w:left="1166" w:hanging="567"/>
            </w:pPr>
            <w:r>
              <w:t xml:space="preserve">Plano </w:t>
            </w:r>
            <w:r w:rsidR="00123573">
              <w:t xml:space="preserve">de la planta lechera y del sistema de </w:t>
            </w:r>
            <w:r>
              <w:t>tratamiento de RILes</w:t>
            </w:r>
          </w:p>
          <w:p w14:paraId="6769B1BB" w14:textId="77777777" w:rsidR="00672B06" w:rsidRDefault="00FD24E3" w:rsidP="00541B35">
            <w:pPr>
              <w:pStyle w:val="Prrafodelista"/>
              <w:numPr>
                <w:ilvl w:val="0"/>
                <w:numId w:val="20"/>
              </w:numPr>
              <w:ind w:left="1166" w:hanging="567"/>
            </w:pPr>
            <w:r>
              <w:t xml:space="preserve">Plano del </w:t>
            </w:r>
            <w:r w:rsidR="007A04CA">
              <w:t>sistema de tratamiento de la planta de tratamiento físicoquímico</w:t>
            </w:r>
          </w:p>
          <w:p w14:paraId="5CD42F9E" w14:textId="77777777" w:rsidR="007A04CA" w:rsidRDefault="007A04CA" w:rsidP="00541B35">
            <w:pPr>
              <w:pStyle w:val="Prrafodelista"/>
              <w:numPr>
                <w:ilvl w:val="0"/>
                <w:numId w:val="20"/>
              </w:numPr>
              <w:ind w:left="1166" w:hanging="567"/>
            </w:pPr>
            <w:r>
              <w:t>Plano del reactor anaeróbico</w:t>
            </w:r>
          </w:p>
          <w:p w14:paraId="5333B4B0" w14:textId="77777777" w:rsidR="00017C25" w:rsidRPr="00017C25" w:rsidRDefault="00017C25" w:rsidP="00017C25">
            <w:pPr>
              <w:pStyle w:val="Prrafodelista"/>
              <w:numPr>
                <w:ilvl w:val="0"/>
                <w:numId w:val="20"/>
              </w:numPr>
              <w:ind w:left="1166" w:hanging="567"/>
            </w:pPr>
            <w:r w:rsidRPr="00017C25">
              <w:t>Fotografía georeferenciada</w:t>
            </w:r>
          </w:p>
          <w:p w14:paraId="01A79A2F" w14:textId="77777777" w:rsidR="007D318C" w:rsidRPr="007D318C" w:rsidRDefault="007D318C" w:rsidP="007D318C">
            <w:pPr>
              <w:pStyle w:val="Prrafodelista"/>
              <w:numPr>
                <w:ilvl w:val="0"/>
                <w:numId w:val="20"/>
              </w:numPr>
              <w:ind w:left="1166" w:hanging="567"/>
            </w:pPr>
            <w:r w:rsidRPr="007D318C">
              <w:t>Ficha técnica del sistema de tratamiento fisicoquímico</w:t>
            </w:r>
          </w:p>
          <w:p w14:paraId="15D2B32D" w14:textId="77777777" w:rsidR="007A04CA" w:rsidRDefault="00CB39B6" w:rsidP="00541B35">
            <w:pPr>
              <w:pStyle w:val="Prrafodelista"/>
              <w:numPr>
                <w:ilvl w:val="0"/>
                <w:numId w:val="20"/>
              </w:numPr>
              <w:ind w:left="1166" w:hanging="567"/>
            </w:pPr>
            <w:r>
              <w:t xml:space="preserve">Ficha técnica ingenieril del reactor </w:t>
            </w:r>
            <w:r w:rsidR="00567F4A">
              <w:t>anaeróbico</w:t>
            </w:r>
          </w:p>
          <w:p w14:paraId="4F307E5E" w14:textId="77777777" w:rsidR="00F40DDF" w:rsidRDefault="00567F4A" w:rsidP="00541B35">
            <w:pPr>
              <w:pStyle w:val="Prrafodelista"/>
              <w:numPr>
                <w:ilvl w:val="0"/>
                <w:numId w:val="20"/>
              </w:numPr>
              <w:ind w:left="1166" w:hanging="567"/>
            </w:pPr>
            <w:r>
              <w:t>Bitácora</w:t>
            </w:r>
            <w:r w:rsidR="00F40DDF">
              <w:t xml:space="preserve"> de mantenciones</w:t>
            </w:r>
          </w:p>
          <w:p w14:paraId="126CCA42" w14:textId="77777777" w:rsidR="00ED52BD" w:rsidRDefault="00ED52BD" w:rsidP="00541B35">
            <w:pPr>
              <w:pStyle w:val="Prrafodelista"/>
              <w:numPr>
                <w:ilvl w:val="0"/>
                <w:numId w:val="20"/>
              </w:numPr>
              <w:ind w:left="1166" w:hanging="567"/>
            </w:pPr>
            <w:r>
              <w:t>Balance de masas sistema de tratamiento de Riles</w:t>
            </w:r>
          </w:p>
          <w:p w14:paraId="7298098F" w14:textId="77777777" w:rsidR="00ED52BD" w:rsidRDefault="00ED52BD" w:rsidP="00541B35">
            <w:pPr>
              <w:pStyle w:val="Prrafodelista"/>
              <w:numPr>
                <w:ilvl w:val="0"/>
                <w:numId w:val="20"/>
              </w:numPr>
              <w:ind w:left="1166" w:hanging="567"/>
            </w:pPr>
            <w:r>
              <w:t>Diagrama de flujos sistema de tratamiento de Riles</w:t>
            </w:r>
          </w:p>
          <w:p w14:paraId="4DB3AD02" w14:textId="77777777" w:rsidR="00ED52BD" w:rsidRDefault="0040366B" w:rsidP="00541B35">
            <w:pPr>
              <w:pStyle w:val="Prrafodelista"/>
              <w:numPr>
                <w:ilvl w:val="0"/>
                <w:numId w:val="20"/>
              </w:numPr>
              <w:ind w:left="1166" w:hanging="567"/>
            </w:pPr>
            <w:r>
              <w:t>Plan de Seguimiento Ambiental año 2018</w:t>
            </w:r>
          </w:p>
          <w:p w14:paraId="0100FB86" w14:textId="77777777" w:rsidR="0040366B" w:rsidRDefault="0040366B" w:rsidP="00541B35">
            <w:pPr>
              <w:pStyle w:val="Prrafodelista"/>
              <w:numPr>
                <w:ilvl w:val="0"/>
                <w:numId w:val="20"/>
              </w:numPr>
              <w:ind w:left="1166" w:hanging="567"/>
            </w:pPr>
            <w:r>
              <w:t>Plan de Seguimiento Ambiental año 2019</w:t>
            </w:r>
          </w:p>
          <w:p w14:paraId="1DBDF655" w14:textId="77777777" w:rsidR="0040366B" w:rsidRDefault="0040366B" w:rsidP="00541B35">
            <w:pPr>
              <w:pStyle w:val="Prrafodelista"/>
              <w:numPr>
                <w:ilvl w:val="0"/>
                <w:numId w:val="20"/>
              </w:numPr>
              <w:ind w:left="1166" w:hanging="567"/>
            </w:pPr>
            <w:r>
              <w:lastRenderedPageBreak/>
              <w:t>Plan de Seguimiento Ambiental año 2020</w:t>
            </w:r>
          </w:p>
          <w:p w14:paraId="1B9FECA1" w14:textId="77777777" w:rsidR="003C53F6" w:rsidRDefault="003C53F6" w:rsidP="00541B35">
            <w:pPr>
              <w:pStyle w:val="Prrafodelista"/>
              <w:numPr>
                <w:ilvl w:val="0"/>
                <w:numId w:val="20"/>
              </w:numPr>
              <w:ind w:left="1166" w:hanging="567"/>
            </w:pPr>
            <w:r>
              <w:t>Monitoreo de autocontroles noviembre 2020</w:t>
            </w:r>
          </w:p>
          <w:p w14:paraId="6145A1FC" w14:textId="77777777" w:rsidR="003C53F6" w:rsidRDefault="003C53F6" w:rsidP="00541B35">
            <w:pPr>
              <w:pStyle w:val="Prrafodelista"/>
              <w:numPr>
                <w:ilvl w:val="0"/>
                <w:numId w:val="20"/>
              </w:numPr>
              <w:ind w:left="1166" w:hanging="567"/>
            </w:pPr>
            <w:r>
              <w:t>Monitoreo de autocontroles diciembre 2020</w:t>
            </w:r>
          </w:p>
          <w:p w14:paraId="4764194D" w14:textId="77777777" w:rsidR="003C53F6" w:rsidRDefault="003C53F6" w:rsidP="00541B35">
            <w:pPr>
              <w:pStyle w:val="Prrafodelista"/>
              <w:numPr>
                <w:ilvl w:val="0"/>
                <w:numId w:val="20"/>
              </w:numPr>
              <w:ind w:left="1166" w:hanging="567"/>
            </w:pPr>
            <w:r>
              <w:t>Monitoreo de autocontroles enero 2021</w:t>
            </w:r>
          </w:p>
          <w:p w14:paraId="662B6B8C" w14:textId="77777777" w:rsidR="003C53F6" w:rsidRDefault="003A28E0" w:rsidP="00541B35">
            <w:pPr>
              <w:pStyle w:val="Prrafodelista"/>
              <w:numPr>
                <w:ilvl w:val="0"/>
                <w:numId w:val="20"/>
              </w:numPr>
              <w:ind w:left="1166" w:hanging="567"/>
            </w:pPr>
            <w:r>
              <w:t>Planilla materia prima noviembre 2020</w:t>
            </w:r>
          </w:p>
          <w:p w14:paraId="2AC9CC20" w14:textId="77777777" w:rsidR="003A28E0" w:rsidRDefault="003A28E0" w:rsidP="00541B35">
            <w:pPr>
              <w:pStyle w:val="Prrafodelista"/>
              <w:numPr>
                <w:ilvl w:val="0"/>
                <w:numId w:val="20"/>
              </w:numPr>
              <w:ind w:left="1166" w:hanging="567"/>
            </w:pPr>
            <w:r>
              <w:t>Planilla materia prima diciembre 2021</w:t>
            </w:r>
          </w:p>
          <w:p w14:paraId="1AA8C18B" w14:textId="77777777" w:rsidR="003A28E0" w:rsidRDefault="003A28E0" w:rsidP="00541B35">
            <w:pPr>
              <w:pStyle w:val="Prrafodelista"/>
              <w:numPr>
                <w:ilvl w:val="0"/>
                <w:numId w:val="20"/>
              </w:numPr>
              <w:ind w:left="1166" w:hanging="567"/>
            </w:pPr>
            <w:r>
              <w:t>Planilla materia prima enero 2021</w:t>
            </w:r>
          </w:p>
          <w:p w14:paraId="5715A3C6" w14:textId="77777777" w:rsidR="003A28E0" w:rsidRPr="005D3138" w:rsidRDefault="00F15BDD" w:rsidP="00541B35">
            <w:pPr>
              <w:pStyle w:val="Prrafodelista"/>
              <w:numPr>
                <w:ilvl w:val="0"/>
                <w:numId w:val="20"/>
              </w:numPr>
              <w:ind w:left="1166" w:hanging="567"/>
            </w:pPr>
            <w:r>
              <w:t>Planilla ventas noviembre 2020, diciembre 2020 y enero 2021</w:t>
            </w:r>
          </w:p>
          <w:p w14:paraId="7438B832" w14:textId="77777777" w:rsidR="00EF3051" w:rsidRPr="005D3138" w:rsidRDefault="00EF3051" w:rsidP="00541B35">
            <w:pPr>
              <w:ind w:left="599"/>
              <w:contextualSpacing/>
              <w:jc w:val="both"/>
            </w:pPr>
          </w:p>
          <w:p w14:paraId="3EFF4B21" w14:textId="77777777" w:rsidR="00EF3051" w:rsidRDefault="00EF3051" w:rsidP="00541B35">
            <w:pPr>
              <w:numPr>
                <w:ilvl w:val="0"/>
                <w:numId w:val="25"/>
              </w:numPr>
              <w:ind w:left="599" w:hanging="599"/>
              <w:contextualSpacing/>
              <w:jc w:val="both"/>
            </w:pPr>
            <w:r w:rsidRPr="00C215A5">
              <w:rPr>
                <w:bCs/>
              </w:rPr>
              <w:t xml:space="preserve">La revisión efectuada a la documentación </w:t>
            </w:r>
            <w:r w:rsidRPr="00C215A5">
              <w:t xml:space="preserve">proporcionada por </w:t>
            </w:r>
            <w:r>
              <w:t>Distribuidora J.A. L</w:t>
            </w:r>
            <w:r w:rsidR="00801579">
              <w:t>imitada</w:t>
            </w:r>
            <w:r>
              <w:t xml:space="preserve"> </w:t>
            </w:r>
            <w:r w:rsidRPr="00C215A5">
              <w:t xml:space="preserve">da cuenta de </w:t>
            </w:r>
            <w:r w:rsidR="00C16985">
              <w:t xml:space="preserve">que </w:t>
            </w:r>
            <w:r w:rsidRPr="00C215A5">
              <w:t>l</w:t>
            </w:r>
            <w:r w:rsidR="00C16985">
              <w:t>a</w:t>
            </w:r>
            <w:r w:rsidRPr="00C215A5">
              <w:t xml:space="preserve"> </w:t>
            </w:r>
            <w:r w:rsidR="00C16985">
              <w:t>información efectivamente entregada respecto de la Res. Exenta N° 005/2021 corresponde a</w:t>
            </w:r>
            <w:r w:rsidRPr="00C215A5">
              <w:t>:</w:t>
            </w:r>
          </w:p>
          <w:p w14:paraId="62F1F94B" w14:textId="77777777" w:rsidR="00EF3051" w:rsidRDefault="00633C5D" w:rsidP="00633C5D">
            <w:pPr>
              <w:pStyle w:val="Prrafodelista"/>
              <w:numPr>
                <w:ilvl w:val="0"/>
                <w:numId w:val="31"/>
              </w:numPr>
            </w:pPr>
            <w:r w:rsidRPr="00633C5D">
              <w:t>Plano actualizado (Escala 1:750 o 1:850) de ubicación de la planta lechera, del sistema de tratamiento de RILES y los correspondientes ductos de descarga de RILES al estero Cuinco, el cual deberá considerar la leyenda y el Norte geográfico, además de una grilla en Coordenadas UTM</w:t>
            </w:r>
          </w:p>
          <w:p w14:paraId="77F596F2" w14:textId="77777777" w:rsidR="008704D8" w:rsidRPr="008704D8" w:rsidRDefault="00633C5D" w:rsidP="0067014E">
            <w:pPr>
              <w:pStyle w:val="Prrafodelista"/>
              <w:numPr>
                <w:ilvl w:val="0"/>
                <w:numId w:val="20"/>
              </w:numPr>
              <w:ind w:left="1733" w:hanging="567"/>
              <w:rPr>
                <w:lang w:val="es-CL"/>
              </w:rPr>
            </w:pPr>
            <w:r>
              <w:t xml:space="preserve">Titular entrega </w:t>
            </w:r>
            <w:r w:rsidR="0067014E">
              <w:t>p</w:t>
            </w:r>
            <w:r w:rsidR="008704D8" w:rsidRPr="008704D8">
              <w:rPr>
                <w:lang w:val="es-CL"/>
              </w:rPr>
              <w:t>lano de la planta lechera y del sistema de tratamiento de RILes</w:t>
            </w:r>
            <w:r w:rsidR="008704D8">
              <w:rPr>
                <w:lang w:val="es-CL"/>
              </w:rPr>
              <w:t>, p</w:t>
            </w:r>
            <w:r w:rsidR="008704D8" w:rsidRPr="008704D8">
              <w:rPr>
                <w:lang w:val="es-CL"/>
              </w:rPr>
              <w:t xml:space="preserve">lano del sistema de tratamiento de la planta de tratamiento </w:t>
            </w:r>
            <w:r w:rsidR="00A871A1" w:rsidRPr="008704D8">
              <w:rPr>
                <w:lang w:val="es-CL"/>
              </w:rPr>
              <w:t>fisicoquímico</w:t>
            </w:r>
            <w:r w:rsidR="008704D8">
              <w:rPr>
                <w:lang w:val="es-CL"/>
              </w:rPr>
              <w:t xml:space="preserve"> y p</w:t>
            </w:r>
            <w:r w:rsidR="008704D8" w:rsidRPr="008704D8">
              <w:rPr>
                <w:lang w:val="es-CL"/>
              </w:rPr>
              <w:t>lano del reactor anaeróbico</w:t>
            </w:r>
          </w:p>
          <w:p w14:paraId="23ACC6EA" w14:textId="77777777" w:rsidR="00633C5D" w:rsidRDefault="00633C5D" w:rsidP="0067014E">
            <w:pPr>
              <w:pStyle w:val="Prrafodelista"/>
              <w:ind w:left="599"/>
            </w:pPr>
          </w:p>
          <w:p w14:paraId="3657C25F" w14:textId="77777777" w:rsidR="00C16985" w:rsidRDefault="0067014E" w:rsidP="0067014E">
            <w:pPr>
              <w:pStyle w:val="Prrafodelista"/>
              <w:numPr>
                <w:ilvl w:val="0"/>
                <w:numId w:val="31"/>
              </w:numPr>
            </w:pPr>
            <w:r w:rsidRPr="0067014E">
              <w:t>Plano ingenieril (Formato As built) del sistema completo de tratamiento de RILes, el total de ductos y cámaras actualmente en operación, así como todos aquellos inoperativos. Para lo anterior deberá complementar para cada ducto o cámara, su respectiva función, y fotografía georeferenciada (en coordenadas UTM y Datum WGS-84)</w:t>
            </w:r>
          </w:p>
          <w:p w14:paraId="5FC8754D" w14:textId="77777777" w:rsidR="007D318C" w:rsidRDefault="007D318C" w:rsidP="005A7EB2">
            <w:pPr>
              <w:pStyle w:val="Prrafodelista"/>
              <w:numPr>
                <w:ilvl w:val="0"/>
                <w:numId w:val="20"/>
              </w:numPr>
              <w:ind w:left="1733" w:hanging="567"/>
            </w:pPr>
            <w:r>
              <w:t xml:space="preserve">Titular entrega </w:t>
            </w:r>
            <w:r w:rsidR="00AE54D6">
              <w:t xml:space="preserve">ficha técnica del sistema de tratamiento fisicoquímico, </w:t>
            </w:r>
            <w:r w:rsidR="00B5646B">
              <w:t>f</w:t>
            </w:r>
            <w:r w:rsidR="00AE54D6" w:rsidRPr="00AE54D6">
              <w:t>icha técnica ingenieril del reactor anaeróbico</w:t>
            </w:r>
            <w:r w:rsidR="00AE54D6">
              <w:t xml:space="preserve"> y f</w:t>
            </w:r>
            <w:r>
              <w:t>otografía georeferenciada</w:t>
            </w:r>
          </w:p>
          <w:p w14:paraId="2848ED0E" w14:textId="77777777" w:rsidR="00DE2C45" w:rsidRDefault="00DE2C45" w:rsidP="00017C25">
            <w:pPr>
              <w:ind w:left="599"/>
            </w:pPr>
          </w:p>
          <w:p w14:paraId="10BB0303" w14:textId="77777777" w:rsidR="00DE2C45" w:rsidRDefault="00DE2C45" w:rsidP="00DE2C45">
            <w:pPr>
              <w:tabs>
                <w:tab w:val="left" w:pos="1120"/>
              </w:tabs>
              <w:ind w:left="599"/>
            </w:pPr>
            <w:r w:rsidRPr="00DE2C45">
              <w:t>c.</w:t>
            </w:r>
            <w:r w:rsidRPr="00DE2C45">
              <w:tab/>
              <w:t>Ficha técnica ingenieril del sistema completo de tratamiento de los RILes, y las copias de bitácoras de revisión y respectivas mantenciones.</w:t>
            </w:r>
          </w:p>
          <w:p w14:paraId="716F4428" w14:textId="77777777" w:rsidR="00DE2C45" w:rsidRPr="00DE2C45" w:rsidRDefault="00AA790C" w:rsidP="00017C25">
            <w:pPr>
              <w:tabs>
                <w:tab w:val="left" w:pos="1710"/>
              </w:tabs>
              <w:ind w:left="1166"/>
              <w:jc w:val="both"/>
            </w:pPr>
            <w:r w:rsidRPr="00AA790C">
              <w:t>-</w:t>
            </w:r>
            <w:r w:rsidRPr="00AA790C">
              <w:tab/>
              <w:t xml:space="preserve">Titular entrega ficha técnica del sistema de tratamiento fisicoquímico, </w:t>
            </w:r>
            <w:r w:rsidR="00017C25">
              <w:t>f</w:t>
            </w:r>
            <w:r w:rsidRPr="00AA790C">
              <w:t xml:space="preserve">icha técnica ingenieril del reactor anaeróbico y </w:t>
            </w:r>
            <w:r w:rsidR="00017C25">
              <w:t>bitácora mantenciones</w:t>
            </w:r>
          </w:p>
          <w:p w14:paraId="5496A9F7" w14:textId="77777777" w:rsidR="00EF3051" w:rsidRDefault="00EF3051" w:rsidP="00541B35">
            <w:pPr>
              <w:tabs>
                <w:tab w:val="left" w:pos="552"/>
              </w:tabs>
              <w:ind w:left="599"/>
              <w:contextualSpacing/>
              <w:jc w:val="both"/>
            </w:pPr>
          </w:p>
          <w:p w14:paraId="33035740" w14:textId="77777777" w:rsidR="00017C25" w:rsidRDefault="00017C25" w:rsidP="00017C25">
            <w:pPr>
              <w:tabs>
                <w:tab w:val="left" w:pos="1166"/>
              </w:tabs>
              <w:ind w:left="1166" w:hanging="567"/>
              <w:contextualSpacing/>
              <w:jc w:val="both"/>
            </w:pPr>
            <w:r w:rsidRPr="00017C25">
              <w:t>d.</w:t>
            </w:r>
            <w:r w:rsidRPr="00017C25">
              <w:tab/>
              <w:t>En base a este requerimiento, se deberá incorporar la eficiencia de abatimiento actual del sistema de tratamiento, y adjuntar mediante diagramas de flujo, balances de masa y caudales de entrada y salida, para a lo menos, los siguientes parámetros en su máxima concentración: DBO</w:t>
            </w:r>
            <w:r w:rsidRPr="00B5646B">
              <w:rPr>
                <w:vertAlign w:val="subscript"/>
              </w:rPr>
              <w:t>5</w:t>
            </w:r>
            <w:r w:rsidRPr="00017C25">
              <w:t xml:space="preserve">; pH; </w:t>
            </w:r>
            <w:r w:rsidR="00B5646B">
              <w:t>só</w:t>
            </w:r>
            <w:r w:rsidRPr="00017C25">
              <w:t xml:space="preserve">lidos </w:t>
            </w:r>
            <w:r w:rsidR="00B5646B">
              <w:t>s</w:t>
            </w:r>
            <w:r w:rsidRPr="00017C25">
              <w:t xml:space="preserve">uspendidos </w:t>
            </w:r>
            <w:r w:rsidR="00B5646B">
              <w:t>t</w:t>
            </w:r>
            <w:r w:rsidRPr="00017C25">
              <w:t xml:space="preserve">otales; </w:t>
            </w:r>
            <w:r w:rsidR="00B5646B">
              <w:t>a</w:t>
            </w:r>
            <w:r w:rsidRPr="00017C25">
              <w:t xml:space="preserve">ceites y </w:t>
            </w:r>
            <w:r w:rsidR="00B5646B">
              <w:t>g</w:t>
            </w:r>
            <w:r w:rsidRPr="00017C25">
              <w:t xml:space="preserve">rasas; </w:t>
            </w:r>
            <w:r w:rsidR="00B5646B">
              <w:t>fó</w:t>
            </w:r>
            <w:r w:rsidRPr="00017C25">
              <w:t>sforo y NTK. Lo anterior, deberá respaldarse con la ficha técnica del proveedor del sistema de tratamiento, descartando las estimaciones.</w:t>
            </w:r>
          </w:p>
          <w:p w14:paraId="22370905" w14:textId="77777777" w:rsidR="00017C25" w:rsidRDefault="00017C25" w:rsidP="00017C25">
            <w:pPr>
              <w:tabs>
                <w:tab w:val="left" w:pos="1733"/>
              </w:tabs>
              <w:ind w:left="1733" w:hanging="567"/>
              <w:contextualSpacing/>
              <w:jc w:val="both"/>
            </w:pPr>
            <w:r w:rsidRPr="00017C25">
              <w:t>-</w:t>
            </w:r>
            <w:r w:rsidRPr="00017C25">
              <w:tab/>
              <w:t>Titular</w:t>
            </w:r>
            <w:r>
              <w:t xml:space="preserve"> entrega balance de masas sistema de tratamiento de Riles</w:t>
            </w:r>
          </w:p>
          <w:p w14:paraId="3461C555" w14:textId="77777777" w:rsidR="00017C25" w:rsidRDefault="00017C25" w:rsidP="007049BE">
            <w:pPr>
              <w:tabs>
                <w:tab w:val="left" w:pos="552"/>
              </w:tabs>
              <w:ind w:left="599"/>
              <w:contextualSpacing/>
              <w:jc w:val="both"/>
            </w:pPr>
          </w:p>
          <w:p w14:paraId="25DC106B" w14:textId="77777777" w:rsidR="00784E4F" w:rsidRDefault="00066AC6" w:rsidP="00066AC6">
            <w:pPr>
              <w:tabs>
                <w:tab w:val="left" w:pos="552"/>
                <w:tab w:val="left" w:pos="1140"/>
              </w:tabs>
              <w:ind w:left="599"/>
              <w:contextualSpacing/>
              <w:jc w:val="both"/>
            </w:pPr>
            <w:r w:rsidRPr="00066AC6">
              <w:t>e.</w:t>
            </w:r>
            <w:r w:rsidRPr="00066AC6">
              <w:tab/>
              <w:t>Copia de registro de parámetros diarios, tomados en el sistema de tratamiento de RILES, desde noviembre, diciembre (de 2020) y enero (2021).</w:t>
            </w:r>
          </w:p>
          <w:p w14:paraId="066E97BD" w14:textId="77777777" w:rsidR="00D50AEC" w:rsidRDefault="00D33F72" w:rsidP="00D50AEC">
            <w:pPr>
              <w:tabs>
                <w:tab w:val="left" w:pos="1733"/>
              </w:tabs>
              <w:ind w:left="1733" w:hanging="567"/>
              <w:contextualSpacing/>
              <w:jc w:val="both"/>
            </w:pPr>
            <w:r>
              <w:t>-</w:t>
            </w:r>
            <w:r>
              <w:tab/>
              <w:t xml:space="preserve">Titular entrega </w:t>
            </w:r>
            <w:r w:rsidR="00B024CB">
              <w:t xml:space="preserve">monitoreo de autocontroles noviembre 2020, </w:t>
            </w:r>
            <w:r w:rsidR="00D50AEC">
              <w:t>plan de seguimiento ambiental año 2018, plan de seguimiento ambiental año 2019 y plan de seguimiento ambiental año 2020</w:t>
            </w:r>
          </w:p>
          <w:p w14:paraId="5BBFF058" w14:textId="77777777" w:rsidR="00784E4F" w:rsidRDefault="00784E4F" w:rsidP="00541B35">
            <w:pPr>
              <w:tabs>
                <w:tab w:val="left" w:pos="552"/>
              </w:tabs>
              <w:ind w:left="599"/>
              <w:contextualSpacing/>
              <w:jc w:val="both"/>
            </w:pPr>
          </w:p>
          <w:p w14:paraId="6D745322" w14:textId="77777777" w:rsidR="005315E6" w:rsidRDefault="00473D13" w:rsidP="00473D13">
            <w:pPr>
              <w:tabs>
                <w:tab w:val="left" w:pos="552"/>
                <w:tab w:val="left" w:pos="1110"/>
              </w:tabs>
              <w:ind w:left="599"/>
              <w:contextualSpacing/>
              <w:jc w:val="both"/>
            </w:pPr>
            <w:r w:rsidRPr="00473D13">
              <w:t>f.</w:t>
            </w:r>
            <w:r w:rsidRPr="00473D13">
              <w:tab/>
              <w:t>Planilla Excel de las producciones diarias incluido materia prima y ventas entre los meses de noviembre 2020 a enero 2021.</w:t>
            </w:r>
          </w:p>
          <w:p w14:paraId="22A62029" w14:textId="77777777" w:rsidR="005315E6" w:rsidRDefault="00473D13" w:rsidP="00473D13">
            <w:pPr>
              <w:tabs>
                <w:tab w:val="left" w:pos="1166"/>
                <w:tab w:val="left" w:pos="1733"/>
              </w:tabs>
              <w:ind w:left="1733" w:hanging="567"/>
              <w:contextualSpacing/>
              <w:jc w:val="both"/>
            </w:pPr>
            <w:r w:rsidRPr="00473D13">
              <w:t>-</w:t>
            </w:r>
            <w:r w:rsidRPr="00473D13">
              <w:tab/>
              <w:t xml:space="preserve">Titular entrega </w:t>
            </w:r>
            <w:r w:rsidR="007D1800">
              <w:t>información de materia prima y ventas para los meses noviembre a enero 2021</w:t>
            </w:r>
          </w:p>
          <w:p w14:paraId="5A2C9272" w14:textId="77777777" w:rsidR="005315E6" w:rsidRDefault="005315E6" w:rsidP="00541B35">
            <w:pPr>
              <w:tabs>
                <w:tab w:val="left" w:pos="552"/>
              </w:tabs>
              <w:ind w:left="599"/>
              <w:contextualSpacing/>
              <w:jc w:val="both"/>
            </w:pPr>
          </w:p>
          <w:p w14:paraId="7AFAF92D" w14:textId="77777777" w:rsidR="005F3590" w:rsidRPr="00F4079D" w:rsidRDefault="005F3590" w:rsidP="005F3590">
            <w:pPr>
              <w:pStyle w:val="Prrafodelista"/>
              <w:numPr>
                <w:ilvl w:val="0"/>
                <w:numId w:val="31"/>
              </w:numPr>
              <w:tabs>
                <w:tab w:val="left" w:pos="599"/>
              </w:tabs>
              <w:ind w:left="599" w:hanging="599"/>
            </w:pPr>
            <w:r w:rsidRPr="00B7553E">
              <w:lastRenderedPageBreak/>
              <w:t>A</w:t>
            </w:r>
            <w:r w:rsidR="007D1800" w:rsidRPr="00B7553E">
              <w:t xml:space="preserve"> mayor detalle el Titular entrega la información solicitada en el tenor de la la Res. Exenta N° 005/2021</w:t>
            </w:r>
            <w:r w:rsidR="00B7553E" w:rsidRPr="00B7553E">
              <w:t xml:space="preserve"> para las letras a</w:t>
            </w:r>
            <w:r w:rsidR="00B7553E">
              <w:t>)</w:t>
            </w:r>
            <w:r w:rsidR="00B7553E" w:rsidRPr="00B7553E">
              <w:t>, b</w:t>
            </w:r>
            <w:r w:rsidR="00B7553E">
              <w:t>)</w:t>
            </w:r>
            <w:r w:rsidR="00B7553E" w:rsidRPr="00B7553E">
              <w:t>, c</w:t>
            </w:r>
            <w:r w:rsidR="00B7553E">
              <w:t>)</w:t>
            </w:r>
            <w:r w:rsidR="00B7553E" w:rsidRPr="00B7553E">
              <w:t>, d</w:t>
            </w:r>
            <w:r w:rsidR="00B7553E">
              <w:t>)</w:t>
            </w:r>
            <w:r w:rsidR="00B7553E" w:rsidRPr="00B7553E">
              <w:t xml:space="preserve"> y f</w:t>
            </w:r>
            <w:r w:rsidR="00B7553E">
              <w:t>)</w:t>
            </w:r>
            <w:r w:rsidR="00B7553E" w:rsidRPr="00B7553E">
              <w:t xml:space="preserve"> de la citada Resolución</w:t>
            </w:r>
            <w:r w:rsidR="00B7553E">
              <w:t xml:space="preserve">, sin embargo, respecto de la letra e) no hace entrega del registro diario de parámetros desde los meses de noviembre a enero 2021; entregando en vez de ello el </w:t>
            </w:r>
            <w:r w:rsidR="00B7553E" w:rsidRPr="00B7553E">
              <w:t>monitoreo de autocontroles noviembre 2020</w:t>
            </w:r>
            <w:r w:rsidR="00B7553E">
              <w:t xml:space="preserve"> y los </w:t>
            </w:r>
            <w:r w:rsidR="00B7553E" w:rsidRPr="00B7553E">
              <w:t>plan</w:t>
            </w:r>
            <w:r w:rsidR="00B7553E">
              <w:t>es</w:t>
            </w:r>
            <w:r w:rsidR="00B7553E" w:rsidRPr="00B7553E">
              <w:t xml:space="preserve"> de seguimiento ambiental </w:t>
            </w:r>
            <w:r w:rsidR="00B7553E">
              <w:t>de los años 2</w:t>
            </w:r>
            <w:r w:rsidR="00B7553E" w:rsidRPr="00B7553E">
              <w:t>018, 2019 y 2020</w:t>
            </w:r>
            <w:r w:rsidR="00B7553E">
              <w:t>.</w:t>
            </w:r>
          </w:p>
          <w:p w14:paraId="0936246B" w14:textId="77777777" w:rsidR="005F3590" w:rsidRPr="005F3590" w:rsidRDefault="005F3590" w:rsidP="005F3590">
            <w:pPr>
              <w:tabs>
                <w:tab w:val="left" w:pos="599"/>
              </w:tabs>
              <w:ind w:left="599"/>
            </w:pPr>
          </w:p>
          <w:p w14:paraId="7D1FD417" w14:textId="77777777" w:rsidR="00D774D0" w:rsidRPr="002C0E7E" w:rsidRDefault="00D774D0" w:rsidP="00184CDE">
            <w:pPr>
              <w:pStyle w:val="Prrafodelista"/>
              <w:numPr>
                <w:ilvl w:val="0"/>
                <w:numId w:val="43"/>
              </w:numPr>
              <w:ind w:left="599" w:hanging="599"/>
            </w:pPr>
            <w:r w:rsidRPr="002C0E7E">
              <w:t xml:space="preserve">Los resultados de las muestras </w:t>
            </w:r>
            <w:r w:rsidR="002C0E7E" w:rsidRPr="002C0E7E">
              <w:t xml:space="preserve">tomadas </w:t>
            </w:r>
            <w:r w:rsidR="00BA2A13">
              <w:t xml:space="preserve">el viernes 29 de enero </w:t>
            </w:r>
            <w:r w:rsidR="002C0E7E" w:rsidRPr="002C0E7E">
              <w:t xml:space="preserve">en la penúltima cámara de inspección y ultima </w:t>
            </w:r>
            <w:r w:rsidR="00BA2A13" w:rsidRPr="002C0E7E">
              <w:t>cámara</w:t>
            </w:r>
            <w:r w:rsidR="002C0E7E" w:rsidRPr="002C0E7E">
              <w:t xml:space="preserve"> </w:t>
            </w:r>
            <w:r w:rsidR="00BA2A13">
              <w:t xml:space="preserve">inspección descarga </w:t>
            </w:r>
            <w:r w:rsidRPr="002C0E7E">
              <w:t>por parte de la SEREMI SALUD se presentan en la Tabla 2.</w:t>
            </w:r>
          </w:p>
          <w:p w14:paraId="4918718A" w14:textId="77777777" w:rsidR="00D774D0" w:rsidRDefault="00D774D0" w:rsidP="00D774D0">
            <w:pPr>
              <w:ind w:left="601"/>
              <w:contextualSpacing/>
              <w:jc w:val="both"/>
            </w:pPr>
          </w:p>
          <w:p w14:paraId="49C88649" w14:textId="77777777" w:rsidR="00D774D0" w:rsidRDefault="00D774D0" w:rsidP="00D774D0">
            <w:pPr>
              <w:ind w:left="601"/>
              <w:contextualSpacing/>
              <w:jc w:val="both"/>
            </w:pPr>
            <w:r>
              <w:t xml:space="preserve">Tabla 2. </w:t>
            </w:r>
            <w:r w:rsidR="002C0E7E" w:rsidRPr="002C0E7E">
              <w:t xml:space="preserve">Resultados </w:t>
            </w:r>
            <w:r w:rsidR="002C0E7E">
              <w:t xml:space="preserve">muestras </w:t>
            </w:r>
            <w:r w:rsidR="00586E10" w:rsidRPr="00586E10">
              <w:t xml:space="preserve">penúltima cámara </w:t>
            </w:r>
            <w:r w:rsidR="00891B0A">
              <w:t>y ú</w:t>
            </w:r>
            <w:r w:rsidR="00586E10" w:rsidRPr="00586E10">
              <w:t>ltima cámara inspección descarga</w:t>
            </w:r>
            <w:r w:rsidR="006D71D2">
              <w:t xml:space="preserve"> Lácteos Osorno</w:t>
            </w:r>
          </w:p>
          <w:tbl>
            <w:tblPr>
              <w:tblStyle w:val="Tablaconcuadrcula"/>
              <w:tblW w:w="12751" w:type="dxa"/>
              <w:tblInd w:w="601" w:type="dxa"/>
              <w:tblLook w:val="04A0" w:firstRow="1" w:lastRow="0" w:firstColumn="1" w:lastColumn="0" w:noHBand="0" w:noVBand="1"/>
            </w:tblPr>
            <w:tblGrid>
              <w:gridCol w:w="3395"/>
              <w:gridCol w:w="1960"/>
              <w:gridCol w:w="1027"/>
              <w:gridCol w:w="1460"/>
              <w:gridCol w:w="2641"/>
              <w:gridCol w:w="2268"/>
            </w:tblGrid>
            <w:tr w:rsidR="006167DD" w:rsidRPr="00356F16" w14:paraId="32E297A5" w14:textId="77777777" w:rsidTr="009177A8">
              <w:tc>
                <w:tcPr>
                  <w:tcW w:w="3395" w:type="dxa"/>
                  <w:tcBorders>
                    <w:top w:val="single" w:sz="4" w:space="0" w:color="auto"/>
                    <w:bottom w:val="single" w:sz="4" w:space="0" w:color="auto"/>
                    <w:right w:val="single" w:sz="4" w:space="0" w:color="auto"/>
                  </w:tcBorders>
                </w:tcPr>
                <w:p w14:paraId="2CD47F7A" w14:textId="77777777" w:rsidR="006167DD" w:rsidRPr="00B2242B" w:rsidRDefault="006167DD" w:rsidP="00D774D0">
                  <w:pPr>
                    <w:contextualSpacing/>
                    <w:jc w:val="center"/>
                  </w:pPr>
                  <w:r w:rsidRPr="00B2242B">
                    <w:t>Descripción muestra</w:t>
                  </w:r>
                </w:p>
              </w:tc>
              <w:tc>
                <w:tcPr>
                  <w:tcW w:w="1960" w:type="dxa"/>
                  <w:tcBorders>
                    <w:top w:val="single" w:sz="4" w:space="0" w:color="auto"/>
                    <w:left w:val="single" w:sz="4" w:space="0" w:color="auto"/>
                    <w:bottom w:val="single" w:sz="4" w:space="0" w:color="auto"/>
                    <w:right w:val="single" w:sz="4" w:space="0" w:color="auto"/>
                  </w:tcBorders>
                  <w:shd w:val="clear" w:color="auto" w:fill="auto"/>
                  <w:vAlign w:val="bottom"/>
                </w:tcPr>
                <w:p w14:paraId="6F2B46CE" w14:textId="77777777" w:rsidR="006167DD" w:rsidRPr="00356F16" w:rsidRDefault="006167DD" w:rsidP="00D774D0">
                  <w:pPr>
                    <w:jc w:val="center"/>
                    <w:rPr>
                      <w:color w:val="000000"/>
                    </w:rPr>
                  </w:pPr>
                  <w:r w:rsidRPr="00356F16">
                    <w:rPr>
                      <w:color w:val="000000"/>
                    </w:rPr>
                    <w:t>Parámetro</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6A4844B8" w14:textId="77777777" w:rsidR="006167DD" w:rsidRPr="00356F16" w:rsidRDefault="006167DD" w:rsidP="00D774D0">
                  <w:pPr>
                    <w:jc w:val="center"/>
                    <w:rPr>
                      <w:color w:val="000000"/>
                    </w:rPr>
                  </w:pPr>
                  <w:r w:rsidRPr="00356F16">
                    <w:rPr>
                      <w:color w:val="000000"/>
                    </w:rPr>
                    <w:t>Resultado</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718138A8" w14:textId="77777777" w:rsidR="006167DD" w:rsidRPr="00356F16" w:rsidRDefault="006167DD" w:rsidP="00D774D0">
                  <w:pPr>
                    <w:jc w:val="center"/>
                    <w:rPr>
                      <w:color w:val="000000"/>
                    </w:rPr>
                  </w:pPr>
                  <w:r w:rsidRPr="00356F16">
                    <w:rPr>
                      <w:color w:val="000000"/>
                    </w:rPr>
                    <w:t>Unidad</w:t>
                  </w:r>
                </w:p>
              </w:tc>
              <w:tc>
                <w:tcPr>
                  <w:tcW w:w="2641" w:type="dxa"/>
                  <w:tcBorders>
                    <w:top w:val="single" w:sz="4" w:space="0" w:color="auto"/>
                    <w:left w:val="single" w:sz="4" w:space="0" w:color="auto"/>
                    <w:bottom w:val="single" w:sz="4" w:space="0" w:color="auto"/>
                    <w:right w:val="single" w:sz="4" w:space="0" w:color="auto"/>
                  </w:tcBorders>
                </w:tcPr>
                <w:p w14:paraId="056781DE" w14:textId="77777777" w:rsidR="006167DD" w:rsidRPr="00356F16" w:rsidRDefault="006167DD" w:rsidP="00D774D0">
                  <w:pPr>
                    <w:jc w:val="center"/>
                    <w:rPr>
                      <w:color w:val="000000"/>
                    </w:rPr>
                  </w:pPr>
                  <w:r w:rsidRPr="006167DD">
                    <w:rPr>
                      <w:color w:val="000000"/>
                    </w:rPr>
                    <w:t>Parámetros dentro de norma</w:t>
                  </w:r>
                </w:p>
              </w:tc>
              <w:tc>
                <w:tcPr>
                  <w:tcW w:w="2268" w:type="dxa"/>
                  <w:tcBorders>
                    <w:top w:val="single" w:sz="4" w:space="0" w:color="auto"/>
                    <w:left w:val="single" w:sz="4" w:space="0" w:color="auto"/>
                    <w:bottom w:val="single" w:sz="4" w:space="0" w:color="auto"/>
                    <w:right w:val="single" w:sz="4" w:space="0" w:color="auto"/>
                  </w:tcBorders>
                </w:tcPr>
                <w:p w14:paraId="6EEDC670" w14:textId="77777777" w:rsidR="006167DD" w:rsidRPr="00356F16" w:rsidRDefault="00772C7B" w:rsidP="00D774D0">
                  <w:pPr>
                    <w:jc w:val="center"/>
                    <w:rPr>
                      <w:color w:val="000000"/>
                    </w:rPr>
                  </w:pPr>
                  <w:r w:rsidRPr="00772C7B">
                    <w:rPr>
                      <w:color w:val="000000"/>
                    </w:rPr>
                    <w:t>Tabla N° 2 D.S. N° 90</w:t>
                  </w:r>
                </w:p>
              </w:tc>
            </w:tr>
            <w:tr w:rsidR="006167DD" w:rsidRPr="00356F16" w14:paraId="27E6ADB0" w14:textId="77777777" w:rsidTr="009177A8">
              <w:tc>
                <w:tcPr>
                  <w:tcW w:w="3395" w:type="dxa"/>
                  <w:tcBorders>
                    <w:top w:val="single" w:sz="4" w:space="0" w:color="auto"/>
                  </w:tcBorders>
                </w:tcPr>
                <w:p w14:paraId="39E07094" w14:textId="77777777" w:rsidR="006167DD" w:rsidRDefault="006167DD" w:rsidP="00D774D0">
                  <w:pPr>
                    <w:contextualSpacing/>
                    <w:jc w:val="center"/>
                  </w:pPr>
                  <w:r>
                    <w:t>Cámara inspección penúltima</w:t>
                  </w:r>
                </w:p>
              </w:tc>
              <w:tc>
                <w:tcPr>
                  <w:tcW w:w="1960" w:type="dxa"/>
                  <w:tcBorders>
                    <w:top w:val="single" w:sz="4" w:space="0" w:color="auto"/>
                    <w:left w:val="nil"/>
                    <w:bottom w:val="single" w:sz="4" w:space="0" w:color="auto"/>
                    <w:right w:val="single" w:sz="4" w:space="0" w:color="auto"/>
                  </w:tcBorders>
                  <w:shd w:val="clear" w:color="auto" w:fill="auto"/>
                  <w:vAlign w:val="bottom"/>
                </w:tcPr>
                <w:p w14:paraId="724BBD39" w14:textId="77777777" w:rsidR="006167DD" w:rsidRPr="00356F16" w:rsidRDefault="006167DD" w:rsidP="00D774D0">
                  <w:pPr>
                    <w:jc w:val="center"/>
                    <w:rPr>
                      <w:color w:val="000000"/>
                    </w:rPr>
                  </w:pPr>
                  <w:r w:rsidRPr="006167DD">
                    <w:rPr>
                      <w:color w:val="000000"/>
                    </w:rPr>
                    <w:t>Coliformes fecales</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5EA71D48" w14:textId="77777777" w:rsidR="006167DD" w:rsidRPr="00356F16" w:rsidRDefault="003422E6" w:rsidP="00D774D0">
                  <w:pPr>
                    <w:jc w:val="center"/>
                    <w:rPr>
                      <w:color w:val="000000"/>
                    </w:rPr>
                  </w:pPr>
                  <w:r>
                    <w:rPr>
                      <w:color w:val="000000"/>
                    </w:rPr>
                    <w:t>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4C1B2A73" w14:textId="77777777" w:rsidR="006167DD" w:rsidRPr="00356F16" w:rsidRDefault="006167DD" w:rsidP="00D774D0">
                  <w:pPr>
                    <w:jc w:val="center"/>
                    <w:rPr>
                      <w:color w:val="000000"/>
                    </w:rPr>
                  </w:pPr>
                  <w:r>
                    <w:rPr>
                      <w:color w:val="000000"/>
                    </w:rPr>
                    <w:t>NMP/100 mL</w:t>
                  </w:r>
                </w:p>
              </w:tc>
              <w:tc>
                <w:tcPr>
                  <w:tcW w:w="2641" w:type="dxa"/>
                  <w:tcBorders>
                    <w:top w:val="single" w:sz="4" w:space="0" w:color="auto"/>
                    <w:left w:val="single" w:sz="4" w:space="0" w:color="auto"/>
                    <w:bottom w:val="single" w:sz="4" w:space="0" w:color="auto"/>
                    <w:right w:val="single" w:sz="4" w:space="0" w:color="auto"/>
                  </w:tcBorders>
                </w:tcPr>
                <w:p w14:paraId="493848B5" w14:textId="77777777" w:rsidR="006167DD" w:rsidRPr="00356F16" w:rsidRDefault="00772C7B" w:rsidP="00D774D0">
                  <w:pPr>
                    <w:jc w:val="center"/>
                    <w:rPr>
                      <w:color w:val="000000"/>
                    </w:rPr>
                  </w:pPr>
                  <w:r>
                    <w:rPr>
                      <w:color w:val="000000"/>
                    </w:rPr>
                    <w:t>SI</w:t>
                  </w:r>
                </w:p>
              </w:tc>
              <w:tc>
                <w:tcPr>
                  <w:tcW w:w="2268" w:type="dxa"/>
                  <w:tcBorders>
                    <w:top w:val="single" w:sz="4" w:space="0" w:color="auto"/>
                    <w:left w:val="single" w:sz="4" w:space="0" w:color="auto"/>
                    <w:bottom w:val="single" w:sz="4" w:space="0" w:color="auto"/>
                    <w:right w:val="single" w:sz="4" w:space="0" w:color="auto"/>
                  </w:tcBorders>
                </w:tcPr>
                <w:p w14:paraId="0F4A13CF" w14:textId="77777777" w:rsidR="006167DD" w:rsidRPr="00356F16" w:rsidRDefault="006167DD" w:rsidP="00D774D0">
                  <w:pPr>
                    <w:jc w:val="center"/>
                    <w:rPr>
                      <w:color w:val="000000"/>
                    </w:rPr>
                  </w:pPr>
                  <w:r>
                    <w:rPr>
                      <w:color w:val="000000"/>
                    </w:rPr>
                    <w:t>&lt;</w:t>
                  </w:r>
                  <w:r w:rsidR="00772C7B">
                    <w:rPr>
                      <w:color w:val="000000"/>
                    </w:rPr>
                    <w:t xml:space="preserve"> </w:t>
                  </w:r>
                  <w:r>
                    <w:rPr>
                      <w:color w:val="000000"/>
                    </w:rPr>
                    <w:t>1000</w:t>
                  </w:r>
                </w:p>
              </w:tc>
            </w:tr>
            <w:tr w:rsidR="003422E6" w:rsidRPr="00356F16" w14:paraId="2E614A6D" w14:textId="77777777" w:rsidTr="009177A8">
              <w:tc>
                <w:tcPr>
                  <w:tcW w:w="3395" w:type="dxa"/>
                </w:tcPr>
                <w:p w14:paraId="57A20956" w14:textId="77777777" w:rsidR="003422E6" w:rsidRDefault="003422E6" w:rsidP="003422E6">
                  <w:pPr>
                    <w:contextualSpacing/>
                    <w:jc w:val="center"/>
                  </w:pPr>
                  <w:r>
                    <w:t>Última cámara inspección descarga</w:t>
                  </w:r>
                </w:p>
              </w:tc>
              <w:tc>
                <w:tcPr>
                  <w:tcW w:w="1960" w:type="dxa"/>
                  <w:tcBorders>
                    <w:top w:val="single" w:sz="4" w:space="0" w:color="auto"/>
                    <w:left w:val="nil"/>
                    <w:bottom w:val="single" w:sz="4" w:space="0" w:color="auto"/>
                    <w:right w:val="single" w:sz="4" w:space="0" w:color="auto"/>
                  </w:tcBorders>
                  <w:shd w:val="clear" w:color="auto" w:fill="auto"/>
                  <w:vAlign w:val="bottom"/>
                </w:tcPr>
                <w:p w14:paraId="7E4CFE42" w14:textId="77777777" w:rsidR="003422E6" w:rsidRPr="00356F16" w:rsidRDefault="003422E6" w:rsidP="003422E6">
                  <w:pPr>
                    <w:jc w:val="center"/>
                    <w:rPr>
                      <w:color w:val="000000"/>
                    </w:rPr>
                  </w:pPr>
                  <w:r w:rsidRPr="003422E6">
                    <w:rPr>
                      <w:color w:val="000000"/>
                    </w:rPr>
                    <w:t>Coliformes fecales</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6AC317E5" w14:textId="77777777" w:rsidR="003422E6" w:rsidRPr="00356F16" w:rsidRDefault="003422E6" w:rsidP="003422E6">
                  <w:pPr>
                    <w:jc w:val="center"/>
                    <w:rPr>
                      <w:color w:val="000000"/>
                    </w:rPr>
                  </w:pPr>
                  <w:r>
                    <w:rPr>
                      <w:color w:val="000000"/>
                    </w:rPr>
                    <w:t>&gt;160000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59789803" w14:textId="77777777" w:rsidR="003422E6" w:rsidRPr="00356F16" w:rsidRDefault="003422E6" w:rsidP="003422E6">
                  <w:pPr>
                    <w:jc w:val="center"/>
                    <w:rPr>
                      <w:color w:val="000000"/>
                    </w:rPr>
                  </w:pPr>
                  <w:r>
                    <w:rPr>
                      <w:color w:val="000000"/>
                    </w:rPr>
                    <w:t>NMP/100 mL</w:t>
                  </w:r>
                </w:p>
              </w:tc>
              <w:tc>
                <w:tcPr>
                  <w:tcW w:w="2641" w:type="dxa"/>
                  <w:tcBorders>
                    <w:top w:val="single" w:sz="4" w:space="0" w:color="auto"/>
                    <w:left w:val="single" w:sz="4" w:space="0" w:color="auto"/>
                    <w:bottom w:val="single" w:sz="4" w:space="0" w:color="auto"/>
                    <w:right w:val="single" w:sz="4" w:space="0" w:color="auto"/>
                  </w:tcBorders>
                </w:tcPr>
                <w:p w14:paraId="026C938B" w14:textId="77777777" w:rsidR="003422E6" w:rsidRPr="00356F16" w:rsidRDefault="00772C7B" w:rsidP="003422E6">
                  <w:pPr>
                    <w:jc w:val="center"/>
                    <w:rPr>
                      <w:color w:val="000000"/>
                    </w:rPr>
                  </w:pPr>
                  <w:r>
                    <w:rPr>
                      <w:color w:val="000000"/>
                    </w:rPr>
                    <w:t>No</w:t>
                  </w:r>
                </w:p>
              </w:tc>
              <w:tc>
                <w:tcPr>
                  <w:tcW w:w="2268" w:type="dxa"/>
                  <w:tcBorders>
                    <w:top w:val="single" w:sz="4" w:space="0" w:color="auto"/>
                    <w:left w:val="single" w:sz="4" w:space="0" w:color="auto"/>
                    <w:bottom w:val="single" w:sz="4" w:space="0" w:color="auto"/>
                    <w:right w:val="single" w:sz="4" w:space="0" w:color="auto"/>
                  </w:tcBorders>
                </w:tcPr>
                <w:p w14:paraId="1A64F6EB" w14:textId="77777777" w:rsidR="003422E6" w:rsidRPr="00356F16" w:rsidRDefault="00772C7B" w:rsidP="003422E6">
                  <w:pPr>
                    <w:jc w:val="center"/>
                    <w:rPr>
                      <w:color w:val="000000"/>
                    </w:rPr>
                  </w:pPr>
                  <w:r>
                    <w:rPr>
                      <w:color w:val="000000"/>
                    </w:rPr>
                    <w:t>&lt; 1000</w:t>
                  </w:r>
                </w:p>
              </w:tc>
            </w:tr>
          </w:tbl>
          <w:p w14:paraId="6570F2CA" w14:textId="77777777" w:rsidR="00D774D0" w:rsidRDefault="00D774D0" w:rsidP="009920CE">
            <w:pPr>
              <w:tabs>
                <w:tab w:val="left" w:pos="599"/>
              </w:tabs>
              <w:ind w:left="599"/>
              <w:contextualSpacing/>
              <w:jc w:val="both"/>
            </w:pPr>
          </w:p>
          <w:p w14:paraId="391F1C41" w14:textId="77777777" w:rsidR="00BC19C9" w:rsidRPr="006D71D2" w:rsidRDefault="00BC19C9" w:rsidP="009920CE">
            <w:pPr>
              <w:pStyle w:val="Prrafodelista"/>
              <w:numPr>
                <w:ilvl w:val="0"/>
                <w:numId w:val="43"/>
              </w:numPr>
              <w:tabs>
                <w:tab w:val="left" w:pos="599"/>
              </w:tabs>
              <w:ind w:left="599" w:hanging="599"/>
            </w:pPr>
            <w:r w:rsidRPr="006D71D2">
              <w:t xml:space="preserve">Los resultados de las muestras de agua tomadas por parte de la </w:t>
            </w:r>
            <w:r w:rsidR="00616C7A" w:rsidRPr="006D71D2">
              <w:t xml:space="preserve">SEREMI SALUD indican </w:t>
            </w:r>
            <w:r w:rsidRPr="006D71D2">
              <w:t xml:space="preserve">superación del parámetro </w:t>
            </w:r>
            <w:r w:rsidR="00616C7A" w:rsidRPr="006D71D2">
              <w:t>coliformes fecales</w:t>
            </w:r>
            <w:r w:rsidRPr="006D71D2">
              <w:t xml:space="preserve">, registrando un valor de </w:t>
            </w:r>
            <w:r w:rsidR="001425F7" w:rsidRPr="006D71D2">
              <w:t>&gt; 160000 NMP/100 ml</w:t>
            </w:r>
          </w:p>
          <w:p w14:paraId="798BC087" w14:textId="77777777" w:rsidR="00BC19C9" w:rsidRPr="006D71D2" w:rsidRDefault="00BC19C9" w:rsidP="00D774D0">
            <w:pPr>
              <w:tabs>
                <w:tab w:val="left" w:pos="552"/>
              </w:tabs>
              <w:ind w:left="599"/>
              <w:contextualSpacing/>
              <w:jc w:val="both"/>
            </w:pPr>
          </w:p>
          <w:p w14:paraId="0165EFDC" w14:textId="77777777" w:rsidR="00975C8F" w:rsidRPr="006D71D2" w:rsidRDefault="00975C8F" w:rsidP="00930ED0">
            <w:pPr>
              <w:numPr>
                <w:ilvl w:val="0"/>
                <w:numId w:val="43"/>
              </w:numPr>
              <w:spacing w:after="160" w:line="259" w:lineRule="auto"/>
              <w:ind w:left="599" w:hanging="599"/>
              <w:contextualSpacing/>
              <w:jc w:val="both"/>
            </w:pPr>
            <w:r w:rsidRPr="006D71D2">
              <w:rPr>
                <w:bCs/>
              </w:rPr>
              <w:t>Los resultados de la muestra</w:t>
            </w:r>
            <w:r w:rsidR="00A323CE" w:rsidRPr="006D71D2">
              <w:rPr>
                <w:bCs/>
              </w:rPr>
              <w:t xml:space="preserve"> compuesta </w:t>
            </w:r>
            <w:r w:rsidRPr="006D71D2">
              <w:rPr>
                <w:bCs/>
              </w:rPr>
              <w:t xml:space="preserve">tomada durante el sábado 30 de enero por parte de la ETFA ANAM se presentan en la Tabla </w:t>
            </w:r>
            <w:r w:rsidR="00D774D0" w:rsidRPr="006D71D2">
              <w:rPr>
                <w:bCs/>
              </w:rPr>
              <w:t>3</w:t>
            </w:r>
            <w:r w:rsidRPr="006D71D2">
              <w:rPr>
                <w:bCs/>
              </w:rPr>
              <w:t>.</w:t>
            </w:r>
          </w:p>
          <w:p w14:paraId="3EAF854B" w14:textId="77777777" w:rsidR="00975C8F" w:rsidRDefault="00975C8F" w:rsidP="00975C8F">
            <w:pPr>
              <w:ind w:left="601"/>
              <w:contextualSpacing/>
              <w:jc w:val="both"/>
            </w:pPr>
          </w:p>
          <w:p w14:paraId="6E9954D4" w14:textId="77777777" w:rsidR="00CA77B0" w:rsidRDefault="00CA77B0" w:rsidP="00975C8F">
            <w:pPr>
              <w:ind w:left="601"/>
              <w:contextualSpacing/>
              <w:jc w:val="both"/>
            </w:pPr>
          </w:p>
          <w:p w14:paraId="0B58325E" w14:textId="77777777" w:rsidR="003029F6" w:rsidRDefault="003029F6" w:rsidP="00975C8F">
            <w:pPr>
              <w:ind w:left="601"/>
              <w:contextualSpacing/>
              <w:jc w:val="both"/>
            </w:pPr>
            <w:r>
              <w:t xml:space="preserve">Tabla 3. </w:t>
            </w:r>
            <w:r w:rsidR="002C0E7E">
              <w:t>R</w:t>
            </w:r>
            <w:r w:rsidR="002C0E7E" w:rsidRPr="002C0E7E">
              <w:t>esultados muestra</w:t>
            </w:r>
            <w:r w:rsidR="002C0E7E">
              <w:t xml:space="preserve"> compuesta</w:t>
            </w:r>
            <w:r w:rsidR="001B56D0">
              <w:t xml:space="preserve"> </w:t>
            </w:r>
            <w:r w:rsidR="006D71D2">
              <w:t>Lácteos Osorno</w:t>
            </w:r>
          </w:p>
          <w:tbl>
            <w:tblPr>
              <w:tblStyle w:val="Tablaconcuadrcula"/>
              <w:tblW w:w="0" w:type="auto"/>
              <w:tblInd w:w="601" w:type="dxa"/>
              <w:tblLook w:val="04A0" w:firstRow="1" w:lastRow="0" w:firstColumn="1" w:lastColumn="0" w:noHBand="0" w:noVBand="1"/>
            </w:tblPr>
            <w:tblGrid>
              <w:gridCol w:w="2096"/>
              <w:gridCol w:w="3259"/>
              <w:gridCol w:w="1027"/>
              <w:gridCol w:w="1460"/>
              <w:gridCol w:w="2641"/>
              <w:gridCol w:w="2255"/>
            </w:tblGrid>
            <w:tr w:rsidR="00975C8F" w:rsidRPr="00B2242B" w14:paraId="2342F1EA" w14:textId="77777777" w:rsidTr="00C55BBB">
              <w:tc>
                <w:tcPr>
                  <w:tcW w:w="2096" w:type="dxa"/>
                  <w:tcBorders>
                    <w:top w:val="single" w:sz="4" w:space="0" w:color="auto"/>
                    <w:bottom w:val="single" w:sz="4" w:space="0" w:color="auto"/>
                    <w:right w:val="single" w:sz="4" w:space="0" w:color="auto"/>
                  </w:tcBorders>
                </w:tcPr>
                <w:p w14:paraId="5191029C" w14:textId="77777777" w:rsidR="00975C8F" w:rsidRPr="00B2242B" w:rsidRDefault="00975C8F" w:rsidP="00975C8F">
                  <w:pPr>
                    <w:contextualSpacing/>
                    <w:jc w:val="center"/>
                  </w:pPr>
                  <w:r w:rsidRPr="00B2242B">
                    <w:t>Descripción muestra</w:t>
                  </w:r>
                </w:p>
              </w:tc>
              <w:tc>
                <w:tcPr>
                  <w:tcW w:w="3259" w:type="dxa"/>
                  <w:tcBorders>
                    <w:top w:val="single" w:sz="4" w:space="0" w:color="auto"/>
                    <w:left w:val="single" w:sz="4" w:space="0" w:color="auto"/>
                    <w:bottom w:val="single" w:sz="4" w:space="0" w:color="auto"/>
                    <w:right w:val="single" w:sz="4" w:space="0" w:color="auto"/>
                  </w:tcBorders>
                  <w:shd w:val="clear" w:color="auto" w:fill="auto"/>
                  <w:vAlign w:val="bottom"/>
                </w:tcPr>
                <w:p w14:paraId="431DF8EF" w14:textId="77777777" w:rsidR="00975C8F" w:rsidRPr="00356F16" w:rsidRDefault="00975C8F" w:rsidP="00975C8F">
                  <w:pPr>
                    <w:jc w:val="center"/>
                    <w:rPr>
                      <w:color w:val="000000"/>
                    </w:rPr>
                  </w:pPr>
                  <w:r w:rsidRPr="00356F16">
                    <w:rPr>
                      <w:color w:val="000000"/>
                    </w:rPr>
                    <w:t>Parámetro</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6FE3AFA1" w14:textId="77777777" w:rsidR="00975C8F" w:rsidRPr="00356F16" w:rsidRDefault="00975C8F" w:rsidP="00975C8F">
                  <w:pPr>
                    <w:jc w:val="center"/>
                    <w:rPr>
                      <w:color w:val="000000"/>
                    </w:rPr>
                  </w:pPr>
                  <w:r w:rsidRPr="00356F16">
                    <w:rPr>
                      <w:color w:val="000000"/>
                    </w:rPr>
                    <w:t>Resultado</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0CD5A648" w14:textId="77777777" w:rsidR="00975C8F" w:rsidRPr="00356F16" w:rsidRDefault="00975C8F" w:rsidP="00975C8F">
                  <w:pPr>
                    <w:jc w:val="center"/>
                    <w:rPr>
                      <w:color w:val="000000"/>
                    </w:rPr>
                  </w:pPr>
                  <w:r w:rsidRPr="00356F16">
                    <w:rPr>
                      <w:color w:val="000000"/>
                    </w:rPr>
                    <w:t>Unidad</w:t>
                  </w:r>
                </w:p>
              </w:tc>
              <w:tc>
                <w:tcPr>
                  <w:tcW w:w="2641" w:type="dxa"/>
                  <w:tcBorders>
                    <w:top w:val="single" w:sz="4" w:space="0" w:color="auto"/>
                    <w:left w:val="single" w:sz="4" w:space="0" w:color="auto"/>
                    <w:bottom w:val="single" w:sz="4" w:space="0" w:color="auto"/>
                  </w:tcBorders>
                </w:tcPr>
                <w:p w14:paraId="7B58D61E" w14:textId="77777777" w:rsidR="00975C8F" w:rsidRPr="00B2242B" w:rsidRDefault="00C55BBB" w:rsidP="00975C8F">
                  <w:pPr>
                    <w:contextualSpacing/>
                    <w:jc w:val="center"/>
                  </w:pPr>
                  <w:r w:rsidRPr="00C55BBB">
                    <w:t>Parámetros dentro de norma</w:t>
                  </w:r>
                </w:p>
              </w:tc>
              <w:tc>
                <w:tcPr>
                  <w:tcW w:w="2255" w:type="dxa"/>
                  <w:tcBorders>
                    <w:top w:val="single" w:sz="4" w:space="0" w:color="auto"/>
                    <w:left w:val="single" w:sz="4" w:space="0" w:color="auto"/>
                    <w:bottom w:val="single" w:sz="4" w:space="0" w:color="auto"/>
                  </w:tcBorders>
                </w:tcPr>
                <w:p w14:paraId="1A1B456C" w14:textId="77777777" w:rsidR="00975C8F" w:rsidRPr="00B2242B" w:rsidRDefault="0017557A" w:rsidP="00975C8F">
                  <w:pPr>
                    <w:contextualSpacing/>
                    <w:jc w:val="center"/>
                  </w:pPr>
                  <w:r>
                    <w:t>Tabla N° 2 D.S. N° 90</w:t>
                  </w:r>
                </w:p>
              </w:tc>
            </w:tr>
            <w:tr w:rsidR="006D647B" w14:paraId="4D718912" w14:textId="77777777" w:rsidTr="00C55BBB">
              <w:tc>
                <w:tcPr>
                  <w:tcW w:w="2096" w:type="dxa"/>
                  <w:tcBorders>
                    <w:top w:val="single" w:sz="4" w:space="0" w:color="auto"/>
                  </w:tcBorders>
                </w:tcPr>
                <w:p w14:paraId="5A4761E4"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7F835765" w14:textId="77777777" w:rsidR="006D647B" w:rsidRPr="00E44777" w:rsidRDefault="006D647B" w:rsidP="006D647B">
                  <w:pPr>
                    <w:rPr>
                      <w:color w:val="000000"/>
                    </w:rPr>
                  </w:pPr>
                  <w:r w:rsidRPr="00E44777">
                    <w:rPr>
                      <w:color w:val="000000"/>
                    </w:rPr>
                    <w:t>Hidrocarburos Fijos</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6CBCA949" w14:textId="77777777" w:rsidR="006D647B" w:rsidRPr="00A36EBD" w:rsidRDefault="006D647B" w:rsidP="006D647B">
                  <w:pPr>
                    <w:jc w:val="center"/>
                    <w:rPr>
                      <w:color w:val="000000"/>
                    </w:rPr>
                  </w:pPr>
                  <w:r w:rsidRPr="00A36EBD">
                    <w:rPr>
                      <w:color w:val="000000"/>
                    </w:rPr>
                    <w:t>&lt;1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1CB74F6E"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3F6EF6D1" w14:textId="77777777" w:rsidR="006D647B" w:rsidRPr="006D647B" w:rsidRDefault="006D647B" w:rsidP="006D647B">
                  <w:pPr>
                    <w:jc w:val="center"/>
                    <w:rPr>
                      <w:color w:val="000000"/>
                    </w:rPr>
                  </w:pPr>
                  <w:r w:rsidRPr="006D647B">
                    <w:rPr>
                      <w:color w:val="000000"/>
                    </w:rPr>
                    <w:t>Si</w:t>
                  </w:r>
                </w:p>
              </w:tc>
              <w:tc>
                <w:tcPr>
                  <w:tcW w:w="2255" w:type="dxa"/>
                  <w:tcBorders>
                    <w:top w:val="single" w:sz="4" w:space="0" w:color="auto"/>
                  </w:tcBorders>
                </w:tcPr>
                <w:p w14:paraId="1EFF912F" w14:textId="77777777" w:rsidR="006D647B" w:rsidRDefault="00107217" w:rsidP="00107217">
                  <w:pPr>
                    <w:contextualSpacing/>
                    <w:jc w:val="center"/>
                  </w:pPr>
                  <w:r>
                    <w:t>15</w:t>
                  </w:r>
                </w:p>
              </w:tc>
            </w:tr>
            <w:tr w:rsidR="006D647B" w14:paraId="160EA6AE" w14:textId="77777777" w:rsidTr="00C55BBB">
              <w:tc>
                <w:tcPr>
                  <w:tcW w:w="2096" w:type="dxa"/>
                </w:tcPr>
                <w:p w14:paraId="17A45EF1"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17DB1081" w14:textId="77777777" w:rsidR="006D647B" w:rsidRPr="00E44777" w:rsidRDefault="006D647B" w:rsidP="006D647B">
                  <w:pPr>
                    <w:rPr>
                      <w:color w:val="000000"/>
                    </w:rPr>
                  </w:pPr>
                  <w:r w:rsidRPr="00E44777">
                    <w:rPr>
                      <w:color w:val="000000"/>
                    </w:rPr>
                    <w:t>Tolueno</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4A14ED3E" w14:textId="77777777" w:rsidR="006D647B" w:rsidRPr="00A36EBD" w:rsidRDefault="006D647B" w:rsidP="006D647B">
                  <w:pPr>
                    <w:jc w:val="center"/>
                    <w:rPr>
                      <w:color w:val="000000"/>
                    </w:rPr>
                  </w:pPr>
                  <w:r w:rsidRPr="00A36EBD">
                    <w:rPr>
                      <w:color w:val="000000"/>
                    </w:rPr>
                    <w:t>0,0168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1FDE4F33"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2E910BAE" w14:textId="77777777" w:rsidR="006D647B" w:rsidRPr="006D647B" w:rsidRDefault="006D647B" w:rsidP="006D647B">
                  <w:pPr>
                    <w:jc w:val="center"/>
                    <w:rPr>
                      <w:color w:val="000000"/>
                    </w:rPr>
                  </w:pPr>
                  <w:r w:rsidRPr="006D647B">
                    <w:rPr>
                      <w:color w:val="000000"/>
                    </w:rPr>
                    <w:t>Si</w:t>
                  </w:r>
                </w:p>
              </w:tc>
              <w:tc>
                <w:tcPr>
                  <w:tcW w:w="2255" w:type="dxa"/>
                </w:tcPr>
                <w:p w14:paraId="0D79D5E0" w14:textId="77777777" w:rsidR="006D647B" w:rsidRDefault="00107217" w:rsidP="00107217">
                  <w:pPr>
                    <w:contextualSpacing/>
                    <w:jc w:val="center"/>
                  </w:pPr>
                  <w:r>
                    <w:t>7</w:t>
                  </w:r>
                </w:p>
              </w:tc>
            </w:tr>
            <w:tr w:rsidR="006D647B" w14:paraId="3EFE7C71" w14:textId="77777777" w:rsidTr="00C55BBB">
              <w:tc>
                <w:tcPr>
                  <w:tcW w:w="2096" w:type="dxa"/>
                  <w:tcBorders>
                    <w:top w:val="single" w:sz="4" w:space="0" w:color="auto"/>
                  </w:tcBorders>
                </w:tcPr>
                <w:p w14:paraId="4B1D0C72"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347343D6" w14:textId="77777777" w:rsidR="006D647B" w:rsidRPr="00E44777" w:rsidRDefault="006D647B" w:rsidP="006D647B">
                  <w:pPr>
                    <w:rPr>
                      <w:color w:val="000000"/>
                    </w:rPr>
                  </w:pPr>
                  <w:r w:rsidRPr="00E44777">
                    <w:rPr>
                      <w:color w:val="000000"/>
                    </w:rPr>
                    <w:t>Plomo total (Pb)</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44FE3B17" w14:textId="77777777" w:rsidR="006D647B" w:rsidRPr="00A36EBD" w:rsidRDefault="006D647B" w:rsidP="006D647B">
                  <w:pPr>
                    <w:jc w:val="center"/>
                    <w:rPr>
                      <w:color w:val="000000"/>
                    </w:rPr>
                  </w:pPr>
                  <w:r w:rsidRPr="00A36EBD">
                    <w:rPr>
                      <w:color w:val="000000"/>
                    </w:rPr>
                    <w:t>&lt;0,012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682DACBB"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3B4877CC" w14:textId="77777777" w:rsidR="006D647B" w:rsidRPr="006D647B" w:rsidRDefault="006D647B" w:rsidP="006D647B">
                  <w:pPr>
                    <w:jc w:val="center"/>
                    <w:rPr>
                      <w:color w:val="000000"/>
                    </w:rPr>
                  </w:pPr>
                  <w:r w:rsidRPr="006D647B">
                    <w:rPr>
                      <w:color w:val="000000"/>
                    </w:rPr>
                    <w:t>Si</w:t>
                  </w:r>
                </w:p>
              </w:tc>
              <w:tc>
                <w:tcPr>
                  <w:tcW w:w="2255" w:type="dxa"/>
                </w:tcPr>
                <w:p w14:paraId="66289C3B" w14:textId="77777777" w:rsidR="006D647B" w:rsidRDefault="00107217" w:rsidP="00107217">
                  <w:pPr>
                    <w:contextualSpacing/>
                    <w:jc w:val="center"/>
                  </w:pPr>
                  <w:r>
                    <w:t>0,5</w:t>
                  </w:r>
                </w:p>
              </w:tc>
            </w:tr>
            <w:tr w:rsidR="006D647B" w14:paraId="560F6E28" w14:textId="77777777" w:rsidTr="00C55BBB">
              <w:tc>
                <w:tcPr>
                  <w:tcW w:w="2096" w:type="dxa"/>
                </w:tcPr>
                <w:p w14:paraId="43F8E24D"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3E0E895A" w14:textId="77777777" w:rsidR="006D647B" w:rsidRPr="00E44777" w:rsidRDefault="006D647B" w:rsidP="006D647B">
                  <w:pPr>
                    <w:rPr>
                      <w:color w:val="000000"/>
                    </w:rPr>
                  </w:pPr>
                  <w:r w:rsidRPr="00E44777">
                    <w:rPr>
                      <w:color w:val="000000"/>
                    </w:rPr>
                    <w:t>Pentaclorofenol</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4EB81251" w14:textId="77777777" w:rsidR="006D647B" w:rsidRPr="00A36EBD" w:rsidRDefault="006D647B" w:rsidP="006D647B">
                  <w:pPr>
                    <w:jc w:val="center"/>
                    <w:rPr>
                      <w:color w:val="000000"/>
                    </w:rPr>
                  </w:pPr>
                  <w:r w:rsidRPr="00A36EBD">
                    <w:rPr>
                      <w:color w:val="000000"/>
                    </w:rPr>
                    <w:t>&lt;0,0006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06A3985A"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4D186FE3" w14:textId="77777777" w:rsidR="006D647B" w:rsidRPr="006D647B" w:rsidRDefault="006D647B" w:rsidP="006D647B">
                  <w:pPr>
                    <w:jc w:val="center"/>
                    <w:rPr>
                      <w:color w:val="000000"/>
                    </w:rPr>
                  </w:pPr>
                  <w:r w:rsidRPr="006D647B">
                    <w:rPr>
                      <w:color w:val="000000"/>
                    </w:rPr>
                    <w:t>Si</w:t>
                  </w:r>
                </w:p>
              </w:tc>
              <w:tc>
                <w:tcPr>
                  <w:tcW w:w="2255" w:type="dxa"/>
                </w:tcPr>
                <w:p w14:paraId="3D894456" w14:textId="77777777" w:rsidR="006D647B" w:rsidRDefault="00107217" w:rsidP="00107217">
                  <w:pPr>
                    <w:contextualSpacing/>
                    <w:jc w:val="center"/>
                  </w:pPr>
                  <w:r>
                    <w:t>0,01</w:t>
                  </w:r>
                </w:p>
              </w:tc>
            </w:tr>
            <w:tr w:rsidR="006D647B" w14:paraId="25369721" w14:textId="77777777" w:rsidTr="00C55BBB">
              <w:tc>
                <w:tcPr>
                  <w:tcW w:w="2096" w:type="dxa"/>
                  <w:tcBorders>
                    <w:top w:val="single" w:sz="4" w:space="0" w:color="auto"/>
                  </w:tcBorders>
                </w:tcPr>
                <w:p w14:paraId="2901E959"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4961B5A0" w14:textId="77777777" w:rsidR="006D647B" w:rsidRPr="00E44777" w:rsidRDefault="006D647B" w:rsidP="006D647B">
                  <w:pPr>
                    <w:rPr>
                      <w:color w:val="000000"/>
                    </w:rPr>
                  </w:pPr>
                  <w:r w:rsidRPr="00E44777">
                    <w:rPr>
                      <w:color w:val="000000"/>
                    </w:rPr>
                    <w:t>Cloruro (Cl)</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4481A11A" w14:textId="77777777" w:rsidR="006D647B" w:rsidRPr="00A36EBD" w:rsidRDefault="006D647B" w:rsidP="006D647B">
                  <w:pPr>
                    <w:jc w:val="center"/>
                    <w:rPr>
                      <w:color w:val="000000"/>
                    </w:rPr>
                  </w:pPr>
                  <w:r w:rsidRPr="00A36EBD">
                    <w:rPr>
                      <w:color w:val="000000"/>
                    </w:rPr>
                    <w:t>1127</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3C0E4474"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0A64E019" w14:textId="77777777" w:rsidR="006D647B" w:rsidRPr="006D647B" w:rsidRDefault="006D647B" w:rsidP="006D647B">
                  <w:pPr>
                    <w:jc w:val="center"/>
                    <w:rPr>
                      <w:color w:val="000000"/>
                    </w:rPr>
                  </w:pPr>
                  <w:r w:rsidRPr="006D647B">
                    <w:rPr>
                      <w:color w:val="000000"/>
                    </w:rPr>
                    <w:t>Si</w:t>
                  </w:r>
                </w:p>
              </w:tc>
              <w:tc>
                <w:tcPr>
                  <w:tcW w:w="2255" w:type="dxa"/>
                </w:tcPr>
                <w:p w14:paraId="5AF5DD45" w14:textId="77777777" w:rsidR="006D647B" w:rsidRDefault="00107217" w:rsidP="00107217">
                  <w:pPr>
                    <w:contextualSpacing/>
                    <w:jc w:val="center"/>
                  </w:pPr>
                  <w:r>
                    <w:t>2000</w:t>
                  </w:r>
                </w:p>
              </w:tc>
            </w:tr>
            <w:tr w:rsidR="006D647B" w14:paraId="1B317F36" w14:textId="77777777" w:rsidTr="00C55BBB">
              <w:tc>
                <w:tcPr>
                  <w:tcW w:w="2096" w:type="dxa"/>
                </w:tcPr>
                <w:p w14:paraId="3A509884"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40F7DD64" w14:textId="77777777" w:rsidR="006D647B" w:rsidRPr="00E44777" w:rsidRDefault="006D647B" w:rsidP="006D647B">
                  <w:pPr>
                    <w:rPr>
                      <w:color w:val="000000"/>
                    </w:rPr>
                  </w:pPr>
                  <w:r w:rsidRPr="00E44777">
                    <w:rPr>
                      <w:color w:val="000000"/>
                    </w:rPr>
                    <w:t>Poder Espumógeno (PE)</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7FF50C35" w14:textId="77777777" w:rsidR="006D647B" w:rsidRPr="00A36EBD" w:rsidRDefault="006D647B" w:rsidP="006D647B">
                  <w:pPr>
                    <w:jc w:val="center"/>
                    <w:rPr>
                      <w:color w:val="000000"/>
                    </w:rPr>
                  </w:pPr>
                  <w:r w:rsidRPr="00A36EBD">
                    <w:rPr>
                      <w:color w:val="000000"/>
                    </w:rPr>
                    <w:t>&lt;0,8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76E24702" w14:textId="77777777" w:rsidR="006D647B" w:rsidRPr="00A36EBD" w:rsidRDefault="006D647B" w:rsidP="006D647B">
                  <w:pPr>
                    <w:jc w:val="center"/>
                    <w:rPr>
                      <w:color w:val="000000"/>
                    </w:rPr>
                  </w:pPr>
                  <w:r w:rsidRPr="00A36EBD">
                    <w:rPr>
                      <w:color w:val="000000"/>
                    </w:rPr>
                    <w:t>mm</w:t>
                  </w:r>
                </w:p>
              </w:tc>
              <w:tc>
                <w:tcPr>
                  <w:tcW w:w="2641" w:type="dxa"/>
                  <w:tcBorders>
                    <w:top w:val="single" w:sz="4" w:space="0" w:color="auto"/>
                    <w:left w:val="single" w:sz="4" w:space="0" w:color="auto"/>
                    <w:bottom w:val="single" w:sz="4" w:space="0" w:color="auto"/>
                    <w:right w:val="nil"/>
                  </w:tcBorders>
                  <w:shd w:val="clear" w:color="auto" w:fill="auto"/>
                  <w:vAlign w:val="bottom"/>
                </w:tcPr>
                <w:p w14:paraId="61CB1E5F" w14:textId="77777777" w:rsidR="006D647B" w:rsidRPr="006D647B" w:rsidRDefault="006D647B" w:rsidP="006D647B">
                  <w:pPr>
                    <w:jc w:val="center"/>
                    <w:rPr>
                      <w:color w:val="000000"/>
                    </w:rPr>
                  </w:pPr>
                  <w:r w:rsidRPr="006D647B">
                    <w:rPr>
                      <w:color w:val="000000"/>
                    </w:rPr>
                    <w:t>Si</w:t>
                  </w:r>
                </w:p>
              </w:tc>
              <w:tc>
                <w:tcPr>
                  <w:tcW w:w="2255" w:type="dxa"/>
                </w:tcPr>
                <w:p w14:paraId="48590C16" w14:textId="77777777" w:rsidR="006D647B" w:rsidRDefault="00107217" w:rsidP="00107217">
                  <w:pPr>
                    <w:contextualSpacing/>
                    <w:jc w:val="center"/>
                  </w:pPr>
                  <w:r>
                    <w:t>7</w:t>
                  </w:r>
                </w:p>
              </w:tc>
            </w:tr>
            <w:tr w:rsidR="006D647B" w14:paraId="206ECA71" w14:textId="77777777" w:rsidTr="00C55BBB">
              <w:tc>
                <w:tcPr>
                  <w:tcW w:w="2096" w:type="dxa"/>
                  <w:tcBorders>
                    <w:top w:val="single" w:sz="4" w:space="0" w:color="auto"/>
                  </w:tcBorders>
                </w:tcPr>
                <w:p w14:paraId="54E9FE94"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2FD843F1" w14:textId="77777777" w:rsidR="006D647B" w:rsidRPr="00E44777" w:rsidRDefault="006D647B" w:rsidP="006D647B">
                  <w:pPr>
                    <w:rPr>
                      <w:color w:val="000000"/>
                    </w:rPr>
                  </w:pPr>
                  <w:r w:rsidRPr="00E44777">
                    <w:rPr>
                      <w:color w:val="000000"/>
                    </w:rPr>
                    <w:t>Xilenos totales</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16B335AB" w14:textId="77777777" w:rsidR="006D647B" w:rsidRPr="00A36EBD" w:rsidRDefault="006D647B" w:rsidP="006D647B">
                  <w:pPr>
                    <w:jc w:val="center"/>
                    <w:rPr>
                      <w:color w:val="000000"/>
                    </w:rPr>
                  </w:pPr>
                  <w:r w:rsidRPr="00A36EBD">
                    <w:rPr>
                      <w:color w:val="000000"/>
                    </w:rPr>
                    <w:t>&lt;0,0015</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741E8EAD"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53546D78" w14:textId="77777777" w:rsidR="006D647B" w:rsidRPr="006D647B" w:rsidRDefault="006D647B" w:rsidP="006D647B">
                  <w:pPr>
                    <w:jc w:val="center"/>
                    <w:rPr>
                      <w:color w:val="000000"/>
                    </w:rPr>
                  </w:pPr>
                  <w:r w:rsidRPr="006D647B">
                    <w:rPr>
                      <w:color w:val="000000"/>
                    </w:rPr>
                    <w:t>Si</w:t>
                  </w:r>
                </w:p>
              </w:tc>
              <w:tc>
                <w:tcPr>
                  <w:tcW w:w="2255" w:type="dxa"/>
                  <w:tcBorders>
                    <w:top w:val="single" w:sz="4" w:space="0" w:color="auto"/>
                  </w:tcBorders>
                </w:tcPr>
                <w:p w14:paraId="68F880B7" w14:textId="77777777" w:rsidR="006D647B" w:rsidRDefault="00107217" w:rsidP="00107217">
                  <w:pPr>
                    <w:contextualSpacing/>
                    <w:jc w:val="center"/>
                  </w:pPr>
                  <w:r>
                    <w:t>5</w:t>
                  </w:r>
                </w:p>
              </w:tc>
            </w:tr>
            <w:tr w:rsidR="006D647B" w14:paraId="1D97E6E8" w14:textId="77777777" w:rsidTr="00C55BBB">
              <w:tc>
                <w:tcPr>
                  <w:tcW w:w="2096" w:type="dxa"/>
                  <w:tcBorders>
                    <w:top w:val="single" w:sz="4" w:space="0" w:color="auto"/>
                  </w:tcBorders>
                </w:tcPr>
                <w:p w14:paraId="55592259"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57878D3E" w14:textId="77777777" w:rsidR="006D647B" w:rsidRPr="00E44777" w:rsidRDefault="006D647B" w:rsidP="006D647B">
                  <w:pPr>
                    <w:rPr>
                      <w:color w:val="000000"/>
                    </w:rPr>
                  </w:pPr>
                  <w:r w:rsidRPr="00E44777">
                    <w:rPr>
                      <w:color w:val="000000"/>
                    </w:rPr>
                    <w:t>Zinc total (Zn)</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0642665C" w14:textId="77777777" w:rsidR="006D647B" w:rsidRPr="00A36EBD" w:rsidRDefault="006D647B" w:rsidP="006D647B">
                  <w:pPr>
                    <w:jc w:val="center"/>
                    <w:rPr>
                      <w:color w:val="000000"/>
                    </w:rPr>
                  </w:pPr>
                  <w:r w:rsidRPr="00A36EBD">
                    <w:rPr>
                      <w:color w:val="000000"/>
                    </w:rPr>
                    <w:t>0,1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3C5D7AF0"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694226C5" w14:textId="77777777" w:rsidR="006D647B" w:rsidRPr="006D647B" w:rsidRDefault="006D647B" w:rsidP="006D647B">
                  <w:pPr>
                    <w:jc w:val="center"/>
                    <w:rPr>
                      <w:color w:val="000000"/>
                    </w:rPr>
                  </w:pPr>
                  <w:r w:rsidRPr="006D647B">
                    <w:rPr>
                      <w:color w:val="000000"/>
                    </w:rPr>
                    <w:t>Si</w:t>
                  </w:r>
                </w:p>
              </w:tc>
              <w:tc>
                <w:tcPr>
                  <w:tcW w:w="2255" w:type="dxa"/>
                </w:tcPr>
                <w:p w14:paraId="29D64EC0" w14:textId="77777777" w:rsidR="006D647B" w:rsidRDefault="00107217" w:rsidP="00107217">
                  <w:pPr>
                    <w:contextualSpacing/>
                    <w:jc w:val="center"/>
                  </w:pPr>
                  <w:r>
                    <w:t>20</w:t>
                  </w:r>
                </w:p>
              </w:tc>
            </w:tr>
            <w:tr w:rsidR="006D647B" w14:paraId="6D218ECC" w14:textId="77777777" w:rsidTr="007B6063">
              <w:tc>
                <w:tcPr>
                  <w:tcW w:w="2096" w:type="dxa"/>
                  <w:shd w:val="clear" w:color="auto" w:fill="FFF2CC" w:themeFill="accent4" w:themeFillTint="33"/>
                </w:tcPr>
                <w:p w14:paraId="67820CE0"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FFF2CC" w:themeFill="accent4" w:themeFillTint="33"/>
                  <w:vAlign w:val="bottom"/>
                </w:tcPr>
                <w:p w14:paraId="0334C8DE" w14:textId="77777777" w:rsidR="006D647B" w:rsidRPr="00E44777" w:rsidRDefault="006D647B" w:rsidP="006D647B">
                  <w:pPr>
                    <w:rPr>
                      <w:color w:val="000000"/>
                    </w:rPr>
                  </w:pPr>
                  <w:r w:rsidRPr="00E44777">
                    <w:rPr>
                      <w:color w:val="000000"/>
                    </w:rPr>
                    <w:t>Coliformes Fecales</w:t>
                  </w:r>
                </w:p>
              </w:tc>
              <w:tc>
                <w:tcPr>
                  <w:tcW w:w="1027"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14:paraId="1B0A97CF" w14:textId="77777777" w:rsidR="006D647B" w:rsidRPr="00A36EBD" w:rsidRDefault="006D647B" w:rsidP="006D647B">
                  <w:pPr>
                    <w:jc w:val="center"/>
                    <w:rPr>
                      <w:color w:val="000000"/>
                    </w:rPr>
                  </w:pPr>
                  <w:r w:rsidRPr="00A36EBD">
                    <w:rPr>
                      <w:color w:val="000000"/>
                    </w:rPr>
                    <w:t>50000000</w:t>
                  </w:r>
                </w:p>
              </w:tc>
              <w:tc>
                <w:tcPr>
                  <w:tcW w:w="146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14:paraId="006EABA9" w14:textId="77777777" w:rsidR="006D647B" w:rsidRPr="00A36EBD" w:rsidRDefault="006D647B" w:rsidP="006D647B">
                  <w:pPr>
                    <w:jc w:val="center"/>
                    <w:rPr>
                      <w:color w:val="000000"/>
                    </w:rPr>
                  </w:pPr>
                  <w:r w:rsidRPr="00A36EBD">
                    <w:rPr>
                      <w:color w:val="000000"/>
                    </w:rPr>
                    <w:t>NMP/100mL</w:t>
                  </w:r>
                </w:p>
              </w:tc>
              <w:tc>
                <w:tcPr>
                  <w:tcW w:w="2641" w:type="dxa"/>
                  <w:tcBorders>
                    <w:top w:val="single" w:sz="4" w:space="0" w:color="auto"/>
                    <w:left w:val="single" w:sz="4" w:space="0" w:color="auto"/>
                    <w:bottom w:val="single" w:sz="4" w:space="0" w:color="auto"/>
                    <w:right w:val="nil"/>
                  </w:tcBorders>
                  <w:shd w:val="clear" w:color="auto" w:fill="FFF2CC" w:themeFill="accent4" w:themeFillTint="33"/>
                  <w:vAlign w:val="bottom"/>
                </w:tcPr>
                <w:p w14:paraId="30BC1324" w14:textId="77777777" w:rsidR="006D647B" w:rsidRPr="006D647B" w:rsidRDefault="006D647B" w:rsidP="006D647B">
                  <w:pPr>
                    <w:jc w:val="center"/>
                    <w:rPr>
                      <w:color w:val="000000"/>
                    </w:rPr>
                  </w:pPr>
                  <w:r w:rsidRPr="006D647B">
                    <w:rPr>
                      <w:color w:val="000000"/>
                    </w:rPr>
                    <w:t>No</w:t>
                  </w:r>
                </w:p>
              </w:tc>
              <w:tc>
                <w:tcPr>
                  <w:tcW w:w="2255" w:type="dxa"/>
                  <w:shd w:val="clear" w:color="auto" w:fill="FFF2CC" w:themeFill="accent4" w:themeFillTint="33"/>
                </w:tcPr>
                <w:p w14:paraId="3A370E04" w14:textId="77777777" w:rsidR="006D647B" w:rsidRDefault="00107217" w:rsidP="00107217">
                  <w:pPr>
                    <w:contextualSpacing/>
                    <w:jc w:val="center"/>
                  </w:pPr>
                  <w:r>
                    <w:t>1000</w:t>
                  </w:r>
                </w:p>
              </w:tc>
            </w:tr>
            <w:tr w:rsidR="006D647B" w14:paraId="6AE5A14B" w14:textId="77777777" w:rsidTr="00C55BBB">
              <w:tc>
                <w:tcPr>
                  <w:tcW w:w="2096" w:type="dxa"/>
                  <w:tcBorders>
                    <w:top w:val="single" w:sz="4" w:space="0" w:color="auto"/>
                  </w:tcBorders>
                </w:tcPr>
                <w:p w14:paraId="3B701A73"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56B38ECF" w14:textId="77777777" w:rsidR="006D647B" w:rsidRPr="00E44777" w:rsidRDefault="006D647B" w:rsidP="006D647B">
                  <w:pPr>
                    <w:rPr>
                      <w:color w:val="000000"/>
                    </w:rPr>
                  </w:pPr>
                  <w:r w:rsidRPr="00E44777">
                    <w:rPr>
                      <w:color w:val="000000"/>
                    </w:rPr>
                    <w:t>Triclorometano (Cloroformo)</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417A7DA8" w14:textId="77777777" w:rsidR="006D647B" w:rsidRPr="00A36EBD" w:rsidRDefault="006D647B" w:rsidP="006D647B">
                  <w:pPr>
                    <w:jc w:val="center"/>
                    <w:rPr>
                      <w:color w:val="000000"/>
                    </w:rPr>
                  </w:pPr>
                  <w:r w:rsidRPr="00A36EBD">
                    <w:rPr>
                      <w:color w:val="000000"/>
                    </w:rPr>
                    <w:t>0,03959</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1333636F"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357A6527" w14:textId="77777777" w:rsidR="006D647B" w:rsidRPr="006D647B" w:rsidRDefault="006D647B" w:rsidP="006D647B">
                  <w:pPr>
                    <w:jc w:val="center"/>
                    <w:rPr>
                      <w:color w:val="000000"/>
                    </w:rPr>
                  </w:pPr>
                  <w:r w:rsidRPr="006D647B">
                    <w:rPr>
                      <w:color w:val="000000"/>
                    </w:rPr>
                    <w:t>Si</w:t>
                  </w:r>
                </w:p>
              </w:tc>
              <w:tc>
                <w:tcPr>
                  <w:tcW w:w="2255" w:type="dxa"/>
                </w:tcPr>
                <w:p w14:paraId="33875C1D" w14:textId="77777777" w:rsidR="006D647B" w:rsidRDefault="00107217" w:rsidP="00107217">
                  <w:pPr>
                    <w:contextualSpacing/>
                    <w:jc w:val="center"/>
                  </w:pPr>
                  <w:r>
                    <w:t>0,5</w:t>
                  </w:r>
                </w:p>
              </w:tc>
            </w:tr>
            <w:tr w:rsidR="006D647B" w14:paraId="426F6630" w14:textId="77777777" w:rsidTr="00C55BBB">
              <w:tc>
                <w:tcPr>
                  <w:tcW w:w="2096" w:type="dxa"/>
                </w:tcPr>
                <w:p w14:paraId="0669B582"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2064E810" w14:textId="77777777" w:rsidR="006D647B" w:rsidRPr="00E44777" w:rsidRDefault="006D647B" w:rsidP="006D647B">
                  <w:pPr>
                    <w:rPr>
                      <w:color w:val="000000"/>
                    </w:rPr>
                  </w:pPr>
                  <w:r w:rsidRPr="00E44777">
                    <w:rPr>
                      <w:color w:val="000000"/>
                    </w:rPr>
                    <w:t>Cianuro (CN-)</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5A276B41" w14:textId="77777777" w:rsidR="006D647B" w:rsidRPr="00A36EBD" w:rsidRDefault="006D647B" w:rsidP="006D647B">
                  <w:pPr>
                    <w:jc w:val="center"/>
                    <w:rPr>
                      <w:color w:val="000000"/>
                    </w:rPr>
                  </w:pPr>
                  <w:r w:rsidRPr="00A36EBD">
                    <w:rPr>
                      <w:color w:val="000000"/>
                    </w:rPr>
                    <w:t>&lt;0,018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354A745B"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045E9570" w14:textId="77777777" w:rsidR="006D647B" w:rsidRPr="006D647B" w:rsidRDefault="006D647B" w:rsidP="006D647B">
                  <w:pPr>
                    <w:jc w:val="center"/>
                    <w:rPr>
                      <w:color w:val="000000"/>
                    </w:rPr>
                  </w:pPr>
                  <w:r w:rsidRPr="006D647B">
                    <w:rPr>
                      <w:color w:val="000000"/>
                    </w:rPr>
                    <w:t>Si</w:t>
                  </w:r>
                </w:p>
              </w:tc>
              <w:tc>
                <w:tcPr>
                  <w:tcW w:w="2255" w:type="dxa"/>
                </w:tcPr>
                <w:p w14:paraId="3B979D04" w14:textId="77777777" w:rsidR="006D647B" w:rsidRDefault="00107217" w:rsidP="00107217">
                  <w:pPr>
                    <w:contextualSpacing/>
                    <w:jc w:val="center"/>
                  </w:pPr>
                  <w:r>
                    <w:t>1</w:t>
                  </w:r>
                </w:p>
              </w:tc>
            </w:tr>
            <w:tr w:rsidR="006D647B" w14:paraId="612C9072" w14:textId="77777777" w:rsidTr="00C55BBB">
              <w:tc>
                <w:tcPr>
                  <w:tcW w:w="2096" w:type="dxa"/>
                  <w:tcBorders>
                    <w:top w:val="single" w:sz="4" w:space="0" w:color="auto"/>
                  </w:tcBorders>
                </w:tcPr>
                <w:p w14:paraId="46B02112" w14:textId="77777777" w:rsidR="006D647B" w:rsidRPr="000037AC" w:rsidRDefault="006D647B" w:rsidP="006D647B">
                  <w:pPr>
                    <w:contextualSpacing/>
                    <w:jc w:val="center"/>
                  </w:pPr>
                  <w:r w:rsidRPr="000037AC">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6DF17D03" w14:textId="77777777" w:rsidR="006D647B" w:rsidRPr="000037AC" w:rsidRDefault="006D647B" w:rsidP="006D647B">
                  <w:r w:rsidRPr="000037AC">
                    <w:t>Demanda Química de Oxígeno (DQO)</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6455D53F" w14:textId="77777777" w:rsidR="006D647B" w:rsidRPr="000037AC" w:rsidRDefault="006D647B" w:rsidP="006D647B">
                  <w:pPr>
                    <w:jc w:val="center"/>
                  </w:pPr>
                  <w:r w:rsidRPr="000037AC">
                    <w:t>1110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4BE2C726" w14:textId="77777777" w:rsidR="006D647B" w:rsidRPr="000037AC" w:rsidRDefault="006D647B" w:rsidP="006D647B">
                  <w:pPr>
                    <w:jc w:val="center"/>
                  </w:pPr>
                  <w:r w:rsidRPr="000037AC">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55FEE0E8" w14:textId="75BC1AE5" w:rsidR="006D647B" w:rsidRPr="000037AC" w:rsidRDefault="000037AC" w:rsidP="006D647B">
                  <w:pPr>
                    <w:jc w:val="center"/>
                  </w:pPr>
                  <w:r w:rsidRPr="000037AC">
                    <w:t>-----</w:t>
                  </w:r>
                </w:p>
              </w:tc>
              <w:tc>
                <w:tcPr>
                  <w:tcW w:w="2255" w:type="dxa"/>
                </w:tcPr>
                <w:p w14:paraId="2E0717E6" w14:textId="2BF3A861" w:rsidR="006D647B" w:rsidRPr="000037AC" w:rsidRDefault="000037AC" w:rsidP="00107217">
                  <w:pPr>
                    <w:contextualSpacing/>
                    <w:jc w:val="center"/>
                  </w:pPr>
                  <w:r w:rsidRPr="000037AC">
                    <w:t>1110</w:t>
                  </w:r>
                </w:p>
              </w:tc>
            </w:tr>
            <w:tr w:rsidR="006D647B" w14:paraId="1D796852" w14:textId="77777777" w:rsidTr="00C55BBB">
              <w:tc>
                <w:tcPr>
                  <w:tcW w:w="2096" w:type="dxa"/>
                </w:tcPr>
                <w:p w14:paraId="05AE409B"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08F12FF6" w14:textId="77777777" w:rsidR="006D647B" w:rsidRPr="00E44777" w:rsidRDefault="006D647B" w:rsidP="006D647B">
                  <w:pPr>
                    <w:rPr>
                      <w:color w:val="000000"/>
                    </w:rPr>
                  </w:pPr>
                  <w:r w:rsidRPr="00E44777">
                    <w:rPr>
                      <w:color w:val="000000"/>
                    </w:rPr>
                    <w:t>Arsénico total (As)</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27C9A5F1" w14:textId="77777777" w:rsidR="006D647B" w:rsidRPr="00A36EBD" w:rsidRDefault="006D647B" w:rsidP="006D647B">
                  <w:pPr>
                    <w:jc w:val="center"/>
                    <w:rPr>
                      <w:color w:val="000000"/>
                    </w:rPr>
                  </w:pPr>
                  <w:r w:rsidRPr="00A36EBD">
                    <w:rPr>
                      <w:color w:val="000000"/>
                    </w:rPr>
                    <w:t>&lt;0,01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7DEFE384"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76F83E67" w14:textId="77777777" w:rsidR="006D647B" w:rsidRPr="006D647B" w:rsidRDefault="006D647B" w:rsidP="006D647B">
                  <w:pPr>
                    <w:jc w:val="center"/>
                    <w:rPr>
                      <w:color w:val="000000"/>
                    </w:rPr>
                  </w:pPr>
                  <w:r w:rsidRPr="006D647B">
                    <w:rPr>
                      <w:color w:val="000000"/>
                    </w:rPr>
                    <w:t>Si</w:t>
                  </w:r>
                </w:p>
              </w:tc>
              <w:tc>
                <w:tcPr>
                  <w:tcW w:w="2255" w:type="dxa"/>
                  <w:tcBorders>
                    <w:top w:val="single" w:sz="4" w:space="0" w:color="auto"/>
                  </w:tcBorders>
                </w:tcPr>
                <w:p w14:paraId="2C7EF493" w14:textId="77777777" w:rsidR="006D647B" w:rsidRDefault="00107217" w:rsidP="00107217">
                  <w:pPr>
                    <w:contextualSpacing/>
                    <w:jc w:val="center"/>
                  </w:pPr>
                  <w:r>
                    <w:t>1</w:t>
                  </w:r>
                </w:p>
              </w:tc>
            </w:tr>
            <w:tr w:rsidR="006D647B" w14:paraId="2463812D" w14:textId="77777777" w:rsidTr="00C55BBB">
              <w:tc>
                <w:tcPr>
                  <w:tcW w:w="2096" w:type="dxa"/>
                  <w:tcBorders>
                    <w:top w:val="single" w:sz="4" w:space="0" w:color="auto"/>
                  </w:tcBorders>
                </w:tcPr>
                <w:p w14:paraId="55A3DF1D"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0AB346C3" w14:textId="77777777" w:rsidR="006D647B" w:rsidRPr="00E44777" w:rsidRDefault="006D647B" w:rsidP="006D647B">
                  <w:pPr>
                    <w:rPr>
                      <w:color w:val="000000"/>
                    </w:rPr>
                  </w:pPr>
                  <w:r w:rsidRPr="00E44777">
                    <w:rPr>
                      <w:color w:val="000000"/>
                    </w:rPr>
                    <w:t>Cobre total (Cu)</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1AAE578C" w14:textId="77777777" w:rsidR="006D647B" w:rsidRPr="00A36EBD" w:rsidRDefault="006D647B" w:rsidP="006D647B">
                  <w:pPr>
                    <w:jc w:val="center"/>
                    <w:rPr>
                      <w:color w:val="000000"/>
                    </w:rPr>
                  </w:pPr>
                  <w:r w:rsidRPr="00A36EBD">
                    <w:rPr>
                      <w:color w:val="000000"/>
                    </w:rPr>
                    <w:t>0,056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2D614BE2"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08A8F585" w14:textId="77777777" w:rsidR="006D647B" w:rsidRPr="006D647B" w:rsidRDefault="006D647B" w:rsidP="006D647B">
                  <w:pPr>
                    <w:jc w:val="center"/>
                    <w:rPr>
                      <w:color w:val="000000"/>
                    </w:rPr>
                  </w:pPr>
                  <w:r w:rsidRPr="006D647B">
                    <w:rPr>
                      <w:color w:val="000000"/>
                    </w:rPr>
                    <w:t>Si</w:t>
                  </w:r>
                </w:p>
              </w:tc>
              <w:tc>
                <w:tcPr>
                  <w:tcW w:w="2255" w:type="dxa"/>
                </w:tcPr>
                <w:p w14:paraId="54DFAFAE" w14:textId="77777777" w:rsidR="006D647B" w:rsidRDefault="00107217" w:rsidP="00107217">
                  <w:pPr>
                    <w:contextualSpacing/>
                    <w:jc w:val="center"/>
                  </w:pPr>
                  <w:r>
                    <w:t>3</w:t>
                  </w:r>
                </w:p>
              </w:tc>
            </w:tr>
            <w:tr w:rsidR="006D647B" w14:paraId="0C08DED3" w14:textId="77777777" w:rsidTr="00C55BBB">
              <w:tc>
                <w:tcPr>
                  <w:tcW w:w="2096" w:type="dxa"/>
                  <w:tcBorders>
                    <w:top w:val="single" w:sz="4" w:space="0" w:color="auto"/>
                  </w:tcBorders>
                </w:tcPr>
                <w:p w14:paraId="185F6275"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1E50E471" w14:textId="77777777" w:rsidR="006D647B" w:rsidRPr="00E44777" w:rsidRDefault="006D647B" w:rsidP="006D647B">
                  <w:pPr>
                    <w:rPr>
                      <w:color w:val="000000"/>
                    </w:rPr>
                  </w:pPr>
                  <w:r w:rsidRPr="00E44777">
                    <w:rPr>
                      <w:color w:val="000000"/>
                    </w:rPr>
                    <w:t>Boro total (B)</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205896E6" w14:textId="77777777" w:rsidR="006D647B" w:rsidRPr="00A36EBD" w:rsidRDefault="006D647B" w:rsidP="006D647B">
                  <w:pPr>
                    <w:jc w:val="center"/>
                    <w:rPr>
                      <w:color w:val="000000"/>
                    </w:rPr>
                  </w:pPr>
                  <w:r w:rsidRPr="00A36EBD">
                    <w:rPr>
                      <w:color w:val="000000"/>
                    </w:rPr>
                    <w:t>0,047</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01A1B2DA"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3356F8A3" w14:textId="77777777" w:rsidR="006D647B" w:rsidRPr="006D647B" w:rsidRDefault="006D647B" w:rsidP="006D647B">
                  <w:pPr>
                    <w:jc w:val="center"/>
                    <w:rPr>
                      <w:color w:val="000000"/>
                    </w:rPr>
                  </w:pPr>
                  <w:r w:rsidRPr="006D647B">
                    <w:rPr>
                      <w:color w:val="000000"/>
                    </w:rPr>
                    <w:t>Si</w:t>
                  </w:r>
                </w:p>
              </w:tc>
              <w:tc>
                <w:tcPr>
                  <w:tcW w:w="2255" w:type="dxa"/>
                </w:tcPr>
                <w:p w14:paraId="2A8D5BD6" w14:textId="77777777" w:rsidR="006D647B" w:rsidRDefault="00107217" w:rsidP="00107217">
                  <w:pPr>
                    <w:contextualSpacing/>
                    <w:jc w:val="center"/>
                  </w:pPr>
                  <w:r>
                    <w:t>3</w:t>
                  </w:r>
                </w:p>
              </w:tc>
            </w:tr>
            <w:tr w:rsidR="006D647B" w14:paraId="64A15E4D" w14:textId="77777777" w:rsidTr="00C55BBB">
              <w:tc>
                <w:tcPr>
                  <w:tcW w:w="2096" w:type="dxa"/>
                </w:tcPr>
                <w:p w14:paraId="4B58F7B7"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2F240C5F" w14:textId="77777777" w:rsidR="006D647B" w:rsidRPr="00E44777" w:rsidRDefault="006D647B" w:rsidP="006D647B">
                  <w:pPr>
                    <w:rPr>
                      <w:color w:val="000000"/>
                    </w:rPr>
                  </w:pPr>
                  <w:r w:rsidRPr="00E44777">
                    <w:rPr>
                      <w:color w:val="000000"/>
                    </w:rPr>
                    <w:t>Cadmio total (Cd)</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14FB756D" w14:textId="77777777" w:rsidR="006D647B" w:rsidRPr="00A36EBD" w:rsidRDefault="006D647B" w:rsidP="006D647B">
                  <w:pPr>
                    <w:jc w:val="center"/>
                    <w:rPr>
                      <w:color w:val="000000"/>
                    </w:rPr>
                  </w:pPr>
                  <w:r w:rsidRPr="00A36EBD">
                    <w:rPr>
                      <w:color w:val="000000"/>
                    </w:rPr>
                    <w:t>&lt;0,01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0DD49311"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2F1ABD0E" w14:textId="77777777" w:rsidR="006D647B" w:rsidRPr="006D647B" w:rsidRDefault="006D647B" w:rsidP="006D647B">
                  <w:pPr>
                    <w:jc w:val="center"/>
                    <w:rPr>
                      <w:color w:val="000000"/>
                    </w:rPr>
                  </w:pPr>
                  <w:r w:rsidRPr="006D647B">
                    <w:rPr>
                      <w:color w:val="000000"/>
                    </w:rPr>
                    <w:t>Si</w:t>
                  </w:r>
                </w:p>
              </w:tc>
              <w:tc>
                <w:tcPr>
                  <w:tcW w:w="2255" w:type="dxa"/>
                </w:tcPr>
                <w:p w14:paraId="2FD39FAC" w14:textId="77777777" w:rsidR="006D647B" w:rsidRDefault="00107217" w:rsidP="00107217">
                  <w:pPr>
                    <w:contextualSpacing/>
                    <w:jc w:val="center"/>
                  </w:pPr>
                  <w:r>
                    <w:t>0,3</w:t>
                  </w:r>
                </w:p>
              </w:tc>
            </w:tr>
            <w:tr w:rsidR="006D647B" w14:paraId="3839AE5E" w14:textId="77777777" w:rsidTr="00C55BBB">
              <w:tc>
                <w:tcPr>
                  <w:tcW w:w="2096" w:type="dxa"/>
                  <w:tcBorders>
                    <w:top w:val="single" w:sz="4" w:space="0" w:color="auto"/>
                  </w:tcBorders>
                </w:tcPr>
                <w:p w14:paraId="1DABA17E"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5C5F195E" w14:textId="77777777" w:rsidR="006D647B" w:rsidRPr="00E44777" w:rsidRDefault="006D647B" w:rsidP="006D647B">
                  <w:pPr>
                    <w:rPr>
                      <w:color w:val="000000"/>
                    </w:rPr>
                  </w:pPr>
                  <w:r w:rsidRPr="00E44777">
                    <w:rPr>
                      <w:color w:val="000000"/>
                    </w:rPr>
                    <w:t>Niquel total (Ni)</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475D06A3" w14:textId="77777777" w:rsidR="006D647B" w:rsidRPr="00A36EBD" w:rsidRDefault="006D647B" w:rsidP="006D647B">
                  <w:pPr>
                    <w:jc w:val="center"/>
                    <w:rPr>
                      <w:color w:val="000000"/>
                    </w:rPr>
                  </w:pPr>
                  <w:r w:rsidRPr="00A36EBD">
                    <w:rPr>
                      <w:color w:val="000000"/>
                    </w:rPr>
                    <w:t>&lt;0,018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56D46CBC"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2E5C5A1D" w14:textId="77777777" w:rsidR="006D647B" w:rsidRPr="006D647B" w:rsidRDefault="006D647B" w:rsidP="006D647B">
                  <w:pPr>
                    <w:jc w:val="center"/>
                    <w:rPr>
                      <w:color w:val="000000"/>
                    </w:rPr>
                  </w:pPr>
                  <w:r w:rsidRPr="006D647B">
                    <w:rPr>
                      <w:color w:val="000000"/>
                    </w:rPr>
                    <w:t>Si</w:t>
                  </w:r>
                </w:p>
              </w:tc>
              <w:tc>
                <w:tcPr>
                  <w:tcW w:w="2255" w:type="dxa"/>
                </w:tcPr>
                <w:p w14:paraId="27F9E101" w14:textId="77777777" w:rsidR="006D647B" w:rsidRDefault="00107217" w:rsidP="00107217">
                  <w:pPr>
                    <w:contextualSpacing/>
                    <w:jc w:val="center"/>
                  </w:pPr>
                  <w:r>
                    <w:t>3</w:t>
                  </w:r>
                </w:p>
              </w:tc>
            </w:tr>
            <w:tr w:rsidR="006D647B" w14:paraId="2E88A04E" w14:textId="77777777" w:rsidTr="00C55BBB">
              <w:tc>
                <w:tcPr>
                  <w:tcW w:w="2096" w:type="dxa"/>
                </w:tcPr>
                <w:p w14:paraId="17E31F2C"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7F2F9859" w14:textId="77777777" w:rsidR="006D647B" w:rsidRPr="00E44777" w:rsidRDefault="006D647B" w:rsidP="006D647B">
                  <w:pPr>
                    <w:rPr>
                      <w:color w:val="000000"/>
                    </w:rPr>
                  </w:pPr>
                  <w:r w:rsidRPr="00E44777">
                    <w:rPr>
                      <w:color w:val="000000"/>
                    </w:rPr>
                    <w:t>Manganeso total (Mn)</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5FF48577" w14:textId="77777777" w:rsidR="006D647B" w:rsidRPr="00A36EBD" w:rsidRDefault="006D647B" w:rsidP="006D647B">
                  <w:pPr>
                    <w:jc w:val="center"/>
                    <w:rPr>
                      <w:color w:val="000000"/>
                    </w:rPr>
                  </w:pPr>
                  <w:r w:rsidRPr="00A36EBD">
                    <w:rPr>
                      <w:color w:val="000000"/>
                    </w:rPr>
                    <w:t>0,557</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42B11F3D"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20084E6A" w14:textId="77777777" w:rsidR="006D647B" w:rsidRPr="006D647B" w:rsidRDefault="006D647B" w:rsidP="006D647B">
                  <w:pPr>
                    <w:jc w:val="center"/>
                    <w:rPr>
                      <w:color w:val="000000"/>
                    </w:rPr>
                  </w:pPr>
                  <w:r w:rsidRPr="006D647B">
                    <w:rPr>
                      <w:color w:val="000000"/>
                    </w:rPr>
                    <w:t>Si</w:t>
                  </w:r>
                </w:p>
              </w:tc>
              <w:tc>
                <w:tcPr>
                  <w:tcW w:w="2255" w:type="dxa"/>
                </w:tcPr>
                <w:p w14:paraId="79B4F785" w14:textId="77777777" w:rsidR="006D647B" w:rsidRDefault="00107217" w:rsidP="00107217">
                  <w:pPr>
                    <w:contextualSpacing/>
                    <w:jc w:val="center"/>
                  </w:pPr>
                  <w:r>
                    <w:t>3</w:t>
                  </w:r>
                </w:p>
              </w:tc>
            </w:tr>
            <w:tr w:rsidR="006D647B" w14:paraId="566E0AC7" w14:textId="77777777" w:rsidTr="00C55BBB">
              <w:tc>
                <w:tcPr>
                  <w:tcW w:w="2096" w:type="dxa"/>
                  <w:tcBorders>
                    <w:top w:val="single" w:sz="4" w:space="0" w:color="auto"/>
                  </w:tcBorders>
                </w:tcPr>
                <w:p w14:paraId="4A7A94E5" w14:textId="77777777" w:rsidR="006D647B" w:rsidRDefault="006D647B" w:rsidP="006D647B">
                  <w:pPr>
                    <w:contextualSpacing/>
                    <w:jc w:val="center"/>
                  </w:pPr>
                  <w:r>
                    <w:lastRenderedPageBreak/>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5BAEF6BF" w14:textId="77777777" w:rsidR="006D647B" w:rsidRPr="00E44777" w:rsidRDefault="006D647B" w:rsidP="006D647B">
                  <w:pPr>
                    <w:rPr>
                      <w:color w:val="000000"/>
                    </w:rPr>
                  </w:pPr>
                  <w:r w:rsidRPr="00E44777">
                    <w:rPr>
                      <w:color w:val="000000"/>
                    </w:rPr>
                    <w:t>Mercurio total (Hg)</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623CEA41" w14:textId="77777777" w:rsidR="006D647B" w:rsidRPr="00A36EBD" w:rsidRDefault="006D647B" w:rsidP="006D647B">
                  <w:pPr>
                    <w:jc w:val="center"/>
                    <w:rPr>
                      <w:color w:val="000000"/>
                    </w:rPr>
                  </w:pPr>
                  <w:r w:rsidRPr="00A36EBD">
                    <w:rPr>
                      <w:color w:val="000000"/>
                    </w:rPr>
                    <w:t>&lt;0,0003</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55F3BCE4"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02A26BA5" w14:textId="77777777" w:rsidR="006D647B" w:rsidRPr="006D647B" w:rsidRDefault="006D647B" w:rsidP="006D647B">
                  <w:pPr>
                    <w:jc w:val="center"/>
                    <w:rPr>
                      <w:color w:val="000000"/>
                    </w:rPr>
                  </w:pPr>
                  <w:r w:rsidRPr="006D647B">
                    <w:rPr>
                      <w:color w:val="000000"/>
                    </w:rPr>
                    <w:t>Si</w:t>
                  </w:r>
                </w:p>
              </w:tc>
              <w:tc>
                <w:tcPr>
                  <w:tcW w:w="2255" w:type="dxa"/>
                </w:tcPr>
                <w:p w14:paraId="2C08533D" w14:textId="77777777" w:rsidR="006D647B" w:rsidRDefault="00107217" w:rsidP="00107217">
                  <w:pPr>
                    <w:contextualSpacing/>
                    <w:jc w:val="center"/>
                  </w:pPr>
                  <w:r>
                    <w:t>0,01</w:t>
                  </w:r>
                </w:p>
              </w:tc>
            </w:tr>
            <w:tr w:rsidR="006D647B" w14:paraId="68D83ABC" w14:textId="77777777" w:rsidTr="00C55BBB">
              <w:tc>
                <w:tcPr>
                  <w:tcW w:w="2096" w:type="dxa"/>
                </w:tcPr>
                <w:p w14:paraId="56A046F0"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5DCE4C70" w14:textId="77777777" w:rsidR="006D647B" w:rsidRPr="00E44777" w:rsidRDefault="006D647B" w:rsidP="006D647B">
                  <w:pPr>
                    <w:rPr>
                      <w:color w:val="000000"/>
                    </w:rPr>
                  </w:pPr>
                  <w:r w:rsidRPr="00E44777">
                    <w:rPr>
                      <w:color w:val="000000"/>
                    </w:rPr>
                    <w:t>Hierro disuelto</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4E574A11" w14:textId="77777777" w:rsidR="006D647B" w:rsidRPr="00A36EBD" w:rsidRDefault="006D647B" w:rsidP="006D647B">
                  <w:pPr>
                    <w:jc w:val="center"/>
                    <w:rPr>
                      <w:color w:val="000000"/>
                    </w:rPr>
                  </w:pPr>
                  <w:r w:rsidRPr="00A36EBD">
                    <w:rPr>
                      <w:color w:val="000000"/>
                    </w:rPr>
                    <w:t>5,66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05C13ECD"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61930308" w14:textId="77777777" w:rsidR="006D647B" w:rsidRPr="006D647B" w:rsidRDefault="006D647B" w:rsidP="006D647B">
                  <w:pPr>
                    <w:jc w:val="center"/>
                    <w:rPr>
                      <w:color w:val="000000"/>
                    </w:rPr>
                  </w:pPr>
                  <w:r w:rsidRPr="006D647B">
                    <w:rPr>
                      <w:color w:val="000000"/>
                    </w:rPr>
                    <w:t>Si</w:t>
                  </w:r>
                </w:p>
              </w:tc>
              <w:tc>
                <w:tcPr>
                  <w:tcW w:w="2255" w:type="dxa"/>
                  <w:tcBorders>
                    <w:top w:val="single" w:sz="4" w:space="0" w:color="auto"/>
                  </w:tcBorders>
                </w:tcPr>
                <w:p w14:paraId="5FE82B76" w14:textId="77777777" w:rsidR="006D647B" w:rsidRDefault="00107217" w:rsidP="00107217">
                  <w:pPr>
                    <w:contextualSpacing/>
                    <w:jc w:val="center"/>
                  </w:pPr>
                  <w:r>
                    <w:t>10</w:t>
                  </w:r>
                </w:p>
              </w:tc>
            </w:tr>
            <w:tr w:rsidR="006D647B" w14:paraId="78F9DCCB" w14:textId="77777777" w:rsidTr="00C55BBB">
              <w:tc>
                <w:tcPr>
                  <w:tcW w:w="2096" w:type="dxa"/>
                  <w:tcBorders>
                    <w:top w:val="single" w:sz="4" w:space="0" w:color="auto"/>
                  </w:tcBorders>
                </w:tcPr>
                <w:p w14:paraId="4A523B94"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4FC46B37" w14:textId="77777777" w:rsidR="006D647B" w:rsidRPr="00E44777" w:rsidRDefault="006D647B" w:rsidP="006D647B">
                  <w:pPr>
                    <w:rPr>
                      <w:color w:val="000000"/>
                    </w:rPr>
                  </w:pPr>
                  <w:r w:rsidRPr="00E44777">
                    <w:rPr>
                      <w:color w:val="000000"/>
                    </w:rPr>
                    <w:t>Sulfato (SO4-2)</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3D51FDA3" w14:textId="77777777" w:rsidR="006D647B" w:rsidRPr="00A36EBD" w:rsidRDefault="006D647B" w:rsidP="006D647B">
                  <w:pPr>
                    <w:jc w:val="center"/>
                    <w:rPr>
                      <w:color w:val="000000"/>
                    </w:rPr>
                  </w:pPr>
                  <w:r w:rsidRPr="00A36EBD">
                    <w:rPr>
                      <w:color w:val="000000"/>
                    </w:rPr>
                    <w:t>32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0D7C3C32"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721E05CE" w14:textId="77777777" w:rsidR="006D647B" w:rsidRPr="006D647B" w:rsidRDefault="006D647B" w:rsidP="006D647B">
                  <w:pPr>
                    <w:jc w:val="center"/>
                    <w:rPr>
                      <w:color w:val="000000"/>
                    </w:rPr>
                  </w:pPr>
                  <w:r w:rsidRPr="006D647B">
                    <w:rPr>
                      <w:color w:val="000000"/>
                    </w:rPr>
                    <w:t>Si</w:t>
                  </w:r>
                </w:p>
              </w:tc>
              <w:tc>
                <w:tcPr>
                  <w:tcW w:w="2255" w:type="dxa"/>
                </w:tcPr>
                <w:p w14:paraId="04D1A028" w14:textId="77777777" w:rsidR="006D647B" w:rsidRDefault="00107217" w:rsidP="00107217">
                  <w:pPr>
                    <w:contextualSpacing/>
                    <w:jc w:val="center"/>
                  </w:pPr>
                  <w:r>
                    <w:t>2000</w:t>
                  </w:r>
                </w:p>
              </w:tc>
            </w:tr>
            <w:tr w:rsidR="006D647B" w14:paraId="394EAC9D" w14:textId="77777777" w:rsidTr="00C55BBB">
              <w:tc>
                <w:tcPr>
                  <w:tcW w:w="2096" w:type="dxa"/>
                </w:tcPr>
                <w:p w14:paraId="249855C7"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031F7ADB" w14:textId="77777777" w:rsidR="006D647B" w:rsidRPr="00E44777" w:rsidRDefault="006D647B" w:rsidP="006D647B">
                  <w:pPr>
                    <w:rPr>
                      <w:color w:val="000000"/>
                    </w:rPr>
                  </w:pPr>
                  <w:r w:rsidRPr="00E44777">
                    <w:rPr>
                      <w:color w:val="000000"/>
                    </w:rPr>
                    <w:t>Fluoruro (F-)</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69B8C294" w14:textId="77777777" w:rsidR="006D647B" w:rsidRPr="00A36EBD" w:rsidRDefault="006D647B" w:rsidP="006D647B">
                  <w:pPr>
                    <w:jc w:val="center"/>
                    <w:rPr>
                      <w:color w:val="000000"/>
                    </w:rPr>
                  </w:pPr>
                  <w:r w:rsidRPr="00A36EBD">
                    <w:rPr>
                      <w:color w:val="000000"/>
                    </w:rPr>
                    <w:t>0,104</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700D893F"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525732CB" w14:textId="77777777" w:rsidR="006D647B" w:rsidRPr="006D647B" w:rsidRDefault="006D647B" w:rsidP="006D647B">
                  <w:pPr>
                    <w:jc w:val="center"/>
                    <w:rPr>
                      <w:color w:val="000000"/>
                    </w:rPr>
                  </w:pPr>
                  <w:r w:rsidRPr="006D647B">
                    <w:rPr>
                      <w:color w:val="000000"/>
                    </w:rPr>
                    <w:t>Si</w:t>
                  </w:r>
                </w:p>
              </w:tc>
              <w:tc>
                <w:tcPr>
                  <w:tcW w:w="2255" w:type="dxa"/>
                </w:tcPr>
                <w:p w14:paraId="764467CA" w14:textId="77777777" w:rsidR="006D647B" w:rsidRDefault="00107217" w:rsidP="00107217">
                  <w:pPr>
                    <w:contextualSpacing/>
                    <w:jc w:val="center"/>
                  </w:pPr>
                  <w:r>
                    <w:t>5</w:t>
                  </w:r>
                </w:p>
              </w:tc>
            </w:tr>
            <w:tr w:rsidR="006D647B" w14:paraId="12CDA719" w14:textId="77777777" w:rsidTr="00C55BBB">
              <w:tc>
                <w:tcPr>
                  <w:tcW w:w="2096" w:type="dxa"/>
                  <w:tcBorders>
                    <w:top w:val="single" w:sz="4" w:space="0" w:color="auto"/>
                  </w:tcBorders>
                </w:tcPr>
                <w:p w14:paraId="1A40E32C"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4657C42F" w14:textId="77777777" w:rsidR="006D647B" w:rsidRPr="00E44777" w:rsidRDefault="006D647B" w:rsidP="006D647B">
                  <w:pPr>
                    <w:rPr>
                      <w:color w:val="000000"/>
                    </w:rPr>
                  </w:pPr>
                  <w:r w:rsidRPr="00E44777">
                    <w:rPr>
                      <w:color w:val="000000"/>
                    </w:rPr>
                    <w:t>Fósforo (P)</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300E1791" w14:textId="77777777" w:rsidR="006D647B" w:rsidRPr="00A36EBD" w:rsidRDefault="006D647B" w:rsidP="006D647B">
                  <w:pPr>
                    <w:jc w:val="center"/>
                    <w:rPr>
                      <w:color w:val="000000"/>
                    </w:rPr>
                  </w:pPr>
                  <w:r w:rsidRPr="00A36EBD">
                    <w:rPr>
                      <w:color w:val="000000"/>
                    </w:rPr>
                    <w:t>5,43</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27AADD02"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60ED6C91" w14:textId="77777777" w:rsidR="006D647B" w:rsidRPr="006D647B" w:rsidRDefault="006D647B" w:rsidP="006D647B">
                  <w:pPr>
                    <w:jc w:val="center"/>
                    <w:rPr>
                      <w:color w:val="000000"/>
                    </w:rPr>
                  </w:pPr>
                  <w:r w:rsidRPr="006D647B">
                    <w:rPr>
                      <w:color w:val="000000"/>
                    </w:rPr>
                    <w:t>Si</w:t>
                  </w:r>
                </w:p>
              </w:tc>
              <w:tc>
                <w:tcPr>
                  <w:tcW w:w="2255" w:type="dxa"/>
                </w:tcPr>
                <w:p w14:paraId="0F6AE486" w14:textId="77777777" w:rsidR="006D647B" w:rsidRDefault="00107217" w:rsidP="00107217">
                  <w:pPr>
                    <w:contextualSpacing/>
                    <w:jc w:val="center"/>
                  </w:pPr>
                  <w:r>
                    <w:t>15</w:t>
                  </w:r>
                </w:p>
              </w:tc>
            </w:tr>
            <w:tr w:rsidR="006D647B" w14:paraId="298FCAD5" w14:textId="77777777" w:rsidTr="00C55BBB">
              <w:tc>
                <w:tcPr>
                  <w:tcW w:w="2096" w:type="dxa"/>
                </w:tcPr>
                <w:p w14:paraId="76902952"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138E1452" w14:textId="77777777" w:rsidR="006D647B" w:rsidRPr="00E44777" w:rsidRDefault="006D647B" w:rsidP="006D647B">
                  <w:pPr>
                    <w:rPr>
                      <w:color w:val="000000"/>
                    </w:rPr>
                  </w:pPr>
                  <w:r w:rsidRPr="00E44777">
                    <w:rPr>
                      <w:color w:val="000000"/>
                    </w:rPr>
                    <w:t>Molibdeno total (Mo)</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4CAE460F" w14:textId="77777777" w:rsidR="006D647B" w:rsidRPr="00A36EBD" w:rsidRDefault="006D647B" w:rsidP="006D647B">
                  <w:pPr>
                    <w:jc w:val="center"/>
                    <w:rPr>
                      <w:color w:val="000000"/>
                    </w:rPr>
                  </w:pPr>
                  <w:r w:rsidRPr="00A36EBD">
                    <w:rPr>
                      <w:color w:val="000000"/>
                    </w:rPr>
                    <w:t>&lt;0,01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54C29719"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482B7844" w14:textId="77777777" w:rsidR="006D647B" w:rsidRPr="006D647B" w:rsidRDefault="006D647B" w:rsidP="006D647B">
                  <w:pPr>
                    <w:jc w:val="center"/>
                    <w:rPr>
                      <w:color w:val="000000"/>
                    </w:rPr>
                  </w:pPr>
                  <w:r w:rsidRPr="006D647B">
                    <w:rPr>
                      <w:color w:val="000000"/>
                    </w:rPr>
                    <w:t>Si</w:t>
                  </w:r>
                </w:p>
              </w:tc>
              <w:tc>
                <w:tcPr>
                  <w:tcW w:w="2255" w:type="dxa"/>
                </w:tcPr>
                <w:p w14:paraId="46B1AEE8" w14:textId="77777777" w:rsidR="006D647B" w:rsidRDefault="00107217" w:rsidP="00107217">
                  <w:pPr>
                    <w:contextualSpacing/>
                    <w:jc w:val="center"/>
                  </w:pPr>
                  <w:r>
                    <w:t>2,5</w:t>
                  </w:r>
                </w:p>
              </w:tc>
            </w:tr>
            <w:tr w:rsidR="006D647B" w14:paraId="501A628F" w14:textId="77777777" w:rsidTr="00C55BBB">
              <w:tc>
                <w:tcPr>
                  <w:tcW w:w="2096" w:type="dxa"/>
                  <w:tcBorders>
                    <w:top w:val="single" w:sz="4" w:space="0" w:color="auto"/>
                  </w:tcBorders>
                </w:tcPr>
                <w:p w14:paraId="0C650AF9"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1B62B1C6" w14:textId="77777777" w:rsidR="006D647B" w:rsidRPr="00E44777" w:rsidRDefault="006D647B" w:rsidP="006D647B">
                  <w:pPr>
                    <w:rPr>
                      <w:color w:val="000000"/>
                    </w:rPr>
                  </w:pPr>
                  <w:r w:rsidRPr="00E44777">
                    <w:rPr>
                      <w:color w:val="000000"/>
                    </w:rPr>
                    <w:t>Selenio total (Se)</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344ABF10" w14:textId="77777777" w:rsidR="006D647B" w:rsidRPr="00A36EBD" w:rsidRDefault="006D647B" w:rsidP="006D647B">
                  <w:pPr>
                    <w:jc w:val="center"/>
                    <w:rPr>
                      <w:color w:val="000000"/>
                    </w:rPr>
                  </w:pPr>
                  <w:r w:rsidRPr="00A36EBD">
                    <w:rPr>
                      <w:color w:val="000000"/>
                    </w:rPr>
                    <w:t>&lt;0,009</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3290A341"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71D3B14D" w14:textId="77777777" w:rsidR="006D647B" w:rsidRPr="006D647B" w:rsidRDefault="006D647B" w:rsidP="006D647B">
                  <w:pPr>
                    <w:jc w:val="center"/>
                    <w:rPr>
                      <w:color w:val="000000"/>
                    </w:rPr>
                  </w:pPr>
                  <w:r w:rsidRPr="006D647B">
                    <w:rPr>
                      <w:color w:val="000000"/>
                    </w:rPr>
                    <w:t>Si</w:t>
                  </w:r>
                </w:p>
              </w:tc>
              <w:tc>
                <w:tcPr>
                  <w:tcW w:w="2255" w:type="dxa"/>
                  <w:tcBorders>
                    <w:top w:val="single" w:sz="4" w:space="0" w:color="auto"/>
                  </w:tcBorders>
                </w:tcPr>
                <w:p w14:paraId="6145DC1E" w14:textId="77777777" w:rsidR="006D647B" w:rsidRDefault="00107217" w:rsidP="00107217">
                  <w:pPr>
                    <w:contextualSpacing/>
                    <w:jc w:val="center"/>
                  </w:pPr>
                  <w:r>
                    <w:t>0,1</w:t>
                  </w:r>
                </w:p>
              </w:tc>
            </w:tr>
            <w:tr w:rsidR="006D647B" w14:paraId="5D2CFB4E" w14:textId="77777777" w:rsidTr="00C55BBB">
              <w:tc>
                <w:tcPr>
                  <w:tcW w:w="2096" w:type="dxa"/>
                </w:tcPr>
                <w:p w14:paraId="1F43E4DD"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0AAFAEC2" w14:textId="77777777" w:rsidR="006D647B" w:rsidRPr="00E44777" w:rsidRDefault="006D647B" w:rsidP="006D647B">
                  <w:pPr>
                    <w:rPr>
                      <w:color w:val="000000"/>
                    </w:rPr>
                  </w:pPr>
                  <w:r w:rsidRPr="00E44777">
                    <w:rPr>
                      <w:color w:val="000000"/>
                    </w:rPr>
                    <w:t>Aluminio total (Al)</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10CFEBFF" w14:textId="77777777" w:rsidR="006D647B" w:rsidRPr="00A36EBD" w:rsidRDefault="006D647B" w:rsidP="006D647B">
                  <w:pPr>
                    <w:jc w:val="center"/>
                    <w:rPr>
                      <w:color w:val="000000"/>
                    </w:rPr>
                  </w:pPr>
                  <w:r w:rsidRPr="00A36EBD">
                    <w:rPr>
                      <w:color w:val="000000"/>
                    </w:rPr>
                    <w:t>0,352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139D4CDD"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149A68BE" w14:textId="77777777" w:rsidR="006D647B" w:rsidRPr="006D647B" w:rsidRDefault="006D647B" w:rsidP="006D647B">
                  <w:pPr>
                    <w:jc w:val="center"/>
                    <w:rPr>
                      <w:color w:val="000000"/>
                    </w:rPr>
                  </w:pPr>
                  <w:r w:rsidRPr="006D647B">
                    <w:rPr>
                      <w:color w:val="000000"/>
                    </w:rPr>
                    <w:t>Si</w:t>
                  </w:r>
                </w:p>
              </w:tc>
              <w:tc>
                <w:tcPr>
                  <w:tcW w:w="2255" w:type="dxa"/>
                </w:tcPr>
                <w:p w14:paraId="02B10C2E" w14:textId="77777777" w:rsidR="006D647B" w:rsidRDefault="00107217" w:rsidP="00107217">
                  <w:pPr>
                    <w:contextualSpacing/>
                    <w:jc w:val="center"/>
                  </w:pPr>
                  <w:r>
                    <w:t>10</w:t>
                  </w:r>
                </w:p>
              </w:tc>
            </w:tr>
            <w:tr w:rsidR="006D647B" w14:paraId="536E6D51" w14:textId="77777777" w:rsidTr="007B6063">
              <w:tc>
                <w:tcPr>
                  <w:tcW w:w="2096" w:type="dxa"/>
                  <w:tcBorders>
                    <w:top w:val="single" w:sz="4" w:space="0" w:color="auto"/>
                  </w:tcBorders>
                  <w:shd w:val="clear" w:color="auto" w:fill="FFF2CC" w:themeFill="accent4" w:themeFillTint="33"/>
                </w:tcPr>
                <w:p w14:paraId="21B1BAD4"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FFF2CC" w:themeFill="accent4" w:themeFillTint="33"/>
                  <w:vAlign w:val="bottom"/>
                </w:tcPr>
                <w:p w14:paraId="3A59192E" w14:textId="77777777" w:rsidR="006D647B" w:rsidRPr="00E44777" w:rsidRDefault="006D647B" w:rsidP="006D647B">
                  <w:pPr>
                    <w:rPr>
                      <w:color w:val="000000"/>
                    </w:rPr>
                  </w:pPr>
                  <w:r w:rsidRPr="00E44777">
                    <w:rPr>
                      <w:color w:val="000000"/>
                    </w:rPr>
                    <w:t>Sólidos Suspendidos Totales</w:t>
                  </w:r>
                </w:p>
              </w:tc>
              <w:tc>
                <w:tcPr>
                  <w:tcW w:w="1027"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14:paraId="0727BC1A" w14:textId="77777777" w:rsidR="006D647B" w:rsidRPr="00A36EBD" w:rsidRDefault="006D647B" w:rsidP="006D647B">
                  <w:pPr>
                    <w:jc w:val="center"/>
                    <w:rPr>
                      <w:color w:val="000000"/>
                    </w:rPr>
                  </w:pPr>
                  <w:r w:rsidRPr="00A36EBD">
                    <w:rPr>
                      <w:color w:val="000000"/>
                    </w:rPr>
                    <w:t>310</w:t>
                  </w:r>
                </w:p>
              </w:tc>
              <w:tc>
                <w:tcPr>
                  <w:tcW w:w="146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14:paraId="1A67E260"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FFF2CC" w:themeFill="accent4" w:themeFillTint="33"/>
                  <w:vAlign w:val="bottom"/>
                </w:tcPr>
                <w:p w14:paraId="1E6447CE" w14:textId="77777777" w:rsidR="006D647B" w:rsidRPr="006D647B" w:rsidRDefault="006D647B" w:rsidP="006D647B">
                  <w:pPr>
                    <w:jc w:val="center"/>
                    <w:rPr>
                      <w:color w:val="000000"/>
                    </w:rPr>
                  </w:pPr>
                  <w:r w:rsidRPr="006D647B">
                    <w:rPr>
                      <w:color w:val="000000"/>
                    </w:rPr>
                    <w:t>No</w:t>
                  </w:r>
                </w:p>
              </w:tc>
              <w:tc>
                <w:tcPr>
                  <w:tcW w:w="2255" w:type="dxa"/>
                  <w:shd w:val="clear" w:color="auto" w:fill="FFF2CC" w:themeFill="accent4" w:themeFillTint="33"/>
                </w:tcPr>
                <w:p w14:paraId="082375E4" w14:textId="77777777" w:rsidR="006D647B" w:rsidRDefault="00107217" w:rsidP="00107217">
                  <w:pPr>
                    <w:contextualSpacing/>
                    <w:jc w:val="center"/>
                  </w:pPr>
                  <w:r>
                    <w:t>300</w:t>
                  </w:r>
                </w:p>
              </w:tc>
            </w:tr>
            <w:tr w:rsidR="006D647B" w14:paraId="794B5DDB" w14:textId="77777777" w:rsidTr="007B6063">
              <w:tc>
                <w:tcPr>
                  <w:tcW w:w="2096" w:type="dxa"/>
                  <w:tcBorders>
                    <w:top w:val="single" w:sz="4" w:space="0" w:color="auto"/>
                  </w:tcBorders>
                  <w:shd w:val="clear" w:color="auto" w:fill="FFF2CC" w:themeFill="accent4" w:themeFillTint="33"/>
                </w:tcPr>
                <w:p w14:paraId="4E648CD3"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FFF2CC" w:themeFill="accent4" w:themeFillTint="33"/>
                  <w:vAlign w:val="bottom"/>
                </w:tcPr>
                <w:p w14:paraId="027B50AD" w14:textId="77777777" w:rsidR="006D647B" w:rsidRPr="00E44777" w:rsidRDefault="006D647B" w:rsidP="006D647B">
                  <w:pPr>
                    <w:rPr>
                      <w:color w:val="000000"/>
                    </w:rPr>
                  </w:pPr>
                  <w:r w:rsidRPr="00E44777">
                    <w:rPr>
                      <w:color w:val="000000"/>
                    </w:rPr>
                    <w:t>Demanda Bioquímica de Oxígeno</w:t>
                  </w:r>
                </w:p>
              </w:tc>
              <w:tc>
                <w:tcPr>
                  <w:tcW w:w="1027"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14:paraId="4FD29E0A" w14:textId="77777777" w:rsidR="006D647B" w:rsidRPr="00A36EBD" w:rsidRDefault="006D647B" w:rsidP="006D647B">
                  <w:pPr>
                    <w:jc w:val="center"/>
                    <w:rPr>
                      <w:color w:val="000000"/>
                    </w:rPr>
                  </w:pPr>
                  <w:r w:rsidRPr="00A36EBD">
                    <w:rPr>
                      <w:color w:val="000000"/>
                    </w:rPr>
                    <w:t>658</w:t>
                  </w:r>
                </w:p>
              </w:tc>
              <w:tc>
                <w:tcPr>
                  <w:tcW w:w="146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14:paraId="5E05D161"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FFF2CC" w:themeFill="accent4" w:themeFillTint="33"/>
                  <w:vAlign w:val="bottom"/>
                </w:tcPr>
                <w:p w14:paraId="203E6EBA" w14:textId="77777777" w:rsidR="006D647B" w:rsidRPr="006D647B" w:rsidRDefault="006D647B" w:rsidP="006D647B">
                  <w:pPr>
                    <w:jc w:val="center"/>
                    <w:rPr>
                      <w:color w:val="000000"/>
                    </w:rPr>
                  </w:pPr>
                  <w:r w:rsidRPr="006D647B">
                    <w:rPr>
                      <w:color w:val="000000"/>
                    </w:rPr>
                    <w:t>No</w:t>
                  </w:r>
                </w:p>
              </w:tc>
              <w:tc>
                <w:tcPr>
                  <w:tcW w:w="2255" w:type="dxa"/>
                  <w:shd w:val="clear" w:color="auto" w:fill="FFF2CC" w:themeFill="accent4" w:themeFillTint="33"/>
                </w:tcPr>
                <w:p w14:paraId="162A8C0C" w14:textId="77777777" w:rsidR="006D647B" w:rsidRDefault="00107217" w:rsidP="00107217">
                  <w:pPr>
                    <w:contextualSpacing/>
                    <w:jc w:val="center"/>
                  </w:pPr>
                  <w:r>
                    <w:t>300</w:t>
                  </w:r>
                </w:p>
              </w:tc>
            </w:tr>
            <w:tr w:rsidR="006D647B" w14:paraId="72833FCA" w14:textId="77777777" w:rsidTr="00C55BBB">
              <w:tc>
                <w:tcPr>
                  <w:tcW w:w="2096" w:type="dxa"/>
                </w:tcPr>
                <w:p w14:paraId="5B5C8EEC"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08E3D106" w14:textId="77777777" w:rsidR="006D647B" w:rsidRPr="00E44777" w:rsidRDefault="006D647B" w:rsidP="006D647B">
                  <w:pPr>
                    <w:rPr>
                      <w:color w:val="000000"/>
                    </w:rPr>
                  </w:pPr>
                  <w:r w:rsidRPr="00E44777">
                    <w:rPr>
                      <w:color w:val="000000"/>
                    </w:rPr>
                    <w:t>Índice de Fenol</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26D68C21" w14:textId="77777777" w:rsidR="006D647B" w:rsidRPr="00A36EBD" w:rsidRDefault="006D647B" w:rsidP="006D647B">
                  <w:pPr>
                    <w:jc w:val="center"/>
                    <w:rPr>
                      <w:color w:val="000000"/>
                    </w:rPr>
                  </w:pPr>
                  <w:r w:rsidRPr="00A36EBD">
                    <w:rPr>
                      <w:color w:val="000000"/>
                    </w:rPr>
                    <w:t>&lt;0,006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0FCA8344"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671A80CC" w14:textId="77777777" w:rsidR="006D647B" w:rsidRPr="006D647B" w:rsidRDefault="006D647B" w:rsidP="006D647B">
                  <w:pPr>
                    <w:jc w:val="center"/>
                    <w:rPr>
                      <w:color w:val="000000"/>
                    </w:rPr>
                  </w:pPr>
                  <w:r w:rsidRPr="006D647B">
                    <w:rPr>
                      <w:color w:val="000000"/>
                    </w:rPr>
                    <w:t>Si</w:t>
                  </w:r>
                </w:p>
              </w:tc>
              <w:tc>
                <w:tcPr>
                  <w:tcW w:w="2255" w:type="dxa"/>
                </w:tcPr>
                <w:p w14:paraId="7ECBFBAE" w14:textId="77777777" w:rsidR="006D647B" w:rsidRDefault="00107217" w:rsidP="00107217">
                  <w:pPr>
                    <w:contextualSpacing/>
                    <w:jc w:val="center"/>
                  </w:pPr>
                  <w:r>
                    <w:t>1</w:t>
                  </w:r>
                </w:p>
              </w:tc>
            </w:tr>
            <w:tr w:rsidR="006D647B" w14:paraId="7474F4C5" w14:textId="77777777" w:rsidTr="00C55BBB">
              <w:tc>
                <w:tcPr>
                  <w:tcW w:w="2096" w:type="dxa"/>
                  <w:tcBorders>
                    <w:top w:val="single" w:sz="4" w:space="0" w:color="auto"/>
                  </w:tcBorders>
                </w:tcPr>
                <w:p w14:paraId="303312B5"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32617A01" w14:textId="77777777" w:rsidR="006D647B" w:rsidRPr="00E44777" w:rsidRDefault="006D647B" w:rsidP="006D647B">
                  <w:pPr>
                    <w:rPr>
                      <w:color w:val="000000"/>
                    </w:rPr>
                  </w:pPr>
                  <w:r w:rsidRPr="00E44777">
                    <w:rPr>
                      <w:color w:val="000000"/>
                    </w:rPr>
                    <w:t>Tetracloroeteno</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60924071" w14:textId="77777777" w:rsidR="006D647B" w:rsidRPr="00A36EBD" w:rsidRDefault="006D647B" w:rsidP="006D647B">
                  <w:pPr>
                    <w:jc w:val="center"/>
                    <w:rPr>
                      <w:color w:val="000000"/>
                    </w:rPr>
                  </w:pPr>
                  <w:r w:rsidRPr="00A36EBD">
                    <w:rPr>
                      <w:color w:val="000000"/>
                    </w:rPr>
                    <w:t>&lt;0,00059</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65BF2536"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7103739D" w14:textId="77777777" w:rsidR="006D647B" w:rsidRPr="006D647B" w:rsidRDefault="006D647B" w:rsidP="006D647B">
                  <w:pPr>
                    <w:jc w:val="center"/>
                    <w:rPr>
                      <w:color w:val="000000"/>
                    </w:rPr>
                  </w:pPr>
                  <w:r w:rsidRPr="006D647B">
                    <w:rPr>
                      <w:color w:val="000000"/>
                    </w:rPr>
                    <w:t>Si</w:t>
                  </w:r>
                </w:p>
              </w:tc>
              <w:tc>
                <w:tcPr>
                  <w:tcW w:w="2255" w:type="dxa"/>
                </w:tcPr>
                <w:p w14:paraId="2C773690" w14:textId="77777777" w:rsidR="006D647B" w:rsidRDefault="00107217" w:rsidP="005752E0">
                  <w:pPr>
                    <w:contextualSpacing/>
                    <w:jc w:val="center"/>
                  </w:pPr>
                  <w:r>
                    <w:t>0,4</w:t>
                  </w:r>
                </w:p>
              </w:tc>
            </w:tr>
            <w:tr w:rsidR="006D647B" w14:paraId="6E7BFB68" w14:textId="77777777" w:rsidTr="00C55BBB">
              <w:tc>
                <w:tcPr>
                  <w:tcW w:w="2096" w:type="dxa"/>
                </w:tcPr>
                <w:p w14:paraId="45DF2E31"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1DFBD4C3" w14:textId="77777777" w:rsidR="006D647B" w:rsidRPr="00E44777" w:rsidRDefault="006D647B" w:rsidP="006D647B">
                  <w:pPr>
                    <w:rPr>
                      <w:color w:val="000000"/>
                    </w:rPr>
                  </w:pPr>
                  <w:r w:rsidRPr="00E44777">
                    <w:rPr>
                      <w:color w:val="000000"/>
                    </w:rPr>
                    <w:t>Aceites y Grasas (A y G)</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611DF0D7" w14:textId="77777777" w:rsidR="006D647B" w:rsidRPr="00A36EBD" w:rsidRDefault="006D647B" w:rsidP="006D647B">
                  <w:pPr>
                    <w:jc w:val="center"/>
                    <w:rPr>
                      <w:color w:val="000000"/>
                    </w:rPr>
                  </w:pPr>
                  <w:r w:rsidRPr="00A36EBD">
                    <w:rPr>
                      <w:color w:val="000000"/>
                    </w:rPr>
                    <w:t>26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54AD4431"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161DEEB6" w14:textId="77777777" w:rsidR="006D647B" w:rsidRPr="006D647B" w:rsidRDefault="006D647B" w:rsidP="006D647B">
                  <w:pPr>
                    <w:jc w:val="center"/>
                    <w:rPr>
                      <w:color w:val="000000"/>
                    </w:rPr>
                  </w:pPr>
                  <w:r w:rsidRPr="006D647B">
                    <w:rPr>
                      <w:color w:val="000000"/>
                    </w:rPr>
                    <w:t>Si</w:t>
                  </w:r>
                </w:p>
              </w:tc>
              <w:tc>
                <w:tcPr>
                  <w:tcW w:w="2255" w:type="dxa"/>
                </w:tcPr>
                <w:p w14:paraId="155B669B" w14:textId="77777777" w:rsidR="006D647B" w:rsidRDefault="00107217" w:rsidP="005752E0">
                  <w:pPr>
                    <w:contextualSpacing/>
                    <w:jc w:val="center"/>
                  </w:pPr>
                  <w:r>
                    <w:t>50</w:t>
                  </w:r>
                </w:p>
              </w:tc>
            </w:tr>
            <w:tr w:rsidR="006D647B" w14:paraId="1366BE43" w14:textId="77777777" w:rsidTr="00C55BBB">
              <w:tc>
                <w:tcPr>
                  <w:tcW w:w="2096" w:type="dxa"/>
                  <w:tcBorders>
                    <w:top w:val="single" w:sz="4" w:space="0" w:color="auto"/>
                  </w:tcBorders>
                </w:tcPr>
                <w:p w14:paraId="2568C057"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3EA79150" w14:textId="77777777" w:rsidR="006D647B" w:rsidRPr="00E44777" w:rsidRDefault="006D647B" w:rsidP="006D647B">
                  <w:pPr>
                    <w:rPr>
                      <w:color w:val="000000"/>
                    </w:rPr>
                  </w:pPr>
                  <w:r w:rsidRPr="00E44777">
                    <w:rPr>
                      <w:color w:val="000000"/>
                    </w:rPr>
                    <w:t>Nitrógeno total Kjeldhal (NKT)</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3D7E7D62" w14:textId="77777777" w:rsidR="006D647B" w:rsidRPr="00A36EBD" w:rsidRDefault="006D647B" w:rsidP="006D647B">
                  <w:pPr>
                    <w:jc w:val="center"/>
                    <w:rPr>
                      <w:color w:val="000000"/>
                    </w:rPr>
                  </w:pPr>
                  <w:r w:rsidRPr="00A36EBD">
                    <w:rPr>
                      <w:color w:val="000000"/>
                    </w:rPr>
                    <w:t>45,5</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389CF1D8"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77F6ABC1" w14:textId="77777777" w:rsidR="006D647B" w:rsidRPr="006D647B" w:rsidRDefault="006D647B" w:rsidP="006D647B">
                  <w:pPr>
                    <w:jc w:val="center"/>
                    <w:rPr>
                      <w:color w:val="000000"/>
                    </w:rPr>
                  </w:pPr>
                  <w:r w:rsidRPr="006D647B">
                    <w:rPr>
                      <w:color w:val="000000"/>
                    </w:rPr>
                    <w:t>Si</w:t>
                  </w:r>
                </w:p>
              </w:tc>
              <w:tc>
                <w:tcPr>
                  <w:tcW w:w="2255" w:type="dxa"/>
                  <w:tcBorders>
                    <w:top w:val="single" w:sz="4" w:space="0" w:color="auto"/>
                  </w:tcBorders>
                </w:tcPr>
                <w:p w14:paraId="4D280579" w14:textId="77777777" w:rsidR="006D647B" w:rsidRDefault="00107217" w:rsidP="005752E0">
                  <w:pPr>
                    <w:contextualSpacing/>
                    <w:jc w:val="center"/>
                  </w:pPr>
                  <w:r>
                    <w:t>75</w:t>
                  </w:r>
                </w:p>
              </w:tc>
            </w:tr>
            <w:tr w:rsidR="006D647B" w14:paraId="5AB0E322" w14:textId="77777777" w:rsidTr="00C55BBB">
              <w:tc>
                <w:tcPr>
                  <w:tcW w:w="2096" w:type="dxa"/>
                </w:tcPr>
                <w:p w14:paraId="679DD8DE" w14:textId="77777777" w:rsidR="006D647B" w:rsidRDefault="006D647B" w:rsidP="006D647B">
                  <w:pPr>
                    <w:contextualSpacing/>
                    <w:jc w:val="center"/>
                  </w:pPr>
                  <w:r w:rsidRPr="009D0411">
                    <w:t>Muestra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2D95B642" w14:textId="77777777" w:rsidR="006D647B" w:rsidRPr="00E44777" w:rsidRDefault="006D647B" w:rsidP="006D647B">
                  <w:pPr>
                    <w:rPr>
                      <w:color w:val="000000"/>
                    </w:rPr>
                  </w:pPr>
                  <w:r w:rsidRPr="00E44777">
                    <w:rPr>
                      <w:color w:val="000000"/>
                    </w:rPr>
                    <w:t>Sulfuro (S-2)</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637DD43F" w14:textId="77777777" w:rsidR="006D647B" w:rsidRPr="00A36EBD" w:rsidRDefault="006D647B" w:rsidP="006D647B">
                  <w:pPr>
                    <w:jc w:val="center"/>
                    <w:rPr>
                      <w:color w:val="000000"/>
                    </w:rPr>
                  </w:pPr>
                  <w:r w:rsidRPr="00A36EBD">
                    <w:rPr>
                      <w:color w:val="000000"/>
                    </w:rPr>
                    <w:t>0,74</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6D445FA8"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7316AA03" w14:textId="77777777" w:rsidR="006D647B" w:rsidRPr="006D647B" w:rsidRDefault="006D647B" w:rsidP="006D647B">
                  <w:pPr>
                    <w:jc w:val="center"/>
                    <w:rPr>
                      <w:color w:val="000000"/>
                    </w:rPr>
                  </w:pPr>
                  <w:r w:rsidRPr="006D647B">
                    <w:rPr>
                      <w:color w:val="000000"/>
                    </w:rPr>
                    <w:t>Si</w:t>
                  </w:r>
                </w:p>
              </w:tc>
              <w:tc>
                <w:tcPr>
                  <w:tcW w:w="2255" w:type="dxa"/>
                </w:tcPr>
                <w:p w14:paraId="47852A34" w14:textId="77777777" w:rsidR="006D647B" w:rsidRDefault="00107217" w:rsidP="005752E0">
                  <w:pPr>
                    <w:contextualSpacing/>
                    <w:jc w:val="center"/>
                  </w:pPr>
                  <w:r>
                    <w:t>10</w:t>
                  </w:r>
                </w:p>
              </w:tc>
            </w:tr>
            <w:tr w:rsidR="006D647B" w14:paraId="1F366384" w14:textId="77777777" w:rsidTr="00C55BBB">
              <w:tc>
                <w:tcPr>
                  <w:tcW w:w="2096" w:type="dxa"/>
                  <w:tcBorders>
                    <w:top w:val="single" w:sz="4" w:space="0" w:color="auto"/>
                  </w:tcBorders>
                </w:tcPr>
                <w:p w14:paraId="4F066BD0" w14:textId="77777777" w:rsidR="006D647B" w:rsidRDefault="006D647B" w:rsidP="006D647B">
                  <w:pPr>
                    <w:contextualSpacing/>
                    <w:jc w:val="center"/>
                  </w:pPr>
                  <w:r>
                    <w:t>M</w:t>
                  </w:r>
                  <w:r w:rsidRPr="00E44777">
                    <w:t>uestra compuesta</w:t>
                  </w:r>
                </w:p>
              </w:tc>
              <w:tc>
                <w:tcPr>
                  <w:tcW w:w="3259" w:type="dxa"/>
                  <w:tcBorders>
                    <w:top w:val="single" w:sz="4" w:space="0" w:color="auto"/>
                    <w:left w:val="nil"/>
                    <w:bottom w:val="single" w:sz="4" w:space="0" w:color="auto"/>
                    <w:right w:val="single" w:sz="4" w:space="0" w:color="auto"/>
                  </w:tcBorders>
                  <w:shd w:val="clear" w:color="auto" w:fill="auto"/>
                  <w:vAlign w:val="bottom"/>
                </w:tcPr>
                <w:p w14:paraId="4462E9F2" w14:textId="77777777" w:rsidR="006D647B" w:rsidRPr="00E44777" w:rsidRDefault="006D647B" w:rsidP="006D647B">
                  <w:pPr>
                    <w:rPr>
                      <w:color w:val="000000"/>
                    </w:rPr>
                  </w:pPr>
                  <w:r w:rsidRPr="00E44777">
                    <w:rPr>
                      <w:color w:val="000000"/>
                    </w:rPr>
                    <w:t>Cromo hexavalente (Cr)</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14:paraId="21B5CB86" w14:textId="77777777" w:rsidR="006D647B" w:rsidRPr="00A36EBD" w:rsidRDefault="006D647B" w:rsidP="006D647B">
                  <w:pPr>
                    <w:jc w:val="center"/>
                    <w:rPr>
                      <w:color w:val="000000"/>
                    </w:rPr>
                  </w:pPr>
                  <w:r w:rsidRPr="00A36EBD">
                    <w:rPr>
                      <w:color w:val="000000"/>
                    </w:rPr>
                    <w:t>&lt;0,02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564D88A7" w14:textId="77777777" w:rsidR="006D647B" w:rsidRPr="00A36EBD" w:rsidRDefault="006D647B" w:rsidP="006D647B">
                  <w:pPr>
                    <w:jc w:val="center"/>
                    <w:rPr>
                      <w:color w:val="000000"/>
                    </w:rPr>
                  </w:pPr>
                  <w:r w:rsidRPr="00A36EBD">
                    <w:rPr>
                      <w:color w:val="000000"/>
                    </w:rPr>
                    <w:t>mg/L</w:t>
                  </w:r>
                </w:p>
              </w:tc>
              <w:tc>
                <w:tcPr>
                  <w:tcW w:w="2641" w:type="dxa"/>
                  <w:tcBorders>
                    <w:top w:val="single" w:sz="4" w:space="0" w:color="auto"/>
                    <w:left w:val="single" w:sz="4" w:space="0" w:color="auto"/>
                    <w:bottom w:val="single" w:sz="4" w:space="0" w:color="auto"/>
                    <w:right w:val="nil"/>
                  </w:tcBorders>
                  <w:shd w:val="clear" w:color="auto" w:fill="auto"/>
                  <w:vAlign w:val="bottom"/>
                </w:tcPr>
                <w:p w14:paraId="7780589D" w14:textId="77777777" w:rsidR="006D647B" w:rsidRPr="007E2EF9" w:rsidRDefault="006D647B" w:rsidP="007E2EF9">
                  <w:pPr>
                    <w:jc w:val="center"/>
                    <w:rPr>
                      <w:color w:val="000000"/>
                    </w:rPr>
                  </w:pPr>
                  <w:r w:rsidRPr="007E2EF9">
                    <w:rPr>
                      <w:color w:val="000000"/>
                    </w:rPr>
                    <w:t>Si</w:t>
                  </w:r>
                </w:p>
              </w:tc>
              <w:tc>
                <w:tcPr>
                  <w:tcW w:w="2255" w:type="dxa"/>
                </w:tcPr>
                <w:p w14:paraId="11D47919" w14:textId="77777777" w:rsidR="006D647B" w:rsidRDefault="00107217" w:rsidP="005752E0">
                  <w:pPr>
                    <w:contextualSpacing/>
                    <w:jc w:val="center"/>
                  </w:pPr>
                  <w:r>
                    <w:t>0,2</w:t>
                  </w:r>
                </w:p>
              </w:tc>
            </w:tr>
            <w:tr w:rsidR="006D647B" w14:paraId="0C8D534B" w14:textId="77777777" w:rsidTr="007B6063">
              <w:tc>
                <w:tcPr>
                  <w:tcW w:w="2096" w:type="dxa"/>
                  <w:shd w:val="clear" w:color="auto" w:fill="FFF2CC" w:themeFill="accent4" w:themeFillTint="33"/>
                </w:tcPr>
                <w:p w14:paraId="0494719C" w14:textId="77777777" w:rsidR="006D647B" w:rsidRDefault="006D647B" w:rsidP="006D647B">
                  <w:pPr>
                    <w:contextualSpacing/>
                    <w:jc w:val="center"/>
                  </w:pPr>
                  <w:r>
                    <w:t>Muestra compuesta</w:t>
                  </w:r>
                </w:p>
              </w:tc>
              <w:tc>
                <w:tcPr>
                  <w:tcW w:w="3259" w:type="dxa"/>
                  <w:tcBorders>
                    <w:top w:val="single" w:sz="4" w:space="0" w:color="auto"/>
                    <w:left w:val="nil"/>
                    <w:bottom w:val="single" w:sz="4" w:space="0" w:color="auto"/>
                    <w:right w:val="single" w:sz="4" w:space="0" w:color="auto"/>
                  </w:tcBorders>
                  <w:shd w:val="clear" w:color="auto" w:fill="FFF2CC" w:themeFill="accent4" w:themeFillTint="33"/>
                  <w:vAlign w:val="bottom"/>
                </w:tcPr>
                <w:p w14:paraId="4DD7190E" w14:textId="77777777" w:rsidR="006D647B" w:rsidRPr="00E44777" w:rsidRDefault="006D647B" w:rsidP="006D647B">
                  <w:pPr>
                    <w:rPr>
                      <w:color w:val="000000"/>
                    </w:rPr>
                  </w:pPr>
                  <w:r w:rsidRPr="00E44777">
                    <w:rPr>
                      <w:color w:val="000000"/>
                    </w:rPr>
                    <w:t>Coliformes fecales</w:t>
                  </w:r>
                </w:p>
              </w:tc>
              <w:tc>
                <w:tcPr>
                  <w:tcW w:w="1027"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14:paraId="4FE90E71" w14:textId="77777777" w:rsidR="006D647B" w:rsidRPr="00A36EBD" w:rsidRDefault="006D647B" w:rsidP="006D647B">
                  <w:pPr>
                    <w:jc w:val="center"/>
                    <w:rPr>
                      <w:color w:val="000000"/>
                    </w:rPr>
                  </w:pPr>
                  <w:r w:rsidRPr="00A36EBD">
                    <w:rPr>
                      <w:color w:val="000000"/>
                    </w:rPr>
                    <w:t>1,70E+05</w:t>
                  </w:r>
                </w:p>
              </w:tc>
              <w:tc>
                <w:tcPr>
                  <w:tcW w:w="146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14:paraId="3ADBF585" w14:textId="77777777" w:rsidR="006D647B" w:rsidRPr="00A36EBD" w:rsidRDefault="006D647B" w:rsidP="006D647B">
                  <w:pPr>
                    <w:jc w:val="center"/>
                    <w:rPr>
                      <w:color w:val="000000"/>
                    </w:rPr>
                  </w:pPr>
                  <w:r w:rsidRPr="00A36EBD">
                    <w:rPr>
                      <w:color w:val="000000"/>
                    </w:rPr>
                    <w:t>NMP/100mL</w:t>
                  </w:r>
                </w:p>
              </w:tc>
              <w:tc>
                <w:tcPr>
                  <w:tcW w:w="2641" w:type="dxa"/>
                  <w:tcBorders>
                    <w:top w:val="single" w:sz="4" w:space="0" w:color="auto"/>
                    <w:left w:val="single" w:sz="4" w:space="0" w:color="auto"/>
                    <w:bottom w:val="single" w:sz="4" w:space="0" w:color="auto"/>
                    <w:right w:val="nil"/>
                  </w:tcBorders>
                  <w:shd w:val="clear" w:color="auto" w:fill="FFF2CC" w:themeFill="accent4" w:themeFillTint="33"/>
                  <w:vAlign w:val="bottom"/>
                </w:tcPr>
                <w:p w14:paraId="2366BB72" w14:textId="77777777" w:rsidR="006D647B" w:rsidRPr="007E2EF9" w:rsidRDefault="006D647B" w:rsidP="007E2EF9">
                  <w:pPr>
                    <w:jc w:val="center"/>
                    <w:rPr>
                      <w:color w:val="000000"/>
                    </w:rPr>
                  </w:pPr>
                  <w:r w:rsidRPr="007E2EF9">
                    <w:rPr>
                      <w:color w:val="000000"/>
                    </w:rPr>
                    <w:t>No</w:t>
                  </w:r>
                </w:p>
              </w:tc>
              <w:tc>
                <w:tcPr>
                  <w:tcW w:w="2255" w:type="dxa"/>
                  <w:shd w:val="clear" w:color="auto" w:fill="FFF2CC" w:themeFill="accent4" w:themeFillTint="33"/>
                </w:tcPr>
                <w:p w14:paraId="3731CCDF" w14:textId="77777777" w:rsidR="006D647B" w:rsidRDefault="00107217" w:rsidP="005752E0">
                  <w:pPr>
                    <w:contextualSpacing/>
                    <w:jc w:val="center"/>
                  </w:pPr>
                  <w:r>
                    <w:t>1000</w:t>
                  </w:r>
                </w:p>
              </w:tc>
            </w:tr>
            <w:tr w:rsidR="006D647B" w14:paraId="47572235" w14:textId="77777777" w:rsidTr="007B6063">
              <w:tc>
                <w:tcPr>
                  <w:tcW w:w="2096" w:type="dxa"/>
                  <w:tcBorders>
                    <w:top w:val="single" w:sz="4" w:space="0" w:color="auto"/>
                  </w:tcBorders>
                  <w:shd w:val="clear" w:color="auto" w:fill="FFF2CC" w:themeFill="accent4" w:themeFillTint="33"/>
                </w:tcPr>
                <w:p w14:paraId="24C11447" w14:textId="77777777" w:rsidR="006D647B" w:rsidRDefault="006D647B" w:rsidP="006D647B">
                  <w:pPr>
                    <w:contextualSpacing/>
                    <w:jc w:val="center"/>
                  </w:pPr>
                  <w:r>
                    <w:t>Muestra compuesta</w:t>
                  </w:r>
                </w:p>
              </w:tc>
              <w:tc>
                <w:tcPr>
                  <w:tcW w:w="3259" w:type="dxa"/>
                  <w:tcBorders>
                    <w:top w:val="single" w:sz="4" w:space="0" w:color="auto"/>
                    <w:left w:val="nil"/>
                    <w:bottom w:val="single" w:sz="4" w:space="0" w:color="auto"/>
                    <w:right w:val="single" w:sz="4" w:space="0" w:color="auto"/>
                  </w:tcBorders>
                  <w:shd w:val="clear" w:color="auto" w:fill="FFF2CC" w:themeFill="accent4" w:themeFillTint="33"/>
                  <w:vAlign w:val="bottom"/>
                </w:tcPr>
                <w:p w14:paraId="1E33ABD5" w14:textId="77777777" w:rsidR="006D647B" w:rsidRPr="00E44777" w:rsidRDefault="006D647B" w:rsidP="006D647B">
                  <w:pPr>
                    <w:rPr>
                      <w:color w:val="000000"/>
                    </w:rPr>
                  </w:pPr>
                  <w:r w:rsidRPr="00E44777">
                    <w:rPr>
                      <w:color w:val="000000"/>
                    </w:rPr>
                    <w:t>Coliformes Fecales</w:t>
                  </w:r>
                </w:p>
              </w:tc>
              <w:tc>
                <w:tcPr>
                  <w:tcW w:w="1027"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14:paraId="3F53BB28" w14:textId="77777777" w:rsidR="006D647B" w:rsidRPr="00A36EBD" w:rsidRDefault="006D647B" w:rsidP="006D647B">
                  <w:pPr>
                    <w:jc w:val="center"/>
                    <w:rPr>
                      <w:color w:val="000000"/>
                    </w:rPr>
                  </w:pPr>
                  <w:r w:rsidRPr="00A36EBD">
                    <w:rPr>
                      <w:color w:val="000000"/>
                    </w:rPr>
                    <w:t>2,65E+05</w:t>
                  </w:r>
                </w:p>
              </w:tc>
              <w:tc>
                <w:tcPr>
                  <w:tcW w:w="146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14:paraId="0A3FD0E4" w14:textId="77777777" w:rsidR="006D647B" w:rsidRPr="00A36EBD" w:rsidRDefault="006D647B" w:rsidP="006D647B">
                  <w:pPr>
                    <w:jc w:val="center"/>
                    <w:rPr>
                      <w:color w:val="000000"/>
                    </w:rPr>
                  </w:pPr>
                  <w:r w:rsidRPr="00A36EBD">
                    <w:rPr>
                      <w:color w:val="000000"/>
                    </w:rPr>
                    <w:t>NMP/100mL</w:t>
                  </w:r>
                </w:p>
              </w:tc>
              <w:tc>
                <w:tcPr>
                  <w:tcW w:w="2641" w:type="dxa"/>
                  <w:tcBorders>
                    <w:top w:val="single" w:sz="4" w:space="0" w:color="auto"/>
                    <w:left w:val="single" w:sz="4" w:space="0" w:color="auto"/>
                    <w:bottom w:val="single" w:sz="4" w:space="0" w:color="auto"/>
                    <w:right w:val="nil"/>
                  </w:tcBorders>
                  <w:shd w:val="clear" w:color="auto" w:fill="FFF2CC" w:themeFill="accent4" w:themeFillTint="33"/>
                  <w:vAlign w:val="bottom"/>
                </w:tcPr>
                <w:p w14:paraId="4D3D68C2" w14:textId="77777777" w:rsidR="006D647B" w:rsidRPr="007E2EF9" w:rsidRDefault="006D647B" w:rsidP="007E2EF9">
                  <w:pPr>
                    <w:jc w:val="center"/>
                    <w:rPr>
                      <w:color w:val="000000"/>
                    </w:rPr>
                  </w:pPr>
                  <w:r w:rsidRPr="007E2EF9">
                    <w:rPr>
                      <w:color w:val="000000"/>
                    </w:rPr>
                    <w:t>No</w:t>
                  </w:r>
                </w:p>
              </w:tc>
              <w:tc>
                <w:tcPr>
                  <w:tcW w:w="2255" w:type="dxa"/>
                  <w:shd w:val="clear" w:color="auto" w:fill="FFF2CC" w:themeFill="accent4" w:themeFillTint="33"/>
                </w:tcPr>
                <w:p w14:paraId="47E8C194" w14:textId="77777777" w:rsidR="006D647B" w:rsidRDefault="00107217" w:rsidP="005752E0">
                  <w:pPr>
                    <w:contextualSpacing/>
                    <w:jc w:val="center"/>
                  </w:pPr>
                  <w:r>
                    <w:t>1000</w:t>
                  </w:r>
                </w:p>
              </w:tc>
            </w:tr>
          </w:tbl>
          <w:p w14:paraId="74C8241E" w14:textId="77777777" w:rsidR="001C69B7" w:rsidRDefault="00930ED0" w:rsidP="001C69B7">
            <w:pPr>
              <w:tabs>
                <w:tab w:val="left" w:pos="599"/>
              </w:tabs>
              <w:ind w:left="599" w:hanging="599"/>
              <w:contextualSpacing/>
              <w:jc w:val="both"/>
            </w:pPr>
            <w:r>
              <w:t>f</w:t>
            </w:r>
            <w:r w:rsidR="001C69B7" w:rsidRPr="001C69B7">
              <w:t>.</w:t>
            </w:r>
            <w:r w:rsidR="001C69B7" w:rsidRPr="001C69B7">
              <w:tab/>
            </w:r>
            <w:r w:rsidR="001C69B7" w:rsidRPr="00890395">
              <w:t xml:space="preserve">Los resultados de las muestras de agua tomadas por parte de la ETFA ANAM indican </w:t>
            </w:r>
            <w:r w:rsidR="00A323CE" w:rsidRPr="00890395">
              <w:t xml:space="preserve">que </w:t>
            </w:r>
            <w:r w:rsidR="001C69B7" w:rsidRPr="00890395">
              <w:t>se observa superación de</w:t>
            </w:r>
            <w:r w:rsidR="00A323CE" w:rsidRPr="00890395">
              <w:t xml:space="preserve"> </w:t>
            </w:r>
            <w:r w:rsidR="001C69B7" w:rsidRPr="00890395">
              <w:t>l</w:t>
            </w:r>
            <w:r w:rsidR="00A323CE" w:rsidRPr="00890395">
              <w:t>os</w:t>
            </w:r>
            <w:r w:rsidR="001C69B7" w:rsidRPr="00890395">
              <w:t xml:space="preserve"> parámetro</w:t>
            </w:r>
            <w:r w:rsidR="00A323CE" w:rsidRPr="00890395">
              <w:t>s</w:t>
            </w:r>
            <w:r w:rsidR="001C69B7" w:rsidRPr="00890395">
              <w:t xml:space="preserve"> </w:t>
            </w:r>
            <w:r w:rsidR="00FA2CF3" w:rsidRPr="00890395">
              <w:t>coliformes fecales, sólidos suspendidos totales y demanda bioquímica de oxígeno</w:t>
            </w:r>
            <w:r w:rsidR="00CE55A5" w:rsidRPr="00890395">
              <w:t>.</w:t>
            </w:r>
            <w:r w:rsidR="00353810" w:rsidRPr="00890395">
              <w:t xml:space="preserve"> Cabe indicar que la superación del parámetro coliformes fecales es coincidente con los resultados de las muestras tomadas por la SEREMI SALUD.</w:t>
            </w:r>
          </w:p>
          <w:p w14:paraId="3D1E7D13" w14:textId="77777777" w:rsidR="001C69B7" w:rsidRDefault="001C69B7" w:rsidP="00541B35">
            <w:pPr>
              <w:tabs>
                <w:tab w:val="left" w:pos="552"/>
              </w:tabs>
              <w:ind w:left="599"/>
              <w:contextualSpacing/>
              <w:jc w:val="both"/>
            </w:pPr>
          </w:p>
          <w:p w14:paraId="55B10436" w14:textId="62267B03" w:rsidR="00EF3051" w:rsidRDefault="00EF3051" w:rsidP="00930ED0">
            <w:pPr>
              <w:pStyle w:val="Prrafodelista"/>
              <w:numPr>
                <w:ilvl w:val="0"/>
                <w:numId w:val="44"/>
              </w:numPr>
              <w:tabs>
                <w:tab w:val="left" w:pos="599"/>
              </w:tabs>
              <w:ind w:left="599" w:hanging="567"/>
            </w:pPr>
            <w:r w:rsidRPr="00930ED0">
              <w:t xml:space="preserve">Por lo tanto, </w:t>
            </w:r>
            <w:r w:rsidR="00FA38E3" w:rsidRPr="00930ED0">
              <w:t xml:space="preserve">de las actividades de fiscalización </w:t>
            </w:r>
            <w:r w:rsidR="0015521A" w:rsidRPr="00930ED0">
              <w:t xml:space="preserve">incluyendo </w:t>
            </w:r>
            <w:r w:rsidR="00210822">
              <w:t xml:space="preserve">los antecedentes de la SEREMI SALUD </w:t>
            </w:r>
            <w:r w:rsidR="00FA38E3" w:rsidRPr="00930ED0">
              <w:t xml:space="preserve">y del examen de información del requerimiento de información </w:t>
            </w:r>
            <w:r w:rsidR="00E27E4A">
              <w:t xml:space="preserve">solicitado </w:t>
            </w:r>
            <w:r w:rsidR="00FA38E3" w:rsidRPr="00930ED0">
              <w:t>al Titular se tiene a la vista lo siguiente</w:t>
            </w:r>
            <w:r w:rsidRPr="00930ED0">
              <w:t>:</w:t>
            </w:r>
          </w:p>
          <w:p w14:paraId="794A0C43" w14:textId="77777777" w:rsidR="00717621" w:rsidRPr="00930ED0" w:rsidRDefault="00717621" w:rsidP="00717621">
            <w:pPr>
              <w:pStyle w:val="Prrafodelista"/>
              <w:tabs>
                <w:tab w:val="left" w:pos="599"/>
              </w:tabs>
              <w:ind w:left="599"/>
            </w:pPr>
          </w:p>
          <w:p w14:paraId="02FB824F" w14:textId="77777777" w:rsidR="0093102E" w:rsidRPr="00CE55A5" w:rsidRDefault="007B0459" w:rsidP="00CE55A5">
            <w:pPr>
              <w:tabs>
                <w:tab w:val="left" w:pos="1168"/>
              </w:tabs>
              <w:ind w:left="1166" w:hanging="565"/>
              <w:contextualSpacing/>
              <w:jc w:val="both"/>
            </w:pPr>
            <w:r>
              <w:t>-</w:t>
            </w:r>
            <w:r>
              <w:tab/>
            </w:r>
            <w:r w:rsidRPr="00CE55A5">
              <w:t xml:space="preserve">La inspección ambiental constató equipos no operativos asociados al sistema de tratamiento de Riles (ozonificación y carbón activado) cuya consecuencia es la </w:t>
            </w:r>
            <w:r w:rsidR="00CE55A5" w:rsidRPr="00CE55A5">
              <w:t>presencia</w:t>
            </w:r>
            <w:r w:rsidRPr="00CE55A5">
              <w:t xml:space="preserve"> de olor característico a suero (leche) en el Estero Cuinco </w:t>
            </w:r>
            <w:r w:rsidR="00CE55A5" w:rsidRPr="00CE55A5">
              <w:t xml:space="preserve">siendo la </w:t>
            </w:r>
            <w:r w:rsidRPr="00CE55A5">
              <w:t xml:space="preserve">función </w:t>
            </w:r>
            <w:r w:rsidR="00CE55A5" w:rsidRPr="00CE55A5">
              <w:t xml:space="preserve">en esta parte del sistema de tratamiento por parte de estos equipos </w:t>
            </w:r>
            <w:r w:rsidR="002D51C8">
              <w:t xml:space="preserve">precisamente </w:t>
            </w:r>
            <w:r w:rsidR="00CE55A5" w:rsidRPr="00CE55A5">
              <w:t>neutralizar la generación de olores</w:t>
            </w:r>
            <w:r w:rsidR="0093102E" w:rsidRPr="00CE55A5">
              <w:t>.</w:t>
            </w:r>
          </w:p>
          <w:p w14:paraId="05C2B964" w14:textId="77777777" w:rsidR="0093102E" w:rsidRPr="00CE55A5" w:rsidRDefault="0093102E" w:rsidP="007B0459">
            <w:pPr>
              <w:tabs>
                <w:tab w:val="left" w:pos="552"/>
                <w:tab w:val="left" w:pos="1168"/>
              </w:tabs>
              <w:ind w:left="601"/>
              <w:contextualSpacing/>
              <w:jc w:val="both"/>
            </w:pPr>
          </w:p>
          <w:p w14:paraId="1A4ED6A6" w14:textId="77777777" w:rsidR="007B0459" w:rsidRDefault="007B0459" w:rsidP="007B0459">
            <w:pPr>
              <w:tabs>
                <w:tab w:val="left" w:pos="552"/>
                <w:tab w:val="left" w:pos="1168"/>
              </w:tabs>
              <w:ind w:left="601"/>
              <w:contextualSpacing/>
              <w:jc w:val="both"/>
            </w:pPr>
            <w:r w:rsidRPr="006167DD">
              <w:t>-</w:t>
            </w:r>
            <w:r w:rsidRPr="006167DD">
              <w:tab/>
              <w:t>Presencia de Riles en diversos sectores de la planta lo que da cuenta de un mal manejo de los residuos líquidos generados</w:t>
            </w:r>
            <w:r w:rsidR="00144C62">
              <w:t>.</w:t>
            </w:r>
          </w:p>
          <w:p w14:paraId="5D8D53F1" w14:textId="77777777" w:rsidR="001B56D0" w:rsidRPr="006167DD" w:rsidRDefault="001B56D0" w:rsidP="007B0459">
            <w:pPr>
              <w:tabs>
                <w:tab w:val="left" w:pos="552"/>
                <w:tab w:val="left" w:pos="1168"/>
              </w:tabs>
              <w:ind w:left="601"/>
              <w:contextualSpacing/>
              <w:jc w:val="both"/>
            </w:pPr>
          </w:p>
          <w:p w14:paraId="11DA379B" w14:textId="77777777" w:rsidR="007B0459" w:rsidRDefault="007B0459" w:rsidP="007B0459">
            <w:pPr>
              <w:tabs>
                <w:tab w:val="left" w:pos="552"/>
                <w:tab w:val="left" w:pos="1168"/>
              </w:tabs>
              <w:ind w:left="601"/>
              <w:contextualSpacing/>
              <w:jc w:val="both"/>
            </w:pPr>
            <w:r>
              <w:t>-</w:t>
            </w:r>
            <w:r>
              <w:tab/>
              <w:t>Implementar zanja perimetral como plan de contingencia lo cual no está contemplado en la evaluación ambiental</w:t>
            </w:r>
            <w:r w:rsidR="00144C62">
              <w:t>.</w:t>
            </w:r>
          </w:p>
          <w:p w14:paraId="7B93F871" w14:textId="77777777" w:rsidR="007B0459" w:rsidRDefault="007B0459" w:rsidP="007B0459">
            <w:pPr>
              <w:tabs>
                <w:tab w:val="left" w:pos="552"/>
                <w:tab w:val="left" w:pos="1168"/>
              </w:tabs>
              <w:ind w:left="601"/>
              <w:contextualSpacing/>
              <w:jc w:val="both"/>
            </w:pPr>
          </w:p>
          <w:p w14:paraId="76AEFDA9" w14:textId="77777777" w:rsidR="007B0459" w:rsidRDefault="007B0459" w:rsidP="002D51C8">
            <w:pPr>
              <w:tabs>
                <w:tab w:val="left" w:pos="1166"/>
              </w:tabs>
              <w:ind w:left="1166" w:hanging="567"/>
              <w:contextualSpacing/>
              <w:jc w:val="both"/>
            </w:pPr>
            <w:r>
              <w:t>-</w:t>
            </w:r>
            <w:r>
              <w:tab/>
              <w:t>La presencia de riles en el área con altas temperaturas una fuente de olores molestos tal como se constató en sectores de cámaras desgrasadoras y planta de tratamiento</w:t>
            </w:r>
            <w:r w:rsidR="00144C62">
              <w:t>.</w:t>
            </w:r>
          </w:p>
          <w:p w14:paraId="32462AEA" w14:textId="77777777" w:rsidR="007B0459" w:rsidRDefault="007B0459" w:rsidP="007B0459">
            <w:pPr>
              <w:tabs>
                <w:tab w:val="left" w:pos="552"/>
                <w:tab w:val="left" w:pos="1168"/>
              </w:tabs>
              <w:ind w:left="601"/>
              <w:contextualSpacing/>
              <w:jc w:val="both"/>
            </w:pPr>
          </w:p>
          <w:p w14:paraId="48E929D9" w14:textId="77777777" w:rsidR="007B0459" w:rsidRPr="0099468B" w:rsidRDefault="007B0459" w:rsidP="00FB2EAF">
            <w:pPr>
              <w:tabs>
                <w:tab w:val="left" w:pos="1166"/>
              </w:tabs>
              <w:ind w:left="1166" w:hanging="567"/>
              <w:contextualSpacing/>
              <w:jc w:val="both"/>
            </w:pPr>
            <w:r>
              <w:t>-</w:t>
            </w:r>
            <w:r>
              <w:tab/>
            </w:r>
            <w:r w:rsidR="00866188" w:rsidRPr="00866188">
              <w:t>L</w:t>
            </w:r>
            <w:r w:rsidRPr="00866188">
              <w:t xml:space="preserve">os Planes de Contingencias/Emergencias asociados a la RCA N° 707/2007 no están cargados en el Sistema RCA </w:t>
            </w:r>
            <w:r w:rsidR="00866188">
              <w:t xml:space="preserve">(SRCA) </w:t>
            </w:r>
            <w:r w:rsidRPr="00866188">
              <w:t xml:space="preserve">tal como fuera instruido en la Resolución Exenta SMA </w:t>
            </w:r>
            <w:r w:rsidRPr="0099468B">
              <w:t>N° 1610/2018 que indicó el deber de actualizar los planes de prevención de contingencias y planes de emergencias</w:t>
            </w:r>
            <w:r w:rsidR="00866188">
              <w:t>.</w:t>
            </w:r>
          </w:p>
          <w:p w14:paraId="33F757AE" w14:textId="77777777" w:rsidR="007B0459" w:rsidRPr="0099468B" w:rsidRDefault="007B0459" w:rsidP="007B0459">
            <w:pPr>
              <w:tabs>
                <w:tab w:val="left" w:pos="552"/>
                <w:tab w:val="left" w:pos="1168"/>
              </w:tabs>
              <w:ind w:left="601"/>
              <w:contextualSpacing/>
              <w:jc w:val="both"/>
            </w:pPr>
          </w:p>
          <w:p w14:paraId="03DABADF" w14:textId="4A301364" w:rsidR="008472FF" w:rsidRDefault="007B0459" w:rsidP="008472FF">
            <w:pPr>
              <w:tabs>
                <w:tab w:val="left" w:pos="1168"/>
              </w:tabs>
              <w:ind w:left="1166" w:hanging="567"/>
              <w:contextualSpacing/>
              <w:jc w:val="both"/>
            </w:pPr>
            <w:r w:rsidRPr="0099468B">
              <w:lastRenderedPageBreak/>
              <w:t>-</w:t>
            </w:r>
            <w:r w:rsidRPr="0099468B">
              <w:tab/>
            </w:r>
            <w:r w:rsidR="00866188">
              <w:t>L</w:t>
            </w:r>
            <w:r w:rsidR="00866188" w:rsidRPr="00866188">
              <w:t>as pertinencias no están cargadas en el Sistema RCA (SRCA) tal como fuera instruido en la Resolución Exenta SMA N° 1518/2013 que indicó el deber de actualizar toda la información en el marco del reporte de datos requeridos para el registro público de Resoluciones de Calificación Ambiental (RCA).</w:t>
            </w:r>
          </w:p>
          <w:p w14:paraId="3164CD34" w14:textId="77777777" w:rsidR="008472FF" w:rsidRDefault="008472FF" w:rsidP="008472FF">
            <w:pPr>
              <w:tabs>
                <w:tab w:val="left" w:pos="1168"/>
              </w:tabs>
              <w:ind w:left="1166" w:hanging="567"/>
              <w:contextualSpacing/>
              <w:jc w:val="both"/>
            </w:pPr>
          </w:p>
          <w:p w14:paraId="4E3B9419" w14:textId="16BF0882" w:rsidR="007B0459" w:rsidRPr="00E10A73" w:rsidRDefault="008472FF" w:rsidP="008835F8">
            <w:pPr>
              <w:tabs>
                <w:tab w:val="left" w:pos="1168"/>
              </w:tabs>
              <w:ind w:left="1166" w:hanging="567"/>
              <w:contextualSpacing/>
              <w:jc w:val="both"/>
            </w:pPr>
            <w:r>
              <w:t xml:space="preserve">-          </w:t>
            </w:r>
            <w:r w:rsidR="007B0459" w:rsidRPr="0099468B">
              <w:t>Las aguas servidas se unen con el ril tratado descargándose juntos al Estero Cuinco lo cual no está contemplado en la evaluación ambiental</w:t>
            </w:r>
            <w:r w:rsidR="001B56D0">
              <w:t>.</w:t>
            </w:r>
            <w:r w:rsidR="000A3699">
              <w:t xml:space="preserve"> </w:t>
            </w:r>
            <w:proofErr w:type="gramStart"/>
            <w:r w:rsidR="000A3699" w:rsidRPr="00E10A73">
              <w:t>A</w:t>
            </w:r>
            <w:r w:rsidR="000A3699" w:rsidRPr="00E10A73">
              <w:rPr>
                <w:rFonts w:cs="Calibri"/>
              </w:rPr>
              <w:t>demás</w:t>
            </w:r>
            <w:proofErr w:type="gramEnd"/>
            <w:r w:rsidR="000A3699" w:rsidRPr="00E10A73">
              <w:rPr>
                <w:rFonts w:cs="Calibri"/>
              </w:rPr>
              <w:t xml:space="preserve"> que se evacuan sin tratamiento previo y con un precario sistema de desinfección (pastilla de cloro).</w:t>
            </w:r>
          </w:p>
          <w:p w14:paraId="5EAD61A4" w14:textId="77777777" w:rsidR="00BC49B8" w:rsidRPr="00E10A73" w:rsidRDefault="00BC49B8" w:rsidP="007B0459">
            <w:pPr>
              <w:tabs>
                <w:tab w:val="left" w:pos="552"/>
                <w:tab w:val="left" w:pos="1168"/>
              </w:tabs>
              <w:ind w:left="601"/>
              <w:contextualSpacing/>
              <w:jc w:val="both"/>
            </w:pPr>
          </w:p>
          <w:p w14:paraId="3C87B342" w14:textId="77777777" w:rsidR="00BC49B8" w:rsidRPr="00E10A73" w:rsidRDefault="00BC49B8" w:rsidP="00BC49B8">
            <w:pPr>
              <w:pStyle w:val="Prrafodelista"/>
              <w:numPr>
                <w:ilvl w:val="0"/>
                <w:numId w:val="20"/>
              </w:numPr>
              <w:tabs>
                <w:tab w:val="left" w:pos="552"/>
                <w:tab w:val="left" w:pos="1168"/>
              </w:tabs>
              <w:ind w:left="1168" w:hanging="567"/>
            </w:pPr>
            <w:r w:rsidRPr="00E10A73">
              <w:t>Superación de los parámetros coliformes fecales, sólidos suspendidos totales y demanda bioquímica de oxígeno en la muestra compuesta tomada por la ETFA ANAM</w:t>
            </w:r>
            <w:r w:rsidR="00BB3BD2" w:rsidRPr="00E10A73">
              <w:t xml:space="preserve"> respecto de la Tabla N°2/D.S. N° 90</w:t>
            </w:r>
            <w:r w:rsidRPr="00E10A73">
              <w:t>.</w:t>
            </w:r>
          </w:p>
          <w:p w14:paraId="3CF4CD48" w14:textId="77777777" w:rsidR="007B0459" w:rsidRPr="00E10A73" w:rsidRDefault="007B0459" w:rsidP="007B0459">
            <w:pPr>
              <w:tabs>
                <w:tab w:val="left" w:pos="552"/>
                <w:tab w:val="left" w:pos="1168"/>
              </w:tabs>
              <w:ind w:left="601"/>
              <w:contextualSpacing/>
              <w:jc w:val="both"/>
            </w:pPr>
          </w:p>
          <w:p w14:paraId="167428FD" w14:textId="77777777" w:rsidR="00866188" w:rsidRPr="00E10A73" w:rsidRDefault="00866188" w:rsidP="00866188">
            <w:pPr>
              <w:pStyle w:val="Prrafodelista"/>
              <w:numPr>
                <w:ilvl w:val="0"/>
                <w:numId w:val="20"/>
              </w:numPr>
              <w:tabs>
                <w:tab w:val="left" w:pos="552"/>
                <w:tab w:val="left" w:pos="1168"/>
              </w:tabs>
              <w:ind w:left="1166" w:hanging="567"/>
            </w:pPr>
            <w:r w:rsidRPr="00E10A73">
              <w:t xml:space="preserve">No entregar </w:t>
            </w:r>
            <w:r w:rsidR="00FB45B1" w:rsidRPr="00E10A73">
              <w:t xml:space="preserve">la totalidad de la información solicitada </w:t>
            </w:r>
            <w:r w:rsidR="002F4807" w:rsidRPr="00E10A73">
              <w:t xml:space="preserve">mediante </w:t>
            </w:r>
            <w:r w:rsidRPr="00E10A73">
              <w:t>la Res. Exenta SMA N° 005/2021</w:t>
            </w:r>
            <w:r w:rsidR="00FB45B1" w:rsidRPr="00E10A73">
              <w:t>.</w:t>
            </w:r>
          </w:p>
          <w:p w14:paraId="01551F9F" w14:textId="77777777" w:rsidR="00866188" w:rsidRPr="00E10A73" w:rsidRDefault="00866188" w:rsidP="00866188">
            <w:pPr>
              <w:tabs>
                <w:tab w:val="left" w:pos="552"/>
                <w:tab w:val="left" w:pos="1168"/>
              </w:tabs>
              <w:ind w:left="601"/>
              <w:contextualSpacing/>
              <w:jc w:val="both"/>
            </w:pPr>
          </w:p>
          <w:p w14:paraId="09F78009" w14:textId="160E491A" w:rsidR="008835F8" w:rsidRPr="00E10A73" w:rsidRDefault="00866188" w:rsidP="008835F8">
            <w:pPr>
              <w:tabs>
                <w:tab w:val="left" w:pos="552"/>
                <w:tab w:val="left" w:pos="1168"/>
              </w:tabs>
              <w:ind w:left="601"/>
              <w:contextualSpacing/>
              <w:jc w:val="both"/>
              <w:rPr>
                <w:bCs/>
              </w:rPr>
            </w:pPr>
            <w:r w:rsidRPr="00E10A73">
              <w:t>-</w:t>
            </w:r>
            <w:r w:rsidRPr="00E10A73">
              <w:tab/>
            </w:r>
            <w:r w:rsidR="00CA77B0" w:rsidRPr="00E10A73">
              <w:t>Tratar un caudal superior, 33 m</w:t>
            </w:r>
            <w:r w:rsidR="00CA77B0" w:rsidRPr="00E10A73">
              <w:rPr>
                <w:vertAlign w:val="superscript"/>
              </w:rPr>
              <w:t>3</w:t>
            </w:r>
            <w:r w:rsidR="00CA77B0" w:rsidRPr="00E10A73">
              <w:t xml:space="preserve">/h, </w:t>
            </w:r>
            <w:r w:rsidR="00D757F4" w:rsidRPr="00E10A73">
              <w:t xml:space="preserve">al evaluado </w:t>
            </w:r>
            <w:r w:rsidR="007252EA" w:rsidRPr="00E10A73">
              <w:t xml:space="preserve">ambientalmente </w:t>
            </w:r>
            <w:r w:rsidR="00D757F4" w:rsidRPr="00E10A73">
              <w:t>en el</w:t>
            </w:r>
            <w:r w:rsidR="00D757F4" w:rsidRPr="00E10A73">
              <w:rPr>
                <w:bCs/>
              </w:rPr>
              <w:t xml:space="preserve"> sistema de tratamiento (fisicoquímico y reactor anaeróbico)</w:t>
            </w:r>
            <w:r w:rsidR="001E1F85" w:rsidRPr="00E10A73">
              <w:rPr>
                <w:bCs/>
              </w:rPr>
              <w:t>.</w:t>
            </w:r>
          </w:p>
          <w:p w14:paraId="3D172258" w14:textId="77777777" w:rsidR="008835F8" w:rsidRPr="00E10A73" w:rsidRDefault="008835F8" w:rsidP="008835F8">
            <w:pPr>
              <w:tabs>
                <w:tab w:val="left" w:pos="552"/>
                <w:tab w:val="left" w:pos="1168"/>
              </w:tabs>
              <w:ind w:left="601"/>
              <w:contextualSpacing/>
              <w:jc w:val="both"/>
              <w:rPr>
                <w:bCs/>
              </w:rPr>
            </w:pPr>
          </w:p>
          <w:p w14:paraId="58B13A62" w14:textId="6924BD47" w:rsidR="00866188" w:rsidRPr="00E10A73" w:rsidRDefault="008835F8" w:rsidP="00E10A73">
            <w:pPr>
              <w:tabs>
                <w:tab w:val="left" w:pos="1167"/>
              </w:tabs>
              <w:ind w:left="1167" w:hanging="567"/>
              <w:contextualSpacing/>
              <w:jc w:val="both"/>
              <w:rPr>
                <w:bCs/>
              </w:rPr>
            </w:pPr>
            <w:r w:rsidRPr="00E10A73">
              <w:t xml:space="preserve">-           </w:t>
            </w:r>
            <w:r w:rsidR="00866188" w:rsidRPr="00E10A73">
              <w:t>Se constata la existencia de geotextiles sin impermeabilización basal, uno en vez de los 4 que se comprometieron</w:t>
            </w:r>
            <w:r w:rsidR="008472FF" w:rsidRPr="00E10A73">
              <w:t>.</w:t>
            </w:r>
            <w:r w:rsidRPr="00E10A73">
              <w:t xml:space="preserve"> Así c</w:t>
            </w:r>
            <w:r w:rsidR="008472FF" w:rsidRPr="00E10A73">
              <w:rPr>
                <w:rFonts w:cs="Calibri"/>
              </w:rPr>
              <w:t xml:space="preserve">omo también no cubren la            </w:t>
            </w:r>
            <w:r w:rsidRPr="00E10A73">
              <w:rPr>
                <w:rFonts w:cs="Calibri"/>
              </w:rPr>
              <w:t xml:space="preserve">     </w:t>
            </w:r>
            <w:r w:rsidR="008472FF" w:rsidRPr="00E10A73">
              <w:rPr>
                <w:rFonts w:cs="Calibri"/>
              </w:rPr>
              <w:t>totalidad de la superficie por lo que tiene varios puntos de infiltración.</w:t>
            </w:r>
          </w:p>
          <w:p w14:paraId="2219AE53" w14:textId="77777777" w:rsidR="00FB2EAF" w:rsidRPr="00E10A73" w:rsidRDefault="00FB2EAF" w:rsidP="00866188">
            <w:pPr>
              <w:tabs>
                <w:tab w:val="left" w:pos="552"/>
                <w:tab w:val="left" w:pos="1168"/>
              </w:tabs>
              <w:ind w:left="601"/>
              <w:contextualSpacing/>
              <w:jc w:val="both"/>
            </w:pPr>
          </w:p>
          <w:p w14:paraId="4E416F22" w14:textId="37DE43EE" w:rsidR="00B00CCF" w:rsidRPr="00CA77B0" w:rsidRDefault="00CA77B0" w:rsidP="00CA77B0">
            <w:pPr>
              <w:pStyle w:val="Prrafodelista"/>
              <w:numPr>
                <w:ilvl w:val="0"/>
                <w:numId w:val="20"/>
              </w:numPr>
              <w:tabs>
                <w:tab w:val="left" w:pos="1168"/>
              </w:tabs>
              <w:ind w:left="1166" w:hanging="567"/>
            </w:pPr>
            <w:r w:rsidRPr="00E10A73">
              <w:t xml:space="preserve">Existencia de un </w:t>
            </w:r>
            <w:r w:rsidR="007B0459" w:rsidRPr="00E10A73">
              <w:t xml:space="preserve">punto de descarga </w:t>
            </w:r>
            <w:r w:rsidR="00D757F4" w:rsidRPr="00E10A73">
              <w:t xml:space="preserve">de RIL tratado </w:t>
            </w:r>
            <w:r w:rsidRPr="00E10A73">
              <w:t xml:space="preserve">distinto al evaluado ambientalmente </w:t>
            </w:r>
            <w:r w:rsidR="00D757F4" w:rsidRPr="00E10A73">
              <w:t xml:space="preserve">que </w:t>
            </w:r>
            <w:r w:rsidRPr="00E10A73">
              <w:t xml:space="preserve">ya </w:t>
            </w:r>
            <w:r w:rsidR="00D757F4" w:rsidRPr="00E10A73">
              <w:t xml:space="preserve">fuera </w:t>
            </w:r>
            <w:r w:rsidR="007B0459" w:rsidRPr="00E10A73">
              <w:t>consignado en el informe DFZ-2019-1980-X-RCA</w:t>
            </w:r>
            <w:r w:rsidRPr="00E10A73">
              <w:t>.</w:t>
            </w:r>
            <w:r w:rsidR="008472FF" w:rsidRPr="00E10A73">
              <w:rPr>
                <w:rFonts w:cs="Calibri"/>
              </w:rPr>
              <w:t xml:space="preserve"> Dicho punto además cuenta con una obra reciente, la cual fija la tubería de </w:t>
            </w:r>
            <w:proofErr w:type="spellStart"/>
            <w:r w:rsidR="008472FF" w:rsidRPr="00E10A73">
              <w:rPr>
                <w:rFonts w:cs="Calibri"/>
              </w:rPr>
              <w:t>pvc</w:t>
            </w:r>
            <w:proofErr w:type="spellEnd"/>
            <w:r w:rsidR="008472FF" w:rsidRPr="00E10A73">
              <w:rPr>
                <w:rFonts w:cs="Calibri"/>
              </w:rPr>
              <w:t xml:space="preserve"> al lecho del rio mediante hormigón</w:t>
            </w:r>
          </w:p>
        </w:tc>
      </w:tr>
    </w:tbl>
    <w:p w14:paraId="2B5F7FE8" w14:textId="77777777" w:rsidR="00EF3051" w:rsidRDefault="00EF3051" w:rsidP="00EF3051">
      <w:pPr>
        <w:rPr>
          <w:rFonts w:ascii="Calibri" w:eastAsia="Calibri" w:hAnsi="Calibri" w:cs="Calibri"/>
          <w:sz w:val="20"/>
          <w:szCs w:val="20"/>
        </w:rPr>
      </w:pPr>
      <w:r>
        <w:rPr>
          <w:rFonts w:ascii="Calibri" w:eastAsia="Calibri" w:hAnsi="Calibri" w:cs="Calibri"/>
          <w:sz w:val="20"/>
          <w:szCs w:val="20"/>
        </w:rPr>
        <w:lastRenderedPageBreak/>
        <w:br w:type="page"/>
      </w:r>
    </w:p>
    <w:tbl>
      <w:tblPr>
        <w:tblW w:w="5000" w:type="pct"/>
        <w:jc w:val="center"/>
        <w:tblCellMar>
          <w:left w:w="70" w:type="dxa"/>
          <w:right w:w="70" w:type="dxa"/>
        </w:tblCellMar>
        <w:tblLook w:val="04A0" w:firstRow="1" w:lastRow="0" w:firstColumn="1" w:lastColumn="0" w:noHBand="0" w:noVBand="1"/>
      </w:tblPr>
      <w:tblGrid>
        <w:gridCol w:w="3935"/>
        <w:gridCol w:w="2900"/>
        <w:gridCol w:w="3827"/>
        <w:gridCol w:w="2900"/>
      </w:tblGrid>
      <w:tr w:rsidR="00EF3051" w:rsidRPr="00D42470" w14:paraId="59AFB50A" w14:textId="77777777" w:rsidTr="00541B3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BAADF1" w14:textId="77777777" w:rsidR="00EF3051" w:rsidRPr="00D42470" w:rsidRDefault="00EF3051" w:rsidP="00541B3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F3051" w:rsidRPr="00D42470" w14:paraId="3008138B" w14:textId="77777777" w:rsidTr="00541B35">
        <w:trPr>
          <w:trHeight w:val="2805"/>
          <w:jc w:val="center"/>
        </w:trPr>
        <w:tc>
          <w:tcPr>
            <w:tcW w:w="2520" w:type="pct"/>
            <w:gridSpan w:val="2"/>
            <w:tcBorders>
              <w:top w:val="nil"/>
              <w:left w:val="single" w:sz="4" w:space="0" w:color="auto"/>
              <w:right w:val="single" w:sz="4" w:space="0" w:color="auto"/>
            </w:tcBorders>
            <w:shd w:val="clear" w:color="auto" w:fill="auto"/>
            <w:noWrap/>
            <w:vAlign w:val="center"/>
            <w:hideMark/>
          </w:tcPr>
          <w:p w14:paraId="44C12D34" w14:textId="77777777" w:rsidR="00EF3051" w:rsidRPr="00D42470" w:rsidRDefault="0041143D" w:rsidP="00541B35">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F1EDC38" wp14:editId="7DF30EFB">
                  <wp:extent cx="4096800" cy="3060000"/>
                  <wp:effectExtent l="0" t="0" r="0" b="7620"/>
                  <wp:docPr id="85" name="Imagen 85"/>
                  <wp:cNvGraphicFramePr/>
                  <a:graphic xmlns:a="http://schemas.openxmlformats.org/drawingml/2006/main">
                    <a:graphicData uri="http://schemas.openxmlformats.org/drawingml/2006/picture">
                      <pic:pic xmlns:pic="http://schemas.openxmlformats.org/drawingml/2006/picture">
                        <pic:nvPicPr>
                          <pic:cNvPr id="85" name="Imagen 85"/>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480" w:type="pct"/>
            <w:gridSpan w:val="2"/>
            <w:tcBorders>
              <w:top w:val="nil"/>
              <w:left w:val="single" w:sz="4" w:space="0" w:color="auto"/>
              <w:right w:val="single" w:sz="4" w:space="0" w:color="auto"/>
            </w:tcBorders>
            <w:shd w:val="clear" w:color="auto" w:fill="auto"/>
            <w:noWrap/>
            <w:vAlign w:val="center"/>
            <w:hideMark/>
          </w:tcPr>
          <w:p w14:paraId="41F0054C" w14:textId="77777777" w:rsidR="00EF3051" w:rsidRPr="00D42470" w:rsidRDefault="00506006" w:rsidP="00541B35">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092ADB0" wp14:editId="461E388A">
                  <wp:extent cx="4096800" cy="3060000"/>
                  <wp:effectExtent l="0" t="0" r="0" b="7620"/>
                  <wp:docPr id="84" name="Imagen 84"/>
                  <wp:cNvGraphicFramePr/>
                  <a:graphic xmlns:a="http://schemas.openxmlformats.org/drawingml/2006/main">
                    <a:graphicData uri="http://schemas.openxmlformats.org/drawingml/2006/picture">
                      <pic:pic xmlns:pic="http://schemas.openxmlformats.org/drawingml/2006/picture">
                        <pic:nvPicPr>
                          <pic:cNvPr id="84" name="Imagen 84"/>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r>
      <w:tr w:rsidR="00EF3051" w:rsidRPr="00D42470" w14:paraId="7FC18F1B" w14:textId="77777777" w:rsidTr="00541B35">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40E29AA8" w14:textId="04623D7F" w:rsidR="00EF3051" w:rsidRPr="0091084C" w:rsidRDefault="00EF3051" w:rsidP="00541B35">
            <w:pPr>
              <w:spacing w:after="0" w:line="240" w:lineRule="auto"/>
              <w:contextualSpacing/>
              <w:outlineLvl w:val="1"/>
              <w:rPr>
                <w:rFonts w:ascii="Calibri" w:eastAsia="Times New Roman" w:hAnsi="Calibri" w:cs="Calibri"/>
                <w:b/>
                <w:color w:val="000000"/>
                <w:sz w:val="18"/>
                <w:szCs w:val="18"/>
                <w:lang w:eastAsia="es-CL"/>
              </w:rPr>
            </w:pPr>
            <w:bookmarkStart w:id="162" w:name="_Toc65507540"/>
            <w:r w:rsidRPr="0091084C">
              <w:rPr>
                <w:rFonts w:ascii="Calibri" w:eastAsia="Calibri" w:hAnsi="Calibri" w:cs="Calibri"/>
                <w:b/>
                <w:sz w:val="18"/>
                <w:szCs w:val="18"/>
              </w:rPr>
              <w:t xml:space="preserve">Fotografía </w:t>
            </w:r>
            <w:r w:rsidR="000A3699">
              <w:rPr>
                <w:rFonts w:ascii="Calibri" w:eastAsia="Calibri" w:hAnsi="Calibri" w:cs="Calibri"/>
                <w:b/>
                <w:sz w:val="18"/>
                <w:szCs w:val="18"/>
              </w:rPr>
              <w:t>11</w:t>
            </w:r>
            <w:r>
              <w:rPr>
                <w:rFonts w:ascii="Calibri" w:eastAsia="Calibri" w:hAnsi="Calibri" w:cs="Calibri"/>
                <w:b/>
                <w:sz w:val="18"/>
                <w:szCs w:val="18"/>
              </w:rPr>
              <w:t>.</w:t>
            </w:r>
            <w:bookmarkEnd w:id="162"/>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53ECBB"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3EADA9A2" w14:textId="081B708C" w:rsidR="00EF3051" w:rsidRPr="0091084C" w:rsidRDefault="00EF3051" w:rsidP="00541B35">
            <w:pPr>
              <w:spacing w:after="0" w:line="240" w:lineRule="auto"/>
              <w:contextualSpacing/>
              <w:outlineLvl w:val="1"/>
              <w:rPr>
                <w:rFonts w:ascii="Calibri" w:eastAsia="Calibri" w:hAnsi="Calibri" w:cs="Calibri"/>
                <w:b/>
                <w:sz w:val="18"/>
                <w:szCs w:val="18"/>
              </w:rPr>
            </w:pPr>
            <w:bookmarkStart w:id="163" w:name="_Toc65507541"/>
            <w:r w:rsidRPr="0091084C">
              <w:rPr>
                <w:rFonts w:ascii="Calibri" w:eastAsia="Calibri" w:hAnsi="Calibri" w:cs="Calibri"/>
                <w:b/>
                <w:sz w:val="18"/>
                <w:szCs w:val="18"/>
              </w:rPr>
              <w:t xml:space="preserve">Fotografía </w:t>
            </w:r>
            <w:r w:rsidR="000A3699">
              <w:rPr>
                <w:rFonts w:ascii="Calibri" w:eastAsia="Calibri" w:hAnsi="Calibri" w:cs="Calibri"/>
                <w:b/>
                <w:sz w:val="18"/>
                <w:szCs w:val="18"/>
              </w:rPr>
              <w:t>12</w:t>
            </w:r>
            <w:r w:rsidRPr="0091084C">
              <w:rPr>
                <w:rFonts w:ascii="Calibri" w:eastAsia="Calibri" w:hAnsi="Calibri" w:cs="Calibri"/>
                <w:b/>
                <w:sz w:val="18"/>
                <w:szCs w:val="18"/>
              </w:rPr>
              <w:t>.</w:t>
            </w:r>
            <w:bookmarkEnd w:id="163"/>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5194AE"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EF3051" w:rsidRPr="00D42470" w14:paraId="5AF7CCDF" w14:textId="77777777" w:rsidTr="00541B35">
        <w:trPr>
          <w:trHeight w:val="653"/>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F9BEBFB" w14:textId="77777777" w:rsidR="00EF3051" w:rsidRPr="0027052D" w:rsidRDefault="00EF3051" w:rsidP="00541B35">
            <w:pPr>
              <w:spacing w:after="0" w:line="240" w:lineRule="auto"/>
              <w:jc w:val="both"/>
              <w:rPr>
                <w:rFonts w:ascii="Calibri" w:eastAsia="Times New Roman" w:hAnsi="Calibri" w:cs="Times New Roman"/>
                <w:bCs/>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41143D">
              <w:rPr>
                <w:rFonts w:ascii="Calibri" w:eastAsia="Times New Roman" w:hAnsi="Calibri" w:cs="Times New Roman"/>
                <w:b/>
                <w:color w:val="000000"/>
                <w:sz w:val="18"/>
                <w:szCs w:val="18"/>
                <w:lang w:eastAsia="es-CL"/>
              </w:rPr>
              <w:t>:</w:t>
            </w:r>
            <w:r w:rsidRPr="0041143D">
              <w:rPr>
                <w:rFonts w:ascii="Calibri" w:eastAsia="Times New Roman" w:hAnsi="Calibri" w:cs="Times New Roman"/>
                <w:bCs/>
                <w:color w:val="000000"/>
                <w:sz w:val="18"/>
                <w:szCs w:val="18"/>
                <w:lang w:eastAsia="es-CL"/>
              </w:rPr>
              <w:t xml:space="preserve"> </w:t>
            </w:r>
            <w:r w:rsidR="0041143D" w:rsidRPr="0041143D">
              <w:rPr>
                <w:rFonts w:ascii="Calibri" w:eastAsia="Times New Roman" w:hAnsi="Calibri" w:cs="Times New Roman"/>
                <w:bCs/>
                <w:color w:val="000000"/>
                <w:sz w:val="18"/>
                <w:szCs w:val="18"/>
                <w:lang w:eastAsia="es-CL"/>
              </w:rPr>
              <w:t>Cámara que recepciona RILES, ubicada en área de sueros. Cabe indicar que se constató que su base se compone de piedras, sin sistema de impermeabilización.</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BB8C8AF" w14:textId="77777777" w:rsidR="00EF3051" w:rsidRPr="0027052D"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3957B7" w:rsidRPr="003957B7">
              <w:rPr>
                <w:rFonts w:ascii="Calibri" w:eastAsia="Times New Roman" w:hAnsi="Calibri" w:cs="Times New Roman"/>
                <w:bCs/>
                <w:color w:val="000000"/>
                <w:sz w:val="18"/>
                <w:szCs w:val="18"/>
                <w:lang w:eastAsia="es-CL"/>
              </w:rPr>
              <w:t>Segunda cámara que recepciona RILES, ubicada en área de sueros. Cabe señalar que se constató que su base se compone de piedras, sin sistema de impermeabilización. Dichos RILES, son transportados hacia un estanque de acopio</w:t>
            </w:r>
            <w:r w:rsidR="003957B7">
              <w:rPr>
                <w:rFonts w:ascii="Calibri" w:eastAsia="Times New Roman" w:hAnsi="Calibri" w:cs="Times New Roman"/>
                <w:bCs/>
                <w:color w:val="000000"/>
                <w:sz w:val="18"/>
                <w:szCs w:val="18"/>
                <w:lang w:eastAsia="es-CL"/>
              </w:rPr>
              <w:t>.</w:t>
            </w:r>
          </w:p>
        </w:tc>
      </w:tr>
      <w:tr w:rsidR="00EF3051" w:rsidRPr="00D42470" w14:paraId="1841B411" w14:textId="77777777" w:rsidTr="00541B35">
        <w:trPr>
          <w:trHeight w:val="2793"/>
          <w:jc w:val="center"/>
        </w:trPr>
        <w:tc>
          <w:tcPr>
            <w:tcW w:w="25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B650B" w14:textId="5C8D0D3E" w:rsidR="00EF3051" w:rsidRPr="0091084C" w:rsidRDefault="004E50C2" w:rsidP="00541B35">
            <w:pPr>
              <w:spacing w:after="0" w:line="240" w:lineRule="auto"/>
              <w:jc w:val="center"/>
              <w:rPr>
                <w:rFonts w:ascii="Calibri" w:eastAsia="Times New Roman" w:hAnsi="Calibri" w:cs="Times New Roman"/>
                <w:b/>
                <w:color w:val="000000"/>
                <w:sz w:val="18"/>
                <w:szCs w:val="18"/>
                <w:lang w:eastAsia="es-CL"/>
              </w:rPr>
            </w:pPr>
            <w:r>
              <w:rPr>
                <w:noProof/>
              </w:rPr>
              <w:lastRenderedPageBreak/>
              <mc:AlternateContent>
                <mc:Choice Requires="wps">
                  <w:drawing>
                    <wp:anchor distT="0" distB="0" distL="114300" distR="114300" simplePos="0" relativeHeight="251683840" behindDoc="0" locked="0" layoutInCell="1" allowOverlap="1" wp14:anchorId="2A41EB3A" wp14:editId="6903D21D">
                      <wp:simplePos x="0" y="0"/>
                      <wp:positionH relativeFrom="column">
                        <wp:posOffset>502285</wp:posOffset>
                      </wp:positionH>
                      <wp:positionV relativeFrom="paragraph">
                        <wp:posOffset>1345565</wp:posOffset>
                      </wp:positionV>
                      <wp:extent cx="3028950" cy="685800"/>
                      <wp:effectExtent l="19050" t="19050" r="19050" b="19050"/>
                      <wp:wrapNone/>
                      <wp:docPr id="2" name="Elipse 2"/>
                      <wp:cNvGraphicFramePr/>
                      <a:graphic xmlns:a="http://schemas.openxmlformats.org/drawingml/2006/main">
                        <a:graphicData uri="http://schemas.microsoft.com/office/word/2010/wordprocessingShape">
                          <wps:wsp>
                            <wps:cNvSpPr/>
                            <wps:spPr>
                              <a:xfrm>
                                <a:off x="0" y="0"/>
                                <a:ext cx="3028950" cy="68580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oval w14:anchorId="2C40A89C" id="Elipse 2" o:spid="_x0000_s1026" style="position:absolute;margin-left:39.55pt;margin-top:105.95pt;width:238.5pt;height:5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" filled="f" strokecolor="yellow" strokeweight="3pt">
                      <v:stroke joinstyle="miter"/>
                    </v:oval>
                  </w:pict>
                </mc:Fallback>
              </mc:AlternateContent>
            </w:r>
            <w:r w:rsidR="00F67FA5">
              <w:rPr>
                <w:noProof/>
              </w:rPr>
              <w:drawing>
                <wp:inline distT="0" distB="0" distL="0" distR="0" wp14:anchorId="106BECDD" wp14:editId="176A8EE3">
                  <wp:extent cx="4096800" cy="3060000"/>
                  <wp:effectExtent l="0" t="0" r="0" b="7620"/>
                  <wp:docPr id="86" name="Imagen 86"/>
                  <wp:cNvGraphicFramePr/>
                  <a:graphic xmlns:a="http://schemas.openxmlformats.org/drawingml/2006/main">
                    <a:graphicData uri="http://schemas.openxmlformats.org/drawingml/2006/picture">
                      <pic:pic xmlns:pic="http://schemas.openxmlformats.org/drawingml/2006/picture">
                        <pic:nvPicPr>
                          <pic:cNvPr id="86" name="Imagen 86"/>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c>
          <w:tcPr>
            <w:tcW w:w="248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0559F" w14:textId="77777777" w:rsidR="00EF3051" w:rsidRPr="0091084C" w:rsidRDefault="00205FB6" w:rsidP="00541B35">
            <w:pPr>
              <w:spacing w:after="0" w:line="240" w:lineRule="auto"/>
              <w:jc w:val="center"/>
              <w:rPr>
                <w:rFonts w:ascii="Calibri" w:eastAsia="Times New Roman" w:hAnsi="Calibri" w:cs="Times New Roman"/>
                <w:b/>
                <w:color w:val="000000"/>
                <w:sz w:val="18"/>
                <w:szCs w:val="18"/>
                <w:lang w:eastAsia="es-CL"/>
              </w:rPr>
            </w:pPr>
            <w:r w:rsidRPr="00D766BA">
              <w:rPr>
                <w:rFonts w:ascii="Calibri" w:eastAsia="Times New Roman" w:hAnsi="Calibri" w:cs="Times New Roman"/>
                <w:b/>
                <w:noProof/>
                <w:color w:val="000000"/>
                <w:sz w:val="18"/>
                <w:szCs w:val="18"/>
                <w:lang w:eastAsia="es-CL"/>
              </w:rPr>
              <w:drawing>
                <wp:inline distT="0" distB="0" distL="0" distR="0" wp14:anchorId="6DF86192" wp14:editId="6CC40656">
                  <wp:extent cx="3304800" cy="44244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304800" cy="4424400"/>
                          </a:xfrm>
                          <a:prstGeom prst="rect">
                            <a:avLst/>
                          </a:prstGeom>
                          <a:noFill/>
                          <a:ln>
                            <a:noFill/>
                          </a:ln>
                        </pic:spPr>
                      </pic:pic>
                    </a:graphicData>
                  </a:graphic>
                </wp:inline>
              </w:drawing>
            </w:r>
          </w:p>
        </w:tc>
      </w:tr>
      <w:tr w:rsidR="00EF3051" w:rsidRPr="00D42470" w14:paraId="6BCD9629" w14:textId="77777777" w:rsidTr="00541B35">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2BA5BB08" w14:textId="6D15D3BD" w:rsidR="00EF3051" w:rsidRPr="0091084C" w:rsidRDefault="00EF3051" w:rsidP="00541B35">
            <w:pPr>
              <w:spacing w:after="0" w:line="240" w:lineRule="auto"/>
              <w:contextualSpacing/>
              <w:outlineLvl w:val="1"/>
              <w:rPr>
                <w:rFonts w:ascii="Calibri" w:eastAsia="Times New Roman" w:hAnsi="Calibri" w:cs="Calibri"/>
                <w:b/>
                <w:color w:val="000000"/>
                <w:sz w:val="18"/>
                <w:szCs w:val="18"/>
                <w:lang w:eastAsia="es-CL"/>
              </w:rPr>
            </w:pPr>
            <w:bookmarkStart w:id="164" w:name="_Toc65507542"/>
            <w:r w:rsidRPr="0091084C">
              <w:rPr>
                <w:rFonts w:ascii="Calibri" w:eastAsia="Calibri" w:hAnsi="Calibri" w:cs="Calibri"/>
                <w:b/>
                <w:sz w:val="18"/>
                <w:szCs w:val="18"/>
              </w:rPr>
              <w:t>Fotografía</w:t>
            </w:r>
            <w:r w:rsidR="000A3699">
              <w:rPr>
                <w:rFonts w:ascii="Calibri" w:eastAsia="Calibri" w:hAnsi="Calibri" w:cs="Calibri"/>
                <w:b/>
                <w:sz w:val="18"/>
                <w:szCs w:val="18"/>
              </w:rPr>
              <w:t xml:space="preserve"> 13</w:t>
            </w:r>
            <w:r w:rsidRPr="0091084C">
              <w:rPr>
                <w:rFonts w:ascii="Calibri" w:eastAsia="Calibri" w:hAnsi="Calibri" w:cs="Calibri"/>
                <w:b/>
                <w:sz w:val="18"/>
                <w:szCs w:val="18"/>
              </w:rPr>
              <w:t>.</w:t>
            </w:r>
            <w:bookmarkEnd w:id="164"/>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04E6FE"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w:t>
            </w:r>
            <w:r w:rsidRPr="0091084C">
              <w:rPr>
                <w:rFonts w:ascii="Calibri" w:eastAsia="Times New Roman" w:hAnsi="Calibri" w:cs="Times New Roman"/>
                <w:b/>
                <w:sz w:val="18"/>
                <w:szCs w:val="18"/>
                <w:lang w:eastAsia="es-CL"/>
              </w:rPr>
              <w:t>: 01-</w:t>
            </w:r>
            <w:r>
              <w:rPr>
                <w:rFonts w:ascii="Calibri" w:eastAsia="Times New Roman" w:hAnsi="Calibri" w:cs="Times New Roman"/>
                <w:b/>
                <w:sz w:val="18"/>
                <w:szCs w:val="18"/>
                <w:lang w:eastAsia="es-CL"/>
              </w:rPr>
              <w:t>02-</w:t>
            </w:r>
            <w:r w:rsidRPr="0091084C">
              <w:rPr>
                <w:rFonts w:ascii="Calibri" w:eastAsia="Times New Roman" w:hAnsi="Calibri" w:cs="Times New Roman"/>
                <w:b/>
                <w:sz w:val="18"/>
                <w:szCs w:val="18"/>
                <w:lang w:eastAsia="es-CL"/>
              </w:rPr>
              <w:t>202</w:t>
            </w:r>
            <w:r>
              <w:rPr>
                <w:rFonts w:ascii="Calibri" w:eastAsia="Times New Roman" w:hAnsi="Calibri" w:cs="Times New Roman"/>
                <w:b/>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271E63E2" w14:textId="48FBFF6A" w:rsidR="00EF3051" w:rsidRPr="0091084C" w:rsidRDefault="00EF3051" w:rsidP="00541B35">
            <w:pPr>
              <w:spacing w:after="0" w:line="240" w:lineRule="auto"/>
              <w:contextualSpacing/>
              <w:outlineLvl w:val="1"/>
              <w:rPr>
                <w:rFonts w:ascii="Calibri" w:eastAsia="Calibri" w:hAnsi="Calibri" w:cs="Calibri"/>
                <w:b/>
                <w:sz w:val="18"/>
                <w:szCs w:val="18"/>
              </w:rPr>
            </w:pPr>
            <w:bookmarkStart w:id="165" w:name="_Toc65507543"/>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1</w:t>
            </w:r>
            <w:r w:rsidR="000A3699">
              <w:rPr>
                <w:rFonts w:ascii="Calibri" w:eastAsia="Calibri" w:hAnsi="Calibri" w:cs="Calibri"/>
                <w:b/>
                <w:sz w:val="18"/>
                <w:szCs w:val="18"/>
              </w:rPr>
              <w:t>4</w:t>
            </w:r>
            <w:r w:rsidRPr="0091084C">
              <w:rPr>
                <w:rFonts w:ascii="Calibri" w:eastAsia="Calibri" w:hAnsi="Calibri" w:cs="Calibri"/>
                <w:b/>
                <w:sz w:val="18"/>
                <w:szCs w:val="18"/>
              </w:rPr>
              <w:t>.</w:t>
            </w:r>
            <w:bookmarkEnd w:id="165"/>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EAA520"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EF3051" w:rsidRPr="00D42470" w14:paraId="19A7A2DB" w14:textId="77777777" w:rsidTr="00541B35">
        <w:trPr>
          <w:trHeight w:val="693"/>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906A56B" w14:textId="77777777" w:rsidR="00EF3051" w:rsidRPr="00901BAE"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827EC8">
              <w:rPr>
                <w:rFonts w:ascii="Calibri" w:eastAsia="Times New Roman" w:hAnsi="Calibri" w:cs="Times New Roman"/>
                <w:bCs/>
                <w:color w:val="000000"/>
                <w:sz w:val="18"/>
                <w:szCs w:val="18"/>
                <w:lang w:eastAsia="es-CL"/>
              </w:rPr>
              <w:t xml:space="preserve"> </w:t>
            </w:r>
            <w:r w:rsidR="00827EC8" w:rsidRPr="00827EC8">
              <w:rPr>
                <w:rFonts w:ascii="Calibri" w:eastAsia="Times New Roman" w:hAnsi="Calibri" w:cs="Times New Roman"/>
                <w:bCs/>
                <w:color w:val="000000"/>
                <w:sz w:val="18"/>
                <w:szCs w:val="18"/>
                <w:lang w:eastAsia="es-CL"/>
              </w:rPr>
              <w:t>RILES de tipo lechosos vertidos en predio del titular.</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F04E3E6" w14:textId="77777777" w:rsidR="00EF3051" w:rsidRPr="00901BAE"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901BAE">
              <w:rPr>
                <w:rFonts w:ascii="Calibri" w:eastAsia="Times New Roman" w:hAnsi="Calibri" w:cs="Times New Roman"/>
                <w:bCs/>
                <w:color w:val="000000"/>
                <w:sz w:val="18"/>
                <w:szCs w:val="18"/>
                <w:lang w:eastAsia="es-CL"/>
              </w:rPr>
              <w:t xml:space="preserve"> </w:t>
            </w:r>
            <w:r w:rsidR="00901BAE" w:rsidRPr="00901BAE">
              <w:rPr>
                <w:rFonts w:ascii="Calibri" w:eastAsia="Times New Roman" w:hAnsi="Calibri" w:cs="Times New Roman"/>
                <w:bCs/>
                <w:color w:val="000000"/>
                <w:sz w:val="18"/>
                <w:szCs w:val="18"/>
                <w:lang w:eastAsia="es-CL"/>
              </w:rPr>
              <w:t>Zanja perimetral con residuos líquidos en su interior, la cual informa el titular, se implementó ante posibles contingencias.</w:t>
            </w:r>
          </w:p>
        </w:tc>
      </w:tr>
    </w:tbl>
    <w:p w14:paraId="4F1F7D28" w14:textId="77777777" w:rsidR="00EF3051" w:rsidRPr="00F56DF3" w:rsidRDefault="00EF3051" w:rsidP="00EF3051">
      <w:pPr>
        <w:rPr>
          <w:rFonts w:ascii="Calibri" w:hAnsi="Calibri"/>
          <w:sz w:val="20"/>
          <w:szCs w:val="20"/>
        </w:rPr>
      </w:pPr>
      <w:r>
        <w:br w:type="page"/>
      </w:r>
    </w:p>
    <w:tbl>
      <w:tblPr>
        <w:tblW w:w="5000" w:type="pct"/>
        <w:jc w:val="center"/>
        <w:tblCellMar>
          <w:left w:w="70" w:type="dxa"/>
          <w:right w:w="70" w:type="dxa"/>
        </w:tblCellMar>
        <w:tblLook w:val="04A0" w:firstRow="1" w:lastRow="0" w:firstColumn="1" w:lastColumn="0" w:noHBand="0" w:noVBand="1"/>
      </w:tblPr>
      <w:tblGrid>
        <w:gridCol w:w="3935"/>
        <w:gridCol w:w="2900"/>
        <w:gridCol w:w="3827"/>
        <w:gridCol w:w="2900"/>
      </w:tblGrid>
      <w:tr w:rsidR="00EF3051" w:rsidRPr="00D42470" w14:paraId="5DE917FC" w14:textId="77777777" w:rsidTr="00541B3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1139F5" w14:textId="77777777" w:rsidR="00EF3051" w:rsidRPr="00D42470" w:rsidRDefault="00EF3051" w:rsidP="00541B3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F3051" w:rsidRPr="00D42470" w14:paraId="38E49CBA" w14:textId="77777777" w:rsidTr="00541B35">
        <w:trPr>
          <w:trHeight w:val="2805"/>
          <w:jc w:val="center"/>
        </w:trPr>
        <w:tc>
          <w:tcPr>
            <w:tcW w:w="2520" w:type="pct"/>
            <w:gridSpan w:val="2"/>
            <w:tcBorders>
              <w:top w:val="nil"/>
              <w:left w:val="single" w:sz="4" w:space="0" w:color="auto"/>
              <w:right w:val="single" w:sz="4" w:space="0" w:color="auto"/>
            </w:tcBorders>
            <w:shd w:val="clear" w:color="auto" w:fill="auto"/>
            <w:noWrap/>
            <w:vAlign w:val="center"/>
            <w:hideMark/>
          </w:tcPr>
          <w:p w14:paraId="524A104A" w14:textId="77777777" w:rsidR="00EF3051" w:rsidRPr="00D42470" w:rsidRDefault="008910BD" w:rsidP="00541B3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7340B73" wp14:editId="62A81E81">
                  <wp:extent cx="4096800" cy="30564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96800" cy="3056400"/>
                          </a:xfrm>
                          <a:prstGeom prst="rect">
                            <a:avLst/>
                          </a:prstGeom>
                          <a:noFill/>
                        </pic:spPr>
                      </pic:pic>
                    </a:graphicData>
                  </a:graphic>
                </wp:inline>
              </w:drawing>
            </w:r>
          </w:p>
        </w:tc>
        <w:tc>
          <w:tcPr>
            <w:tcW w:w="2480" w:type="pct"/>
            <w:gridSpan w:val="2"/>
            <w:tcBorders>
              <w:top w:val="nil"/>
              <w:left w:val="single" w:sz="4" w:space="0" w:color="auto"/>
              <w:right w:val="single" w:sz="4" w:space="0" w:color="auto"/>
            </w:tcBorders>
            <w:shd w:val="clear" w:color="auto" w:fill="auto"/>
            <w:noWrap/>
            <w:vAlign w:val="center"/>
            <w:hideMark/>
          </w:tcPr>
          <w:p w14:paraId="7E5FB661" w14:textId="77777777" w:rsidR="00EF3051" w:rsidRPr="00D42470" w:rsidRDefault="001C158C" w:rsidP="00541B35">
            <w:pPr>
              <w:spacing w:after="0" w:line="240" w:lineRule="auto"/>
              <w:jc w:val="center"/>
              <w:rPr>
                <w:rFonts w:ascii="Calibri" w:eastAsia="Times New Roman" w:hAnsi="Calibri" w:cs="Times New Roman"/>
                <w:color w:val="000000"/>
                <w:sz w:val="20"/>
                <w:szCs w:val="20"/>
                <w:lang w:eastAsia="es-CL"/>
              </w:rPr>
            </w:pPr>
            <w:r w:rsidRPr="00734493">
              <w:rPr>
                <w:rFonts w:ascii="Calibri" w:eastAsia="Times New Roman" w:hAnsi="Calibri" w:cs="Times New Roman"/>
                <w:noProof/>
                <w:color w:val="000000"/>
                <w:sz w:val="20"/>
                <w:szCs w:val="20"/>
                <w:lang w:eastAsia="es-CL"/>
              </w:rPr>
              <w:drawing>
                <wp:inline distT="0" distB="0" distL="0" distR="0" wp14:anchorId="66A731FF" wp14:editId="3735FC7F">
                  <wp:extent cx="4096800" cy="3060000"/>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096800" cy="3060000"/>
                          </a:xfrm>
                          <a:prstGeom prst="rect">
                            <a:avLst/>
                          </a:prstGeom>
                          <a:noFill/>
                          <a:ln>
                            <a:noFill/>
                          </a:ln>
                        </pic:spPr>
                      </pic:pic>
                    </a:graphicData>
                  </a:graphic>
                </wp:inline>
              </w:drawing>
            </w:r>
          </w:p>
        </w:tc>
      </w:tr>
      <w:tr w:rsidR="00EF3051" w:rsidRPr="00D42470" w14:paraId="02B09500" w14:textId="77777777" w:rsidTr="00541B35">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355D5E38" w14:textId="530F2550" w:rsidR="00EF3051" w:rsidRPr="0091084C" w:rsidRDefault="00EF3051" w:rsidP="00541B35">
            <w:pPr>
              <w:spacing w:after="0" w:line="240" w:lineRule="auto"/>
              <w:contextualSpacing/>
              <w:outlineLvl w:val="1"/>
              <w:rPr>
                <w:rFonts w:ascii="Calibri" w:eastAsia="Times New Roman" w:hAnsi="Calibri" w:cs="Calibri"/>
                <w:b/>
                <w:color w:val="000000"/>
                <w:sz w:val="18"/>
                <w:szCs w:val="18"/>
                <w:lang w:eastAsia="es-CL"/>
              </w:rPr>
            </w:pPr>
            <w:bookmarkStart w:id="166" w:name="_Toc65507544"/>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1</w:t>
            </w:r>
            <w:r w:rsidR="000A3699">
              <w:rPr>
                <w:rFonts w:ascii="Calibri" w:eastAsia="Calibri" w:hAnsi="Calibri" w:cs="Calibri"/>
                <w:b/>
                <w:sz w:val="18"/>
                <w:szCs w:val="18"/>
              </w:rPr>
              <w:t>5</w:t>
            </w:r>
            <w:r>
              <w:rPr>
                <w:rFonts w:ascii="Calibri" w:eastAsia="Calibri" w:hAnsi="Calibri" w:cs="Calibri"/>
                <w:b/>
                <w:sz w:val="18"/>
                <w:szCs w:val="18"/>
              </w:rPr>
              <w:t>.</w:t>
            </w:r>
            <w:bookmarkEnd w:id="166"/>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F44B3B"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0BF6FBD1" w14:textId="24AF6943" w:rsidR="00EF3051" w:rsidRPr="0091084C" w:rsidRDefault="00EF3051" w:rsidP="00541B35">
            <w:pPr>
              <w:spacing w:after="0" w:line="240" w:lineRule="auto"/>
              <w:contextualSpacing/>
              <w:outlineLvl w:val="1"/>
              <w:rPr>
                <w:rFonts w:ascii="Calibri" w:eastAsia="Calibri" w:hAnsi="Calibri" w:cs="Calibri"/>
                <w:b/>
                <w:sz w:val="18"/>
                <w:szCs w:val="18"/>
              </w:rPr>
            </w:pPr>
            <w:bookmarkStart w:id="167" w:name="_Toc65507545"/>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1</w:t>
            </w:r>
            <w:r w:rsidR="000A3699">
              <w:rPr>
                <w:rFonts w:ascii="Calibri" w:eastAsia="Calibri" w:hAnsi="Calibri" w:cs="Calibri"/>
                <w:b/>
                <w:sz w:val="18"/>
                <w:szCs w:val="18"/>
              </w:rPr>
              <w:t>6</w:t>
            </w:r>
            <w:r w:rsidRPr="0091084C">
              <w:rPr>
                <w:rFonts w:ascii="Calibri" w:eastAsia="Calibri" w:hAnsi="Calibri" w:cs="Calibri"/>
                <w:b/>
                <w:sz w:val="18"/>
                <w:szCs w:val="18"/>
              </w:rPr>
              <w:t>.</w:t>
            </w:r>
            <w:bookmarkEnd w:id="167"/>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272B30"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EF3051" w:rsidRPr="00D42470" w14:paraId="6C842467" w14:textId="77777777" w:rsidTr="00541B35">
        <w:trPr>
          <w:trHeight w:val="827"/>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B50DC31" w14:textId="70ACFB19" w:rsidR="00EF3051" w:rsidRPr="00F8239A"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8910BD">
              <w:rPr>
                <w:rFonts w:ascii="Calibri" w:eastAsia="Times New Roman" w:hAnsi="Calibri" w:cs="Times New Roman"/>
                <w:bCs/>
                <w:color w:val="000000"/>
                <w:sz w:val="18"/>
                <w:szCs w:val="18"/>
                <w:lang w:eastAsia="es-CL"/>
              </w:rPr>
              <w:t xml:space="preserve"> </w:t>
            </w:r>
            <w:r w:rsidR="008910BD" w:rsidRPr="008910BD">
              <w:rPr>
                <w:rFonts w:ascii="Calibri" w:eastAsia="Times New Roman" w:hAnsi="Calibri" w:cs="Times New Roman"/>
                <w:bCs/>
                <w:color w:val="000000"/>
                <w:sz w:val="18"/>
                <w:szCs w:val="18"/>
                <w:lang w:eastAsia="es-CL"/>
              </w:rPr>
              <w:t>Piscina de acopio del RIL crudo de 30 m</w:t>
            </w:r>
            <w:r w:rsidR="008910BD" w:rsidRPr="00F8239A">
              <w:rPr>
                <w:rFonts w:ascii="Calibri" w:eastAsia="Times New Roman" w:hAnsi="Calibri" w:cs="Times New Roman"/>
                <w:bCs/>
                <w:color w:val="000000"/>
                <w:sz w:val="18"/>
                <w:szCs w:val="18"/>
                <w:vertAlign w:val="superscript"/>
                <w:lang w:eastAsia="es-CL"/>
              </w:rPr>
              <w:t>3</w:t>
            </w:r>
            <w:r w:rsidR="008910BD" w:rsidRPr="008910BD">
              <w:rPr>
                <w:rFonts w:ascii="Calibri" w:eastAsia="Times New Roman" w:hAnsi="Calibri" w:cs="Times New Roman"/>
                <w:bCs/>
                <w:color w:val="000000"/>
                <w:sz w:val="18"/>
                <w:szCs w:val="18"/>
                <w:lang w:eastAsia="es-CL"/>
              </w:rPr>
              <w:t>, proveniente de las distintas líneas de riles que se generan del proceso de la planta y del patio de lavado</w:t>
            </w:r>
            <w:r w:rsidR="008910BD" w:rsidRPr="00F8239A">
              <w:rPr>
                <w:rFonts w:ascii="Calibri" w:eastAsia="Times New Roman" w:hAnsi="Calibri" w:cs="Times New Roman"/>
                <w:bCs/>
                <w:color w:val="000000"/>
                <w:sz w:val="18"/>
                <w:szCs w:val="18"/>
                <w:lang w:eastAsia="es-CL"/>
              </w:rPr>
              <w:t>.</w:t>
            </w:r>
            <w:r w:rsidR="004E50C2">
              <w:rPr>
                <w:rFonts w:ascii="Calibri" w:eastAsia="Times New Roman" w:hAnsi="Calibri" w:cs="Times New Roman"/>
                <w:bCs/>
                <w:color w:val="000000"/>
                <w:sz w:val="18"/>
                <w:szCs w:val="18"/>
                <w:lang w:eastAsia="es-CL"/>
              </w:rPr>
              <w:t xml:space="preserve"> En inspección del 25.03.2021 se constató la presencia de residuos </w:t>
            </w:r>
            <w:proofErr w:type="spellStart"/>
            <w:r w:rsidR="004E50C2">
              <w:rPr>
                <w:rFonts w:ascii="Calibri" w:eastAsia="Times New Roman" w:hAnsi="Calibri" w:cs="Times New Roman"/>
                <w:bCs/>
                <w:color w:val="000000"/>
                <w:sz w:val="18"/>
                <w:szCs w:val="18"/>
                <w:lang w:eastAsia="es-CL"/>
              </w:rPr>
              <w:t>solidos</w:t>
            </w:r>
            <w:proofErr w:type="spellEnd"/>
            <w:r w:rsidR="004E50C2">
              <w:rPr>
                <w:rFonts w:ascii="Calibri" w:eastAsia="Times New Roman" w:hAnsi="Calibri" w:cs="Times New Roman"/>
                <w:bCs/>
                <w:color w:val="000000"/>
                <w:sz w:val="18"/>
                <w:szCs w:val="18"/>
                <w:lang w:eastAsia="es-CL"/>
              </w:rPr>
              <w:t xml:space="preserve"> en esta </w:t>
            </w:r>
            <w:proofErr w:type="spellStart"/>
            <w:r w:rsidR="004E50C2">
              <w:rPr>
                <w:rFonts w:ascii="Calibri" w:eastAsia="Times New Roman" w:hAnsi="Calibri" w:cs="Times New Roman"/>
                <w:bCs/>
                <w:color w:val="000000"/>
                <w:sz w:val="18"/>
                <w:szCs w:val="18"/>
                <w:lang w:eastAsia="es-CL"/>
              </w:rPr>
              <w:t>pisicina</w:t>
            </w:r>
            <w:proofErr w:type="spellEnd"/>
            <w:r w:rsidR="004E50C2">
              <w:rPr>
                <w:rFonts w:ascii="Calibri" w:eastAsia="Times New Roman" w:hAnsi="Calibri" w:cs="Times New Roman"/>
                <w:bCs/>
                <w:color w:val="000000"/>
                <w:sz w:val="18"/>
                <w:szCs w:val="18"/>
                <w:lang w:eastAsia="es-CL"/>
              </w:rPr>
              <w:t xml:space="preserve">, tales </w:t>
            </w:r>
            <w:proofErr w:type="gramStart"/>
            <w:r w:rsidR="004E50C2">
              <w:rPr>
                <w:rFonts w:ascii="Calibri" w:eastAsia="Times New Roman" w:hAnsi="Calibri" w:cs="Times New Roman"/>
                <w:bCs/>
                <w:color w:val="000000"/>
                <w:sz w:val="18"/>
                <w:szCs w:val="18"/>
                <w:lang w:eastAsia="es-CL"/>
              </w:rPr>
              <w:t>como  botellas</w:t>
            </w:r>
            <w:proofErr w:type="gramEnd"/>
            <w:r w:rsidR="004E50C2">
              <w:rPr>
                <w:rFonts w:ascii="Calibri" w:eastAsia="Times New Roman" w:hAnsi="Calibri" w:cs="Times New Roman"/>
                <w:bCs/>
                <w:color w:val="000000"/>
                <w:sz w:val="18"/>
                <w:szCs w:val="18"/>
                <w:lang w:eastAsia="es-CL"/>
              </w:rPr>
              <w:t xml:space="preserve"> plásticas y guantes.</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81C30AC" w14:textId="77777777" w:rsidR="00EF3051" w:rsidRPr="00A842D5"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0D23F7">
              <w:rPr>
                <w:rFonts w:ascii="Calibri" w:eastAsia="Times New Roman" w:hAnsi="Calibri" w:cs="Times New Roman"/>
                <w:bCs/>
                <w:color w:val="000000"/>
                <w:sz w:val="18"/>
                <w:szCs w:val="18"/>
                <w:lang w:eastAsia="es-CL"/>
              </w:rPr>
              <w:t xml:space="preserve"> </w:t>
            </w:r>
            <w:r w:rsidR="000D23F7" w:rsidRPr="000D23F7">
              <w:rPr>
                <w:rFonts w:ascii="Calibri" w:eastAsia="Times New Roman" w:hAnsi="Calibri" w:cs="Times New Roman"/>
                <w:bCs/>
                <w:color w:val="000000"/>
                <w:sz w:val="18"/>
                <w:szCs w:val="18"/>
                <w:lang w:eastAsia="es-CL"/>
              </w:rPr>
              <w:t>Vista de interior de piscina de acopio que cumple función de desgrasadora. Cubierta blanca/amarillenta, corresponde a grasa proveniente del proceso de la leche.</w:t>
            </w:r>
          </w:p>
        </w:tc>
      </w:tr>
      <w:tr w:rsidR="00EF3051" w:rsidRPr="00D42470" w14:paraId="5C18A553" w14:textId="77777777" w:rsidTr="00541B35">
        <w:trPr>
          <w:trHeight w:val="2793"/>
          <w:jc w:val="center"/>
        </w:trPr>
        <w:tc>
          <w:tcPr>
            <w:tcW w:w="25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56F3E" w14:textId="77777777" w:rsidR="00EF3051" w:rsidRPr="0091084C" w:rsidRDefault="000B07AF" w:rsidP="00541B35">
            <w:pPr>
              <w:spacing w:after="0" w:line="240" w:lineRule="auto"/>
              <w:jc w:val="center"/>
              <w:rPr>
                <w:rFonts w:ascii="Calibri" w:eastAsia="Times New Roman" w:hAnsi="Calibri" w:cs="Times New Roman"/>
                <w:b/>
                <w:color w:val="000000"/>
                <w:sz w:val="18"/>
                <w:szCs w:val="18"/>
                <w:lang w:eastAsia="es-CL"/>
              </w:rPr>
            </w:pPr>
            <w:r>
              <w:rPr>
                <w:noProof/>
              </w:rPr>
              <w:lastRenderedPageBreak/>
              <w:drawing>
                <wp:inline distT="0" distB="0" distL="0" distR="0" wp14:anchorId="2D246D74" wp14:editId="6987C265">
                  <wp:extent cx="3319200" cy="4424400"/>
                  <wp:effectExtent l="0" t="0" r="0" b="0"/>
                  <wp:docPr id="57" name="Imagen 57"/>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19200" cy="4424400"/>
                          </a:xfrm>
                          <a:prstGeom prst="rect">
                            <a:avLst/>
                          </a:prstGeom>
                          <a:noFill/>
                          <a:ln>
                            <a:noFill/>
                          </a:ln>
                        </pic:spPr>
                      </pic:pic>
                    </a:graphicData>
                  </a:graphic>
                </wp:inline>
              </w:drawing>
            </w:r>
          </w:p>
        </w:tc>
        <w:tc>
          <w:tcPr>
            <w:tcW w:w="248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95FAF" w14:textId="77777777" w:rsidR="00EF3051" w:rsidRPr="0091084C" w:rsidRDefault="000B07AF" w:rsidP="00541B35">
            <w:pPr>
              <w:spacing w:after="0" w:line="240" w:lineRule="auto"/>
              <w:jc w:val="center"/>
              <w:rPr>
                <w:rFonts w:ascii="Calibri" w:eastAsia="Times New Roman" w:hAnsi="Calibri" w:cs="Times New Roman"/>
                <w:b/>
                <w:color w:val="000000"/>
                <w:sz w:val="18"/>
                <w:szCs w:val="18"/>
                <w:lang w:eastAsia="es-CL"/>
              </w:rPr>
            </w:pPr>
            <w:r>
              <w:rPr>
                <w:noProof/>
              </w:rPr>
              <w:drawing>
                <wp:inline distT="0" distB="0" distL="0" distR="0" wp14:anchorId="183992EE" wp14:editId="73C68010">
                  <wp:extent cx="4096800" cy="3060000"/>
                  <wp:effectExtent l="0" t="0" r="0" b="7620"/>
                  <wp:docPr id="59" name="Imagen 59"/>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96800" cy="3060000"/>
                          </a:xfrm>
                          <a:prstGeom prst="rect">
                            <a:avLst/>
                          </a:prstGeom>
                          <a:noFill/>
                          <a:ln>
                            <a:noFill/>
                          </a:ln>
                        </pic:spPr>
                      </pic:pic>
                    </a:graphicData>
                  </a:graphic>
                </wp:inline>
              </w:drawing>
            </w:r>
          </w:p>
        </w:tc>
      </w:tr>
      <w:tr w:rsidR="00EF3051" w:rsidRPr="00D42470" w14:paraId="1C1F0F86" w14:textId="77777777" w:rsidTr="00541B35">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388B3872" w14:textId="7B251647" w:rsidR="00EF3051" w:rsidRPr="0091084C" w:rsidRDefault="00EF3051" w:rsidP="00541B35">
            <w:pPr>
              <w:spacing w:after="0" w:line="240" w:lineRule="auto"/>
              <w:contextualSpacing/>
              <w:outlineLvl w:val="1"/>
              <w:rPr>
                <w:rFonts w:ascii="Calibri" w:eastAsia="Times New Roman" w:hAnsi="Calibri" w:cs="Calibri"/>
                <w:b/>
                <w:color w:val="000000"/>
                <w:sz w:val="18"/>
                <w:szCs w:val="18"/>
                <w:lang w:eastAsia="es-CL"/>
              </w:rPr>
            </w:pPr>
            <w:bookmarkStart w:id="168" w:name="_Toc65507546"/>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1</w:t>
            </w:r>
            <w:r w:rsidR="000A3699">
              <w:rPr>
                <w:rFonts w:ascii="Calibri" w:eastAsia="Calibri" w:hAnsi="Calibri" w:cs="Calibri"/>
                <w:b/>
                <w:sz w:val="18"/>
                <w:szCs w:val="18"/>
              </w:rPr>
              <w:t>7</w:t>
            </w:r>
            <w:r w:rsidRPr="0091084C">
              <w:rPr>
                <w:rFonts w:ascii="Calibri" w:eastAsia="Calibri" w:hAnsi="Calibri" w:cs="Calibri"/>
                <w:b/>
                <w:sz w:val="18"/>
                <w:szCs w:val="18"/>
              </w:rPr>
              <w:t>.</w:t>
            </w:r>
            <w:bookmarkEnd w:id="168"/>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013857"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w:t>
            </w:r>
            <w:r w:rsidRPr="0091084C">
              <w:rPr>
                <w:rFonts w:ascii="Calibri" w:eastAsia="Times New Roman" w:hAnsi="Calibri" w:cs="Times New Roman"/>
                <w:b/>
                <w:sz w:val="18"/>
                <w:szCs w:val="18"/>
                <w:lang w:eastAsia="es-CL"/>
              </w:rPr>
              <w:t>: 01-</w:t>
            </w:r>
            <w:r>
              <w:rPr>
                <w:rFonts w:ascii="Calibri" w:eastAsia="Times New Roman" w:hAnsi="Calibri" w:cs="Times New Roman"/>
                <w:b/>
                <w:sz w:val="18"/>
                <w:szCs w:val="18"/>
                <w:lang w:eastAsia="es-CL"/>
              </w:rPr>
              <w:t>02-</w:t>
            </w:r>
            <w:r w:rsidRPr="0091084C">
              <w:rPr>
                <w:rFonts w:ascii="Calibri" w:eastAsia="Times New Roman" w:hAnsi="Calibri" w:cs="Times New Roman"/>
                <w:b/>
                <w:sz w:val="18"/>
                <w:szCs w:val="18"/>
                <w:lang w:eastAsia="es-CL"/>
              </w:rPr>
              <w:t>202</w:t>
            </w:r>
            <w:r>
              <w:rPr>
                <w:rFonts w:ascii="Calibri" w:eastAsia="Times New Roman" w:hAnsi="Calibri" w:cs="Times New Roman"/>
                <w:b/>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59DB5405" w14:textId="7245EF23" w:rsidR="00EF3051" w:rsidRPr="0091084C" w:rsidRDefault="00EF3051" w:rsidP="00541B35">
            <w:pPr>
              <w:spacing w:after="0" w:line="240" w:lineRule="auto"/>
              <w:contextualSpacing/>
              <w:outlineLvl w:val="1"/>
              <w:rPr>
                <w:rFonts w:ascii="Calibri" w:eastAsia="Calibri" w:hAnsi="Calibri" w:cs="Calibri"/>
                <w:b/>
                <w:sz w:val="18"/>
                <w:szCs w:val="18"/>
              </w:rPr>
            </w:pPr>
            <w:bookmarkStart w:id="169" w:name="_Toc65507547"/>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1</w:t>
            </w:r>
            <w:r w:rsidR="000A3699">
              <w:rPr>
                <w:rFonts w:ascii="Calibri" w:eastAsia="Calibri" w:hAnsi="Calibri" w:cs="Calibri"/>
                <w:b/>
                <w:sz w:val="18"/>
                <w:szCs w:val="18"/>
              </w:rPr>
              <w:t>8</w:t>
            </w:r>
            <w:r w:rsidRPr="0091084C">
              <w:rPr>
                <w:rFonts w:ascii="Calibri" w:eastAsia="Calibri" w:hAnsi="Calibri" w:cs="Calibri"/>
                <w:b/>
                <w:sz w:val="18"/>
                <w:szCs w:val="18"/>
              </w:rPr>
              <w:t>.</w:t>
            </w:r>
            <w:bookmarkEnd w:id="169"/>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332BAB"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EF3051" w:rsidRPr="00D42470" w14:paraId="297B6EEF" w14:textId="77777777" w:rsidTr="00541B35">
        <w:trPr>
          <w:trHeight w:val="850"/>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EA33755" w14:textId="64623FE3" w:rsidR="00EF3051" w:rsidRPr="000B07AF"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C44E9E">
              <w:rPr>
                <w:rFonts w:ascii="Calibri" w:eastAsia="Times New Roman" w:hAnsi="Calibri" w:cs="Times New Roman"/>
                <w:bCs/>
                <w:color w:val="000000"/>
                <w:sz w:val="18"/>
                <w:szCs w:val="18"/>
                <w:lang w:eastAsia="es-CL"/>
              </w:rPr>
              <w:t xml:space="preserve"> </w:t>
            </w:r>
            <w:r w:rsidR="000B07AF" w:rsidRPr="000B07AF">
              <w:rPr>
                <w:rFonts w:ascii="Calibri" w:eastAsia="Times New Roman" w:hAnsi="Calibri" w:cs="Times New Roman"/>
                <w:bCs/>
                <w:color w:val="000000"/>
                <w:sz w:val="18"/>
                <w:szCs w:val="18"/>
                <w:lang w:eastAsia="es-CL"/>
              </w:rPr>
              <w:t>Segunda piscina de acopio de RILES, que se conecta a un ducto en común con la primera piscina.</w:t>
            </w:r>
            <w:r w:rsidR="004E50C2">
              <w:rPr>
                <w:rFonts w:ascii="Calibri" w:eastAsia="Times New Roman" w:hAnsi="Calibri" w:cs="Times New Roman"/>
                <w:bCs/>
                <w:color w:val="000000"/>
                <w:sz w:val="18"/>
                <w:szCs w:val="18"/>
                <w:lang w:eastAsia="es-CL"/>
              </w:rPr>
              <w:t xml:space="preserve"> Instalación que posee un alto grado de cor</w:t>
            </w:r>
            <w:r w:rsidR="002A2F5C">
              <w:rPr>
                <w:rFonts w:ascii="Calibri" w:eastAsia="Times New Roman" w:hAnsi="Calibri" w:cs="Times New Roman"/>
                <w:bCs/>
                <w:color w:val="000000"/>
                <w:sz w:val="18"/>
                <w:szCs w:val="18"/>
                <w:lang w:eastAsia="es-CL"/>
              </w:rPr>
              <w:t>rosión.</w:t>
            </w:r>
            <w:r w:rsidR="004E50C2">
              <w:rPr>
                <w:rFonts w:ascii="Calibri" w:eastAsia="Times New Roman" w:hAnsi="Calibri" w:cs="Times New Roman"/>
                <w:bCs/>
                <w:color w:val="000000"/>
                <w:sz w:val="18"/>
                <w:szCs w:val="18"/>
                <w:lang w:eastAsia="es-CL"/>
              </w:rPr>
              <w:t xml:space="preserve"> </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68EA5CD" w14:textId="27B35C3D" w:rsidR="00EF3051" w:rsidRPr="00C44E9E"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C44E9E" w:rsidRPr="00C44E9E">
              <w:rPr>
                <w:rFonts w:ascii="Calibri" w:eastAsia="Times New Roman" w:hAnsi="Calibri" w:cs="Times New Roman"/>
                <w:bCs/>
                <w:color w:val="000000"/>
                <w:sz w:val="18"/>
                <w:szCs w:val="18"/>
                <w:lang w:eastAsia="es-CL"/>
              </w:rPr>
              <w:t>Caudalímetro que registra durante inspección 33 m</w:t>
            </w:r>
            <w:r w:rsidR="00C44E9E" w:rsidRPr="00C44E9E">
              <w:rPr>
                <w:rFonts w:ascii="Calibri" w:eastAsia="Times New Roman" w:hAnsi="Calibri" w:cs="Times New Roman"/>
                <w:bCs/>
                <w:color w:val="000000"/>
                <w:sz w:val="18"/>
                <w:szCs w:val="18"/>
                <w:vertAlign w:val="superscript"/>
                <w:lang w:eastAsia="es-CL"/>
              </w:rPr>
              <w:t>3</w:t>
            </w:r>
            <w:r w:rsidR="00C44E9E" w:rsidRPr="00C44E9E">
              <w:rPr>
                <w:rFonts w:ascii="Calibri" w:eastAsia="Times New Roman" w:hAnsi="Calibri" w:cs="Times New Roman"/>
                <w:bCs/>
                <w:color w:val="000000"/>
                <w:sz w:val="18"/>
                <w:szCs w:val="18"/>
                <w:lang w:eastAsia="es-CL"/>
              </w:rPr>
              <w:t>/hr y un histórico de 80901418 m</w:t>
            </w:r>
            <w:r w:rsidR="00C44E9E" w:rsidRPr="00C44E9E">
              <w:rPr>
                <w:rFonts w:ascii="Calibri" w:eastAsia="Times New Roman" w:hAnsi="Calibri" w:cs="Times New Roman"/>
                <w:bCs/>
                <w:color w:val="000000"/>
                <w:sz w:val="18"/>
                <w:szCs w:val="18"/>
                <w:vertAlign w:val="superscript"/>
                <w:lang w:eastAsia="es-CL"/>
              </w:rPr>
              <w:t>3</w:t>
            </w:r>
            <w:r w:rsidR="00C44E9E" w:rsidRPr="00C44E9E">
              <w:rPr>
                <w:rFonts w:ascii="Calibri" w:eastAsia="Times New Roman" w:hAnsi="Calibri" w:cs="Times New Roman"/>
                <w:bCs/>
                <w:color w:val="000000"/>
                <w:sz w:val="18"/>
                <w:szCs w:val="18"/>
                <w:lang w:eastAsia="es-CL"/>
              </w:rPr>
              <w:t>. Dicho instrumento mide el caudal total que sale de las piscinas de acopio de RILES.</w:t>
            </w:r>
            <w:r w:rsidR="004E50C2">
              <w:rPr>
                <w:rFonts w:ascii="Calibri" w:eastAsia="Times New Roman" w:hAnsi="Calibri" w:cs="Times New Roman"/>
                <w:bCs/>
                <w:color w:val="000000"/>
                <w:sz w:val="18"/>
                <w:szCs w:val="18"/>
                <w:lang w:eastAsia="es-CL"/>
              </w:rPr>
              <w:t xml:space="preserve"> Se debe destacar que este es el único punto en el sistema donde existe una medición de caudal.</w:t>
            </w:r>
          </w:p>
        </w:tc>
      </w:tr>
    </w:tbl>
    <w:p w14:paraId="7F5B88E8" w14:textId="77777777" w:rsidR="00EF3051" w:rsidRPr="000B1ECF" w:rsidRDefault="00EF3051" w:rsidP="00EF3051">
      <w:pPr>
        <w:rPr>
          <w:rFonts w:ascii="Calibri" w:hAnsi="Calibri"/>
          <w:sz w:val="20"/>
          <w:szCs w:val="20"/>
        </w:rPr>
      </w:pPr>
      <w:r>
        <w:br w:type="page"/>
      </w:r>
    </w:p>
    <w:tbl>
      <w:tblPr>
        <w:tblW w:w="5000" w:type="pct"/>
        <w:jc w:val="center"/>
        <w:tblCellMar>
          <w:left w:w="70" w:type="dxa"/>
          <w:right w:w="70" w:type="dxa"/>
        </w:tblCellMar>
        <w:tblLook w:val="04A0" w:firstRow="1" w:lastRow="0" w:firstColumn="1" w:lastColumn="0" w:noHBand="0" w:noVBand="1"/>
      </w:tblPr>
      <w:tblGrid>
        <w:gridCol w:w="3935"/>
        <w:gridCol w:w="2900"/>
        <w:gridCol w:w="3827"/>
        <w:gridCol w:w="2900"/>
      </w:tblGrid>
      <w:tr w:rsidR="00EF3051" w:rsidRPr="00D42470" w14:paraId="1E081516" w14:textId="77777777" w:rsidTr="00541B3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A0346C" w14:textId="77777777" w:rsidR="00EF3051" w:rsidRPr="00D42470" w:rsidRDefault="00EF3051" w:rsidP="00541B3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F3051" w:rsidRPr="00D42470" w14:paraId="37AA6B24" w14:textId="77777777" w:rsidTr="00541B35">
        <w:trPr>
          <w:trHeight w:val="2805"/>
          <w:jc w:val="center"/>
        </w:trPr>
        <w:tc>
          <w:tcPr>
            <w:tcW w:w="2520" w:type="pct"/>
            <w:gridSpan w:val="2"/>
            <w:tcBorders>
              <w:top w:val="nil"/>
              <w:left w:val="single" w:sz="4" w:space="0" w:color="auto"/>
              <w:right w:val="single" w:sz="4" w:space="0" w:color="auto"/>
            </w:tcBorders>
            <w:shd w:val="clear" w:color="auto" w:fill="auto"/>
            <w:noWrap/>
            <w:vAlign w:val="center"/>
            <w:hideMark/>
          </w:tcPr>
          <w:p w14:paraId="371DBE97" w14:textId="77777777" w:rsidR="00EF3051" w:rsidRPr="00D42470" w:rsidRDefault="003350DD" w:rsidP="00541B35">
            <w:pPr>
              <w:spacing w:after="0" w:line="240" w:lineRule="auto"/>
              <w:jc w:val="center"/>
              <w:rPr>
                <w:rFonts w:ascii="Calibri" w:eastAsia="Times New Roman" w:hAnsi="Calibri" w:cs="Times New Roman"/>
                <w:color w:val="000000"/>
                <w:sz w:val="20"/>
                <w:szCs w:val="20"/>
                <w:lang w:eastAsia="es-CL"/>
              </w:rPr>
            </w:pPr>
            <w:r w:rsidRPr="0005065F">
              <w:rPr>
                <w:rFonts w:ascii="Calibri" w:eastAsia="Times New Roman" w:hAnsi="Calibri" w:cs="Times New Roman"/>
                <w:b/>
                <w:noProof/>
                <w:color w:val="000000"/>
                <w:sz w:val="18"/>
                <w:szCs w:val="18"/>
                <w:lang w:eastAsia="es-CL"/>
              </w:rPr>
              <w:drawing>
                <wp:inline distT="0" distB="0" distL="0" distR="0" wp14:anchorId="212BCA38" wp14:editId="27F9891B">
                  <wp:extent cx="3344400" cy="4478400"/>
                  <wp:effectExtent l="0" t="0" r="889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3344400" cy="4478400"/>
                          </a:xfrm>
                          <a:prstGeom prst="rect">
                            <a:avLst/>
                          </a:prstGeom>
                          <a:noFill/>
                          <a:ln>
                            <a:noFill/>
                          </a:ln>
                        </pic:spPr>
                      </pic:pic>
                    </a:graphicData>
                  </a:graphic>
                </wp:inline>
              </w:drawing>
            </w:r>
          </w:p>
        </w:tc>
        <w:tc>
          <w:tcPr>
            <w:tcW w:w="2480" w:type="pct"/>
            <w:gridSpan w:val="2"/>
            <w:tcBorders>
              <w:top w:val="nil"/>
              <w:left w:val="single" w:sz="4" w:space="0" w:color="auto"/>
              <w:right w:val="single" w:sz="4" w:space="0" w:color="auto"/>
            </w:tcBorders>
            <w:shd w:val="clear" w:color="auto" w:fill="auto"/>
            <w:noWrap/>
            <w:vAlign w:val="center"/>
            <w:hideMark/>
          </w:tcPr>
          <w:p w14:paraId="0B257948" w14:textId="77777777" w:rsidR="00EF3051" w:rsidRPr="00D42470" w:rsidRDefault="003350DD" w:rsidP="00541B35">
            <w:pPr>
              <w:spacing w:after="0" w:line="240" w:lineRule="auto"/>
              <w:jc w:val="center"/>
              <w:rPr>
                <w:rFonts w:ascii="Calibri" w:eastAsia="Times New Roman" w:hAnsi="Calibri" w:cs="Times New Roman"/>
                <w:color w:val="000000"/>
                <w:sz w:val="20"/>
                <w:szCs w:val="20"/>
                <w:lang w:eastAsia="es-CL"/>
              </w:rPr>
            </w:pPr>
            <w:r w:rsidRPr="00BD0105">
              <w:rPr>
                <w:rFonts w:ascii="Calibri" w:eastAsia="Times New Roman" w:hAnsi="Calibri" w:cs="Times New Roman"/>
                <w:b/>
                <w:noProof/>
                <w:color w:val="000000"/>
                <w:sz w:val="18"/>
                <w:szCs w:val="18"/>
                <w:lang w:eastAsia="es-CL"/>
              </w:rPr>
              <w:drawing>
                <wp:inline distT="0" distB="0" distL="0" distR="0" wp14:anchorId="2B0DA494" wp14:editId="456F9E74">
                  <wp:extent cx="4100400" cy="3060000"/>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4100400" cy="3060000"/>
                          </a:xfrm>
                          <a:prstGeom prst="rect">
                            <a:avLst/>
                          </a:prstGeom>
                          <a:noFill/>
                          <a:ln>
                            <a:noFill/>
                          </a:ln>
                        </pic:spPr>
                      </pic:pic>
                    </a:graphicData>
                  </a:graphic>
                </wp:inline>
              </w:drawing>
            </w:r>
          </w:p>
        </w:tc>
      </w:tr>
      <w:tr w:rsidR="00EF3051" w:rsidRPr="00D42470" w14:paraId="5680EA56" w14:textId="77777777" w:rsidTr="00541B35">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1FDD0F75" w14:textId="4F9CEA7F" w:rsidR="00EF3051" w:rsidRPr="0091084C" w:rsidRDefault="00EF3051" w:rsidP="00541B35">
            <w:pPr>
              <w:spacing w:after="0" w:line="240" w:lineRule="auto"/>
              <w:contextualSpacing/>
              <w:outlineLvl w:val="1"/>
              <w:rPr>
                <w:rFonts w:ascii="Calibri" w:eastAsia="Times New Roman" w:hAnsi="Calibri" w:cs="Calibri"/>
                <w:b/>
                <w:color w:val="000000"/>
                <w:sz w:val="18"/>
                <w:szCs w:val="18"/>
                <w:lang w:eastAsia="es-CL"/>
              </w:rPr>
            </w:pPr>
            <w:bookmarkStart w:id="170" w:name="_Toc65507548"/>
            <w:r w:rsidRPr="0091084C">
              <w:rPr>
                <w:rFonts w:ascii="Calibri" w:eastAsia="Calibri" w:hAnsi="Calibri" w:cs="Calibri"/>
                <w:b/>
                <w:sz w:val="18"/>
                <w:szCs w:val="18"/>
              </w:rPr>
              <w:t xml:space="preserve">Fotografía </w:t>
            </w:r>
            <w:r>
              <w:rPr>
                <w:rFonts w:ascii="Calibri" w:eastAsia="Calibri" w:hAnsi="Calibri" w:cs="Calibri"/>
                <w:b/>
                <w:sz w:val="18"/>
                <w:szCs w:val="18"/>
              </w:rPr>
              <w:t>1</w:t>
            </w:r>
            <w:r w:rsidR="000A3699">
              <w:rPr>
                <w:rFonts w:ascii="Calibri" w:eastAsia="Calibri" w:hAnsi="Calibri" w:cs="Calibri"/>
                <w:b/>
                <w:sz w:val="18"/>
                <w:szCs w:val="18"/>
              </w:rPr>
              <w:t>9</w:t>
            </w:r>
            <w:r>
              <w:rPr>
                <w:rFonts w:ascii="Calibri" w:eastAsia="Calibri" w:hAnsi="Calibri" w:cs="Calibri"/>
                <w:b/>
                <w:sz w:val="18"/>
                <w:szCs w:val="18"/>
              </w:rPr>
              <w:t>.</w:t>
            </w:r>
            <w:bookmarkEnd w:id="170"/>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A6CB00"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5FC6B47C" w14:textId="68E771EA" w:rsidR="00EF3051" w:rsidRPr="0091084C" w:rsidRDefault="00EF3051" w:rsidP="00541B35">
            <w:pPr>
              <w:spacing w:after="0" w:line="240" w:lineRule="auto"/>
              <w:contextualSpacing/>
              <w:outlineLvl w:val="1"/>
              <w:rPr>
                <w:rFonts w:ascii="Calibri" w:eastAsia="Calibri" w:hAnsi="Calibri" w:cs="Calibri"/>
                <w:b/>
                <w:sz w:val="18"/>
                <w:szCs w:val="18"/>
              </w:rPr>
            </w:pPr>
            <w:bookmarkStart w:id="171" w:name="_Toc65507549"/>
            <w:r w:rsidRPr="0091084C">
              <w:rPr>
                <w:rFonts w:ascii="Calibri" w:eastAsia="Calibri" w:hAnsi="Calibri" w:cs="Calibri"/>
                <w:b/>
                <w:sz w:val="18"/>
                <w:szCs w:val="18"/>
              </w:rPr>
              <w:t xml:space="preserve">Fotografía </w:t>
            </w:r>
            <w:r w:rsidR="000A3699">
              <w:rPr>
                <w:rFonts w:ascii="Calibri" w:eastAsia="Calibri" w:hAnsi="Calibri" w:cs="Calibri"/>
                <w:b/>
                <w:sz w:val="18"/>
                <w:szCs w:val="18"/>
              </w:rPr>
              <w:t>20</w:t>
            </w:r>
            <w:r w:rsidRPr="0091084C">
              <w:rPr>
                <w:rFonts w:ascii="Calibri" w:eastAsia="Calibri" w:hAnsi="Calibri" w:cs="Calibri"/>
                <w:b/>
                <w:sz w:val="18"/>
                <w:szCs w:val="18"/>
              </w:rPr>
              <w:t>.</w:t>
            </w:r>
            <w:bookmarkEnd w:id="171"/>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06F20E"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EF3051" w:rsidRPr="00D42470" w14:paraId="34FDC886" w14:textId="77777777" w:rsidTr="00541B35">
        <w:trPr>
          <w:trHeight w:val="827"/>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AAACA9F" w14:textId="77777777" w:rsidR="00EF3051" w:rsidRPr="003350DD"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3350DD">
              <w:rPr>
                <w:rFonts w:ascii="Calibri" w:eastAsia="Times New Roman" w:hAnsi="Calibri" w:cs="Times New Roman"/>
                <w:b/>
                <w:color w:val="000000"/>
                <w:sz w:val="18"/>
                <w:szCs w:val="18"/>
                <w:lang w:eastAsia="es-CL"/>
              </w:rPr>
              <w:t>:</w:t>
            </w:r>
            <w:r w:rsidRPr="003350DD">
              <w:rPr>
                <w:rFonts w:ascii="Calibri" w:eastAsia="Times New Roman" w:hAnsi="Calibri" w:cs="Times New Roman"/>
                <w:bCs/>
                <w:color w:val="000000"/>
                <w:sz w:val="18"/>
                <w:szCs w:val="18"/>
                <w:lang w:eastAsia="es-CL"/>
              </w:rPr>
              <w:t xml:space="preserve"> </w:t>
            </w:r>
            <w:r w:rsidR="003350DD" w:rsidRPr="003350DD">
              <w:rPr>
                <w:rFonts w:ascii="Calibri" w:eastAsia="Times New Roman" w:hAnsi="Calibri" w:cs="Times New Roman"/>
                <w:bCs/>
                <w:color w:val="000000"/>
                <w:sz w:val="18"/>
                <w:szCs w:val="18"/>
                <w:lang w:eastAsia="es-CL"/>
              </w:rPr>
              <w:t>Cámara 1,5 m x 1,5 m x2 m (largo x ancho x profundidad), colmada de un residuo liquido plomizo y con sustancia blanquecina en superficie, el cual correspondería a aguas de enfriamiento.</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52C0662" w14:textId="0725CF9D" w:rsidR="00EF3051" w:rsidRPr="000C4212"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0C4212" w:rsidRPr="000C4212">
              <w:rPr>
                <w:rFonts w:ascii="Calibri" w:eastAsia="Times New Roman" w:hAnsi="Calibri" w:cs="Times New Roman"/>
                <w:bCs/>
                <w:color w:val="000000"/>
                <w:sz w:val="18"/>
                <w:szCs w:val="18"/>
                <w:lang w:eastAsia="es-CL"/>
              </w:rPr>
              <w:t xml:space="preserve">Válvulas de paso </w:t>
            </w:r>
            <w:r w:rsidR="002A2F5C">
              <w:rPr>
                <w:rFonts w:ascii="Calibri" w:eastAsia="Times New Roman" w:hAnsi="Calibri" w:cs="Times New Roman"/>
                <w:bCs/>
                <w:color w:val="000000"/>
                <w:sz w:val="18"/>
                <w:szCs w:val="18"/>
                <w:lang w:eastAsia="es-CL"/>
              </w:rPr>
              <w:t xml:space="preserve">manual </w:t>
            </w:r>
            <w:r w:rsidR="000C4212" w:rsidRPr="000C4212">
              <w:rPr>
                <w:rFonts w:ascii="Calibri" w:eastAsia="Times New Roman" w:hAnsi="Calibri" w:cs="Times New Roman"/>
                <w:bCs/>
                <w:color w:val="000000"/>
                <w:sz w:val="18"/>
                <w:szCs w:val="18"/>
                <w:lang w:eastAsia="es-CL"/>
              </w:rPr>
              <w:t>del RIL hacia sistema de tratamiento físico-químico (A) y reactor biológico (B). Se observan aguas residuales en su interior de tonalidad plomiza oscura.</w:t>
            </w:r>
          </w:p>
        </w:tc>
      </w:tr>
      <w:tr w:rsidR="00EF3051" w:rsidRPr="00D42470" w14:paraId="72D2F0ED" w14:textId="77777777" w:rsidTr="00541B35">
        <w:trPr>
          <w:trHeight w:val="2793"/>
          <w:jc w:val="center"/>
        </w:trPr>
        <w:tc>
          <w:tcPr>
            <w:tcW w:w="25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29E51" w14:textId="77777777" w:rsidR="00EF3051" w:rsidRPr="0091084C" w:rsidRDefault="00371473" w:rsidP="00541B35">
            <w:pPr>
              <w:spacing w:after="0" w:line="240" w:lineRule="auto"/>
              <w:jc w:val="center"/>
              <w:rPr>
                <w:rFonts w:ascii="Calibri" w:eastAsia="Times New Roman" w:hAnsi="Calibri" w:cs="Times New Roman"/>
                <w:b/>
                <w:color w:val="000000"/>
                <w:sz w:val="18"/>
                <w:szCs w:val="18"/>
                <w:lang w:eastAsia="es-CL"/>
              </w:rPr>
            </w:pPr>
            <w:r w:rsidRPr="00D82024">
              <w:rPr>
                <w:rFonts w:ascii="Calibri" w:eastAsia="Times New Roman" w:hAnsi="Calibri" w:cs="Times New Roman"/>
                <w:b/>
                <w:noProof/>
                <w:color w:val="000000"/>
                <w:sz w:val="18"/>
                <w:szCs w:val="18"/>
                <w:lang w:eastAsia="es-CL"/>
              </w:rPr>
              <w:lastRenderedPageBreak/>
              <w:drawing>
                <wp:inline distT="0" distB="0" distL="0" distR="0" wp14:anchorId="661E9610" wp14:editId="3E6FE06B">
                  <wp:extent cx="4060800" cy="30348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4060800" cy="3034800"/>
                          </a:xfrm>
                          <a:prstGeom prst="rect">
                            <a:avLst/>
                          </a:prstGeom>
                          <a:noFill/>
                          <a:ln>
                            <a:noFill/>
                          </a:ln>
                        </pic:spPr>
                      </pic:pic>
                    </a:graphicData>
                  </a:graphic>
                </wp:inline>
              </w:drawing>
            </w:r>
          </w:p>
        </w:tc>
        <w:tc>
          <w:tcPr>
            <w:tcW w:w="248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0308B" w14:textId="77777777" w:rsidR="00EF3051" w:rsidRPr="0091084C" w:rsidRDefault="00371473" w:rsidP="00541B35">
            <w:pPr>
              <w:spacing w:after="0" w:line="240" w:lineRule="auto"/>
              <w:jc w:val="center"/>
              <w:rPr>
                <w:rFonts w:ascii="Calibri" w:eastAsia="Times New Roman" w:hAnsi="Calibri" w:cs="Times New Roman"/>
                <w:b/>
                <w:color w:val="000000"/>
                <w:sz w:val="18"/>
                <w:szCs w:val="18"/>
                <w:lang w:eastAsia="es-CL"/>
              </w:rPr>
            </w:pPr>
            <w:r>
              <w:rPr>
                <w:noProof/>
              </w:rPr>
              <w:drawing>
                <wp:inline distT="0" distB="0" distL="0" distR="0" wp14:anchorId="65014555" wp14:editId="7CCDAD42">
                  <wp:extent cx="4064400" cy="3060000"/>
                  <wp:effectExtent l="0" t="0" r="0" b="7620"/>
                  <wp:docPr id="65" name="Imagen 65"/>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64400" cy="3060000"/>
                          </a:xfrm>
                          <a:prstGeom prst="rect">
                            <a:avLst/>
                          </a:prstGeom>
                          <a:noFill/>
                          <a:ln>
                            <a:noFill/>
                          </a:ln>
                        </pic:spPr>
                      </pic:pic>
                    </a:graphicData>
                  </a:graphic>
                </wp:inline>
              </w:drawing>
            </w:r>
          </w:p>
        </w:tc>
      </w:tr>
      <w:tr w:rsidR="00EF3051" w:rsidRPr="00D42470" w14:paraId="4777D152" w14:textId="77777777" w:rsidTr="00541B35">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2171A94A" w14:textId="25967CF6" w:rsidR="00EF3051" w:rsidRPr="0091084C" w:rsidRDefault="00EF3051" w:rsidP="00541B35">
            <w:pPr>
              <w:spacing w:after="0" w:line="240" w:lineRule="auto"/>
              <w:contextualSpacing/>
              <w:outlineLvl w:val="1"/>
              <w:rPr>
                <w:rFonts w:ascii="Calibri" w:eastAsia="Times New Roman" w:hAnsi="Calibri" w:cs="Calibri"/>
                <w:b/>
                <w:color w:val="000000"/>
                <w:sz w:val="18"/>
                <w:szCs w:val="18"/>
                <w:lang w:eastAsia="es-CL"/>
              </w:rPr>
            </w:pPr>
            <w:bookmarkStart w:id="172" w:name="_Toc65507550"/>
            <w:r w:rsidRPr="0091084C">
              <w:rPr>
                <w:rFonts w:ascii="Calibri" w:eastAsia="Calibri" w:hAnsi="Calibri" w:cs="Calibri"/>
                <w:b/>
                <w:sz w:val="18"/>
                <w:szCs w:val="18"/>
              </w:rPr>
              <w:t xml:space="preserve">Fotografía </w:t>
            </w:r>
            <w:r w:rsidR="000A3699">
              <w:rPr>
                <w:rFonts w:ascii="Calibri" w:eastAsia="Calibri" w:hAnsi="Calibri" w:cs="Calibri"/>
                <w:b/>
                <w:sz w:val="18"/>
                <w:szCs w:val="18"/>
              </w:rPr>
              <w:t>21</w:t>
            </w:r>
            <w:r w:rsidRPr="0091084C">
              <w:rPr>
                <w:rFonts w:ascii="Calibri" w:eastAsia="Calibri" w:hAnsi="Calibri" w:cs="Calibri"/>
                <w:b/>
                <w:sz w:val="18"/>
                <w:szCs w:val="18"/>
              </w:rPr>
              <w:t>.</w:t>
            </w:r>
            <w:bookmarkEnd w:id="172"/>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7832A8"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w:t>
            </w:r>
            <w:r w:rsidRPr="0091084C">
              <w:rPr>
                <w:rFonts w:ascii="Calibri" w:eastAsia="Times New Roman" w:hAnsi="Calibri" w:cs="Times New Roman"/>
                <w:b/>
                <w:sz w:val="18"/>
                <w:szCs w:val="18"/>
                <w:lang w:eastAsia="es-CL"/>
              </w:rPr>
              <w:t>: 01-</w:t>
            </w:r>
            <w:r>
              <w:rPr>
                <w:rFonts w:ascii="Calibri" w:eastAsia="Times New Roman" w:hAnsi="Calibri" w:cs="Times New Roman"/>
                <w:b/>
                <w:sz w:val="18"/>
                <w:szCs w:val="18"/>
                <w:lang w:eastAsia="es-CL"/>
              </w:rPr>
              <w:t>02-</w:t>
            </w:r>
            <w:r w:rsidRPr="0091084C">
              <w:rPr>
                <w:rFonts w:ascii="Calibri" w:eastAsia="Times New Roman" w:hAnsi="Calibri" w:cs="Times New Roman"/>
                <w:b/>
                <w:sz w:val="18"/>
                <w:szCs w:val="18"/>
                <w:lang w:eastAsia="es-CL"/>
              </w:rPr>
              <w:t>202</w:t>
            </w:r>
            <w:r>
              <w:rPr>
                <w:rFonts w:ascii="Calibri" w:eastAsia="Times New Roman" w:hAnsi="Calibri" w:cs="Times New Roman"/>
                <w:b/>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3E3C2867" w14:textId="5E03F4E2" w:rsidR="00EF3051" w:rsidRPr="0091084C" w:rsidRDefault="00EF3051" w:rsidP="00541B35">
            <w:pPr>
              <w:spacing w:after="0" w:line="240" w:lineRule="auto"/>
              <w:contextualSpacing/>
              <w:outlineLvl w:val="1"/>
              <w:rPr>
                <w:rFonts w:ascii="Calibri" w:eastAsia="Calibri" w:hAnsi="Calibri" w:cs="Calibri"/>
                <w:b/>
                <w:sz w:val="18"/>
                <w:szCs w:val="18"/>
              </w:rPr>
            </w:pPr>
            <w:bookmarkStart w:id="173" w:name="_Toc65507551"/>
            <w:r w:rsidRPr="0091084C">
              <w:rPr>
                <w:rFonts w:ascii="Calibri" w:eastAsia="Calibri" w:hAnsi="Calibri" w:cs="Calibri"/>
                <w:b/>
                <w:sz w:val="18"/>
                <w:szCs w:val="18"/>
              </w:rPr>
              <w:t xml:space="preserve">Fotografía </w:t>
            </w:r>
            <w:r w:rsidR="000A3699">
              <w:rPr>
                <w:rFonts w:ascii="Calibri" w:eastAsia="Calibri" w:hAnsi="Calibri" w:cs="Calibri"/>
                <w:b/>
                <w:sz w:val="18"/>
                <w:szCs w:val="18"/>
              </w:rPr>
              <w:t>22</w:t>
            </w:r>
            <w:r w:rsidRPr="0091084C">
              <w:rPr>
                <w:rFonts w:ascii="Calibri" w:eastAsia="Calibri" w:hAnsi="Calibri" w:cs="Calibri"/>
                <w:b/>
                <w:sz w:val="18"/>
                <w:szCs w:val="18"/>
              </w:rPr>
              <w:t>.</w:t>
            </w:r>
            <w:bookmarkEnd w:id="173"/>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E6DB4D"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EF3051" w:rsidRPr="00D42470" w14:paraId="10676F07" w14:textId="77777777" w:rsidTr="00541B35">
        <w:trPr>
          <w:trHeight w:val="850"/>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AA6010B" w14:textId="77777777" w:rsidR="00EF3051" w:rsidRPr="0090056F"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90056F">
              <w:rPr>
                <w:rFonts w:ascii="Calibri" w:eastAsia="Times New Roman" w:hAnsi="Calibri" w:cs="Times New Roman"/>
                <w:bCs/>
                <w:color w:val="000000"/>
                <w:sz w:val="18"/>
                <w:szCs w:val="18"/>
                <w:lang w:eastAsia="es-CL"/>
              </w:rPr>
              <w:t xml:space="preserve"> </w:t>
            </w:r>
            <w:r w:rsidR="0090056F" w:rsidRPr="0090056F">
              <w:rPr>
                <w:rFonts w:ascii="Calibri" w:eastAsia="Times New Roman" w:hAnsi="Calibri" w:cs="Times New Roman"/>
                <w:bCs/>
                <w:color w:val="000000"/>
                <w:sz w:val="18"/>
                <w:szCs w:val="18"/>
                <w:lang w:eastAsia="es-CL"/>
              </w:rPr>
              <w:t>Estanques de tratamiento físico-químico de 25 m</w:t>
            </w:r>
            <w:r w:rsidR="0090056F" w:rsidRPr="0090056F">
              <w:rPr>
                <w:rFonts w:ascii="Calibri" w:eastAsia="Times New Roman" w:hAnsi="Calibri" w:cs="Times New Roman"/>
                <w:bCs/>
                <w:color w:val="000000"/>
                <w:sz w:val="18"/>
                <w:szCs w:val="18"/>
                <w:vertAlign w:val="superscript"/>
                <w:lang w:eastAsia="es-CL"/>
              </w:rPr>
              <w:t>3</w:t>
            </w:r>
            <w:r w:rsidR="0090056F" w:rsidRPr="0090056F">
              <w:rPr>
                <w:rFonts w:ascii="Calibri" w:eastAsia="Times New Roman" w:hAnsi="Calibri" w:cs="Times New Roman"/>
                <w:bCs/>
                <w:color w:val="000000"/>
                <w:sz w:val="18"/>
                <w:szCs w:val="18"/>
                <w:lang w:eastAsia="es-CL"/>
              </w:rPr>
              <w:t>, desde donde se derivan los RILEs tratados a cámara de descarga.</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D82DD10" w14:textId="3A8F97E3" w:rsidR="00EF3051" w:rsidRPr="0090056F"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90056F" w:rsidRPr="0090056F">
              <w:rPr>
                <w:rFonts w:ascii="Calibri" w:eastAsia="Times New Roman" w:hAnsi="Calibri" w:cs="Times New Roman"/>
                <w:bCs/>
                <w:color w:val="000000"/>
                <w:sz w:val="18"/>
                <w:szCs w:val="18"/>
                <w:lang w:eastAsia="es-CL"/>
              </w:rPr>
              <w:t>Vista del interior de uno de los estanques de 25 m</w:t>
            </w:r>
            <w:r w:rsidR="0090056F" w:rsidRPr="0090056F">
              <w:rPr>
                <w:rFonts w:ascii="Calibri" w:eastAsia="Times New Roman" w:hAnsi="Calibri" w:cs="Times New Roman"/>
                <w:bCs/>
                <w:color w:val="000000"/>
                <w:sz w:val="18"/>
                <w:szCs w:val="18"/>
                <w:vertAlign w:val="superscript"/>
                <w:lang w:eastAsia="es-CL"/>
              </w:rPr>
              <w:t>3</w:t>
            </w:r>
            <w:r w:rsidR="0090056F" w:rsidRPr="0090056F">
              <w:rPr>
                <w:rFonts w:ascii="Calibri" w:eastAsia="Times New Roman" w:hAnsi="Calibri" w:cs="Times New Roman"/>
                <w:bCs/>
                <w:color w:val="000000"/>
                <w:sz w:val="18"/>
                <w:szCs w:val="18"/>
                <w:lang w:eastAsia="es-CL"/>
              </w:rPr>
              <w:t>. Se observa material graso en superficie.</w:t>
            </w:r>
            <w:r w:rsidR="002A2F5C">
              <w:rPr>
                <w:rFonts w:ascii="Calibri" w:eastAsia="Times New Roman" w:hAnsi="Calibri" w:cs="Times New Roman"/>
                <w:bCs/>
                <w:color w:val="000000"/>
                <w:sz w:val="18"/>
                <w:szCs w:val="18"/>
                <w:lang w:eastAsia="es-CL"/>
              </w:rPr>
              <w:t xml:space="preserve"> La adición de los floculantes es manual.</w:t>
            </w:r>
          </w:p>
        </w:tc>
      </w:tr>
    </w:tbl>
    <w:p w14:paraId="6B1B2C91" w14:textId="77777777" w:rsidR="00EF3051" w:rsidRPr="0008686C" w:rsidRDefault="00EF3051" w:rsidP="00EF3051">
      <w:pPr>
        <w:rPr>
          <w:rFonts w:ascii="Calibri" w:hAnsi="Calibri"/>
          <w:sz w:val="20"/>
          <w:szCs w:val="20"/>
        </w:rPr>
      </w:pPr>
      <w:r>
        <w:br w:type="page"/>
      </w:r>
    </w:p>
    <w:tbl>
      <w:tblPr>
        <w:tblW w:w="5000" w:type="pct"/>
        <w:jc w:val="center"/>
        <w:tblCellMar>
          <w:left w:w="70" w:type="dxa"/>
          <w:right w:w="70" w:type="dxa"/>
        </w:tblCellMar>
        <w:tblLook w:val="04A0" w:firstRow="1" w:lastRow="0" w:firstColumn="1" w:lastColumn="0" w:noHBand="0" w:noVBand="1"/>
      </w:tblPr>
      <w:tblGrid>
        <w:gridCol w:w="3935"/>
        <w:gridCol w:w="2900"/>
        <w:gridCol w:w="3827"/>
        <w:gridCol w:w="2900"/>
      </w:tblGrid>
      <w:tr w:rsidR="00EF3051" w:rsidRPr="00D42470" w14:paraId="18A73998" w14:textId="77777777" w:rsidTr="00541B3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89AC64" w14:textId="77777777" w:rsidR="00EF3051" w:rsidRPr="00D42470" w:rsidRDefault="00EF3051" w:rsidP="00541B3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F3051" w:rsidRPr="00D42470" w14:paraId="0D4DABF0" w14:textId="77777777" w:rsidTr="00541B35">
        <w:trPr>
          <w:trHeight w:val="2805"/>
          <w:jc w:val="center"/>
        </w:trPr>
        <w:tc>
          <w:tcPr>
            <w:tcW w:w="2520" w:type="pct"/>
            <w:gridSpan w:val="2"/>
            <w:tcBorders>
              <w:top w:val="nil"/>
              <w:left w:val="single" w:sz="4" w:space="0" w:color="auto"/>
              <w:right w:val="single" w:sz="4" w:space="0" w:color="auto"/>
            </w:tcBorders>
            <w:shd w:val="clear" w:color="auto" w:fill="auto"/>
            <w:noWrap/>
            <w:vAlign w:val="center"/>
            <w:hideMark/>
          </w:tcPr>
          <w:p w14:paraId="625937B6" w14:textId="77777777" w:rsidR="00EF3051" w:rsidRPr="00D42470" w:rsidRDefault="004F0E02" w:rsidP="00541B35">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97CC5F1" wp14:editId="42C2B040">
                  <wp:extent cx="4064400" cy="3060000"/>
                  <wp:effectExtent l="0" t="0" r="0" b="7620"/>
                  <wp:docPr id="69" name="Imagen 69"/>
                  <wp:cNvGraphicFramePr/>
                  <a:graphic xmlns:a="http://schemas.openxmlformats.org/drawingml/2006/main">
                    <a:graphicData uri="http://schemas.openxmlformats.org/drawingml/2006/picture">
                      <pic:pic xmlns:pic="http://schemas.openxmlformats.org/drawingml/2006/picture">
                        <pic:nvPicPr>
                          <pic:cNvPr id="69" name="Imagen 69"/>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64400" cy="3060000"/>
                          </a:xfrm>
                          <a:prstGeom prst="rect">
                            <a:avLst/>
                          </a:prstGeom>
                          <a:noFill/>
                          <a:ln>
                            <a:noFill/>
                          </a:ln>
                        </pic:spPr>
                      </pic:pic>
                    </a:graphicData>
                  </a:graphic>
                </wp:inline>
              </w:drawing>
            </w:r>
          </w:p>
        </w:tc>
        <w:tc>
          <w:tcPr>
            <w:tcW w:w="2480" w:type="pct"/>
            <w:gridSpan w:val="2"/>
            <w:tcBorders>
              <w:top w:val="nil"/>
              <w:left w:val="single" w:sz="4" w:space="0" w:color="auto"/>
              <w:right w:val="single" w:sz="4" w:space="0" w:color="auto"/>
            </w:tcBorders>
            <w:shd w:val="clear" w:color="auto" w:fill="auto"/>
            <w:noWrap/>
            <w:vAlign w:val="center"/>
            <w:hideMark/>
          </w:tcPr>
          <w:p w14:paraId="13BB2380" w14:textId="77777777" w:rsidR="00EF3051" w:rsidRPr="00D42470" w:rsidRDefault="0085228B" w:rsidP="00541B35">
            <w:pPr>
              <w:spacing w:after="0" w:line="240" w:lineRule="auto"/>
              <w:jc w:val="center"/>
              <w:rPr>
                <w:rFonts w:ascii="Calibri" w:eastAsia="Times New Roman" w:hAnsi="Calibri" w:cs="Times New Roman"/>
                <w:color w:val="000000"/>
                <w:sz w:val="20"/>
                <w:szCs w:val="20"/>
                <w:lang w:eastAsia="es-CL"/>
              </w:rPr>
            </w:pPr>
            <w:r w:rsidRPr="00996F94">
              <w:rPr>
                <w:rFonts w:ascii="Calibri" w:eastAsia="Times New Roman" w:hAnsi="Calibri" w:cs="Times New Roman"/>
                <w:noProof/>
                <w:color w:val="C00000"/>
                <w:sz w:val="20"/>
                <w:szCs w:val="20"/>
                <w:lang w:eastAsia="es-CL"/>
              </w:rPr>
              <mc:AlternateContent>
                <mc:Choice Requires="wps">
                  <w:drawing>
                    <wp:anchor distT="0" distB="0" distL="114300" distR="114300" simplePos="0" relativeHeight="251681792" behindDoc="0" locked="0" layoutInCell="1" allowOverlap="1" wp14:anchorId="41F07146" wp14:editId="40366518">
                      <wp:simplePos x="0" y="0"/>
                      <wp:positionH relativeFrom="column">
                        <wp:posOffset>1070610</wp:posOffset>
                      </wp:positionH>
                      <wp:positionV relativeFrom="paragraph">
                        <wp:posOffset>1165860</wp:posOffset>
                      </wp:positionV>
                      <wp:extent cx="1758950" cy="539750"/>
                      <wp:effectExtent l="19050" t="19050" r="12700" b="12700"/>
                      <wp:wrapNone/>
                      <wp:docPr id="41" name="Rectángulo 41"/>
                      <wp:cNvGraphicFramePr/>
                      <a:graphic xmlns:a="http://schemas.openxmlformats.org/drawingml/2006/main">
                        <a:graphicData uri="http://schemas.microsoft.com/office/word/2010/wordprocessingShape">
                          <wps:wsp>
                            <wps:cNvSpPr/>
                            <wps:spPr>
                              <a:xfrm>
                                <a:off x="0" y="0"/>
                                <a:ext cx="1758950" cy="539750"/>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48E60B51" id="Rectángulo 41" o:spid="_x0000_s1026" style="position:absolute;margin-left:84.3pt;margin-top:91.8pt;width:138.5pt;height:4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" filled="f" strokecolor="#c00000" strokeweight="3pt"/>
                  </w:pict>
                </mc:Fallback>
              </mc:AlternateContent>
            </w:r>
            <w:r w:rsidR="00AB735C" w:rsidRPr="00AB735C">
              <w:rPr>
                <w:rFonts w:ascii="Calibri" w:eastAsia="Times New Roman" w:hAnsi="Calibri" w:cs="Times New Roman"/>
                <w:noProof/>
                <w:color w:val="000000"/>
                <w:sz w:val="20"/>
                <w:szCs w:val="20"/>
                <w:lang w:eastAsia="es-CL"/>
              </w:rPr>
              <w:drawing>
                <wp:inline distT="0" distB="0" distL="0" distR="0" wp14:anchorId="01D11B52" wp14:editId="4E11C4D9">
                  <wp:extent cx="4060800" cy="30312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060800" cy="3031200"/>
                          </a:xfrm>
                          <a:prstGeom prst="rect">
                            <a:avLst/>
                          </a:prstGeom>
                          <a:noFill/>
                          <a:ln>
                            <a:noFill/>
                          </a:ln>
                        </pic:spPr>
                      </pic:pic>
                    </a:graphicData>
                  </a:graphic>
                </wp:inline>
              </w:drawing>
            </w:r>
          </w:p>
        </w:tc>
      </w:tr>
      <w:tr w:rsidR="00EF3051" w:rsidRPr="00D42470" w14:paraId="08131F91" w14:textId="77777777" w:rsidTr="00541B35">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77C9BFC5" w14:textId="339F5AF9" w:rsidR="00EF3051" w:rsidRPr="0091084C" w:rsidRDefault="00EF3051" w:rsidP="00541B35">
            <w:pPr>
              <w:spacing w:after="0" w:line="240" w:lineRule="auto"/>
              <w:contextualSpacing/>
              <w:outlineLvl w:val="1"/>
              <w:rPr>
                <w:rFonts w:ascii="Calibri" w:eastAsia="Times New Roman" w:hAnsi="Calibri" w:cs="Calibri"/>
                <w:b/>
                <w:color w:val="000000"/>
                <w:sz w:val="18"/>
                <w:szCs w:val="18"/>
                <w:lang w:eastAsia="es-CL"/>
              </w:rPr>
            </w:pPr>
            <w:bookmarkStart w:id="174" w:name="_Toc65507552"/>
            <w:r w:rsidRPr="0091084C">
              <w:rPr>
                <w:rFonts w:ascii="Calibri" w:eastAsia="Calibri" w:hAnsi="Calibri" w:cs="Calibri"/>
                <w:b/>
                <w:sz w:val="18"/>
                <w:szCs w:val="18"/>
              </w:rPr>
              <w:t xml:space="preserve">Fotografía </w:t>
            </w:r>
            <w:r w:rsidR="000A3699">
              <w:rPr>
                <w:rFonts w:ascii="Calibri" w:eastAsia="Calibri" w:hAnsi="Calibri" w:cs="Calibri"/>
                <w:b/>
                <w:sz w:val="18"/>
                <w:szCs w:val="18"/>
              </w:rPr>
              <w:t>23</w:t>
            </w:r>
            <w:r>
              <w:rPr>
                <w:rFonts w:ascii="Calibri" w:eastAsia="Calibri" w:hAnsi="Calibri" w:cs="Calibri"/>
                <w:b/>
                <w:sz w:val="18"/>
                <w:szCs w:val="18"/>
              </w:rPr>
              <w:t>.</w:t>
            </w:r>
            <w:bookmarkEnd w:id="174"/>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CEE181"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48ADCBEF" w14:textId="3FEC9A80" w:rsidR="00EF3051" w:rsidRPr="0091084C" w:rsidRDefault="00EF3051" w:rsidP="00541B35">
            <w:pPr>
              <w:spacing w:after="0" w:line="240" w:lineRule="auto"/>
              <w:contextualSpacing/>
              <w:outlineLvl w:val="1"/>
              <w:rPr>
                <w:rFonts w:ascii="Calibri" w:eastAsia="Calibri" w:hAnsi="Calibri" w:cs="Calibri"/>
                <w:b/>
                <w:sz w:val="18"/>
                <w:szCs w:val="18"/>
              </w:rPr>
            </w:pPr>
            <w:bookmarkStart w:id="175" w:name="_Toc65507553"/>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2</w:t>
            </w:r>
            <w:r w:rsidR="000A3699">
              <w:rPr>
                <w:rFonts w:ascii="Calibri" w:eastAsia="Calibri" w:hAnsi="Calibri" w:cs="Calibri"/>
                <w:b/>
                <w:sz w:val="18"/>
                <w:szCs w:val="18"/>
              </w:rPr>
              <w:t>4</w:t>
            </w:r>
            <w:r w:rsidRPr="0091084C">
              <w:rPr>
                <w:rFonts w:ascii="Calibri" w:eastAsia="Calibri" w:hAnsi="Calibri" w:cs="Calibri"/>
                <w:b/>
                <w:sz w:val="18"/>
                <w:szCs w:val="18"/>
              </w:rPr>
              <w:t>.</w:t>
            </w:r>
            <w:bookmarkEnd w:id="175"/>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7560E5"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EF3051" w:rsidRPr="00D42470" w14:paraId="5E708A50" w14:textId="77777777" w:rsidTr="00541B35">
        <w:trPr>
          <w:trHeight w:val="827"/>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0AEA024" w14:textId="77777777" w:rsidR="00EF3051" w:rsidRPr="0036462A"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4F0E02">
              <w:rPr>
                <w:rFonts w:ascii="Calibri" w:eastAsia="Times New Roman" w:hAnsi="Calibri" w:cs="Times New Roman"/>
                <w:bCs/>
                <w:color w:val="000000"/>
                <w:sz w:val="18"/>
                <w:szCs w:val="18"/>
                <w:lang w:eastAsia="es-CL"/>
              </w:rPr>
              <w:t xml:space="preserve"> </w:t>
            </w:r>
            <w:r w:rsidR="004F0E02" w:rsidRPr="004F0E02">
              <w:rPr>
                <w:rFonts w:ascii="Calibri" w:eastAsia="Times New Roman" w:hAnsi="Calibri" w:cs="Times New Roman"/>
                <w:bCs/>
                <w:color w:val="000000"/>
                <w:sz w:val="18"/>
                <w:szCs w:val="18"/>
                <w:lang w:eastAsia="es-CL"/>
              </w:rPr>
              <w:t>Ducto en parte superior de pared de estanque de 25 m</w:t>
            </w:r>
            <w:r w:rsidR="004F0E02" w:rsidRPr="008C262F">
              <w:rPr>
                <w:rFonts w:ascii="Calibri" w:eastAsia="Times New Roman" w:hAnsi="Calibri" w:cs="Times New Roman"/>
                <w:bCs/>
                <w:color w:val="000000"/>
                <w:sz w:val="18"/>
                <w:szCs w:val="18"/>
                <w:vertAlign w:val="superscript"/>
                <w:lang w:eastAsia="es-CL"/>
              </w:rPr>
              <w:t>3</w:t>
            </w:r>
            <w:r w:rsidR="004F0E02" w:rsidRPr="004F0E02">
              <w:rPr>
                <w:rFonts w:ascii="Calibri" w:eastAsia="Times New Roman" w:hAnsi="Calibri" w:cs="Times New Roman"/>
                <w:bCs/>
                <w:color w:val="000000"/>
                <w:sz w:val="18"/>
                <w:szCs w:val="18"/>
                <w:lang w:eastAsia="es-CL"/>
              </w:rPr>
              <w:t>. Su dirección es hacia techo del sistema físico-químico.</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6427433" w14:textId="79FDABE6" w:rsidR="00EF3051" w:rsidRPr="0036462A"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36462A">
              <w:rPr>
                <w:rFonts w:ascii="Calibri" w:eastAsia="Times New Roman" w:hAnsi="Calibri" w:cs="Times New Roman"/>
                <w:bCs/>
                <w:color w:val="000000"/>
                <w:sz w:val="18"/>
                <w:szCs w:val="18"/>
                <w:lang w:eastAsia="es-CL"/>
              </w:rPr>
              <w:t xml:space="preserve"> </w:t>
            </w:r>
            <w:r w:rsidR="0036462A" w:rsidRPr="0036462A">
              <w:rPr>
                <w:rFonts w:ascii="Calibri" w:eastAsia="Times New Roman" w:hAnsi="Calibri" w:cs="Times New Roman"/>
                <w:bCs/>
                <w:color w:val="000000"/>
                <w:sz w:val="18"/>
                <w:szCs w:val="18"/>
                <w:lang w:eastAsia="es-CL"/>
              </w:rPr>
              <w:t>Vista del techo donde llega ducto de estanque de 25 m</w:t>
            </w:r>
            <w:r w:rsidR="0036462A" w:rsidRPr="00723089">
              <w:rPr>
                <w:rFonts w:ascii="Calibri" w:eastAsia="Times New Roman" w:hAnsi="Calibri" w:cs="Times New Roman"/>
                <w:bCs/>
                <w:color w:val="000000"/>
                <w:sz w:val="18"/>
                <w:szCs w:val="18"/>
                <w:vertAlign w:val="superscript"/>
                <w:lang w:eastAsia="es-CL"/>
              </w:rPr>
              <w:t>3</w:t>
            </w:r>
            <w:r w:rsidR="0036462A" w:rsidRPr="0036462A">
              <w:rPr>
                <w:rFonts w:ascii="Calibri" w:eastAsia="Times New Roman" w:hAnsi="Calibri" w:cs="Times New Roman"/>
                <w:bCs/>
                <w:color w:val="000000"/>
                <w:sz w:val="18"/>
                <w:szCs w:val="18"/>
                <w:lang w:eastAsia="es-CL"/>
              </w:rPr>
              <w:t>. En tanto se observan 2 estanques, que no se encuentran operativos.</w:t>
            </w:r>
            <w:r w:rsidR="002A2F5C">
              <w:rPr>
                <w:rFonts w:ascii="Calibri" w:eastAsia="Times New Roman" w:hAnsi="Calibri" w:cs="Times New Roman"/>
                <w:bCs/>
                <w:color w:val="000000"/>
                <w:sz w:val="18"/>
                <w:szCs w:val="18"/>
                <w:lang w:eastAsia="es-CL"/>
              </w:rPr>
              <w:t xml:space="preserve"> En inspección del 25.03.2021, estos estanques no se encontraban operativos.</w:t>
            </w:r>
          </w:p>
        </w:tc>
      </w:tr>
      <w:tr w:rsidR="00EF3051" w:rsidRPr="00D42470" w14:paraId="46034659" w14:textId="77777777" w:rsidTr="00541B35">
        <w:trPr>
          <w:trHeight w:val="2793"/>
          <w:jc w:val="center"/>
        </w:trPr>
        <w:tc>
          <w:tcPr>
            <w:tcW w:w="25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70B56" w14:textId="77777777" w:rsidR="00EF3051" w:rsidRPr="0091084C" w:rsidRDefault="00220C50" w:rsidP="00541B35">
            <w:pPr>
              <w:spacing w:after="0" w:line="240" w:lineRule="auto"/>
              <w:jc w:val="center"/>
              <w:rPr>
                <w:rFonts w:ascii="Calibri" w:eastAsia="Times New Roman" w:hAnsi="Calibri" w:cs="Times New Roman"/>
                <w:b/>
                <w:color w:val="000000"/>
                <w:sz w:val="18"/>
                <w:szCs w:val="18"/>
                <w:lang w:eastAsia="es-CL"/>
              </w:rPr>
            </w:pPr>
            <w:r>
              <w:rPr>
                <w:noProof/>
              </w:rPr>
              <w:lastRenderedPageBreak/>
              <w:drawing>
                <wp:inline distT="0" distB="0" distL="0" distR="0" wp14:anchorId="1AB98B2F" wp14:editId="5B1D4617">
                  <wp:extent cx="4060800" cy="3060000"/>
                  <wp:effectExtent l="0" t="0" r="0" b="7620"/>
                  <wp:docPr id="71" name="Imagen 71"/>
                  <wp:cNvGraphicFramePr/>
                  <a:graphic xmlns:a="http://schemas.openxmlformats.org/drawingml/2006/main">
                    <a:graphicData uri="http://schemas.openxmlformats.org/drawingml/2006/picture">
                      <pic:pic xmlns:pic="http://schemas.openxmlformats.org/drawingml/2006/picture">
                        <pic:nvPicPr>
                          <pic:cNvPr id="71" name="Imagen 7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60800" cy="3060000"/>
                          </a:xfrm>
                          <a:prstGeom prst="rect">
                            <a:avLst/>
                          </a:prstGeom>
                          <a:noFill/>
                          <a:ln>
                            <a:noFill/>
                          </a:ln>
                        </pic:spPr>
                      </pic:pic>
                    </a:graphicData>
                  </a:graphic>
                </wp:inline>
              </w:drawing>
            </w:r>
          </w:p>
        </w:tc>
        <w:tc>
          <w:tcPr>
            <w:tcW w:w="248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AA7C6" w14:textId="77777777" w:rsidR="00EF3051" w:rsidRPr="0091084C" w:rsidRDefault="00220C50" w:rsidP="00541B35">
            <w:pPr>
              <w:spacing w:after="0" w:line="240" w:lineRule="auto"/>
              <w:jc w:val="center"/>
              <w:rPr>
                <w:rFonts w:ascii="Calibri" w:eastAsia="Times New Roman" w:hAnsi="Calibri" w:cs="Times New Roman"/>
                <w:b/>
                <w:color w:val="000000"/>
                <w:sz w:val="18"/>
                <w:szCs w:val="18"/>
                <w:lang w:eastAsia="es-CL"/>
              </w:rPr>
            </w:pPr>
            <w:r>
              <w:rPr>
                <w:noProof/>
              </w:rPr>
              <w:drawing>
                <wp:inline distT="0" distB="0" distL="0" distR="0" wp14:anchorId="0D16CD28" wp14:editId="3EC9211E">
                  <wp:extent cx="4060800" cy="3060000"/>
                  <wp:effectExtent l="0" t="0" r="0" b="7620"/>
                  <wp:docPr id="72" name="Imagen 72"/>
                  <wp:cNvGraphicFramePr/>
                  <a:graphic xmlns:a="http://schemas.openxmlformats.org/drawingml/2006/main">
                    <a:graphicData uri="http://schemas.openxmlformats.org/drawingml/2006/picture">
                      <pic:pic xmlns:pic="http://schemas.openxmlformats.org/drawingml/2006/picture">
                        <pic:nvPicPr>
                          <pic:cNvPr id="72" name="Imagen 72"/>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60800" cy="3060000"/>
                          </a:xfrm>
                          <a:prstGeom prst="rect">
                            <a:avLst/>
                          </a:prstGeom>
                          <a:noFill/>
                          <a:ln>
                            <a:noFill/>
                          </a:ln>
                        </pic:spPr>
                      </pic:pic>
                    </a:graphicData>
                  </a:graphic>
                </wp:inline>
              </w:drawing>
            </w:r>
          </w:p>
        </w:tc>
      </w:tr>
      <w:tr w:rsidR="00EF3051" w:rsidRPr="00D42470" w14:paraId="24120C71" w14:textId="77777777" w:rsidTr="00541B35">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06AEA1FF" w14:textId="7B04D18B" w:rsidR="00EF3051" w:rsidRPr="0091084C" w:rsidRDefault="00EF3051" w:rsidP="00541B35">
            <w:pPr>
              <w:spacing w:after="0" w:line="240" w:lineRule="auto"/>
              <w:contextualSpacing/>
              <w:outlineLvl w:val="1"/>
              <w:rPr>
                <w:rFonts w:ascii="Calibri" w:eastAsia="Times New Roman" w:hAnsi="Calibri" w:cs="Calibri"/>
                <w:b/>
                <w:color w:val="000000"/>
                <w:sz w:val="18"/>
                <w:szCs w:val="18"/>
                <w:lang w:eastAsia="es-CL"/>
              </w:rPr>
            </w:pPr>
            <w:bookmarkStart w:id="176" w:name="_Toc65507554"/>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2</w:t>
            </w:r>
            <w:r w:rsidR="000A3699">
              <w:rPr>
                <w:rFonts w:ascii="Calibri" w:eastAsia="Calibri" w:hAnsi="Calibri" w:cs="Calibri"/>
                <w:b/>
                <w:sz w:val="18"/>
                <w:szCs w:val="18"/>
              </w:rPr>
              <w:t>5</w:t>
            </w:r>
            <w:r>
              <w:rPr>
                <w:rFonts w:ascii="Calibri" w:eastAsia="Calibri" w:hAnsi="Calibri" w:cs="Calibri"/>
                <w:b/>
                <w:sz w:val="18"/>
                <w:szCs w:val="18"/>
              </w:rPr>
              <w:t>.</w:t>
            </w:r>
            <w:bookmarkEnd w:id="176"/>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89690F"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569051D8" w14:textId="0D52A08F" w:rsidR="00EF3051" w:rsidRPr="0091084C" w:rsidRDefault="00EF3051" w:rsidP="00541B35">
            <w:pPr>
              <w:spacing w:after="0" w:line="240" w:lineRule="auto"/>
              <w:contextualSpacing/>
              <w:outlineLvl w:val="1"/>
              <w:rPr>
                <w:rFonts w:ascii="Calibri" w:eastAsia="Calibri" w:hAnsi="Calibri" w:cs="Calibri"/>
                <w:b/>
                <w:sz w:val="18"/>
                <w:szCs w:val="18"/>
              </w:rPr>
            </w:pPr>
            <w:bookmarkStart w:id="177" w:name="_Toc65507555"/>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2</w:t>
            </w:r>
            <w:r w:rsidR="000A3699">
              <w:rPr>
                <w:rFonts w:ascii="Calibri" w:eastAsia="Calibri" w:hAnsi="Calibri" w:cs="Calibri"/>
                <w:b/>
                <w:sz w:val="18"/>
                <w:szCs w:val="18"/>
              </w:rPr>
              <w:t>6</w:t>
            </w:r>
            <w:r w:rsidRPr="0091084C">
              <w:rPr>
                <w:rFonts w:ascii="Calibri" w:eastAsia="Calibri" w:hAnsi="Calibri" w:cs="Calibri"/>
                <w:b/>
                <w:sz w:val="18"/>
                <w:szCs w:val="18"/>
              </w:rPr>
              <w:t>.</w:t>
            </w:r>
            <w:bookmarkEnd w:id="177"/>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A0ACCC"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EF3051" w:rsidRPr="00D42470" w14:paraId="3BBF01E0" w14:textId="77777777" w:rsidTr="00541B35">
        <w:trPr>
          <w:trHeight w:val="850"/>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374081E" w14:textId="77777777" w:rsidR="00EF3051" w:rsidRPr="005C2379"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5C2379">
              <w:rPr>
                <w:rFonts w:ascii="Calibri" w:eastAsia="Times New Roman" w:hAnsi="Calibri" w:cs="Times New Roman"/>
                <w:bCs/>
                <w:color w:val="000000"/>
                <w:sz w:val="18"/>
                <w:szCs w:val="18"/>
                <w:lang w:eastAsia="es-CL"/>
              </w:rPr>
              <w:t xml:space="preserve"> </w:t>
            </w:r>
            <w:r w:rsidR="005C2379" w:rsidRPr="005C2379">
              <w:rPr>
                <w:rFonts w:ascii="Calibri" w:eastAsia="Times New Roman" w:hAnsi="Calibri" w:cs="Times New Roman"/>
                <w:bCs/>
                <w:color w:val="000000"/>
                <w:sz w:val="18"/>
                <w:szCs w:val="18"/>
                <w:lang w:eastAsia="es-CL"/>
              </w:rPr>
              <w:t>Piscina de acumulación de 30 m</w:t>
            </w:r>
            <w:r w:rsidR="005C2379" w:rsidRPr="005C2379">
              <w:rPr>
                <w:rFonts w:ascii="Calibri" w:eastAsia="Times New Roman" w:hAnsi="Calibri" w:cs="Times New Roman"/>
                <w:bCs/>
                <w:color w:val="000000"/>
                <w:sz w:val="18"/>
                <w:szCs w:val="18"/>
                <w:vertAlign w:val="superscript"/>
                <w:lang w:eastAsia="es-CL"/>
              </w:rPr>
              <w:t>3</w:t>
            </w:r>
            <w:r w:rsidR="005C2379" w:rsidRPr="005C2379">
              <w:rPr>
                <w:rFonts w:ascii="Calibri" w:eastAsia="Times New Roman" w:hAnsi="Calibri" w:cs="Times New Roman"/>
                <w:bCs/>
                <w:color w:val="000000"/>
                <w:sz w:val="18"/>
                <w:szCs w:val="18"/>
                <w:lang w:eastAsia="es-CL"/>
              </w:rPr>
              <w:t>, donde llegan RILES del reactor biológico y desde este a geotubo.</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5684228" w14:textId="77777777" w:rsidR="00EF3051" w:rsidRPr="002606A9"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6C6CFC">
              <w:rPr>
                <w:rFonts w:ascii="Calibri" w:eastAsia="Times New Roman" w:hAnsi="Calibri" w:cs="Times New Roman"/>
                <w:bCs/>
                <w:color w:val="000000"/>
                <w:sz w:val="18"/>
                <w:szCs w:val="18"/>
                <w:lang w:eastAsia="es-CL"/>
              </w:rPr>
              <w:t xml:space="preserve"> </w:t>
            </w:r>
            <w:r w:rsidR="002606A9">
              <w:rPr>
                <w:rFonts w:ascii="Calibri" w:eastAsia="Times New Roman" w:hAnsi="Calibri" w:cs="Times New Roman"/>
                <w:bCs/>
                <w:color w:val="000000"/>
                <w:sz w:val="18"/>
                <w:szCs w:val="18"/>
                <w:lang w:eastAsia="es-CL"/>
              </w:rPr>
              <w:t>C</w:t>
            </w:r>
            <w:r w:rsidR="002606A9" w:rsidRPr="002606A9">
              <w:rPr>
                <w:rFonts w:ascii="Calibri" w:eastAsia="Times New Roman" w:hAnsi="Calibri" w:cs="Times New Roman"/>
                <w:bCs/>
                <w:color w:val="000000"/>
                <w:sz w:val="18"/>
                <w:szCs w:val="18"/>
                <w:lang w:eastAsia="es-CL"/>
              </w:rPr>
              <w:t>ámara de autocontroles, la cual contenía liquido semitransparente</w:t>
            </w:r>
            <w:r w:rsidR="002606A9">
              <w:rPr>
                <w:rFonts w:ascii="Calibri" w:eastAsia="Times New Roman" w:hAnsi="Calibri" w:cs="Times New Roman"/>
                <w:bCs/>
                <w:color w:val="000000"/>
                <w:sz w:val="18"/>
                <w:szCs w:val="18"/>
                <w:lang w:eastAsia="es-CL"/>
              </w:rPr>
              <w:t>.</w:t>
            </w:r>
          </w:p>
        </w:tc>
      </w:tr>
    </w:tbl>
    <w:p w14:paraId="29B7C644" w14:textId="77777777" w:rsidR="00EF3051" w:rsidRDefault="00EF3051" w:rsidP="00EF3051">
      <w:r>
        <w:br w:type="page"/>
      </w:r>
    </w:p>
    <w:tbl>
      <w:tblPr>
        <w:tblW w:w="5000" w:type="pct"/>
        <w:jc w:val="center"/>
        <w:tblCellMar>
          <w:left w:w="70" w:type="dxa"/>
          <w:right w:w="70" w:type="dxa"/>
        </w:tblCellMar>
        <w:tblLook w:val="04A0" w:firstRow="1" w:lastRow="0" w:firstColumn="1" w:lastColumn="0" w:noHBand="0" w:noVBand="1"/>
      </w:tblPr>
      <w:tblGrid>
        <w:gridCol w:w="3868"/>
        <w:gridCol w:w="2833"/>
        <w:gridCol w:w="3904"/>
        <w:gridCol w:w="2957"/>
      </w:tblGrid>
      <w:tr w:rsidR="00EF3051" w:rsidRPr="00D42470" w14:paraId="06D399E7" w14:textId="77777777" w:rsidTr="00541B3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3DFB05" w14:textId="77777777" w:rsidR="00EF3051" w:rsidRPr="00D42470" w:rsidRDefault="00EF3051" w:rsidP="00541B3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F3051" w:rsidRPr="00D42470" w14:paraId="2587E86F" w14:textId="77777777" w:rsidTr="00541B35">
        <w:trPr>
          <w:trHeight w:val="2805"/>
          <w:jc w:val="center"/>
        </w:trPr>
        <w:tc>
          <w:tcPr>
            <w:tcW w:w="2520" w:type="pct"/>
            <w:gridSpan w:val="2"/>
            <w:tcBorders>
              <w:top w:val="nil"/>
              <w:left w:val="single" w:sz="4" w:space="0" w:color="auto"/>
              <w:right w:val="single" w:sz="4" w:space="0" w:color="auto"/>
            </w:tcBorders>
            <w:shd w:val="clear" w:color="auto" w:fill="auto"/>
            <w:noWrap/>
            <w:vAlign w:val="center"/>
            <w:hideMark/>
          </w:tcPr>
          <w:p w14:paraId="7EC3F766" w14:textId="77777777" w:rsidR="00EF3051" w:rsidRPr="00D42470" w:rsidRDefault="009763FC" w:rsidP="00541B35">
            <w:pPr>
              <w:spacing w:after="0" w:line="240" w:lineRule="auto"/>
              <w:jc w:val="center"/>
              <w:rPr>
                <w:rFonts w:ascii="Calibri" w:eastAsia="Times New Roman" w:hAnsi="Calibri" w:cs="Times New Roman"/>
                <w:color w:val="000000"/>
                <w:sz w:val="20"/>
                <w:szCs w:val="20"/>
                <w:lang w:eastAsia="es-CL"/>
              </w:rPr>
            </w:pPr>
            <w:r w:rsidRPr="006E7C5E">
              <w:rPr>
                <w:rFonts w:ascii="Calibri" w:eastAsia="Times New Roman" w:hAnsi="Calibri" w:cs="Times New Roman"/>
                <w:noProof/>
                <w:color w:val="000000"/>
                <w:sz w:val="20"/>
                <w:szCs w:val="20"/>
                <w:lang w:eastAsia="es-CL"/>
              </w:rPr>
              <w:drawing>
                <wp:inline distT="0" distB="0" distL="0" distR="0" wp14:anchorId="45084E78" wp14:editId="6AB731E0">
                  <wp:extent cx="3978000" cy="2970000"/>
                  <wp:effectExtent l="0" t="0" r="381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3978000" cy="2970000"/>
                          </a:xfrm>
                          <a:prstGeom prst="rect">
                            <a:avLst/>
                          </a:prstGeom>
                          <a:noFill/>
                          <a:ln>
                            <a:noFill/>
                          </a:ln>
                        </pic:spPr>
                      </pic:pic>
                    </a:graphicData>
                  </a:graphic>
                </wp:inline>
              </w:drawing>
            </w:r>
          </w:p>
        </w:tc>
        <w:tc>
          <w:tcPr>
            <w:tcW w:w="2480" w:type="pct"/>
            <w:gridSpan w:val="2"/>
            <w:tcBorders>
              <w:top w:val="nil"/>
              <w:left w:val="single" w:sz="4" w:space="0" w:color="auto"/>
              <w:right w:val="single" w:sz="4" w:space="0" w:color="auto"/>
            </w:tcBorders>
            <w:shd w:val="clear" w:color="auto" w:fill="auto"/>
            <w:noWrap/>
            <w:vAlign w:val="center"/>
            <w:hideMark/>
          </w:tcPr>
          <w:p w14:paraId="3EF70502" w14:textId="77777777" w:rsidR="00EF3051" w:rsidRPr="00D42470" w:rsidRDefault="008C262F" w:rsidP="00541B3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110147E1" wp14:editId="792F2C9F">
                      <wp:simplePos x="0" y="0"/>
                      <wp:positionH relativeFrom="column">
                        <wp:posOffset>318135</wp:posOffset>
                      </wp:positionH>
                      <wp:positionV relativeFrom="paragraph">
                        <wp:posOffset>718820</wp:posOffset>
                      </wp:positionV>
                      <wp:extent cx="914400" cy="927100"/>
                      <wp:effectExtent l="19050" t="19050" r="19050" b="25400"/>
                      <wp:wrapNone/>
                      <wp:docPr id="43" name="Rectángulo 43"/>
                      <wp:cNvGraphicFramePr/>
                      <a:graphic xmlns:a="http://schemas.openxmlformats.org/drawingml/2006/main">
                        <a:graphicData uri="http://schemas.microsoft.com/office/word/2010/wordprocessingShape">
                          <wps:wsp>
                            <wps:cNvSpPr/>
                            <wps:spPr>
                              <a:xfrm>
                                <a:off x="0" y="0"/>
                                <a:ext cx="914400" cy="927100"/>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5DA27B1A" id="Rectángulo 43" o:spid="_x0000_s1026" style="position:absolute;margin-left:25.05pt;margin-top:56.6pt;width:1in;height:7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" filled="f" strokecolor="#c00000" strokeweight="3pt"/>
                  </w:pict>
                </mc:Fallback>
              </mc:AlternateContent>
            </w:r>
            <w:r w:rsidR="009763FC" w:rsidRPr="006E7C5E">
              <w:rPr>
                <w:rFonts w:ascii="Calibri" w:eastAsia="Times New Roman" w:hAnsi="Calibri" w:cs="Times New Roman"/>
                <w:noProof/>
                <w:color w:val="000000"/>
                <w:sz w:val="20"/>
                <w:szCs w:val="20"/>
                <w:lang w:eastAsia="es-CL"/>
              </w:rPr>
              <w:drawing>
                <wp:inline distT="0" distB="0" distL="0" distR="0" wp14:anchorId="21CFBE35" wp14:editId="39C0C734">
                  <wp:extent cx="4060800" cy="30312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4060800" cy="3031200"/>
                          </a:xfrm>
                          <a:prstGeom prst="rect">
                            <a:avLst/>
                          </a:prstGeom>
                          <a:noFill/>
                          <a:ln>
                            <a:noFill/>
                          </a:ln>
                        </pic:spPr>
                      </pic:pic>
                    </a:graphicData>
                  </a:graphic>
                </wp:inline>
              </w:drawing>
            </w:r>
          </w:p>
        </w:tc>
      </w:tr>
      <w:tr w:rsidR="00EF3051" w:rsidRPr="00D42470" w14:paraId="6AE7D724" w14:textId="77777777" w:rsidTr="00541B35">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69ECA178" w14:textId="5BE4CCB9" w:rsidR="00EF3051" w:rsidRPr="0091084C" w:rsidRDefault="00EF3051" w:rsidP="00541B35">
            <w:pPr>
              <w:spacing w:after="0" w:line="240" w:lineRule="auto"/>
              <w:contextualSpacing/>
              <w:outlineLvl w:val="1"/>
              <w:rPr>
                <w:rFonts w:ascii="Calibri" w:eastAsia="Times New Roman" w:hAnsi="Calibri" w:cs="Calibri"/>
                <w:b/>
                <w:color w:val="000000"/>
                <w:sz w:val="18"/>
                <w:szCs w:val="18"/>
                <w:lang w:eastAsia="es-CL"/>
              </w:rPr>
            </w:pPr>
            <w:bookmarkStart w:id="178" w:name="_Toc65507556"/>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2</w:t>
            </w:r>
            <w:r w:rsidR="000A3699">
              <w:rPr>
                <w:rFonts w:ascii="Calibri" w:eastAsia="Calibri" w:hAnsi="Calibri" w:cs="Calibri"/>
                <w:b/>
                <w:sz w:val="18"/>
                <w:szCs w:val="18"/>
              </w:rPr>
              <w:t>7</w:t>
            </w:r>
            <w:r>
              <w:rPr>
                <w:rFonts w:ascii="Calibri" w:eastAsia="Calibri" w:hAnsi="Calibri" w:cs="Calibri"/>
                <w:b/>
                <w:sz w:val="18"/>
                <w:szCs w:val="18"/>
              </w:rPr>
              <w:t>.</w:t>
            </w:r>
            <w:bookmarkEnd w:id="178"/>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FB6CCF"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098A107A" w14:textId="43097A9A" w:rsidR="00EF3051" w:rsidRPr="0091084C" w:rsidRDefault="00EF3051" w:rsidP="00541B35">
            <w:pPr>
              <w:spacing w:after="0" w:line="240" w:lineRule="auto"/>
              <w:contextualSpacing/>
              <w:outlineLvl w:val="1"/>
              <w:rPr>
                <w:rFonts w:ascii="Calibri" w:eastAsia="Calibri" w:hAnsi="Calibri" w:cs="Calibri"/>
                <w:b/>
                <w:sz w:val="18"/>
                <w:szCs w:val="18"/>
              </w:rPr>
            </w:pPr>
            <w:bookmarkStart w:id="179" w:name="_Toc65507557"/>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2</w:t>
            </w:r>
            <w:r w:rsidR="000A3699">
              <w:rPr>
                <w:rFonts w:ascii="Calibri" w:eastAsia="Calibri" w:hAnsi="Calibri" w:cs="Calibri"/>
                <w:b/>
                <w:sz w:val="18"/>
                <w:szCs w:val="18"/>
              </w:rPr>
              <w:t>8</w:t>
            </w:r>
            <w:r w:rsidRPr="0091084C">
              <w:rPr>
                <w:rFonts w:ascii="Calibri" w:eastAsia="Calibri" w:hAnsi="Calibri" w:cs="Calibri"/>
                <w:b/>
                <w:sz w:val="18"/>
                <w:szCs w:val="18"/>
              </w:rPr>
              <w:t>.</w:t>
            </w:r>
            <w:bookmarkEnd w:id="179"/>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A6D28B"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EF3051" w:rsidRPr="00D42470" w14:paraId="288E5B54" w14:textId="77777777" w:rsidTr="00541B35">
        <w:trPr>
          <w:trHeight w:val="827"/>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B356634" w14:textId="77777777" w:rsidR="00EF3051" w:rsidRPr="0040477A"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40477A">
              <w:rPr>
                <w:rFonts w:ascii="Calibri" w:eastAsia="Times New Roman" w:hAnsi="Calibri" w:cs="Times New Roman"/>
                <w:bCs/>
                <w:color w:val="000000"/>
                <w:sz w:val="18"/>
                <w:szCs w:val="18"/>
                <w:lang w:eastAsia="es-CL"/>
              </w:rPr>
              <w:t xml:space="preserve"> </w:t>
            </w:r>
            <w:r w:rsidR="0040477A" w:rsidRPr="0040477A">
              <w:rPr>
                <w:rFonts w:ascii="Calibri" w:eastAsia="Times New Roman" w:hAnsi="Calibri" w:cs="Times New Roman"/>
                <w:bCs/>
                <w:color w:val="000000"/>
                <w:sz w:val="18"/>
                <w:szCs w:val="18"/>
                <w:lang w:eastAsia="es-CL"/>
              </w:rPr>
              <w:t>Geotubo (12 a 16 m</w:t>
            </w:r>
            <w:r w:rsidR="0040477A" w:rsidRPr="0040477A">
              <w:rPr>
                <w:rFonts w:ascii="Calibri" w:eastAsia="Times New Roman" w:hAnsi="Calibri" w:cs="Times New Roman"/>
                <w:bCs/>
                <w:color w:val="000000"/>
                <w:sz w:val="18"/>
                <w:szCs w:val="18"/>
                <w:vertAlign w:val="superscript"/>
                <w:lang w:eastAsia="es-CL"/>
              </w:rPr>
              <w:t>3</w:t>
            </w:r>
            <w:r w:rsidR="0040477A" w:rsidRPr="0040477A">
              <w:rPr>
                <w:rFonts w:ascii="Calibri" w:eastAsia="Times New Roman" w:hAnsi="Calibri" w:cs="Times New Roman"/>
                <w:bCs/>
                <w:color w:val="000000"/>
                <w:sz w:val="18"/>
                <w:szCs w:val="18"/>
                <w:lang w:eastAsia="es-CL"/>
              </w:rPr>
              <w:t xml:space="preserve"> de capacidad) que se conecta a piscina de acumulación, por medio de manquera corrugada</w:t>
            </w:r>
            <w:r w:rsidR="0040477A">
              <w:rPr>
                <w:rFonts w:ascii="Calibri" w:eastAsia="Times New Roman" w:hAnsi="Calibri" w:cs="Times New Roman"/>
                <w:bCs/>
                <w:color w:val="000000"/>
                <w:sz w:val="18"/>
                <w:szCs w:val="18"/>
                <w:lang w:eastAsia="es-CL"/>
              </w:rPr>
              <w:t>.</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A9EC8E9" w14:textId="77777777" w:rsidR="00EF3051" w:rsidRPr="001C158C"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D333CF">
              <w:rPr>
                <w:rFonts w:ascii="Calibri" w:eastAsia="Times New Roman" w:hAnsi="Calibri" w:cs="Times New Roman"/>
                <w:bCs/>
                <w:color w:val="000000"/>
                <w:sz w:val="18"/>
                <w:szCs w:val="18"/>
                <w:lang w:eastAsia="es-CL"/>
              </w:rPr>
              <w:t xml:space="preserve"> </w:t>
            </w:r>
            <w:r w:rsidR="0040477A" w:rsidRPr="0040477A">
              <w:rPr>
                <w:rFonts w:ascii="Calibri" w:eastAsia="Times New Roman" w:hAnsi="Calibri" w:cs="Times New Roman"/>
                <w:bCs/>
                <w:color w:val="000000"/>
                <w:sz w:val="18"/>
                <w:szCs w:val="18"/>
                <w:lang w:eastAsia="es-CL"/>
              </w:rPr>
              <w:t>Vista de inyección de aguas sobre el geotubo y que provendría de la zona de sueros, específicamente del proceso de osmosis inversa. Dicha humectación se mantiene diariamente y todo el día. Desde dicha área los RILES acumulados en el suelo, son filtrados hacia sistema de tubo que los transporta a cámara de descarga</w:t>
            </w:r>
            <w:r w:rsidR="0040477A">
              <w:rPr>
                <w:rFonts w:ascii="Calibri" w:eastAsia="Times New Roman" w:hAnsi="Calibri" w:cs="Times New Roman"/>
                <w:bCs/>
                <w:color w:val="000000"/>
                <w:sz w:val="18"/>
                <w:szCs w:val="18"/>
                <w:lang w:eastAsia="es-CL"/>
              </w:rPr>
              <w:t>.</w:t>
            </w:r>
          </w:p>
        </w:tc>
      </w:tr>
      <w:tr w:rsidR="00EF3051" w:rsidRPr="00D42470" w14:paraId="2CA67B97" w14:textId="77777777" w:rsidTr="00541B35">
        <w:trPr>
          <w:trHeight w:val="2793"/>
          <w:jc w:val="center"/>
        </w:trPr>
        <w:tc>
          <w:tcPr>
            <w:tcW w:w="25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26055" w14:textId="77777777" w:rsidR="00EF3051" w:rsidRPr="0091084C" w:rsidRDefault="009A2361" w:rsidP="00541B35">
            <w:pPr>
              <w:spacing w:after="0" w:line="240" w:lineRule="auto"/>
              <w:jc w:val="center"/>
              <w:rPr>
                <w:rFonts w:ascii="Calibri" w:eastAsia="Times New Roman" w:hAnsi="Calibri" w:cs="Times New Roman"/>
                <w:b/>
                <w:color w:val="000000"/>
                <w:sz w:val="18"/>
                <w:szCs w:val="18"/>
                <w:lang w:eastAsia="es-CL"/>
              </w:rPr>
            </w:pPr>
            <w:r>
              <w:rPr>
                <w:noProof/>
              </w:rPr>
              <w:lastRenderedPageBreak/>
              <w:drawing>
                <wp:inline distT="0" distB="0" distL="0" distR="0" wp14:anchorId="33A6E876" wp14:editId="2530D727">
                  <wp:extent cx="3344400" cy="4320000"/>
                  <wp:effectExtent l="0" t="0" r="8890" b="4445"/>
                  <wp:docPr id="79" name="Imagen 79"/>
                  <wp:cNvGraphicFramePr/>
                  <a:graphic xmlns:a="http://schemas.openxmlformats.org/drawingml/2006/main">
                    <a:graphicData uri="http://schemas.openxmlformats.org/drawingml/2006/picture">
                      <pic:pic xmlns:pic="http://schemas.openxmlformats.org/drawingml/2006/picture">
                        <pic:nvPicPr>
                          <pic:cNvPr id="79" name="Imagen 79"/>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44400" cy="4320000"/>
                          </a:xfrm>
                          <a:prstGeom prst="rect">
                            <a:avLst/>
                          </a:prstGeom>
                          <a:noFill/>
                          <a:ln>
                            <a:noFill/>
                          </a:ln>
                        </pic:spPr>
                      </pic:pic>
                    </a:graphicData>
                  </a:graphic>
                </wp:inline>
              </w:drawing>
            </w:r>
          </w:p>
        </w:tc>
        <w:tc>
          <w:tcPr>
            <w:tcW w:w="248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68D46" w14:textId="77777777" w:rsidR="00EF3051" w:rsidRPr="0091084C" w:rsidRDefault="009A2361" w:rsidP="00541B35">
            <w:pPr>
              <w:spacing w:after="0" w:line="240" w:lineRule="auto"/>
              <w:jc w:val="center"/>
              <w:rPr>
                <w:rFonts w:ascii="Calibri" w:eastAsia="Times New Roman" w:hAnsi="Calibri" w:cs="Times New Roman"/>
                <w:b/>
                <w:color w:val="000000"/>
                <w:sz w:val="18"/>
                <w:szCs w:val="18"/>
                <w:lang w:eastAsia="es-CL"/>
              </w:rPr>
            </w:pPr>
            <w:r>
              <w:rPr>
                <w:noProof/>
              </w:rPr>
              <w:drawing>
                <wp:inline distT="0" distB="0" distL="0" distR="0" wp14:anchorId="5DBAB64D" wp14:editId="5EF09E95">
                  <wp:extent cx="4262120" cy="3183890"/>
                  <wp:effectExtent l="0" t="0" r="5080" b="0"/>
                  <wp:docPr id="76" name="Imagen 76"/>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62120" cy="3183890"/>
                          </a:xfrm>
                          <a:prstGeom prst="rect">
                            <a:avLst/>
                          </a:prstGeom>
                          <a:noFill/>
                          <a:ln>
                            <a:noFill/>
                          </a:ln>
                        </pic:spPr>
                      </pic:pic>
                    </a:graphicData>
                  </a:graphic>
                </wp:inline>
              </w:drawing>
            </w:r>
          </w:p>
        </w:tc>
      </w:tr>
      <w:tr w:rsidR="00EF3051" w:rsidRPr="00D42470" w14:paraId="0B280EC9" w14:textId="77777777" w:rsidTr="00541B35">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09E01C70" w14:textId="738CD7D4" w:rsidR="00EF3051" w:rsidRPr="0091084C" w:rsidRDefault="00EF3051" w:rsidP="00541B35">
            <w:pPr>
              <w:spacing w:after="0" w:line="240" w:lineRule="auto"/>
              <w:contextualSpacing/>
              <w:outlineLvl w:val="1"/>
              <w:rPr>
                <w:rFonts w:ascii="Calibri" w:eastAsia="Times New Roman" w:hAnsi="Calibri" w:cs="Calibri"/>
                <w:b/>
                <w:color w:val="000000"/>
                <w:sz w:val="18"/>
                <w:szCs w:val="18"/>
                <w:lang w:eastAsia="es-CL"/>
              </w:rPr>
            </w:pPr>
            <w:bookmarkStart w:id="180" w:name="_Toc65507558"/>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2</w:t>
            </w:r>
            <w:r w:rsidR="000A3699">
              <w:rPr>
                <w:rFonts w:ascii="Calibri" w:eastAsia="Calibri" w:hAnsi="Calibri" w:cs="Calibri"/>
                <w:b/>
                <w:sz w:val="18"/>
                <w:szCs w:val="18"/>
              </w:rPr>
              <w:t>9</w:t>
            </w:r>
            <w:r>
              <w:rPr>
                <w:rFonts w:ascii="Calibri" w:eastAsia="Calibri" w:hAnsi="Calibri" w:cs="Calibri"/>
                <w:b/>
                <w:sz w:val="18"/>
                <w:szCs w:val="18"/>
              </w:rPr>
              <w:t>.</w:t>
            </w:r>
            <w:bookmarkEnd w:id="180"/>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AF9A39"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6CBC7CFB" w14:textId="503B34EF" w:rsidR="00EF3051" w:rsidRPr="0091084C" w:rsidRDefault="00EF3051" w:rsidP="00541B35">
            <w:pPr>
              <w:spacing w:after="0" w:line="240" w:lineRule="auto"/>
              <w:contextualSpacing/>
              <w:outlineLvl w:val="1"/>
              <w:rPr>
                <w:rFonts w:ascii="Calibri" w:eastAsia="Calibri" w:hAnsi="Calibri" w:cs="Calibri"/>
                <w:b/>
                <w:sz w:val="18"/>
                <w:szCs w:val="18"/>
              </w:rPr>
            </w:pPr>
            <w:bookmarkStart w:id="181" w:name="_Toc65507559"/>
            <w:r w:rsidRPr="0091084C">
              <w:rPr>
                <w:rFonts w:ascii="Calibri" w:eastAsia="Calibri" w:hAnsi="Calibri" w:cs="Calibri"/>
                <w:b/>
                <w:sz w:val="18"/>
                <w:szCs w:val="18"/>
              </w:rPr>
              <w:t xml:space="preserve">Fotografía </w:t>
            </w:r>
            <w:r w:rsidR="000A3699">
              <w:rPr>
                <w:rFonts w:ascii="Calibri" w:eastAsia="Calibri" w:hAnsi="Calibri" w:cs="Calibri"/>
                <w:b/>
                <w:sz w:val="18"/>
                <w:szCs w:val="18"/>
              </w:rPr>
              <w:t>30</w:t>
            </w:r>
            <w:r w:rsidRPr="0091084C">
              <w:rPr>
                <w:rFonts w:ascii="Calibri" w:eastAsia="Calibri" w:hAnsi="Calibri" w:cs="Calibri"/>
                <w:b/>
                <w:sz w:val="18"/>
                <w:szCs w:val="18"/>
              </w:rPr>
              <w:t>.</w:t>
            </w:r>
            <w:bookmarkEnd w:id="181"/>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13A831" w14:textId="77777777" w:rsidR="00EF3051" w:rsidRPr="0091084C" w:rsidRDefault="00EF3051" w:rsidP="00541B35">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EF3051" w:rsidRPr="00D42470" w14:paraId="4EA747D2" w14:textId="77777777" w:rsidTr="00541B35">
        <w:trPr>
          <w:trHeight w:val="850"/>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ACBE43A" w14:textId="77777777" w:rsidR="00EF3051" w:rsidRPr="006322B3"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6322B3" w:rsidRPr="006322B3">
              <w:rPr>
                <w:rFonts w:ascii="Calibri" w:eastAsia="Times New Roman" w:hAnsi="Calibri" w:cs="Times New Roman"/>
                <w:bCs/>
                <w:color w:val="000000"/>
                <w:sz w:val="18"/>
                <w:szCs w:val="18"/>
                <w:lang w:eastAsia="es-CL"/>
              </w:rPr>
              <w:t>Sistema UV de desinfección de aguas servidas.</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AFF492F" w14:textId="77777777" w:rsidR="00EF3051" w:rsidRPr="00626E55" w:rsidRDefault="00EF3051" w:rsidP="00541B35">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626E55" w:rsidRPr="00626E55">
              <w:rPr>
                <w:rFonts w:ascii="Calibri" w:eastAsia="Times New Roman" w:hAnsi="Calibri" w:cs="Times New Roman"/>
                <w:bCs/>
                <w:color w:val="000000"/>
                <w:sz w:val="18"/>
                <w:szCs w:val="18"/>
                <w:lang w:eastAsia="es-CL"/>
              </w:rPr>
              <w:t>C</w:t>
            </w:r>
            <w:r w:rsidR="00626E55">
              <w:rPr>
                <w:rFonts w:ascii="Calibri" w:eastAsia="Times New Roman" w:hAnsi="Calibri" w:cs="Times New Roman"/>
                <w:bCs/>
                <w:color w:val="000000"/>
                <w:sz w:val="18"/>
                <w:szCs w:val="18"/>
                <w:lang w:eastAsia="es-CL"/>
              </w:rPr>
              <w:t xml:space="preserve">ámara donde confluyen los RILES del geotubo, del tratamiento físico-químico y las aguas servidas, desde donde se transportan hasta el Estero </w:t>
            </w:r>
            <w:r w:rsidR="00626E55" w:rsidRPr="00626E55">
              <w:rPr>
                <w:rFonts w:ascii="Calibri" w:eastAsia="Times New Roman" w:hAnsi="Calibri" w:cs="Times New Roman"/>
                <w:bCs/>
                <w:color w:val="000000"/>
                <w:sz w:val="18"/>
                <w:szCs w:val="18"/>
                <w:lang w:eastAsia="es-CL"/>
              </w:rPr>
              <w:t>Cuinco.</w:t>
            </w:r>
          </w:p>
        </w:tc>
      </w:tr>
    </w:tbl>
    <w:p w14:paraId="027B2287" w14:textId="77777777" w:rsidR="00ED02D5" w:rsidRDefault="00ED02D5">
      <w:r>
        <w:br w:type="page"/>
      </w:r>
    </w:p>
    <w:tbl>
      <w:tblPr>
        <w:tblW w:w="5000" w:type="pct"/>
        <w:jc w:val="center"/>
        <w:tblCellMar>
          <w:left w:w="70" w:type="dxa"/>
          <w:right w:w="70" w:type="dxa"/>
        </w:tblCellMar>
        <w:tblLook w:val="04A0" w:firstRow="1" w:lastRow="0" w:firstColumn="1" w:lastColumn="0" w:noHBand="0" w:noVBand="1"/>
      </w:tblPr>
      <w:tblGrid>
        <w:gridCol w:w="3928"/>
        <w:gridCol w:w="2893"/>
        <w:gridCol w:w="3835"/>
        <w:gridCol w:w="2906"/>
      </w:tblGrid>
      <w:tr w:rsidR="00F07AE1" w:rsidRPr="00D42470" w14:paraId="116C90EB" w14:textId="77777777" w:rsidTr="006322B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E84359" w14:textId="77777777" w:rsidR="00F07AE1" w:rsidRPr="00D42470" w:rsidRDefault="00F07AE1" w:rsidP="006322B3">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F07AE1" w:rsidRPr="00D42470" w14:paraId="5B5BF640" w14:textId="77777777" w:rsidTr="006322B3">
        <w:trPr>
          <w:trHeight w:val="2805"/>
          <w:jc w:val="center"/>
        </w:trPr>
        <w:tc>
          <w:tcPr>
            <w:tcW w:w="2520" w:type="pct"/>
            <w:gridSpan w:val="2"/>
            <w:tcBorders>
              <w:top w:val="nil"/>
              <w:left w:val="single" w:sz="4" w:space="0" w:color="auto"/>
              <w:right w:val="single" w:sz="4" w:space="0" w:color="auto"/>
            </w:tcBorders>
            <w:shd w:val="clear" w:color="auto" w:fill="auto"/>
            <w:noWrap/>
            <w:vAlign w:val="center"/>
            <w:hideMark/>
          </w:tcPr>
          <w:p w14:paraId="0D003ADA" w14:textId="77777777" w:rsidR="00F07AE1" w:rsidRPr="00D42470" w:rsidRDefault="009A2361" w:rsidP="006322B3">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000A893" wp14:editId="444FDF33">
                  <wp:extent cx="4096385" cy="3059430"/>
                  <wp:effectExtent l="0" t="0" r="0" b="7620"/>
                  <wp:docPr id="46" name="Imagen 46"/>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4096385" cy="3059430"/>
                          </a:xfrm>
                          <a:prstGeom prst="rect">
                            <a:avLst/>
                          </a:prstGeom>
                          <a:noFill/>
                          <a:ln>
                            <a:noFill/>
                          </a:ln>
                        </pic:spPr>
                      </pic:pic>
                    </a:graphicData>
                  </a:graphic>
                </wp:inline>
              </w:drawing>
            </w:r>
          </w:p>
        </w:tc>
        <w:tc>
          <w:tcPr>
            <w:tcW w:w="2480" w:type="pct"/>
            <w:gridSpan w:val="2"/>
            <w:tcBorders>
              <w:top w:val="nil"/>
              <w:left w:val="single" w:sz="4" w:space="0" w:color="auto"/>
              <w:right w:val="single" w:sz="4" w:space="0" w:color="auto"/>
            </w:tcBorders>
            <w:shd w:val="clear" w:color="auto" w:fill="auto"/>
            <w:noWrap/>
            <w:vAlign w:val="center"/>
            <w:hideMark/>
          </w:tcPr>
          <w:p w14:paraId="5CDE6881" w14:textId="77777777" w:rsidR="00F07AE1" w:rsidRPr="00D42470" w:rsidRDefault="009A2361" w:rsidP="006322B3">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7329286" wp14:editId="7A2C0734">
                  <wp:extent cx="3977640" cy="2969895"/>
                  <wp:effectExtent l="0" t="0" r="3810" b="1905"/>
                  <wp:docPr id="28" name="Imagen 28"/>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977640" cy="2969895"/>
                          </a:xfrm>
                          <a:prstGeom prst="rect">
                            <a:avLst/>
                          </a:prstGeom>
                          <a:noFill/>
                          <a:ln>
                            <a:noFill/>
                          </a:ln>
                        </pic:spPr>
                      </pic:pic>
                    </a:graphicData>
                  </a:graphic>
                </wp:inline>
              </w:drawing>
            </w:r>
          </w:p>
        </w:tc>
      </w:tr>
      <w:tr w:rsidR="00F07AE1" w:rsidRPr="00D42470" w14:paraId="18E741F8" w14:textId="77777777" w:rsidTr="006322B3">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7202E9D6" w14:textId="79A0F9EC" w:rsidR="00F07AE1" w:rsidRPr="0091084C" w:rsidRDefault="00F07AE1" w:rsidP="006322B3">
            <w:pPr>
              <w:spacing w:after="0" w:line="240" w:lineRule="auto"/>
              <w:contextualSpacing/>
              <w:outlineLvl w:val="1"/>
              <w:rPr>
                <w:rFonts w:ascii="Calibri" w:eastAsia="Times New Roman" w:hAnsi="Calibri" w:cs="Calibri"/>
                <w:b/>
                <w:color w:val="000000"/>
                <w:sz w:val="18"/>
                <w:szCs w:val="18"/>
                <w:lang w:eastAsia="es-CL"/>
              </w:rPr>
            </w:pPr>
            <w:r w:rsidRPr="0091084C">
              <w:rPr>
                <w:rFonts w:ascii="Calibri" w:eastAsia="Calibri" w:hAnsi="Calibri" w:cs="Calibri"/>
                <w:b/>
                <w:sz w:val="18"/>
                <w:szCs w:val="18"/>
              </w:rPr>
              <w:t xml:space="preserve">Fotografía </w:t>
            </w:r>
            <w:r w:rsidR="000A3699">
              <w:rPr>
                <w:rFonts w:ascii="Calibri" w:eastAsia="Calibri" w:hAnsi="Calibri" w:cs="Calibri"/>
                <w:b/>
                <w:sz w:val="18"/>
                <w:szCs w:val="18"/>
              </w:rPr>
              <w:t>31</w:t>
            </w:r>
            <w:r>
              <w:rPr>
                <w:rFonts w:ascii="Calibri" w:eastAsia="Calibri" w:hAnsi="Calibri" w:cs="Calibri"/>
                <w:b/>
                <w:sz w:val="18"/>
                <w:szCs w:val="18"/>
              </w:rPr>
              <w:t>.</w:t>
            </w:r>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D1A8DB" w14:textId="77777777" w:rsidR="00F07AE1" w:rsidRPr="0091084C" w:rsidRDefault="00F07AE1" w:rsidP="006322B3">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2A47CBFA" w14:textId="77F66C07" w:rsidR="00F07AE1" w:rsidRPr="0091084C" w:rsidRDefault="00F07AE1" w:rsidP="006322B3">
            <w:pPr>
              <w:spacing w:after="0" w:line="240" w:lineRule="auto"/>
              <w:contextualSpacing/>
              <w:outlineLvl w:val="1"/>
              <w:rPr>
                <w:rFonts w:ascii="Calibri" w:eastAsia="Calibri" w:hAnsi="Calibri" w:cs="Calibri"/>
                <w:b/>
                <w:sz w:val="18"/>
                <w:szCs w:val="18"/>
              </w:rPr>
            </w:pPr>
            <w:r w:rsidRPr="0091084C">
              <w:rPr>
                <w:rFonts w:ascii="Calibri" w:eastAsia="Calibri" w:hAnsi="Calibri" w:cs="Calibri"/>
                <w:b/>
                <w:sz w:val="18"/>
                <w:szCs w:val="18"/>
              </w:rPr>
              <w:t xml:space="preserve">Fotografía </w:t>
            </w:r>
            <w:r w:rsidR="000A3699">
              <w:rPr>
                <w:rFonts w:ascii="Calibri" w:eastAsia="Calibri" w:hAnsi="Calibri" w:cs="Calibri"/>
                <w:b/>
                <w:sz w:val="18"/>
                <w:szCs w:val="18"/>
              </w:rPr>
              <w:t>32</w:t>
            </w:r>
            <w:r w:rsidRPr="0091084C">
              <w:rPr>
                <w:rFonts w:ascii="Calibri" w:eastAsia="Calibri" w:hAnsi="Calibri" w:cs="Calibri"/>
                <w:b/>
                <w:sz w:val="18"/>
                <w:szCs w:val="18"/>
              </w:rPr>
              <w:t>.</w:t>
            </w:r>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68F763" w14:textId="77777777" w:rsidR="00F07AE1" w:rsidRPr="0091084C" w:rsidRDefault="00F07AE1" w:rsidP="006322B3">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F07AE1" w:rsidRPr="00D42470" w14:paraId="4876831E" w14:textId="77777777" w:rsidTr="006322B3">
        <w:trPr>
          <w:trHeight w:val="827"/>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ADA98FD" w14:textId="77777777" w:rsidR="00F07AE1" w:rsidRPr="0040477A" w:rsidRDefault="00F07AE1" w:rsidP="006322B3">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40477A">
              <w:rPr>
                <w:rFonts w:ascii="Calibri" w:eastAsia="Times New Roman" w:hAnsi="Calibri" w:cs="Times New Roman"/>
                <w:bCs/>
                <w:color w:val="000000"/>
                <w:sz w:val="18"/>
                <w:szCs w:val="18"/>
                <w:lang w:eastAsia="es-CL"/>
              </w:rPr>
              <w:t xml:space="preserve"> </w:t>
            </w:r>
            <w:r w:rsidR="00C5397C" w:rsidRPr="00C5397C">
              <w:rPr>
                <w:rFonts w:ascii="Calibri" w:eastAsia="Times New Roman" w:hAnsi="Calibri" w:cs="Times New Roman"/>
                <w:bCs/>
                <w:color w:val="000000"/>
                <w:sz w:val="18"/>
                <w:szCs w:val="18"/>
                <w:lang w:eastAsia="es-CL"/>
              </w:rPr>
              <w:t>En el sector nuevo, se observan las dos líneas de cámara de desengrasado, del tipo fosa séptica</w:t>
            </w:r>
            <w:r w:rsidR="00691BEB">
              <w:rPr>
                <w:rFonts w:ascii="Calibri" w:eastAsia="Times New Roman" w:hAnsi="Calibri" w:cs="Times New Roman"/>
                <w:bCs/>
                <w:color w:val="000000"/>
                <w:sz w:val="18"/>
                <w:szCs w:val="18"/>
                <w:lang w:eastAsia="es-CL"/>
              </w:rPr>
              <w:t>.</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F2C1035" w14:textId="77777777" w:rsidR="00F07AE1" w:rsidRPr="001C158C" w:rsidRDefault="00F07AE1" w:rsidP="006322B3">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D333CF">
              <w:rPr>
                <w:rFonts w:ascii="Calibri" w:eastAsia="Times New Roman" w:hAnsi="Calibri" w:cs="Times New Roman"/>
                <w:bCs/>
                <w:color w:val="000000"/>
                <w:sz w:val="18"/>
                <w:szCs w:val="18"/>
                <w:lang w:eastAsia="es-CL"/>
              </w:rPr>
              <w:t xml:space="preserve"> </w:t>
            </w:r>
            <w:r w:rsidR="00C5397C" w:rsidRPr="00C5397C">
              <w:rPr>
                <w:rFonts w:ascii="Calibri" w:eastAsia="Times New Roman" w:hAnsi="Calibri" w:cs="Times New Roman"/>
                <w:bCs/>
                <w:color w:val="000000"/>
                <w:sz w:val="18"/>
                <w:szCs w:val="18"/>
                <w:lang w:eastAsia="es-CL"/>
              </w:rPr>
              <w:t>Vertimiento de grasa blanquecina en suelo, constatada en zona de fosas.</w:t>
            </w:r>
          </w:p>
        </w:tc>
      </w:tr>
      <w:tr w:rsidR="00F07AE1" w:rsidRPr="00D42470" w14:paraId="3F0CC22F" w14:textId="77777777" w:rsidTr="006322B3">
        <w:trPr>
          <w:trHeight w:val="2793"/>
          <w:jc w:val="center"/>
        </w:trPr>
        <w:tc>
          <w:tcPr>
            <w:tcW w:w="25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0E2C7" w14:textId="77777777" w:rsidR="00F07AE1" w:rsidRPr="0091084C" w:rsidRDefault="009A2361" w:rsidP="006322B3">
            <w:pPr>
              <w:spacing w:after="0" w:line="240" w:lineRule="auto"/>
              <w:jc w:val="center"/>
              <w:rPr>
                <w:rFonts w:ascii="Calibri" w:eastAsia="Times New Roman" w:hAnsi="Calibri" w:cs="Times New Roman"/>
                <w:b/>
                <w:color w:val="000000"/>
                <w:sz w:val="18"/>
                <w:szCs w:val="18"/>
                <w:lang w:eastAsia="es-CL"/>
              </w:rPr>
            </w:pPr>
            <w:r>
              <w:rPr>
                <w:noProof/>
              </w:rPr>
              <w:lastRenderedPageBreak/>
              <w:drawing>
                <wp:inline distT="0" distB="0" distL="0" distR="0" wp14:anchorId="061D3EA5" wp14:editId="2AF8F105">
                  <wp:extent cx="4096385" cy="3059430"/>
                  <wp:effectExtent l="0" t="0" r="0" b="7620"/>
                  <wp:docPr id="48" name="Imagen 48"/>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4096385" cy="3059430"/>
                          </a:xfrm>
                          <a:prstGeom prst="rect">
                            <a:avLst/>
                          </a:prstGeom>
                          <a:noFill/>
                          <a:ln>
                            <a:noFill/>
                          </a:ln>
                        </pic:spPr>
                      </pic:pic>
                    </a:graphicData>
                  </a:graphic>
                </wp:inline>
              </w:drawing>
            </w:r>
          </w:p>
        </w:tc>
        <w:tc>
          <w:tcPr>
            <w:tcW w:w="248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8ADB5" w14:textId="77777777" w:rsidR="00F07AE1" w:rsidRPr="0091084C" w:rsidRDefault="009A2361" w:rsidP="006322B3">
            <w:pPr>
              <w:spacing w:after="0" w:line="240" w:lineRule="auto"/>
              <w:jc w:val="center"/>
              <w:rPr>
                <w:rFonts w:ascii="Calibri" w:eastAsia="Times New Roman" w:hAnsi="Calibri" w:cs="Times New Roman"/>
                <w:b/>
                <w:color w:val="000000"/>
                <w:sz w:val="18"/>
                <w:szCs w:val="18"/>
                <w:lang w:eastAsia="es-CL"/>
              </w:rPr>
            </w:pPr>
            <w:r>
              <w:rPr>
                <w:noProof/>
              </w:rPr>
              <w:drawing>
                <wp:inline distT="0" distB="0" distL="0" distR="0" wp14:anchorId="2B4325AF" wp14:editId="4A096E62">
                  <wp:extent cx="4189730" cy="3129280"/>
                  <wp:effectExtent l="0" t="0" r="1270" b="0"/>
                  <wp:docPr id="90" name="Imagen 90"/>
                  <wp:cNvGraphicFramePr/>
                  <a:graphic xmlns:a="http://schemas.openxmlformats.org/drawingml/2006/main">
                    <a:graphicData uri="http://schemas.openxmlformats.org/drawingml/2006/picture">
                      <pic:pic xmlns:pic="http://schemas.openxmlformats.org/drawingml/2006/picture">
                        <pic:nvPicPr>
                          <pic:cNvPr id="90" name="Imagen 90"/>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89730" cy="3129280"/>
                          </a:xfrm>
                          <a:prstGeom prst="rect">
                            <a:avLst/>
                          </a:prstGeom>
                          <a:noFill/>
                          <a:ln>
                            <a:noFill/>
                          </a:ln>
                        </pic:spPr>
                      </pic:pic>
                    </a:graphicData>
                  </a:graphic>
                </wp:inline>
              </w:drawing>
            </w:r>
          </w:p>
        </w:tc>
      </w:tr>
      <w:tr w:rsidR="00F07AE1" w:rsidRPr="00D42470" w14:paraId="72B74F36" w14:textId="77777777" w:rsidTr="006322B3">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67825F36" w14:textId="3EA9DCE4" w:rsidR="00F07AE1" w:rsidRPr="0091084C" w:rsidRDefault="00F07AE1" w:rsidP="006322B3">
            <w:pPr>
              <w:spacing w:after="0" w:line="240" w:lineRule="auto"/>
              <w:contextualSpacing/>
              <w:outlineLvl w:val="1"/>
              <w:rPr>
                <w:rFonts w:ascii="Calibri" w:eastAsia="Times New Roman" w:hAnsi="Calibri" w:cs="Calibri"/>
                <w:b/>
                <w:color w:val="000000"/>
                <w:sz w:val="18"/>
                <w:szCs w:val="18"/>
                <w:lang w:eastAsia="es-CL"/>
              </w:rPr>
            </w:pPr>
            <w:r w:rsidRPr="0091084C">
              <w:rPr>
                <w:rFonts w:ascii="Calibri" w:eastAsia="Calibri" w:hAnsi="Calibri" w:cs="Calibri"/>
                <w:b/>
                <w:sz w:val="18"/>
                <w:szCs w:val="18"/>
              </w:rPr>
              <w:t xml:space="preserve">Fotografía </w:t>
            </w:r>
            <w:r w:rsidR="000A3699">
              <w:rPr>
                <w:rFonts w:ascii="Calibri" w:eastAsia="Calibri" w:hAnsi="Calibri" w:cs="Calibri"/>
                <w:b/>
                <w:sz w:val="18"/>
                <w:szCs w:val="18"/>
              </w:rPr>
              <w:t>33</w:t>
            </w:r>
            <w:r>
              <w:rPr>
                <w:rFonts w:ascii="Calibri" w:eastAsia="Calibri" w:hAnsi="Calibri" w:cs="Calibri"/>
                <w:b/>
                <w:sz w:val="18"/>
                <w:szCs w:val="18"/>
              </w:rPr>
              <w:t>.</w:t>
            </w:r>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8B882A" w14:textId="77777777" w:rsidR="00F07AE1" w:rsidRPr="0091084C" w:rsidRDefault="00F07AE1" w:rsidP="006322B3">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76F37C29" w14:textId="31D9819C" w:rsidR="00F07AE1" w:rsidRPr="0091084C" w:rsidRDefault="00F07AE1" w:rsidP="006322B3">
            <w:pPr>
              <w:spacing w:after="0" w:line="240" w:lineRule="auto"/>
              <w:contextualSpacing/>
              <w:outlineLvl w:val="1"/>
              <w:rPr>
                <w:rFonts w:ascii="Calibri" w:eastAsia="Calibri" w:hAnsi="Calibri" w:cs="Calibri"/>
                <w:b/>
                <w:sz w:val="18"/>
                <w:szCs w:val="18"/>
              </w:rPr>
            </w:pPr>
            <w:r w:rsidRPr="0091084C">
              <w:rPr>
                <w:rFonts w:ascii="Calibri" w:eastAsia="Calibri" w:hAnsi="Calibri" w:cs="Calibri"/>
                <w:b/>
                <w:sz w:val="18"/>
                <w:szCs w:val="18"/>
              </w:rPr>
              <w:t xml:space="preserve">Fotografía </w:t>
            </w:r>
            <w:r w:rsidR="00CC57E9">
              <w:rPr>
                <w:rFonts w:ascii="Calibri" w:eastAsia="Calibri" w:hAnsi="Calibri" w:cs="Calibri"/>
                <w:b/>
                <w:sz w:val="18"/>
                <w:szCs w:val="18"/>
              </w:rPr>
              <w:t>3</w:t>
            </w:r>
            <w:r w:rsidR="000A3699">
              <w:rPr>
                <w:rFonts w:ascii="Calibri" w:eastAsia="Calibri" w:hAnsi="Calibri" w:cs="Calibri"/>
                <w:b/>
                <w:sz w:val="18"/>
                <w:szCs w:val="18"/>
              </w:rPr>
              <w:t>4</w:t>
            </w:r>
            <w:r w:rsidRPr="0091084C">
              <w:rPr>
                <w:rFonts w:ascii="Calibri" w:eastAsia="Calibri" w:hAnsi="Calibri" w:cs="Calibri"/>
                <w:b/>
                <w:sz w:val="18"/>
                <w:szCs w:val="18"/>
              </w:rPr>
              <w:t>.</w:t>
            </w:r>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EF26FB" w14:textId="77777777" w:rsidR="00F07AE1" w:rsidRPr="0091084C" w:rsidRDefault="00F07AE1" w:rsidP="006322B3">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Fecha: 01-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F07AE1" w:rsidRPr="00D42470" w14:paraId="1C742A22" w14:textId="77777777" w:rsidTr="006322B3">
        <w:trPr>
          <w:trHeight w:val="850"/>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D66B756" w14:textId="77777777" w:rsidR="00F07AE1" w:rsidRPr="00691BEB" w:rsidRDefault="00F07AE1" w:rsidP="006322B3">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Pr="00691BEB">
              <w:rPr>
                <w:rFonts w:ascii="Calibri" w:eastAsia="Times New Roman" w:hAnsi="Calibri" w:cs="Times New Roman"/>
                <w:b/>
                <w:color w:val="000000"/>
                <w:sz w:val="18"/>
                <w:szCs w:val="18"/>
                <w:lang w:eastAsia="es-CL"/>
              </w:rPr>
              <w:t>:</w:t>
            </w:r>
            <w:r w:rsidRPr="00691BEB">
              <w:rPr>
                <w:rFonts w:ascii="Calibri" w:eastAsia="Times New Roman" w:hAnsi="Calibri" w:cs="Times New Roman"/>
                <w:bCs/>
                <w:color w:val="000000"/>
                <w:sz w:val="18"/>
                <w:szCs w:val="18"/>
                <w:lang w:eastAsia="es-CL"/>
              </w:rPr>
              <w:t xml:space="preserve"> </w:t>
            </w:r>
            <w:r w:rsidR="00691BEB" w:rsidRPr="00691BEB">
              <w:rPr>
                <w:rFonts w:ascii="Calibri" w:eastAsia="Times New Roman" w:hAnsi="Calibri" w:cs="Times New Roman"/>
                <w:bCs/>
                <w:color w:val="000000"/>
                <w:sz w:val="18"/>
                <w:szCs w:val="18"/>
                <w:lang w:eastAsia="es-CL"/>
              </w:rPr>
              <w:t>I</w:t>
            </w:r>
            <w:r w:rsidR="00C5397C" w:rsidRPr="00691BEB">
              <w:rPr>
                <w:rFonts w:ascii="Calibri" w:eastAsia="Times New Roman" w:hAnsi="Calibri" w:cs="Times New Roman"/>
                <w:bCs/>
                <w:color w:val="000000"/>
                <w:sz w:val="18"/>
                <w:szCs w:val="18"/>
                <w:lang w:eastAsia="es-CL"/>
              </w:rPr>
              <w:t>nterior de una cámara desengrasadora.</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8944DA9" w14:textId="77777777" w:rsidR="00F07AE1" w:rsidRPr="0091084C" w:rsidRDefault="00F07AE1" w:rsidP="006322B3">
            <w:pPr>
              <w:spacing w:after="0" w:line="240" w:lineRule="auto"/>
              <w:jc w:val="both"/>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C5397C" w:rsidRPr="00C5397C">
              <w:rPr>
                <w:rFonts w:ascii="Calibri" w:eastAsia="Times New Roman" w:hAnsi="Calibri" w:cs="Times New Roman"/>
                <w:bCs/>
                <w:color w:val="000000"/>
                <w:sz w:val="18"/>
                <w:szCs w:val="18"/>
                <w:lang w:eastAsia="es-CL"/>
              </w:rPr>
              <w:t>Sector de proceso anaeróbico con generación de biogás previo al ingreso de los RILes al sistema de tratamiento fisicoquímico, con la finalidad de disminuir la carga orgánica.</w:t>
            </w:r>
          </w:p>
        </w:tc>
      </w:tr>
    </w:tbl>
    <w:p w14:paraId="2F8116BF" w14:textId="77777777" w:rsidR="00CC57E9" w:rsidRDefault="00CC57E9">
      <w:r>
        <w:br w:type="page"/>
      </w:r>
    </w:p>
    <w:tbl>
      <w:tblPr>
        <w:tblW w:w="5000" w:type="pct"/>
        <w:jc w:val="center"/>
        <w:tblCellMar>
          <w:left w:w="70" w:type="dxa"/>
          <w:right w:w="70" w:type="dxa"/>
        </w:tblCellMar>
        <w:tblLook w:val="04A0" w:firstRow="1" w:lastRow="0" w:firstColumn="1" w:lastColumn="0" w:noHBand="0" w:noVBand="1"/>
      </w:tblPr>
      <w:tblGrid>
        <w:gridCol w:w="3935"/>
        <w:gridCol w:w="2900"/>
        <w:gridCol w:w="3827"/>
        <w:gridCol w:w="2900"/>
      </w:tblGrid>
      <w:tr w:rsidR="00CC57E9" w14:paraId="21452551" w14:textId="77777777" w:rsidTr="00CC57E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0652604D" w14:textId="77777777" w:rsidR="00CC57E9" w:rsidRDefault="00CC57E9">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CC57E9" w14:paraId="7F9E8C48" w14:textId="77777777" w:rsidTr="00CC57E9">
        <w:trPr>
          <w:trHeight w:val="2805"/>
          <w:jc w:val="center"/>
        </w:trPr>
        <w:tc>
          <w:tcPr>
            <w:tcW w:w="2520" w:type="pct"/>
            <w:gridSpan w:val="2"/>
            <w:tcBorders>
              <w:top w:val="nil"/>
              <w:left w:val="single" w:sz="4" w:space="0" w:color="auto"/>
              <w:bottom w:val="nil"/>
              <w:right w:val="single" w:sz="4" w:space="0" w:color="auto"/>
            </w:tcBorders>
            <w:noWrap/>
            <w:vAlign w:val="center"/>
            <w:hideMark/>
          </w:tcPr>
          <w:p w14:paraId="74B568DE" w14:textId="77777777" w:rsidR="00CC57E9" w:rsidRDefault="00CC57E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6DC8E33" wp14:editId="36482A3F">
                  <wp:extent cx="3975100" cy="2971800"/>
                  <wp:effectExtent l="0" t="0" r="635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75100" cy="2971800"/>
                          </a:xfrm>
                          <a:prstGeom prst="rect">
                            <a:avLst/>
                          </a:prstGeom>
                          <a:noFill/>
                          <a:ln>
                            <a:noFill/>
                          </a:ln>
                        </pic:spPr>
                      </pic:pic>
                    </a:graphicData>
                  </a:graphic>
                </wp:inline>
              </w:drawing>
            </w:r>
          </w:p>
        </w:tc>
        <w:tc>
          <w:tcPr>
            <w:tcW w:w="2480" w:type="pct"/>
            <w:gridSpan w:val="2"/>
            <w:tcBorders>
              <w:top w:val="nil"/>
              <w:left w:val="single" w:sz="4" w:space="0" w:color="auto"/>
              <w:bottom w:val="nil"/>
              <w:right w:val="single" w:sz="4" w:space="0" w:color="auto"/>
            </w:tcBorders>
            <w:noWrap/>
            <w:vAlign w:val="center"/>
            <w:hideMark/>
          </w:tcPr>
          <w:p w14:paraId="6E8501AF" w14:textId="77777777" w:rsidR="00CC57E9" w:rsidRDefault="00CC57E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b/>
                <w:noProof/>
                <w:color w:val="000000"/>
                <w:sz w:val="18"/>
                <w:szCs w:val="18"/>
                <w:lang w:eastAsia="es-CL"/>
              </w:rPr>
              <w:drawing>
                <wp:inline distT="0" distB="0" distL="0" distR="0" wp14:anchorId="09898610" wp14:editId="7BE8B8C0">
                  <wp:extent cx="3975100" cy="2971800"/>
                  <wp:effectExtent l="0" t="0" r="635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75100" cy="2971800"/>
                          </a:xfrm>
                          <a:prstGeom prst="rect">
                            <a:avLst/>
                          </a:prstGeom>
                          <a:noFill/>
                          <a:ln>
                            <a:noFill/>
                          </a:ln>
                        </pic:spPr>
                      </pic:pic>
                    </a:graphicData>
                  </a:graphic>
                </wp:inline>
              </w:drawing>
            </w:r>
          </w:p>
        </w:tc>
      </w:tr>
      <w:tr w:rsidR="00CC57E9" w14:paraId="6FE37C2A" w14:textId="77777777" w:rsidTr="00CC57E9">
        <w:trPr>
          <w:trHeight w:val="300"/>
          <w:jc w:val="center"/>
        </w:trPr>
        <w:tc>
          <w:tcPr>
            <w:tcW w:w="1451" w:type="pct"/>
            <w:tcBorders>
              <w:top w:val="single" w:sz="4" w:space="0" w:color="auto"/>
              <w:left w:val="single" w:sz="4" w:space="0" w:color="auto"/>
              <w:bottom w:val="single" w:sz="4" w:space="0" w:color="auto"/>
              <w:right w:val="nil"/>
            </w:tcBorders>
            <w:noWrap/>
            <w:vAlign w:val="center"/>
            <w:hideMark/>
          </w:tcPr>
          <w:p w14:paraId="0078B426" w14:textId="4B8A750F" w:rsidR="00CC57E9" w:rsidRDefault="00CC57E9">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Fotografía 3</w:t>
            </w:r>
            <w:r w:rsidR="000A3699">
              <w:rPr>
                <w:rFonts w:ascii="Calibri" w:eastAsia="Calibri" w:hAnsi="Calibri" w:cs="Calibri"/>
                <w:b/>
                <w:sz w:val="18"/>
                <w:szCs w:val="18"/>
              </w:rPr>
              <w:t>5</w:t>
            </w:r>
            <w:r>
              <w:rPr>
                <w:rFonts w:ascii="Calibri" w:eastAsia="Calibri" w:hAnsi="Calibri" w:cs="Calibri"/>
                <w:b/>
                <w:sz w:val="18"/>
                <w:szCs w:val="18"/>
              </w:rPr>
              <w:t>.</w:t>
            </w:r>
          </w:p>
        </w:tc>
        <w:tc>
          <w:tcPr>
            <w:tcW w:w="1069" w:type="pct"/>
            <w:tcBorders>
              <w:top w:val="single" w:sz="4" w:space="0" w:color="auto"/>
              <w:left w:val="single" w:sz="4" w:space="0" w:color="auto"/>
              <w:bottom w:val="single" w:sz="4" w:space="0" w:color="auto"/>
              <w:right w:val="single" w:sz="4" w:space="0" w:color="000000"/>
            </w:tcBorders>
            <w:noWrap/>
            <w:vAlign w:val="center"/>
            <w:hideMark/>
          </w:tcPr>
          <w:p w14:paraId="31A3D160" w14:textId="77777777" w:rsidR="00CC57E9" w:rsidRDefault="00CC57E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01-02-2021</w:t>
            </w:r>
          </w:p>
        </w:tc>
        <w:tc>
          <w:tcPr>
            <w:tcW w:w="1411" w:type="pct"/>
            <w:tcBorders>
              <w:top w:val="single" w:sz="4" w:space="0" w:color="auto"/>
              <w:left w:val="nil"/>
              <w:bottom w:val="single" w:sz="4" w:space="0" w:color="auto"/>
              <w:right w:val="nil"/>
            </w:tcBorders>
            <w:noWrap/>
            <w:vAlign w:val="center"/>
            <w:hideMark/>
          </w:tcPr>
          <w:p w14:paraId="74A412DC" w14:textId="019D1AB8" w:rsidR="00CC57E9" w:rsidRDefault="00CC57E9">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18"/>
              </w:rPr>
              <w:t>Fotografía 3</w:t>
            </w:r>
            <w:r w:rsidR="000A3699">
              <w:rPr>
                <w:rFonts w:ascii="Calibri" w:eastAsia="Calibri" w:hAnsi="Calibri" w:cs="Calibri"/>
                <w:b/>
                <w:sz w:val="18"/>
                <w:szCs w:val="18"/>
              </w:rPr>
              <w:t>6</w:t>
            </w:r>
            <w:r>
              <w:rPr>
                <w:rFonts w:ascii="Calibri" w:eastAsia="Calibri" w:hAnsi="Calibri" w:cs="Calibri"/>
                <w:b/>
                <w:sz w:val="18"/>
                <w:szCs w:val="18"/>
              </w:rPr>
              <w:t>.</w:t>
            </w:r>
          </w:p>
        </w:tc>
        <w:tc>
          <w:tcPr>
            <w:tcW w:w="1069" w:type="pct"/>
            <w:tcBorders>
              <w:top w:val="single" w:sz="4" w:space="0" w:color="auto"/>
              <w:left w:val="single" w:sz="4" w:space="0" w:color="auto"/>
              <w:bottom w:val="single" w:sz="4" w:space="0" w:color="auto"/>
              <w:right w:val="single" w:sz="4" w:space="0" w:color="000000"/>
            </w:tcBorders>
            <w:noWrap/>
            <w:vAlign w:val="center"/>
            <w:hideMark/>
          </w:tcPr>
          <w:p w14:paraId="55747619" w14:textId="77777777" w:rsidR="00CC57E9" w:rsidRDefault="00CC57E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01-02-2021</w:t>
            </w:r>
          </w:p>
        </w:tc>
      </w:tr>
      <w:tr w:rsidR="00CC57E9" w14:paraId="35E8DC67" w14:textId="77777777" w:rsidTr="00CC57E9">
        <w:trPr>
          <w:trHeight w:val="827"/>
          <w:jc w:val="center"/>
        </w:trPr>
        <w:tc>
          <w:tcPr>
            <w:tcW w:w="2520" w:type="pct"/>
            <w:gridSpan w:val="2"/>
            <w:tcBorders>
              <w:top w:val="single" w:sz="4" w:space="0" w:color="auto"/>
              <w:left w:val="single" w:sz="4" w:space="0" w:color="auto"/>
              <w:bottom w:val="single" w:sz="4" w:space="0" w:color="auto"/>
              <w:right w:val="single" w:sz="4" w:space="0" w:color="000000"/>
            </w:tcBorders>
            <w:hideMark/>
          </w:tcPr>
          <w:p w14:paraId="051F445B" w14:textId="77777777" w:rsidR="00CC57E9" w:rsidRPr="00FB55A4" w:rsidRDefault="00CC57E9">
            <w:pPr>
              <w:spacing w:after="0" w:line="240" w:lineRule="auto"/>
              <w:jc w:val="both"/>
              <w:rPr>
                <w:rFonts w:ascii="Calibri" w:eastAsia="Times New Roman" w:hAnsi="Calibri" w:cs="Times New Roman"/>
                <w:bCs/>
                <w:color w:val="000000"/>
                <w:sz w:val="18"/>
                <w:szCs w:val="18"/>
                <w:lang w:eastAsia="es-CL"/>
              </w:rPr>
            </w:pPr>
            <w:r>
              <w:rPr>
                <w:rFonts w:ascii="Calibri" w:eastAsia="Times New Roman" w:hAnsi="Calibri" w:cs="Times New Roman"/>
                <w:b/>
                <w:color w:val="000000"/>
                <w:sz w:val="18"/>
                <w:szCs w:val="18"/>
                <w:lang w:eastAsia="es-CL"/>
              </w:rPr>
              <w:t xml:space="preserve">Descripción del medio de prueba: </w:t>
            </w:r>
            <w:r w:rsidRPr="00CC57E9">
              <w:rPr>
                <w:rFonts w:ascii="Calibri" w:eastAsia="Times New Roman" w:hAnsi="Calibri" w:cs="Times New Roman"/>
                <w:bCs/>
                <w:color w:val="000000"/>
                <w:sz w:val="18"/>
                <w:szCs w:val="18"/>
                <w:lang w:eastAsia="es-CL"/>
              </w:rPr>
              <w:t>S</w:t>
            </w:r>
            <w:r>
              <w:rPr>
                <w:rFonts w:ascii="Calibri" w:eastAsia="Times New Roman" w:hAnsi="Calibri" w:cs="Times New Roman"/>
                <w:bCs/>
                <w:color w:val="000000"/>
                <w:sz w:val="18"/>
                <w:szCs w:val="18"/>
                <w:lang w:eastAsia="es-CL"/>
              </w:rPr>
              <w:t>istema remoto de control de planta de biogás. Se muestra el ingreso de un caudal de 9.30 m</w:t>
            </w:r>
            <w:r w:rsidRPr="00CC57E9">
              <w:rPr>
                <w:rFonts w:ascii="Calibri" w:eastAsia="Times New Roman" w:hAnsi="Calibri" w:cs="Times New Roman"/>
                <w:bCs/>
                <w:color w:val="000000"/>
                <w:sz w:val="18"/>
                <w:szCs w:val="18"/>
                <w:vertAlign w:val="superscript"/>
                <w:lang w:eastAsia="es-CL"/>
              </w:rPr>
              <w:t>3</w:t>
            </w:r>
            <w:r>
              <w:rPr>
                <w:rFonts w:ascii="Calibri" w:eastAsia="Times New Roman" w:hAnsi="Calibri" w:cs="Times New Roman"/>
                <w:bCs/>
                <w:color w:val="000000"/>
                <w:sz w:val="18"/>
                <w:szCs w:val="18"/>
                <w:lang w:eastAsia="es-CL"/>
              </w:rPr>
              <w:t>/ hr.</w:t>
            </w:r>
          </w:p>
        </w:tc>
        <w:tc>
          <w:tcPr>
            <w:tcW w:w="2480" w:type="pct"/>
            <w:gridSpan w:val="2"/>
            <w:tcBorders>
              <w:top w:val="single" w:sz="4" w:space="0" w:color="auto"/>
              <w:left w:val="single" w:sz="4" w:space="0" w:color="auto"/>
              <w:bottom w:val="single" w:sz="4" w:space="0" w:color="auto"/>
              <w:right w:val="single" w:sz="4" w:space="0" w:color="000000"/>
            </w:tcBorders>
            <w:hideMark/>
          </w:tcPr>
          <w:p w14:paraId="1B8E1C85" w14:textId="77777777" w:rsidR="00CC57E9" w:rsidRPr="00FB55A4" w:rsidRDefault="00CC57E9">
            <w:pPr>
              <w:spacing w:after="0" w:line="240" w:lineRule="auto"/>
              <w:jc w:val="both"/>
              <w:rPr>
                <w:rFonts w:ascii="Calibri" w:eastAsia="Times New Roman" w:hAnsi="Calibri" w:cs="Times New Roman"/>
                <w:bCs/>
                <w:color w:val="000000"/>
                <w:sz w:val="18"/>
                <w:szCs w:val="18"/>
                <w:lang w:eastAsia="es-CL"/>
              </w:rPr>
            </w:pPr>
            <w:r>
              <w:rPr>
                <w:rFonts w:ascii="Calibri" w:eastAsia="Times New Roman" w:hAnsi="Calibri" w:cs="Times New Roman"/>
                <w:b/>
                <w:color w:val="000000"/>
                <w:sz w:val="18"/>
                <w:szCs w:val="18"/>
                <w:lang w:eastAsia="es-CL"/>
              </w:rPr>
              <w:t xml:space="preserve">Descripción del medio de prueba: </w:t>
            </w:r>
            <w:r w:rsidRPr="00CC57E9">
              <w:rPr>
                <w:rFonts w:ascii="Calibri" w:eastAsia="Times New Roman" w:hAnsi="Calibri" w:cs="Times New Roman"/>
                <w:bCs/>
                <w:color w:val="000000"/>
                <w:sz w:val="18"/>
                <w:szCs w:val="18"/>
                <w:lang w:eastAsia="es-CL"/>
              </w:rPr>
              <w:t>S</w:t>
            </w:r>
            <w:r>
              <w:rPr>
                <w:rFonts w:ascii="Calibri" w:eastAsia="Times New Roman" w:hAnsi="Calibri" w:cs="Times New Roman"/>
                <w:bCs/>
                <w:color w:val="000000"/>
                <w:sz w:val="18"/>
                <w:szCs w:val="18"/>
                <w:lang w:eastAsia="es-CL"/>
              </w:rPr>
              <w:t>istema remoto de control de planta de biogás, mostrando el diseño de la zona anaerobia.</w:t>
            </w:r>
          </w:p>
        </w:tc>
      </w:tr>
    </w:tbl>
    <w:p w14:paraId="415C3D33" w14:textId="77777777" w:rsidR="00F07AE1" w:rsidRDefault="00F07AE1" w:rsidP="00F07AE1">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0A14B3" w14:paraId="69F1F01A" w14:textId="77777777" w:rsidTr="000A14B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AA4A8F2" w14:textId="77777777" w:rsidR="000A14B3" w:rsidRDefault="000A14B3">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0A14B3" w14:paraId="32FB7787" w14:textId="77777777" w:rsidTr="000A14B3">
        <w:trPr>
          <w:trHeight w:val="6394"/>
          <w:jc w:val="center"/>
        </w:trPr>
        <w:tc>
          <w:tcPr>
            <w:tcW w:w="5000" w:type="pct"/>
            <w:gridSpan w:val="2"/>
            <w:tcBorders>
              <w:top w:val="nil"/>
              <w:left w:val="single" w:sz="4" w:space="0" w:color="auto"/>
              <w:bottom w:val="nil"/>
              <w:right w:val="single" w:sz="4" w:space="0" w:color="auto"/>
            </w:tcBorders>
            <w:noWrap/>
            <w:vAlign w:val="center"/>
          </w:tcPr>
          <w:p w14:paraId="01950B63" w14:textId="77777777" w:rsidR="000A14B3" w:rsidRDefault="000A14B3">
            <w:pPr>
              <w:spacing w:after="0" w:line="240" w:lineRule="auto"/>
              <w:jc w:val="center"/>
              <w:rPr>
                <w:noProof/>
                <w:sz w:val="16"/>
                <w:szCs w:val="16"/>
              </w:rPr>
            </w:pPr>
          </w:p>
          <w:p w14:paraId="4DE284B2" w14:textId="77777777" w:rsidR="000A14B3" w:rsidRDefault="000A14B3" w:rsidP="000A14B3">
            <w:pPr>
              <w:spacing w:after="0" w:line="240" w:lineRule="auto"/>
              <w:rPr>
                <w:rFonts w:eastAsia="Times New Roman" w:cs="Times New Roman"/>
                <w:noProof/>
                <w:color w:val="000000"/>
                <w:sz w:val="16"/>
                <w:szCs w:val="16"/>
                <w:lang w:eastAsia="es-CL"/>
              </w:rPr>
            </w:pPr>
            <w:r>
              <w:rPr>
                <w:noProof/>
              </w:rPr>
              <w:drawing>
                <wp:inline distT="0" distB="0" distL="0" distR="0" wp14:anchorId="2A048CA5" wp14:editId="0B946931">
                  <wp:extent cx="6660347" cy="4730750"/>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6671513" cy="4738681"/>
                          </a:xfrm>
                          <a:prstGeom prst="rect">
                            <a:avLst/>
                          </a:prstGeom>
                        </pic:spPr>
                      </pic:pic>
                    </a:graphicData>
                  </a:graphic>
                </wp:inline>
              </w:drawing>
            </w:r>
            <w:r>
              <w:rPr>
                <w:noProof/>
              </w:rPr>
              <w:drawing>
                <wp:inline distT="0" distB="0" distL="0" distR="0" wp14:anchorId="579428B5" wp14:editId="69EA9286">
                  <wp:extent cx="1647231" cy="17208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50295" cy="1724051"/>
                          </a:xfrm>
                          <a:prstGeom prst="rect">
                            <a:avLst/>
                          </a:prstGeom>
                        </pic:spPr>
                      </pic:pic>
                    </a:graphicData>
                  </a:graphic>
                </wp:inline>
              </w:drawing>
            </w:r>
          </w:p>
          <w:p w14:paraId="06096F32" w14:textId="77777777" w:rsidR="000A14B3" w:rsidRDefault="00C27F40">
            <w:pPr>
              <w:spacing w:after="0" w:line="240" w:lineRule="auto"/>
              <w:jc w:val="center"/>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Fuente: Distribuidora J.A. Limitada</w:t>
            </w:r>
          </w:p>
        </w:tc>
      </w:tr>
      <w:tr w:rsidR="000A14B3" w14:paraId="16B81F79" w14:textId="77777777" w:rsidTr="000A14B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4254FE1" w14:textId="77777777" w:rsidR="000A14B3" w:rsidRDefault="000A14B3">
            <w:pPr>
              <w:spacing w:after="0" w:line="240" w:lineRule="auto"/>
              <w:contextualSpacing/>
              <w:outlineLvl w:val="1"/>
              <w:rPr>
                <w:rFonts w:eastAsia="Times New Roman" w:cs="Calibri"/>
                <w:b/>
                <w:color w:val="000000"/>
                <w:sz w:val="18"/>
                <w:szCs w:val="20"/>
                <w:lang w:eastAsia="es-CL"/>
              </w:rPr>
            </w:pPr>
            <w:bookmarkStart w:id="182" w:name="_Toc353998121"/>
            <w:bookmarkStart w:id="183" w:name="_Toc353998194"/>
            <w:bookmarkStart w:id="184" w:name="_Toc382383548"/>
            <w:bookmarkStart w:id="185" w:name="_Toc382472370"/>
            <w:bookmarkStart w:id="186" w:name="_Toc390184280"/>
            <w:bookmarkStart w:id="187" w:name="_Toc390360011"/>
            <w:bookmarkStart w:id="188" w:name="_Toc390777032"/>
            <w:bookmarkStart w:id="189" w:name="_Toc447875243"/>
            <w:bookmarkStart w:id="190" w:name="_Toc448926733"/>
            <w:bookmarkStart w:id="191" w:name="_Toc448926922"/>
            <w:bookmarkStart w:id="192" w:name="_Toc448927010"/>
            <w:bookmarkStart w:id="193" w:name="_Toc448928073"/>
            <w:bookmarkStart w:id="194" w:name="_Toc448938172"/>
            <w:bookmarkStart w:id="195" w:name="_Toc449106568"/>
            <w:bookmarkStart w:id="196" w:name="_Toc64453000"/>
            <w:bookmarkStart w:id="197" w:name="_Toc64469669"/>
            <w:bookmarkStart w:id="198" w:name="_Toc64469884"/>
            <w:bookmarkStart w:id="199" w:name="_Toc64974190"/>
            <w:r>
              <w:rPr>
                <w:rFonts w:eastAsia="Calibri" w:cs="Calibri"/>
                <w:b/>
                <w:sz w:val="18"/>
                <w:szCs w:val="20"/>
              </w:rPr>
              <w:t>Figura 1.</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67662C6" w14:textId="77777777" w:rsidR="000A14B3" w:rsidRDefault="000A14B3">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0A14B3" w14:paraId="6FBB47FC" w14:textId="77777777" w:rsidTr="000A14B3">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309C1AC2" w14:textId="77777777" w:rsidR="000A14B3" w:rsidRDefault="000A14B3" w:rsidP="00C31AD1">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C31AD1">
              <w:rPr>
                <w:rFonts w:eastAsia="Times New Roman" w:cs="Times New Roman"/>
                <w:bCs/>
                <w:color w:val="000000"/>
                <w:sz w:val="18"/>
                <w:szCs w:val="18"/>
                <w:lang w:eastAsia="es-CL"/>
              </w:rPr>
              <w:t>Planta de tratamiento de residuos industriales líquidos</w:t>
            </w:r>
            <w:r w:rsidR="00324F2A">
              <w:rPr>
                <w:rFonts w:eastAsia="Times New Roman" w:cs="Times New Roman"/>
                <w:bCs/>
                <w:color w:val="000000"/>
                <w:sz w:val="18"/>
                <w:szCs w:val="18"/>
                <w:lang w:eastAsia="es-CL"/>
              </w:rPr>
              <w:t xml:space="preserve"> de Lácteos Osorno</w:t>
            </w:r>
            <w:r w:rsidR="00C31AD1">
              <w:rPr>
                <w:rFonts w:eastAsia="Times New Roman" w:cs="Times New Roman"/>
                <w:bCs/>
                <w:color w:val="000000"/>
                <w:sz w:val="18"/>
                <w:szCs w:val="18"/>
                <w:lang w:eastAsia="es-CL"/>
              </w:rPr>
              <w:t xml:space="preserve">, </w:t>
            </w:r>
            <w:r w:rsidR="00324F2A">
              <w:rPr>
                <w:rFonts w:eastAsia="Times New Roman" w:cs="Times New Roman"/>
                <w:bCs/>
                <w:color w:val="000000"/>
                <w:sz w:val="18"/>
                <w:szCs w:val="18"/>
                <w:lang w:eastAsia="es-CL"/>
              </w:rPr>
              <w:t xml:space="preserve">se observan </w:t>
            </w:r>
            <w:r w:rsidR="00C31AD1">
              <w:rPr>
                <w:rFonts w:eastAsia="Times New Roman" w:cs="Times New Roman"/>
                <w:bCs/>
                <w:color w:val="000000"/>
                <w:sz w:val="18"/>
                <w:szCs w:val="18"/>
                <w:lang w:eastAsia="es-CL"/>
              </w:rPr>
              <w:t>tratamiento fisicoquímico</w:t>
            </w:r>
            <w:r w:rsidR="00324F2A">
              <w:rPr>
                <w:rFonts w:eastAsia="Times New Roman" w:cs="Times New Roman"/>
                <w:bCs/>
                <w:color w:val="000000"/>
                <w:sz w:val="18"/>
                <w:szCs w:val="18"/>
                <w:lang w:eastAsia="es-CL"/>
              </w:rPr>
              <w:t xml:space="preserve"> y reactor anaeróbico</w:t>
            </w:r>
            <w:r w:rsidR="00C31AD1">
              <w:rPr>
                <w:rFonts w:eastAsia="Times New Roman" w:cs="Times New Roman"/>
                <w:bCs/>
                <w:color w:val="000000"/>
                <w:sz w:val="18"/>
                <w:szCs w:val="18"/>
                <w:lang w:eastAsia="es-CL"/>
              </w:rPr>
              <w:t>.</w:t>
            </w:r>
          </w:p>
        </w:tc>
      </w:tr>
      <w:tr w:rsidR="000A14B3" w14:paraId="7A0B240D" w14:textId="77777777" w:rsidTr="000A14B3">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7EC581A2" w14:textId="77777777" w:rsidR="000A14B3" w:rsidRDefault="000A14B3">
            <w:pPr>
              <w:spacing w:after="0"/>
              <w:rPr>
                <w:rFonts w:eastAsia="Times New Roman" w:cs="Times New Roman"/>
                <w:color w:val="000000"/>
                <w:sz w:val="18"/>
                <w:szCs w:val="18"/>
                <w:lang w:eastAsia="es-CL"/>
              </w:rPr>
            </w:pPr>
          </w:p>
        </w:tc>
      </w:tr>
    </w:tbl>
    <w:p w14:paraId="1872FED6" w14:textId="77777777" w:rsidR="000A14B3" w:rsidRDefault="000A14B3" w:rsidP="000A14B3">
      <w:pPr>
        <w:rPr>
          <w:rFonts w:eastAsia="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B613F" w14:paraId="3A6329A3" w14:textId="77777777" w:rsidTr="00B7638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EA711D1" w14:textId="77777777" w:rsidR="00DB613F" w:rsidRDefault="00DB613F" w:rsidP="00B76383">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B613F" w14:paraId="5575779D" w14:textId="77777777" w:rsidTr="00B76383">
        <w:trPr>
          <w:trHeight w:val="6394"/>
          <w:jc w:val="center"/>
        </w:trPr>
        <w:tc>
          <w:tcPr>
            <w:tcW w:w="5000" w:type="pct"/>
            <w:gridSpan w:val="2"/>
            <w:tcBorders>
              <w:top w:val="nil"/>
              <w:left w:val="single" w:sz="4" w:space="0" w:color="auto"/>
              <w:bottom w:val="nil"/>
              <w:right w:val="single" w:sz="4" w:space="0" w:color="auto"/>
            </w:tcBorders>
            <w:noWrap/>
            <w:vAlign w:val="center"/>
          </w:tcPr>
          <w:p w14:paraId="09411A39" w14:textId="77777777" w:rsidR="00DB613F" w:rsidRPr="00F519C6" w:rsidRDefault="00DB613F" w:rsidP="00B76383">
            <w:pPr>
              <w:spacing w:after="0" w:line="240" w:lineRule="auto"/>
              <w:jc w:val="center"/>
              <w:rPr>
                <w:rFonts w:ascii="Calibri" w:hAnsi="Calibri"/>
                <w:noProof/>
                <w:sz w:val="16"/>
                <w:szCs w:val="16"/>
              </w:rPr>
            </w:pPr>
          </w:p>
          <w:p w14:paraId="2197C58A" w14:textId="77777777" w:rsidR="00F519C6" w:rsidRPr="00F519C6" w:rsidRDefault="00F519C6" w:rsidP="00B76383">
            <w:pPr>
              <w:spacing w:after="0" w:line="240" w:lineRule="auto"/>
              <w:jc w:val="center"/>
              <w:rPr>
                <w:rFonts w:ascii="Calibri" w:hAnsi="Calibri"/>
                <w:noProof/>
                <w:sz w:val="16"/>
                <w:szCs w:val="16"/>
              </w:rPr>
            </w:pPr>
            <w:r>
              <w:rPr>
                <w:noProof/>
              </w:rPr>
              <w:drawing>
                <wp:inline distT="0" distB="0" distL="0" distR="0" wp14:anchorId="670418A9" wp14:editId="23330082">
                  <wp:extent cx="4311650" cy="4677520"/>
                  <wp:effectExtent l="0" t="0" r="0"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15431" cy="4681622"/>
                          </a:xfrm>
                          <a:prstGeom prst="rect">
                            <a:avLst/>
                          </a:prstGeom>
                        </pic:spPr>
                      </pic:pic>
                    </a:graphicData>
                  </a:graphic>
                </wp:inline>
              </w:drawing>
            </w:r>
          </w:p>
          <w:p w14:paraId="568207E3" w14:textId="77777777" w:rsidR="00F519C6" w:rsidRDefault="00C55DF6" w:rsidP="00B76383">
            <w:pPr>
              <w:spacing w:after="0" w:line="240" w:lineRule="auto"/>
              <w:jc w:val="center"/>
              <w:rPr>
                <w:rFonts w:ascii="Calibri" w:eastAsia="Times New Roman" w:hAnsi="Calibri" w:cs="Times New Roman"/>
                <w:color w:val="000000"/>
                <w:sz w:val="18"/>
                <w:szCs w:val="18"/>
                <w:lang w:eastAsia="es-CL"/>
              </w:rPr>
            </w:pPr>
            <w:r w:rsidRPr="00C55DF6">
              <w:rPr>
                <w:rFonts w:ascii="Calibri" w:eastAsia="Times New Roman" w:hAnsi="Calibri" w:cs="Times New Roman"/>
                <w:color w:val="000000"/>
                <w:sz w:val="18"/>
                <w:szCs w:val="18"/>
                <w:lang w:eastAsia="es-CL"/>
              </w:rPr>
              <w:t>Fuente: Distribuidora J.A. Limitada</w:t>
            </w:r>
          </w:p>
        </w:tc>
      </w:tr>
      <w:tr w:rsidR="00DB613F" w14:paraId="24F710DB" w14:textId="77777777" w:rsidTr="00B7638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67AAE4F" w14:textId="77777777" w:rsidR="00DB613F" w:rsidRDefault="00DB613F" w:rsidP="00B76383">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 xml:space="preserve">Figura </w:t>
            </w:r>
            <w:r w:rsidR="0008518E">
              <w:rPr>
                <w:rFonts w:eastAsia="Calibri" w:cs="Calibri"/>
                <w:b/>
                <w:sz w:val="18"/>
                <w:szCs w:val="20"/>
              </w:rPr>
              <w:t>2</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B7DD23B" w14:textId="77777777" w:rsidR="00DB613F" w:rsidRDefault="00DB613F" w:rsidP="00B76383">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DB613F" w14:paraId="19B68538" w14:textId="77777777" w:rsidTr="00B76383">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354E58EE" w14:textId="77777777" w:rsidR="00DB613F" w:rsidRDefault="00DB613F" w:rsidP="00324F2A">
            <w:pPr>
              <w:spacing w:after="0" w:line="240" w:lineRule="auto"/>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324F2A" w:rsidRPr="00324F2A">
              <w:rPr>
                <w:rFonts w:eastAsia="Times New Roman" w:cs="Times New Roman"/>
                <w:bCs/>
                <w:color w:val="000000"/>
                <w:sz w:val="18"/>
                <w:szCs w:val="18"/>
                <w:lang w:eastAsia="es-CL"/>
              </w:rPr>
              <w:t>Planta de tratamiento fisicoquímico</w:t>
            </w:r>
            <w:r w:rsidR="00324F2A">
              <w:rPr>
                <w:rFonts w:eastAsia="Times New Roman" w:cs="Times New Roman"/>
                <w:bCs/>
                <w:color w:val="000000"/>
                <w:sz w:val="18"/>
                <w:szCs w:val="18"/>
                <w:lang w:eastAsia="es-CL"/>
              </w:rPr>
              <w:t>.</w:t>
            </w:r>
          </w:p>
        </w:tc>
      </w:tr>
      <w:tr w:rsidR="00DB613F" w14:paraId="410F3752" w14:textId="77777777" w:rsidTr="00B76383">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0A217842" w14:textId="77777777" w:rsidR="00DB613F" w:rsidRDefault="00DB613F" w:rsidP="00B76383">
            <w:pPr>
              <w:spacing w:after="0"/>
              <w:rPr>
                <w:rFonts w:eastAsia="Times New Roman" w:cs="Times New Roman"/>
                <w:color w:val="000000"/>
                <w:sz w:val="18"/>
                <w:szCs w:val="18"/>
                <w:lang w:eastAsia="es-CL"/>
              </w:rPr>
            </w:pPr>
          </w:p>
        </w:tc>
      </w:tr>
    </w:tbl>
    <w:p w14:paraId="7FCA193B" w14:textId="77777777" w:rsidR="00DB613F" w:rsidRDefault="00DB613F" w:rsidP="00DB613F">
      <w:pPr>
        <w:rPr>
          <w:rFonts w:eastAsia="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B613F" w14:paraId="5F74AE4E" w14:textId="77777777" w:rsidTr="00B7638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736E17A" w14:textId="77777777" w:rsidR="00DB613F" w:rsidRDefault="00DB613F" w:rsidP="00B76383">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B613F" w14:paraId="763C5B32" w14:textId="77777777" w:rsidTr="00B76383">
        <w:trPr>
          <w:trHeight w:val="6394"/>
          <w:jc w:val="center"/>
        </w:trPr>
        <w:tc>
          <w:tcPr>
            <w:tcW w:w="5000" w:type="pct"/>
            <w:gridSpan w:val="2"/>
            <w:tcBorders>
              <w:top w:val="nil"/>
              <w:left w:val="single" w:sz="4" w:space="0" w:color="auto"/>
              <w:bottom w:val="nil"/>
              <w:right w:val="single" w:sz="4" w:space="0" w:color="auto"/>
            </w:tcBorders>
            <w:noWrap/>
            <w:vAlign w:val="center"/>
          </w:tcPr>
          <w:p w14:paraId="1A4FCDE4" w14:textId="77777777" w:rsidR="00DB613F" w:rsidRDefault="00567F4A" w:rsidP="00B76383">
            <w:pPr>
              <w:spacing w:after="0" w:line="240" w:lineRule="auto"/>
              <w:jc w:val="center"/>
              <w:rPr>
                <w:rFonts w:ascii="Calibri" w:eastAsia="Times New Roman" w:hAnsi="Calibri" w:cs="Times New Roman"/>
                <w:color w:val="000000"/>
                <w:sz w:val="18"/>
                <w:szCs w:val="18"/>
                <w:lang w:eastAsia="es-CL"/>
              </w:rPr>
            </w:pPr>
            <w:r>
              <w:rPr>
                <w:noProof/>
              </w:rPr>
              <w:drawing>
                <wp:inline distT="0" distB="0" distL="0" distR="0" wp14:anchorId="76A75164" wp14:editId="0BEA6530">
                  <wp:extent cx="4584700" cy="4860579"/>
                  <wp:effectExtent l="0" t="0" r="635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98619" cy="4875336"/>
                          </a:xfrm>
                          <a:prstGeom prst="rect">
                            <a:avLst/>
                          </a:prstGeom>
                        </pic:spPr>
                      </pic:pic>
                    </a:graphicData>
                  </a:graphic>
                </wp:inline>
              </w:drawing>
            </w:r>
          </w:p>
          <w:p w14:paraId="029A585B" w14:textId="77777777" w:rsidR="00C55DF6" w:rsidRDefault="00C55DF6" w:rsidP="00B76383">
            <w:pPr>
              <w:spacing w:after="0" w:line="240" w:lineRule="auto"/>
              <w:jc w:val="center"/>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Fuente: Distribuidora J.A. Limitada</w:t>
            </w:r>
          </w:p>
        </w:tc>
      </w:tr>
      <w:tr w:rsidR="00DB613F" w14:paraId="1A7436D8" w14:textId="77777777" w:rsidTr="00B7638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4837997" w14:textId="77777777" w:rsidR="00DB613F" w:rsidRDefault="00DB613F" w:rsidP="00B76383">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 xml:space="preserve">Figura </w:t>
            </w:r>
            <w:r w:rsidR="0008518E">
              <w:rPr>
                <w:rFonts w:eastAsia="Calibri" w:cs="Calibri"/>
                <w:b/>
                <w:sz w:val="18"/>
                <w:szCs w:val="20"/>
              </w:rPr>
              <w:t>3</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2DC59F7" w14:textId="77777777" w:rsidR="00DB613F" w:rsidRDefault="00DB613F" w:rsidP="00B76383">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DB613F" w14:paraId="07019F47" w14:textId="77777777" w:rsidTr="00B76383">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7768B556" w14:textId="77777777" w:rsidR="00DB613F" w:rsidRDefault="00DB613F" w:rsidP="00B76383">
            <w:pPr>
              <w:spacing w:after="0" w:line="240" w:lineRule="auto"/>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1375B5">
              <w:rPr>
                <w:rFonts w:eastAsia="Times New Roman" w:cs="Times New Roman"/>
                <w:bCs/>
                <w:color w:val="000000"/>
                <w:sz w:val="18"/>
                <w:szCs w:val="18"/>
                <w:lang w:eastAsia="es-CL"/>
              </w:rPr>
              <w:t>R</w:t>
            </w:r>
            <w:r w:rsidR="00CB39B6">
              <w:rPr>
                <w:rFonts w:eastAsia="Times New Roman" w:cs="Times New Roman"/>
                <w:bCs/>
                <w:color w:val="000000"/>
                <w:sz w:val="18"/>
                <w:szCs w:val="18"/>
                <w:lang w:eastAsia="es-CL"/>
              </w:rPr>
              <w:t xml:space="preserve">eactor </w:t>
            </w:r>
            <w:r w:rsidR="001375B5" w:rsidRPr="001375B5">
              <w:rPr>
                <w:rFonts w:eastAsia="Times New Roman" w:cs="Times New Roman"/>
                <w:bCs/>
                <w:color w:val="000000"/>
                <w:sz w:val="18"/>
                <w:szCs w:val="18"/>
                <w:lang w:eastAsia="es-CL"/>
              </w:rPr>
              <w:t>anaeróbico</w:t>
            </w:r>
            <w:r w:rsidR="001375B5">
              <w:rPr>
                <w:rFonts w:eastAsia="Times New Roman" w:cs="Times New Roman"/>
                <w:bCs/>
                <w:color w:val="000000"/>
                <w:sz w:val="18"/>
                <w:szCs w:val="18"/>
                <w:lang w:eastAsia="es-CL"/>
              </w:rPr>
              <w:t>.</w:t>
            </w:r>
          </w:p>
        </w:tc>
      </w:tr>
      <w:tr w:rsidR="00DB613F" w14:paraId="3EA009AB" w14:textId="77777777" w:rsidTr="00B76383">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64482428" w14:textId="77777777" w:rsidR="00DB613F" w:rsidRDefault="00DB613F" w:rsidP="00B76383">
            <w:pPr>
              <w:spacing w:after="0"/>
              <w:rPr>
                <w:rFonts w:eastAsia="Times New Roman" w:cs="Times New Roman"/>
                <w:color w:val="000000"/>
                <w:sz w:val="18"/>
                <w:szCs w:val="18"/>
                <w:lang w:eastAsia="es-CL"/>
              </w:rPr>
            </w:pPr>
          </w:p>
        </w:tc>
      </w:tr>
    </w:tbl>
    <w:p w14:paraId="1C9FB79F" w14:textId="77777777" w:rsidR="00DB613F" w:rsidRDefault="00DB613F" w:rsidP="00DB613F">
      <w:pPr>
        <w:rPr>
          <w:rFonts w:eastAsia="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B613F" w14:paraId="4FD290BD" w14:textId="77777777" w:rsidTr="00B7638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65401B7" w14:textId="77777777" w:rsidR="00DB613F" w:rsidRDefault="00DB613F" w:rsidP="00B76383">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B613F" w14:paraId="378AC9EB" w14:textId="77777777" w:rsidTr="00B76383">
        <w:trPr>
          <w:trHeight w:val="6394"/>
          <w:jc w:val="center"/>
        </w:trPr>
        <w:tc>
          <w:tcPr>
            <w:tcW w:w="5000" w:type="pct"/>
            <w:gridSpan w:val="2"/>
            <w:tcBorders>
              <w:top w:val="nil"/>
              <w:left w:val="single" w:sz="4" w:space="0" w:color="auto"/>
              <w:bottom w:val="nil"/>
              <w:right w:val="single" w:sz="4" w:space="0" w:color="auto"/>
            </w:tcBorders>
            <w:noWrap/>
            <w:vAlign w:val="center"/>
          </w:tcPr>
          <w:p w14:paraId="5C077288" w14:textId="77777777" w:rsidR="00DB613F" w:rsidRDefault="00567F4A" w:rsidP="00B76383">
            <w:pPr>
              <w:spacing w:after="0" w:line="240" w:lineRule="auto"/>
              <w:jc w:val="center"/>
              <w:rPr>
                <w:rFonts w:ascii="Calibri" w:eastAsia="Times New Roman" w:hAnsi="Calibri" w:cs="Times New Roman"/>
                <w:color w:val="000000"/>
                <w:sz w:val="18"/>
                <w:szCs w:val="18"/>
                <w:lang w:eastAsia="es-CL"/>
              </w:rPr>
            </w:pPr>
            <w:r>
              <w:rPr>
                <w:noProof/>
              </w:rPr>
              <w:drawing>
                <wp:inline distT="0" distB="0" distL="0" distR="0" wp14:anchorId="3A389FA8" wp14:editId="2951B2DE">
                  <wp:extent cx="8483600" cy="369860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484437" cy="3698970"/>
                          </a:xfrm>
                          <a:prstGeom prst="rect">
                            <a:avLst/>
                          </a:prstGeom>
                        </pic:spPr>
                      </pic:pic>
                    </a:graphicData>
                  </a:graphic>
                </wp:inline>
              </w:drawing>
            </w:r>
          </w:p>
          <w:p w14:paraId="24C1BD60" w14:textId="77777777" w:rsidR="00CD0FB3" w:rsidRDefault="00CD0FB3" w:rsidP="00B76383">
            <w:pPr>
              <w:spacing w:after="0" w:line="240" w:lineRule="auto"/>
              <w:jc w:val="center"/>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Fuente: Distribuidora J.A. Limitada</w:t>
            </w:r>
          </w:p>
        </w:tc>
      </w:tr>
      <w:tr w:rsidR="00DB613F" w14:paraId="119774F4" w14:textId="77777777" w:rsidTr="00B7638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270FF21" w14:textId="77777777" w:rsidR="00DB613F" w:rsidRDefault="00DB613F" w:rsidP="00B76383">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 xml:space="preserve">Figura </w:t>
            </w:r>
            <w:r w:rsidR="0008518E">
              <w:rPr>
                <w:rFonts w:eastAsia="Calibri" w:cs="Calibri"/>
                <w:b/>
                <w:sz w:val="18"/>
                <w:szCs w:val="20"/>
              </w:rPr>
              <w:t>4</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3F88F20" w14:textId="77777777" w:rsidR="00DB613F" w:rsidRDefault="00DB613F" w:rsidP="00B76383">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DB613F" w14:paraId="76D40D21" w14:textId="77777777" w:rsidTr="00B76383">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7A6E5C33" w14:textId="77777777" w:rsidR="00DB613F" w:rsidRDefault="00DB613F" w:rsidP="00B76383">
            <w:pPr>
              <w:spacing w:after="0" w:line="240" w:lineRule="auto"/>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3835D5" w:rsidRPr="001E1F85">
              <w:rPr>
                <w:rFonts w:eastAsia="Times New Roman" w:cs="Times New Roman"/>
                <w:bCs/>
                <w:sz w:val="18"/>
                <w:szCs w:val="18"/>
                <w:lang w:eastAsia="es-CL"/>
              </w:rPr>
              <w:t xml:space="preserve">Balance de masas de la unidad fiscalizable Lácteos </w:t>
            </w:r>
            <w:r w:rsidR="00324F2A" w:rsidRPr="001E1F85">
              <w:rPr>
                <w:rFonts w:eastAsia="Times New Roman" w:cs="Times New Roman"/>
                <w:bCs/>
                <w:sz w:val="18"/>
                <w:szCs w:val="18"/>
                <w:lang w:eastAsia="es-CL"/>
              </w:rPr>
              <w:t>Osorno</w:t>
            </w:r>
            <w:r w:rsidR="003835D5" w:rsidRPr="001E1F85">
              <w:rPr>
                <w:rFonts w:eastAsia="Times New Roman" w:cs="Times New Roman"/>
                <w:bCs/>
                <w:sz w:val="18"/>
                <w:szCs w:val="18"/>
                <w:lang w:eastAsia="es-CL"/>
              </w:rPr>
              <w:t>.</w:t>
            </w:r>
          </w:p>
        </w:tc>
      </w:tr>
      <w:tr w:rsidR="00DB613F" w14:paraId="2803C3E5" w14:textId="77777777" w:rsidTr="00B76383">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4008ADE3" w14:textId="77777777" w:rsidR="00DB613F" w:rsidRDefault="00DB613F" w:rsidP="00B76383">
            <w:pPr>
              <w:spacing w:after="0"/>
              <w:rPr>
                <w:rFonts w:eastAsia="Times New Roman" w:cs="Times New Roman"/>
                <w:color w:val="000000"/>
                <w:sz w:val="18"/>
                <w:szCs w:val="18"/>
                <w:lang w:eastAsia="es-CL"/>
              </w:rPr>
            </w:pPr>
          </w:p>
        </w:tc>
      </w:tr>
    </w:tbl>
    <w:p w14:paraId="337EE748" w14:textId="77777777" w:rsidR="00DB613F" w:rsidRDefault="00DB613F" w:rsidP="00DB613F">
      <w:pPr>
        <w:rPr>
          <w:rFonts w:eastAsia="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B613F" w14:paraId="6CD36230" w14:textId="77777777" w:rsidTr="00B7638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267B8CC0" w14:textId="77777777" w:rsidR="00DB613F" w:rsidRDefault="00DB613F" w:rsidP="00B76383">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B613F" w14:paraId="0B89D893" w14:textId="77777777" w:rsidTr="00B76383">
        <w:trPr>
          <w:trHeight w:val="6394"/>
          <w:jc w:val="center"/>
        </w:trPr>
        <w:tc>
          <w:tcPr>
            <w:tcW w:w="5000" w:type="pct"/>
            <w:gridSpan w:val="2"/>
            <w:tcBorders>
              <w:top w:val="nil"/>
              <w:left w:val="single" w:sz="4" w:space="0" w:color="auto"/>
              <w:bottom w:val="nil"/>
              <w:right w:val="single" w:sz="4" w:space="0" w:color="auto"/>
            </w:tcBorders>
            <w:noWrap/>
            <w:vAlign w:val="center"/>
          </w:tcPr>
          <w:p w14:paraId="046AAD5F" w14:textId="77777777" w:rsidR="00DB613F" w:rsidRDefault="00750FD4" w:rsidP="00B76383">
            <w:pPr>
              <w:spacing w:after="0" w:line="240" w:lineRule="auto"/>
              <w:jc w:val="center"/>
              <w:rPr>
                <w:rFonts w:ascii="Calibri" w:eastAsia="Times New Roman" w:hAnsi="Calibri" w:cs="Times New Roman"/>
                <w:color w:val="000000"/>
                <w:sz w:val="18"/>
                <w:szCs w:val="18"/>
                <w:lang w:eastAsia="es-CL"/>
              </w:rPr>
            </w:pPr>
            <w:r>
              <w:rPr>
                <w:noProof/>
              </w:rPr>
              <w:drawing>
                <wp:inline distT="0" distB="0" distL="0" distR="0" wp14:anchorId="3E47C963" wp14:editId="6305B387">
                  <wp:extent cx="8056418" cy="4904371"/>
                  <wp:effectExtent l="0" t="0" r="190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057639" cy="4905114"/>
                          </a:xfrm>
                          <a:prstGeom prst="rect">
                            <a:avLst/>
                          </a:prstGeom>
                        </pic:spPr>
                      </pic:pic>
                    </a:graphicData>
                  </a:graphic>
                </wp:inline>
              </w:drawing>
            </w:r>
          </w:p>
        </w:tc>
      </w:tr>
      <w:tr w:rsidR="00DB613F" w14:paraId="676BFAB7" w14:textId="77777777" w:rsidTr="00B7638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24648AF" w14:textId="77777777" w:rsidR="00DB613F" w:rsidRDefault="00034EBF" w:rsidP="00B76383">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 xml:space="preserve">Imagen </w:t>
            </w:r>
            <w:r w:rsidR="0008518E">
              <w:rPr>
                <w:rFonts w:eastAsia="Calibri" w:cs="Calibri"/>
                <w:b/>
                <w:sz w:val="18"/>
                <w:szCs w:val="20"/>
              </w:rPr>
              <w:t>1</w:t>
            </w:r>
            <w:r w:rsidR="00DB613F">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D5F2DC7" w14:textId="77777777" w:rsidR="00DB613F" w:rsidRDefault="00DB613F" w:rsidP="00B76383">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DB613F" w14:paraId="67912FC4" w14:textId="77777777" w:rsidTr="00B76383">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347E2D00" w14:textId="77777777" w:rsidR="00DB613F" w:rsidRDefault="00DB613F" w:rsidP="002E4A05">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2E4A05" w:rsidRPr="002E4A05">
              <w:rPr>
                <w:rFonts w:eastAsia="Times New Roman" w:cs="Times New Roman"/>
                <w:bCs/>
                <w:color w:val="000000"/>
                <w:sz w:val="18"/>
                <w:szCs w:val="18"/>
                <w:lang w:eastAsia="es-CL"/>
              </w:rPr>
              <w:t xml:space="preserve">Se observa </w:t>
            </w:r>
            <w:r w:rsidR="002E4A05">
              <w:rPr>
                <w:rFonts w:eastAsia="Times New Roman" w:cs="Times New Roman"/>
                <w:bCs/>
                <w:color w:val="000000"/>
                <w:sz w:val="18"/>
                <w:szCs w:val="18"/>
                <w:lang w:eastAsia="es-CL"/>
              </w:rPr>
              <w:t xml:space="preserve">que </w:t>
            </w:r>
            <w:r w:rsidR="002E4A05" w:rsidRPr="002E4A05">
              <w:rPr>
                <w:rFonts w:eastAsia="Times New Roman" w:cs="Times New Roman"/>
                <w:bCs/>
                <w:color w:val="000000"/>
                <w:sz w:val="18"/>
                <w:szCs w:val="18"/>
                <w:lang w:eastAsia="es-CL"/>
              </w:rPr>
              <w:t>los planes asociados a la RCA N° 707/2007</w:t>
            </w:r>
            <w:r w:rsidR="002E4A05">
              <w:rPr>
                <w:rFonts w:eastAsia="Times New Roman" w:cs="Times New Roman"/>
                <w:bCs/>
                <w:color w:val="000000"/>
                <w:sz w:val="18"/>
                <w:szCs w:val="18"/>
                <w:lang w:eastAsia="es-CL"/>
              </w:rPr>
              <w:t xml:space="preserve"> </w:t>
            </w:r>
            <w:r w:rsidR="002E4A05" w:rsidRPr="002E4A05">
              <w:rPr>
                <w:rFonts w:eastAsia="Times New Roman" w:cs="Times New Roman"/>
                <w:bCs/>
                <w:color w:val="000000"/>
                <w:sz w:val="18"/>
                <w:szCs w:val="18"/>
                <w:lang w:eastAsia="es-CL"/>
              </w:rPr>
              <w:t xml:space="preserve">no están cargados por el titular </w:t>
            </w:r>
            <w:r w:rsidR="002E4A05">
              <w:rPr>
                <w:rFonts w:eastAsia="Times New Roman" w:cs="Times New Roman"/>
                <w:bCs/>
                <w:color w:val="000000"/>
                <w:sz w:val="18"/>
                <w:szCs w:val="18"/>
                <w:lang w:eastAsia="es-CL"/>
              </w:rPr>
              <w:t xml:space="preserve">Distribuidora J.A. </w:t>
            </w:r>
            <w:r w:rsidR="002E4A05" w:rsidRPr="002E4A05">
              <w:rPr>
                <w:rFonts w:eastAsia="Times New Roman" w:cs="Times New Roman"/>
                <w:bCs/>
                <w:color w:val="000000"/>
                <w:sz w:val="18"/>
                <w:szCs w:val="18"/>
                <w:lang w:eastAsia="es-CL"/>
              </w:rPr>
              <w:t>Limitada</w:t>
            </w:r>
            <w:r w:rsidR="00E24B79">
              <w:rPr>
                <w:rFonts w:eastAsia="Times New Roman" w:cs="Times New Roman"/>
                <w:bCs/>
                <w:color w:val="000000"/>
                <w:sz w:val="18"/>
                <w:szCs w:val="18"/>
                <w:lang w:eastAsia="es-CL"/>
              </w:rPr>
              <w:t xml:space="preserve"> en la </w:t>
            </w:r>
            <w:r w:rsidR="002E4A05" w:rsidRPr="002E4A05">
              <w:rPr>
                <w:rFonts w:eastAsia="Times New Roman" w:cs="Times New Roman"/>
                <w:bCs/>
                <w:color w:val="000000"/>
                <w:sz w:val="18"/>
                <w:szCs w:val="18"/>
                <w:lang w:eastAsia="es-CL"/>
              </w:rPr>
              <w:t>viñeta de los Planes de Contin</w:t>
            </w:r>
            <w:r w:rsidR="0008518E">
              <w:rPr>
                <w:rFonts w:eastAsia="Times New Roman" w:cs="Times New Roman"/>
                <w:bCs/>
                <w:color w:val="000000"/>
                <w:sz w:val="18"/>
                <w:szCs w:val="18"/>
                <w:lang w:eastAsia="es-CL"/>
              </w:rPr>
              <w:t>g</w:t>
            </w:r>
            <w:r w:rsidR="002E4A05" w:rsidRPr="002E4A05">
              <w:rPr>
                <w:rFonts w:eastAsia="Times New Roman" w:cs="Times New Roman"/>
                <w:bCs/>
                <w:color w:val="000000"/>
                <w:sz w:val="18"/>
                <w:szCs w:val="18"/>
                <w:lang w:eastAsia="es-CL"/>
              </w:rPr>
              <w:t xml:space="preserve">encias/Emergencias </w:t>
            </w:r>
            <w:r w:rsidR="00537A52">
              <w:rPr>
                <w:rFonts w:eastAsia="Times New Roman" w:cs="Times New Roman"/>
                <w:bCs/>
                <w:color w:val="000000"/>
                <w:sz w:val="18"/>
                <w:szCs w:val="18"/>
                <w:lang w:eastAsia="es-CL"/>
              </w:rPr>
              <w:t>t</w:t>
            </w:r>
            <w:r w:rsidR="00537A52" w:rsidRPr="00537A52">
              <w:rPr>
                <w:rFonts w:eastAsia="Times New Roman" w:cs="Times New Roman"/>
                <w:bCs/>
                <w:color w:val="000000"/>
                <w:sz w:val="18"/>
                <w:szCs w:val="18"/>
                <w:lang w:eastAsia="es-CL"/>
              </w:rPr>
              <w:t>al como fuera instruido en la Resolución Exenta SMA N° 1610/2018 que indicó el deber de actualizar los planes de prevención de contingencias y planes de emergencias</w:t>
            </w:r>
            <w:r w:rsidR="00537A52">
              <w:rPr>
                <w:rFonts w:eastAsia="Times New Roman" w:cs="Times New Roman"/>
                <w:bCs/>
                <w:color w:val="000000"/>
                <w:sz w:val="18"/>
                <w:szCs w:val="18"/>
                <w:lang w:eastAsia="es-CL"/>
              </w:rPr>
              <w:t>.</w:t>
            </w:r>
          </w:p>
        </w:tc>
      </w:tr>
      <w:tr w:rsidR="00DB613F" w14:paraId="51803D2A" w14:textId="77777777" w:rsidTr="00B76383">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47E25914" w14:textId="77777777" w:rsidR="00DB613F" w:rsidRDefault="00DB613F" w:rsidP="00B76383">
            <w:pPr>
              <w:spacing w:after="0"/>
              <w:rPr>
                <w:rFonts w:eastAsia="Times New Roman" w:cs="Times New Roman"/>
                <w:color w:val="000000"/>
                <w:sz w:val="18"/>
                <w:szCs w:val="18"/>
                <w:lang w:eastAsia="es-CL"/>
              </w:rPr>
            </w:pPr>
          </w:p>
        </w:tc>
      </w:tr>
    </w:tbl>
    <w:p w14:paraId="3FB7597C" w14:textId="77777777" w:rsidR="00D139BE" w:rsidRPr="00D139BE" w:rsidRDefault="00D139BE">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139BE" w14:paraId="6CDF32E2" w14:textId="77777777" w:rsidTr="00046B9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77F0D318" w14:textId="77777777" w:rsidR="00D139BE" w:rsidRDefault="00D139BE" w:rsidP="00046B9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139BE" w14:paraId="7C89E023" w14:textId="77777777" w:rsidTr="00046B91">
        <w:trPr>
          <w:trHeight w:val="6394"/>
          <w:jc w:val="center"/>
        </w:trPr>
        <w:tc>
          <w:tcPr>
            <w:tcW w:w="5000" w:type="pct"/>
            <w:gridSpan w:val="2"/>
            <w:tcBorders>
              <w:top w:val="nil"/>
              <w:left w:val="single" w:sz="4" w:space="0" w:color="auto"/>
              <w:bottom w:val="nil"/>
              <w:right w:val="single" w:sz="4" w:space="0" w:color="auto"/>
            </w:tcBorders>
            <w:noWrap/>
            <w:vAlign w:val="center"/>
          </w:tcPr>
          <w:p w14:paraId="49AFE8FC" w14:textId="77777777" w:rsidR="00D139BE" w:rsidRDefault="002A4280" w:rsidP="00046B91">
            <w:pPr>
              <w:spacing w:after="0" w:line="240" w:lineRule="auto"/>
              <w:jc w:val="center"/>
              <w:rPr>
                <w:rFonts w:ascii="Calibri" w:eastAsia="Times New Roman" w:hAnsi="Calibri" w:cs="Times New Roman"/>
                <w:color w:val="000000"/>
                <w:sz w:val="18"/>
                <w:szCs w:val="18"/>
                <w:lang w:eastAsia="es-CL"/>
              </w:rPr>
            </w:pPr>
            <w:r>
              <w:rPr>
                <w:noProof/>
              </w:rPr>
              <w:drawing>
                <wp:inline distT="0" distB="0" distL="0" distR="0" wp14:anchorId="6CC536B4" wp14:editId="64D09079">
                  <wp:extent cx="8104563" cy="4901433"/>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111890" cy="4905864"/>
                          </a:xfrm>
                          <a:prstGeom prst="rect">
                            <a:avLst/>
                          </a:prstGeom>
                        </pic:spPr>
                      </pic:pic>
                    </a:graphicData>
                  </a:graphic>
                </wp:inline>
              </w:drawing>
            </w:r>
          </w:p>
        </w:tc>
      </w:tr>
      <w:tr w:rsidR="00D139BE" w14:paraId="4DCF2057" w14:textId="77777777" w:rsidTr="00046B9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068A1B0" w14:textId="77777777" w:rsidR="00D139BE" w:rsidRDefault="0008518E" w:rsidP="00046B91">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Imagen</w:t>
            </w:r>
            <w:r w:rsidR="00D139BE">
              <w:rPr>
                <w:rFonts w:eastAsia="Calibri" w:cs="Calibri"/>
                <w:b/>
                <w:sz w:val="18"/>
                <w:szCs w:val="20"/>
              </w:rPr>
              <w:t xml:space="preserve"> </w:t>
            </w:r>
            <w:r>
              <w:rPr>
                <w:rFonts w:eastAsia="Calibri" w:cs="Calibri"/>
                <w:b/>
                <w:sz w:val="18"/>
                <w:szCs w:val="20"/>
              </w:rPr>
              <w:t>2</w:t>
            </w:r>
            <w:r w:rsidR="00D139BE">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90FCA42" w14:textId="77777777" w:rsidR="00D139BE" w:rsidRDefault="00D139BE" w:rsidP="00046B9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D139BE" w14:paraId="2DCDBA35" w14:textId="77777777" w:rsidTr="00046B91">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1E1885B2" w14:textId="77777777" w:rsidR="00D139BE" w:rsidRDefault="00D139BE" w:rsidP="0008518E">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2A4280" w:rsidRPr="002E3BBF">
              <w:rPr>
                <w:rFonts w:eastAsia="Times New Roman" w:cs="Times New Roman"/>
                <w:bCs/>
                <w:sz w:val="18"/>
                <w:szCs w:val="18"/>
                <w:lang w:eastAsia="es-CL"/>
              </w:rPr>
              <w:t xml:space="preserve">Se observa viñeta del Seguimiento Ambiental en que no </w:t>
            </w:r>
            <w:r w:rsidR="006006D6" w:rsidRPr="002E3BBF">
              <w:rPr>
                <w:rFonts w:eastAsia="Times New Roman" w:cs="Times New Roman"/>
                <w:bCs/>
                <w:sz w:val="18"/>
                <w:szCs w:val="18"/>
                <w:lang w:eastAsia="es-CL"/>
              </w:rPr>
              <w:t>está</w:t>
            </w:r>
            <w:r w:rsidR="002A4280" w:rsidRPr="002E3BBF">
              <w:rPr>
                <w:rFonts w:eastAsia="Times New Roman" w:cs="Times New Roman"/>
                <w:bCs/>
                <w:sz w:val="18"/>
                <w:szCs w:val="18"/>
                <w:lang w:eastAsia="es-CL"/>
              </w:rPr>
              <w:t xml:space="preserve"> cargado por el titular </w:t>
            </w:r>
            <w:r w:rsidR="00C910E7" w:rsidRPr="002E3BBF">
              <w:rPr>
                <w:rFonts w:eastAsia="Times New Roman" w:cs="Times New Roman"/>
                <w:bCs/>
                <w:sz w:val="18"/>
                <w:szCs w:val="18"/>
                <w:lang w:eastAsia="es-CL"/>
              </w:rPr>
              <w:t>Distribuidora J.A. Limitada el plan de seguimiento ambiental campaña 2020.</w:t>
            </w:r>
            <w:r w:rsidR="005D380C" w:rsidRPr="002E3BBF">
              <w:t xml:space="preserve"> </w:t>
            </w:r>
            <w:r w:rsidR="005D380C" w:rsidRPr="002E3BBF">
              <w:rPr>
                <w:rFonts w:eastAsia="Times New Roman" w:cs="Times New Roman"/>
                <w:bCs/>
                <w:sz w:val="18"/>
                <w:szCs w:val="18"/>
                <w:lang w:eastAsia="es-CL"/>
              </w:rPr>
              <w:t xml:space="preserve">como fuera instruido en la Resolución Exenta SMA N° </w:t>
            </w:r>
            <w:r w:rsidR="002E3BBF" w:rsidRPr="002E3BBF">
              <w:rPr>
                <w:rFonts w:eastAsia="Times New Roman" w:cs="Times New Roman"/>
                <w:bCs/>
                <w:sz w:val="18"/>
                <w:szCs w:val="18"/>
                <w:lang w:eastAsia="es-CL"/>
              </w:rPr>
              <w:t>223</w:t>
            </w:r>
            <w:r w:rsidR="005D380C" w:rsidRPr="002E3BBF">
              <w:rPr>
                <w:rFonts w:eastAsia="Times New Roman" w:cs="Times New Roman"/>
                <w:bCs/>
                <w:sz w:val="18"/>
                <w:szCs w:val="18"/>
                <w:lang w:eastAsia="es-CL"/>
              </w:rPr>
              <w:t>/201</w:t>
            </w:r>
            <w:r w:rsidR="002E3BBF" w:rsidRPr="002E3BBF">
              <w:rPr>
                <w:rFonts w:eastAsia="Times New Roman" w:cs="Times New Roman"/>
                <w:bCs/>
                <w:sz w:val="18"/>
                <w:szCs w:val="18"/>
                <w:lang w:eastAsia="es-CL"/>
              </w:rPr>
              <w:t>5</w:t>
            </w:r>
            <w:r w:rsidR="005D380C" w:rsidRPr="002E3BBF">
              <w:rPr>
                <w:rFonts w:eastAsia="Times New Roman" w:cs="Times New Roman"/>
                <w:bCs/>
                <w:sz w:val="18"/>
                <w:szCs w:val="18"/>
                <w:lang w:eastAsia="es-CL"/>
              </w:rPr>
              <w:t xml:space="preserve"> que </w:t>
            </w:r>
            <w:r w:rsidR="002E3BBF">
              <w:rPr>
                <w:rFonts w:eastAsia="Times New Roman" w:cs="Times New Roman"/>
                <w:bCs/>
                <w:sz w:val="18"/>
                <w:szCs w:val="18"/>
                <w:lang w:eastAsia="es-CL"/>
              </w:rPr>
              <w:t>dict</w:t>
            </w:r>
            <w:r w:rsidR="005D380C" w:rsidRPr="002E3BBF">
              <w:rPr>
                <w:rFonts w:eastAsia="Times New Roman" w:cs="Times New Roman"/>
                <w:bCs/>
                <w:sz w:val="18"/>
                <w:szCs w:val="18"/>
                <w:lang w:eastAsia="es-CL"/>
              </w:rPr>
              <w:t xml:space="preserve">ó </w:t>
            </w:r>
            <w:r w:rsidR="002E3BBF" w:rsidRPr="002E3BBF">
              <w:rPr>
                <w:rFonts w:eastAsia="Times New Roman" w:cs="Times New Roman"/>
                <w:bCs/>
                <w:sz w:val="18"/>
                <w:szCs w:val="18"/>
                <w:lang w:eastAsia="es-CL"/>
              </w:rPr>
              <w:t>instrucciones generales sobre la elaboración del plan de seguimiento de variables ambientales, los informes de seguimiento ambiental y la remisión de información al sistema electrónico de seguimiento ambiental</w:t>
            </w:r>
            <w:r w:rsidR="002E3BBF">
              <w:rPr>
                <w:rFonts w:eastAsia="Times New Roman" w:cs="Times New Roman"/>
                <w:bCs/>
                <w:sz w:val="18"/>
                <w:szCs w:val="18"/>
                <w:lang w:eastAsia="es-CL"/>
              </w:rPr>
              <w:t>.</w:t>
            </w:r>
          </w:p>
        </w:tc>
      </w:tr>
      <w:tr w:rsidR="00D139BE" w14:paraId="254042E9" w14:textId="77777777" w:rsidTr="00046B91">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486D541A" w14:textId="77777777" w:rsidR="00D139BE" w:rsidRDefault="00D139BE" w:rsidP="00046B91">
            <w:pPr>
              <w:spacing w:after="0"/>
              <w:rPr>
                <w:rFonts w:eastAsia="Times New Roman" w:cs="Times New Roman"/>
                <w:color w:val="000000"/>
                <w:sz w:val="18"/>
                <w:szCs w:val="18"/>
                <w:lang w:eastAsia="es-CL"/>
              </w:rPr>
            </w:pPr>
          </w:p>
        </w:tc>
      </w:tr>
    </w:tbl>
    <w:p w14:paraId="2D53B9D7" w14:textId="77777777" w:rsidR="00D139BE" w:rsidRPr="00D139BE" w:rsidRDefault="00D139BE">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139BE" w14:paraId="15AD0304" w14:textId="77777777" w:rsidTr="00046B9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00D34BE" w14:textId="77777777" w:rsidR="00D139BE" w:rsidRDefault="00D139BE" w:rsidP="00046B9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139BE" w14:paraId="1CCB0363" w14:textId="77777777" w:rsidTr="00046B91">
        <w:trPr>
          <w:trHeight w:val="6394"/>
          <w:jc w:val="center"/>
        </w:trPr>
        <w:tc>
          <w:tcPr>
            <w:tcW w:w="5000" w:type="pct"/>
            <w:gridSpan w:val="2"/>
            <w:tcBorders>
              <w:top w:val="nil"/>
              <w:left w:val="single" w:sz="4" w:space="0" w:color="auto"/>
              <w:bottom w:val="nil"/>
              <w:right w:val="single" w:sz="4" w:space="0" w:color="auto"/>
            </w:tcBorders>
            <w:noWrap/>
            <w:vAlign w:val="center"/>
          </w:tcPr>
          <w:p w14:paraId="29596774" w14:textId="77777777" w:rsidR="00D139BE" w:rsidRDefault="00D139BE" w:rsidP="00046B91">
            <w:pPr>
              <w:spacing w:after="0" w:line="240" w:lineRule="auto"/>
              <w:jc w:val="center"/>
              <w:rPr>
                <w:rFonts w:ascii="Calibri" w:eastAsia="Times New Roman" w:hAnsi="Calibri" w:cs="Times New Roman"/>
                <w:color w:val="000000"/>
                <w:sz w:val="18"/>
                <w:szCs w:val="18"/>
                <w:lang w:eastAsia="es-CL"/>
              </w:rPr>
            </w:pPr>
          </w:p>
          <w:p w14:paraId="65E29AB5" w14:textId="77777777" w:rsidR="00BB1D50" w:rsidRDefault="00AA25B8" w:rsidP="00046B91">
            <w:pPr>
              <w:spacing w:after="0" w:line="240" w:lineRule="auto"/>
              <w:jc w:val="center"/>
              <w:rPr>
                <w:rFonts w:ascii="Calibri" w:eastAsia="Times New Roman" w:hAnsi="Calibri" w:cs="Times New Roman"/>
                <w:color w:val="000000"/>
                <w:sz w:val="18"/>
                <w:szCs w:val="18"/>
                <w:lang w:eastAsia="es-CL"/>
              </w:rPr>
            </w:pPr>
            <w:r>
              <w:rPr>
                <w:noProof/>
              </w:rPr>
              <w:drawing>
                <wp:inline distT="0" distB="0" distL="0" distR="0" wp14:anchorId="3043602E" wp14:editId="23CD7F9B">
                  <wp:extent cx="8173584" cy="467036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184979" cy="4676872"/>
                          </a:xfrm>
                          <a:prstGeom prst="rect">
                            <a:avLst/>
                          </a:prstGeom>
                        </pic:spPr>
                      </pic:pic>
                    </a:graphicData>
                  </a:graphic>
                </wp:inline>
              </w:drawing>
            </w:r>
          </w:p>
          <w:p w14:paraId="41560A04" w14:textId="77777777" w:rsidR="00BB1D50" w:rsidRDefault="00BB1D50" w:rsidP="00046B91">
            <w:pPr>
              <w:spacing w:after="0" w:line="240" w:lineRule="auto"/>
              <w:jc w:val="center"/>
              <w:rPr>
                <w:rFonts w:ascii="Calibri" w:eastAsia="Times New Roman" w:hAnsi="Calibri" w:cs="Times New Roman"/>
                <w:color w:val="000000"/>
                <w:sz w:val="18"/>
                <w:szCs w:val="18"/>
                <w:lang w:eastAsia="es-CL"/>
              </w:rPr>
            </w:pPr>
          </w:p>
        </w:tc>
      </w:tr>
      <w:tr w:rsidR="00D139BE" w14:paraId="0B595D9B" w14:textId="77777777" w:rsidTr="00046B9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34DAED4" w14:textId="77777777" w:rsidR="00D139BE" w:rsidRDefault="0008518E" w:rsidP="00046B91">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Imagen 3</w:t>
            </w:r>
            <w:r w:rsidR="00D139BE">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638C7E4" w14:textId="77777777" w:rsidR="00D139BE" w:rsidRDefault="00D139BE" w:rsidP="00046B9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D139BE" w14:paraId="158348CD" w14:textId="77777777" w:rsidTr="00046B91">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7E68CCBC" w14:textId="77777777" w:rsidR="00D139BE" w:rsidRDefault="00D139BE" w:rsidP="002A29D8">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Pr="001A68FC">
              <w:rPr>
                <w:rFonts w:ascii="Calibri" w:eastAsia="Times New Roman" w:hAnsi="Calibri" w:cs="Times New Roman"/>
                <w:bCs/>
                <w:sz w:val="18"/>
                <w:szCs w:val="18"/>
                <w:lang w:eastAsia="es-CL"/>
              </w:rPr>
              <w:t xml:space="preserve">Se observa </w:t>
            </w:r>
            <w:r w:rsidR="001A68FC" w:rsidRPr="001A68FC">
              <w:rPr>
                <w:rFonts w:ascii="Calibri" w:eastAsia="Times New Roman" w:hAnsi="Calibri" w:cs="Times New Roman"/>
                <w:bCs/>
                <w:sz w:val="18"/>
                <w:szCs w:val="18"/>
                <w:lang w:eastAsia="es-CL"/>
              </w:rPr>
              <w:t>que las p</w:t>
            </w:r>
            <w:r w:rsidR="00C910E7" w:rsidRPr="001A68FC">
              <w:rPr>
                <w:rFonts w:ascii="Calibri" w:eastAsia="Times New Roman" w:hAnsi="Calibri" w:cs="Times New Roman"/>
                <w:bCs/>
                <w:sz w:val="18"/>
                <w:szCs w:val="18"/>
                <w:lang w:eastAsia="es-CL"/>
              </w:rPr>
              <w:t xml:space="preserve">ertinencias </w:t>
            </w:r>
            <w:r w:rsidR="001A68FC" w:rsidRPr="001A68FC">
              <w:rPr>
                <w:rFonts w:ascii="Calibri" w:eastAsia="Times New Roman" w:hAnsi="Calibri" w:cs="Times New Roman"/>
                <w:bCs/>
                <w:sz w:val="18"/>
                <w:szCs w:val="18"/>
                <w:lang w:eastAsia="es-CL"/>
              </w:rPr>
              <w:t xml:space="preserve">no </w:t>
            </w:r>
            <w:r w:rsidR="002D11EB" w:rsidRPr="001A68FC">
              <w:rPr>
                <w:rFonts w:ascii="Calibri" w:hAnsi="Calibri"/>
                <w:sz w:val="18"/>
                <w:szCs w:val="18"/>
              </w:rPr>
              <w:t>están cargadas en el Sistema RCA (SRCA) tal como fuera instruido en la Resolución Exenta SMA N° 1518/2013 que indicó el deber de actualizar toda la información en el marco del reporte de datos requeridos para el registro público de Resoluciones de Calificación Ambiental (RCA).</w:t>
            </w:r>
          </w:p>
        </w:tc>
      </w:tr>
      <w:tr w:rsidR="00D139BE" w14:paraId="770B80CE" w14:textId="77777777" w:rsidTr="00046B91">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688CA7BA" w14:textId="77777777" w:rsidR="00D139BE" w:rsidRDefault="00D139BE" w:rsidP="00046B91">
            <w:pPr>
              <w:spacing w:after="0"/>
              <w:rPr>
                <w:rFonts w:eastAsia="Times New Roman" w:cs="Times New Roman"/>
                <w:color w:val="000000"/>
                <w:sz w:val="18"/>
                <w:szCs w:val="18"/>
                <w:lang w:eastAsia="es-CL"/>
              </w:rPr>
            </w:pPr>
          </w:p>
        </w:tc>
      </w:tr>
    </w:tbl>
    <w:p w14:paraId="0F5950CE" w14:textId="77777777" w:rsidR="000073A9" w:rsidRPr="000073A9" w:rsidRDefault="000073A9">
      <w:pPr>
        <w:rPr>
          <w:rFonts w:ascii="Calibri" w:eastAsia="Calibri" w:hAnsi="Calibri" w:cs="Calibri"/>
          <w:sz w:val="20"/>
          <w:szCs w:val="20"/>
        </w:rPr>
      </w:pPr>
      <w:r>
        <w:rPr>
          <w:rFonts w:eastAsia="Calibri" w:cs="Calibri"/>
          <w:sz w:val="28"/>
          <w:szCs w:val="32"/>
        </w:rPr>
        <w:br w:type="page"/>
      </w:r>
    </w:p>
    <w:p w14:paraId="707DACF3" w14:textId="77777777" w:rsidR="00D42470" w:rsidRPr="0031512B" w:rsidRDefault="00D42470" w:rsidP="005863D4">
      <w:pPr>
        <w:pStyle w:val="Ttulo1"/>
      </w:pPr>
      <w:bookmarkStart w:id="200" w:name="_Toc65507560"/>
      <w:r w:rsidRPr="0031512B">
        <w:lastRenderedPageBreak/>
        <w:t>OTROS HECHOS</w:t>
      </w:r>
      <w:bookmarkEnd w:id="144"/>
      <w:bookmarkEnd w:id="145"/>
      <w:bookmarkEnd w:id="146"/>
      <w:bookmarkEnd w:id="147"/>
      <w:bookmarkEnd w:id="200"/>
    </w:p>
    <w:p w14:paraId="2060D65F" w14:textId="77777777" w:rsidR="00D42470" w:rsidRPr="00F57D26" w:rsidRDefault="00D42470" w:rsidP="00D42470">
      <w:pPr>
        <w:spacing w:after="0" w:line="240" w:lineRule="auto"/>
        <w:contextualSpacing/>
        <w:jc w:val="both"/>
        <w:rPr>
          <w:rFonts w:ascii="Calibri" w:eastAsia="Calibri" w:hAnsi="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0BB463F6" w14:textId="77777777" w:rsidTr="0031512B">
        <w:trPr>
          <w:trHeight w:val="300"/>
          <w:jc w:val="center"/>
        </w:trPr>
        <w:tc>
          <w:tcPr>
            <w:tcW w:w="5000" w:type="pct"/>
            <w:shd w:val="clear" w:color="auto" w:fill="auto"/>
            <w:noWrap/>
            <w:vAlign w:val="center"/>
            <w:hideMark/>
          </w:tcPr>
          <w:p w14:paraId="3E0CCA29" w14:textId="77777777" w:rsidR="00D42470" w:rsidRPr="00007718"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Otros Hechos N°1.</w:t>
            </w:r>
          </w:p>
        </w:tc>
      </w:tr>
      <w:tr w:rsidR="00D42470" w:rsidRPr="0031512B" w14:paraId="150B77FE" w14:textId="77777777" w:rsidTr="0031512B">
        <w:trPr>
          <w:trHeight w:val="1686"/>
          <w:jc w:val="center"/>
        </w:trPr>
        <w:tc>
          <w:tcPr>
            <w:tcW w:w="5000" w:type="pct"/>
            <w:shd w:val="clear" w:color="auto" w:fill="auto"/>
            <w:noWrap/>
            <w:hideMark/>
          </w:tcPr>
          <w:p w14:paraId="226B7869"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0FF715C9" w14:textId="77777777" w:rsidR="00D42470" w:rsidRPr="00A15226" w:rsidRDefault="004D297E" w:rsidP="00A15226">
            <w:pPr>
              <w:rPr>
                <w:rFonts w:ascii="Calibri" w:eastAsia="Times New Roman" w:hAnsi="Calibri"/>
                <w:color w:val="000000"/>
                <w:sz w:val="20"/>
                <w:szCs w:val="20"/>
                <w:lang w:eastAsia="es-CL"/>
              </w:rPr>
            </w:pPr>
            <w:r>
              <w:rPr>
                <w:rFonts w:ascii="Calibri" w:eastAsia="Times New Roman" w:hAnsi="Calibri"/>
                <w:color w:val="000000"/>
                <w:sz w:val="20"/>
                <w:szCs w:val="20"/>
                <w:lang w:eastAsia="es-CL"/>
              </w:rPr>
              <w:t>No hay</w:t>
            </w:r>
            <w:r w:rsidR="001D751A">
              <w:rPr>
                <w:rFonts w:ascii="Calibri" w:eastAsia="Times New Roman" w:hAnsi="Calibri"/>
                <w:color w:val="000000"/>
                <w:sz w:val="20"/>
                <w:szCs w:val="20"/>
                <w:lang w:eastAsia="es-CL"/>
              </w:rPr>
              <w:t>.</w:t>
            </w:r>
          </w:p>
        </w:tc>
      </w:tr>
    </w:tbl>
    <w:p w14:paraId="7407190C" w14:textId="77777777" w:rsidR="0067751F" w:rsidRPr="0008518E" w:rsidRDefault="0067751F">
      <w:pPr>
        <w:rPr>
          <w:rFonts w:ascii="Calibri" w:eastAsia="Calibri" w:hAnsi="Calibri" w:cs="Calibri"/>
          <w:bCs/>
          <w:sz w:val="20"/>
          <w:szCs w:val="20"/>
        </w:rPr>
      </w:pPr>
      <w:bookmarkStart w:id="201" w:name="_Toc352840404"/>
      <w:bookmarkStart w:id="202" w:name="_Toc352841464"/>
      <w:bookmarkStart w:id="203" w:name="_Toc447875253"/>
      <w:bookmarkStart w:id="204" w:name="_Toc449085431"/>
      <w:r>
        <w:rPr>
          <w:rFonts w:ascii="Calibri" w:eastAsia="Calibri" w:hAnsi="Calibri" w:cs="Calibri"/>
          <w:b/>
          <w:sz w:val="24"/>
          <w:szCs w:val="20"/>
        </w:rPr>
        <w:br w:type="page"/>
      </w:r>
    </w:p>
    <w:p w14:paraId="4F58D007" w14:textId="77777777" w:rsidR="00D42470" w:rsidRPr="00D42470" w:rsidRDefault="00D42470" w:rsidP="005863D4">
      <w:pPr>
        <w:pStyle w:val="Ttulo1"/>
      </w:pPr>
      <w:bookmarkStart w:id="205" w:name="_Toc65507561"/>
      <w:r w:rsidRPr="00D42470">
        <w:lastRenderedPageBreak/>
        <w:t>CONCLUSIONES</w:t>
      </w:r>
      <w:bookmarkEnd w:id="201"/>
      <w:bookmarkEnd w:id="202"/>
      <w:bookmarkEnd w:id="203"/>
      <w:bookmarkEnd w:id="204"/>
      <w:bookmarkEnd w:id="205"/>
    </w:p>
    <w:p w14:paraId="1D318153" w14:textId="77777777" w:rsidR="00D42470" w:rsidRPr="00007718" w:rsidRDefault="00D42470" w:rsidP="00D42470">
      <w:pPr>
        <w:spacing w:after="0" w:line="240" w:lineRule="auto"/>
        <w:contextualSpacing/>
        <w:jc w:val="both"/>
        <w:rPr>
          <w:rFonts w:eastAsia="Calibri" w:cs="Calibri"/>
          <w:bCs/>
          <w:sz w:val="20"/>
          <w:szCs w:val="20"/>
        </w:rPr>
      </w:pPr>
    </w:p>
    <w:p w14:paraId="0F3B0C65" w14:textId="77777777" w:rsidR="00D42470" w:rsidRPr="00007718" w:rsidRDefault="00D42470" w:rsidP="00D42470">
      <w:pPr>
        <w:spacing w:after="0" w:line="240" w:lineRule="auto"/>
        <w:jc w:val="both"/>
        <w:rPr>
          <w:rFonts w:eastAsia="Calibri" w:cs="Calibri"/>
          <w:sz w:val="20"/>
          <w:szCs w:val="20"/>
        </w:rPr>
      </w:pPr>
      <w:r w:rsidRPr="00007718">
        <w:rPr>
          <w:rFonts w:eastAsia="Calibri" w:cs="Calibri"/>
          <w:sz w:val="20"/>
          <w:szCs w:val="20"/>
        </w:rPr>
        <w:t xml:space="preserve">Los resultados de las actividades de fiscalización, asociados los Instrumentos de </w:t>
      </w:r>
      <w:r w:rsidR="00E65EF9" w:rsidRPr="00007718">
        <w:rPr>
          <w:rFonts w:eastAsia="Calibri" w:cs="Calibri"/>
          <w:sz w:val="20"/>
          <w:szCs w:val="20"/>
        </w:rPr>
        <w:t>Carácter</w:t>
      </w:r>
      <w:r w:rsidRPr="00007718">
        <w:rPr>
          <w:rFonts w:eastAsia="Calibri" w:cs="Calibri"/>
          <w:sz w:val="20"/>
          <w:szCs w:val="20"/>
        </w:rPr>
        <w:t xml:space="preserve"> Ambiental indicados en el punto 3, permitieron identificar ciertos hallazgos que se describen a continuación:</w:t>
      </w:r>
    </w:p>
    <w:p w14:paraId="67573DDB"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110"/>
        <w:gridCol w:w="6944"/>
        <w:gridCol w:w="3361"/>
      </w:tblGrid>
      <w:tr w:rsidR="00D42470" w:rsidRPr="00F7456A" w14:paraId="3477C038" w14:textId="77777777" w:rsidTr="00A30A01">
        <w:trPr>
          <w:trHeight w:val="395"/>
          <w:tblHeader/>
          <w:jc w:val="center"/>
        </w:trPr>
        <w:tc>
          <w:tcPr>
            <w:tcW w:w="423" w:type="pct"/>
            <w:shd w:val="clear" w:color="auto" w:fill="D9D9D9"/>
            <w:vAlign w:val="center"/>
          </w:tcPr>
          <w:p w14:paraId="18ECD91F"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778" w:type="pct"/>
            <w:shd w:val="clear" w:color="auto" w:fill="D9D9D9"/>
            <w:vAlign w:val="center"/>
          </w:tcPr>
          <w:p w14:paraId="51523694"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560" w:type="pct"/>
            <w:shd w:val="clear" w:color="auto" w:fill="D9D9D9"/>
            <w:vAlign w:val="center"/>
          </w:tcPr>
          <w:p w14:paraId="5A04AE12"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239" w:type="pct"/>
            <w:shd w:val="clear" w:color="auto" w:fill="D9D9D9"/>
            <w:vAlign w:val="center"/>
          </w:tcPr>
          <w:p w14:paraId="0096CE5F"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27D22067" w14:textId="77777777" w:rsidTr="00A30A01">
        <w:trPr>
          <w:jc w:val="center"/>
        </w:trPr>
        <w:tc>
          <w:tcPr>
            <w:tcW w:w="423" w:type="pct"/>
            <w:vAlign w:val="center"/>
          </w:tcPr>
          <w:p w14:paraId="7115F68A" w14:textId="77777777" w:rsidR="00CD1F64" w:rsidRPr="00F7456A" w:rsidRDefault="00CD1F64" w:rsidP="00C753EE">
            <w:pPr>
              <w:widowControl w:val="0"/>
              <w:overflowPunct w:val="0"/>
              <w:autoSpaceDE w:val="0"/>
              <w:autoSpaceDN w:val="0"/>
              <w:adjustRightInd w:val="0"/>
              <w:jc w:val="center"/>
              <w:rPr>
                <w:rFonts w:asciiTheme="minorHAnsi" w:hAnsiTheme="minorHAnsi" w:cs="Calibri"/>
                <w:iCs/>
                <w:lang w:val="es-CL" w:eastAsia="en-US"/>
              </w:rPr>
            </w:pPr>
            <w:r>
              <w:rPr>
                <w:rFonts w:asciiTheme="minorHAnsi" w:hAnsiTheme="minorHAnsi" w:cs="Calibri"/>
                <w:iCs/>
                <w:lang w:val="es-CL" w:eastAsia="en-US"/>
              </w:rPr>
              <w:t>1</w:t>
            </w:r>
          </w:p>
        </w:tc>
        <w:tc>
          <w:tcPr>
            <w:tcW w:w="778" w:type="pct"/>
            <w:vAlign w:val="center"/>
          </w:tcPr>
          <w:p w14:paraId="729FFB70" w14:textId="77777777" w:rsidR="00654ED0" w:rsidRPr="00F7456A" w:rsidRDefault="00E05E9C" w:rsidP="00C753EE">
            <w:pPr>
              <w:widowControl w:val="0"/>
              <w:overflowPunct w:val="0"/>
              <w:autoSpaceDE w:val="0"/>
              <w:autoSpaceDN w:val="0"/>
              <w:adjustRightInd w:val="0"/>
              <w:jc w:val="center"/>
              <w:rPr>
                <w:rFonts w:asciiTheme="minorHAnsi" w:hAnsiTheme="minorHAnsi" w:cs="Calibri"/>
                <w:iCs/>
                <w:lang w:val="es-CL" w:eastAsia="en-US"/>
              </w:rPr>
            </w:pPr>
            <w:r w:rsidRPr="00E05E9C">
              <w:rPr>
                <w:rFonts w:asciiTheme="minorHAnsi" w:hAnsiTheme="minorHAnsi" w:cs="Calibri"/>
                <w:iCs/>
                <w:lang w:val="es-CL" w:eastAsia="en-US"/>
              </w:rPr>
              <w:t>Monitoreo aguas arriba y aguas abajo del punto de descarga.</w:t>
            </w:r>
          </w:p>
        </w:tc>
        <w:tc>
          <w:tcPr>
            <w:tcW w:w="2560" w:type="pct"/>
            <w:vAlign w:val="center"/>
          </w:tcPr>
          <w:p w14:paraId="7E7DDE1C" w14:textId="77777777" w:rsidR="00A30A01" w:rsidRPr="00A30A01" w:rsidRDefault="00A30A01" w:rsidP="00A30A01">
            <w:pPr>
              <w:rPr>
                <w:bCs/>
                <w:u w:val="single"/>
              </w:rPr>
            </w:pPr>
            <w:r w:rsidRPr="00A30A01">
              <w:rPr>
                <w:bCs/>
                <w:u w:val="single"/>
              </w:rPr>
              <w:t>Extracto Considerando N° 4 RCA N° 707/2007</w:t>
            </w:r>
          </w:p>
          <w:p w14:paraId="3DBEE410" w14:textId="77777777" w:rsidR="00A30A01" w:rsidRDefault="00A30A01" w:rsidP="00A30A01">
            <w:pPr>
              <w:widowControl w:val="0"/>
              <w:overflowPunct w:val="0"/>
              <w:autoSpaceDE w:val="0"/>
              <w:autoSpaceDN w:val="0"/>
              <w:adjustRightInd w:val="0"/>
              <w:spacing w:after="120"/>
              <w:jc w:val="both"/>
              <w:rPr>
                <w:rFonts w:cstheme="minorHAnsi"/>
              </w:rPr>
            </w:pPr>
            <w:r>
              <w:rPr>
                <w:rFonts w:cstheme="minorHAnsi"/>
              </w:rPr>
              <w:t>“</w:t>
            </w:r>
            <w:r w:rsidRPr="00CF24C6">
              <w:rPr>
                <w:rFonts w:cstheme="minorHAnsi"/>
              </w:rPr>
              <w:t>Que, en relación con el cumplimiento de la normativa ambiental aplicable al proyecto "SISTEMA DE TRATAMIENTO DE RESIDUOS INDUSTRIALES LIQUIDOS AGROLACTEOS CUINCO SA " y sobre la base de los antecedentes que constan en el expediente de evaluación, debe indicarse que la ejecución del proyecto "SISTEMA DE TRATAMIENTO DE RESIDUOS INDUSTRIALES LIQUIDOS AGROLACTEOS CUINCO SA " cumple con”:</w:t>
            </w:r>
          </w:p>
          <w:tbl>
            <w:tblPr>
              <w:tblStyle w:val="Tablaconcuadrcula"/>
              <w:tblW w:w="0" w:type="auto"/>
              <w:tblInd w:w="33" w:type="dxa"/>
              <w:tblLook w:val="04A0" w:firstRow="1" w:lastRow="0" w:firstColumn="1" w:lastColumn="0" w:noHBand="0" w:noVBand="1"/>
            </w:tblPr>
            <w:tblGrid>
              <w:gridCol w:w="1417"/>
              <w:gridCol w:w="2626"/>
              <w:gridCol w:w="2614"/>
            </w:tblGrid>
            <w:tr w:rsidR="00A30A01" w:rsidRPr="008C3ACB" w14:paraId="1B8122D7" w14:textId="77777777" w:rsidTr="00A30A01">
              <w:tc>
                <w:tcPr>
                  <w:tcW w:w="1417" w:type="dxa"/>
                </w:tcPr>
                <w:p w14:paraId="5F401872" w14:textId="77777777" w:rsidR="00A30A01" w:rsidRDefault="00A30A01" w:rsidP="00A30A01">
                  <w:pPr>
                    <w:widowControl w:val="0"/>
                    <w:overflowPunct w:val="0"/>
                    <w:autoSpaceDE w:val="0"/>
                    <w:autoSpaceDN w:val="0"/>
                    <w:adjustRightInd w:val="0"/>
                    <w:spacing w:after="120"/>
                    <w:jc w:val="center"/>
                    <w:rPr>
                      <w:rFonts w:cstheme="minorHAnsi"/>
                    </w:rPr>
                  </w:pPr>
                  <w:r w:rsidRPr="00CF24C6">
                    <w:rPr>
                      <w:rFonts w:cstheme="minorHAnsi"/>
                    </w:rPr>
                    <w:t>Cuerpo Legal</w:t>
                  </w:r>
                </w:p>
              </w:tc>
              <w:tc>
                <w:tcPr>
                  <w:tcW w:w="2626" w:type="dxa"/>
                </w:tcPr>
                <w:p w14:paraId="38F6B710" w14:textId="77777777" w:rsidR="00A30A01" w:rsidRDefault="00A30A01" w:rsidP="00A30A01">
                  <w:pPr>
                    <w:widowControl w:val="0"/>
                    <w:overflowPunct w:val="0"/>
                    <w:autoSpaceDE w:val="0"/>
                    <w:autoSpaceDN w:val="0"/>
                    <w:adjustRightInd w:val="0"/>
                    <w:spacing w:after="120"/>
                    <w:jc w:val="center"/>
                    <w:rPr>
                      <w:rFonts w:cstheme="minorHAnsi"/>
                    </w:rPr>
                  </w:pPr>
                  <w:r w:rsidRPr="00CF24C6">
                    <w:rPr>
                      <w:rFonts w:cstheme="minorHAnsi"/>
                    </w:rPr>
                    <w:t>Nombre de Texto Normativo</w:t>
                  </w:r>
                </w:p>
              </w:tc>
              <w:tc>
                <w:tcPr>
                  <w:tcW w:w="2614" w:type="dxa"/>
                </w:tcPr>
                <w:p w14:paraId="6BD9BEFF" w14:textId="77777777" w:rsidR="00A30A01" w:rsidRDefault="00A30A01" w:rsidP="00A30A01">
                  <w:pPr>
                    <w:widowControl w:val="0"/>
                    <w:overflowPunct w:val="0"/>
                    <w:autoSpaceDE w:val="0"/>
                    <w:autoSpaceDN w:val="0"/>
                    <w:adjustRightInd w:val="0"/>
                    <w:spacing w:after="120"/>
                    <w:jc w:val="center"/>
                    <w:rPr>
                      <w:rFonts w:cstheme="minorHAnsi"/>
                    </w:rPr>
                  </w:pPr>
                  <w:r w:rsidRPr="00CF24C6">
                    <w:rPr>
                      <w:rFonts w:cstheme="minorHAnsi"/>
                    </w:rPr>
                    <w:t>Etapa y Aplicación</w:t>
                  </w:r>
                </w:p>
              </w:tc>
            </w:tr>
            <w:tr w:rsidR="00A30A01" w:rsidRPr="008C3ACB" w14:paraId="46AD8E42" w14:textId="77777777" w:rsidTr="00A30A01">
              <w:trPr>
                <w:trHeight w:val="1701"/>
              </w:trPr>
              <w:tc>
                <w:tcPr>
                  <w:tcW w:w="1417" w:type="dxa"/>
                </w:tcPr>
                <w:p w14:paraId="442262A7" w14:textId="77777777" w:rsidR="00A30A01" w:rsidRDefault="00A30A01" w:rsidP="00A30A01">
                  <w:pPr>
                    <w:widowControl w:val="0"/>
                    <w:overflowPunct w:val="0"/>
                    <w:autoSpaceDE w:val="0"/>
                    <w:autoSpaceDN w:val="0"/>
                    <w:adjustRightInd w:val="0"/>
                    <w:spacing w:after="120"/>
                    <w:jc w:val="both"/>
                    <w:rPr>
                      <w:rFonts w:cstheme="minorHAnsi"/>
                    </w:rPr>
                  </w:pPr>
                  <w:r>
                    <w:rPr>
                      <w:rFonts w:cstheme="minorHAnsi"/>
                    </w:rPr>
                    <w:t>DS. N°90/2000 MINSEGPRES</w:t>
                  </w:r>
                </w:p>
              </w:tc>
              <w:tc>
                <w:tcPr>
                  <w:tcW w:w="2626" w:type="dxa"/>
                </w:tcPr>
                <w:p w14:paraId="762F849F" w14:textId="77777777" w:rsidR="00A30A01" w:rsidRDefault="00A30A01" w:rsidP="00A30A01">
                  <w:pPr>
                    <w:widowControl w:val="0"/>
                    <w:overflowPunct w:val="0"/>
                    <w:autoSpaceDE w:val="0"/>
                    <w:autoSpaceDN w:val="0"/>
                    <w:adjustRightInd w:val="0"/>
                    <w:spacing w:after="120"/>
                    <w:jc w:val="both"/>
                    <w:rPr>
                      <w:rFonts w:cstheme="minorHAnsi"/>
                    </w:rPr>
                  </w:pPr>
                  <w:r>
                    <w:rPr>
                      <w:rFonts w:cstheme="minorHAnsi"/>
                    </w:rPr>
                    <w:t>Norma de Emisión para la Regulación de Contaminantes Asociados a las Descargas de Residuos Líquidos a Aguas Marinas y Continentales Superficiales</w:t>
                  </w:r>
                </w:p>
              </w:tc>
              <w:tc>
                <w:tcPr>
                  <w:tcW w:w="2614" w:type="dxa"/>
                </w:tcPr>
                <w:p w14:paraId="17FFAD71" w14:textId="77777777" w:rsidR="00A30A01" w:rsidRDefault="00A30A01" w:rsidP="00A30A01">
                  <w:pPr>
                    <w:widowControl w:val="0"/>
                    <w:overflowPunct w:val="0"/>
                    <w:autoSpaceDE w:val="0"/>
                    <w:autoSpaceDN w:val="0"/>
                    <w:adjustRightInd w:val="0"/>
                    <w:spacing w:after="120"/>
                    <w:jc w:val="both"/>
                    <w:rPr>
                      <w:rFonts w:cstheme="minorHAnsi"/>
                    </w:rPr>
                  </w:pPr>
                  <w:r>
                    <w:rPr>
                      <w:rFonts w:cstheme="minorHAnsi"/>
                    </w:rPr>
                    <w:t>El proyecto descargaría los efluentes tratados en el Sistema de tratamiento, al Estero Cuinco, cumpliendo con los parámetros establecidos en la Tabla N°2 del Decreto en cuestión.</w:t>
                  </w:r>
                </w:p>
              </w:tc>
            </w:tr>
            <w:tr w:rsidR="00A30A01" w:rsidRPr="008C3ACB" w14:paraId="761BCB29" w14:textId="77777777" w:rsidTr="00A30A01">
              <w:tc>
                <w:tcPr>
                  <w:tcW w:w="1417" w:type="dxa"/>
                </w:tcPr>
                <w:p w14:paraId="0B375B63" w14:textId="77777777" w:rsidR="00A30A01" w:rsidRDefault="00A30A01" w:rsidP="00A30A01">
                  <w:pPr>
                    <w:widowControl w:val="0"/>
                    <w:overflowPunct w:val="0"/>
                    <w:autoSpaceDE w:val="0"/>
                    <w:autoSpaceDN w:val="0"/>
                    <w:adjustRightInd w:val="0"/>
                    <w:spacing w:after="120"/>
                    <w:jc w:val="both"/>
                    <w:rPr>
                      <w:rFonts w:cstheme="minorHAnsi"/>
                    </w:rPr>
                  </w:pPr>
                  <w:r>
                    <w:rPr>
                      <w:rFonts w:cstheme="minorHAnsi"/>
                    </w:rPr>
                    <w:t>Norma NCh. 1.333/Of.78</w:t>
                  </w:r>
                </w:p>
              </w:tc>
              <w:tc>
                <w:tcPr>
                  <w:tcW w:w="2626" w:type="dxa"/>
                </w:tcPr>
                <w:p w14:paraId="65B99D89" w14:textId="77777777" w:rsidR="00A30A01" w:rsidRDefault="00A30A01" w:rsidP="00A30A01">
                  <w:pPr>
                    <w:widowControl w:val="0"/>
                    <w:overflowPunct w:val="0"/>
                    <w:autoSpaceDE w:val="0"/>
                    <w:autoSpaceDN w:val="0"/>
                    <w:adjustRightInd w:val="0"/>
                    <w:spacing w:after="120"/>
                    <w:jc w:val="both"/>
                    <w:rPr>
                      <w:rFonts w:cstheme="minorHAnsi"/>
                    </w:rPr>
                  </w:pPr>
                  <w:r>
                    <w:rPr>
                      <w:rFonts w:cstheme="minorHAnsi"/>
                    </w:rPr>
                    <w:t>Requisitos de Calidad de Agua para Diferentes Usos (Consumo humano en las instalaciones sanitarias del proyecto)</w:t>
                  </w:r>
                </w:p>
              </w:tc>
              <w:tc>
                <w:tcPr>
                  <w:tcW w:w="2614" w:type="dxa"/>
                </w:tcPr>
                <w:p w14:paraId="1CDD6FEE" w14:textId="77777777" w:rsidR="00A30A01" w:rsidRDefault="00A30A01" w:rsidP="00A30A01">
                  <w:pPr>
                    <w:widowControl w:val="0"/>
                    <w:overflowPunct w:val="0"/>
                    <w:autoSpaceDE w:val="0"/>
                    <w:autoSpaceDN w:val="0"/>
                    <w:adjustRightInd w:val="0"/>
                    <w:spacing w:after="120"/>
                    <w:jc w:val="both"/>
                    <w:rPr>
                      <w:rFonts w:cstheme="minorHAnsi"/>
                    </w:rPr>
                  </w:pPr>
                  <w:r>
                    <w:rPr>
                      <w:rFonts w:cstheme="minorHAnsi"/>
                    </w:rPr>
                    <w:t>Se dará cumplimiento a la normativa en cuestión durante la etapa de operación.</w:t>
                  </w:r>
                </w:p>
              </w:tc>
            </w:tr>
          </w:tbl>
          <w:p w14:paraId="234DCB99" w14:textId="77777777" w:rsidR="00A30A01" w:rsidRDefault="00A30A01" w:rsidP="003703BD">
            <w:pPr>
              <w:rPr>
                <w:bCs/>
                <w:u w:val="single"/>
              </w:rPr>
            </w:pPr>
          </w:p>
          <w:p w14:paraId="7A886F0A" w14:textId="77777777" w:rsidR="003703BD" w:rsidRPr="003703BD" w:rsidRDefault="003703BD" w:rsidP="003703BD">
            <w:pPr>
              <w:rPr>
                <w:bCs/>
              </w:rPr>
            </w:pPr>
            <w:r w:rsidRPr="003703BD">
              <w:rPr>
                <w:bCs/>
                <w:u w:val="single"/>
              </w:rPr>
              <w:t>Extracto Considerando N° 5 – RCA N°707/2007</w:t>
            </w:r>
          </w:p>
          <w:p w14:paraId="5F18D741" w14:textId="77777777" w:rsidR="003703BD" w:rsidRPr="00431E47" w:rsidRDefault="003703BD" w:rsidP="003703BD">
            <w:pPr>
              <w:jc w:val="both"/>
              <w:rPr>
                <w:bCs/>
              </w:rPr>
            </w:pPr>
            <w:r w:rsidRPr="00431E47">
              <w:rPr>
                <w:bCs/>
              </w:rPr>
              <w:t>Que, sobre la base de los antecedentes que constan en el expediente de evaluación, debe indicarse que la ejecución del proyecto "SISTEMA DE TRATAMIENTO DE RESIDUOS INDUSTRIALES LIQUIDOS AGROLACTEOS CUINCO SA" requiere del permiso ambiental sectorial contemplado en el artículo 90 del D.S. Nº95/01 del Ministerio Secretaría General de la Presidencia, Reglamento del Sistema de Evaluación de Impacto Ambiental.</w:t>
            </w:r>
          </w:p>
          <w:p w14:paraId="5706C5EF" w14:textId="77777777" w:rsidR="003703BD" w:rsidRPr="00431E47" w:rsidRDefault="003703BD" w:rsidP="003703BD">
            <w:pPr>
              <w:jc w:val="both"/>
              <w:rPr>
                <w:bCs/>
              </w:rPr>
            </w:pPr>
            <w:r w:rsidRPr="00431E47">
              <w:rPr>
                <w:bCs/>
              </w:rPr>
              <w:lastRenderedPageBreak/>
              <w:t>Al respecto”:</w:t>
            </w:r>
          </w:p>
          <w:p w14:paraId="39E43C30" w14:textId="77777777" w:rsidR="003703BD" w:rsidRPr="00431E47" w:rsidRDefault="003703BD" w:rsidP="003703BD">
            <w:pPr>
              <w:jc w:val="both"/>
              <w:rPr>
                <w:bCs/>
              </w:rPr>
            </w:pPr>
            <w:r w:rsidRPr="00431E47">
              <w:rPr>
                <w:bCs/>
              </w:rPr>
              <w:t>c) “(…). La disposición final de los RILes tratados será en cause superficial (Estero Cuinco), cumpliendo con el D.S. Nº 90/2000 y no se considera la generación de olores”.</w:t>
            </w:r>
          </w:p>
          <w:p w14:paraId="03E5D987" w14:textId="77777777" w:rsidR="003703BD" w:rsidRPr="00431E47" w:rsidRDefault="003703BD" w:rsidP="003703BD">
            <w:pPr>
              <w:jc w:val="both"/>
              <w:rPr>
                <w:bCs/>
              </w:rPr>
            </w:pPr>
            <w:r w:rsidRPr="00431E47">
              <w:rPr>
                <w:bCs/>
              </w:rPr>
              <w:t>d) “El efecto esperado de la descarga sobre el cuerpo o curso receptor, identificando los usos actuales y previstos de dicho receptor.</w:t>
            </w:r>
          </w:p>
          <w:p w14:paraId="23D6CC96" w14:textId="77777777" w:rsidR="003703BD" w:rsidRDefault="003703BD" w:rsidP="003703BD">
            <w:pPr>
              <w:jc w:val="both"/>
              <w:rPr>
                <w:bCs/>
              </w:rPr>
            </w:pPr>
            <w:r w:rsidRPr="00431E47">
              <w:rPr>
                <w:bCs/>
              </w:rPr>
              <w:t>Se dará cumplimiento a la normativa aplicable, D.S. N° 90/2000, Tabla Nº 2”.</w:t>
            </w:r>
          </w:p>
          <w:p w14:paraId="02736758" w14:textId="77777777" w:rsidR="003703BD" w:rsidRDefault="003703BD" w:rsidP="00B0354C">
            <w:pPr>
              <w:widowControl w:val="0"/>
              <w:overflowPunct w:val="0"/>
              <w:autoSpaceDE w:val="0"/>
              <w:autoSpaceDN w:val="0"/>
              <w:adjustRightInd w:val="0"/>
              <w:jc w:val="both"/>
              <w:rPr>
                <w:rFonts w:asciiTheme="minorHAnsi" w:hAnsiTheme="minorHAnsi" w:cs="Calibri"/>
                <w:u w:val="single"/>
                <w:lang w:val="es-CL" w:eastAsia="en-US"/>
              </w:rPr>
            </w:pPr>
          </w:p>
          <w:p w14:paraId="20504E12" w14:textId="77777777" w:rsidR="00B0354C" w:rsidRPr="00B0354C" w:rsidRDefault="00B0354C" w:rsidP="00B0354C">
            <w:pPr>
              <w:widowControl w:val="0"/>
              <w:overflowPunct w:val="0"/>
              <w:autoSpaceDE w:val="0"/>
              <w:autoSpaceDN w:val="0"/>
              <w:adjustRightInd w:val="0"/>
              <w:jc w:val="both"/>
              <w:rPr>
                <w:rFonts w:asciiTheme="minorHAnsi" w:hAnsiTheme="minorHAnsi" w:cs="Calibri"/>
                <w:u w:val="single"/>
                <w:lang w:val="es-CL" w:eastAsia="en-US"/>
              </w:rPr>
            </w:pPr>
            <w:r w:rsidRPr="00B0354C">
              <w:rPr>
                <w:rFonts w:asciiTheme="minorHAnsi" w:hAnsiTheme="minorHAnsi" w:cs="Calibri"/>
                <w:u w:val="single"/>
                <w:lang w:val="es-CL" w:eastAsia="en-US"/>
              </w:rPr>
              <w:t>Extracto Considerando N° 7 Letra d) – RCA N°707/2007</w:t>
            </w:r>
          </w:p>
          <w:p w14:paraId="43CFDDBC" w14:textId="77777777" w:rsidR="00CD1F64" w:rsidRDefault="00B0354C" w:rsidP="00B0354C">
            <w:pPr>
              <w:widowControl w:val="0"/>
              <w:overflowPunct w:val="0"/>
              <w:autoSpaceDE w:val="0"/>
              <w:autoSpaceDN w:val="0"/>
              <w:adjustRightInd w:val="0"/>
              <w:jc w:val="both"/>
              <w:rPr>
                <w:rFonts w:asciiTheme="minorHAnsi" w:hAnsiTheme="minorHAnsi" w:cs="Calibri"/>
                <w:lang w:val="es-CL" w:eastAsia="en-US"/>
              </w:rPr>
            </w:pPr>
            <w:r w:rsidRPr="00B0354C">
              <w:rPr>
                <w:rFonts w:asciiTheme="minorHAnsi" w:hAnsiTheme="minorHAnsi" w:cs="Calibri"/>
                <w:lang w:val="es-CL" w:eastAsia="en-US"/>
              </w:rPr>
              <w:t>Monitorear el cauce receptor considerando el monitoreo del cauce en un punto localizado aguas arriba de la descarga y otro 100 m aguas abajo. La frecuencia recomendada es al menos en época de estiaje y en máxima producción. Si ambas épocas son coincidentes se acepta un solo monitoreo. Los parámetros a monitorear deben ser al menos temperatura, conductividad, pH, oxígeno disuelto, DBO5 y sólidos suspendidos totales. Copias de dichos monitoreos debiesen ser remitidos a la Dirección General de Aguas.</w:t>
            </w:r>
          </w:p>
          <w:p w14:paraId="187A53EF" w14:textId="77777777" w:rsidR="00A30A01" w:rsidRDefault="00A30A01" w:rsidP="00B0354C">
            <w:pPr>
              <w:widowControl w:val="0"/>
              <w:overflowPunct w:val="0"/>
              <w:autoSpaceDE w:val="0"/>
              <w:autoSpaceDN w:val="0"/>
              <w:adjustRightInd w:val="0"/>
              <w:jc w:val="both"/>
              <w:rPr>
                <w:rFonts w:asciiTheme="minorHAnsi" w:hAnsiTheme="minorHAnsi" w:cs="Calibri"/>
                <w:lang w:val="es-CL" w:eastAsia="en-US"/>
              </w:rPr>
            </w:pPr>
          </w:p>
          <w:p w14:paraId="27F2BB1D" w14:textId="77777777" w:rsidR="00A30A01" w:rsidRPr="00A30A01" w:rsidRDefault="00A30A01" w:rsidP="00A30A01">
            <w:pPr>
              <w:widowControl w:val="0"/>
              <w:overflowPunct w:val="0"/>
              <w:autoSpaceDE w:val="0"/>
              <w:autoSpaceDN w:val="0"/>
              <w:adjustRightInd w:val="0"/>
              <w:jc w:val="both"/>
              <w:rPr>
                <w:rFonts w:asciiTheme="minorHAnsi" w:hAnsiTheme="minorHAnsi" w:cs="Calibri"/>
                <w:u w:val="single"/>
                <w:lang w:val="es-CL" w:eastAsia="en-US"/>
              </w:rPr>
            </w:pPr>
            <w:r w:rsidRPr="00A30A01">
              <w:rPr>
                <w:rFonts w:asciiTheme="minorHAnsi" w:hAnsiTheme="minorHAnsi" w:cs="Calibri"/>
                <w:u w:val="single"/>
                <w:lang w:val="es-CL" w:eastAsia="en-US"/>
              </w:rPr>
              <w:t>Extracto Adenda N° 1 – DIA “Sistema de tratamiento de residuos industriales líquidos Agrolacteos Cuinco SA”, Punto 4</w:t>
            </w:r>
          </w:p>
          <w:p w14:paraId="2600FF5C" w14:textId="77777777" w:rsidR="00A30A01" w:rsidRPr="00A30A01" w:rsidRDefault="00A30A01" w:rsidP="00A30A01">
            <w:pPr>
              <w:widowControl w:val="0"/>
              <w:overflowPunct w:val="0"/>
              <w:autoSpaceDE w:val="0"/>
              <w:autoSpaceDN w:val="0"/>
              <w:adjustRightInd w:val="0"/>
              <w:jc w:val="both"/>
              <w:rPr>
                <w:rFonts w:asciiTheme="minorHAnsi" w:hAnsiTheme="minorHAnsi" w:cs="Calibri"/>
                <w:lang w:val="es-CL" w:eastAsia="en-US"/>
              </w:rPr>
            </w:pPr>
            <w:r w:rsidRPr="00A30A01">
              <w:rPr>
                <w:rFonts w:asciiTheme="minorHAnsi" w:hAnsiTheme="minorHAnsi" w:cs="Calibri"/>
                <w:lang w:val="es-CL" w:eastAsia="en-US"/>
              </w:rPr>
              <w:t>“El titular también deberá acreditar cumplimiento de la Norma Chilena 1.333 Of. 78 en lo referente a vida acuática. Para ello, deberá asegurar concentraciones mínimas de Oxígeno Disuelto de 5mg/l y diferencias menores a 3°C en el cuerpo receptor.</w:t>
            </w:r>
          </w:p>
          <w:p w14:paraId="0F512C44" w14:textId="77777777" w:rsidR="00A30A01" w:rsidRDefault="00A30A01" w:rsidP="00A30A01">
            <w:pPr>
              <w:widowControl w:val="0"/>
              <w:overflowPunct w:val="0"/>
              <w:autoSpaceDE w:val="0"/>
              <w:autoSpaceDN w:val="0"/>
              <w:adjustRightInd w:val="0"/>
              <w:jc w:val="both"/>
              <w:rPr>
                <w:rFonts w:asciiTheme="minorHAnsi" w:hAnsiTheme="minorHAnsi" w:cs="Calibri"/>
                <w:lang w:val="es-CL" w:eastAsia="en-US"/>
              </w:rPr>
            </w:pPr>
            <w:r w:rsidRPr="00A30A01">
              <w:rPr>
                <w:rFonts w:asciiTheme="minorHAnsi" w:hAnsiTheme="minorHAnsi" w:cs="Calibri"/>
                <w:lang w:val="es-CL" w:eastAsia="en-US"/>
              </w:rPr>
              <w:t>RTA.: El tratamiento consulta una etapa de oxidación avanzada, por lo que se prevé que el RIL tendrá una concentración suficiente de oxígeno disuelto antes de ser descargado. Por otro lado, el proceso de tratamientos se hace a temperatura ambiente por lo que el efluente resultante tendrá también dicha temperatura”.</w:t>
            </w:r>
          </w:p>
          <w:p w14:paraId="381BD6E3" w14:textId="77777777" w:rsidR="00A30A01" w:rsidRDefault="00A30A01" w:rsidP="00A30A01">
            <w:pPr>
              <w:widowControl w:val="0"/>
              <w:overflowPunct w:val="0"/>
              <w:autoSpaceDE w:val="0"/>
              <w:autoSpaceDN w:val="0"/>
              <w:adjustRightInd w:val="0"/>
              <w:jc w:val="both"/>
              <w:rPr>
                <w:rFonts w:asciiTheme="minorHAnsi" w:hAnsiTheme="minorHAnsi" w:cs="Calibri"/>
                <w:lang w:val="es-CL" w:eastAsia="en-US"/>
              </w:rPr>
            </w:pPr>
          </w:p>
          <w:p w14:paraId="1F0FA66C" w14:textId="77777777" w:rsidR="006F1EF4" w:rsidRPr="006F1EF4" w:rsidRDefault="006F1EF4" w:rsidP="006F1EF4">
            <w:pPr>
              <w:widowControl w:val="0"/>
              <w:overflowPunct w:val="0"/>
              <w:autoSpaceDE w:val="0"/>
              <w:autoSpaceDN w:val="0"/>
              <w:adjustRightInd w:val="0"/>
              <w:jc w:val="both"/>
              <w:rPr>
                <w:rFonts w:asciiTheme="minorHAnsi" w:hAnsiTheme="minorHAnsi" w:cs="Calibri"/>
                <w:u w:val="single"/>
                <w:lang w:val="es-CL" w:eastAsia="en-US"/>
              </w:rPr>
            </w:pPr>
            <w:r w:rsidRPr="006F1EF4">
              <w:rPr>
                <w:rFonts w:asciiTheme="minorHAnsi" w:hAnsiTheme="minorHAnsi" w:cs="Calibri"/>
                <w:u w:val="single"/>
                <w:lang w:val="es-CL" w:eastAsia="en-US"/>
              </w:rPr>
              <w:t>Extracto Resolución Exenta SMA N° 223/2015</w:t>
            </w:r>
          </w:p>
          <w:p w14:paraId="36703C8D" w14:textId="77777777" w:rsidR="006F1EF4" w:rsidRPr="00F7456A" w:rsidRDefault="006F1EF4" w:rsidP="006F1EF4">
            <w:pPr>
              <w:widowControl w:val="0"/>
              <w:overflowPunct w:val="0"/>
              <w:autoSpaceDE w:val="0"/>
              <w:autoSpaceDN w:val="0"/>
              <w:adjustRightInd w:val="0"/>
              <w:jc w:val="both"/>
              <w:rPr>
                <w:rFonts w:asciiTheme="minorHAnsi" w:hAnsiTheme="minorHAnsi" w:cs="Calibri"/>
                <w:lang w:val="es-CL" w:eastAsia="en-US"/>
              </w:rPr>
            </w:pPr>
            <w:r w:rsidRPr="006F1EF4">
              <w:rPr>
                <w:rFonts w:asciiTheme="minorHAnsi" w:hAnsiTheme="minorHAnsi" w:cs="Calibri"/>
                <w:lang w:val="es-CL" w:eastAsia="en-US"/>
              </w:rPr>
              <w:t>Dicta instrucciones generales sobre la elaboración del plan de seguimiento de variables ambientales, los informes de seguimiento ambiental y la remisión de información al sistema electrónico de seguimiento ambiental</w:t>
            </w:r>
          </w:p>
        </w:tc>
        <w:tc>
          <w:tcPr>
            <w:tcW w:w="1239" w:type="pct"/>
            <w:vAlign w:val="center"/>
          </w:tcPr>
          <w:p w14:paraId="0ACFB35C" w14:textId="77777777" w:rsidR="00F415AC" w:rsidRDefault="00F63E0A" w:rsidP="00F62933">
            <w:pPr>
              <w:widowControl w:val="0"/>
              <w:overflowPunct w:val="0"/>
              <w:autoSpaceDE w:val="0"/>
              <w:autoSpaceDN w:val="0"/>
              <w:adjustRightInd w:val="0"/>
              <w:jc w:val="both"/>
              <w:rPr>
                <w:rFonts w:asciiTheme="minorHAnsi" w:hAnsiTheme="minorHAnsi" w:cs="Calibri"/>
                <w:lang w:val="es-CL" w:eastAsia="en-US"/>
              </w:rPr>
            </w:pPr>
            <w:r>
              <w:rPr>
                <w:rFonts w:asciiTheme="minorHAnsi" w:hAnsiTheme="minorHAnsi" w:cs="Calibri"/>
                <w:lang w:val="es-CL" w:eastAsia="en-US"/>
              </w:rPr>
              <w:lastRenderedPageBreak/>
              <w:t>L</w:t>
            </w:r>
            <w:r w:rsidR="00043713" w:rsidRPr="00A81F20">
              <w:rPr>
                <w:rFonts w:asciiTheme="minorHAnsi" w:hAnsiTheme="minorHAnsi" w:cs="Calibri"/>
                <w:lang w:val="es-CL" w:eastAsia="en-US"/>
              </w:rPr>
              <w:t>a actividad de fiscalización ambiental establece que</w:t>
            </w:r>
            <w:r w:rsidR="00B0354C">
              <w:rPr>
                <w:rFonts w:asciiTheme="minorHAnsi" w:hAnsiTheme="minorHAnsi" w:cs="Calibri"/>
                <w:lang w:val="es-CL" w:eastAsia="en-US"/>
              </w:rPr>
              <w:t>:</w:t>
            </w:r>
          </w:p>
          <w:p w14:paraId="5D20847F" w14:textId="77777777" w:rsidR="00A118A9" w:rsidRDefault="00A118A9" w:rsidP="00F62933">
            <w:pPr>
              <w:widowControl w:val="0"/>
              <w:overflowPunct w:val="0"/>
              <w:autoSpaceDE w:val="0"/>
              <w:autoSpaceDN w:val="0"/>
              <w:adjustRightInd w:val="0"/>
              <w:jc w:val="both"/>
              <w:rPr>
                <w:rFonts w:asciiTheme="minorHAnsi" w:hAnsiTheme="minorHAnsi" w:cs="Calibri"/>
                <w:lang w:val="es-CL" w:eastAsia="en-US"/>
              </w:rPr>
            </w:pPr>
          </w:p>
          <w:p w14:paraId="37E6285B" w14:textId="5EFA2D51" w:rsidR="00E10A73" w:rsidRPr="002737AD" w:rsidRDefault="00E10A73" w:rsidP="00E10A73">
            <w:pPr>
              <w:pStyle w:val="Prrafodelista"/>
              <w:spacing w:after="200"/>
              <w:ind w:left="182" w:right="138"/>
              <w:rPr>
                <w:rFonts w:cstheme="minorHAnsi"/>
              </w:rPr>
            </w:pPr>
            <w:r>
              <w:rPr>
                <w:rFonts w:cs="Calibri"/>
                <w:lang w:val="es-CL" w:eastAsia="en-US"/>
              </w:rPr>
              <w:t xml:space="preserve">- </w:t>
            </w:r>
            <w:r w:rsidR="002921F8">
              <w:rPr>
                <w:rFonts w:cs="Calibri"/>
                <w:lang w:val="es-CL" w:eastAsia="en-US"/>
              </w:rPr>
              <w:t xml:space="preserve">Se constató </w:t>
            </w:r>
            <w:r w:rsidR="00E53E5A" w:rsidRPr="00E53E5A">
              <w:rPr>
                <w:rFonts w:cs="Calibri"/>
                <w:lang w:val="es-CL" w:eastAsia="en-US"/>
              </w:rPr>
              <w:t xml:space="preserve">que aguas abajo de la descarga de los RILes de Lácteos Osorno el Estero Cuinco presenta poco flujo superficial, estancamiento, tonalidad plomiza atribuible a </w:t>
            </w:r>
            <w:r w:rsidR="00F63E0A">
              <w:rPr>
                <w:rFonts w:cs="Calibri"/>
                <w:lang w:val="es-CL" w:eastAsia="en-US"/>
              </w:rPr>
              <w:t>la descarga d</w:t>
            </w:r>
            <w:r w:rsidR="00E53E5A" w:rsidRPr="00E53E5A">
              <w:rPr>
                <w:rFonts w:cs="Calibri"/>
                <w:lang w:val="es-CL" w:eastAsia="en-US"/>
              </w:rPr>
              <w:t xml:space="preserve">e RILes de Lácteos Osorno, </w:t>
            </w:r>
            <w:r w:rsidR="00F63E0A">
              <w:rPr>
                <w:rFonts w:cs="Calibri"/>
                <w:lang w:val="es-CL" w:eastAsia="en-US"/>
              </w:rPr>
              <w:t xml:space="preserve">dado que </w:t>
            </w:r>
            <w:r w:rsidR="00E53E5A" w:rsidRPr="00E53E5A">
              <w:rPr>
                <w:rFonts w:cs="Calibri"/>
                <w:lang w:val="es-CL" w:eastAsia="en-US"/>
              </w:rPr>
              <w:t xml:space="preserve">su sistema de tratamiento fisicoquímico y reactor anaeróbico, no son capaces de efectuar el abatimiento de la materia orgánica, que pasan directamente al cuerpo receptor lo que podría generar en el Estero Cuinco, un proceso de eutrofización que se caracteriza por un crecimiento </w:t>
            </w:r>
            <w:r w:rsidR="00E53E5A" w:rsidRPr="002737AD">
              <w:rPr>
                <w:rFonts w:cs="Calibri"/>
                <w:lang w:val="es-CL" w:eastAsia="en-US"/>
              </w:rPr>
              <w:t>desmedido de la flora acuática, cuya principal consecuencia es una disminución considerable en los niveles de oxígeno, dificulta</w:t>
            </w:r>
            <w:r w:rsidR="00F63E0A" w:rsidRPr="002737AD">
              <w:rPr>
                <w:rFonts w:cs="Calibri"/>
                <w:lang w:val="es-CL" w:eastAsia="en-US"/>
              </w:rPr>
              <w:t>ndo</w:t>
            </w:r>
            <w:r w:rsidR="00E53E5A" w:rsidRPr="002737AD">
              <w:rPr>
                <w:rFonts w:cs="Calibri"/>
                <w:lang w:val="es-CL" w:eastAsia="en-US"/>
              </w:rPr>
              <w:t xml:space="preserve"> la vida de la fauna acuática, y a su vez genera</w:t>
            </w:r>
            <w:r w:rsidR="00F63E0A" w:rsidRPr="002737AD">
              <w:rPr>
                <w:rFonts w:cs="Calibri"/>
                <w:lang w:val="es-CL" w:eastAsia="en-US"/>
              </w:rPr>
              <w:t>ndo</w:t>
            </w:r>
            <w:r w:rsidR="00E53E5A" w:rsidRPr="002737AD">
              <w:rPr>
                <w:rFonts w:cs="Calibri"/>
                <w:lang w:val="es-CL" w:eastAsia="en-US"/>
              </w:rPr>
              <w:t xml:space="preserve"> una gran deposición de materia orgánica en los sustratos acuáticos.</w:t>
            </w:r>
            <w:r w:rsidR="008472FF" w:rsidRPr="002737AD">
              <w:rPr>
                <w:rFonts w:cs="Calibri"/>
                <w:lang w:val="es-CL" w:eastAsia="en-US"/>
              </w:rPr>
              <w:t xml:space="preserve"> </w:t>
            </w:r>
            <w:r w:rsidRPr="002737AD">
              <w:rPr>
                <w:rFonts w:cstheme="minorHAnsi"/>
              </w:rPr>
              <w:t xml:space="preserve">La carga contaminante aguas abajo de la descarga, generará una influencia directa en la población de peces y otras </w:t>
            </w:r>
            <w:r w:rsidRPr="002737AD">
              <w:rPr>
                <w:rFonts w:cstheme="minorHAnsi"/>
              </w:rPr>
              <w:lastRenderedPageBreak/>
              <w:t xml:space="preserve">especies, generando la eutroficación o bioacumulación de contaminantes, que produce el stress que cambia la distribución y que inclusive </w:t>
            </w:r>
            <w:proofErr w:type="gramStart"/>
            <w:r w:rsidRPr="002737AD">
              <w:rPr>
                <w:rFonts w:cstheme="minorHAnsi"/>
              </w:rPr>
              <w:t>podría  producir</w:t>
            </w:r>
            <w:proofErr w:type="gramEnd"/>
            <w:r w:rsidRPr="002737AD">
              <w:rPr>
                <w:rFonts w:cstheme="minorHAnsi"/>
              </w:rPr>
              <w:t xml:space="preserve"> por sí misma la mortalidad de los peces (Toxicidad aguda o crónica).</w:t>
            </w:r>
          </w:p>
          <w:p w14:paraId="13A6F3E4" w14:textId="77777777" w:rsidR="00E10A73" w:rsidRPr="002737AD" w:rsidRDefault="00E10A73" w:rsidP="00E10A73">
            <w:pPr>
              <w:pStyle w:val="Prrafodelista"/>
              <w:tabs>
                <w:tab w:val="left" w:pos="552"/>
                <w:tab w:val="left" w:pos="599"/>
              </w:tabs>
              <w:ind w:left="182"/>
              <w:rPr>
                <w:rFonts w:cs="Calibri"/>
              </w:rPr>
            </w:pPr>
          </w:p>
          <w:p w14:paraId="7DD0C1E8" w14:textId="6718DB96" w:rsidR="002737AD" w:rsidRPr="002737AD" w:rsidRDefault="002737AD" w:rsidP="00E10A73">
            <w:pPr>
              <w:pStyle w:val="Prrafodelista"/>
              <w:tabs>
                <w:tab w:val="left" w:pos="552"/>
                <w:tab w:val="left" w:pos="599"/>
              </w:tabs>
              <w:ind w:left="182"/>
              <w:rPr>
                <w:rFonts w:cs="Calibri"/>
              </w:rPr>
            </w:pPr>
            <w:r>
              <w:rPr>
                <w:rFonts w:cs="Calibri"/>
              </w:rPr>
              <w:t xml:space="preserve">- </w:t>
            </w:r>
            <w:r w:rsidR="00E10A73" w:rsidRPr="002737AD">
              <w:rPr>
                <w:rFonts w:cs="Calibri"/>
              </w:rPr>
              <w:t xml:space="preserve">Lo anterior, queda corroborado en última inspección del pasado 25 de marzo, ya que se constata una descarga de color blanca, con espuma y grasa, la cual cubre la totalidad de la superficie de rio, con olor característico a productos lácteos y que aguas abajo redunda en un estero con aguas color negruzcas, con espuma superficial, grasa en las orillas, con sectores anóxicos, con burbujeo superficial y mal olor. </w:t>
            </w:r>
          </w:p>
          <w:p w14:paraId="7891883E" w14:textId="77777777" w:rsidR="002737AD" w:rsidRPr="002737AD" w:rsidRDefault="002737AD" w:rsidP="00E10A73">
            <w:pPr>
              <w:pStyle w:val="Prrafodelista"/>
              <w:tabs>
                <w:tab w:val="left" w:pos="552"/>
                <w:tab w:val="left" w:pos="599"/>
              </w:tabs>
              <w:ind w:left="182"/>
              <w:rPr>
                <w:rFonts w:cs="Calibri"/>
              </w:rPr>
            </w:pPr>
          </w:p>
          <w:p w14:paraId="06E73A96" w14:textId="69296810" w:rsidR="00E10A73" w:rsidRPr="002737AD" w:rsidRDefault="002737AD" w:rsidP="00E10A73">
            <w:pPr>
              <w:pStyle w:val="Prrafodelista"/>
              <w:tabs>
                <w:tab w:val="left" w:pos="552"/>
                <w:tab w:val="left" w:pos="599"/>
              </w:tabs>
              <w:ind w:left="182"/>
            </w:pPr>
            <w:r>
              <w:rPr>
                <w:rFonts w:cs="Calibri"/>
              </w:rPr>
              <w:t xml:space="preserve">- </w:t>
            </w:r>
            <w:r w:rsidR="00E10A73" w:rsidRPr="002737AD">
              <w:rPr>
                <w:rFonts w:cs="Calibri"/>
              </w:rPr>
              <w:t xml:space="preserve">Esta descarga aguas abajo podría generar además de un daño al medio ambiente, un daño inminente a la salud de la población, ya que a un poco más de 200 </w:t>
            </w:r>
            <w:proofErr w:type="spellStart"/>
            <w:r w:rsidR="00E10A73" w:rsidRPr="002737AD">
              <w:rPr>
                <w:rFonts w:cs="Calibri"/>
              </w:rPr>
              <w:t>mts</w:t>
            </w:r>
            <w:proofErr w:type="spellEnd"/>
            <w:r w:rsidR="00E10A73" w:rsidRPr="002737AD">
              <w:rPr>
                <w:rFonts w:cs="Calibri"/>
              </w:rPr>
              <w:t xml:space="preserve">, existen derechos de agua constituidos en 6 puntos del estero </w:t>
            </w:r>
            <w:proofErr w:type="spellStart"/>
            <w:r w:rsidR="00E10A73" w:rsidRPr="002737AD">
              <w:rPr>
                <w:rFonts w:cs="Calibri"/>
              </w:rPr>
              <w:t>Cuinco</w:t>
            </w:r>
            <w:proofErr w:type="spellEnd"/>
            <w:r w:rsidR="00E10A73" w:rsidRPr="002737AD">
              <w:rPr>
                <w:rFonts w:cs="Calibri"/>
              </w:rPr>
              <w:t xml:space="preserve"> (Ver Anexo N°9. Resolución N°319 /89 de la Dirección General de Aguas, todos del Sr. Eduardo </w:t>
            </w:r>
            <w:proofErr w:type="spellStart"/>
            <w:r w:rsidR="00E10A73" w:rsidRPr="002737AD">
              <w:rPr>
                <w:rFonts w:cs="Calibri"/>
              </w:rPr>
              <w:t>Schiling</w:t>
            </w:r>
            <w:proofErr w:type="spellEnd"/>
            <w:r w:rsidR="00E10A73" w:rsidRPr="002737AD">
              <w:rPr>
                <w:rFonts w:cs="Calibri"/>
              </w:rPr>
              <w:t xml:space="preserve">), el primero de ellos tiene como uso “consumo humano”, el cual contempla un pozo de acumulación a menos de 2 </w:t>
            </w:r>
            <w:proofErr w:type="spellStart"/>
            <w:r w:rsidR="00E10A73" w:rsidRPr="002737AD">
              <w:rPr>
                <w:rFonts w:cs="Calibri"/>
              </w:rPr>
              <w:t>mts</w:t>
            </w:r>
            <w:proofErr w:type="spellEnd"/>
            <w:r w:rsidR="00E10A73" w:rsidRPr="002737AD">
              <w:rPr>
                <w:rFonts w:cs="Calibri"/>
              </w:rPr>
              <w:t xml:space="preserve"> </w:t>
            </w:r>
            <w:r w:rsidR="00E10A73" w:rsidRPr="002737AD">
              <w:rPr>
                <w:rFonts w:cs="Calibri"/>
              </w:rPr>
              <w:lastRenderedPageBreak/>
              <w:t>del estero, que tendría intromisión de dicho cuerpo de agua, sobre todo en invierno, y que está destinado a consumo de agua potable. (lo resaltado es nuestro)</w:t>
            </w:r>
          </w:p>
          <w:p w14:paraId="6FBF4E47" w14:textId="77777777" w:rsidR="00E10A73" w:rsidRPr="002737AD" w:rsidRDefault="00E10A73" w:rsidP="00E10A73">
            <w:pPr>
              <w:pStyle w:val="Prrafodelista"/>
              <w:tabs>
                <w:tab w:val="left" w:pos="552"/>
                <w:tab w:val="left" w:pos="599"/>
              </w:tabs>
              <w:ind w:left="599"/>
            </w:pPr>
          </w:p>
          <w:p w14:paraId="2A81A22A" w14:textId="17459FEB" w:rsidR="00E202C1" w:rsidRPr="002737AD" w:rsidRDefault="002737AD" w:rsidP="002737AD">
            <w:pPr>
              <w:jc w:val="both"/>
              <w:rPr>
                <w:rFonts w:cs="Calibri"/>
                <w:b/>
                <w:bCs/>
              </w:rPr>
            </w:pPr>
            <w:r>
              <w:rPr>
                <w:rFonts w:cs="Calibri"/>
                <w:b/>
                <w:bCs/>
              </w:rPr>
              <w:t xml:space="preserve">- </w:t>
            </w:r>
            <w:r w:rsidR="00E202C1" w:rsidRPr="002737AD">
              <w:rPr>
                <w:rFonts w:cs="Calibri"/>
                <w:b/>
                <w:bCs/>
              </w:rPr>
              <w:t xml:space="preserve">Es necesario señalar que dichas condiciones ameritan establecer medidas de corrección, seguridad o control, que impidan la continuidad en la producción del riesgo o daño, </w:t>
            </w:r>
            <w:proofErr w:type="spellStart"/>
            <w:r w:rsidR="00E202C1" w:rsidRPr="002737AD">
              <w:rPr>
                <w:rFonts w:cs="Calibri"/>
                <w:b/>
                <w:bCs/>
              </w:rPr>
              <w:t>asi</w:t>
            </w:r>
            <w:proofErr w:type="spellEnd"/>
            <w:r w:rsidR="00E202C1" w:rsidRPr="002737AD">
              <w:rPr>
                <w:rFonts w:cs="Calibri"/>
                <w:b/>
                <w:bCs/>
              </w:rPr>
              <w:t xml:space="preserve"> como el ordenamiento programas de monitoreo y análisis específicos para este curso de agua. (art. 48 LOSMA, letras a y f)</w:t>
            </w:r>
          </w:p>
          <w:p w14:paraId="4E8A3996" w14:textId="4A36F7C1" w:rsidR="00BA0CB3" w:rsidRPr="00E53E5A" w:rsidRDefault="00BA0CB3" w:rsidP="00840F1A">
            <w:pPr>
              <w:pStyle w:val="Prrafodelista"/>
              <w:widowControl w:val="0"/>
              <w:tabs>
                <w:tab w:val="left" w:pos="322"/>
              </w:tabs>
              <w:overflowPunct w:val="0"/>
              <w:autoSpaceDE w:val="0"/>
              <w:autoSpaceDN w:val="0"/>
              <w:adjustRightInd w:val="0"/>
              <w:ind w:left="322"/>
              <w:rPr>
                <w:rFonts w:cs="Calibri"/>
                <w:lang w:val="es-CL" w:eastAsia="en-US"/>
              </w:rPr>
            </w:pPr>
          </w:p>
          <w:p w14:paraId="27D000B7" w14:textId="77777777" w:rsidR="00E53E5A" w:rsidRDefault="002F423F" w:rsidP="00025285">
            <w:pPr>
              <w:widowControl w:val="0"/>
              <w:tabs>
                <w:tab w:val="left" w:pos="460"/>
              </w:tabs>
              <w:overflowPunct w:val="0"/>
              <w:autoSpaceDE w:val="0"/>
              <w:autoSpaceDN w:val="0"/>
              <w:adjustRightInd w:val="0"/>
              <w:jc w:val="both"/>
              <w:rPr>
                <w:rFonts w:cs="Calibri"/>
                <w:lang w:val="es-CL" w:eastAsia="en-US"/>
              </w:rPr>
            </w:pPr>
            <w:r>
              <w:rPr>
                <w:rFonts w:cs="Calibri"/>
                <w:lang w:val="es-CL" w:eastAsia="en-US"/>
              </w:rPr>
              <w:t>Del examen de información se establece:</w:t>
            </w:r>
          </w:p>
          <w:p w14:paraId="71B8426C" w14:textId="77777777" w:rsidR="00A20440" w:rsidRDefault="002921F8" w:rsidP="0010785E">
            <w:pPr>
              <w:pStyle w:val="Prrafodelista"/>
              <w:widowControl w:val="0"/>
              <w:numPr>
                <w:ilvl w:val="0"/>
                <w:numId w:val="20"/>
              </w:numPr>
              <w:tabs>
                <w:tab w:val="left" w:pos="322"/>
              </w:tabs>
              <w:overflowPunct w:val="0"/>
              <w:autoSpaceDE w:val="0"/>
              <w:autoSpaceDN w:val="0"/>
              <w:adjustRightInd w:val="0"/>
              <w:ind w:left="322" w:hanging="322"/>
              <w:rPr>
                <w:rFonts w:cs="Calibri"/>
                <w:lang w:val="es-CL" w:eastAsia="en-US"/>
              </w:rPr>
            </w:pPr>
            <w:r>
              <w:rPr>
                <w:rFonts w:cs="Calibri"/>
                <w:lang w:val="es-CL" w:eastAsia="en-US"/>
              </w:rPr>
              <w:t xml:space="preserve">No reportar </w:t>
            </w:r>
            <w:r w:rsidR="00E53E5A" w:rsidRPr="00E53E5A">
              <w:rPr>
                <w:rFonts w:cs="Calibri"/>
                <w:lang w:val="es-CL" w:eastAsia="en-US"/>
              </w:rPr>
              <w:t xml:space="preserve">mediante el Sistema de Seguimiento Ambiental (SSA-SMA) la información relativa a monitoreo, análisis y reporte de los datos de calidad de agua del cuerpo receptor en el período 2020 según el </w:t>
            </w:r>
            <w:r w:rsidR="00F63E0A">
              <w:rPr>
                <w:rFonts w:cs="Calibri"/>
                <w:lang w:val="es-CL" w:eastAsia="en-US"/>
              </w:rPr>
              <w:t>C</w:t>
            </w:r>
            <w:r w:rsidR="00E53E5A" w:rsidRPr="00E53E5A">
              <w:rPr>
                <w:rFonts w:cs="Calibri"/>
                <w:lang w:val="es-CL" w:eastAsia="en-US"/>
              </w:rPr>
              <w:t>onsiderando N° 7 de la RCA N°707/2007</w:t>
            </w:r>
            <w:r w:rsidR="00727C2A">
              <w:rPr>
                <w:rFonts w:cs="Calibri"/>
                <w:lang w:val="es-CL" w:eastAsia="en-US"/>
              </w:rPr>
              <w:t>.</w:t>
            </w:r>
          </w:p>
          <w:p w14:paraId="44D91030" w14:textId="77777777" w:rsidR="00A20440" w:rsidRDefault="00A20440" w:rsidP="00840F1A">
            <w:pPr>
              <w:pStyle w:val="Prrafodelista"/>
              <w:widowControl w:val="0"/>
              <w:tabs>
                <w:tab w:val="left" w:pos="322"/>
              </w:tabs>
              <w:overflowPunct w:val="0"/>
              <w:autoSpaceDE w:val="0"/>
              <w:autoSpaceDN w:val="0"/>
              <w:adjustRightInd w:val="0"/>
              <w:ind w:left="322"/>
              <w:rPr>
                <w:rFonts w:cs="Calibri"/>
                <w:lang w:val="es-CL" w:eastAsia="en-US"/>
              </w:rPr>
            </w:pPr>
          </w:p>
          <w:p w14:paraId="564ECB17" w14:textId="77777777" w:rsidR="00B0354C" w:rsidRPr="00B0354C" w:rsidRDefault="00A20440" w:rsidP="00840F1A">
            <w:pPr>
              <w:pStyle w:val="Prrafodelista"/>
              <w:widowControl w:val="0"/>
              <w:tabs>
                <w:tab w:val="left" w:pos="322"/>
              </w:tabs>
              <w:overflowPunct w:val="0"/>
              <w:autoSpaceDE w:val="0"/>
              <w:autoSpaceDN w:val="0"/>
              <w:adjustRightInd w:val="0"/>
              <w:ind w:left="322"/>
              <w:rPr>
                <w:rFonts w:cs="Calibri"/>
                <w:lang w:val="es-CL" w:eastAsia="en-US"/>
              </w:rPr>
            </w:pPr>
            <w:r>
              <w:rPr>
                <w:rFonts w:cs="Calibri"/>
                <w:lang w:val="es-CL" w:eastAsia="en-US"/>
              </w:rPr>
              <w:t>En el mismo orden de ideas, t</w:t>
            </w:r>
            <w:r w:rsidRPr="00A20440">
              <w:rPr>
                <w:rFonts w:cs="Calibri"/>
                <w:lang w:val="es-CL" w:eastAsia="en-US"/>
              </w:rPr>
              <w:t xml:space="preserve">al como fuera instruido en la Resolución Exenta SMA N° 223/2015 que indicó instrucciones generales sobre la elaboración del plan de seguimiento de variables ambientales, los informes de seguimiento ambiental y la </w:t>
            </w:r>
            <w:r w:rsidRPr="00A20440">
              <w:rPr>
                <w:rFonts w:cs="Calibri"/>
                <w:lang w:val="es-CL" w:eastAsia="en-US"/>
              </w:rPr>
              <w:lastRenderedPageBreak/>
              <w:t>remisión de información al sistema electrónico de seguimiento ambiental</w:t>
            </w:r>
            <w:r w:rsidR="00727C2A">
              <w:rPr>
                <w:rFonts w:cs="Calibri"/>
                <w:lang w:val="es-CL" w:eastAsia="en-US"/>
              </w:rPr>
              <w:t>.</w:t>
            </w:r>
          </w:p>
        </w:tc>
      </w:tr>
      <w:tr w:rsidR="00654ED0" w:rsidRPr="00F7456A" w14:paraId="7A4B24AC" w14:textId="77777777" w:rsidTr="00A30A01">
        <w:trPr>
          <w:jc w:val="center"/>
        </w:trPr>
        <w:tc>
          <w:tcPr>
            <w:tcW w:w="423" w:type="pct"/>
            <w:vAlign w:val="center"/>
          </w:tcPr>
          <w:p w14:paraId="4331CA3D" w14:textId="77777777" w:rsidR="00654ED0" w:rsidRDefault="00654ED0" w:rsidP="00C753EE">
            <w:pPr>
              <w:widowControl w:val="0"/>
              <w:overflowPunct w:val="0"/>
              <w:autoSpaceDE w:val="0"/>
              <w:autoSpaceDN w:val="0"/>
              <w:adjustRightInd w:val="0"/>
              <w:jc w:val="center"/>
              <w:rPr>
                <w:rFonts w:cs="Calibri"/>
                <w:iCs/>
              </w:rPr>
            </w:pPr>
            <w:r>
              <w:rPr>
                <w:rFonts w:cs="Calibri"/>
                <w:iCs/>
              </w:rPr>
              <w:lastRenderedPageBreak/>
              <w:t>2</w:t>
            </w:r>
          </w:p>
        </w:tc>
        <w:tc>
          <w:tcPr>
            <w:tcW w:w="778" w:type="pct"/>
            <w:vAlign w:val="center"/>
          </w:tcPr>
          <w:p w14:paraId="68285030" w14:textId="77777777" w:rsidR="00654ED0" w:rsidRPr="00F7456A" w:rsidRDefault="00F428BE" w:rsidP="00C753EE">
            <w:pPr>
              <w:widowControl w:val="0"/>
              <w:overflowPunct w:val="0"/>
              <w:autoSpaceDE w:val="0"/>
              <w:autoSpaceDN w:val="0"/>
              <w:adjustRightInd w:val="0"/>
              <w:jc w:val="center"/>
              <w:rPr>
                <w:rFonts w:cs="Calibri"/>
                <w:iCs/>
              </w:rPr>
            </w:pPr>
            <w:r w:rsidRPr="00F428BE">
              <w:rPr>
                <w:rFonts w:cs="Calibri"/>
                <w:iCs/>
              </w:rPr>
              <w:t>Verificar funcionamiento del sistema de tratamiento de residuos industriales líquidos</w:t>
            </w:r>
          </w:p>
        </w:tc>
        <w:tc>
          <w:tcPr>
            <w:tcW w:w="2560" w:type="pct"/>
            <w:vAlign w:val="center"/>
          </w:tcPr>
          <w:p w14:paraId="6D992CF5" w14:textId="77777777" w:rsidR="00EC1BC6" w:rsidRPr="00EC1BC6" w:rsidRDefault="00EC1BC6" w:rsidP="00EC1BC6">
            <w:pPr>
              <w:rPr>
                <w:bCs/>
                <w:u w:val="single"/>
              </w:rPr>
            </w:pPr>
            <w:r w:rsidRPr="00EC1BC6">
              <w:rPr>
                <w:bCs/>
                <w:u w:val="single"/>
              </w:rPr>
              <w:t xml:space="preserve">Extracto Considerando </w:t>
            </w:r>
            <w:r w:rsidR="00045E2D">
              <w:rPr>
                <w:bCs/>
                <w:u w:val="single"/>
              </w:rPr>
              <w:t xml:space="preserve">N° </w:t>
            </w:r>
            <w:r w:rsidRPr="00EC1BC6">
              <w:rPr>
                <w:bCs/>
                <w:u w:val="single"/>
              </w:rPr>
              <w:t>3 RCA N° 707/2007</w:t>
            </w:r>
          </w:p>
          <w:p w14:paraId="285EA5F2" w14:textId="77777777" w:rsidR="00FC1EFD" w:rsidRDefault="00FC1EFD" w:rsidP="00EC1BC6">
            <w:pPr>
              <w:jc w:val="both"/>
            </w:pPr>
            <w:r w:rsidRPr="00FC1EFD">
              <w:t>El proyecto tiene como objetivo tratar los RILes de la planta de proceso de la misma empresa previos a su evacuación hacia cauce superficial (Estero Cuinco). El sistema se ha dimensionado para tratar un caudal de 20 m</w:t>
            </w:r>
            <w:r w:rsidRPr="00FC1EFD">
              <w:rPr>
                <w:vertAlign w:val="superscript"/>
              </w:rPr>
              <w:t>3</w:t>
            </w:r>
            <w:r w:rsidRPr="00FC1EFD">
              <w:t>/h.</w:t>
            </w:r>
          </w:p>
          <w:p w14:paraId="521100F7" w14:textId="77777777" w:rsidR="00FC1EFD" w:rsidRDefault="00FC1EFD" w:rsidP="00EC1BC6">
            <w:pPr>
              <w:jc w:val="both"/>
            </w:pPr>
          </w:p>
          <w:p w14:paraId="715EEB94" w14:textId="77777777" w:rsidR="00EC1BC6" w:rsidRDefault="00EC1BC6" w:rsidP="00EC1BC6">
            <w:pPr>
              <w:jc w:val="both"/>
            </w:pPr>
            <w:r>
              <w:t>El sistema de tratamiento a implementar consta de cuatro etapas de: Tratamiento físico químico, Deshidratación de lodos, Oxidación avanzada (ozonoficación) y Filtración final (carbón activado)</w:t>
            </w:r>
          </w:p>
          <w:p w14:paraId="61808386" w14:textId="77777777" w:rsidR="00EC1BC6" w:rsidRPr="00D42470" w:rsidRDefault="00EC1BC6" w:rsidP="00EC1BC6">
            <w:pPr>
              <w:jc w:val="both"/>
            </w:pPr>
          </w:p>
          <w:p w14:paraId="1A42A823" w14:textId="77777777" w:rsidR="00EC1BC6" w:rsidRPr="0062726A" w:rsidRDefault="00EC1BC6" w:rsidP="00EC1BC6">
            <w:pPr>
              <w:jc w:val="both"/>
              <w:rPr>
                <w:rFonts w:eastAsia="Times New Roman"/>
                <w:color w:val="000000"/>
                <w:lang w:val="es-CL" w:eastAsia="es-CL"/>
              </w:rPr>
            </w:pPr>
            <w:r w:rsidRPr="000735A1">
              <w:rPr>
                <w:rFonts w:eastAsia="Times New Roman"/>
                <w:color w:val="000000"/>
                <w:u w:val="single"/>
                <w:lang w:val="es-CL" w:eastAsia="es-CL"/>
              </w:rPr>
              <w:t>Tratamiento físico químico</w:t>
            </w:r>
            <w:r>
              <w:rPr>
                <w:rFonts w:eastAsia="Times New Roman"/>
                <w:color w:val="000000"/>
                <w:u w:val="single"/>
                <w:lang w:val="es-CL" w:eastAsia="es-CL"/>
              </w:rPr>
              <w:t>:</w:t>
            </w:r>
            <w:r w:rsidRPr="00D43EE6">
              <w:rPr>
                <w:rFonts w:eastAsia="Times New Roman"/>
                <w:color w:val="000000"/>
                <w:lang w:val="es-CL" w:eastAsia="es-CL"/>
              </w:rPr>
              <w:t xml:space="preserve"> </w:t>
            </w:r>
            <w:r w:rsidRPr="000735A1">
              <w:rPr>
                <w:rFonts w:eastAsia="Times New Roman"/>
                <w:color w:val="000000"/>
                <w:lang w:val="es-CL" w:eastAsia="es-CL"/>
              </w:rPr>
              <w:t xml:space="preserve">Los RILes provenientes de la planta de procesos son descargados a dos estanques de </w:t>
            </w:r>
            <w:r w:rsidRPr="0062726A">
              <w:rPr>
                <w:rFonts w:eastAsia="Times New Roman"/>
                <w:color w:val="000000"/>
                <w:lang w:val="es-CL" w:eastAsia="es-CL"/>
              </w:rPr>
              <w:t>almacenamiento del RIL crudo (TK-01 y TK-02), luego, el RIL es impulsado a los estanques de reacción y mezcla (TK-03 y TK-04), donde se lleva a cabo la adición de coagulante (Sulfato de Aluminio), acondicionador de pH (Soda Cáustica) y floculante (Polímero). En esta etapa se consigue la separación del RIL en una fracción de sedimentado (lodo) y otra de clarificado, las que toman diferentes rumbos. El clarificado es conducido a un pozo de elevación (TK-05), en tanto que el sedimentado es ingresado a bolsas de geotextil (Geotubos).</w:t>
            </w:r>
          </w:p>
          <w:p w14:paraId="0A39153E" w14:textId="77777777" w:rsidR="00EC1BC6" w:rsidRPr="0062726A" w:rsidRDefault="00EC1BC6" w:rsidP="00EC1BC6">
            <w:pPr>
              <w:jc w:val="both"/>
              <w:rPr>
                <w:rFonts w:eastAsia="Times New Roman"/>
                <w:color w:val="000000"/>
                <w:lang w:val="es-CL" w:eastAsia="es-CL"/>
              </w:rPr>
            </w:pPr>
          </w:p>
          <w:p w14:paraId="4AF0ACC9" w14:textId="77777777" w:rsidR="00EC1BC6" w:rsidRDefault="00EC1BC6" w:rsidP="00EC1BC6">
            <w:pPr>
              <w:jc w:val="both"/>
              <w:rPr>
                <w:rFonts w:eastAsia="Times New Roman"/>
                <w:color w:val="000000"/>
                <w:lang w:val="es-CL" w:eastAsia="es-CL"/>
              </w:rPr>
            </w:pPr>
            <w:r w:rsidRPr="0062726A">
              <w:rPr>
                <w:rFonts w:eastAsia="Times New Roman"/>
                <w:color w:val="000000"/>
                <w:u w:val="single"/>
                <w:lang w:val="es-CL" w:eastAsia="es-CL"/>
              </w:rPr>
              <w:t>Deshidratación de lodos:</w:t>
            </w:r>
            <w:r w:rsidRPr="0062726A">
              <w:rPr>
                <w:rFonts w:eastAsia="Times New Roman"/>
                <w:color w:val="000000"/>
                <w:lang w:val="es-CL" w:eastAsia="es-CL"/>
              </w:rPr>
              <w:t xml:space="preserve"> La fracción sedimentada es impulsada al interior de los geotubos (GT-01 al GT-04), en</w:t>
            </w:r>
            <w:r w:rsidRPr="000735A1">
              <w:rPr>
                <w:rFonts w:eastAsia="Times New Roman"/>
                <w:color w:val="000000"/>
                <w:lang w:val="es-CL" w:eastAsia="es-CL"/>
              </w:rPr>
              <w:t xml:space="preserve"> donde el lodo es deshidratado. Los sólidos quedan confinados al interior del geotubo, en tanto que el líquido que lo abandona es llevado al pozo de elevación.</w:t>
            </w:r>
          </w:p>
          <w:p w14:paraId="0E217CE1" w14:textId="77777777" w:rsidR="00EC1BC6" w:rsidRPr="000735A1" w:rsidRDefault="00EC1BC6" w:rsidP="00EC1BC6">
            <w:pPr>
              <w:jc w:val="both"/>
              <w:rPr>
                <w:rFonts w:eastAsia="Times New Roman"/>
                <w:color w:val="000000"/>
                <w:lang w:val="es-CL" w:eastAsia="es-CL"/>
              </w:rPr>
            </w:pPr>
          </w:p>
          <w:p w14:paraId="35C07FC2" w14:textId="77777777" w:rsidR="00EC1BC6" w:rsidRDefault="00EC1BC6" w:rsidP="00EC1BC6">
            <w:pPr>
              <w:jc w:val="both"/>
              <w:rPr>
                <w:rFonts w:eastAsia="Times New Roman"/>
                <w:color w:val="000000"/>
                <w:lang w:val="es-CL" w:eastAsia="es-CL"/>
              </w:rPr>
            </w:pPr>
            <w:r w:rsidRPr="000735A1">
              <w:rPr>
                <w:rFonts w:eastAsia="Times New Roman"/>
                <w:color w:val="000000"/>
                <w:lang w:val="es-CL" w:eastAsia="es-CL"/>
              </w:rPr>
              <w:t>Los lodos generados en el tratamiento físico químico serán confinados y deshidratados por medio de geotubos. Luego de la última inyección de RIL a los geotubos, estos son cerrados y se dejan reposar con el objetivo de llegar a un nivel de humedad del 65%, para lo que se necesita alrededor de 60 días luego de lo cual, el lodo está en condiciones de ser dispuesto como residuo sólido.</w:t>
            </w:r>
          </w:p>
          <w:p w14:paraId="34F1FBE9" w14:textId="77777777" w:rsidR="00EC1BC6" w:rsidRPr="000735A1" w:rsidRDefault="00EC1BC6" w:rsidP="00EC1BC6">
            <w:pPr>
              <w:jc w:val="both"/>
              <w:rPr>
                <w:rFonts w:eastAsia="Times New Roman"/>
                <w:color w:val="000000"/>
                <w:lang w:val="es-CL" w:eastAsia="es-CL"/>
              </w:rPr>
            </w:pPr>
          </w:p>
          <w:p w14:paraId="4259E998" w14:textId="77777777" w:rsidR="00EC1BC6" w:rsidRPr="000735A1" w:rsidRDefault="00EC1BC6" w:rsidP="00EC1BC6">
            <w:pPr>
              <w:jc w:val="both"/>
              <w:rPr>
                <w:rFonts w:eastAsia="Times New Roman"/>
                <w:color w:val="000000"/>
                <w:lang w:val="es-CL" w:eastAsia="es-CL"/>
              </w:rPr>
            </w:pPr>
            <w:r w:rsidRPr="000735A1">
              <w:rPr>
                <w:rFonts w:eastAsia="Times New Roman"/>
                <w:color w:val="000000"/>
                <w:lang w:val="es-CL" w:eastAsia="es-CL"/>
              </w:rPr>
              <w:t xml:space="preserve">Para mitigar las posibles emanaciones de olor producto de la operación de los geotubos se cuenta con un sistema de riego de agua ozonificada sobre los geotubos </w:t>
            </w:r>
            <w:r w:rsidRPr="000735A1">
              <w:rPr>
                <w:rFonts w:eastAsia="Times New Roman"/>
                <w:color w:val="000000"/>
                <w:lang w:val="es-CL" w:eastAsia="es-CL"/>
              </w:rPr>
              <w:lastRenderedPageBreak/>
              <w:t>(cancha de riego). Cabe mencionar que una vez que los geotubos sean cerrados y dejados reposar no se prevé generación de olores, en todo caso, de ser así, el sistema de riego está en condiciones actuar sobre los geotubos en reposo.</w:t>
            </w:r>
          </w:p>
          <w:p w14:paraId="0E633ECB" w14:textId="77777777" w:rsidR="00EC1BC6" w:rsidRPr="000735A1" w:rsidRDefault="00EC1BC6" w:rsidP="00EC1BC6">
            <w:pPr>
              <w:jc w:val="both"/>
              <w:rPr>
                <w:rFonts w:eastAsia="Times New Roman"/>
                <w:color w:val="000000"/>
                <w:lang w:val="es-CL" w:eastAsia="es-CL"/>
              </w:rPr>
            </w:pPr>
          </w:p>
          <w:p w14:paraId="106CABAB" w14:textId="77777777" w:rsidR="00EC1BC6" w:rsidRPr="0062726A" w:rsidRDefault="00EC1BC6" w:rsidP="00EC1BC6">
            <w:pPr>
              <w:jc w:val="both"/>
              <w:rPr>
                <w:rFonts w:eastAsia="Times New Roman"/>
                <w:color w:val="000000"/>
                <w:lang w:val="es-CL" w:eastAsia="es-CL"/>
              </w:rPr>
            </w:pPr>
            <w:r w:rsidRPr="000735A1">
              <w:rPr>
                <w:rFonts w:eastAsia="Times New Roman"/>
                <w:color w:val="000000"/>
                <w:u w:val="single"/>
                <w:lang w:val="es-CL" w:eastAsia="es-CL"/>
              </w:rPr>
              <w:t>Oxidación avanzada</w:t>
            </w:r>
            <w:r>
              <w:rPr>
                <w:rFonts w:eastAsia="Times New Roman"/>
                <w:color w:val="000000"/>
                <w:u w:val="single"/>
                <w:lang w:val="es-CL" w:eastAsia="es-CL"/>
              </w:rPr>
              <w:t>:</w:t>
            </w:r>
            <w:r w:rsidRPr="00FB64D0">
              <w:rPr>
                <w:rFonts w:eastAsia="Times New Roman"/>
                <w:color w:val="000000"/>
                <w:lang w:val="es-CL" w:eastAsia="es-CL"/>
              </w:rPr>
              <w:t xml:space="preserve"> </w:t>
            </w:r>
            <w:r w:rsidRPr="000735A1">
              <w:rPr>
                <w:rFonts w:eastAsia="Times New Roman"/>
                <w:color w:val="000000"/>
                <w:lang w:val="es-CL" w:eastAsia="es-CL"/>
              </w:rPr>
              <w:t xml:space="preserve">El líquido clarificado junto con el líquido producto de la deshidratación de </w:t>
            </w:r>
            <w:r w:rsidRPr="0062726A">
              <w:rPr>
                <w:rFonts w:eastAsia="Times New Roman"/>
                <w:color w:val="000000"/>
                <w:lang w:val="es-CL" w:eastAsia="es-CL"/>
              </w:rPr>
              <w:t>lodos es impulsado desde el pozo de elevación hacia una primera columna de oxidación (CO-01), en donde se ingresa el RIL, el que se recircula en la columna por medio de una bomba de recirculación (TK-05). El ozono es alimentado al sistema inyectándolo a la línea de descarga de la bomba, y es alimentado por dos equipos de generación de ozono (O3-01 y O3-02). Luego el RIL es ingresado a la segunda columna (CO-02), en donde el ozono es provisto por un tercer generador de ozono (O3-03). La diferencia entre la primera y la segunda columna radica en que se realiza una inyección de aire por medio de difusores alimentados por un equipo soplador (SP-01), lo anterior para asegurar una oxidación intensiva.</w:t>
            </w:r>
          </w:p>
          <w:p w14:paraId="34028242" w14:textId="77777777" w:rsidR="00EC1BC6" w:rsidRPr="0062726A" w:rsidRDefault="00EC1BC6" w:rsidP="00EC1BC6">
            <w:pPr>
              <w:jc w:val="both"/>
              <w:rPr>
                <w:rFonts w:eastAsia="Times New Roman"/>
                <w:color w:val="000000"/>
                <w:lang w:val="es-CL" w:eastAsia="es-CL"/>
              </w:rPr>
            </w:pPr>
          </w:p>
          <w:p w14:paraId="5F4BEE39" w14:textId="77777777" w:rsidR="00EC1BC6" w:rsidRPr="000735A1" w:rsidRDefault="00EC1BC6" w:rsidP="00EC1BC6">
            <w:pPr>
              <w:jc w:val="both"/>
              <w:rPr>
                <w:rFonts w:eastAsia="Times New Roman"/>
                <w:color w:val="000000"/>
                <w:lang w:val="es-CL" w:eastAsia="es-CL"/>
              </w:rPr>
            </w:pPr>
            <w:r w:rsidRPr="0062726A">
              <w:rPr>
                <w:rFonts w:eastAsia="Times New Roman"/>
                <w:color w:val="000000"/>
                <w:u w:val="single"/>
                <w:lang w:val="es-CL" w:eastAsia="es-CL"/>
              </w:rPr>
              <w:t>Filtración final:</w:t>
            </w:r>
            <w:r w:rsidRPr="0062726A">
              <w:rPr>
                <w:rFonts w:eastAsia="Times New Roman"/>
                <w:color w:val="000000"/>
                <w:lang w:val="es-CL" w:eastAsia="es-CL"/>
              </w:rPr>
              <w:t xml:space="preserve"> La última etapa consiste en la filtración del RIL por medio de dos filtros de carbón activado (FC-01 y FC-02), los que operan en paralelo y son alimentados por un estanque de almacenamiento (TK-06). En la eventualidad de que el RIL no tenga la calidad necesaria como para ingresar</w:t>
            </w:r>
            <w:r w:rsidRPr="000735A1">
              <w:rPr>
                <w:rFonts w:eastAsia="Times New Roman"/>
                <w:color w:val="000000"/>
                <w:lang w:val="es-CL" w:eastAsia="es-CL"/>
              </w:rPr>
              <w:t xml:space="preserve"> a los filtros de carbón activado se cuenta con una línea de recirculación hacia las columnas de oxidación avanzada. Lo anterior, se logra por medio de una bomba de recirculación</w:t>
            </w:r>
            <w:r>
              <w:rPr>
                <w:rFonts w:eastAsia="Times New Roman"/>
                <w:color w:val="000000"/>
                <w:lang w:val="es-CL" w:eastAsia="es-CL"/>
              </w:rPr>
              <w:t xml:space="preserve"> </w:t>
            </w:r>
            <w:r w:rsidRPr="000735A1">
              <w:rPr>
                <w:rFonts w:eastAsia="Times New Roman"/>
                <w:b/>
                <w:bCs/>
                <w:color w:val="000000"/>
                <w:lang w:val="es-CL" w:eastAsia="es-CL"/>
              </w:rPr>
              <w:t>(BA-11)</w:t>
            </w:r>
            <w:r w:rsidRPr="00257A83">
              <w:rPr>
                <w:rFonts w:eastAsia="Times New Roman"/>
                <w:color w:val="000000"/>
                <w:lang w:val="es-CL" w:eastAsia="es-CL"/>
              </w:rPr>
              <w:t xml:space="preserve"> </w:t>
            </w:r>
            <w:r w:rsidRPr="000735A1">
              <w:rPr>
                <w:rFonts w:eastAsia="Times New Roman"/>
                <w:color w:val="000000"/>
                <w:lang w:val="es-CL" w:eastAsia="es-CL"/>
              </w:rPr>
              <w:t>que impulsa el RIL hasta la entrada de la etapa de oxidación. Finalmente, cuando el RIL logra niveles de carga contaminante suficientes según la normativa, se procede a descargarlo al cuerpo receptor (Estero Cuinco).</w:t>
            </w:r>
          </w:p>
          <w:p w14:paraId="7EFEEF26" w14:textId="77777777" w:rsidR="00EC1BC6" w:rsidRDefault="00EC1BC6" w:rsidP="00EC1BC6">
            <w:pPr>
              <w:jc w:val="both"/>
              <w:rPr>
                <w:bCs/>
              </w:rPr>
            </w:pPr>
          </w:p>
          <w:p w14:paraId="15297AF8" w14:textId="77777777" w:rsidR="00EC1BC6" w:rsidRDefault="00EC1BC6" w:rsidP="00EC1BC6">
            <w:pPr>
              <w:jc w:val="both"/>
              <w:rPr>
                <w:bCs/>
              </w:rPr>
            </w:pPr>
            <w:r w:rsidRPr="00FB64D0">
              <w:rPr>
                <w:bCs/>
              </w:rPr>
              <w:t>Cabe señalar, que el RIL tratado en condiciones de ser descargado no emitiría olor alguno, ya que el sistema de tratamiento consulta etapas de oxidación avanzada del RIL, por lo que los compuestos que potencialmente generan olores son neutralizados</w:t>
            </w:r>
            <w:r>
              <w:rPr>
                <w:bCs/>
              </w:rPr>
              <w:t>.</w:t>
            </w:r>
          </w:p>
          <w:p w14:paraId="735F40CD" w14:textId="77777777" w:rsidR="00EC1BC6" w:rsidRDefault="00EC1BC6" w:rsidP="00EC1BC6">
            <w:pPr>
              <w:jc w:val="both"/>
              <w:rPr>
                <w:bCs/>
              </w:rPr>
            </w:pPr>
          </w:p>
          <w:p w14:paraId="2845E7F8" w14:textId="77777777" w:rsidR="00EC1BC6" w:rsidRPr="00704FFB" w:rsidRDefault="00EC1BC6" w:rsidP="00EC1BC6">
            <w:pPr>
              <w:jc w:val="both"/>
              <w:rPr>
                <w:bCs/>
              </w:rPr>
            </w:pPr>
            <w:r w:rsidRPr="00704FFB">
              <w:rPr>
                <w:bCs/>
              </w:rPr>
              <w:t>Sistemas de impermeabilización</w:t>
            </w:r>
          </w:p>
          <w:p w14:paraId="1CE0D35D" w14:textId="77777777" w:rsidR="00EC1BC6" w:rsidRDefault="00EC1BC6" w:rsidP="00EC1BC6">
            <w:pPr>
              <w:jc w:val="both"/>
              <w:rPr>
                <w:bCs/>
              </w:rPr>
            </w:pPr>
            <w:r w:rsidRPr="00704FFB">
              <w:rPr>
                <w:bCs/>
              </w:rPr>
              <w:t>Las unidades principales de tratamiento son los estanques de mezclas y los geotubos. Los primeros, son construidos en fibra de vidrio y su impermeabilización fue debidamente testeada antes del comenzar a operarlos en dicha función.</w:t>
            </w:r>
          </w:p>
          <w:p w14:paraId="78194816" w14:textId="77777777" w:rsidR="00996A7F" w:rsidRPr="00704FFB" w:rsidRDefault="00996A7F" w:rsidP="00EC1BC6">
            <w:pPr>
              <w:jc w:val="both"/>
              <w:rPr>
                <w:bCs/>
              </w:rPr>
            </w:pPr>
          </w:p>
          <w:p w14:paraId="7CEF61C2" w14:textId="77777777" w:rsidR="00EC1BC6" w:rsidRDefault="00EC1BC6" w:rsidP="00EC1BC6">
            <w:pPr>
              <w:jc w:val="both"/>
              <w:rPr>
                <w:bCs/>
              </w:rPr>
            </w:pPr>
            <w:r w:rsidRPr="00704FFB">
              <w:rPr>
                <w:bCs/>
              </w:rPr>
              <w:lastRenderedPageBreak/>
              <w:t>El sistema de deshidratación de lodos, consiste en un arreglo de 4 geotubos los que están dispuestos sobre una geomembrana impermeable, la que cuenta con las debidas contenciones perimetrales y canalizaciones hacia una cámara de recepción del líquido filtrado, el que será impulsado hacia la segunda parte del tratamiento (oxidación avanzada). La cámara de recepción cuenta con un rebalse que canaliza el líquido hasta el estanque de respaldo de 165 m</w:t>
            </w:r>
            <w:r w:rsidRPr="00704FFB">
              <w:rPr>
                <w:bCs/>
                <w:vertAlign w:val="superscript"/>
              </w:rPr>
              <w:t>3</w:t>
            </w:r>
            <w:r w:rsidRPr="00704FFB">
              <w:rPr>
                <w:bCs/>
              </w:rPr>
              <w:t>.</w:t>
            </w:r>
          </w:p>
          <w:p w14:paraId="068653BB" w14:textId="77777777" w:rsidR="00996A7F" w:rsidRPr="00704FFB" w:rsidRDefault="00996A7F" w:rsidP="00EC1BC6">
            <w:pPr>
              <w:jc w:val="both"/>
              <w:rPr>
                <w:bCs/>
              </w:rPr>
            </w:pPr>
          </w:p>
          <w:p w14:paraId="6A46D0F9" w14:textId="77777777" w:rsidR="00EC1BC6" w:rsidRDefault="00EC1BC6" w:rsidP="00EC1BC6">
            <w:pPr>
              <w:jc w:val="both"/>
              <w:rPr>
                <w:bCs/>
              </w:rPr>
            </w:pPr>
            <w:r w:rsidRPr="00704FFB">
              <w:rPr>
                <w:bCs/>
              </w:rPr>
              <w:t>Cabe señalar, que los geotubos funcionan solamente con presión positiva, vale decir, se debe bombear a su interior para que actúen como filtros de retención de sólidos floculados. Esto permite, que puedan estar al aire libre sin que el agua de lluvia pueda entrar a su interior.</w:t>
            </w:r>
          </w:p>
          <w:p w14:paraId="39CBC875" w14:textId="77777777" w:rsidR="00996A7F" w:rsidRPr="00704FFB" w:rsidRDefault="00996A7F" w:rsidP="00EC1BC6">
            <w:pPr>
              <w:jc w:val="both"/>
              <w:rPr>
                <w:bCs/>
              </w:rPr>
            </w:pPr>
          </w:p>
          <w:p w14:paraId="59D60ED6" w14:textId="77777777" w:rsidR="00EC1BC6" w:rsidRDefault="00EC1BC6" w:rsidP="00EC1BC6">
            <w:pPr>
              <w:jc w:val="both"/>
              <w:rPr>
                <w:bCs/>
              </w:rPr>
            </w:pPr>
            <w:r w:rsidRPr="00704FFB">
              <w:rPr>
                <w:bCs/>
              </w:rPr>
              <w:t>En cuanto al resto de las unidades de tratamiento, existen obras civiles que son impermeables y cuentan con contenciones y canalizaciones adecuadas que garantizan la no ocurrencia de infiltraciones o escurrimientos de algún líquido contaminante al terreno.</w:t>
            </w:r>
          </w:p>
          <w:p w14:paraId="04041BE3" w14:textId="77777777" w:rsidR="00EC1BC6" w:rsidRPr="00100152" w:rsidRDefault="00EC1BC6" w:rsidP="00EC1BC6">
            <w:pPr>
              <w:jc w:val="both"/>
              <w:rPr>
                <w:bCs/>
              </w:rPr>
            </w:pPr>
          </w:p>
          <w:p w14:paraId="2CAE7569" w14:textId="77777777" w:rsidR="00EC1BC6" w:rsidRPr="00100152" w:rsidRDefault="00EC1BC6" w:rsidP="00EC1BC6">
            <w:pPr>
              <w:rPr>
                <w:bCs/>
                <w:u w:val="single"/>
              </w:rPr>
            </w:pPr>
            <w:r w:rsidRPr="00100152">
              <w:rPr>
                <w:bCs/>
                <w:u w:val="single"/>
              </w:rPr>
              <w:t xml:space="preserve">Extracto Considerando </w:t>
            </w:r>
            <w:r w:rsidR="00022A26" w:rsidRPr="00100152">
              <w:rPr>
                <w:bCs/>
                <w:u w:val="single"/>
              </w:rPr>
              <w:t xml:space="preserve">N° </w:t>
            </w:r>
            <w:r w:rsidR="00045E2D" w:rsidRPr="00100152">
              <w:rPr>
                <w:bCs/>
                <w:u w:val="single"/>
              </w:rPr>
              <w:t>4</w:t>
            </w:r>
            <w:r w:rsidRPr="00100152">
              <w:rPr>
                <w:bCs/>
                <w:u w:val="single"/>
              </w:rPr>
              <w:t xml:space="preserve"> RCA N° 707/2007</w:t>
            </w:r>
          </w:p>
          <w:p w14:paraId="3BDAFB7C" w14:textId="77777777" w:rsidR="00EC1BC6" w:rsidRPr="00B5251C" w:rsidRDefault="00EC1BC6" w:rsidP="00EC1BC6">
            <w:pPr>
              <w:jc w:val="both"/>
              <w:rPr>
                <w:bCs/>
                <w:u w:val="single"/>
              </w:rPr>
            </w:pPr>
          </w:p>
          <w:p w14:paraId="5AEEA2AE" w14:textId="77777777" w:rsidR="00EC1BC6" w:rsidRDefault="00EC1BC6" w:rsidP="00EC1BC6">
            <w:pPr>
              <w:widowControl w:val="0"/>
              <w:overflowPunct w:val="0"/>
              <w:autoSpaceDE w:val="0"/>
              <w:autoSpaceDN w:val="0"/>
              <w:adjustRightInd w:val="0"/>
              <w:spacing w:after="120"/>
              <w:jc w:val="both"/>
              <w:rPr>
                <w:rFonts w:cstheme="minorHAnsi"/>
              </w:rPr>
            </w:pPr>
            <w:r>
              <w:rPr>
                <w:rFonts w:cstheme="minorHAnsi"/>
              </w:rPr>
              <w:t>“</w:t>
            </w:r>
            <w:r w:rsidRPr="00CF24C6">
              <w:rPr>
                <w:rFonts w:cstheme="minorHAnsi"/>
              </w:rPr>
              <w:t>Que, en relación con el cumplimiento de la normativa ambiental aplicable al proyecto "SISTEMA DE TRATAMIENTO DE RESIDUOS INDUSTRIALES LIQUIDOS AGROLACTEOS CUINCO SA " y sobre la base de los antecedentes que constan en el expediente de evaluación, debe indicarse que la ejecución del proyecto "SISTEMA DE TRATAMIENTO DE RESIDUOS INDUSTRIALES LIQUIDOS AGROLACTEOS CUINCO SA " cumple con”:</w:t>
            </w:r>
          </w:p>
          <w:tbl>
            <w:tblPr>
              <w:tblStyle w:val="Tablaconcuadrcula"/>
              <w:tblW w:w="0" w:type="auto"/>
              <w:tblInd w:w="33" w:type="dxa"/>
              <w:tblLook w:val="04A0" w:firstRow="1" w:lastRow="0" w:firstColumn="1" w:lastColumn="0" w:noHBand="0" w:noVBand="1"/>
            </w:tblPr>
            <w:tblGrid>
              <w:gridCol w:w="1284"/>
              <w:gridCol w:w="2736"/>
              <w:gridCol w:w="2637"/>
            </w:tblGrid>
            <w:tr w:rsidR="00EC1BC6" w:rsidRPr="008C3ACB" w14:paraId="7CBF61A2" w14:textId="77777777" w:rsidTr="00A2727D">
              <w:tc>
                <w:tcPr>
                  <w:tcW w:w="1284" w:type="dxa"/>
                </w:tcPr>
                <w:p w14:paraId="0FE3D6DD" w14:textId="77777777" w:rsidR="00EC1BC6" w:rsidRDefault="00EC1BC6" w:rsidP="00EC1BC6">
                  <w:pPr>
                    <w:widowControl w:val="0"/>
                    <w:overflowPunct w:val="0"/>
                    <w:autoSpaceDE w:val="0"/>
                    <w:autoSpaceDN w:val="0"/>
                    <w:adjustRightInd w:val="0"/>
                    <w:spacing w:after="120"/>
                    <w:jc w:val="center"/>
                    <w:rPr>
                      <w:rFonts w:cstheme="minorHAnsi"/>
                    </w:rPr>
                  </w:pPr>
                  <w:r w:rsidRPr="00CF24C6">
                    <w:rPr>
                      <w:rFonts w:cstheme="minorHAnsi"/>
                    </w:rPr>
                    <w:t>Cuerpo Legal</w:t>
                  </w:r>
                </w:p>
              </w:tc>
              <w:tc>
                <w:tcPr>
                  <w:tcW w:w="2736" w:type="dxa"/>
                </w:tcPr>
                <w:p w14:paraId="32B6941C" w14:textId="77777777" w:rsidR="00EC1BC6" w:rsidRDefault="00EC1BC6" w:rsidP="00EC1BC6">
                  <w:pPr>
                    <w:widowControl w:val="0"/>
                    <w:overflowPunct w:val="0"/>
                    <w:autoSpaceDE w:val="0"/>
                    <w:autoSpaceDN w:val="0"/>
                    <w:adjustRightInd w:val="0"/>
                    <w:spacing w:after="120"/>
                    <w:jc w:val="center"/>
                    <w:rPr>
                      <w:rFonts w:cstheme="minorHAnsi"/>
                    </w:rPr>
                  </w:pPr>
                  <w:r w:rsidRPr="00CF24C6">
                    <w:rPr>
                      <w:rFonts w:cstheme="minorHAnsi"/>
                    </w:rPr>
                    <w:t>Nombre de Texto Normativo</w:t>
                  </w:r>
                </w:p>
              </w:tc>
              <w:tc>
                <w:tcPr>
                  <w:tcW w:w="2637" w:type="dxa"/>
                </w:tcPr>
                <w:p w14:paraId="215CB603" w14:textId="77777777" w:rsidR="00EC1BC6" w:rsidRDefault="00EC1BC6" w:rsidP="00EC1BC6">
                  <w:pPr>
                    <w:widowControl w:val="0"/>
                    <w:overflowPunct w:val="0"/>
                    <w:autoSpaceDE w:val="0"/>
                    <w:autoSpaceDN w:val="0"/>
                    <w:adjustRightInd w:val="0"/>
                    <w:spacing w:after="120"/>
                    <w:jc w:val="center"/>
                    <w:rPr>
                      <w:rFonts w:cstheme="minorHAnsi"/>
                    </w:rPr>
                  </w:pPr>
                  <w:r w:rsidRPr="00CF24C6">
                    <w:rPr>
                      <w:rFonts w:cstheme="minorHAnsi"/>
                    </w:rPr>
                    <w:t>Etapa y Aplicación</w:t>
                  </w:r>
                </w:p>
              </w:tc>
            </w:tr>
            <w:tr w:rsidR="00EC1BC6" w:rsidRPr="008C3ACB" w14:paraId="4804DF07" w14:textId="77777777" w:rsidTr="00A2727D">
              <w:tc>
                <w:tcPr>
                  <w:tcW w:w="1284" w:type="dxa"/>
                </w:tcPr>
                <w:p w14:paraId="55118E2B" w14:textId="77777777" w:rsidR="00EC1BC6" w:rsidRDefault="00EC1BC6" w:rsidP="00EC1BC6">
                  <w:pPr>
                    <w:widowControl w:val="0"/>
                    <w:overflowPunct w:val="0"/>
                    <w:autoSpaceDE w:val="0"/>
                    <w:autoSpaceDN w:val="0"/>
                    <w:adjustRightInd w:val="0"/>
                    <w:spacing w:after="120"/>
                    <w:jc w:val="both"/>
                    <w:rPr>
                      <w:rFonts w:cstheme="minorHAnsi"/>
                    </w:rPr>
                  </w:pPr>
                  <w:r>
                    <w:rPr>
                      <w:rFonts w:cstheme="minorHAnsi"/>
                    </w:rPr>
                    <w:t>DS. N°90/2000 MINSEGPRES</w:t>
                  </w:r>
                </w:p>
              </w:tc>
              <w:tc>
                <w:tcPr>
                  <w:tcW w:w="2736" w:type="dxa"/>
                </w:tcPr>
                <w:p w14:paraId="1D87ED73" w14:textId="77777777" w:rsidR="00EC1BC6" w:rsidRDefault="00EC1BC6" w:rsidP="00EC1BC6">
                  <w:pPr>
                    <w:widowControl w:val="0"/>
                    <w:overflowPunct w:val="0"/>
                    <w:autoSpaceDE w:val="0"/>
                    <w:autoSpaceDN w:val="0"/>
                    <w:adjustRightInd w:val="0"/>
                    <w:spacing w:after="120"/>
                    <w:jc w:val="both"/>
                    <w:rPr>
                      <w:rFonts w:cstheme="minorHAnsi"/>
                    </w:rPr>
                  </w:pPr>
                  <w:r>
                    <w:rPr>
                      <w:rFonts w:cstheme="minorHAnsi"/>
                    </w:rPr>
                    <w:t>Norma de Emisión para la Regulación de Contaminantes Asociados a las Descargas de Residuos Líquidos a Aguas Marinas y Continentales Superficiales</w:t>
                  </w:r>
                </w:p>
              </w:tc>
              <w:tc>
                <w:tcPr>
                  <w:tcW w:w="2637" w:type="dxa"/>
                </w:tcPr>
                <w:p w14:paraId="02AD28DA" w14:textId="77777777" w:rsidR="00EC1BC6" w:rsidRDefault="00EC1BC6" w:rsidP="00EC1BC6">
                  <w:pPr>
                    <w:widowControl w:val="0"/>
                    <w:overflowPunct w:val="0"/>
                    <w:autoSpaceDE w:val="0"/>
                    <w:autoSpaceDN w:val="0"/>
                    <w:adjustRightInd w:val="0"/>
                    <w:spacing w:after="120"/>
                    <w:jc w:val="both"/>
                    <w:rPr>
                      <w:rFonts w:cstheme="minorHAnsi"/>
                    </w:rPr>
                  </w:pPr>
                  <w:r>
                    <w:rPr>
                      <w:rFonts w:cstheme="minorHAnsi"/>
                    </w:rPr>
                    <w:t>El proyecto descargaría los efluentes tratados en el Sistema de tratamiento, al Estero Cuinco, cumpliendo con los parámetros establecidos en la Tabla N°2 del Decreto en cuestión.</w:t>
                  </w:r>
                </w:p>
              </w:tc>
            </w:tr>
          </w:tbl>
          <w:p w14:paraId="7DECF359" w14:textId="77777777" w:rsidR="00EC1BC6" w:rsidRDefault="00EC1BC6" w:rsidP="00EF09F9">
            <w:pPr>
              <w:widowControl w:val="0"/>
              <w:overflowPunct w:val="0"/>
              <w:autoSpaceDE w:val="0"/>
              <w:autoSpaceDN w:val="0"/>
              <w:adjustRightInd w:val="0"/>
              <w:jc w:val="both"/>
              <w:rPr>
                <w:rFonts w:cs="Calibri"/>
              </w:rPr>
            </w:pPr>
          </w:p>
          <w:p w14:paraId="06408C14" w14:textId="77777777" w:rsidR="009C1C4B" w:rsidRPr="009C1C4B" w:rsidRDefault="009C1C4B" w:rsidP="009C1C4B">
            <w:pPr>
              <w:widowControl w:val="0"/>
              <w:overflowPunct w:val="0"/>
              <w:autoSpaceDE w:val="0"/>
              <w:autoSpaceDN w:val="0"/>
              <w:adjustRightInd w:val="0"/>
              <w:jc w:val="both"/>
              <w:rPr>
                <w:rFonts w:cs="Calibri"/>
              </w:rPr>
            </w:pPr>
            <w:r w:rsidRPr="009C1C4B">
              <w:rPr>
                <w:rFonts w:cs="Calibri"/>
                <w:u w:val="single"/>
              </w:rPr>
              <w:lastRenderedPageBreak/>
              <w:t>Extracto Adenda N°1 – DIA “Sistema de tratamiento de residuos industriales líquidos Agrolacteos Cuinco SA”, Punto 4</w:t>
            </w:r>
          </w:p>
          <w:p w14:paraId="754AA0B9" w14:textId="77777777" w:rsidR="009C1C4B" w:rsidRPr="009C1C4B" w:rsidRDefault="009C1C4B" w:rsidP="009C1C4B">
            <w:pPr>
              <w:widowControl w:val="0"/>
              <w:overflowPunct w:val="0"/>
              <w:autoSpaceDE w:val="0"/>
              <w:autoSpaceDN w:val="0"/>
              <w:adjustRightInd w:val="0"/>
              <w:jc w:val="both"/>
              <w:rPr>
                <w:rFonts w:cs="Calibri"/>
              </w:rPr>
            </w:pPr>
            <w:r w:rsidRPr="009C1C4B">
              <w:rPr>
                <w:rFonts w:cs="Calibri"/>
              </w:rPr>
              <w:t>El titular también deberá acreditar cumplimiento de la Norma Chilena 1.333 Of. 78 en lo referente a vida acuática. Para ello, deberá asegurar concentraciones mínimas de Oxígeno Disuelto de 5mg/l y diferencias menores a 3°C en el cuerpo receptor.</w:t>
            </w:r>
          </w:p>
          <w:p w14:paraId="4B04C1A8" w14:textId="77777777" w:rsidR="009C1C4B" w:rsidRPr="009C1C4B" w:rsidRDefault="009C1C4B" w:rsidP="009C1C4B">
            <w:pPr>
              <w:widowControl w:val="0"/>
              <w:overflowPunct w:val="0"/>
              <w:autoSpaceDE w:val="0"/>
              <w:autoSpaceDN w:val="0"/>
              <w:adjustRightInd w:val="0"/>
              <w:jc w:val="both"/>
              <w:rPr>
                <w:rFonts w:cs="Calibri"/>
              </w:rPr>
            </w:pPr>
            <w:r w:rsidRPr="009C1C4B">
              <w:rPr>
                <w:rFonts w:cs="Calibri"/>
              </w:rPr>
              <w:t>RTA.: El tratamiento consulta una etapa de oxidación avanzada, por lo que se prevé que el RIL tendrá una concentración suficiente de oxígeno disuelto antes de ser descargado. Por otro lado, el proceso de tratamientos se hace a temperatura ambiente por lo que el efluente resultante tendrá también dicha temperatura.</w:t>
            </w:r>
          </w:p>
          <w:p w14:paraId="10862BF7" w14:textId="77777777" w:rsidR="009C1C4B" w:rsidRDefault="009C1C4B" w:rsidP="009C1C4B">
            <w:pPr>
              <w:widowControl w:val="0"/>
              <w:overflowPunct w:val="0"/>
              <w:autoSpaceDE w:val="0"/>
              <w:autoSpaceDN w:val="0"/>
              <w:adjustRightInd w:val="0"/>
              <w:jc w:val="both"/>
              <w:rPr>
                <w:rFonts w:cs="Calibri"/>
              </w:rPr>
            </w:pPr>
          </w:p>
          <w:p w14:paraId="065165B8" w14:textId="77777777" w:rsidR="000B6F1A" w:rsidRPr="000B6F1A" w:rsidRDefault="000B6F1A" w:rsidP="000B6F1A">
            <w:pPr>
              <w:widowControl w:val="0"/>
              <w:overflowPunct w:val="0"/>
              <w:autoSpaceDE w:val="0"/>
              <w:autoSpaceDN w:val="0"/>
              <w:adjustRightInd w:val="0"/>
              <w:jc w:val="both"/>
              <w:rPr>
                <w:rFonts w:cs="Calibri"/>
                <w:u w:val="single"/>
              </w:rPr>
            </w:pPr>
            <w:r w:rsidRPr="000B6F1A">
              <w:rPr>
                <w:rFonts w:cs="Calibri"/>
                <w:u w:val="single"/>
              </w:rPr>
              <w:t>Extracto Resolución Exenta SMA N° 1518/2018</w:t>
            </w:r>
          </w:p>
          <w:p w14:paraId="7BB80627" w14:textId="77777777" w:rsidR="000B6F1A" w:rsidRPr="000B6F1A" w:rsidRDefault="000B6F1A" w:rsidP="000B6F1A">
            <w:pPr>
              <w:widowControl w:val="0"/>
              <w:overflowPunct w:val="0"/>
              <w:autoSpaceDE w:val="0"/>
              <w:autoSpaceDN w:val="0"/>
              <w:adjustRightInd w:val="0"/>
              <w:jc w:val="both"/>
              <w:rPr>
                <w:rFonts w:cs="Calibri"/>
              </w:rPr>
            </w:pPr>
            <w:r w:rsidRPr="000B6F1A">
              <w:rPr>
                <w:rFonts w:cs="Calibri"/>
              </w:rPr>
              <w:t>Toda respuesta a una solicitud de pertinencia de ingreso al Sistema de Evaluación de Impacto Ambiental de un proyecto, o su modificación, indicando si están vinculadas a algunas de sus RCA, sea favorable o desfavorable, o que requiera o no requiera el ingreso del proyecto o actividad, o modificación, señalando: i) el número de resolución, carta, oficio u otro documento que la contiene; ii) su fecha de expedición; iii) la autoridad administrativa que la dictó. Deberán, además, cargar en formato PDF los documentos de respuesta a dichos requerimientos.</w:t>
            </w:r>
          </w:p>
          <w:p w14:paraId="5DD0FCDA" w14:textId="77777777" w:rsidR="000B6F1A" w:rsidRPr="000B6F1A" w:rsidRDefault="000B6F1A" w:rsidP="000B6F1A">
            <w:pPr>
              <w:widowControl w:val="0"/>
              <w:overflowPunct w:val="0"/>
              <w:autoSpaceDE w:val="0"/>
              <w:autoSpaceDN w:val="0"/>
              <w:adjustRightInd w:val="0"/>
              <w:jc w:val="both"/>
              <w:rPr>
                <w:rFonts w:cs="Calibri"/>
              </w:rPr>
            </w:pPr>
          </w:p>
          <w:p w14:paraId="35812C9C" w14:textId="77777777" w:rsidR="009C1C4B" w:rsidRPr="009C1C4B" w:rsidRDefault="009C1C4B" w:rsidP="009C1C4B">
            <w:pPr>
              <w:widowControl w:val="0"/>
              <w:overflowPunct w:val="0"/>
              <w:autoSpaceDE w:val="0"/>
              <w:autoSpaceDN w:val="0"/>
              <w:adjustRightInd w:val="0"/>
              <w:jc w:val="both"/>
              <w:rPr>
                <w:rFonts w:cs="Calibri"/>
                <w:u w:val="single"/>
              </w:rPr>
            </w:pPr>
            <w:r w:rsidRPr="009C1C4B">
              <w:rPr>
                <w:rFonts w:cs="Calibri"/>
                <w:u w:val="single"/>
              </w:rPr>
              <w:t>Extracto Resolución Exenta SMA N° 1610/2018</w:t>
            </w:r>
          </w:p>
          <w:p w14:paraId="3799285A" w14:textId="77777777" w:rsidR="00654ED0" w:rsidRPr="00F7456A" w:rsidRDefault="009C1C4B" w:rsidP="009C1C4B">
            <w:pPr>
              <w:widowControl w:val="0"/>
              <w:overflowPunct w:val="0"/>
              <w:autoSpaceDE w:val="0"/>
              <w:autoSpaceDN w:val="0"/>
              <w:adjustRightInd w:val="0"/>
              <w:jc w:val="both"/>
              <w:rPr>
                <w:rFonts w:cs="Calibri"/>
              </w:rPr>
            </w:pPr>
            <w:r w:rsidRPr="009C1C4B">
              <w:rPr>
                <w:rFonts w:cs="Calibri"/>
              </w:rPr>
              <w:t>Dicta instrucción de carácter general sobre deberes de actualización de planes de prevención de contingencias y planes de emergencias, y remisión de antecedentes de competencia de la Superintendencia del Medio Ambiental, a través del sistema de RCA</w:t>
            </w:r>
          </w:p>
        </w:tc>
        <w:tc>
          <w:tcPr>
            <w:tcW w:w="1239" w:type="pct"/>
            <w:vAlign w:val="center"/>
          </w:tcPr>
          <w:p w14:paraId="09ADC9B5" w14:textId="77777777" w:rsidR="00654ED0" w:rsidRPr="00E10A73" w:rsidRDefault="000B6366" w:rsidP="000B6366">
            <w:pPr>
              <w:widowControl w:val="0"/>
              <w:overflowPunct w:val="0"/>
              <w:autoSpaceDE w:val="0"/>
              <w:autoSpaceDN w:val="0"/>
              <w:adjustRightInd w:val="0"/>
              <w:jc w:val="both"/>
              <w:rPr>
                <w:rFonts w:cs="Calibri"/>
              </w:rPr>
            </w:pPr>
            <w:r w:rsidRPr="00E10A73">
              <w:rPr>
                <w:rFonts w:cs="Calibri"/>
              </w:rPr>
              <w:lastRenderedPageBreak/>
              <w:t>De la actividad de fiscalización ambiental más el examen de información se establece:</w:t>
            </w:r>
          </w:p>
          <w:p w14:paraId="6B1FE364" w14:textId="77777777" w:rsidR="00A118A9" w:rsidRPr="00E10A73" w:rsidRDefault="00A118A9" w:rsidP="000B6366">
            <w:pPr>
              <w:widowControl w:val="0"/>
              <w:overflowPunct w:val="0"/>
              <w:autoSpaceDE w:val="0"/>
              <w:autoSpaceDN w:val="0"/>
              <w:adjustRightInd w:val="0"/>
              <w:jc w:val="both"/>
              <w:rPr>
                <w:rFonts w:cs="Calibri"/>
              </w:rPr>
            </w:pPr>
          </w:p>
          <w:p w14:paraId="41636DD6" w14:textId="2B12E519" w:rsidR="006577E1" w:rsidRPr="00E10A73" w:rsidRDefault="002921F8" w:rsidP="00840F1A">
            <w:pPr>
              <w:pStyle w:val="Prrafodelista"/>
              <w:widowControl w:val="0"/>
              <w:numPr>
                <w:ilvl w:val="0"/>
                <w:numId w:val="20"/>
              </w:numPr>
              <w:tabs>
                <w:tab w:val="left" w:pos="322"/>
              </w:tabs>
              <w:overflowPunct w:val="0"/>
              <w:autoSpaceDE w:val="0"/>
              <w:autoSpaceDN w:val="0"/>
              <w:adjustRightInd w:val="0"/>
              <w:ind w:left="322" w:hanging="286"/>
              <w:rPr>
                <w:rFonts w:cs="Calibri"/>
              </w:rPr>
            </w:pPr>
            <w:r w:rsidRPr="00E10A73">
              <w:rPr>
                <w:rFonts w:cs="Calibri"/>
              </w:rPr>
              <w:t>E</w:t>
            </w:r>
            <w:r w:rsidR="006577E1" w:rsidRPr="00E10A73">
              <w:rPr>
                <w:rFonts w:cs="Calibri"/>
              </w:rPr>
              <w:t xml:space="preserve">quipos no operativos asociados al sistema de tratamiento de Riles (ozonificación y carbón activado) cuya consecuencia es la presencia de olor característico a suero (leche) en el Estero Cuinco siendo </w:t>
            </w:r>
            <w:r w:rsidR="0080191C" w:rsidRPr="00E10A73">
              <w:rPr>
                <w:rFonts w:cs="Calibri"/>
              </w:rPr>
              <w:t xml:space="preserve">su </w:t>
            </w:r>
            <w:r w:rsidR="006577E1" w:rsidRPr="00E10A73">
              <w:rPr>
                <w:rFonts w:cs="Calibri"/>
              </w:rPr>
              <w:t>función la de eliminar la generación de olores</w:t>
            </w:r>
            <w:r w:rsidR="002E23A4" w:rsidRPr="00E10A73">
              <w:rPr>
                <w:rFonts w:cs="Calibri"/>
              </w:rPr>
              <w:t>.</w:t>
            </w:r>
            <w:r w:rsidR="002A2F5C" w:rsidRPr="00E10A73">
              <w:rPr>
                <w:rFonts w:cs="Calibri"/>
              </w:rPr>
              <w:t xml:space="preserve"> Así mismo, la dos primeras piscinas de acumulación de Riles, se encuentran con un severo deterioro físico (instalaciones corroídas), a las cuales también llegan residuos </w:t>
            </w:r>
            <w:r w:rsidR="00E10A73" w:rsidRPr="00E10A73">
              <w:rPr>
                <w:rFonts w:cs="Calibri"/>
              </w:rPr>
              <w:t>sólidos</w:t>
            </w:r>
            <w:r w:rsidR="002A2F5C" w:rsidRPr="00E10A73">
              <w:rPr>
                <w:rFonts w:cs="Calibri"/>
              </w:rPr>
              <w:t xml:space="preserve"> distintos a los Riles, ej. Plásticos, botellas, desechos de protección biológicas como guantes, etc.  Sumado a lo anterior, es necesario señalar que no hay caudalímetros de salida del </w:t>
            </w:r>
            <w:proofErr w:type="spellStart"/>
            <w:r w:rsidR="002A2F5C" w:rsidRPr="00E10A73">
              <w:rPr>
                <w:rFonts w:cs="Calibri"/>
              </w:rPr>
              <w:t>Ril</w:t>
            </w:r>
            <w:proofErr w:type="spellEnd"/>
            <w:r w:rsidR="002A2F5C" w:rsidRPr="00E10A73">
              <w:rPr>
                <w:rFonts w:cs="Calibri"/>
              </w:rPr>
              <w:t xml:space="preserve">, por lo que </w:t>
            </w:r>
            <w:proofErr w:type="gramStart"/>
            <w:r w:rsidR="002A2F5C" w:rsidRPr="00E10A73">
              <w:rPr>
                <w:rFonts w:cs="Calibri"/>
              </w:rPr>
              <w:t>además  se</w:t>
            </w:r>
            <w:proofErr w:type="gramEnd"/>
            <w:r w:rsidR="002A2F5C" w:rsidRPr="00E10A73">
              <w:rPr>
                <w:rFonts w:cs="Calibri"/>
              </w:rPr>
              <w:t xml:space="preserve"> desconoce el flujo de descarga.</w:t>
            </w:r>
          </w:p>
          <w:p w14:paraId="1E7983FC" w14:textId="77777777" w:rsidR="00BA0CB3" w:rsidRPr="00E10A73" w:rsidRDefault="00BA0CB3" w:rsidP="00840F1A">
            <w:pPr>
              <w:pStyle w:val="Prrafodelista"/>
              <w:widowControl w:val="0"/>
              <w:tabs>
                <w:tab w:val="left" w:pos="322"/>
              </w:tabs>
              <w:overflowPunct w:val="0"/>
              <w:autoSpaceDE w:val="0"/>
              <w:autoSpaceDN w:val="0"/>
              <w:adjustRightInd w:val="0"/>
              <w:ind w:left="322"/>
              <w:rPr>
                <w:rFonts w:cs="Calibri"/>
              </w:rPr>
            </w:pPr>
          </w:p>
          <w:p w14:paraId="36C91AD6" w14:textId="77777777" w:rsidR="006577E1" w:rsidRPr="00E10A73" w:rsidRDefault="00B136AA" w:rsidP="00840F1A">
            <w:pPr>
              <w:pStyle w:val="Prrafodelista"/>
              <w:widowControl w:val="0"/>
              <w:numPr>
                <w:ilvl w:val="0"/>
                <w:numId w:val="20"/>
              </w:numPr>
              <w:tabs>
                <w:tab w:val="left" w:pos="322"/>
              </w:tabs>
              <w:overflowPunct w:val="0"/>
              <w:autoSpaceDE w:val="0"/>
              <w:autoSpaceDN w:val="0"/>
              <w:adjustRightInd w:val="0"/>
              <w:ind w:left="322" w:hanging="286"/>
              <w:rPr>
                <w:rFonts w:cs="Calibri"/>
              </w:rPr>
            </w:pPr>
            <w:r w:rsidRPr="00E10A73">
              <w:rPr>
                <w:rFonts w:cs="Calibri"/>
              </w:rPr>
              <w:t>Mal manejo de los residuos industriales líquidos generados en la unidad fiscalizable lo que se traduce en la p</w:t>
            </w:r>
            <w:r w:rsidR="006577E1" w:rsidRPr="00E10A73">
              <w:rPr>
                <w:rFonts w:cs="Calibri"/>
              </w:rPr>
              <w:t>resencia de RILes en diversos sectores de la planta</w:t>
            </w:r>
            <w:r w:rsidR="002E23A4" w:rsidRPr="00E10A73">
              <w:rPr>
                <w:rFonts w:cs="Calibri"/>
              </w:rPr>
              <w:t>.</w:t>
            </w:r>
          </w:p>
          <w:p w14:paraId="5C1757BC" w14:textId="77777777" w:rsidR="00BA0CB3" w:rsidRPr="00E10A73" w:rsidRDefault="00BA0CB3" w:rsidP="00840F1A">
            <w:pPr>
              <w:pStyle w:val="Prrafodelista"/>
              <w:widowControl w:val="0"/>
              <w:tabs>
                <w:tab w:val="left" w:pos="322"/>
              </w:tabs>
              <w:overflowPunct w:val="0"/>
              <w:autoSpaceDE w:val="0"/>
              <w:autoSpaceDN w:val="0"/>
              <w:adjustRightInd w:val="0"/>
              <w:ind w:left="322"/>
              <w:rPr>
                <w:rFonts w:cs="Calibri"/>
              </w:rPr>
            </w:pPr>
          </w:p>
          <w:p w14:paraId="068DB8E4" w14:textId="77777777" w:rsidR="00654ED0" w:rsidRPr="00E10A73" w:rsidRDefault="006577E1" w:rsidP="00840F1A">
            <w:pPr>
              <w:pStyle w:val="Prrafodelista"/>
              <w:widowControl w:val="0"/>
              <w:numPr>
                <w:ilvl w:val="0"/>
                <w:numId w:val="20"/>
              </w:numPr>
              <w:tabs>
                <w:tab w:val="left" w:pos="322"/>
              </w:tabs>
              <w:overflowPunct w:val="0"/>
              <w:autoSpaceDE w:val="0"/>
              <w:autoSpaceDN w:val="0"/>
              <w:adjustRightInd w:val="0"/>
              <w:ind w:left="322" w:hanging="322"/>
              <w:rPr>
                <w:rFonts w:cs="Calibri"/>
              </w:rPr>
            </w:pPr>
            <w:r w:rsidRPr="00E10A73">
              <w:rPr>
                <w:rFonts w:cs="Calibri"/>
              </w:rPr>
              <w:lastRenderedPageBreak/>
              <w:t>Implementar zanja perimetral</w:t>
            </w:r>
            <w:r w:rsidR="00025285" w:rsidRPr="00E10A73">
              <w:rPr>
                <w:rFonts w:cs="Calibri"/>
              </w:rPr>
              <w:t xml:space="preserve">, no contemplada en la evaluación ambiental, </w:t>
            </w:r>
            <w:r w:rsidRPr="00E10A73">
              <w:rPr>
                <w:rFonts w:cs="Calibri"/>
              </w:rPr>
              <w:t>como plan de contingencia para los RILes</w:t>
            </w:r>
          </w:p>
          <w:p w14:paraId="05FAC465" w14:textId="77777777" w:rsidR="00BA0CB3" w:rsidRPr="00E10A73" w:rsidRDefault="00BA0CB3" w:rsidP="00840F1A">
            <w:pPr>
              <w:pStyle w:val="Prrafodelista"/>
              <w:widowControl w:val="0"/>
              <w:tabs>
                <w:tab w:val="left" w:pos="322"/>
              </w:tabs>
              <w:overflowPunct w:val="0"/>
              <w:autoSpaceDE w:val="0"/>
              <w:autoSpaceDN w:val="0"/>
              <w:adjustRightInd w:val="0"/>
              <w:ind w:left="322"/>
              <w:rPr>
                <w:rFonts w:cs="Calibri"/>
              </w:rPr>
            </w:pPr>
          </w:p>
          <w:p w14:paraId="004D07B3" w14:textId="77777777" w:rsidR="00B136AA" w:rsidRPr="00E10A73" w:rsidRDefault="00B5646B" w:rsidP="00840F1A">
            <w:pPr>
              <w:pStyle w:val="Prrafodelista"/>
              <w:widowControl w:val="0"/>
              <w:numPr>
                <w:ilvl w:val="0"/>
                <w:numId w:val="20"/>
              </w:numPr>
              <w:tabs>
                <w:tab w:val="left" w:pos="322"/>
              </w:tabs>
              <w:overflowPunct w:val="0"/>
              <w:autoSpaceDE w:val="0"/>
              <w:autoSpaceDN w:val="0"/>
              <w:adjustRightInd w:val="0"/>
              <w:ind w:left="322" w:hanging="322"/>
              <w:rPr>
                <w:rFonts w:cs="Calibri"/>
              </w:rPr>
            </w:pPr>
            <w:r w:rsidRPr="00E10A73">
              <w:rPr>
                <w:rFonts w:cs="Calibri"/>
              </w:rPr>
              <w:t>La muestra compuesta tomada por la ETFA ANAM arrojó superación de</w:t>
            </w:r>
            <w:r w:rsidR="00ED1B52" w:rsidRPr="00E10A73">
              <w:rPr>
                <w:rFonts w:cs="Calibri"/>
              </w:rPr>
              <w:t xml:space="preserve">l D.S N° 90/Tabla N° 2 en </w:t>
            </w:r>
            <w:r w:rsidRPr="00E10A73">
              <w:rPr>
                <w:rFonts w:cs="Calibri"/>
              </w:rPr>
              <w:t>los parámetros coliformes fecales, sólidos suspendidos totales y demanda bioquímica de oxígeno</w:t>
            </w:r>
            <w:r w:rsidR="00ED1B52" w:rsidRPr="00E10A73">
              <w:rPr>
                <w:rFonts w:cs="Calibri"/>
              </w:rPr>
              <w:t>.</w:t>
            </w:r>
          </w:p>
          <w:p w14:paraId="262D0990" w14:textId="77777777" w:rsidR="00B5646B" w:rsidRPr="00E10A73" w:rsidRDefault="00B5646B" w:rsidP="00840F1A">
            <w:pPr>
              <w:pStyle w:val="Prrafodelista"/>
              <w:tabs>
                <w:tab w:val="left" w:pos="322"/>
              </w:tabs>
              <w:ind w:left="322"/>
              <w:rPr>
                <w:rFonts w:cs="Calibri"/>
              </w:rPr>
            </w:pPr>
          </w:p>
          <w:p w14:paraId="28D4A13F" w14:textId="77777777" w:rsidR="00B5646B" w:rsidRPr="00E10A73" w:rsidRDefault="00B5646B" w:rsidP="00840F1A">
            <w:pPr>
              <w:pStyle w:val="Prrafodelista"/>
              <w:widowControl w:val="0"/>
              <w:numPr>
                <w:ilvl w:val="0"/>
                <w:numId w:val="20"/>
              </w:numPr>
              <w:tabs>
                <w:tab w:val="left" w:pos="322"/>
              </w:tabs>
              <w:overflowPunct w:val="0"/>
              <w:autoSpaceDE w:val="0"/>
              <w:autoSpaceDN w:val="0"/>
              <w:adjustRightInd w:val="0"/>
              <w:ind w:left="322" w:hanging="322"/>
              <w:rPr>
                <w:rFonts w:cs="Calibri"/>
              </w:rPr>
            </w:pPr>
            <w:r w:rsidRPr="00E10A73">
              <w:rPr>
                <w:rFonts w:cs="Calibri"/>
              </w:rPr>
              <w:t>Planes de Contingencias</w:t>
            </w:r>
            <w:r w:rsidR="00840F1A" w:rsidRPr="00E10A73">
              <w:rPr>
                <w:rFonts w:cs="Calibri"/>
              </w:rPr>
              <w:t xml:space="preserve"> </w:t>
            </w:r>
            <w:r w:rsidRPr="00E10A73">
              <w:rPr>
                <w:rFonts w:cs="Calibri"/>
              </w:rPr>
              <w:t>/Emergencias no están cargados en el Sistema RCA (SRCA) tal como fuera instruido en la Resolución Exenta SMA N° 1610/2018 que indicó el deber de actualizar los planes de prevención de contingencias y planes de emergencias.</w:t>
            </w:r>
          </w:p>
          <w:p w14:paraId="003ABE24" w14:textId="77777777" w:rsidR="00B5646B" w:rsidRPr="00E10A73" w:rsidRDefault="00B5646B" w:rsidP="00840F1A">
            <w:pPr>
              <w:pStyle w:val="Prrafodelista"/>
              <w:widowControl w:val="0"/>
              <w:tabs>
                <w:tab w:val="left" w:pos="440"/>
              </w:tabs>
              <w:overflowPunct w:val="0"/>
              <w:autoSpaceDE w:val="0"/>
              <w:autoSpaceDN w:val="0"/>
              <w:adjustRightInd w:val="0"/>
              <w:ind w:left="322"/>
              <w:rPr>
                <w:rFonts w:cs="Calibri"/>
              </w:rPr>
            </w:pPr>
          </w:p>
          <w:p w14:paraId="689D0CCB" w14:textId="77777777" w:rsidR="00B5646B" w:rsidRPr="00E10A73" w:rsidRDefault="008A4581" w:rsidP="00840F1A">
            <w:pPr>
              <w:pStyle w:val="Prrafodelista"/>
              <w:widowControl w:val="0"/>
              <w:numPr>
                <w:ilvl w:val="0"/>
                <w:numId w:val="20"/>
              </w:numPr>
              <w:tabs>
                <w:tab w:val="left" w:pos="322"/>
              </w:tabs>
              <w:overflowPunct w:val="0"/>
              <w:autoSpaceDE w:val="0"/>
              <w:autoSpaceDN w:val="0"/>
              <w:adjustRightInd w:val="0"/>
              <w:ind w:left="322" w:hanging="322"/>
              <w:rPr>
                <w:rFonts w:cs="Calibri"/>
              </w:rPr>
            </w:pPr>
            <w:r w:rsidRPr="00E10A73">
              <w:rPr>
                <w:rFonts w:cs="Calibri"/>
              </w:rPr>
              <w:t>P</w:t>
            </w:r>
            <w:r w:rsidR="00B5646B" w:rsidRPr="00E10A73">
              <w:rPr>
                <w:rFonts w:cs="Calibri"/>
              </w:rPr>
              <w:t>ertinencias no están cargadas en el Sistema RCA (SRCA) tal como fuera instruido en la Resolución Exenta SMA N° 1518/2013 que indicó el deber de actualizar toda la información en el marco del reporte de datos requeridos para el registro público de Resoluciones de Calificación Ambiental (RCA).</w:t>
            </w:r>
          </w:p>
          <w:p w14:paraId="6C00BDE8" w14:textId="77777777" w:rsidR="00B5646B" w:rsidRPr="00E10A73" w:rsidRDefault="00B5646B" w:rsidP="00DF17BF">
            <w:pPr>
              <w:pStyle w:val="Prrafodelista"/>
              <w:widowControl w:val="0"/>
              <w:tabs>
                <w:tab w:val="left" w:pos="322"/>
              </w:tabs>
              <w:overflowPunct w:val="0"/>
              <w:autoSpaceDE w:val="0"/>
              <w:autoSpaceDN w:val="0"/>
              <w:adjustRightInd w:val="0"/>
              <w:ind w:left="322"/>
              <w:rPr>
                <w:rFonts w:cs="Calibri"/>
              </w:rPr>
            </w:pPr>
          </w:p>
          <w:p w14:paraId="1C5C84E5" w14:textId="3788B42D" w:rsidR="002A2F5C" w:rsidRPr="00E10A73" w:rsidRDefault="00E10A73" w:rsidP="00E10A73">
            <w:pPr>
              <w:ind w:left="324" w:hanging="324"/>
              <w:jc w:val="both"/>
              <w:rPr>
                <w:rFonts w:cs="Calibri"/>
              </w:rPr>
            </w:pPr>
            <w:r w:rsidRPr="00E10A73">
              <w:rPr>
                <w:rFonts w:cs="Calibri"/>
              </w:rPr>
              <w:t xml:space="preserve">-     </w:t>
            </w:r>
            <w:r w:rsidR="00B5646B" w:rsidRPr="00E10A73">
              <w:rPr>
                <w:rFonts w:cs="Calibri"/>
              </w:rPr>
              <w:t xml:space="preserve">Las aguas servidas se unen con el ril tratado descargándose juntos al Estero Cuinco lo cual no está </w:t>
            </w:r>
            <w:r w:rsidR="00B5646B" w:rsidRPr="00E10A73">
              <w:rPr>
                <w:rFonts w:cs="Calibri"/>
              </w:rPr>
              <w:lastRenderedPageBreak/>
              <w:t>contemplado en la evaluación ambiental.</w:t>
            </w:r>
            <w:r w:rsidR="002A2F5C" w:rsidRPr="00E10A73">
              <w:rPr>
                <w:rFonts w:cs="Calibri"/>
              </w:rPr>
              <w:t xml:space="preserve"> </w:t>
            </w:r>
            <w:r w:rsidRPr="00E10A73">
              <w:rPr>
                <w:rFonts w:cs="Calibri"/>
              </w:rPr>
              <w:t>Además,</w:t>
            </w:r>
            <w:r w:rsidR="002A2F5C" w:rsidRPr="00E10A73">
              <w:rPr>
                <w:rFonts w:cs="Calibri"/>
              </w:rPr>
              <w:t xml:space="preserve"> que se evacuan sin tratamiento previo y con un precario sistema de desinfección (pastilla de cloro).</w:t>
            </w:r>
          </w:p>
          <w:p w14:paraId="738266AA" w14:textId="2462F718" w:rsidR="00B5646B" w:rsidRPr="00E10A73" w:rsidRDefault="00B5646B" w:rsidP="002A2F5C">
            <w:pPr>
              <w:pStyle w:val="Prrafodelista"/>
              <w:widowControl w:val="0"/>
              <w:tabs>
                <w:tab w:val="left" w:pos="322"/>
              </w:tabs>
              <w:overflowPunct w:val="0"/>
              <w:autoSpaceDE w:val="0"/>
              <w:autoSpaceDN w:val="0"/>
              <w:adjustRightInd w:val="0"/>
              <w:ind w:left="322"/>
              <w:rPr>
                <w:rFonts w:cs="Calibri"/>
              </w:rPr>
            </w:pPr>
          </w:p>
          <w:p w14:paraId="6CA96B7C" w14:textId="77777777" w:rsidR="00DF17BF" w:rsidRPr="00E10A73" w:rsidRDefault="00DF17BF" w:rsidP="00DF17BF">
            <w:pPr>
              <w:pStyle w:val="Prrafodelista"/>
              <w:ind w:left="322"/>
              <w:rPr>
                <w:rFonts w:cs="Calibri"/>
              </w:rPr>
            </w:pPr>
          </w:p>
          <w:p w14:paraId="3A8D6B42" w14:textId="77777777" w:rsidR="00DF17BF" w:rsidRPr="00E10A73" w:rsidRDefault="003373C6" w:rsidP="00840F1A">
            <w:pPr>
              <w:pStyle w:val="Prrafodelista"/>
              <w:widowControl w:val="0"/>
              <w:numPr>
                <w:ilvl w:val="0"/>
                <w:numId w:val="20"/>
              </w:numPr>
              <w:tabs>
                <w:tab w:val="left" w:pos="322"/>
              </w:tabs>
              <w:overflowPunct w:val="0"/>
              <w:autoSpaceDE w:val="0"/>
              <w:autoSpaceDN w:val="0"/>
              <w:adjustRightInd w:val="0"/>
              <w:ind w:left="322" w:hanging="322"/>
              <w:rPr>
                <w:rFonts w:cs="Calibri"/>
              </w:rPr>
            </w:pPr>
            <w:r w:rsidRPr="00E10A73">
              <w:rPr>
                <w:rFonts w:cs="Calibri"/>
              </w:rPr>
              <w:t>No registrar in situ los parámetros pH, temperatura, caudal tal como lo contempla la resolución de del programa de monitoreo mediante Resolución Exenta SISS N°2848/2010</w:t>
            </w:r>
            <w:r w:rsidR="00CA77B0" w:rsidRPr="00E10A73">
              <w:rPr>
                <w:rFonts w:cs="Calibri"/>
              </w:rPr>
              <w:t>.</w:t>
            </w:r>
          </w:p>
          <w:p w14:paraId="5E589C84" w14:textId="77777777" w:rsidR="003373C6" w:rsidRPr="00E10A73" w:rsidRDefault="003373C6" w:rsidP="003373C6">
            <w:pPr>
              <w:pStyle w:val="Prrafodelista"/>
              <w:ind w:left="322"/>
              <w:rPr>
                <w:rFonts w:cs="Calibri"/>
              </w:rPr>
            </w:pPr>
          </w:p>
          <w:p w14:paraId="0879501E" w14:textId="77777777" w:rsidR="003373C6" w:rsidRPr="00E10A73" w:rsidRDefault="003373C6" w:rsidP="003373C6">
            <w:pPr>
              <w:pStyle w:val="Prrafodelista"/>
              <w:numPr>
                <w:ilvl w:val="0"/>
                <w:numId w:val="20"/>
              </w:numPr>
              <w:ind w:left="322"/>
              <w:rPr>
                <w:rFonts w:cs="Calibri"/>
              </w:rPr>
            </w:pPr>
            <w:r w:rsidRPr="00E10A73">
              <w:rPr>
                <w:rFonts w:cs="Calibri"/>
              </w:rPr>
              <w:t>No entregar toda la información solicitada la Res. Exenta SMA N° 005/2021.</w:t>
            </w:r>
          </w:p>
          <w:p w14:paraId="31035269" w14:textId="77777777" w:rsidR="003373C6" w:rsidRPr="00E10A73" w:rsidRDefault="003373C6" w:rsidP="003373C6">
            <w:pPr>
              <w:pStyle w:val="Prrafodelista"/>
              <w:ind w:left="322"/>
              <w:rPr>
                <w:rFonts w:cs="Calibri"/>
              </w:rPr>
            </w:pPr>
          </w:p>
          <w:p w14:paraId="677D52DE" w14:textId="43AEC969" w:rsidR="003373C6" w:rsidRPr="00E10A73" w:rsidRDefault="00D757F4" w:rsidP="00840F1A">
            <w:pPr>
              <w:pStyle w:val="Prrafodelista"/>
              <w:widowControl w:val="0"/>
              <w:numPr>
                <w:ilvl w:val="0"/>
                <w:numId w:val="20"/>
              </w:numPr>
              <w:tabs>
                <w:tab w:val="left" w:pos="322"/>
              </w:tabs>
              <w:overflowPunct w:val="0"/>
              <w:autoSpaceDE w:val="0"/>
              <w:autoSpaceDN w:val="0"/>
              <w:adjustRightInd w:val="0"/>
              <w:ind w:left="322" w:hanging="322"/>
              <w:rPr>
                <w:rFonts w:cs="Calibri"/>
              </w:rPr>
            </w:pPr>
            <w:bookmarkStart w:id="206" w:name="_Hlk67481343"/>
            <w:r w:rsidRPr="00E10A73">
              <w:rPr>
                <w:rFonts w:cs="Calibri"/>
              </w:rPr>
              <w:t>Punto de descarga de RIL tratado distinto al evaluado ambientalmente ya consignado en el informe DFZ-2019-1980-X-RCA</w:t>
            </w:r>
            <w:bookmarkEnd w:id="206"/>
            <w:r w:rsidR="002A2F5C" w:rsidRPr="00E10A73">
              <w:rPr>
                <w:rFonts w:cs="Calibri"/>
              </w:rPr>
              <w:t xml:space="preserve">. Dicho punto además cuenta con una obra reciente, la cual fija la tubería de </w:t>
            </w:r>
            <w:proofErr w:type="spellStart"/>
            <w:r w:rsidR="002A2F5C" w:rsidRPr="00E10A73">
              <w:rPr>
                <w:rFonts w:cs="Calibri"/>
              </w:rPr>
              <w:t>pvc</w:t>
            </w:r>
            <w:proofErr w:type="spellEnd"/>
            <w:r w:rsidR="002A2F5C" w:rsidRPr="00E10A73">
              <w:rPr>
                <w:rFonts w:cs="Calibri"/>
              </w:rPr>
              <w:t xml:space="preserve"> al lecho del rio mediante hormigón.</w:t>
            </w:r>
          </w:p>
          <w:p w14:paraId="4DE10EDA" w14:textId="77777777" w:rsidR="001E1F85" w:rsidRPr="00E10A73" w:rsidRDefault="001E1F85" w:rsidP="001E1F85">
            <w:pPr>
              <w:pStyle w:val="Prrafodelista"/>
              <w:rPr>
                <w:rFonts w:cs="Calibri"/>
              </w:rPr>
            </w:pPr>
          </w:p>
          <w:p w14:paraId="4E0392DE" w14:textId="77777777" w:rsidR="001E1F85" w:rsidRPr="00E10A73" w:rsidRDefault="001E1F85" w:rsidP="001E1F85">
            <w:pPr>
              <w:pStyle w:val="Prrafodelista"/>
              <w:widowControl w:val="0"/>
              <w:numPr>
                <w:ilvl w:val="0"/>
                <w:numId w:val="20"/>
              </w:numPr>
              <w:tabs>
                <w:tab w:val="left" w:pos="322"/>
              </w:tabs>
              <w:overflowPunct w:val="0"/>
              <w:autoSpaceDE w:val="0"/>
              <w:autoSpaceDN w:val="0"/>
              <w:adjustRightInd w:val="0"/>
              <w:ind w:left="322" w:hanging="322"/>
              <w:rPr>
                <w:rFonts w:cs="Calibri"/>
              </w:rPr>
            </w:pPr>
            <w:r w:rsidRPr="00E10A73">
              <w:rPr>
                <w:rFonts w:cs="Calibri"/>
              </w:rPr>
              <w:t xml:space="preserve">Tratar un caudal superior, 33 m3/h, al evaluado </w:t>
            </w:r>
            <w:r w:rsidR="00816F7F" w:rsidRPr="00E10A73">
              <w:rPr>
                <w:rFonts w:cs="Calibri"/>
              </w:rPr>
              <w:t xml:space="preserve">ambientalmente </w:t>
            </w:r>
            <w:r w:rsidRPr="00E10A73">
              <w:rPr>
                <w:rFonts w:cs="Calibri"/>
              </w:rPr>
              <w:t>en el sistema de tratamiento (fisicoquímico y reactor anaeróbico).</w:t>
            </w:r>
          </w:p>
          <w:p w14:paraId="7A262809" w14:textId="77777777" w:rsidR="001E1F85" w:rsidRPr="00E10A73" w:rsidRDefault="001E1F85" w:rsidP="001E1F85">
            <w:pPr>
              <w:widowControl w:val="0"/>
              <w:tabs>
                <w:tab w:val="left" w:pos="322"/>
              </w:tabs>
              <w:overflowPunct w:val="0"/>
              <w:autoSpaceDE w:val="0"/>
              <w:autoSpaceDN w:val="0"/>
              <w:adjustRightInd w:val="0"/>
              <w:rPr>
                <w:rFonts w:cs="Calibri"/>
              </w:rPr>
            </w:pPr>
          </w:p>
          <w:p w14:paraId="12101AAF" w14:textId="5024DD6B" w:rsidR="002A2F5C" w:rsidRPr="00E10A73" w:rsidRDefault="00E10A73" w:rsidP="00E10A73">
            <w:pPr>
              <w:ind w:left="324" w:hanging="324"/>
              <w:jc w:val="both"/>
              <w:rPr>
                <w:rFonts w:cs="Calibri"/>
              </w:rPr>
            </w:pPr>
            <w:r w:rsidRPr="00E10A73">
              <w:rPr>
                <w:rFonts w:cs="Calibri"/>
              </w:rPr>
              <w:t xml:space="preserve">- </w:t>
            </w:r>
            <w:r w:rsidR="001E1F85" w:rsidRPr="00E10A73">
              <w:rPr>
                <w:rFonts w:cs="Calibri"/>
              </w:rPr>
              <w:t xml:space="preserve">Existencia de geotextiles sin impermeabilización basal, uno en </w:t>
            </w:r>
            <w:r w:rsidR="001E1F85" w:rsidRPr="00E10A73">
              <w:rPr>
                <w:rFonts w:cs="Calibri"/>
              </w:rPr>
              <w:lastRenderedPageBreak/>
              <w:t>vez de los 4 que se comprometieron en la evaluación ambiental</w:t>
            </w:r>
            <w:r w:rsidRPr="00E10A73">
              <w:rPr>
                <w:rFonts w:cs="Calibri"/>
              </w:rPr>
              <w:t>,</w:t>
            </w:r>
            <w:r w:rsidR="002A2F5C" w:rsidRPr="00E10A73">
              <w:rPr>
                <w:rFonts w:cs="Calibri"/>
              </w:rPr>
              <w:t xml:space="preserve"> así como también no cubren la totalidad de la superficie por lo que tiene varios puntos de infiltración.</w:t>
            </w:r>
          </w:p>
          <w:p w14:paraId="24DAD5DC" w14:textId="0EDC748F" w:rsidR="001E1F85" w:rsidRPr="00E10A73" w:rsidRDefault="001E1F85" w:rsidP="002A2F5C">
            <w:pPr>
              <w:pStyle w:val="Prrafodelista"/>
              <w:widowControl w:val="0"/>
              <w:tabs>
                <w:tab w:val="left" w:pos="322"/>
              </w:tabs>
              <w:overflowPunct w:val="0"/>
              <w:autoSpaceDE w:val="0"/>
              <w:autoSpaceDN w:val="0"/>
              <w:adjustRightInd w:val="0"/>
              <w:ind w:left="322"/>
              <w:rPr>
                <w:rFonts w:cs="Calibri"/>
              </w:rPr>
            </w:pPr>
          </w:p>
        </w:tc>
      </w:tr>
    </w:tbl>
    <w:p w14:paraId="2FCACCD4" w14:textId="77777777" w:rsidR="00D42470" w:rsidRPr="00F7456A" w:rsidRDefault="00D42470" w:rsidP="00D42470">
      <w:pPr>
        <w:rPr>
          <w:rFonts w:eastAsia="Calibri" w:cs="Calibri"/>
          <w:sz w:val="20"/>
          <w:szCs w:val="20"/>
        </w:rPr>
      </w:pPr>
    </w:p>
    <w:p w14:paraId="12209BB0" w14:textId="77777777" w:rsidR="00D42470" w:rsidRPr="00007718" w:rsidRDefault="00D42470" w:rsidP="00007718">
      <w:pPr>
        <w:spacing w:after="0" w:line="240" w:lineRule="auto"/>
        <w:contextualSpacing/>
        <w:outlineLvl w:val="0"/>
        <w:rPr>
          <w:rFonts w:ascii="Calibri" w:eastAsia="Calibri" w:hAnsi="Calibri" w:cs="Calibri"/>
          <w:bCs/>
          <w:sz w:val="20"/>
          <w:szCs w:val="20"/>
        </w:rPr>
      </w:pPr>
    </w:p>
    <w:p w14:paraId="08016B09"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5543E3">
          <w:pgSz w:w="15840" w:h="12240" w:orient="landscape" w:code="1"/>
          <w:pgMar w:top="1134" w:right="1134" w:bottom="1134" w:left="1134" w:header="709" w:footer="709" w:gutter="0"/>
          <w:cols w:space="708"/>
          <w:docGrid w:linePitch="360"/>
        </w:sectPr>
      </w:pPr>
    </w:p>
    <w:p w14:paraId="3973DF4F" w14:textId="77777777" w:rsidR="00D42470" w:rsidRPr="00D42470" w:rsidRDefault="00D42470" w:rsidP="005863D4">
      <w:pPr>
        <w:pStyle w:val="Ttulo1"/>
      </w:pPr>
      <w:bookmarkStart w:id="207" w:name="_Toc449085432"/>
      <w:bookmarkStart w:id="208" w:name="_Toc65507562"/>
      <w:r w:rsidRPr="00D42470">
        <w:lastRenderedPageBreak/>
        <w:t>ANEXOS</w:t>
      </w:r>
      <w:bookmarkEnd w:id="207"/>
      <w:bookmarkEnd w:id="208"/>
    </w:p>
    <w:p w14:paraId="2D4AA587"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1EE5F761" w14:textId="77777777" w:rsidTr="0031512B">
        <w:trPr>
          <w:trHeight w:val="286"/>
          <w:jc w:val="center"/>
        </w:trPr>
        <w:tc>
          <w:tcPr>
            <w:tcW w:w="1038" w:type="pct"/>
            <w:shd w:val="clear" w:color="auto" w:fill="D9D9D9"/>
          </w:tcPr>
          <w:p w14:paraId="23BCFEFE"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248F0CAC"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208853EA" w14:textId="77777777" w:rsidTr="0031512B">
        <w:trPr>
          <w:trHeight w:val="286"/>
          <w:jc w:val="center"/>
        </w:trPr>
        <w:tc>
          <w:tcPr>
            <w:tcW w:w="1038" w:type="pct"/>
            <w:vAlign w:val="center"/>
          </w:tcPr>
          <w:p w14:paraId="7750165B" w14:textId="77777777" w:rsidR="00D42470" w:rsidRPr="0070521F" w:rsidRDefault="00D42470" w:rsidP="00D42470">
            <w:pPr>
              <w:jc w:val="center"/>
              <w:rPr>
                <w:rFonts w:cs="Calibri"/>
                <w:lang w:val="es-CL" w:eastAsia="en-US"/>
              </w:rPr>
            </w:pPr>
            <w:r w:rsidRPr="0070521F">
              <w:rPr>
                <w:rFonts w:cs="Calibri"/>
                <w:lang w:val="es-CL" w:eastAsia="en-US"/>
              </w:rPr>
              <w:t>1</w:t>
            </w:r>
          </w:p>
        </w:tc>
        <w:tc>
          <w:tcPr>
            <w:tcW w:w="3962" w:type="pct"/>
            <w:vAlign w:val="center"/>
          </w:tcPr>
          <w:p w14:paraId="5676A442" w14:textId="77777777" w:rsidR="00D42470" w:rsidRPr="0070521F" w:rsidRDefault="00CD1F64" w:rsidP="00D42470">
            <w:pPr>
              <w:jc w:val="both"/>
              <w:rPr>
                <w:rFonts w:cs="Calibri"/>
                <w:lang w:val="es-CL" w:eastAsia="en-US"/>
              </w:rPr>
            </w:pPr>
            <w:r w:rsidRPr="0070521F">
              <w:rPr>
                <w:rFonts w:cs="Calibri"/>
                <w:lang w:val="es-CL" w:eastAsia="en-US"/>
              </w:rPr>
              <w:t>Acta inspección ambiental</w:t>
            </w:r>
            <w:r w:rsidR="00BA6B74" w:rsidRPr="0070521F">
              <w:rPr>
                <w:rFonts w:cs="Calibri"/>
                <w:lang w:val="es-CL" w:eastAsia="en-US"/>
              </w:rPr>
              <w:t xml:space="preserve"> – 01.</w:t>
            </w:r>
            <w:r w:rsidR="0091084C" w:rsidRPr="0070521F">
              <w:rPr>
                <w:rFonts w:cs="Calibri"/>
                <w:lang w:val="es-CL" w:eastAsia="en-US"/>
              </w:rPr>
              <w:t>02.</w:t>
            </w:r>
            <w:r w:rsidR="00BA6B74" w:rsidRPr="0070521F">
              <w:rPr>
                <w:rFonts w:cs="Calibri"/>
                <w:lang w:val="es-CL" w:eastAsia="en-US"/>
              </w:rPr>
              <w:t>202</w:t>
            </w:r>
            <w:r w:rsidR="0091084C" w:rsidRPr="0070521F">
              <w:rPr>
                <w:rFonts w:cs="Calibri"/>
                <w:lang w:val="es-CL" w:eastAsia="en-US"/>
              </w:rPr>
              <w:t>1</w:t>
            </w:r>
          </w:p>
        </w:tc>
      </w:tr>
      <w:tr w:rsidR="000D2F02" w:rsidRPr="00D42470" w14:paraId="7CC1BFA8" w14:textId="77777777" w:rsidTr="0031512B">
        <w:trPr>
          <w:trHeight w:val="286"/>
          <w:jc w:val="center"/>
        </w:trPr>
        <w:tc>
          <w:tcPr>
            <w:tcW w:w="1038" w:type="pct"/>
            <w:vAlign w:val="center"/>
          </w:tcPr>
          <w:p w14:paraId="29080CFA" w14:textId="77777777" w:rsidR="000D2F02" w:rsidRPr="0070521F" w:rsidRDefault="000D2F02" w:rsidP="00D42470">
            <w:pPr>
              <w:jc w:val="center"/>
              <w:rPr>
                <w:rFonts w:cs="Calibri"/>
              </w:rPr>
            </w:pPr>
            <w:r w:rsidRPr="0070521F">
              <w:rPr>
                <w:rFonts w:cs="Calibri"/>
              </w:rPr>
              <w:t>2</w:t>
            </w:r>
          </w:p>
        </w:tc>
        <w:tc>
          <w:tcPr>
            <w:tcW w:w="3962" w:type="pct"/>
            <w:vAlign w:val="center"/>
          </w:tcPr>
          <w:p w14:paraId="34E6ABE9" w14:textId="77777777" w:rsidR="00F6227D" w:rsidRPr="00F6227D" w:rsidRDefault="00F6227D" w:rsidP="00F6227D">
            <w:pPr>
              <w:jc w:val="both"/>
              <w:rPr>
                <w:rFonts w:cs="Calibri"/>
              </w:rPr>
            </w:pPr>
            <w:r w:rsidRPr="00F6227D">
              <w:rPr>
                <w:rFonts w:cs="Calibri"/>
              </w:rPr>
              <w:t>Res. Exenta N° 483 COREMA Región de Los Lagos del 13 de septiembre de 2010</w:t>
            </w:r>
          </w:p>
          <w:p w14:paraId="105DE25D" w14:textId="77777777" w:rsidR="009F2013" w:rsidRPr="0070521F" w:rsidRDefault="00F6227D" w:rsidP="00F6227D">
            <w:pPr>
              <w:jc w:val="both"/>
              <w:rPr>
                <w:rFonts w:cs="Calibri"/>
              </w:rPr>
            </w:pPr>
            <w:r w:rsidRPr="00F6227D">
              <w:rPr>
                <w:rFonts w:cs="Calibri"/>
              </w:rPr>
              <w:t>Res. Exenta SEA Región de Los Lagos N° 296 del 10 de septiembre de 2018</w:t>
            </w:r>
          </w:p>
        </w:tc>
      </w:tr>
      <w:tr w:rsidR="00EA67B5" w:rsidRPr="00D42470" w14:paraId="2E7E8441" w14:textId="77777777" w:rsidTr="0031512B">
        <w:trPr>
          <w:trHeight w:val="264"/>
          <w:jc w:val="center"/>
        </w:trPr>
        <w:tc>
          <w:tcPr>
            <w:tcW w:w="1038" w:type="pct"/>
            <w:vAlign w:val="center"/>
          </w:tcPr>
          <w:p w14:paraId="2FE280E0" w14:textId="77777777" w:rsidR="00EA67B5" w:rsidRPr="00562AC5" w:rsidRDefault="00EA67B5" w:rsidP="00EA67B5">
            <w:pPr>
              <w:jc w:val="center"/>
              <w:rPr>
                <w:rFonts w:cs="Calibri"/>
              </w:rPr>
            </w:pPr>
            <w:r w:rsidRPr="00562AC5">
              <w:rPr>
                <w:rFonts w:cs="Calibri"/>
              </w:rPr>
              <w:t>3</w:t>
            </w:r>
          </w:p>
        </w:tc>
        <w:tc>
          <w:tcPr>
            <w:tcW w:w="3962" w:type="pct"/>
            <w:vAlign w:val="center"/>
          </w:tcPr>
          <w:p w14:paraId="1F76DA22" w14:textId="77777777" w:rsidR="00EA67B5" w:rsidRDefault="00EA67B5" w:rsidP="00EA67B5">
            <w:pPr>
              <w:jc w:val="both"/>
              <w:rPr>
                <w:rFonts w:cs="Calibri"/>
              </w:rPr>
            </w:pPr>
            <w:r w:rsidRPr="00562AC5">
              <w:rPr>
                <w:rFonts w:cs="Calibri"/>
              </w:rPr>
              <w:t>Correo electrónico</w:t>
            </w:r>
            <w:r w:rsidR="00562AC5" w:rsidRPr="00562AC5">
              <w:rPr>
                <w:rFonts w:cs="Calibri"/>
              </w:rPr>
              <w:t xml:space="preserve"> SEREMI SALUD del 08 de marzo de 2021</w:t>
            </w:r>
          </w:p>
          <w:p w14:paraId="2D9B0C24" w14:textId="77777777" w:rsidR="00BD0D8D" w:rsidRPr="00BD0D8D" w:rsidRDefault="00BD0D8D" w:rsidP="00BD0D8D">
            <w:pPr>
              <w:tabs>
                <w:tab w:val="left" w:pos="320"/>
              </w:tabs>
              <w:jc w:val="both"/>
              <w:rPr>
                <w:rFonts w:cs="Calibri"/>
              </w:rPr>
            </w:pPr>
            <w:r w:rsidRPr="00BD0D8D">
              <w:rPr>
                <w:rFonts w:cs="Calibri"/>
              </w:rPr>
              <w:t>Acta de fiscalización</w:t>
            </w:r>
          </w:p>
          <w:p w14:paraId="302D86FD" w14:textId="77777777" w:rsidR="00BD0D8D" w:rsidRPr="00BD0D8D" w:rsidRDefault="00BD0D8D" w:rsidP="00BD0D8D">
            <w:pPr>
              <w:tabs>
                <w:tab w:val="left" w:pos="330"/>
              </w:tabs>
              <w:jc w:val="both"/>
              <w:rPr>
                <w:rFonts w:cs="Calibri"/>
              </w:rPr>
            </w:pPr>
            <w:r w:rsidRPr="00BD0D8D">
              <w:rPr>
                <w:rFonts w:cs="Calibri"/>
              </w:rPr>
              <w:t>Registro de muestreo de aguas y mediciones en terreno n° 12610 del 29 de enero de 2021</w:t>
            </w:r>
          </w:p>
          <w:p w14:paraId="5DA05D71" w14:textId="77777777" w:rsidR="00BD0D8D" w:rsidRPr="00BD0D8D" w:rsidRDefault="00BD0D8D" w:rsidP="00BD0D8D">
            <w:pPr>
              <w:tabs>
                <w:tab w:val="left" w:pos="370"/>
              </w:tabs>
              <w:jc w:val="both"/>
              <w:rPr>
                <w:rFonts w:cs="Calibri"/>
              </w:rPr>
            </w:pPr>
            <w:r w:rsidRPr="00BD0D8D">
              <w:rPr>
                <w:rFonts w:cs="Calibri"/>
              </w:rPr>
              <w:t>Informe de ensayo n° 047-2021 del 02 de febrero de 2021</w:t>
            </w:r>
          </w:p>
          <w:p w14:paraId="6C2DA777" w14:textId="77777777" w:rsidR="00BD0D8D" w:rsidRPr="00562AC5" w:rsidRDefault="00BD0D8D" w:rsidP="00BD0D8D">
            <w:pPr>
              <w:tabs>
                <w:tab w:val="left" w:pos="340"/>
              </w:tabs>
              <w:jc w:val="both"/>
              <w:rPr>
                <w:rFonts w:cs="Calibri"/>
              </w:rPr>
            </w:pPr>
            <w:r w:rsidRPr="00BD0D8D">
              <w:rPr>
                <w:rFonts w:cs="Calibri"/>
              </w:rPr>
              <w:t>Informe de ensayo n° 048-2021 del 02 de febrero de 2021</w:t>
            </w:r>
          </w:p>
        </w:tc>
      </w:tr>
      <w:tr w:rsidR="007D05B7" w:rsidRPr="00D42470" w14:paraId="273A43E4" w14:textId="77777777" w:rsidTr="0031512B">
        <w:trPr>
          <w:trHeight w:val="264"/>
          <w:jc w:val="center"/>
        </w:trPr>
        <w:tc>
          <w:tcPr>
            <w:tcW w:w="1038" w:type="pct"/>
            <w:vAlign w:val="center"/>
          </w:tcPr>
          <w:p w14:paraId="46A48D8D" w14:textId="77777777" w:rsidR="007D05B7" w:rsidRPr="00562AC5" w:rsidRDefault="007D05B7" w:rsidP="007D05B7">
            <w:pPr>
              <w:jc w:val="center"/>
              <w:rPr>
                <w:rFonts w:cs="Calibri"/>
                <w:lang w:val="es-CL" w:eastAsia="en-US"/>
              </w:rPr>
            </w:pPr>
            <w:r w:rsidRPr="00562AC5">
              <w:rPr>
                <w:rFonts w:cs="Calibri"/>
                <w:lang w:val="es-CL" w:eastAsia="en-US"/>
              </w:rPr>
              <w:t>4</w:t>
            </w:r>
          </w:p>
        </w:tc>
        <w:tc>
          <w:tcPr>
            <w:tcW w:w="3962" w:type="pct"/>
            <w:vAlign w:val="center"/>
          </w:tcPr>
          <w:p w14:paraId="31D72F31" w14:textId="77777777" w:rsidR="007D05B7" w:rsidRPr="00562AC5" w:rsidRDefault="007D05B7" w:rsidP="007D05B7">
            <w:pPr>
              <w:jc w:val="both"/>
              <w:rPr>
                <w:rFonts w:cs="Calibri"/>
                <w:lang w:val="es-CL" w:eastAsia="en-US"/>
              </w:rPr>
            </w:pPr>
            <w:r w:rsidRPr="00562AC5">
              <w:rPr>
                <w:rFonts w:cs="Calibri"/>
                <w:lang w:val="es-CL" w:eastAsia="en-US"/>
              </w:rPr>
              <w:t>Resolución Exenta SMA N° 005 del 01 de febrero de 2021</w:t>
            </w:r>
          </w:p>
        </w:tc>
      </w:tr>
      <w:tr w:rsidR="007D05B7" w:rsidRPr="00D42470" w14:paraId="422190C7" w14:textId="77777777" w:rsidTr="0031512B">
        <w:trPr>
          <w:trHeight w:val="264"/>
          <w:jc w:val="center"/>
        </w:trPr>
        <w:tc>
          <w:tcPr>
            <w:tcW w:w="1038" w:type="pct"/>
            <w:vAlign w:val="center"/>
          </w:tcPr>
          <w:p w14:paraId="014B5A8C" w14:textId="77777777" w:rsidR="007D05B7" w:rsidRPr="00562AC5" w:rsidRDefault="006D43C0" w:rsidP="007D05B7">
            <w:pPr>
              <w:jc w:val="center"/>
              <w:rPr>
                <w:rFonts w:cs="Calibri"/>
              </w:rPr>
            </w:pPr>
            <w:r>
              <w:rPr>
                <w:rFonts w:cs="Calibri"/>
              </w:rPr>
              <w:t>5</w:t>
            </w:r>
          </w:p>
        </w:tc>
        <w:tc>
          <w:tcPr>
            <w:tcW w:w="3962" w:type="pct"/>
            <w:vAlign w:val="center"/>
          </w:tcPr>
          <w:p w14:paraId="42DD62BC" w14:textId="77777777" w:rsidR="007D05B7" w:rsidRPr="005458F4" w:rsidRDefault="001A5338" w:rsidP="007D05B7">
            <w:pPr>
              <w:jc w:val="both"/>
              <w:rPr>
                <w:rFonts w:cs="Calibri"/>
                <w:color w:val="FF0000"/>
              </w:rPr>
            </w:pPr>
            <w:r w:rsidRPr="000037AC">
              <w:rPr>
                <w:rFonts w:cs="Calibri"/>
              </w:rPr>
              <w:t>Resultados laboratorio ETFA ANAM</w:t>
            </w:r>
          </w:p>
        </w:tc>
      </w:tr>
      <w:tr w:rsidR="007D05B7" w:rsidRPr="00D42470" w14:paraId="4AC2C3FD" w14:textId="77777777" w:rsidTr="0031512B">
        <w:trPr>
          <w:trHeight w:val="264"/>
          <w:jc w:val="center"/>
        </w:trPr>
        <w:tc>
          <w:tcPr>
            <w:tcW w:w="1038" w:type="pct"/>
            <w:vAlign w:val="center"/>
          </w:tcPr>
          <w:p w14:paraId="1CBBF65D" w14:textId="77777777" w:rsidR="007D05B7" w:rsidRPr="00562AC5" w:rsidRDefault="001A5338" w:rsidP="007D05B7">
            <w:pPr>
              <w:jc w:val="center"/>
              <w:rPr>
                <w:rFonts w:cs="Calibri"/>
                <w:lang w:val="es-CL" w:eastAsia="en-US"/>
              </w:rPr>
            </w:pPr>
            <w:r>
              <w:rPr>
                <w:rFonts w:cs="Calibri"/>
                <w:lang w:val="es-CL" w:eastAsia="en-US"/>
              </w:rPr>
              <w:t>6</w:t>
            </w:r>
          </w:p>
        </w:tc>
        <w:tc>
          <w:tcPr>
            <w:tcW w:w="3962" w:type="pct"/>
            <w:vAlign w:val="center"/>
          </w:tcPr>
          <w:p w14:paraId="71E71FFB" w14:textId="77777777" w:rsidR="001A5338" w:rsidRPr="001A5338" w:rsidRDefault="001A5338" w:rsidP="001A5338">
            <w:pPr>
              <w:rPr>
                <w:rFonts w:cs="Calibri"/>
                <w:lang w:val="es-CL" w:eastAsia="en-US"/>
              </w:rPr>
            </w:pPr>
            <w:r w:rsidRPr="001A5338">
              <w:rPr>
                <w:rFonts w:cs="Calibri"/>
                <w:lang w:val="es-CL" w:eastAsia="en-US"/>
              </w:rPr>
              <w:t>NCH 1.333/78 Requisitos de calidad de agua para diferentes usos</w:t>
            </w:r>
          </w:p>
        </w:tc>
      </w:tr>
      <w:tr w:rsidR="007D05B7" w:rsidRPr="00D42470" w14:paraId="3D06C24D" w14:textId="77777777" w:rsidTr="0031512B">
        <w:trPr>
          <w:trHeight w:val="264"/>
          <w:jc w:val="center"/>
        </w:trPr>
        <w:tc>
          <w:tcPr>
            <w:tcW w:w="1038" w:type="pct"/>
            <w:vAlign w:val="center"/>
          </w:tcPr>
          <w:p w14:paraId="2CE598A7" w14:textId="77777777" w:rsidR="007D05B7" w:rsidRPr="00C910E7" w:rsidRDefault="00FB2741" w:rsidP="007D05B7">
            <w:pPr>
              <w:jc w:val="center"/>
              <w:rPr>
                <w:rFonts w:cs="Calibri"/>
              </w:rPr>
            </w:pPr>
            <w:r>
              <w:rPr>
                <w:rFonts w:cs="Calibri"/>
              </w:rPr>
              <w:t>7</w:t>
            </w:r>
          </w:p>
        </w:tc>
        <w:tc>
          <w:tcPr>
            <w:tcW w:w="3962" w:type="pct"/>
            <w:vAlign w:val="center"/>
          </w:tcPr>
          <w:p w14:paraId="7F1E0D0A" w14:textId="77777777" w:rsidR="007D05B7" w:rsidRPr="004129F7" w:rsidRDefault="007D05B7" w:rsidP="007D05B7">
            <w:pPr>
              <w:jc w:val="both"/>
              <w:rPr>
                <w:rFonts w:cs="Calibri"/>
              </w:rPr>
            </w:pPr>
            <w:r w:rsidRPr="004129F7">
              <w:rPr>
                <w:rFonts w:cs="Calibri"/>
              </w:rPr>
              <w:t>Carta s/n que da respuesta al requerimiento de información</w:t>
            </w:r>
          </w:p>
          <w:p w14:paraId="3EE738B0" w14:textId="77777777" w:rsidR="007D05B7" w:rsidRPr="004129F7" w:rsidRDefault="007D05B7" w:rsidP="007D05B7">
            <w:pPr>
              <w:jc w:val="both"/>
              <w:rPr>
                <w:rFonts w:cs="Calibri"/>
              </w:rPr>
            </w:pPr>
            <w:r w:rsidRPr="004129F7">
              <w:rPr>
                <w:rFonts w:cs="Calibri"/>
              </w:rPr>
              <w:t>Plano de la planta lechera y del sistema de tratamiento de RILes</w:t>
            </w:r>
          </w:p>
          <w:p w14:paraId="47767BBF" w14:textId="77777777" w:rsidR="007D05B7" w:rsidRPr="004129F7" w:rsidRDefault="007D05B7" w:rsidP="007D05B7">
            <w:pPr>
              <w:jc w:val="both"/>
              <w:rPr>
                <w:rFonts w:cs="Calibri"/>
              </w:rPr>
            </w:pPr>
            <w:r w:rsidRPr="004129F7">
              <w:rPr>
                <w:rFonts w:cs="Calibri"/>
              </w:rPr>
              <w:t>Plano del sistema de tratamiento de la planta de tratamiento físicoquímico</w:t>
            </w:r>
          </w:p>
          <w:p w14:paraId="277636FD" w14:textId="77777777" w:rsidR="007D05B7" w:rsidRPr="004129F7" w:rsidRDefault="007D05B7" w:rsidP="007D05B7">
            <w:pPr>
              <w:jc w:val="both"/>
              <w:rPr>
                <w:rFonts w:cs="Calibri"/>
              </w:rPr>
            </w:pPr>
            <w:r w:rsidRPr="004129F7">
              <w:rPr>
                <w:rFonts w:cs="Calibri"/>
              </w:rPr>
              <w:t>Plano del reactor anaeróbico</w:t>
            </w:r>
          </w:p>
          <w:p w14:paraId="7D285143" w14:textId="77777777" w:rsidR="007D05B7" w:rsidRPr="004129F7" w:rsidRDefault="007D05B7" w:rsidP="007D05B7">
            <w:pPr>
              <w:jc w:val="both"/>
              <w:rPr>
                <w:rFonts w:cs="Calibri"/>
              </w:rPr>
            </w:pPr>
            <w:r w:rsidRPr="004129F7">
              <w:rPr>
                <w:rFonts w:cs="Calibri"/>
              </w:rPr>
              <w:t>Fotografía georeferenciada</w:t>
            </w:r>
          </w:p>
          <w:p w14:paraId="0EC270E0" w14:textId="77777777" w:rsidR="007D05B7" w:rsidRPr="004129F7" w:rsidRDefault="007D05B7" w:rsidP="007D05B7">
            <w:pPr>
              <w:jc w:val="both"/>
              <w:rPr>
                <w:rFonts w:cs="Calibri"/>
              </w:rPr>
            </w:pPr>
            <w:r w:rsidRPr="004129F7">
              <w:rPr>
                <w:rFonts w:cs="Calibri"/>
              </w:rPr>
              <w:t>Ficha técnica del sistema de tratamiento fisicoquímico</w:t>
            </w:r>
          </w:p>
          <w:p w14:paraId="54710CD4" w14:textId="77777777" w:rsidR="007D05B7" w:rsidRPr="004129F7" w:rsidRDefault="007D05B7" w:rsidP="007D05B7">
            <w:pPr>
              <w:jc w:val="both"/>
              <w:rPr>
                <w:rFonts w:cs="Calibri"/>
              </w:rPr>
            </w:pPr>
            <w:r w:rsidRPr="004129F7">
              <w:rPr>
                <w:rFonts w:cs="Calibri"/>
              </w:rPr>
              <w:t>Ficha técnica ingenieril del reactor anaeróbico</w:t>
            </w:r>
          </w:p>
          <w:p w14:paraId="1005F77C" w14:textId="77777777" w:rsidR="007D05B7" w:rsidRPr="004129F7" w:rsidRDefault="007D05B7" w:rsidP="007D05B7">
            <w:pPr>
              <w:jc w:val="both"/>
              <w:rPr>
                <w:rFonts w:cs="Calibri"/>
              </w:rPr>
            </w:pPr>
            <w:r w:rsidRPr="004129F7">
              <w:rPr>
                <w:rFonts w:cs="Calibri"/>
              </w:rPr>
              <w:t>Bitácora de mantenciones</w:t>
            </w:r>
          </w:p>
          <w:p w14:paraId="4FF41B0D" w14:textId="77777777" w:rsidR="007D05B7" w:rsidRPr="004129F7" w:rsidRDefault="007D05B7" w:rsidP="007D05B7">
            <w:pPr>
              <w:jc w:val="both"/>
              <w:rPr>
                <w:rFonts w:cs="Calibri"/>
              </w:rPr>
            </w:pPr>
            <w:r w:rsidRPr="004129F7">
              <w:rPr>
                <w:rFonts w:cs="Calibri"/>
              </w:rPr>
              <w:t>Balance de masas sistema de tratamiento de Riles</w:t>
            </w:r>
          </w:p>
          <w:p w14:paraId="62BE94BE" w14:textId="77777777" w:rsidR="007D05B7" w:rsidRPr="004129F7" w:rsidRDefault="007D05B7" w:rsidP="007D05B7">
            <w:pPr>
              <w:jc w:val="both"/>
              <w:rPr>
                <w:rFonts w:cs="Calibri"/>
              </w:rPr>
            </w:pPr>
            <w:r w:rsidRPr="004129F7">
              <w:rPr>
                <w:rFonts w:cs="Calibri"/>
              </w:rPr>
              <w:t>Diagrama de flujos sistema de tratamiento de Riles</w:t>
            </w:r>
          </w:p>
          <w:p w14:paraId="445D20C1" w14:textId="77777777" w:rsidR="007D05B7" w:rsidRPr="004129F7" w:rsidRDefault="007D05B7" w:rsidP="007D05B7">
            <w:pPr>
              <w:jc w:val="both"/>
              <w:rPr>
                <w:rFonts w:cs="Calibri"/>
              </w:rPr>
            </w:pPr>
            <w:r w:rsidRPr="004129F7">
              <w:rPr>
                <w:rFonts w:cs="Calibri"/>
              </w:rPr>
              <w:t>Plan de Seguimiento Ambiental año 2018</w:t>
            </w:r>
          </w:p>
          <w:p w14:paraId="43BE5CE3" w14:textId="77777777" w:rsidR="007D05B7" w:rsidRPr="004129F7" w:rsidRDefault="007D05B7" w:rsidP="007D05B7">
            <w:pPr>
              <w:jc w:val="both"/>
              <w:rPr>
                <w:rFonts w:cs="Calibri"/>
              </w:rPr>
            </w:pPr>
            <w:r w:rsidRPr="004129F7">
              <w:rPr>
                <w:rFonts w:cs="Calibri"/>
              </w:rPr>
              <w:t>Plan de Seguimiento Ambiental año 2019</w:t>
            </w:r>
          </w:p>
          <w:p w14:paraId="78FE42F5" w14:textId="77777777" w:rsidR="007D05B7" w:rsidRPr="004129F7" w:rsidRDefault="007D05B7" w:rsidP="007D05B7">
            <w:pPr>
              <w:jc w:val="both"/>
              <w:rPr>
                <w:rFonts w:cs="Calibri"/>
              </w:rPr>
            </w:pPr>
            <w:r w:rsidRPr="004129F7">
              <w:rPr>
                <w:rFonts w:cs="Calibri"/>
              </w:rPr>
              <w:t>Plan de Seguimiento Ambiental año 2020</w:t>
            </w:r>
          </w:p>
          <w:p w14:paraId="4D5BB0AE" w14:textId="77777777" w:rsidR="007D05B7" w:rsidRPr="004129F7" w:rsidRDefault="007D05B7" w:rsidP="007D05B7">
            <w:pPr>
              <w:jc w:val="both"/>
              <w:rPr>
                <w:rFonts w:cs="Calibri"/>
              </w:rPr>
            </w:pPr>
            <w:r w:rsidRPr="004129F7">
              <w:rPr>
                <w:rFonts w:cs="Calibri"/>
              </w:rPr>
              <w:t>Monitoreo de autocontroles noviembre 2020</w:t>
            </w:r>
          </w:p>
          <w:p w14:paraId="5195F0D5" w14:textId="77777777" w:rsidR="007D05B7" w:rsidRPr="004129F7" w:rsidRDefault="007D05B7" w:rsidP="007D05B7">
            <w:pPr>
              <w:jc w:val="both"/>
              <w:rPr>
                <w:rFonts w:cs="Calibri"/>
              </w:rPr>
            </w:pPr>
            <w:r w:rsidRPr="004129F7">
              <w:rPr>
                <w:rFonts w:cs="Calibri"/>
              </w:rPr>
              <w:t>Monitoreo de autocontroles diciembre 2020</w:t>
            </w:r>
          </w:p>
          <w:p w14:paraId="0044EB42" w14:textId="77777777" w:rsidR="007D05B7" w:rsidRPr="004129F7" w:rsidRDefault="007D05B7" w:rsidP="007D05B7">
            <w:pPr>
              <w:jc w:val="both"/>
              <w:rPr>
                <w:rFonts w:cs="Calibri"/>
              </w:rPr>
            </w:pPr>
            <w:r w:rsidRPr="004129F7">
              <w:rPr>
                <w:rFonts w:cs="Calibri"/>
              </w:rPr>
              <w:t>Monitoreo de autocontroles enero 2021</w:t>
            </w:r>
          </w:p>
          <w:p w14:paraId="6F01E837" w14:textId="77777777" w:rsidR="007D05B7" w:rsidRPr="004129F7" w:rsidRDefault="007D05B7" w:rsidP="007D05B7">
            <w:pPr>
              <w:jc w:val="both"/>
              <w:rPr>
                <w:rFonts w:cs="Calibri"/>
              </w:rPr>
            </w:pPr>
            <w:r w:rsidRPr="004129F7">
              <w:rPr>
                <w:rFonts w:cs="Calibri"/>
              </w:rPr>
              <w:t>Planilla materia prima noviembre 2020</w:t>
            </w:r>
          </w:p>
          <w:p w14:paraId="37366A63" w14:textId="77777777" w:rsidR="007D05B7" w:rsidRDefault="007D05B7" w:rsidP="007D05B7">
            <w:pPr>
              <w:jc w:val="both"/>
              <w:rPr>
                <w:rFonts w:cs="Calibri"/>
              </w:rPr>
            </w:pPr>
            <w:r w:rsidRPr="004129F7">
              <w:rPr>
                <w:rFonts w:cs="Calibri"/>
              </w:rPr>
              <w:t>Planilla materia prima diciembre 2021</w:t>
            </w:r>
          </w:p>
          <w:p w14:paraId="3D9C291D" w14:textId="77777777" w:rsidR="007D05B7" w:rsidRPr="004129F7" w:rsidRDefault="007D05B7" w:rsidP="007D05B7">
            <w:pPr>
              <w:jc w:val="both"/>
              <w:rPr>
                <w:rFonts w:cs="Calibri"/>
              </w:rPr>
            </w:pPr>
            <w:r w:rsidRPr="004129F7">
              <w:rPr>
                <w:rFonts w:cs="Calibri"/>
              </w:rPr>
              <w:t>Planilla materia prima enero 2021</w:t>
            </w:r>
          </w:p>
          <w:p w14:paraId="2AE20C83" w14:textId="77777777" w:rsidR="007D05B7" w:rsidRDefault="007D05B7" w:rsidP="007D05B7">
            <w:pPr>
              <w:jc w:val="both"/>
              <w:rPr>
                <w:rFonts w:cs="Calibri"/>
              </w:rPr>
            </w:pPr>
            <w:r w:rsidRPr="004129F7">
              <w:rPr>
                <w:rFonts w:cs="Calibri"/>
              </w:rPr>
              <w:t>Planilla ventas noviembre 2020, diciembre 2020 y enero 2021</w:t>
            </w:r>
          </w:p>
        </w:tc>
      </w:tr>
      <w:tr w:rsidR="008835F8" w:rsidRPr="00D42470" w14:paraId="206134FC" w14:textId="77777777" w:rsidTr="0031512B">
        <w:trPr>
          <w:trHeight w:val="264"/>
          <w:jc w:val="center"/>
        </w:trPr>
        <w:tc>
          <w:tcPr>
            <w:tcW w:w="1038" w:type="pct"/>
            <w:vAlign w:val="center"/>
          </w:tcPr>
          <w:p w14:paraId="187868CD" w14:textId="4C3A69DC" w:rsidR="008835F8" w:rsidRDefault="008835F8" w:rsidP="007D05B7">
            <w:pPr>
              <w:jc w:val="center"/>
              <w:rPr>
                <w:rFonts w:cs="Calibri"/>
              </w:rPr>
            </w:pPr>
            <w:r>
              <w:rPr>
                <w:rFonts w:cs="Calibri"/>
              </w:rPr>
              <w:t>8</w:t>
            </w:r>
          </w:p>
        </w:tc>
        <w:tc>
          <w:tcPr>
            <w:tcW w:w="3962" w:type="pct"/>
            <w:vAlign w:val="center"/>
          </w:tcPr>
          <w:p w14:paraId="5E593C0A" w14:textId="61085797" w:rsidR="008835F8" w:rsidRPr="004129F7" w:rsidRDefault="008835F8" w:rsidP="007D05B7">
            <w:pPr>
              <w:jc w:val="both"/>
              <w:rPr>
                <w:rFonts w:cs="Calibri"/>
              </w:rPr>
            </w:pPr>
            <w:r>
              <w:rPr>
                <w:rFonts w:cs="Calibri"/>
              </w:rPr>
              <w:t>Acta del 25.03.2021</w:t>
            </w:r>
          </w:p>
        </w:tc>
      </w:tr>
      <w:tr w:rsidR="00070F44" w:rsidRPr="00D42470" w14:paraId="7E2BB67E" w14:textId="77777777" w:rsidTr="0031512B">
        <w:trPr>
          <w:trHeight w:val="264"/>
          <w:jc w:val="center"/>
        </w:trPr>
        <w:tc>
          <w:tcPr>
            <w:tcW w:w="1038" w:type="pct"/>
            <w:vAlign w:val="center"/>
          </w:tcPr>
          <w:p w14:paraId="6F7E5B13" w14:textId="6E04F482" w:rsidR="00070F44" w:rsidRDefault="00070F44" w:rsidP="007D05B7">
            <w:pPr>
              <w:jc w:val="center"/>
              <w:rPr>
                <w:rFonts w:cs="Calibri"/>
              </w:rPr>
            </w:pPr>
            <w:r>
              <w:rPr>
                <w:rFonts w:cs="Calibri"/>
              </w:rPr>
              <w:t>9</w:t>
            </w:r>
          </w:p>
        </w:tc>
        <w:tc>
          <w:tcPr>
            <w:tcW w:w="3962" w:type="pct"/>
            <w:vAlign w:val="center"/>
          </w:tcPr>
          <w:p w14:paraId="5D78CBB5" w14:textId="237456E0" w:rsidR="00070F44" w:rsidRDefault="00070F44" w:rsidP="007D05B7">
            <w:pPr>
              <w:jc w:val="both"/>
              <w:rPr>
                <w:rFonts w:cs="Calibri"/>
              </w:rPr>
            </w:pPr>
            <w:r>
              <w:rPr>
                <w:rFonts w:cs="Calibri"/>
              </w:rPr>
              <w:t>Resolución 319 del 10.08.1989 MOP (DGA)</w:t>
            </w:r>
          </w:p>
        </w:tc>
      </w:tr>
    </w:tbl>
    <w:p w14:paraId="4758CD1A" w14:textId="77777777" w:rsidR="00791465" w:rsidRPr="000C044C" w:rsidRDefault="00791465" w:rsidP="008E518D">
      <w:pPr>
        <w:jc w:val="center"/>
        <w:rPr>
          <w:rFonts w:ascii="Calibri" w:eastAsia="Calibri" w:hAnsi="Calibri" w:cs="Calibri"/>
          <w:sz w:val="20"/>
          <w:szCs w:val="20"/>
        </w:rPr>
      </w:pPr>
    </w:p>
    <w:sectPr w:rsidR="00791465" w:rsidRPr="000C044C" w:rsidSect="000A28D4">
      <w:footerReference w:type="default" r:id="rId66"/>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10FFE2" w14:textId="77777777" w:rsidR="00671723" w:rsidRDefault="00671723" w:rsidP="00E56524">
      <w:pPr>
        <w:spacing w:after="0" w:line="240" w:lineRule="auto"/>
      </w:pPr>
      <w:r>
        <w:separator/>
      </w:r>
    </w:p>
    <w:p w14:paraId="34356DC0" w14:textId="77777777" w:rsidR="00671723" w:rsidRDefault="00671723"/>
  </w:endnote>
  <w:endnote w:type="continuationSeparator" w:id="0">
    <w:p w14:paraId="65BB7364" w14:textId="77777777" w:rsidR="00671723" w:rsidRDefault="00671723" w:rsidP="00E56524">
      <w:pPr>
        <w:spacing w:after="0" w:line="240" w:lineRule="auto"/>
      </w:pPr>
      <w:r>
        <w:continuationSeparator/>
      </w:r>
    </w:p>
    <w:p w14:paraId="6346C0FB" w14:textId="77777777" w:rsidR="00671723" w:rsidRDefault="0067172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0F384E4F" w14:textId="77777777" w:rsidR="005458F4" w:rsidRDefault="005458F4">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14:paraId="7E20D3BC" w14:textId="77777777" w:rsidR="005458F4" w:rsidRPr="00E56524" w:rsidRDefault="005458F4" w:rsidP="00AB4E2C">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C67C57D" w14:textId="77777777" w:rsidR="005458F4" w:rsidRPr="00827298" w:rsidRDefault="005458F4" w:rsidP="00AB4E2C">
    <w:pPr>
      <w:tabs>
        <w:tab w:val="left" w:pos="1276"/>
        <w:tab w:val="left" w:pos="1843"/>
        <w:tab w:val="center" w:pos="4419"/>
        <w:tab w:val="right" w:pos="8838"/>
      </w:tabs>
      <w:spacing w:after="0" w:line="240" w:lineRule="auto"/>
      <w:jc w:val="center"/>
      <w:rPr>
        <w:rFonts w:ascii="Calibri" w:eastAsia="Calibri" w:hAnsi="Calibri" w:cs="Times New Roman"/>
        <w:sz w:val="16"/>
        <w:szCs w:val="16"/>
      </w:rPr>
    </w:pPr>
    <w:r w:rsidRPr="00827298">
      <w:rPr>
        <w:rFonts w:ascii="Calibri" w:eastAsia="Calibri" w:hAnsi="Calibri" w:cs="Times New Roman"/>
        <w:sz w:val="16"/>
        <w:szCs w:val="16"/>
      </w:rPr>
      <w:t xml:space="preserve">Aníbal Pinto 142, Oficina 604, Puerto Montt / </w:t>
    </w:r>
    <w:hyperlink r:id="rId1" w:history="1">
      <w:r w:rsidRPr="00827298">
        <w:rPr>
          <w:rFonts w:ascii="Calibri" w:eastAsia="Calibri" w:hAnsi="Calibri" w:cs="Times New Roman"/>
          <w:sz w:val="16"/>
          <w:szCs w:val="16"/>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398FC2D2" w14:textId="77777777" w:rsidR="005458F4" w:rsidRDefault="005458F4">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14:paraId="5B31C72E" w14:textId="77777777" w:rsidR="005458F4" w:rsidRPr="00E56524" w:rsidRDefault="005458F4" w:rsidP="001A5436">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FB32833" w14:textId="77777777" w:rsidR="005458F4" w:rsidRPr="00827298" w:rsidRDefault="005458F4" w:rsidP="001A5436">
    <w:pPr>
      <w:tabs>
        <w:tab w:val="left" w:pos="1276"/>
        <w:tab w:val="left" w:pos="1843"/>
        <w:tab w:val="center" w:pos="4419"/>
        <w:tab w:val="right" w:pos="8838"/>
      </w:tabs>
      <w:spacing w:after="0" w:line="240" w:lineRule="auto"/>
      <w:jc w:val="center"/>
      <w:rPr>
        <w:rFonts w:ascii="Calibri" w:eastAsia="Calibri" w:hAnsi="Calibri" w:cs="Times New Roman"/>
        <w:sz w:val="16"/>
        <w:szCs w:val="16"/>
      </w:rPr>
    </w:pPr>
    <w:r w:rsidRPr="00827298">
      <w:rPr>
        <w:rFonts w:ascii="Calibri" w:eastAsia="Calibri" w:hAnsi="Calibri" w:cs="Times New Roman"/>
        <w:sz w:val="16"/>
        <w:szCs w:val="16"/>
      </w:rPr>
      <w:t xml:space="preserve">Aníbal Pinto 142, Oficina 604, Puerto Montt / </w:t>
    </w:r>
    <w:hyperlink r:id="rId1" w:history="1">
      <w:r w:rsidRPr="00827298">
        <w:rPr>
          <w:rFonts w:ascii="Calibri" w:eastAsia="Calibri" w:hAnsi="Calibri" w:cs="Times New Roman"/>
          <w:sz w:val="16"/>
          <w:szCs w:val="16"/>
        </w:rPr>
        <w:t>www.sma.gob.cl</w:t>
      </w:r>
    </w:hyperlink>
  </w:p>
  <w:p w14:paraId="3719E300" w14:textId="77777777" w:rsidR="005458F4" w:rsidRDefault="005458F4">
    <w:pPr>
      <w:pStyle w:val="Piedepgina"/>
    </w:pPr>
  </w:p>
  <w:p w14:paraId="772652DC" w14:textId="77777777" w:rsidR="005458F4" w:rsidRDefault="005458F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840941" w14:textId="77777777" w:rsidR="00671723" w:rsidRDefault="00671723" w:rsidP="00E56524">
      <w:pPr>
        <w:spacing w:after="0" w:line="240" w:lineRule="auto"/>
      </w:pPr>
      <w:r>
        <w:separator/>
      </w:r>
    </w:p>
    <w:p w14:paraId="5E63CC0B" w14:textId="77777777" w:rsidR="00671723" w:rsidRDefault="00671723"/>
  </w:footnote>
  <w:footnote w:type="continuationSeparator" w:id="0">
    <w:p w14:paraId="144DB1E6" w14:textId="77777777" w:rsidR="00671723" w:rsidRDefault="00671723" w:rsidP="00E56524">
      <w:pPr>
        <w:spacing w:after="0" w:line="240" w:lineRule="auto"/>
      </w:pPr>
      <w:r>
        <w:continuationSeparator/>
      </w:r>
    </w:p>
    <w:p w14:paraId="03AE8D77" w14:textId="77777777" w:rsidR="00671723" w:rsidRDefault="00671723"/>
  </w:footnote>
  <w:footnote w:id="1">
    <w:p w14:paraId="291B3308" w14:textId="77777777" w:rsidR="00AC120B" w:rsidRDefault="00AC120B" w:rsidP="00AC120B">
      <w:pPr>
        <w:pStyle w:val="Textonotapie"/>
        <w:jc w:val="both"/>
      </w:pPr>
      <w:r>
        <w:rPr>
          <w:rStyle w:val="Refdenotaalpie"/>
        </w:rPr>
        <w:footnoteRef/>
      </w:r>
      <w:r>
        <w:t xml:space="preserve"> </w:t>
      </w:r>
      <w:r>
        <w:rPr>
          <w:sz w:val="18"/>
          <w:szCs w:val="18"/>
        </w:rPr>
        <w:t>Permite conocer la concentración de las fracciones biodegradables y no biodegradables de la materia orgánica, incluyendo aquellos compuestos inorgánicos que puedan ser oxidados químicamente.</w:t>
      </w:r>
    </w:p>
  </w:footnote>
  <w:footnote w:id="2">
    <w:p w14:paraId="31DC9A82" w14:textId="77777777" w:rsidR="00AC120B" w:rsidRDefault="00AC120B" w:rsidP="00AC120B">
      <w:pPr>
        <w:pStyle w:val="Textonotapie"/>
        <w:jc w:val="both"/>
        <w:rPr>
          <w:lang w:val="en-US"/>
        </w:rPr>
      </w:pPr>
      <w:r>
        <w:rPr>
          <w:rStyle w:val="Refdenotaalpie"/>
        </w:rPr>
        <w:footnoteRef/>
      </w:r>
      <w:r>
        <w:rPr>
          <w:lang w:val="en-US"/>
        </w:rPr>
        <w:t xml:space="preserve"> </w:t>
      </w:r>
      <w:r>
        <w:rPr>
          <w:sz w:val="18"/>
          <w:szCs w:val="18"/>
          <w:lang w:val="en-US"/>
        </w:rPr>
        <w:t>Kolhe, S. R. Ingale, R. V. Bhole. 2009. Effluent of Dairy Technology‖ Shodh, International Research Journal, ISSN-0974-2832, Vol. II, Issue-5, Nov.08 - Jan.09.</w:t>
      </w:r>
    </w:p>
  </w:footnote>
  <w:footnote w:id="3">
    <w:p w14:paraId="77203CDF" w14:textId="77777777" w:rsidR="00AC120B" w:rsidRDefault="00AC120B" w:rsidP="00AC120B">
      <w:pPr>
        <w:pStyle w:val="Textonotapie"/>
        <w:jc w:val="both"/>
        <w:rPr>
          <w:lang w:val="en-US"/>
        </w:rPr>
      </w:pPr>
      <w:r>
        <w:rPr>
          <w:rStyle w:val="Refdenotaalpie"/>
        </w:rPr>
        <w:footnoteRef/>
      </w:r>
      <w:r>
        <w:t xml:space="preserve"> </w:t>
      </w:r>
      <w:r>
        <w:rPr>
          <w:sz w:val="18"/>
          <w:szCs w:val="18"/>
        </w:rPr>
        <w:t xml:space="preserve">Bharati S. Shete </w:t>
      </w:r>
      <w:r>
        <w:rPr>
          <w:i/>
          <w:iCs/>
          <w:sz w:val="18"/>
          <w:szCs w:val="18"/>
        </w:rPr>
        <w:t>et al</w:t>
      </w:r>
      <w:r>
        <w:rPr>
          <w:sz w:val="18"/>
          <w:szCs w:val="18"/>
        </w:rPr>
        <w:t xml:space="preserve">, 2013. </w:t>
      </w:r>
      <w:r>
        <w:rPr>
          <w:sz w:val="18"/>
          <w:szCs w:val="18"/>
          <w:lang w:val="en-US"/>
        </w:rPr>
        <w:t>Comparative Study of Various Treatments for Dairy Industry Wastewater. Journal of Engineering (IOSRJEN). Vol. 3, Issue 8 (August. 2013), |V4| PP 42-47.</w:t>
      </w:r>
    </w:p>
  </w:footnote>
  <w:footnote w:id="4">
    <w:p w14:paraId="2ACC3A70" w14:textId="77777777" w:rsidR="00AC120B" w:rsidRDefault="00AC120B" w:rsidP="00AC120B">
      <w:pPr>
        <w:pStyle w:val="Textonotapie"/>
        <w:jc w:val="both"/>
      </w:pPr>
      <w:r>
        <w:rPr>
          <w:rStyle w:val="Refdenotaalpie"/>
        </w:rPr>
        <w:footnoteRef/>
      </w:r>
      <w:r w:rsidRPr="00AC120B">
        <w:rPr>
          <w:lang w:val="en-US"/>
        </w:rPr>
        <w:t xml:space="preserve"> </w:t>
      </w:r>
      <w:r w:rsidRPr="00AC120B">
        <w:rPr>
          <w:sz w:val="18"/>
          <w:szCs w:val="18"/>
          <w:lang w:val="en-US"/>
        </w:rPr>
        <w:t xml:space="preserve">Londoño, M.; Sepúlveda, V.; Hernández, M.; Parra, J. 2008. </w:t>
      </w:r>
      <w:r>
        <w:rPr>
          <w:sz w:val="18"/>
          <w:szCs w:val="18"/>
          <w:lang w:val="en-US"/>
        </w:rPr>
        <w:t xml:space="preserve">Fermented fresh cheese milkwhey beverage inoculated with </w:t>
      </w:r>
      <w:r>
        <w:rPr>
          <w:i/>
          <w:iCs/>
          <w:sz w:val="18"/>
          <w:szCs w:val="18"/>
          <w:lang w:val="en-US"/>
        </w:rPr>
        <w:t>Lactobacillus casei.</w:t>
      </w:r>
      <w:r>
        <w:rPr>
          <w:sz w:val="18"/>
          <w:szCs w:val="18"/>
          <w:lang w:val="en-US"/>
        </w:rPr>
        <w:t xml:space="preserve"> </w:t>
      </w:r>
      <w:r>
        <w:rPr>
          <w:sz w:val="18"/>
          <w:szCs w:val="18"/>
        </w:rPr>
        <w:t>Revista Facultad Nacional de Agronomía - Medellín, vol. 61, núm. 1, junio, 2008, pp. 4409-4421.</w:t>
      </w:r>
    </w:p>
  </w:footnote>
  <w:footnote w:id="5">
    <w:p w14:paraId="77EAA53D" w14:textId="77777777" w:rsidR="00AC120B" w:rsidRDefault="00AC120B" w:rsidP="00AC120B">
      <w:pPr>
        <w:pStyle w:val="Textonotapie"/>
        <w:jc w:val="both"/>
        <w:rPr>
          <w:lang w:val="en-US"/>
        </w:rPr>
      </w:pPr>
      <w:r>
        <w:rPr>
          <w:rStyle w:val="Refdenotaalpie"/>
        </w:rPr>
        <w:footnoteRef/>
      </w:r>
      <w:r>
        <w:t xml:space="preserve"> </w:t>
      </w:r>
      <w:r>
        <w:rPr>
          <w:sz w:val="18"/>
          <w:szCs w:val="18"/>
        </w:rPr>
        <w:t xml:space="preserve">Bharati S. Shete </w:t>
      </w:r>
      <w:r>
        <w:rPr>
          <w:i/>
          <w:iCs/>
          <w:sz w:val="18"/>
          <w:szCs w:val="18"/>
        </w:rPr>
        <w:t>et al</w:t>
      </w:r>
      <w:r>
        <w:rPr>
          <w:sz w:val="18"/>
          <w:szCs w:val="18"/>
        </w:rPr>
        <w:t xml:space="preserve">, 2013. </w:t>
      </w:r>
      <w:r>
        <w:rPr>
          <w:sz w:val="18"/>
          <w:szCs w:val="18"/>
          <w:lang w:val="en-US"/>
        </w:rPr>
        <w:t>Dairy Industry Wastewater Sources, Characteristics &amp; its Effects on Environment.         International Journal of Current Engineering and Technology, Vol. 3, No. 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631452"/>
    <w:multiLevelType w:val="hybridMultilevel"/>
    <w:tmpl w:val="13B67252"/>
    <w:lvl w:ilvl="0" w:tplc="43903DEE">
      <w:start w:val="1"/>
      <w:numFmt w:val="decimal"/>
      <w:lvlText w:val="%1."/>
      <w:lvlJc w:val="left"/>
      <w:pPr>
        <w:ind w:left="786" w:hanging="360"/>
      </w:pPr>
      <w:rPr>
        <w:rFonts w:asciiTheme="minorHAnsi" w:eastAsiaTheme="minorHAnsi" w:hAnsiTheme="minorHAnsi" w:cstheme="minorBidi"/>
        <w:b/>
        <w:bCs/>
      </w:rPr>
    </w:lvl>
    <w:lvl w:ilvl="1" w:tplc="340A0019">
      <w:start w:val="1"/>
      <w:numFmt w:val="lowerLetter"/>
      <w:lvlText w:val="%2."/>
      <w:lvlJc w:val="left"/>
      <w:pPr>
        <w:ind w:left="1506" w:hanging="360"/>
      </w:pPr>
    </w:lvl>
    <w:lvl w:ilvl="2" w:tplc="340A001B">
      <w:start w:val="1"/>
      <w:numFmt w:val="lowerRoman"/>
      <w:lvlText w:val="%3."/>
      <w:lvlJc w:val="right"/>
      <w:pPr>
        <w:ind w:left="2226" w:hanging="180"/>
      </w:pPr>
    </w:lvl>
    <w:lvl w:ilvl="3" w:tplc="340A000F">
      <w:start w:val="1"/>
      <w:numFmt w:val="decimal"/>
      <w:lvlText w:val="%4."/>
      <w:lvlJc w:val="left"/>
      <w:pPr>
        <w:ind w:left="2946" w:hanging="360"/>
      </w:pPr>
    </w:lvl>
    <w:lvl w:ilvl="4" w:tplc="340A0019">
      <w:start w:val="1"/>
      <w:numFmt w:val="lowerLetter"/>
      <w:lvlText w:val="%5."/>
      <w:lvlJc w:val="left"/>
      <w:pPr>
        <w:ind w:left="3666" w:hanging="360"/>
      </w:pPr>
    </w:lvl>
    <w:lvl w:ilvl="5" w:tplc="340A001B">
      <w:start w:val="1"/>
      <w:numFmt w:val="lowerRoman"/>
      <w:lvlText w:val="%6."/>
      <w:lvlJc w:val="right"/>
      <w:pPr>
        <w:ind w:left="4386" w:hanging="180"/>
      </w:pPr>
    </w:lvl>
    <w:lvl w:ilvl="6" w:tplc="340A000F">
      <w:start w:val="1"/>
      <w:numFmt w:val="decimal"/>
      <w:lvlText w:val="%7."/>
      <w:lvlJc w:val="left"/>
      <w:pPr>
        <w:ind w:left="5106" w:hanging="360"/>
      </w:pPr>
    </w:lvl>
    <w:lvl w:ilvl="7" w:tplc="340A0019">
      <w:start w:val="1"/>
      <w:numFmt w:val="lowerLetter"/>
      <w:lvlText w:val="%8."/>
      <w:lvlJc w:val="left"/>
      <w:pPr>
        <w:ind w:left="5826" w:hanging="360"/>
      </w:pPr>
    </w:lvl>
    <w:lvl w:ilvl="8" w:tplc="340A001B">
      <w:start w:val="1"/>
      <w:numFmt w:val="lowerRoman"/>
      <w:lvlText w:val="%9."/>
      <w:lvlJc w:val="right"/>
      <w:pPr>
        <w:ind w:left="6546" w:hanging="180"/>
      </w:pPr>
    </w:lvl>
  </w:abstractNum>
  <w:abstractNum w:abstractNumId="3" w15:restartNumberingAfterBreak="0">
    <w:nsid w:val="04B00B3D"/>
    <w:multiLevelType w:val="multilevel"/>
    <w:tmpl w:val="9E28DD50"/>
    <w:lvl w:ilvl="0">
      <w:start w:val="1"/>
      <w:numFmt w:val="decimal"/>
      <w:pStyle w:val="Ttulo1"/>
      <w:lvlText w:val="%1"/>
      <w:lvlJc w:val="left"/>
      <w:pPr>
        <w:ind w:left="432" w:hanging="432"/>
      </w:pPr>
    </w:lvl>
    <w:lvl w:ilvl="1">
      <w:start w:val="1"/>
      <w:numFmt w:val="decimal"/>
      <w:pStyle w:val="Ttulo2"/>
      <w:lvlText w:val="%1.%2"/>
      <w:lvlJc w:val="left"/>
      <w:pPr>
        <w:ind w:left="576" w:hanging="576"/>
      </w:pPr>
      <w:rPr>
        <w:b/>
        <w:bCs w:val="0"/>
      </w:rPr>
    </w:lvl>
    <w:lvl w:ilvl="2">
      <w:start w:val="1"/>
      <w:numFmt w:val="decimal"/>
      <w:pStyle w:val="Ttulo3"/>
      <w:lvlText w:val="%1.%2.%3"/>
      <w:lvlJc w:val="left"/>
      <w:pPr>
        <w:ind w:left="720" w:hanging="720"/>
      </w:pPr>
      <w:rPr>
        <w:b/>
        <w:bCs w:val="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4C11B54"/>
    <w:multiLevelType w:val="hybridMultilevel"/>
    <w:tmpl w:val="41BE9D26"/>
    <w:lvl w:ilvl="0" w:tplc="3E20CF2C">
      <w:start w:val="1"/>
      <w:numFmt w:val="lowerLetter"/>
      <w:lvlText w:val="%1."/>
      <w:lvlJc w:val="left"/>
      <w:pPr>
        <w:ind w:left="1068" w:hanging="708"/>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3100B1F"/>
    <w:multiLevelType w:val="hybridMultilevel"/>
    <w:tmpl w:val="51D0F4CC"/>
    <w:lvl w:ilvl="0" w:tplc="F98E4714">
      <w:start w:val="1"/>
      <w:numFmt w:val="bullet"/>
      <w:lvlText w:val=""/>
      <w:lvlJc w:val="left"/>
      <w:pPr>
        <w:ind w:left="1321" w:hanging="360"/>
      </w:pPr>
      <w:rPr>
        <w:rFonts w:ascii="Symbol" w:hAnsi="Symbol" w:hint="default"/>
        <w:color w:val="auto"/>
        <w:sz w:val="20"/>
        <w:szCs w:val="20"/>
      </w:rPr>
    </w:lvl>
    <w:lvl w:ilvl="1" w:tplc="340A0003" w:tentative="1">
      <w:start w:val="1"/>
      <w:numFmt w:val="bullet"/>
      <w:lvlText w:val="o"/>
      <w:lvlJc w:val="left"/>
      <w:pPr>
        <w:ind w:left="2041" w:hanging="360"/>
      </w:pPr>
      <w:rPr>
        <w:rFonts w:ascii="Courier New" w:hAnsi="Courier New" w:cs="Courier New" w:hint="default"/>
      </w:rPr>
    </w:lvl>
    <w:lvl w:ilvl="2" w:tplc="340A0005" w:tentative="1">
      <w:start w:val="1"/>
      <w:numFmt w:val="bullet"/>
      <w:lvlText w:val=""/>
      <w:lvlJc w:val="left"/>
      <w:pPr>
        <w:ind w:left="2761" w:hanging="360"/>
      </w:pPr>
      <w:rPr>
        <w:rFonts w:ascii="Wingdings" w:hAnsi="Wingdings" w:hint="default"/>
      </w:rPr>
    </w:lvl>
    <w:lvl w:ilvl="3" w:tplc="340A0001" w:tentative="1">
      <w:start w:val="1"/>
      <w:numFmt w:val="bullet"/>
      <w:lvlText w:val=""/>
      <w:lvlJc w:val="left"/>
      <w:pPr>
        <w:ind w:left="3481" w:hanging="360"/>
      </w:pPr>
      <w:rPr>
        <w:rFonts w:ascii="Symbol" w:hAnsi="Symbol" w:hint="default"/>
      </w:rPr>
    </w:lvl>
    <w:lvl w:ilvl="4" w:tplc="340A0003" w:tentative="1">
      <w:start w:val="1"/>
      <w:numFmt w:val="bullet"/>
      <w:lvlText w:val="o"/>
      <w:lvlJc w:val="left"/>
      <w:pPr>
        <w:ind w:left="4201" w:hanging="360"/>
      </w:pPr>
      <w:rPr>
        <w:rFonts w:ascii="Courier New" w:hAnsi="Courier New" w:cs="Courier New" w:hint="default"/>
      </w:rPr>
    </w:lvl>
    <w:lvl w:ilvl="5" w:tplc="340A0005" w:tentative="1">
      <w:start w:val="1"/>
      <w:numFmt w:val="bullet"/>
      <w:lvlText w:val=""/>
      <w:lvlJc w:val="left"/>
      <w:pPr>
        <w:ind w:left="4921" w:hanging="360"/>
      </w:pPr>
      <w:rPr>
        <w:rFonts w:ascii="Wingdings" w:hAnsi="Wingdings" w:hint="default"/>
      </w:rPr>
    </w:lvl>
    <w:lvl w:ilvl="6" w:tplc="340A0001" w:tentative="1">
      <w:start w:val="1"/>
      <w:numFmt w:val="bullet"/>
      <w:lvlText w:val=""/>
      <w:lvlJc w:val="left"/>
      <w:pPr>
        <w:ind w:left="5641" w:hanging="360"/>
      </w:pPr>
      <w:rPr>
        <w:rFonts w:ascii="Symbol" w:hAnsi="Symbol" w:hint="default"/>
      </w:rPr>
    </w:lvl>
    <w:lvl w:ilvl="7" w:tplc="340A0003" w:tentative="1">
      <w:start w:val="1"/>
      <w:numFmt w:val="bullet"/>
      <w:lvlText w:val="o"/>
      <w:lvlJc w:val="left"/>
      <w:pPr>
        <w:ind w:left="6361" w:hanging="360"/>
      </w:pPr>
      <w:rPr>
        <w:rFonts w:ascii="Courier New" w:hAnsi="Courier New" w:cs="Courier New" w:hint="default"/>
      </w:rPr>
    </w:lvl>
    <w:lvl w:ilvl="8" w:tplc="340A0005" w:tentative="1">
      <w:start w:val="1"/>
      <w:numFmt w:val="bullet"/>
      <w:lvlText w:val=""/>
      <w:lvlJc w:val="left"/>
      <w:pPr>
        <w:ind w:left="7081" w:hanging="360"/>
      </w:pPr>
      <w:rPr>
        <w:rFonts w:ascii="Wingdings" w:hAnsi="Wingdings" w:hint="default"/>
      </w:rPr>
    </w:lvl>
  </w:abstractNum>
  <w:abstractNum w:abstractNumId="6" w15:restartNumberingAfterBreak="0">
    <w:nsid w:val="172C15CE"/>
    <w:multiLevelType w:val="hybridMultilevel"/>
    <w:tmpl w:val="8C3A392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17A25E65"/>
    <w:multiLevelType w:val="hybridMultilevel"/>
    <w:tmpl w:val="6448BAA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1BBF170C"/>
    <w:multiLevelType w:val="hybridMultilevel"/>
    <w:tmpl w:val="9CDAC32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D951E41"/>
    <w:multiLevelType w:val="hybridMultilevel"/>
    <w:tmpl w:val="DF9E45D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F2F7910"/>
    <w:multiLevelType w:val="hybridMultilevel"/>
    <w:tmpl w:val="AA90CB64"/>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FD97E2A"/>
    <w:multiLevelType w:val="hybridMultilevel"/>
    <w:tmpl w:val="9CDAC32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3AD5BDF"/>
    <w:multiLevelType w:val="hybridMultilevel"/>
    <w:tmpl w:val="8E46AA84"/>
    <w:lvl w:ilvl="0" w:tplc="9DA8DD26">
      <w:start w:val="1"/>
      <w:numFmt w:val="lowerLetter"/>
      <w:lvlText w:val="%1."/>
      <w:lvlJc w:val="left"/>
      <w:pPr>
        <w:ind w:left="394" w:hanging="360"/>
      </w:pPr>
      <w:rPr>
        <w:rFonts w:hint="default"/>
      </w:rPr>
    </w:lvl>
    <w:lvl w:ilvl="1" w:tplc="340A0019" w:tentative="1">
      <w:start w:val="1"/>
      <w:numFmt w:val="lowerLetter"/>
      <w:lvlText w:val="%2."/>
      <w:lvlJc w:val="left"/>
      <w:pPr>
        <w:ind w:left="1114" w:hanging="360"/>
      </w:pPr>
    </w:lvl>
    <w:lvl w:ilvl="2" w:tplc="340A001B" w:tentative="1">
      <w:start w:val="1"/>
      <w:numFmt w:val="lowerRoman"/>
      <w:lvlText w:val="%3."/>
      <w:lvlJc w:val="right"/>
      <w:pPr>
        <w:ind w:left="1834" w:hanging="180"/>
      </w:pPr>
    </w:lvl>
    <w:lvl w:ilvl="3" w:tplc="340A000F" w:tentative="1">
      <w:start w:val="1"/>
      <w:numFmt w:val="decimal"/>
      <w:lvlText w:val="%4."/>
      <w:lvlJc w:val="left"/>
      <w:pPr>
        <w:ind w:left="2554" w:hanging="360"/>
      </w:pPr>
    </w:lvl>
    <w:lvl w:ilvl="4" w:tplc="340A0019" w:tentative="1">
      <w:start w:val="1"/>
      <w:numFmt w:val="lowerLetter"/>
      <w:lvlText w:val="%5."/>
      <w:lvlJc w:val="left"/>
      <w:pPr>
        <w:ind w:left="3274" w:hanging="360"/>
      </w:pPr>
    </w:lvl>
    <w:lvl w:ilvl="5" w:tplc="340A001B" w:tentative="1">
      <w:start w:val="1"/>
      <w:numFmt w:val="lowerRoman"/>
      <w:lvlText w:val="%6."/>
      <w:lvlJc w:val="right"/>
      <w:pPr>
        <w:ind w:left="3994" w:hanging="180"/>
      </w:pPr>
    </w:lvl>
    <w:lvl w:ilvl="6" w:tplc="340A000F" w:tentative="1">
      <w:start w:val="1"/>
      <w:numFmt w:val="decimal"/>
      <w:lvlText w:val="%7."/>
      <w:lvlJc w:val="left"/>
      <w:pPr>
        <w:ind w:left="4714" w:hanging="360"/>
      </w:pPr>
    </w:lvl>
    <w:lvl w:ilvl="7" w:tplc="340A0019" w:tentative="1">
      <w:start w:val="1"/>
      <w:numFmt w:val="lowerLetter"/>
      <w:lvlText w:val="%8."/>
      <w:lvlJc w:val="left"/>
      <w:pPr>
        <w:ind w:left="5434" w:hanging="360"/>
      </w:pPr>
    </w:lvl>
    <w:lvl w:ilvl="8" w:tplc="340A001B" w:tentative="1">
      <w:start w:val="1"/>
      <w:numFmt w:val="lowerRoman"/>
      <w:lvlText w:val="%9."/>
      <w:lvlJc w:val="right"/>
      <w:pPr>
        <w:ind w:left="6154" w:hanging="180"/>
      </w:pPr>
    </w:lvl>
  </w:abstractNum>
  <w:abstractNum w:abstractNumId="13" w15:restartNumberingAfterBreak="0">
    <w:nsid w:val="285043AF"/>
    <w:multiLevelType w:val="hybridMultilevel"/>
    <w:tmpl w:val="C04233D0"/>
    <w:lvl w:ilvl="0" w:tplc="88C8CED6">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B3C5658"/>
    <w:multiLevelType w:val="hybridMultilevel"/>
    <w:tmpl w:val="F8B61A62"/>
    <w:lvl w:ilvl="0" w:tplc="651E85EA">
      <w:start w:val="6"/>
      <w:numFmt w:val="bullet"/>
      <w:lvlText w:val="-"/>
      <w:lvlJc w:val="left"/>
      <w:pPr>
        <w:ind w:left="720" w:hanging="360"/>
      </w:pPr>
      <w:rPr>
        <w:rFonts w:ascii="Calibri" w:eastAsiaTheme="minorHAnsi" w:hAnsi="Calibri" w:cstheme="minorHAns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15:restartNumberingAfterBreak="0">
    <w:nsid w:val="2E0818D1"/>
    <w:multiLevelType w:val="hybridMultilevel"/>
    <w:tmpl w:val="9738BE40"/>
    <w:lvl w:ilvl="0" w:tplc="306E62C8">
      <w:start w:val="2"/>
      <w:numFmt w:val="bullet"/>
      <w:lvlText w:val="-"/>
      <w:lvlJc w:val="left"/>
      <w:pPr>
        <w:ind w:left="720" w:hanging="360"/>
      </w:pPr>
      <w:rPr>
        <w:rFonts w:ascii="Calibri" w:eastAsia="Times New Roman"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2F3660B8"/>
    <w:multiLevelType w:val="hybridMultilevel"/>
    <w:tmpl w:val="70FE20D8"/>
    <w:lvl w:ilvl="0" w:tplc="40A67F68">
      <w:start w:val="7"/>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15:restartNumberingAfterBreak="0">
    <w:nsid w:val="395A7273"/>
    <w:multiLevelType w:val="hybridMultilevel"/>
    <w:tmpl w:val="46BE4CC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3C497E05"/>
    <w:multiLevelType w:val="hybridMultilevel"/>
    <w:tmpl w:val="C04233D0"/>
    <w:lvl w:ilvl="0" w:tplc="88C8CED6">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DF34A0C"/>
    <w:multiLevelType w:val="hybridMultilevel"/>
    <w:tmpl w:val="B3C2AD16"/>
    <w:lvl w:ilvl="0" w:tplc="64D4A08A">
      <w:start w:val="4"/>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49F44D9C"/>
    <w:multiLevelType w:val="hybridMultilevel"/>
    <w:tmpl w:val="3690B938"/>
    <w:lvl w:ilvl="0" w:tplc="0A8864C8">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AD50443"/>
    <w:multiLevelType w:val="hybridMultilevel"/>
    <w:tmpl w:val="E1A88EB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4EB017D"/>
    <w:multiLevelType w:val="hybridMultilevel"/>
    <w:tmpl w:val="A3B4A1BA"/>
    <w:lvl w:ilvl="0" w:tplc="E1D43FE6">
      <w:start w:val="4"/>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563E3F9C"/>
    <w:multiLevelType w:val="hybridMultilevel"/>
    <w:tmpl w:val="1CD6AD44"/>
    <w:lvl w:ilvl="0" w:tplc="78C6C9A8">
      <w:start w:val="6"/>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5AF70124"/>
    <w:multiLevelType w:val="hybridMultilevel"/>
    <w:tmpl w:val="C61E09F8"/>
    <w:lvl w:ilvl="0" w:tplc="F1003482">
      <w:start w:val="1"/>
      <w:numFmt w:val="lowerLetter"/>
      <w:lvlText w:val="%1)"/>
      <w:lvlJc w:val="left"/>
      <w:pPr>
        <w:ind w:left="959" w:hanging="360"/>
      </w:pPr>
      <w:rPr>
        <w:rFonts w:hint="default"/>
      </w:rPr>
    </w:lvl>
    <w:lvl w:ilvl="1" w:tplc="340A0019" w:tentative="1">
      <w:start w:val="1"/>
      <w:numFmt w:val="lowerLetter"/>
      <w:lvlText w:val="%2."/>
      <w:lvlJc w:val="left"/>
      <w:pPr>
        <w:ind w:left="1679" w:hanging="360"/>
      </w:pPr>
    </w:lvl>
    <w:lvl w:ilvl="2" w:tplc="340A001B" w:tentative="1">
      <w:start w:val="1"/>
      <w:numFmt w:val="lowerRoman"/>
      <w:lvlText w:val="%3."/>
      <w:lvlJc w:val="right"/>
      <w:pPr>
        <w:ind w:left="2399" w:hanging="180"/>
      </w:pPr>
    </w:lvl>
    <w:lvl w:ilvl="3" w:tplc="340A000F" w:tentative="1">
      <w:start w:val="1"/>
      <w:numFmt w:val="decimal"/>
      <w:lvlText w:val="%4."/>
      <w:lvlJc w:val="left"/>
      <w:pPr>
        <w:ind w:left="3119" w:hanging="360"/>
      </w:pPr>
    </w:lvl>
    <w:lvl w:ilvl="4" w:tplc="340A0019" w:tentative="1">
      <w:start w:val="1"/>
      <w:numFmt w:val="lowerLetter"/>
      <w:lvlText w:val="%5."/>
      <w:lvlJc w:val="left"/>
      <w:pPr>
        <w:ind w:left="3839" w:hanging="360"/>
      </w:pPr>
    </w:lvl>
    <w:lvl w:ilvl="5" w:tplc="340A001B" w:tentative="1">
      <w:start w:val="1"/>
      <w:numFmt w:val="lowerRoman"/>
      <w:lvlText w:val="%6."/>
      <w:lvlJc w:val="right"/>
      <w:pPr>
        <w:ind w:left="4559" w:hanging="180"/>
      </w:pPr>
    </w:lvl>
    <w:lvl w:ilvl="6" w:tplc="340A000F" w:tentative="1">
      <w:start w:val="1"/>
      <w:numFmt w:val="decimal"/>
      <w:lvlText w:val="%7."/>
      <w:lvlJc w:val="left"/>
      <w:pPr>
        <w:ind w:left="5279" w:hanging="360"/>
      </w:pPr>
    </w:lvl>
    <w:lvl w:ilvl="7" w:tplc="340A0019" w:tentative="1">
      <w:start w:val="1"/>
      <w:numFmt w:val="lowerLetter"/>
      <w:lvlText w:val="%8."/>
      <w:lvlJc w:val="left"/>
      <w:pPr>
        <w:ind w:left="5999" w:hanging="360"/>
      </w:pPr>
    </w:lvl>
    <w:lvl w:ilvl="8" w:tplc="340A001B" w:tentative="1">
      <w:start w:val="1"/>
      <w:numFmt w:val="lowerRoman"/>
      <w:lvlText w:val="%9."/>
      <w:lvlJc w:val="right"/>
      <w:pPr>
        <w:ind w:left="6719" w:hanging="180"/>
      </w:pPr>
    </w:lvl>
  </w:abstractNum>
  <w:abstractNum w:abstractNumId="31" w15:restartNumberingAfterBreak="0">
    <w:nsid w:val="5DB8190A"/>
    <w:multiLevelType w:val="hybridMultilevel"/>
    <w:tmpl w:val="D04EF83A"/>
    <w:lvl w:ilvl="0" w:tplc="82B2785C">
      <w:start w:val="1"/>
      <w:numFmt w:val="lowerLetter"/>
      <w:lvlText w:val="%1."/>
      <w:lvlJc w:val="left"/>
      <w:pPr>
        <w:ind w:left="1163" w:hanging="564"/>
      </w:pPr>
      <w:rPr>
        <w:rFonts w:hint="default"/>
        <w:color w:val="auto"/>
      </w:rPr>
    </w:lvl>
    <w:lvl w:ilvl="1" w:tplc="340A0019" w:tentative="1">
      <w:start w:val="1"/>
      <w:numFmt w:val="lowerLetter"/>
      <w:lvlText w:val="%2."/>
      <w:lvlJc w:val="left"/>
      <w:pPr>
        <w:ind w:left="1679" w:hanging="360"/>
      </w:pPr>
    </w:lvl>
    <w:lvl w:ilvl="2" w:tplc="340A001B" w:tentative="1">
      <w:start w:val="1"/>
      <w:numFmt w:val="lowerRoman"/>
      <w:lvlText w:val="%3."/>
      <w:lvlJc w:val="right"/>
      <w:pPr>
        <w:ind w:left="2399" w:hanging="180"/>
      </w:pPr>
    </w:lvl>
    <w:lvl w:ilvl="3" w:tplc="340A000F" w:tentative="1">
      <w:start w:val="1"/>
      <w:numFmt w:val="decimal"/>
      <w:lvlText w:val="%4."/>
      <w:lvlJc w:val="left"/>
      <w:pPr>
        <w:ind w:left="3119" w:hanging="360"/>
      </w:pPr>
    </w:lvl>
    <w:lvl w:ilvl="4" w:tplc="340A0019" w:tentative="1">
      <w:start w:val="1"/>
      <w:numFmt w:val="lowerLetter"/>
      <w:lvlText w:val="%5."/>
      <w:lvlJc w:val="left"/>
      <w:pPr>
        <w:ind w:left="3839" w:hanging="360"/>
      </w:pPr>
    </w:lvl>
    <w:lvl w:ilvl="5" w:tplc="340A001B" w:tentative="1">
      <w:start w:val="1"/>
      <w:numFmt w:val="lowerRoman"/>
      <w:lvlText w:val="%6."/>
      <w:lvlJc w:val="right"/>
      <w:pPr>
        <w:ind w:left="4559" w:hanging="180"/>
      </w:pPr>
    </w:lvl>
    <w:lvl w:ilvl="6" w:tplc="340A000F" w:tentative="1">
      <w:start w:val="1"/>
      <w:numFmt w:val="decimal"/>
      <w:lvlText w:val="%7."/>
      <w:lvlJc w:val="left"/>
      <w:pPr>
        <w:ind w:left="5279" w:hanging="360"/>
      </w:pPr>
    </w:lvl>
    <w:lvl w:ilvl="7" w:tplc="340A0019" w:tentative="1">
      <w:start w:val="1"/>
      <w:numFmt w:val="lowerLetter"/>
      <w:lvlText w:val="%8."/>
      <w:lvlJc w:val="left"/>
      <w:pPr>
        <w:ind w:left="5999" w:hanging="360"/>
      </w:pPr>
    </w:lvl>
    <w:lvl w:ilvl="8" w:tplc="340A001B" w:tentative="1">
      <w:start w:val="1"/>
      <w:numFmt w:val="lowerRoman"/>
      <w:lvlText w:val="%9."/>
      <w:lvlJc w:val="right"/>
      <w:pPr>
        <w:ind w:left="6719" w:hanging="180"/>
      </w:pPr>
    </w:lvl>
  </w:abstractNum>
  <w:abstractNum w:abstractNumId="32" w15:restartNumberingAfterBreak="0">
    <w:nsid w:val="643E6375"/>
    <w:multiLevelType w:val="hybridMultilevel"/>
    <w:tmpl w:val="B9E654C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649336F3"/>
    <w:multiLevelType w:val="hybridMultilevel"/>
    <w:tmpl w:val="21147E74"/>
    <w:lvl w:ilvl="0" w:tplc="C83AE282">
      <w:numFmt w:val="bullet"/>
      <w:lvlText w:val=""/>
      <w:lvlJc w:val="left"/>
      <w:pPr>
        <w:ind w:left="720" w:hanging="360"/>
      </w:pPr>
      <w:rPr>
        <w:rFonts w:ascii="Symbol" w:eastAsia="Times New Roman" w:hAnsi="Symbol"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68D50366"/>
    <w:multiLevelType w:val="hybridMultilevel"/>
    <w:tmpl w:val="B9E654C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69E419B9"/>
    <w:multiLevelType w:val="hybridMultilevel"/>
    <w:tmpl w:val="6448BAA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6" w15:restartNumberingAfterBreak="0">
    <w:nsid w:val="6B962137"/>
    <w:multiLevelType w:val="hybridMultilevel"/>
    <w:tmpl w:val="8C3A392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7" w15:restartNumberingAfterBreak="0">
    <w:nsid w:val="6C456CA4"/>
    <w:multiLevelType w:val="hybridMultilevel"/>
    <w:tmpl w:val="5912A0DC"/>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8"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15:restartNumberingAfterBreak="0">
    <w:nsid w:val="7522609A"/>
    <w:multiLevelType w:val="hybridMultilevel"/>
    <w:tmpl w:val="939C2EAC"/>
    <w:lvl w:ilvl="0" w:tplc="3DD6A63A">
      <w:numFmt w:val="bullet"/>
      <w:lvlText w:val="-"/>
      <w:lvlJc w:val="left"/>
      <w:pPr>
        <w:ind w:left="927" w:hanging="360"/>
      </w:pPr>
      <w:rPr>
        <w:rFonts w:ascii="Calibri" w:eastAsia="Calibri" w:hAnsi="Calibri" w:cstheme="minorHAnsi" w:hint="default"/>
        <w:color w:val="auto"/>
      </w:rPr>
    </w:lvl>
    <w:lvl w:ilvl="1" w:tplc="340A0003" w:tentative="1">
      <w:start w:val="1"/>
      <w:numFmt w:val="bullet"/>
      <w:lvlText w:val="o"/>
      <w:lvlJc w:val="left"/>
      <w:pPr>
        <w:ind w:left="1647" w:hanging="360"/>
      </w:pPr>
      <w:rPr>
        <w:rFonts w:ascii="Courier New" w:hAnsi="Courier New" w:cs="Courier New" w:hint="default"/>
      </w:rPr>
    </w:lvl>
    <w:lvl w:ilvl="2" w:tplc="340A0005" w:tentative="1">
      <w:start w:val="1"/>
      <w:numFmt w:val="bullet"/>
      <w:lvlText w:val=""/>
      <w:lvlJc w:val="left"/>
      <w:pPr>
        <w:ind w:left="2367" w:hanging="360"/>
      </w:pPr>
      <w:rPr>
        <w:rFonts w:ascii="Wingdings" w:hAnsi="Wingdings" w:hint="default"/>
      </w:rPr>
    </w:lvl>
    <w:lvl w:ilvl="3" w:tplc="340A0001" w:tentative="1">
      <w:start w:val="1"/>
      <w:numFmt w:val="bullet"/>
      <w:lvlText w:val=""/>
      <w:lvlJc w:val="left"/>
      <w:pPr>
        <w:ind w:left="3087" w:hanging="360"/>
      </w:pPr>
      <w:rPr>
        <w:rFonts w:ascii="Symbol" w:hAnsi="Symbol" w:hint="default"/>
      </w:rPr>
    </w:lvl>
    <w:lvl w:ilvl="4" w:tplc="340A0003" w:tentative="1">
      <w:start w:val="1"/>
      <w:numFmt w:val="bullet"/>
      <w:lvlText w:val="o"/>
      <w:lvlJc w:val="left"/>
      <w:pPr>
        <w:ind w:left="3807" w:hanging="360"/>
      </w:pPr>
      <w:rPr>
        <w:rFonts w:ascii="Courier New" w:hAnsi="Courier New" w:cs="Courier New" w:hint="default"/>
      </w:rPr>
    </w:lvl>
    <w:lvl w:ilvl="5" w:tplc="340A0005" w:tentative="1">
      <w:start w:val="1"/>
      <w:numFmt w:val="bullet"/>
      <w:lvlText w:val=""/>
      <w:lvlJc w:val="left"/>
      <w:pPr>
        <w:ind w:left="4527" w:hanging="360"/>
      </w:pPr>
      <w:rPr>
        <w:rFonts w:ascii="Wingdings" w:hAnsi="Wingdings" w:hint="default"/>
      </w:rPr>
    </w:lvl>
    <w:lvl w:ilvl="6" w:tplc="340A0001" w:tentative="1">
      <w:start w:val="1"/>
      <w:numFmt w:val="bullet"/>
      <w:lvlText w:val=""/>
      <w:lvlJc w:val="left"/>
      <w:pPr>
        <w:ind w:left="5247" w:hanging="360"/>
      </w:pPr>
      <w:rPr>
        <w:rFonts w:ascii="Symbol" w:hAnsi="Symbol" w:hint="default"/>
      </w:rPr>
    </w:lvl>
    <w:lvl w:ilvl="7" w:tplc="340A0003" w:tentative="1">
      <w:start w:val="1"/>
      <w:numFmt w:val="bullet"/>
      <w:lvlText w:val="o"/>
      <w:lvlJc w:val="left"/>
      <w:pPr>
        <w:ind w:left="5967" w:hanging="360"/>
      </w:pPr>
      <w:rPr>
        <w:rFonts w:ascii="Courier New" w:hAnsi="Courier New" w:cs="Courier New" w:hint="default"/>
      </w:rPr>
    </w:lvl>
    <w:lvl w:ilvl="8" w:tplc="340A0005" w:tentative="1">
      <w:start w:val="1"/>
      <w:numFmt w:val="bullet"/>
      <w:lvlText w:val=""/>
      <w:lvlJc w:val="left"/>
      <w:pPr>
        <w:ind w:left="6687" w:hanging="360"/>
      </w:pPr>
      <w:rPr>
        <w:rFonts w:ascii="Wingdings" w:hAnsi="Wingdings" w:hint="default"/>
      </w:rPr>
    </w:lvl>
  </w:abstractNum>
  <w:abstractNum w:abstractNumId="40" w15:restartNumberingAfterBreak="0">
    <w:nsid w:val="75D12751"/>
    <w:multiLevelType w:val="hybridMultilevel"/>
    <w:tmpl w:val="8C3A392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1" w15:restartNumberingAfterBreak="0">
    <w:nsid w:val="76381DE0"/>
    <w:multiLevelType w:val="hybridMultilevel"/>
    <w:tmpl w:val="8C3A392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2"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7BB52098"/>
    <w:multiLevelType w:val="hybridMultilevel"/>
    <w:tmpl w:val="4BC41AEA"/>
    <w:lvl w:ilvl="0" w:tplc="623C2DDA">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5"/>
  </w:num>
  <w:num w:numId="4">
    <w:abstractNumId w:val="28"/>
  </w:num>
  <w:num w:numId="5">
    <w:abstractNumId w:val="6"/>
  </w:num>
  <w:num w:numId="6">
    <w:abstractNumId w:val="1"/>
  </w:num>
  <w:num w:numId="7">
    <w:abstractNumId w:val="26"/>
  </w:num>
  <w:num w:numId="8">
    <w:abstractNumId w:val="21"/>
  </w:num>
  <w:num w:numId="9">
    <w:abstractNumId w:val="22"/>
  </w:num>
  <w:num w:numId="10">
    <w:abstractNumId w:val="38"/>
  </w:num>
  <w:num w:numId="11">
    <w:abstractNumId w:val="42"/>
  </w:num>
  <w:num w:numId="12">
    <w:abstractNumId w:val="3"/>
  </w:num>
  <w:num w:numId="13">
    <w:abstractNumId w:val="17"/>
  </w:num>
  <w:num w:numId="14">
    <w:abstractNumId w:val="22"/>
  </w:num>
  <w:num w:numId="15">
    <w:abstractNumId w:val="22"/>
  </w:num>
  <w:num w:numId="16">
    <w:abstractNumId w:val="22"/>
  </w:num>
  <w:num w:numId="17">
    <w:abstractNumId w:val="22"/>
  </w:num>
  <w:num w:numId="18">
    <w:abstractNumId w:val="3"/>
  </w:num>
  <w:num w:numId="19">
    <w:abstractNumId w:val="5"/>
  </w:num>
  <w:num w:numId="20">
    <w:abstractNumId w:val="15"/>
  </w:num>
  <w:num w:numId="21">
    <w:abstractNumId w:val="32"/>
  </w:num>
  <w:num w:numId="22">
    <w:abstractNumId w:val="39"/>
  </w:num>
  <w:num w:numId="23">
    <w:abstractNumId w:val="33"/>
  </w:num>
  <w:num w:numId="24">
    <w:abstractNumId w:val="24"/>
  </w:num>
  <w:num w:numId="25">
    <w:abstractNumId w:val="35"/>
  </w:num>
  <w:num w:numId="26">
    <w:abstractNumId w:val="11"/>
  </w:num>
  <w:num w:numId="27">
    <w:abstractNumId w:val="36"/>
  </w:num>
  <w:num w:numId="28">
    <w:abstractNumId w:val="37"/>
  </w:num>
  <w:num w:numId="29">
    <w:abstractNumId w:val="19"/>
  </w:num>
  <w:num w:numId="30">
    <w:abstractNumId w:val="30"/>
  </w:num>
  <w:num w:numId="31">
    <w:abstractNumId w:val="31"/>
  </w:num>
  <w:num w:numId="32">
    <w:abstractNumId w:val="43"/>
  </w:num>
  <w:num w:numId="33">
    <w:abstractNumId w:val="9"/>
  </w:num>
  <w:num w:numId="34">
    <w:abstractNumId w:val="10"/>
  </w:num>
  <w:num w:numId="35">
    <w:abstractNumId w:val="23"/>
  </w:num>
  <w:num w:numId="36">
    <w:abstractNumId w:val="41"/>
  </w:num>
  <w:num w:numId="37">
    <w:abstractNumId w:val="27"/>
  </w:num>
  <w:num w:numId="38">
    <w:abstractNumId w:val="29"/>
  </w:num>
  <w:num w:numId="39">
    <w:abstractNumId w:val="13"/>
  </w:num>
  <w:num w:numId="40">
    <w:abstractNumId w:val="34"/>
  </w:num>
  <w:num w:numId="41">
    <w:abstractNumId w:val="40"/>
  </w:num>
  <w:num w:numId="42">
    <w:abstractNumId w:val="7"/>
  </w:num>
  <w:num w:numId="43">
    <w:abstractNumId w:val="20"/>
  </w:num>
  <w:num w:numId="44">
    <w:abstractNumId w:val="16"/>
  </w:num>
  <w:num w:numId="45">
    <w:abstractNumId w:val="8"/>
  </w:num>
  <w:num w:numId="46">
    <w:abstractNumId w:val="4"/>
  </w:num>
  <w:num w:numId="47">
    <w:abstractNumId w:val="12"/>
  </w:num>
  <w:num w:numId="48">
    <w:abstractNumId w:val="18"/>
  </w:num>
  <w:num w:numId="49">
    <w:abstractNumId w:val="14"/>
  </w:num>
  <w:num w:numId="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1767"/>
    <w:rsid w:val="00002871"/>
    <w:rsid w:val="000037AC"/>
    <w:rsid w:val="0000488A"/>
    <w:rsid w:val="000073A9"/>
    <w:rsid w:val="00007718"/>
    <w:rsid w:val="00007CDE"/>
    <w:rsid w:val="000148C4"/>
    <w:rsid w:val="00015206"/>
    <w:rsid w:val="0001520D"/>
    <w:rsid w:val="000162C6"/>
    <w:rsid w:val="00016804"/>
    <w:rsid w:val="00017C25"/>
    <w:rsid w:val="00021BA8"/>
    <w:rsid w:val="00022A26"/>
    <w:rsid w:val="00024915"/>
    <w:rsid w:val="00025285"/>
    <w:rsid w:val="0002684A"/>
    <w:rsid w:val="000301F1"/>
    <w:rsid w:val="00031478"/>
    <w:rsid w:val="00031F19"/>
    <w:rsid w:val="00034700"/>
    <w:rsid w:val="00034EBF"/>
    <w:rsid w:val="00036D99"/>
    <w:rsid w:val="000375A5"/>
    <w:rsid w:val="000400D5"/>
    <w:rsid w:val="000406B0"/>
    <w:rsid w:val="00041916"/>
    <w:rsid w:val="00042421"/>
    <w:rsid w:val="00043713"/>
    <w:rsid w:val="00043E0A"/>
    <w:rsid w:val="00045031"/>
    <w:rsid w:val="00045E2D"/>
    <w:rsid w:val="00046B91"/>
    <w:rsid w:val="0005065F"/>
    <w:rsid w:val="00050EE2"/>
    <w:rsid w:val="00052FAC"/>
    <w:rsid w:val="00054B3F"/>
    <w:rsid w:val="00055187"/>
    <w:rsid w:val="000556C1"/>
    <w:rsid w:val="0005614A"/>
    <w:rsid w:val="000561BB"/>
    <w:rsid w:val="00057588"/>
    <w:rsid w:val="00057764"/>
    <w:rsid w:val="00062C8D"/>
    <w:rsid w:val="00063FB4"/>
    <w:rsid w:val="000658AE"/>
    <w:rsid w:val="00065D40"/>
    <w:rsid w:val="00066A14"/>
    <w:rsid w:val="00066AC6"/>
    <w:rsid w:val="00066BB3"/>
    <w:rsid w:val="00070453"/>
    <w:rsid w:val="00070F44"/>
    <w:rsid w:val="00072392"/>
    <w:rsid w:val="000732AE"/>
    <w:rsid w:val="000735A1"/>
    <w:rsid w:val="0007552A"/>
    <w:rsid w:val="000759D8"/>
    <w:rsid w:val="00076277"/>
    <w:rsid w:val="0007639D"/>
    <w:rsid w:val="00077432"/>
    <w:rsid w:val="00077A0F"/>
    <w:rsid w:val="000833AF"/>
    <w:rsid w:val="0008518E"/>
    <w:rsid w:val="00085B25"/>
    <w:rsid w:val="00085F73"/>
    <w:rsid w:val="000867CB"/>
    <w:rsid w:val="0008686C"/>
    <w:rsid w:val="0008690D"/>
    <w:rsid w:val="0008772C"/>
    <w:rsid w:val="000878B1"/>
    <w:rsid w:val="00090B0D"/>
    <w:rsid w:val="00090D6B"/>
    <w:rsid w:val="00091089"/>
    <w:rsid w:val="00092EAB"/>
    <w:rsid w:val="000953AE"/>
    <w:rsid w:val="00095ECD"/>
    <w:rsid w:val="000962FE"/>
    <w:rsid w:val="000A0D3F"/>
    <w:rsid w:val="000A14B3"/>
    <w:rsid w:val="000A28D4"/>
    <w:rsid w:val="000A3445"/>
    <w:rsid w:val="000A3699"/>
    <w:rsid w:val="000A418D"/>
    <w:rsid w:val="000A46EC"/>
    <w:rsid w:val="000A524D"/>
    <w:rsid w:val="000A68B8"/>
    <w:rsid w:val="000B07AF"/>
    <w:rsid w:val="000B1ECF"/>
    <w:rsid w:val="000B3820"/>
    <w:rsid w:val="000B4C15"/>
    <w:rsid w:val="000B519B"/>
    <w:rsid w:val="000B607C"/>
    <w:rsid w:val="000B6366"/>
    <w:rsid w:val="000B6696"/>
    <w:rsid w:val="000B6F1A"/>
    <w:rsid w:val="000C044C"/>
    <w:rsid w:val="000C2051"/>
    <w:rsid w:val="000C23F2"/>
    <w:rsid w:val="000C4212"/>
    <w:rsid w:val="000C54EF"/>
    <w:rsid w:val="000C5D2B"/>
    <w:rsid w:val="000C5F8B"/>
    <w:rsid w:val="000C6FF6"/>
    <w:rsid w:val="000C7FA0"/>
    <w:rsid w:val="000D0836"/>
    <w:rsid w:val="000D13D1"/>
    <w:rsid w:val="000D1A43"/>
    <w:rsid w:val="000D23F7"/>
    <w:rsid w:val="000D2F02"/>
    <w:rsid w:val="000D3442"/>
    <w:rsid w:val="000D4721"/>
    <w:rsid w:val="000D6400"/>
    <w:rsid w:val="000D6859"/>
    <w:rsid w:val="000D68E4"/>
    <w:rsid w:val="000D7A44"/>
    <w:rsid w:val="000E153C"/>
    <w:rsid w:val="000E21A3"/>
    <w:rsid w:val="000E3CA3"/>
    <w:rsid w:val="000E52B7"/>
    <w:rsid w:val="000E696F"/>
    <w:rsid w:val="000F08E1"/>
    <w:rsid w:val="000F0EBE"/>
    <w:rsid w:val="000F0F25"/>
    <w:rsid w:val="000F4583"/>
    <w:rsid w:val="000F5560"/>
    <w:rsid w:val="000F5E00"/>
    <w:rsid w:val="000F5FF1"/>
    <w:rsid w:val="000F69E5"/>
    <w:rsid w:val="00100152"/>
    <w:rsid w:val="00100C5C"/>
    <w:rsid w:val="00101E3A"/>
    <w:rsid w:val="001029E5"/>
    <w:rsid w:val="00104689"/>
    <w:rsid w:val="00104B04"/>
    <w:rsid w:val="00106324"/>
    <w:rsid w:val="00106746"/>
    <w:rsid w:val="00107217"/>
    <w:rsid w:val="0010785E"/>
    <w:rsid w:val="00107E68"/>
    <w:rsid w:val="0011067B"/>
    <w:rsid w:val="00115EEB"/>
    <w:rsid w:val="00115FB9"/>
    <w:rsid w:val="00116133"/>
    <w:rsid w:val="0011760D"/>
    <w:rsid w:val="00120106"/>
    <w:rsid w:val="00123573"/>
    <w:rsid w:val="001248FA"/>
    <w:rsid w:val="0012512C"/>
    <w:rsid w:val="0012711A"/>
    <w:rsid w:val="00130371"/>
    <w:rsid w:val="001308D8"/>
    <w:rsid w:val="001329E8"/>
    <w:rsid w:val="00134784"/>
    <w:rsid w:val="001375B5"/>
    <w:rsid w:val="00137DC7"/>
    <w:rsid w:val="0014076E"/>
    <w:rsid w:val="00140FB6"/>
    <w:rsid w:val="001425F7"/>
    <w:rsid w:val="0014369F"/>
    <w:rsid w:val="00144C62"/>
    <w:rsid w:val="00145020"/>
    <w:rsid w:val="00145549"/>
    <w:rsid w:val="00145ADD"/>
    <w:rsid w:val="00147135"/>
    <w:rsid w:val="001520B1"/>
    <w:rsid w:val="001523B9"/>
    <w:rsid w:val="00154B94"/>
    <w:rsid w:val="0015521A"/>
    <w:rsid w:val="001577C1"/>
    <w:rsid w:val="00157D30"/>
    <w:rsid w:val="0016034B"/>
    <w:rsid w:val="00160EC4"/>
    <w:rsid w:val="001618C3"/>
    <w:rsid w:val="001642F2"/>
    <w:rsid w:val="00166559"/>
    <w:rsid w:val="001670F9"/>
    <w:rsid w:val="0016786B"/>
    <w:rsid w:val="00170E0F"/>
    <w:rsid w:val="0017557A"/>
    <w:rsid w:val="001769B7"/>
    <w:rsid w:val="00177A87"/>
    <w:rsid w:val="00180661"/>
    <w:rsid w:val="00184513"/>
    <w:rsid w:val="00184CDE"/>
    <w:rsid w:val="001873E5"/>
    <w:rsid w:val="00191AAF"/>
    <w:rsid w:val="00191FC0"/>
    <w:rsid w:val="00192947"/>
    <w:rsid w:val="0019477E"/>
    <w:rsid w:val="001A0BAB"/>
    <w:rsid w:val="001A2B8C"/>
    <w:rsid w:val="001A5338"/>
    <w:rsid w:val="001A5436"/>
    <w:rsid w:val="001A6602"/>
    <w:rsid w:val="001A68FC"/>
    <w:rsid w:val="001A724D"/>
    <w:rsid w:val="001A7AD9"/>
    <w:rsid w:val="001A7FD0"/>
    <w:rsid w:val="001B0166"/>
    <w:rsid w:val="001B094E"/>
    <w:rsid w:val="001B16C8"/>
    <w:rsid w:val="001B3992"/>
    <w:rsid w:val="001B56D0"/>
    <w:rsid w:val="001B613E"/>
    <w:rsid w:val="001C158C"/>
    <w:rsid w:val="001C1DA7"/>
    <w:rsid w:val="001C1EA1"/>
    <w:rsid w:val="001C2599"/>
    <w:rsid w:val="001C286B"/>
    <w:rsid w:val="001C2BC9"/>
    <w:rsid w:val="001C4860"/>
    <w:rsid w:val="001C5845"/>
    <w:rsid w:val="001C69B7"/>
    <w:rsid w:val="001C7922"/>
    <w:rsid w:val="001D0015"/>
    <w:rsid w:val="001D35B2"/>
    <w:rsid w:val="001D3787"/>
    <w:rsid w:val="001D42F2"/>
    <w:rsid w:val="001D53B2"/>
    <w:rsid w:val="001D56EC"/>
    <w:rsid w:val="001D6EA9"/>
    <w:rsid w:val="001D751A"/>
    <w:rsid w:val="001E1420"/>
    <w:rsid w:val="001E1F85"/>
    <w:rsid w:val="001E4EF9"/>
    <w:rsid w:val="001E5795"/>
    <w:rsid w:val="001E6AAC"/>
    <w:rsid w:val="001E6DB8"/>
    <w:rsid w:val="001F1308"/>
    <w:rsid w:val="001F5344"/>
    <w:rsid w:val="001F5384"/>
    <w:rsid w:val="001F5DA7"/>
    <w:rsid w:val="001F6F54"/>
    <w:rsid w:val="00202403"/>
    <w:rsid w:val="002025EF"/>
    <w:rsid w:val="00204556"/>
    <w:rsid w:val="00205508"/>
    <w:rsid w:val="00205861"/>
    <w:rsid w:val="00205FB6"/>
    <w:rsid w:val="00206300"/>
    <w:rsid w:val="0020716D"/>
    <w:rsid w:val="00210772"/>
    <w:rsid w:val="00210822"/>
    <w:rsid w:val="002121DA"/>
    <w:rsid w:val="00213405"/>
    <w:rsid w:val="002154E5"/>
    <w:rsid w:val="002202E5"/>
    <w:rsid w:val="00220C50"/>
    <w:rsid w:val="0022286D"/>
    <w:rsid w:val="00222CDC"/>
    <w:rsid w:val="00223688"/>
    <w:rsid w:val="002255C3"/>
    <w:rsid w:val="00225685"/>
    <w:rsid w:val="002271C7"/>
    <w:rsid w:val="0023047A"/>
    <w:rsid w:val="0023494B"/>
    <w:rsid w:val="00235CF6"/>
    <w:rsid w:val="0023608D"/>
    <w:rsid w:val="00236422"/>
    <w:rsid w:val="00241953"/>
    <w:rsid w:val="00241E35"/>
    <w:rsid w:val="0024444B"/>
    <w:rsid w:val="00244B04"/>
    <w:rsid w:val="00247C8D"/>
    <w:rsid w:val="00252527"/>
    <w:rsid w:val="002561F7"/>
    <w:rsid w:val="00256FC3"/>
    <w:rsid w:val="002574F3"/>
    <w:rsid w:val="00257A83"/>
    <w:rsid w:val="0026008D"/>
    <w:rsid w:val="002606A9"/>
    <w:rsid w:val="00260D41"/>
    <w:rsid w:val="002613CB"/>
    <w:rsid w:val="00262969"/>
    <w:rsid w:val="002660D9"/>
    <w:rsid w:val="0027052D"/>
    <w:rsid w:val="00272007"/>
    <w:rsid w:val="0027256C"/>
    <w:rsid w:val="0027260E"/>
    <w:rsid w:val="002737AD"/>
    <w:rsid w:val="00273B97"/>
    <w:rsid w:val="002748DF"/>
    <w:rsid w:val="00274BBF"/>
    <w:rsid w:val="00276D5A"/>
    <w:rsid w:val="002779F5"/>
    <w:rsid w:val="00277A65"/>
    <w:rsid w:val="00280171"/>
    <w:rsid w:val="002801E5"/>
    <w:rsid w:val="00281A1C"/>
    <w:rsid w:val="002822D5"/>
    <w:rsid w:val="002843CF"/>
    <w:rsid w:val="00287633"/>
    <w:rsid w:val="00287BCE"/>
    <w:rsid w:val="00290506"/>
    <w:rsid w:val="002921F8"/>
    <w:rsid w:val="00292D2D"/>
    <w:rsid w:val="002936C9"/>
    <w:rsid w:val="00293898"/>
    <w:rsid w:val="002A19E9"/>
    <w:rsid w:val="002A29D8"/>
    <w:rsid w:val="002A2F5C"/>
    <w:rsid w:val="002A32AD"/>
    <w:rsid w:val="002A4280"/>
    <w:rsid w:val="002A49CD"/>
    <w:rsid w:val="002A56D4"/>
    <w:rsid w:val="002A57DF"/>
    <w:rsid w:val="002B2EAD"/>
    <w:rsid w:val="002B3188"/>
    <w:rsid w:val="002B3D23"/>
    <w:rsid w:val="002B630D"/>
    <w:rsid w:val="002C0CD3"/>
    <w:rsid w:val="002C0E7E"/>
    <w:rsid w:val="002C21B0"/>
    <w:rsid w:val="002C2914"/>
    <w:rsid w:val="002C31B9"/>
    <w:rsid w:val="002C40F2"/>
    <w:rsid w:val="002C5983"/>
    <w:rsid w:val="002C6811"/>
    <w:rsid w:val="002C752D"/>
    <w:rsid w:val="002D012F"/>
    <w:rsid w:val="002D06D0"/>
    <w:rsid w:val="002D0857"/>
    <w:rsid w:val="002D11EB"/>
    <w:rsid w:val="002D2723"/>
    <w:rsid w:val="002D339C"/>
    <w:rsid w:val="002D3B77"/>
    <w:rsid w:val="002D51C8"/>
    <w:rsid w:val="002D5761"/>
    <w:rsid w:val="002D6232"/>
    <w:rsid w:val="002D6419"/>
    <w:rsid w:val="002D7BBF"/>
    <w:rsid w:val="002D7F1D"/>
    <w:rsid w:val="002E23A4"/>
    <w:rsid w:val="002E3BBF"/>
    <w:rsid w:val="002E4A05"/>
    <w:rsid w:val="002E78C9"/>
    <w:rsid w:val="002F3DE3"/>
    <w:rsid w:val="002F423F"/>
    <w:rsid w:val="002F4630"/>
    <w:rsid w:val="002F4807"/>
    <w:rsid w:val="002F5DFF"/>
    <w:rsid w:val="002F7CF7"/>
    <w:rsid w:val="0030092F"/>
    <w:rsid w:val="003029F6"/>
    <w:rsid w:val="00303075"/>
    <w:rsid w:val="00303995"/>
    <w:rsid w:val="00303DE0"/>
    <w:rsid w:val="00304A61"/>
    <w:rsid w:val="0030565D"/>
    <w:rsid w:val="00305F76"/>
    <w:rsid w:val="003114F7"/>
    <w:rsid w:val="003118AC"/>
    <w:rsid w:val="00311B62"/>
    <w:rsid w:val="00314AFD"/>
    <w:rsid w:val="0031512B"/>
    <w:rsid w:val="0031649B"/>
    <w:rsid w:val="00323DE9"/>
    <w:rsid w:val="00324F2A"/>
    <w:rsid w:val="00325092"/>
    <w:rsid w:val="003250F3"/>
    <w:rsid w:val="003262B5"/>
    <w:rsid w:val="003350DD"/>
    <w:rsid w:val="00335D0F"/>
    <w:rsid w:val="0033699B"/>
    <w:rsid w:val="00337182"/>
    <w:rsid w:val="003373C6"/>
    <w:rsid w:val="003377B0"/>
    <w:rsid w:val="003422E6"/>
    <w:rsid w:val="00342A57"/>
    <w:rsid w:val="0034347A"/>
    <w:rsid w:val="003437A1"/>
    <w:rsid w:val="00345273"/>
    <w:rsid w:val="003461F8"/>
    <w:rsid w:val="003468E5"/>
    <w:rsid w:val="00350371"/>
    <w:rsid w:val="003505F6"/>
    <w:rsid w:val="00351088"/>
    <w:rsid w:val="0035124A"/>
    <w:rsid w:val="00353810"/>
    <w:rsid w:val="00356F16"/>
    <w:rsid w:val="00362125"/>
    <w:rsid w:val="00362C8B"/>
    <w:rsid w:val="0036462A"/>
    <w:rsid w:val="003658A4"/>
    <w:rsid w:val="003703BD"/>
    <w:rsid w:val="0037066F"/>
    <w:rsid w:val="00371473"/>
    <w:rsid w:val="003726C6"/>
    <w:rsid w:val="00372CD6"/>
    <w:rsid w:val="00377EC7"/>
    <w:rsid w:val="00381D06"/>
    <w:rsid w:val="00381F3E"/>
    <w:rsid w:val="003830D0"/>
    <w:rsid w:val="003835D5"/>
    <w:rsid w:val="00384684"/>
    <w:rsid w:val="0038532E"/>
    <w:rsid w:val="00387110"/>
    <w:rsid w:val="00392E0C"/>
    <w:rsid w:val="003957B7"/>
    <w:rsid w:val="00395BD6"/>
    <w:rsid w:val="003979A6"/>
    <w:rsid w:val="00397B66"/>
    <w:rsid w:val="00397F5E"/>
    <w:rsid w:val="003A1067"/>
    <w:rsid w:val="003A1376"/>
    <w:rsid w:val="003A28E0"/>
    <w:rsid w:val="003A2E2A"/>
    <w:rsid w:val="003A498E"/>
    <w:rsid w:val="003A5153"/>
    <w:rsid w:val="003A5E14"/>
    <w:rsid w:val="003A7166"/>
    <w:rsid w:val="003A7C73"/>
    <w:rsid w:val="003A7D21"/>
    <w:rsid w:val="003B09E8"/>
    <w:rsid w:val="003B2C26"/>
    <w:rsid w:val="003B3B80"/>
    <w:rsid w:val="003B41A2"/>
    <w:rsid w:val="003B5D16"/>
    <w:rsid w:val="003B6F0A"/>
    <w:rsid w:val="003B7270"/>
    <w:rsid w:val="003C1349"/>
    <w:rsid w:val="003C1562"/>
    <w:rsid w:val="003C22A9"/>
    <w:rsid w:val="003C3F26"/>
    <w:rsid w:val="003C42A6"/>
    <w:rsid w:val="003C53F6"/>
    <w:rsid w:val="003C72C2"/>
    <w:rsid w:val="003C7E34"/>
    <w:rsid w:val="003D0737"/>
    <w:rsid w:val="003D1761"/>
    <w:rsid w:val="003D250D"/>
    <w:rsid w:val="003D3006"/>
    <w:rsid w:val="003D5154"/>
    <w:rsid w:val="003D558E"/>
    <w:rsid w:val="003E066F"/>
    <w:rsid w:val="003E1226"/>
    <w:rsid w:val="003E1516"/>
    <w:rsid w:val="003E1539"/>
    <w:rsid w:val="003E4783"/>
    <w:rsid w:val="003E503C"/>
    <w:rsid w:val="003E5385"/>
    <w:rsid w:val="003E7165"/>
    <w:rsid w:val="003F0F48"/>
    <w:rsid w:val="003F1881"/>
    <w:rsid w:val="003F75A8"/>
    <w:rsid w:val="00402134"/>
    <w:rsid w:val="00402F6E"/>
    <w:rsid w:val="0040366B"/>
    <w:rsid w:val="0040410B"/>
    <w:rsid w:val="0040477A"/>
    <w:rsid w:val="00404F95"/>
    <w:rsid w:val="00407B33"/>
    <w:rsid w:val="0041143D"/>
    <w:rsid w:val="00412852"/>
    <w:rsid w:val="004129F7"/>
    <w:rsid w:val="004175A6"/>
    <w:rsid w:val="004200F8"/>
    <w:rsid w:val="0042337E"/>
    <w:rsid w:val="00423F36"/>
    <w:rsid w:val="0042406B"/>
    <w:rsid w:val="00424C9E"/>
    <w:rsid w:val="00425E02"/>
    <w:rsid w:val="00431D59"/>
    <w:rsid w:val="00431E47"/>
    <w:rsid w:val="004376EE"/>
    <w:rsid w:val="0044062A"/>
    <w:rsid w:val="004413B4"/>
    <w:rsid w:val="00442920"/>
    <w:rsid w:val="004438A3"/>
    <w:rsid w:val="00443F15"/>
    <w:rsid w:val="004444E4"/>
    <w:rsid w:val="00444568"/>
    <w:rsid w:val="0044610D"/>
    <w:rsid w:val="00447A62"/>
    <w:rsid w:val="004523CD"/>
    <w:rsid w:val="00455D96"/>
    <w:rsid w:val="004577F6"/>
    <w:rsid w:val="00460725"/>
    <w:rsid w:val="00466122"/>
    <w:rsid w:val="004661A8"/>
    <w:rsid w:val="0047073C"/>
    <w:rsid w:val="00473D13"/>
    <w:rsid w:val="00481BFF"/>
    <w:rsid w:val="00482D9F"/>
    <w:rsid w:val="00485353"/>
    <w:rsid w:val="00485849"/>
    <w:rsid w:val="0048602F"/>
    <w:rsid w:val="004877DE"/>
    <w:rsid w:val="00487BA8"/>
    <w:rsid w:val="004910C3"/>
    <w:rsid w:val="004919C4"/>
    <w:rsid w:val="00492F0F"/>
    <w:rsid w:val="004932BA"/>
    <w:rsid w:val="00494E90"/>
    <w:rsid w:val="00497302"/>
    <w:rsid w:val="00497B4E"/>
    <w:rsid w:val="004A150E"/>
    <w:rsid w:val="004A2C04"/>
    <w:rsid w:val="004A3D91"/>
    <w:rsid w:val="004A499B"/>
    <w:rsid w:val="004B2119"/>
    <w:rsid w:val="004B2F9D"/>
    <w:rsid w:val="004B4617"/>
    <w:rsid w:val="004B58F6"/>
    <w:rsid w:val="004C0282"/>
    <w:rsid w:val="004C78B1"/>
    <w:rsid w:val="004D05ED"/>
    <w:rsid w:val="004D0BAC"/>
    <w:rsid w:val="004D0D60"/>
    <w:rsid w:val="004D0F7A"/>
    <w:rsid w:val="004D1BE8"/>
    <w:rsid w:val="004D225D"/>
    <w:rsid w:val="004D297E"/>
    <w:rsid w:val="004D474A"/>
    <w:rsid w:val="004D6308"/>
    <w:rsid w:val="004E09F0"/>
    <w:rsid w:val="004E0AA0"/>
    <w:rsid w:val="004E0DE4"/>
    <w:rsid w:val="004E50C2"/>
    <w:rsid w:val="004E556A"/>
    <w:rsid w:val="004E56F6"/>
    <w:rsid w:val="004E594E"/>
    <w:rsid w:val="004E5EC2"/>
    <w:rsid w:val="004F0E02"/>
    <w:rsid w:val="004F1BE1"/>
    <w:rsid w:val="004F2589"/>
    <w:rsid w:val="00501821"/>
    <w:rsid w:val="005030D0"/>
    <w:rsid w:val="00503561"/>
    <w:rsid w:val="005053D4"/>
    <w:rsid w:val="00505E7E"/>
    <w:rsid w:val="00505F74"/>
    <w:rsid w:val="00506006"/>
    <w:rsid w:val="00507CB6"/>
    <w:rsid w:val="005121C2"/>
    <w:rsid w:val="00512F48"/>
    <w:rsid w:val="00516E24"/>
    <w:rsid w:val="0051793D"/>
    <w:rsid w:val="00517CA5"/>
    <w:rsid w:val="00517E16"/>
    <w:rsid w:val="00520AE7"/>
    <w:rsid w:val="005219A7"/>
    <w:rsid w:val="00522412"/>
    <w:rsid w:val="00522D8D"/>
    <w:rsid w:val="005245B1"/>
    <w:rsid w:val="005311EB"/>
    <w:rsid w:val="005315E6"/>
    <w:rsid w:val="005330FF"/>
    <w:rsid w:val="0053347D"/>
    <w:rsid w:val="00535380"/>
    <w:rsid w:val="00535A7E"/>
    <w:rsid w:val="00535CE6"/>
    <w:rsid w:val="005369E4"/>
    <w:rsid w:val="00537A52"/>
    <w:rsid w:val="00541B35"/>
    <w:rsid w:val="00541E5B"/>
    <w:rsid w:val="00542E17"/>
    <w:rsid w:val="0054584D"/>
    <w:rsid w:val="005458F4"/>
    <w:rsid w:val="00545C94"/>
    <w:rsid w:val="005462FB"/>
    <w:rsid w:val="00547B4B"/>
    <w:rsid w:val="00552BB4"/>
    <w:rsid w:val="005543E3"/>
    <w:rsid w:val="00555913"/>
    <w:rsid w:val="00556C92"/>
    <w:rsid w:val="00557A61"/>
    <w:rsid w:val="00557A62"/>
    <w:rsid w:val="00562AC5"/>
    <w:rsid w:val="00564A6D"/>
    <w:rsid w:val="00566040"/>
    <w:rsid w:val="00567F4A"/>
    <w:rsid w:val="00570022"/>
    <w:rsid w:val="0057365F"/>
    <w:rsid w:val="00574CBC"/>
    <w:rsid w:val="005752E0"/>
    <w:rsid w:val="0057713A"/>
    <w:rsid w:val="005774F8"/>
    <w:rsid w:val="00582082"/>
    <w:rsid w:val="00582C3E"/>
    <w:rsid w:val="0058363B"/>
    <w:rsid w:val="00584E7F"/>
    <w:rsid w:val="005863D4"/>
    <w:rsid w:val="00586E10"/>
    <w:rsid w:val="00587654"/>
    <w:rsid w:val="005906F4"/>
    <w:rsid w:val="00590803"/>
    <w:rsid w:val="00591BAA"/>
    <w:rsid w:val="005933B2"/>
    <w:rsid w:val="00593663"/>
    <w:rsid w:val="0059449C"/>
    <w:rsid w:val="00594649"/>
    <w:rsid w:val="005961AC"/>
    <w:rsid w:val="005A1357"/>
    <w:rsid w:val="005A1F05"/>
    <w:rsid w:val="005A3F8C"/>
    <w:rsid w:val="005A4381"/>
    <w:rsid w:val="005A6421"/>
    <w:rsid w:val="005A6B88"/>
    <w:rsid w:val="005A7A6F"/>
    <w:rsid w:val="005A7EB2"/>
    <w:rsid w:val="005A7EB8"/>
    <w:rsid w:val="005B3430"/>
    <w:rsid w:val="005B3586"/>
    <w:rsid w:val="005B434D"/>
    <w:rsid w:val="005B4699"/>
    <w:rsid w:val="005B791C"/>
    <w:rsid w:val="005B7EBC"/>
    <w:rsid w:val="005C226C"/>
    <w:rsid w:val="005C2379"/>
    <w:rsid w:val="005C2487"/>
    <w:rsid w:val="005C4FC5"/>
    <w:rsid w:val="005C5ACF"/>
    <w:rsid w:val="005C72FC"/>
    <w:rsid w:val="005D0446"/>
    <w:rsid w:val="005D16E9"/>
    <w:rsid w:val="005D3138"/>
    <w:rsid w:val="005D380C"/>
    <w:rsid w:val="005D6719"/>
    <w:rsid w:val="005D6B4A"/>
    <w:rsid w:val="005E1216"/>
    <w:rsid w:val="005E1B1C"/>
    <w:rsid w:val="005E4A12"/>
    <w:rsid w:val="005E7F73"/>
    <w:rsid w:val="005F082B"/>
    <w:rsid w:val="005F3590"/>
    <w:rsid w:val="005F3B52"/>
    <w:rsid w:val="005F3D9D"/>
    <w:rsid w:val="00600527"/>
    <w:rsid w:val="006006D6"/>
    <w:rsid w:val="00601357"/>
    <w:rsid w:val="00603F3B"/>
    <w:rsid w:val="00604F9B"/>
    <w:rsid w:val="0060605F"/>
    <w:rsid w:val="00610057"/>
    <w:rsid w:val="00610566"/>
    <w:rsid w:val="00610E5F"/>
    <w:rsid w:val="00612AA5"/>
    <w:rsid w:val="006146DE"/>
    <w:rsid w:val="00616599"/>
    <w:rsid w:val="006167DD"/>
    <w:rsid w:val="00616C7A"/>
    <w:rsid w:val="006171D0"/>
    <w:rsid w:val="00620741"/>
    <w:rsid w:val="0062253C"/>
    <w:rsid w:val="006229FB"/>
    <w:rsid w:val="00624AEA"/>
    <w:rsid w:val="00625DC1"/>
    <w:rsid w:val="0062644C"/>
    <w:rsid w:val="006267D1"/>
    <w:rsid w:val="00626E55"/>
    <w:rsid w:val="0062726A"/>
    <w:rsid w:val="00627CBB"/>
    <w:rsid w:val="00631103"/>
    <w:rsid w:val="006322B3"/>
    <w:rsid w:val="006323DF"/>
    <w:rsid w:val="0063291B"/>
    <w:rsid w:val="00633C5D"/>
    <w:rsid w:val="0064089B"/>
    <w:rsid w:val="00641CA6"/>
    <w:rsid w:val="00641FD0"/>
    <w:rsid w:val="00643CB9"/>
    <w:rsid w:val="0064567D"/>
    <w:rsid w:val="006465AB"/>
    <w:rsid w:val="00647558"/>
    <w:rsid w:val="0065057B"/>
    <w:rsid w:val="00650E59"/>
    <w:rsid w:val="00650F3F"/>
    <w:rsid w:val="00651180"/>
    <w:rsid w:val="0065179D"/>
    <w:rsid w:val="006523DB"/>
    <w:rsid w:val="0065307E"/>
    <w:rsid w:val="00653C9A"/>
    <w:rsid w:val="00654ED0"/>
    <w:rsid w:val="00656681"/>
    <w:rsid w:val="006577E1"/>
    <w:rsid w:val="00663643"/>
    <w:rsid w:val="0067014E"/>
    <w:rsid w:val="006702D1"/>
    <w:rsid w:val="006704BF"/>
    <w:rsid w:val="00671718"/>
    <w:rsid w:val="00671723"/>
    <w:rsid w:val="0067174D"/>
    <w:rsid w:val="00672B06"/>
    <w:rsid w:val="00673B5E"/>
    <w:rsid w:val="006746C4"/>
    <w:rsid w:val="0067751F"/>
    <w:rsid w:val="006814AF"/>
    <w:rsid w:val="00687037"/>
    <w:rsid w:val="00691BEB"/>
    <w:rsid w:val="006925E6"/>
    <w:rsid w:val="0069283A"/>
    <w:rsid w:val="00692B3C"/>
    <w:rsid w:val="00692EDC"/>
    <w:rsid w:val="00694D6F"/>
    <w:rsid w:val="0069535E"/>
    <w:rsid w:val="0069543F"/>
    <w:rsid w:val="00697F17"/>
    <w:rsid w:val="006A2740"/>
    <w:rsid w:val="006A29E1"/>
    <w:rsid w:val="006A5FDA"/>
    <w:rsid w:val="006A6F5F"/>
    <w:rsid w:val="006A75FD"/>
    <w:rsid w:val="006B03F9"/>
    <w:rsid w:val="006B09B7"/>
    <w:rsid w:val="006B53DC"/>
    <w:rsid w:val="006B693E"/>
    <w:rsid w:val="006B79E9"/>
    <w:rsid w:val="006C02AC"/>
    <w:rsid w:val="006C10DA"/>
    <w:rsid w:val="006C125E"/>
    <w:rsid w:val="006C1281"/>
    <w:rsid w:val="006C3794"/>
    <w:rsid w:val="006C62BE"/>
    <w:rsid w:val="006C63F1"/>
    <w:rsid w:val="006C6B10"/>
    <w:rsid w:val="006C6CFC"/>
    <w:rsid w:val="006D1783"/>
    <w:rsid w:val="006D2F0A"/>
    <w:rsid w:val="006D41CD"/>
    <w:rsid w:val="006D43C0"/>
    <w:rsid w:val="006D45DA"/>
    <w:rsid w:val="006D5FBF"/>
    <w:rsid w:val="006D6278"/>
    <w:rsid w:val="006D647B"/>
    <w:rsid w:val="006D718D"/>
    <w:rsid w:val="006D71D2"/>
    <w:rsid w:val="006D763C"/>
    <w:rsid w:val="006D7B61"/>
    <w:rsid w:val="006E0662"/>
    <w:rsid w:val="006E0D30"/>
    <w:rsid w:val="006E16B6"/>
    <w:rsid w:val="006E37FE"/>
    <w:rsid w:val="006E7552"/>
    <w:rsid w:val="006E7C5E"/>
    <w:rsid w:val="006E7CC8"/>
    <w:rsid w:val="006F1EF4"/>
    <w:rsid w:val="006F3281"/>
    <w:rsid w:val="006F4870"/>
    <w:rsid w:val="006F4EA6"/>
    <w:rsid w:val="006F63F7"/>
    <w:rsid w:val="006F7D79"/>
    <w:rsid w:val="00700AAC"/>
    <w:rsid w:val="00700BB2"/>
    <w:rsid w:val="0070264D"/>
    <w:rsid w:val="00702ECE"/>
    <w:rsid w:val="007049AC"/>
    <w:rsid w:val="007049BE"/>
    <w:rsid w:val="00704AE7"/>
    <w:rsid w:val="00704FFB"/>
    <w:rsid w:val="0070521F"/>
    <w:rsid w:val="00706C9D"/>
    <w:rsid w:val="00706DF4"/>
    <w:rsid w:val="007072EF"/>
    <w:rsid w:val="00711BA7"/>
    <w:rsid w:val="00712B46"/>
    <w:rsid w:val="0071361D"/>
    <w:rsid w:val="00713A78"/>
    <w:rsid w:val="00717621"/>
    <w:rsid w:val="00720303"/>
    <w:rsid w:val="00722377"/>
    <w:rsid w:val="007226FF"/>
    <w:rsid w:val="00723089"/>
    <w:rsid w:val="007252EA"/>
    <w:rsid w:val="00727C2A"/>
    <w:rsid w:val="00730ED1"/>
    <w:rsid w:val="00732EEA"/>
    <w:rsid w:val="007334FE"/>
    <w:rsid w:val="00733D78"/>
    <w:rsid w:val="00734069"/>
    <w:rsid w:val="00734493"/>
    <w:rsid w:val="00734F25"/>
    <w:rsid w:val="00736103"/>
    <w:rsid w:val="0073728D"/>
    <w:rsid w:val="00741FE0"/>
    <w:rsid w:val="00742F86"/>
    <w:rsid w:val="00743E23"/>
    <w:rsid w:val="00746787"/>
    <w:rsid w:val="00747BD2"/>
    <w:rsid w:val="00750FD4"/>
    <w:rsid w:val="00751B76"/>
    <w:rsid w:val="00754C34"/>
    <w:rsid w:val="0075549B"/>
    <w:rsid w:val="00756B1D"/>
    <w:rsid w:val="0076215C"/>
    <w:rsid w:val="00762D53"/>
    <w:rsid w:val="00764EA7"/>
    <w:rsid w:val="00765459"/>
    <w:rsid w:val="007677B8"/>
    <w:rsid w:val="007718C9"/>
    <w:rsid w:val="00772C7B"/>
    <w:rsid w:val="00775351"/>
    <w:rsid w:val="00775B7F"/>
    <w:rsid w:val="007779B9"/>
    <w:rsid w:val="0078141F"/>
    <w:rsid w:val="0078247B"/>
    <w:rsid w:val="00782994"/>
    <w:rsid w:val="007830F9"/>
    <w:rsid w:val="00784545"/>
    <w:rsid w:val="00784E4F"/>
    <w:rsid w:val="00785D04"/>
    <w:rsid w:val="00785F3C"/>
    <w:rsid w:val="00787648"/>
    <w:rsid w:val="00791465"/>
    <w:rsid w:val="007942CD"/>
    <w:rsid w:val="00796EC8"/>
    <w:rsid w:val="00797773"/>
    <w:rsid w:val="007A03DC"/>
    <w:rsid w:val="007A04CA"/>
    <w:rsid w:val="007A1550"/>
    <w:rsid w:val="007A2B3E"/>
    <w:rsid w:val="007A2EA6"/>
    <w:rsid w:val="007A3C44"/>
    <w:rsid w:val="007A7DEB"/>
    <w:rsid w:val="007A7E36"/>
    <w:rsid w:val="007B0459"/>
    <w:rsid w:val="007B25A4"/>
    <w:rsid w:val="007B4E32"/>
    <w:rsid w:val="007B6063"/>
    <w:rsid w:val="007B64AC"/>
    <w:rsid w:val="007C1EB9"/>
    <w:rsid w:val="007C6764"/>
    <w:rsid w:val="007D05B7"/>
    <w:rsid w:val="007D1800"/>
    <w:rsid w:val="007D318C"/>
    <w:rsid w:val="007E1840"/>
    <w:rsid w:val="007E2EF9"/>
    <w:rsid w:val="007E2FB4"/>
    <w:rsid w:val="007E3501"/>
    <w:rsid w:val="007E52F7"/>
    <w:rsid w:val="007E5585"/>
    <w:rsid w:val="007E5E0E"/>
    <w:rsid w:val="007E6E18"/>
    <w:rsid w:val="007F0AB3"/>
    <w:rsid w:val="007F0F46"/>
    <w:rsid w:val="007F11DF"/>
    <w:rsid w:val="007F1FC7"/>
    <w:rsid w:val="00800258"/>
    <w:rsid w:val="00801226"/>
    <w:rsid w:val="00801579"/>
    <w:rsid w:val="008015D7"/>
    <w:rsid w:val="0080191C"/>
    <w:rsid w:val="008043E3"/>
    <w:rsid w:val="0080557B"/>
    <w:rsid w:val="00807B5F"/>
    <w:rsid w:val="00810D59"/>
    <w:rsid w:val="00812851"/>
    <w:rsid w:val="00812FD3"/>
    <w:rsid w:val="00815E81"/>
    <w:rsid w:val="00816F7F"/>
    <w:rsid w:val="008219C1"/>
    <w:rsid w:val="008249A7"/>
    <w:rsid w:val="008251A8"/>
    <w:rsid w:val="00825EFB"/>
    <w:rsid w:val="00825F6F"/>
    <w:rsid w:val="008269E5"/>
    <w:rsid w:val="00826BD2"/>
    <w:rsid w:val="008274F4"/>
    <w:rsid w:val="00827EC8"/>
    <w:rsid w:val="00832FE7"/>
    <w:rsid w:val="008403FA"/>
    <w:rsid w:val="00840F1A"/>
    <w:rsid w:val="008410C1"/>
    <w:rsid w:val="0084426A"/>
    <w:rsid w:val="00845663"/>
    <w:rsid w:val="008472FF"/>
    <w:rsid w:val="00847D13"/>
    <w:rsid w:val="00850D73"/>
    <w:rsid w:val="0085228B"/>
    <w:rsid w:val="008523D1"/>
    <w:rsid w:val="0085246F"/>
    <w:rsid w:val="00853BF9"/>
    <w:rsid w:val="00854031"/>
    <w:rsid w:val="008555B6"/>
    <w:rsid w:val="00856EE3"/>
    <w:rsid w:val="00857435"/>
    <w:rsid w:val="00860521"/>
    <w:rsid w:val="008619E5"/>
    <w:rsid w:val="00863552"/>
    <w:rsid w:val="00863EE2"/>
    <w:rsid w:val="00864DE7"/>
    <w:rsid w:val="00866188"/>
    <w:rsid w:val="008704D8"/>
    <w:rsid w:val="0087134A"/>
    <w:rsid w:val="008729CF"/>
    <w:rsid w:val="00872F82"/>
    <w:rsid w:val="00873B24"/>
    <w:rsid w:val="0087427C"/>
    <w:rsid w:val="00875016"/>
    <w:rsid w:val="008754C2"/>
    <w:rsid w:val="00876DC3"/>
    <w:rsid w:val="00876F1F"/>
    <w:rsid w:val="0088117E"/>
    <w:rsid w:val="008817D3"/>
    <w:rsid w:val="008835F8"/>
    <w:rsid w:val="0088425C"/>
    <w:rsid w:val="00884828"/>
    <w:rsid w:val="008855B9"/>
    <w:rsid w:val="00886694"/>
    <w:rsid w:val="008900CE"/>
    <w:rsid w:val="00890395"/>
    <w:rsid w:val="008910BD"/>
    <w:rsid w:val="00891B0A"/>
    <w:rsid w:val="00891C84"/>
    <w:rsid w:val="00892BB8"/>
    <w:rsid w:val="008932E4"/>
    <w:rsid w:val="008967AE"/>
    <w:rsid w:val="008974E1"/>
    <w:rsid w:val="008A4581"/>
    <w:rsid w:val="008A48EF"/>
    <w:rsid w:val="008A4D6F"/>
    <w:rsid w:val="008A5471"/>
    <w:rsid w:val="008A5719"/>
    <w:rsid w:val="008A63E5"/>
    <w:rsid w:val="008A7E5A"/>
    <w:rsid w:val="008B1C67"/>
    <w:rsid w:val="008B3755"/>
    <w:rsid w:val="008B4D3D"/>
    <w:rsid w:val="008C0329"/>
    <w:rsid w:val="008C0F81"/>
    <w:rsid w:val="008C25BD"/>
    <w:rsid w:val="008C262F"/>
    <w:rsid w:val="008C2AF0"/>
    <w:rsid w:val="008C2BE4"/>
    <w:rsid w:val="008C38E3"/>
    <w:rsid w:val="008C68D0"/>
    <w:rsid w:val="008D0411"/>
    <w:rsid w:val="008D33F8"/>
    <w:rsid w:val="008D35AA"/>
    <w:rsid w:val="008D3B28"/>
    <w:rsid w:val="008D501C"/>
    <w:rsid w:val="008E43CF"/>
    <w:rsid w:val="008E518D"/>
    <w:rsid w:val="008F0A95"/>
    <w:rsid w:val="008F35C0"/>
    <w:rsid w:val="008F58C0"/>
    <w:rsid w:val="008F5AFC"/>
    <w:rsid w:val="008F5DD4"/>
    <w:rsid w:val="008F73FE"/>
    <w:rsid w:val="0090056F"/>
    <w:rsid w:val="00901BAE"/>
    <w:rsid w:val="00902194"/>
    <w:rsid w:val="00902FB2"/>
    <w:rsid w:val="009030F2"/>
    <w:rsid w:val="00904BB3"/>
    <w:rsid w:val="00905217"/>
    <w:rsid w:val="00905757"/>
    <w:rsid w:val="00906F7C"/>
    <w:rsid w:val="009076E5"/>
    <w:rsid w:val="0091084C"/>
    <w:rsid w:val="00911692"/>
    <w:rsid w:val="009121DE"/>
    <w:rsid w:val="00916995"/>
    <w:rsid w:val="009172A1"/>
    <w:rsid w:val="009177A8"/>
    <w:rsid w:val="00922028"/>
    <w:rsid w:val="009223FC"/>
    <w:rsid w:val="009255AB"/>
    <w:rsid w:val="009255CF"/>
    <w:rsid w:val="009259A7"/>
    <w:rsid w:val="00927B10"/>
    <w:rsid w:val="0093042A"/>
    <w:rsid w:val="009308A0"/>
    <w:rsid w:val="00930ED0"/>
    <w:rsid w:val="0093102E"/>
    <w:rsid w:val="009318DE"/>
    <w:rsid w:val="00931A8B"/>
    <w:rsid w:val="00933D7F"/>
    <w:rsid w:val="00934A76"/>
    <w:rsid w:val="00941F5B"/>
    <w:rsid w:val="009456B5"/>
    <w:rsid w:val="00945759"/>
    <w:rsid w:val="00945A14"/>
    <w:rsid w:val="00947397"/>
    <w:rsid w:val="00950169"/>
    <w:rsid w:val="009504B5"/>
    <w:rsid w:val="00951A49"/>
    <w:rsid w:val="0095256C"/>
    <w:rsid w:val="009559CA"/>
    <w:rsid w:val="00956221"/>
    <w:rsid w:val="00956291"/>
    <w:rsid w:val="00957593"/>
    <w:rsid w:val="00957725"/>
    <w:rsid w:val="00962308"/>
    <w:rsid w:val="009629BA"/>
    <w:rsid w:val="00963530"/>
    <w:rsid w:val="00967D28"/>
    <w:rsid w:val="009731BC"/>
    <w:rsid w:val="0097404F"/>
    <w:rsid w:val="0097417B"/>
    <w:rsid w:val="00974C9F"/>
    <w:rsid w:val="00975C8F"/>
    <w:rsid w:val="009763FC"/>
    <w:rsid w:val="009765A0"/>
    <w:rsid w:val="009772B8"/>
    <w:rsid w:val="00982A68"/>
    <w:rsid w:val="0098440E"/>
    <w:rsid w:val="0098561A"/>
    <w:rsid w:val="009863AF"/>
    <w:rsid w:val="00986A32"/>
    <w:rsid w:val="00987770"/>
    <w:rsid w:val="00987C39"/>
    <w:rsid w:val="00990554"/>
    <w:rsid w:val="00990DF6"/>
    <w:rsid w:val="009920CE"/>
    <w:rsid w:val="00992B8C"/>
    <w:rsid w:val="00992EBF"/>
    <w:rsid w:val="00993801"/>
    <w:rsid w:val="0099396B"/>
    <w:rsid w:val="0099468B"/>
    <w:rsid w:val="00995C35"/>
    <w:rsid w:val="00996A7F"/>
    <w:rsid w:val="00996C7C"/>
    <w:rsid w:val="00996F94"/>
    <w:rsid w:val="00997523"/>
    <w:rsid w:val="009A115C"/>
    <w:rsid w:val="009A2361"/>
    <w:rsid w:val="009A3610"/>
    <w:rsid w:val="009A3990"/>
    <w:rsid w:val="009A3A67"/>
    <w:rsid w:val="009A781F"/>
    <w:rsid w:val="009B580C"/>
    <w:rsid w:val="009B6D22"/>
    <w:rsid w:val="009C1C4B"/>
    <w:rsid w:val="009C2B96"/>
    <w:rsid w:val="009C3FF1"/>
    <w:rsid w:val="009C46A7"/>
    <w:rsid w:val="009C4AAE"/>
    <w:rsid w:val="009C5627"/>
    <w:rsid w:val="009D0411"/>
    <w:rsid w:val="009D18CE"/>
    <w:rsid w:val="009D2FBF"/>
    <w:rsid w:val="009D4D76"/>
    <w:rsid w:val="009D4F5A"/>
    <w:rsid w:val="009D4FC4"/>
    <w:rsid w:val="009E13DF"/>
    <w:rsid w:val="009E23C0"/>
    <w:rsid w:val="009E282C"/>
    <w:rsid w:val="009E2DE8"/>
    <w:rsid w:val="009E30F3"/>
    <w:rsid w:val="009E57BA"/>
    <w:rsid w:val="009E6A20"/>
    <w:rsid w:val="009F0BED"/>
    <w:rsid w:val="009F1382"/>
    <w:rsid w:val="009F1C75"/>
    <w:rsid w:val="009F2013"/>
    <w:rsid w:val="009F2C94"/>
    <w:rsid w:val="009F47EF"/>
    <w:rsid w:val="009F541A"/>
    <w:rsid w:val="009F56C1"/>
    <w:rsid w:val="009F685C"/>
    <w:rsid w:val="00A03C88"/>
    <w:rsid w:val="00A05739"/>
    <w:rsid w:val="00A06631"/>
    <w:rsid w:val="00A06B72"/>
    <w:rsid w:val="00A07CF1"/>
    <w:rsid w:val="00A10714"/>
    <w:rsid w:val="00A118A9"/>
    <w:rsid w:val="00A11B6D"/>
    <w:rsid w:val="00A12C56"/>
    <w:rsid w:val="00A14D47"/>
    <w:rsid w:val="00A14FE4"/>
    <w:rsid w:val="00A15226"/>
    <w:rsid w:val="00A15602"/>
    <w:rsid w:val="00A171C2"/>
    <w:rsid w:val="00A20440"/>
    <w:rsid w:val="00A209BD"/>
    <w:rsid w:val="00A21BBF"/>
    <w:rsid w:val="00A2727D"/>
    <w:rsid w:val="00A30A01"/>
    <w:rsid w:val="00A323CE"/>
    <w:rsid w:val="00A33E9F"/>
    <w:rsid w:val="00A34B72"/>
    <w:rsid w:val="00A3530C"/>
    <w:rsid w:val="00A35FF1"/>
    <w:rsid w:val="00A36EBD"/>
    <w:rsid w:val="00A37206"/>
    <w:rsid w:val="00A37939"/>
    <w:rsid w:val="00A37DC0"/>
    <w:rsid w:val="00A4017D"/>
    <w:rsid w:val="00A408E1"/>
    <w:rsid w:val="00A40F58"/>
    <w:rsid w:val="00A425B7"/>
    <w:rsid w:val="00A429A2"/>
    <w:rsid w:val="00A43297"/>
    <w:rsid w:val="00A438FF"/>
    <w:rsid w:val="00A45FFF"/>
    <w:rsid w:val="00A4693E"/>
    <w:rsid w:val="00A47254"/>
    <w:rsid w:val="00A51E19"/>
    <w:rsid w:val="00A552C6"/>
    <w:rsid w:val="00A554DC"/>
    <w:rsid w:val="00A5562F"/>
    <w:rsid w:val="00A600F0"/>
    <w:rsid w:val="00A6065A"/>
    <w:rsid w:val="00A60B22"/>
    <w:rsid w:val="00A62E21"/>
    <w:rsid w:val="00A630DC"/>
    <w:rsid w:val="00A6431C"/>
    <w:rsid w:val="00A65551"/>
    <w:rsid w:val="00A6600F"/>
    <w:rsid w:val="00A70270"/>
    <w:rsid w:val="00A7485A"/>
    <w:rsid w:val="00A76352"/>
    <w:rsid w:val="00A76F0B"/>
    <w:rsid w:val="00A77C02"/>
    <w:rsid w:val="00A81F20"/>
    <w:rsid w:val="00A83945"/>
    <w:rsid w:val="00A83A40"/>
    <w:rsid w:val="00A842D5"/>
    <w:rsid w:val="00A85069"/>
    <w:rsid w:val="00A8545D"/>
    <w:rsid w:val="00A858AE"/>
    <w:rsid w:val="00A871A1"/>
    <w:rsid w:val="00A871C9"/>
    <w:rsid w:val="00A873E5"/>
    <w:rsid w:val="00A90B70"/>
    <w:rsid w:val="00A90E77"/>
    <w:rsid w:val="00A93D23"/>
    <w:rsid w:val="00A95E5B"/>
    <w:rsid w:val="00A9797F"/>
    <w:rsid w:val="00A97C4A"/>
    <w:rsid w:val="00A97CAC"/>
    <w:rsid w:val="00AA081B"/>
    <w:rsid w:val="00AA19CE"/>
    <w:rsid w:val="00AA1A20"/>
    <w:rsid w:val="00AA25B8"/>
    <w:rsid w:val="00AA5555"/>
    <w:rsid w:val="00AA5EDD"/>
    <w:rsid w:val="00AA790C"/>
    <w:rsid w:val="00AB1A22"/>
    <w:rsid w:val="00AB30E1"/>
    <w:rsid w:val="00AB3FE6"/>
    <w:rsid w:val="00AB466D"/>
    <w:rsid w:val="00AB4A8F"/>
    <w:rsid w:val="00AB4E2C"/>
    <w:rsid w:val="00AB59D5"/>
    <w:rsid w:val="00AB735C"/>
    <w:rsid w:val="00AB7654"/>
    <w:rsid w:val="00AC120B"/>
    <w:rsid w:val="00AC2348"/>
    <w:rsid w:val="00AC3580"/>
    <w:rsid w:val="00AC4469"/>
    <w:rsid w:val="00AC52E9"/>
    <w:rsid w:val="00AC5648"/>
    <w:rsid w:val="00AC56F5"/>
    <w:rsid w:val="00AC66FD"/>
    <w:rsid w:val="00AC69AB"/>
    <w:rsid w:val="00AC795B"/>
    <w:rsid w:val="00AD00D7"/>
    <w:rsid w:val="00AD1207"/>
    <w:rsid w:val="00AD34BE"/>
    <w:rsid w:val="00AD6A8F"/>
    <w:rsid w:val="00AD6B8D"/>
    <w:rsid w:val="00AE284D"/>
    <w:rsid w:val="00AE3CBE"/>
    <w:rsid w:val="00AE40BD"/>
    <w:rsid w:val="00AE49A2"/>
    <w:rsid w:val="00AE4B77"/>
    <w:rsid w:val="00AE4C37"/>
    <w:rsid w:val="00AE54D6"/>
    <w:rsid w:val="00AE5AEB"/>
    <w:rsid w:val="00AE74E7"/>
    <w:rsid w:val="00AF080B"/>
    <w:rsid w:val="00AF31F8"/>
    <w:rsid w:val="00AF4273"/>
    <w:rsid w:val="00AF67E6"/>
    <w:rsid w:val="00AF795D"/>
    <w:rsid w:val="00B00CCF"/>
    <w:rsid w:val="00B024CB"/>
    <w:rsid w:val="00B028CF"/>
    <w:rsid w:val="00B02CB5"/>
    <w:rsid w:val="00B0354C"/>
    <w:rsid w:val="00B04799"/>
    <w:rsid w:val="00B04D34"/>
    <w:rsid w:val="00B077FD"/>
    <w:rsid w:val="00B1255B"/>
    <w:rsid w:val="00B136AA"/>
    <w:rsid w:val="00B15737"/>
    <w:rsid w:val="00B2070A"/>
    <w:rsid w:val="00B21581"/>
    <w:rsid w:val="00B221E2"/>
    <w:rsid w:val="00B2242B"/>
    <w:rsid w:val="00B2244B"/>
    <w:rsid w:val="00B23C23"/>
    <w:rsid w:val="00B25A1D"/>
    <w:rsid w:val="00B3273D"/>
    <w:rsid w:val="00B328D4"/>
    <w:rsid w:val="00B32B3B"/>
    <w:rsid w:val="00B33F7C"/>
    <w:rsid w:val="00B3410F"/>
    <w:rsid w:val="00B34722"/>
    <w:rsid w:val="00B34EE1"/>
    <w:rsid w:val="00B36420"/>
    <w:rsid w:val="00B36685"/>
    <w:rsid w:val="00B36889"/>
    <w:rsid w:val="00B37001"/>
    <w:rsid w:val="00B46CC2"/>
    <w:rsid w:val="00B50478"/>
    <w:rsid w:val="00B50FAF"/>
    <w:rsid w:val="00B522F1"/>
    <w:rsid w:val="00B5251C"/>
    <w:rsid w:val="00B54416"/>
    <w:rsid w:val="00B54A74"/>
    <w:rsid w:val="00B54A9E"/>
    <w:rsid w:val="00B5591A"/>
    <w:rsid w:val="00B5646B"/>
    <w:rsid w:val="00B57FE0"/>
    <w:rsid w:val="00B62B4B"/>
    <w:rsid w:val="00B64FE8"/>
    <w:rsid w:val="00B7088B"/>
    <w:rsid w:val="00B721CF"/>
    <w:rsid w:val="00B72857"/>
    <w:rsid w:val="00B73D5E"/>
    <w:rsid w:val="00B7553E"/>
    <w:rsid w:val="00B75709"/>
    <w:rsid w:val="00B75D9D"/>
    <w:rsid w:val="00B76383"/>
    <w:rsid w:val="00B805B5"/>
    <w:rsid w:val="00B8256B"/>
    <w:rsid w:val="00B825C6"/>
    <w:rsid w:val="00B84901"/>
    <w:rsid w:val="00B9080B"/>
    <w:rsid w:val="00B91A36"/>
    <w:rsid w:val="00B9211D"/>
    <w:rsid w:val="00B926A9"/>
    <w:rsid w:val="00B9470A"/>
    <w:rsid w:val="00B947E5"/>
    <w:rsid w:val="00BA0CB2"/>
    <w:rsid w:val="00BA0CB3"/>
    <w:rsid w:val="00BA1BF3"/>
    <w:rsid w:val="00BA2663"/>
    <w:rsid w:val="00BA2A13"/>
    <w:rsid w:val="00BA6B74"/>
    <w:rsid w:val="00BB1002"/>
    <w:rsid w:val="00BB1517"/>
    <w:rsid w:val="00BB1D50"/>
    <w:rsid w:val="00BB26E6"/>
    <w:rsid w:val="00BB3177"/>
    <w:rsid w:val="00BB3BD2"/>
    <w:rsid w:val="00BB5E2E"/>
    <w:rsid w:val="00BB767E"/>
    <w:rsid w:val="00BC18A5"/>
    <w:rsid w:val="00BC19C9"/>
    <w:rsid w:val="00BC47F4"/>
    <w:rsid w:val="00BC49B8"/>
    <w:rsid w:val="00BC773F"/>
    <w:rsid w:val="00BD0105"/>
    <w:rsid w:val="00BD0D8D"/>
    <w:rsid w:val="00BD180F"/>
    <w:rsid w:val="00BD31C2"/>
    <w:rsid w:val="00BD3896"/>
    <w:rsid w:val="00BD4269"/>
    <w:rsid w:val="00BD51EC"/>
    <w:rsid w:val="00BD56A6"/>
    <w:rsid w:val="00BD7D40"/>
    <w:rsid w:val="00BE1872"/>
    <w:rsid w:val="00BE1BDC"/>
    <w:rsid w:val="00BE234A"/>
    <w:rsid w:val="00BE2EBE"/>
    <w:rsid w:val="00BE42DB"/>
    <w:rsid w:val="00BE7F9B"/>
    <w:rsid w:val="00BF010E"/>
    <w:rsid w:val="00BF0322"/>
    <w:rsid w:val="00BF25DB"/>
    <w:rsid w:val="00BF31BE"/>
    <w:rsid w:val="00BF33C7"/>
    <w:rsid w:val="00BF3534"/>
    <w:rsid w:val="00C005FC"/>
    <w:rsid w:val="00C00645"/>
    <w:rsid w:val="00C00E3C"/>
    <w:rsid w:val="00C0170D"/>
    <w:rsid w:val="00C03A83"/>
    <w:rsid w:val="00C04ABB"/>
    <w:rsid w:val="00C04E13"/>
    <w:rsid w:val="00C1005C"/>
    <w:rsid w:val="00C11245"/>
    <w:rsid w:val="00C132C7"/>
    <w:rsid w:val="00C14CD9"/>
    <w:rsid w:val="00C14F99"/>
    <w:rsid w:val="00C16985"/>
    <w:rsid w:val="00C215A5"/>
    <w:rsid w:val="00C23D53"/>
    <w:rsid w:val="00C27F40"/>
    <w:rsid w:val="00C30368"/>
    <w:rsid w:val="00C31AD1"/>
    <w:rsid w:val="00C326DD"/>
    <w:rsid w:val="00C336B9"/>
    <w:rsid w:val="00C36168"/>
    <w:rsid w:val="00C40042"/>
    <w:rsid w:val="00C40DE8"/>
    <w:rsid w:val="00C4209D"/>
    <w:rsid w:val="00C434D7"/>
    <w:rsid w:val="00C44801"/>
    <w:rsid w:val="00C44E9E"/>
    <w:rsid w:val="00C47E65"/>
    <w:rsid w:val="00C50EBB"/>
    <w:rsid w:val="00C52226"/>
    <w:rsid w:val="00C525B4"/>
    <w:rsid w:val="00C5397C"/>
    <w:rsid w:val="00C55BBB"/>
    <w:rsid w:val="00C55DF6"/>
    <w:rsid w:val="00C563FF"/>
    <w:rsid w:val="00C60D21"/>
    <w:rsid w:val="00C621FE"/>
    <w:rsid w:val="00C62CCA"/>
    <w:rsid w:val="00C63A4F"/>
    <w:rsid w:val="00C65509"/>
    <w:rsid w:val="00C66536"/>
    <w:rsid w:val="00C67972"/>
    <w:rsid w:val="00C70041"/>
    <w:rsid w:val="00C72F37"/>
    <w:rsid w:val="00C74585"/>
    <w:rsid w:val="00C7486E"/>
    <w:rsid w:val="00C753EE"/>
    <w:rsid w:val="00C756EB"/>
    <w:rsid w:val="00C75AE0"/>
    <w:rsid w:val="00C75B2F"/>
    <w:rsid w:val="00C76926"/>
    <w:rsid w:val="00C76E6B"/>
    <w:rsid w:val="00C80373"/>
    <w:rsid w:val="00C80993"/>
    <w:rsid w:val="00C81218"/>
    <w:rsid w:val="00C812FD"/>
    <w:rsid w:val="00C8171A"/>
    <w:rsid w:val="00C818F2"/>
    <w:rsid w:val="00C836B8"/>
    <w:rsid w:val="00C83BE1"/>
    <w:rsid w:val="00C845F8"/>
    <w:rsid w:val="00C851FB"/>
    <w:rsid w:val="00C856BC"/>
    <w:rsid w:val="00C9037D"/>
    <w:rsid w:val="00C90604"/>
    <w:rsid w:val="00C906AD"/>
    <w:rsid w:val="00C910E7"/>
    <w:rsid w:val="00C9169B"/>
    <w:rsid w:val="00C91715"/>
    <w:rsid w:val="00C93A5F"/>
    <w:rsid w:val="00C94B42"/>
    <w:rsid w:val="00C96739"/>
    <w:rsid w:val="00CA2500"/>
    <w:rsid w:val="00CA4EB8"/>
    <w:rsid w:val="00CA5871"/>
    <w:rsid w:val="00CA5D96"/>
    <w:rsid w:val="00CA5F4C"/>
    <w:rsid w:val="00CA77B0"/>
    <w:rsid w:val="00CB2172"/>
    <w:rsid w:val="00CB38C5"/>
    <w:rsid w:val="00CB39B6"/>
    <w:rsid w:val="00CB6E47"/>
    <w:rsid w:val="00CC12A8"/>
    <w:rsid w:val="00CC2400"/>
    <w:rsid w:val="00CC322A"/>
    <w:rsid w:val="00CC5216"/>
    <w:rsid w:val="00CC537E"/>
    <w:rsid w:val="00CC56CB"/>
    <w:rsid w:val="00CC574F"/>
    <w:rsid w:val="00CC57E9"/>
    <w:rsid w:val="00CC595F"/>
    <w:rsid w:val="00CD0FB3"/>
    <w:rsid w:val="00CD17AA"/>
    <w:rsid w:val="00CD1F64"/>
    <w:rsid w:val="00CD2942"/>
    <w:rsid w:val="00CD2CDD"/>
    <w:rsid w:val="00CD5314"/>
    <w:rsid w:val="00CD78BA"/>
    <w:rsid w:val="00CD79F3"/>
    <w:rsid w:val="00CE0D78"/>
    <w:rsid w:val="00CE24F7"/>
    <w:rsid w:val="00CE29FB"/>
    <w:rsid w:val="00CE34A5"/>
    <w:rsid w:val="00CE373D"/>
    <w:rsid w:val="00CE48F5"/>
    <w:rsid w:val="00CE4A36"/>
    <w:rsid w:val="00CE55A5"/>
    <w:rsid w:val="00CE61CA"/>
    <w:rsid w:val="00CF24C6"/>
    <w:rsid w:val="00CF2F91"/>
    <w:rsid w:val="00CF359B"/>
    <w:rsid w:val="00CF35F0"/>
    <w:rsid w:val="00CF58B3"/>
    <w:rsid w:val="00CF663E"/>
    <w:rsid w:val="00D011CE"/>
    <w:rsid w:val="00D01740"/>
    <w:rsid w:val="00D03AD0"/>
    <w:rsid w:val="00D03B4E"/>
    <w:rsid w:val="00D04037"/>
    <w:rsid w:val="00D139BE"/>
    <w:rsid w:val="00D14665"/>
    <w:rsid w:val="00D14AAD"/>
    <w:rsid w:val="00D14D0C"/>
    <w:rsid w:val="00D14F12"/>
    <w:rsid w:val="00D16126"/>
    <w:rsid w:val="00D16EAF"/>
    <w:rsid w:val="00D200F9"/>
    <w:rsid w:val="00D20AB2"/>
    <w:rsid w:val="00D2224E"/>
    <w:rsid w:val="00D2244D"/>
    <w:rsid w:val="00D22E71"/>
    <w:rsid w:val="00D23BAE"/>
    <w:rsid w:val="00D23DB0"/>
    <w:rsid w:val="00D23E7A"/>
    <w:rsid w:val="00D24647"/>
    <w:rsid w:val="00D24899"/>
    <w:rsid w:val="00D27025"/>
    <w:rsid w:val="00D270C4"/>
    <w:rsid w:val="00D27C15"/>
    <w:rsid w:val="00D32D17"/>
    <w:rsid w:val="00D333CF"/>
    <w:rsid w:val="00D33421"/>
    <w:rsid w:val="00D33F72"/>
    <w:rsid w:val="00D356F0"/>
    <w:rsid w:val="00D37020"/>
    <w:rsid w:val="00D40A62"/>
    <w:rsid w:val="00D40D7B"/>
    <w:rsid w:val="00D41CC0"/>
    <w:rsid w:val="00D42470"/>
    <w:rsid w:val="00D42730"/>
    <w:rsid w:val="00D42EDF"/>
    <w:rsid w:val="00D43EE6"/>
    <w:rsid w:val="00D50AEC"/>
    <w:rsid w:val="00D553DB"/>
    <w:rsid w:val="00D60FFC"/>
    <w:rsid w:val="00D62E11"/>
    <w:rsid w:val="00D651A8"/>
    <w:rsid w:val="00D65889"/>
    <w:rsid w:val="00D72B10"/>
    <w:rsid w:val="00D72EF7"/>
    <w:rsid w:val="00D734F9"/>
    <w:rsid w:val="00D750A5"/>
    <w:rsid w:val="00D757F4"/>
    <w:rsid w:val="00D75DF2"/>
    <w:rsid w:val="00D766BA"/>
    <w:rsid w:val="00D76FC8"/>
    <w:rsid w:val="00D774D0"/>
    <w:rsid w:val="00D8036B"/>
    <w:rsid w:val="00D82024"/>
    <w:rsid w:val="00D82080"/>
    <w:rsid w:val="00D8318D"/>
    <w:rsid w:val="00D8476A"/>
    <w:rsid w:val="00D85B69"/>
    <w:rsid w:val="00D870B9"/>
    <w:rsid w:val="00D90F54"/>
    <w:rsid w:val="00D94BD2"/>
    <w:rsid w:val="00D95897"/>
    <w:rsid w:val="00D95D20"/>
    <w:rsid w:val="00D96CF6"/>
    <w:rsid w:val="00DA29E5"/>
    <w:rsid w:val="00DA2D2D"/>
    <w:rsid w:val="00DA3F23"/>
    <w:rsid w:val="00DA6872"/>
    <w:rsid w:val="00DB0FDF"/>
    <w:rsid w:val="00DB3B9B"/>
    <w:rsid w:val="00DB613F"/>
    <w:rsid w:val="00DB7C91"/>
    <w:rsid w:val="00DC0F8A"/>
    <w:rsid w:val="00DC15D3"/>
    <w:rsid w:val="00DC40FB"/>
    <w:rsid w:val="00DC4809"/>
    <w:rsid w:val="00DC4A99"/>
    <w:rsid w:val="00DC7A6E"/>
    <w:rsid w:val="00DD046D"/>
    <w:rsid w:val="00DD0A8E"/>
    <w:rsid w:val="00DD2EED"/>
    <w:rsid w:val="00DD3170"/>
    <w:rsid w:val="00DD3874"/>
    <w:rsid w:val="00DD3AA9"/>
    <w:rsid w:val="00DD5F52"/>
    <w:rsid w:val="00DD6203"/>
    <w:rsid w:val="00DD7F37"/>
    <w:rsid w:val="00DE023F"/>
    <w:rsid w:val="00DE1416"/>
    <w:rsid w:val="00DE2295"/>
    <w:rsid w:val="00DE2C45"/>
    <w:rsid w:val="00DE4BC9"/>
    <w:rsid w:val="00DF17BF"/>
    <w:rsid w:val="00DF1C4D"/>
    <w:rsid w:val="00DF5775"/>
    <w:rsid w:val="00DF6387"/>
    <w:rsid w:val="00E04FA0"/>
    <w:rsid w:val="00E0587F"/>
    <w:rsid w:val="00E05E9C"/>
    <w:rsid w:val="00E10891"/>
    <w:rsid w:val="00E10A73"/>
    <w:rsid w:val="00E132A9"/>
    <w:rsid w:val="00E13F51"/>
    <w:rsid w:val="00E17599"/>
    <w:rsid w:val="00E17AF0"/>
    <w:rsid w:val="00E202C1"/>
    <w:rsid w:val="00E22786"/>
    <w:rsid w:val="00E236F0"/>
    <w:rsid w:val="00E24B79"/>
    <w:rsid w:val="00E26508"/>
    <w:rsid w:val="00E26610"/>
    <w:rsid w:val="00E27E4A"/>
    <w:rsid w:val="00E30FB0"/>
    <w:rsid w:val="00E31C44"/>
    <w:rsid w:val="00E32DAB"/>
    <w:rsid w:val="00E3548F"/>
    <w:rsid w:val="00E4067C"/>
    <w:rsid w:val="00E430F7"/>
    <w:rsid w:val="00E44777"/>
    <w:rsid w:val="00E46996"/>
    <w:rsid w:val="00E50341"/>
    <w:rsid w:val="00E50C30"/>
    <w:rsid w:val="00E51A9F"/>
    <w:rsid w:val="00E53682"/>
    <w:rsid w:val="00E53E5A"/>
    <w:rsid w:val="00E55815"/>
    <w:rsid w:val="00E56524"/>
    <w:rsid w:val="00E56CD0"/>
    <w:rsid w:val="00E5759C"/>
    <w:rsid w:val="00E62E2F"/>
    <w:rsid w:val="00E65EF9"/>
    <w:rsid w:val="00E66089"/>
    <w:rsid w:val="00E71071"/>
    <w:rsid w:val="00E71D23"/>
    <w:rsid w:val="00E73038"/>
    <w:rsid w:val="00E7315C"/>
    <w:rsid w:val="00E7341A"/>
    <w:rsid w:val="00E7354B"/>
    <w:rsid w:val="00E76962"/>
    <w:rsid w:val="00E808E7"/>
    <w:rsid w:val="00E80B10"/>
    <w:rsid w:val="00E81EB6"/>
    <w:rsid w:val="00E82359"/>
    <w:rsid w:val="00E824A3"/>
    <w:rsid w:val="00E84651"/>
    <w:rsid w:val="00E8642C"/>
    <w:rsid w:val="00E86A5D"/>
    <w:rsid w:val="00E87291"/>
    <w:rsid w:val="00E9006B"/>
    <w:rsid w:val="00E93179"/>
    <w:rsid w:val="00E93836"/>
    <w:rsid w:val="00E93CE5"/>
    <w:rsid w:val="00E94DC4"/>
    <w:rsid w:val="00E97A1A"/>
    <w:rsid w:val="00E97E1A"/>
    <w:rsid w:val="00EA27FC"/>
    <w:rsid w:val="00EA35C1"/>
    <w:rsid w:val="00EA67B5"/>
    <w:rsid w:val="00EB0D9A"/>
    <w:rsid w:val="00EB276A"/>
    <w:rsid w:val="00EB382C"/>
    <w:rsid w:val="00EB53D9"/>
    <w:rsid w:val="00EB589A"/>
    <w:rsid w:val="00EB7A64"/>
    <w:rsid w:val="00EC1BC6"/>
    <w:rsid w:val="00EC37E1"/>
    <w:rsid w:val="00EC38DD"/>
    <w:rsid w:val="00EC4B7A"/>
    <w:rsid w:val="00ED02D5"/>
    <w:rsid w:val="00ED117A"/>
    <w:rsid w:val="00ED1B52"/>
    <w:rsid w:val="00ED1BE3"/>
    <w:rsid w:val="00ED4AA0"/>
    <w:rsid w:val="00ED52BD"/>
    <w:rsid w:val="00ED66CB"/>
    <w:rsid w:val="00ED72D2"/>
    <w:rsid w:val="00EE35D9"/>
    <w:rsid w:val="00EE6C08"/>
    <w:rsid w:val="00EF09F9"/>
    <w:rsid w:val="00EF1051"/>
    <w:rsid w:val="00EF1557"/>
    <w:rsid w:val="00EF3051"/>
    <w:rsid w:val="00EF4563"/>
    <w:rsid w:val="00EF506A"/>
    <w:rsid w:val="00EF5E6C"/>
    <w:rsid w:val="00EF64DC"/>
    <w:rsid w:val="00EF6CD6"/>
    <w:rsid w:val="00F01C68"/>
    <w:rsid w:val="00F02D38"/>
    <w:rsid w:val="00F02FB2"/>
    <w:rsid w:val="00F03CD4"/>
    <w:rsid w:val="00F04330"/>
    <w:rsid w:val="00F07AE1"/>
    <w:rsid w:val="00F10B23"/>
    <w:rsid w:val="00F11659"/>
    <w:rsid w:val="00F116B3"/>
    <w:rsid w:val="00F118A0"/>
    <w:rsid w:val="00F13318"/>
    <w:rsid w:val="00F14D23"/>
    <w:rsid w:val="00F15BDD"/>
    <w:rsid w:val="00F176DA"/>
    <w:rsid w:val="00F17C20"/>
    <w:rsid w:val="00F201D0"/>
    <w:rsid w:val="00F2107D"/>
    <w:rsid w:val="00F211F4"/>
    <w:rsid w:val="00F2514F"/>
    <w:rsid w:val="00F27AE9"/>
    <w:rsid w:val="00F27CDC"/>
    <w:rsid w:val="00F317F3"/>
    <w:rsid w:val="00F35E3E"/>
    <w:rsid w:val="00F36ED8"/>
    <w:rsid w:val="00F37E46"/>
    <w:rsid w:val="00F4079D"/>
    <w:rsid w:val="00F40DDF"/>
    <w:rsid w:val="00F415AC"/>
    <w:rsid w:val="00F428BE"/>
    <w:rsid w:val="00F44099"/>
    <w:rsid w:val="00F444C7"/>
    <w:rsid w:val="00F45A76"/>
    <w:rsid w:val="00F47079"/>
    <w:rsid w:val="00F514DE"/>
    <w:rsid w:val="00F519C6"/>
    <w:rsid w:val="00F53261"/>
    <w:rsid w:val="00F53D23"/>
    <w:rsid w:val="00F56DF3"/>
    <w:rsid w:val="00F57D26"/>
    <w:rsid w:val="00F6227D"/>
    <w:rsid w:val="00F62933"/>
    <w:rsid w:val="00F63E0A"/>
    <w:rsid w:val="00F65D6D"/>
    <w:rsid w:val="00F66414"/>
    <w:rsid w:val="00F67953"/>
    <w:rsid w:val="00F67FA5"/>
    <w:rsid w:val="00F701B4"/>
    <w:rsid w:val="00F7022A"/>
    <w:rsid w:val="00F70EDB"/>
    <w:rsid w:val="00F72163"/>
    <w:rsid w:val="00F72723"/>
    <w:rsid w:val="00F72D4E"/>
    <w:rsid w:val="00F7456A"/>
    <w:rsid w:val="00F7654C"/>
    <w:rsid w:val="00F8239A"/>
    <w:rsid w:val="00F83B59"/>
    <w:rsid w:val="00F83C3B"/>
    <w:rsid w:val="00F85A4A"/>
    <w:rsid w:val="00F863B7"/>
    <w:rsid w:val="00F864C3"/>
    <w:rsid w:val="00F90C39"/>
    <w:rsid w:val="00F92AB7"/>
    <w:rsid w:val="00F93044"/>
    <w:rsid w:val="00F95C7A"/>
    <w:rsid w:val="00F95D66"/>
    <w:rsid w:val="00F964AC"/>
    <w:rsid w:val="00F96B5F"/>
    <w:rsid w:val="00F97F20"/>
    <w:rsid w:val="00FA0BA5"/>
    <w:rsid w:val="00FA1810"/>
    <w:rsid w:val="00FA20EE"/>
    <w:rsid w:val="00FA2CF3"/>
    <w:rsid w:val="00FA32EA"/>
    <w:rsid w:val="00FA38E3"/>
    <w:rsid w:val="00FB0D38"/>
    <w:rsid w:val="00FB0F30"/>
    <w:rsid w:val="00FB25E5"/>
    <w:rsid w:val="00FB2741"/>
    <w:rsid w:val="00FB2EAF"/>
    <w:rsid w:val="00FB45B1"/>
    <w:rsid w:val="00FB55A4"/>
    <w:rsid w:val="00FB64D0"/>
    <w:rsid w:val="00FC1EA0"/>
    <w:rsid w:val="00FC1EFD"/>
    <w:rsid w:val="00FC2EAA"/>
    <w:rsid w:val="00FC5FD6"/>
    <w:rsid w:val="00FC6451"/>
    <w:rsid w:val="00FC70BB"/>
    <w:rsid w:val="00FC7B7F"/>
    <w:rsid w:val="00FD0BCD"/>
    <w:rsid w:val="00FD24E3"/>
    <w:rsid w:val="00FD63C0"/>
    <w:rsid w:val="00FD712F"/>
    <w:rsid w:val="00FE23F3"/>
    <w:rsid w:val="00FE4722"/>
    <w:rsid w:val="00FE54F7"/>
    <w:rsid w:val="00FE6B54"/>
    <w:rsid w:val="00FE6E49"/>
    <w:rsid w:val="00FE7260"/>
    <w:rsid w:val="00FF1EDC"/>
    <w:rsid w:val="00FF24F0"/>
    <w:rsid w:val="00FF2517"/>
    <w:rsid w:val="00FF44C9"/>
    <w:rsid w:val="00FF455B"/>
    <w:rsid w:val="00FF5A78"/>
    <w:rsid w:val="00FF5E18"/>
    <w:rsid w:val="00FF6EBD"/>
    <w:rsid w:val="00FF709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207CB0E"/>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0A01"/>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customStyle="1" w:styleId="texto">
    <w:name w:val="texto"/>
    <w:basedOn w:val="Normal"/>
    <w:rsid w:val="00DF5775"/>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styleId="Mencinsinresolver">
    <w:name w:val="Unresolved Mention"/>
    <w:basedOn w:val="Fuentedeprrafopredeter"/>
    <w:uiPriority w:val="99"/>
    <w:semiHidden/>
    <w:unhideWhenUsed/>
    <w:rsid w:val="000735A1"/>
    <w:rPr>
      <w:color w:val="605E5C"/>
      <w:shd w:val="clear" w:color="auto" w:fill="E1DFDD"/>
    </w:rPr>
  </w:style>
  <w:style w:type="character" w:customStyle="1" w:styleId="DescripcinCar">
    <w:name w:val="Descripción Car"/>
    <w:aliases w:val="Epígrafe 2 Car"/>
    <w:basedOn w:val="Fuentedeprrafopredeter"/>
    <w:link w:val="Descripcin"/>
    <w:uiPriority w:val="99"/>
    <w:semiHidden/>
    <w:locked/>
    <w:rsid w:val="000A46EC"/>
    <w:rPr>
      <w:rFonts w:ascii="Calibri" w:eastAsia="Calibri" w:hAnsi="Calibri" w:cstheme="minorHAnsi"/>
      <w:b/>
      <w:color w:val="2E74B5" w:themeColor="accent1" w:themeShade="BF"/>
      <w:sz w:val="18"/>
      <w:szCs w:val="20"/>
    </w:rPr>
  </w:style>
  <w:style w:type="paragraph" w:styleId="Descripcin">
    <w:name w:val="caption"/>
    <w:aliases w:val="Epígrafe 2"/>
    <w:basedOn w:val="Ttulo2"/>
    <w:next w:val="Normal"/>
    <w:link w:val="DescripcinCar"/>
    <w:uiPriority w:val="99"/>
    <w:semiHidden/>
    <w:unhideWhenUsed/>
    <w:qFormat/>
    <w:rsid w:val="000A46EC"/>
    <w:pPr>
      <w:numPr>
        <w:ilvl w:val="0"/>
        <w:numId w:val="0"/>
      </w:numPr>
      <w:jc w:val="left"/>
    </w:pPr>
    <w:rPr>
      <w:rFonts w:cstheme="minorHAnsi"/>
      <w:color w:val="2E74B5" w:themeColor="accent1" w:themeShade="BF"/>
      <w:sz w:val="18"/>
      <w:szCs w:val="20"/>
    </w:rPr>
  </w:style>
  <w:style w:type="character" w:customStyle="1" w:styleId="PrrafodelistaCar">
    <w:name w:val="Párrafo de lista Car"/>
    <w:link w:val="Prrafodelista"/>
    <w:uiPriority w:val="34"/>
    <w:locked/>
    <w:rsid w:val="001308D8"/>
    <w:rPr>
      <w:rFonts w:eastAsia="Calibri" w:cs="Times New Roman"/>
    </w:rPr>
  </w:style>
  <w:style w:type="paragraph" w:styleId="Textonotapie">
    <w:name w:val="footnote text"/>
    <w:basedOn w:val="Normal"/>
    <w:link w:val="TextonotapieCar"/>
    <w:uiPriority w:val="99"/>
    <w:semiHidden/>
    <w:unhideWhenUsed/>
    <w:rsid w:val="00AC120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C120B"/>
    <w:rPr>
      <w:sz w:val="20"/>
      <w:szCs w:val="20"/>
    </w:rPr>
  </w:style>
  <w:style w:type="character" w:styleId="Refdenotaalpie">
    <w:name w:val="footnote reference"/>
    <w:basedOn w:val="Fuentedeprrafopredeter"/>
    <w:uiPriority w:val="99"/>
    <w:semiHidden/>
    <w:unhideWhenUsed/>
    <w:rsid w:val="00AC120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3237648">
      <w:bodyDiv w:val="1"/>
      <w:marLeft w:val="0"/>
      <w:marRight w:val="0"/>
      <w:marTop w:val="0"/>
      <w:marBottom w:val="0"/>
      <w:divBdr>
        <w:top w:val="none" w:sz="0" w:space="0" w:color="auto"/>
        <w:left w:val="none" w:sz="0" w:space="0" w:color="auto"/>
        <w:bottom w:val="none" w:sz="0" w:space="0" w:color="auto"/>
        <w:right w:val="none" w:sz="0" w:space="0" w:color="auto"/>
      </w:divBdr>
    </w:div>
    <w:div w:id="338580573">
      <w:bodyDiv w:val="1"/>
      <w:marLeft w:val="0"/>
      <w:marRight w:val="0"/>
      <w:marTop w:val="0"/>
      <w:marBottom w:val="0"/>
      <w:divBdr>
        <w:top w:val="none" w:sz="0" w:space="0" w:color="auto"/>
        <w:left w:val="none" w:sz="0" w:space="0" w:color="auto"/>
        <w:bottom w:val="none" w:sz="0" w:space="0" w:color="auto"/>
        <w:right w:val="none" w:sz="0" w:space="0" w:color="auto"/>
      </w:divBdr>
    </w:div>
    <w:div w:id="602763200">
      <w:bodyDiv w:val="1"/>
      <w:marLeft w:val="0"/>
      <w:marRight w:val="0"/>
      <w:marTop w:val="0"/>
      <w:marBottom w:val="0"/>
      <w:divBdr>
        <w:top w:val="none" w:sz="0" w:space="0" w:color="auto"/>
        <w:left w:val="none" w:sz="0" w:space="0" w:color="auto"/>
        <w:bottom w:val="none" w:sz="0" w:space="0" w:color="auto"/>
        <w:right w:val="none" w:sz="0" w:space="0" w:color="auto"/>
      </w:divBdr>
    </w:div>
    <w:div w:id="1079982158">
      <w:bodyDiv w:val="1"/>
      <w:marLeft w:val="0"/>
      <w:marRight w:val="0"/>
      <w:marTop w:val="0"/>
      <w:marBottom w:val="0"/>
      <w:divBdr>
        <w:top w:val="none" w:sz="0" w:space="0" w:color="auto"/>
        <w:left w:val="none" w:sz="0" w:space="0" w:color="auto"/>
        <w:bottom w:val="none" w:sz="0" w:space="0" w:color="auto"/>
        <w:right w:val="none" w:sz="0" w:space="0" w:color="auto"/>
      </w:divBdr>
    </w:div>
    <w:div w:id="1292370012">
      <w:bodyDiv w:val="1"/>
      <w:marLeft w:val="0"/>
      <w:marRight w:val="0"/>
      <w:marTop w:val="0"/>
      <w:marBottom w:val="0"/>
      <w:divBdr>
        <w:top w:val="none" w:sz="0" w:space="0" w:color="auto"/>
        <w:left w:val="none" w:sz="0" w:space="0" w:color="auto"/>
        <w:bottom w:val="none" w:sz="0" w:space="0" w:color="auto"/>
        <w:right w:val="none" w:sz="0" w:space="0" w:color="auto"/>
      </w:divBdr>
    </w:div>
    <w:div w:id="1706825965">
      <w:bodyDiv w:val="1"/>
      <w:marLeft w:val="0"/>
      <w:marRight w:val="0"/>
      <w:marTop w:val="0"/>
      <w:marBottom w:val="0"/>
      <w:divBdr>
        <w:top w:val="none" w:sz="0" w:space="0" w:color="auto"/>
        <w:left w:val="none" w:sz="0" w:space="0" w:color="auto"/>
        <w:bottom w:val="none" w:sz="0" w:space="0" w:color="auto"/>
        <w:right w:val="none" w:sz="0" w:space="0" w:color="auto"/>
      </w:divBdr>
    </w:div>
    <w:div w:id="1807577968">
      <w:bodyDiv w:val="1"/>
      <w:marLeft w:val="0"/>
      <w:marRight w:val="0"/>
      <w:marTop w:val="0"/>
      <w:marBottom w:val="0"/>
      <w:divBdr>
        <w:top w:val="none" w:sz="0" w:space="0" w:color="auto"/>
        <w:left w:val="none" w:sz="0" w:space="0" w:color="auto"/>
        <w:bottom w:val="none" w:sz="0" w:space="0" w:color="auto"/>
        <w:right w:val="none" w:sz="0" w:space="0" w:color="auto"/>
      </w:divBdr>
    </w:div>
    <w:div w:id="2103333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montesdeoca@lacteososorno.cl" TargetMode="External"/><Relationship Id="rId18" Type="http://schemas.openxmlformats.org/officeDocument/2006/relationships/chart" Target="charts/chart2.xml"/><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pn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png"/><Relationship Id="rId10" Type="http://schemas.openxmlformats.org/officeDocument/2006/relationships/image" Target="media/image3.emf"/><Relationship Id="rId19" Type="http://schemas.openxmlformats.org/officeDocument/2006/relationships/chart" Target="charts/chart3.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png"/><Relationship Id="rId8" Type="http://schemas.openxmlformats.org/officeDocument/2006/relationships/image" Target="media/image1.jp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mailto:ignacio.merino@lacteososorno.cl" TargetMode="External"/><Relationship Id="rId17" Type="http://schemas.openxmlformats.org/officeDocument/2006/relationships/chart" Target="charts/chart1.xm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fontTable" Target="fontTable.xml"/><Relationship Id="rId20" Type="http://schemas.openxmlformats.org/officeDocument/2006/relationships/chart" Target="charts/chart4.xml"/><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leonardo.saavedra\Desktop\SMA\SMA%202021\Lacteos%20Cuinco\Resultados_Laboratorio\Graficos_Cuinc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eonardo.saavedra\Desktop\SMA\SMA%202021\Lacteos%20Cuinco\Resultados_Laboratorio\Graficos_Cuinc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eonardo.saavedra\Desktop\SMA\SMA%202021\Lacteos%20Cuinco\Resultados_Laboratorio\Graficos_Cuinc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eonardo.saavedra\Desktop\SMA\SMA%202021\Lacteos%20Cuinco\Resultados_Laboratorio\Graficos_Cuinco.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200"/>
              <a:t>Resultado de monitoreo</a:t>
            </a:r>
            <a:r>
              <a:rPr lang="es-CL" sz="1200" baseline="0"/>
              <a:t> en </a:t>
            </a:r>
            <a:r>
              <a:rPr lang="es-CL" sz="1200"/>
              <a:t>estaciones (E1 y E2) estero Cuinco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col"/>
        <c:grouping val="clustered"/>
        <c:varyColors val="0"/>
        <c:ser>
          <c:idx val="1"/>
          <c:order val="0"/>
          <c:tx>
            <c:strRef>
              <c:f>'muestras 1'!$C$3</c:f>
              <c:strCache>
                <c:ptCount val="1"/>
                <c:pt idx="0">
                  <c:v>Conductividad Eléctrica</c:v>
                </c:pt>
              </c:strCache>
            </c:strRef>
          </c:tx>
          <c:spPr>
            <a:solidFill>
              <a:schemeClr val="accent2"/>
            </a:solidFill>
            <a:ln>
              <a:noFill/>
            </a:ln>
            <a:effectLst/>
          </c:spPr>
          <c:invertIfNegative val="0"/>
          <c:val>
            <c:numRef>
              <c:f>'muestras 1'!$C$4:$C$5</c:f>
              <c:numCache>
                <c:formatCode>General</c:formatCode>
                <c:ptCount val="2"/>
                <c:pt idx="0">
                  <c:v>533</c:v>
                </c:pt>
                <c:pt idx="1">
                  <c:v>743</c:v>
                </c:pt>
              </c:numCache>
            </c:numRef>
          </c:val>
          <c:extLst>
            <c:ext xmlns:c16="http://schemas.microsoft.com/office/drawing/2014/chart" uri="{C3380CC4-5D6E-409C-BE32-E72D297353CC}">
              <c16:uniqueId val="{00000000-EB3A-4E79-9D6F-2173D5E86E02}"/>
            </c:ext>
          </c:extLst>
        </c:ser>
        <c:ser>
          <c:idx val="2"/>
          <c:order val="1"/>
          <c:tx>
            <c:strRef>
              <c:f>'muestras 1'!$D$3</c:f>
              <c:strCache>
                <c:ptCount val="1"/>
                <c:pt idx="0">
                  <c:v>Sólidos Disueltos Totales</c:v>
                </c:pt>
              </c:strCache>
            </c:strRef>
          </c:tx>
          <c:spPr>
            <a:solidFill>
              <a:srgbClr val="FFFF00"/>
            </a:solidFill>
            <a:ln>
              <a:noFill/>
            </a:ln>
            <a:effectLst/>
          </c:spPr>
          <c:invertIfNegative val="0"/>
          <c:val>
            <c:numRef>
              <c:f>'muestras 1'!$D$4:$D$5</c:f>
              <c:numCache>
                <c:formatCode>General</c:formatCode>
                <c:ptCount val="2"/>
                <c:pt idx="0">
                  <c:v>210</c:v>
                </c:pt>
                <c:pt idx="1">
                  <c:v>296</c:v>
                </c:pt>
              </c:numCache>
            </c:numRef>
          </c:val>
          <c:extLst>
            <c:ext xmlns:c16="http://schemas.microsoft.com/office/drawing/2014/chart" uri="{C3380CC4-5D6E-409C-BE32-E72D297353CC}">
              <c16:uniqueId val="{00000001-EB3A-4E79-9D6F-2173D5E86E02}"/>
            </c:ext>
          </c:extLst>
        </c:ser>
        <c:dLbls>
          <c:showLegendKey val="0"/>
          <c:showVal val="0"/>
          <c:showCatName val="0"/>
          <c:showSerName val="0"/>
          <c:showPercent val="0"/>
          <c:showBubbleSize val="0"/>
        </c:dLbls>
        <c:gapWidth val="150"/>
        <c:axId val="430066328"/>
        <c:axId val="430061736"/>
      </c:barChart>
      <c:lineChart>
        <c:grouping val="standard"/>
        <c:varyColors val="0"/>
        <c:ser>
          <c:idx val="0"/>
          <c:order val="2"/>
          <c:tx>
            <c:strRef>
              <c:f>'muestras 1'!$F$3</c:f>
              <c:strCache>
                <c:ptCount val="1"/>
                <c:pt idx="0">
                  <c:v>Potencial Redox</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'muestras 1'!$F$4:$F$5</c:f>
              <c:numCache>
                <c:formatCode>General</c:formatCode>
                <c:ptCount val="2"/>
                <c:pt idx="0">
                  <c:v>235.7</c:v>
                </c:pt>
                <c:pt idx="1">
                  <c:v>240.7</c:v>
                </c:pt>
              </c:numCache>
            </c:numRef>
          </c:val>
          <c:smooth val="0"/>
          <c:extLst>
            <c:ext xmlns:c16="http://schemas.microsoft.com/office/drawing/2014/chart" uri="{C3380CC4-5D6E-409C-BE32-E72D297353CC}">
              <c16:uniqueId val="{00000002-EB3A-4E79-9D6F-2173D5E86E02}"/>
            </c:ext>
          </c:extLst>
        </c:ser>
        <c:dLbls>
          <c:showLegendKey val="0"/>
          <c:showVal val="0"/>
          <c:showCatName val="0"/>
          <c:showSerName val="0"/>
          <c:showPercent val="0"/>
          <c:showBubbleSize val="0"/>
        </c:dLbls>
        <c:marker val="1"/>
        <c:smooth val="0"/>
        <c:axId val="430066328"/>
        <c:axId val="430061736"/>
      </c:lineChart>
      <c:lineChart>
        <c:grouping val="standard"/>
        <c:varyColors val="0"/>
        <c:ser>
          <c:idx val="4"/>
          <c:order val="3"/>
          <c:tx>
            <c:strRef>
              <c:f>'muestras 1'!$E$3</c:f>
              <c:strCache>
                <c:ptCount val="1"/>
                <c:pt idx="0">
                  <c:v>Potencial Oxido Reducción</c:v>
                </c:pt>
              </c:strCache>
            </c:strRef>
          </c:tx>
          <c:spPr>
            <a:ln w="28575" cap="rnd">
              <a:solidFill>
                <a:srgbClr val="92D050"/>
              </a:solidFill>
              <a:round/>
            </a:ln>
            <a:effectLst/>
          </c:spPr>
          <c:marker>
            <c:symbol val="circle"/>
            <c:size val="5"/>
            <c:spPr>
              <a:solidFill>
                <a:srgbClr val="92D050"/>
              </a:solidFill>
              <a:ln w="9525">
                <a:solidFill>
                  <a:srgbClr val="92D050"/>
                </a:solidFill>
              </a:ln>
              <a:effectLst/>
            </c:spPr>
          </c:marker>
          <c:val>
            <c:numRef>
              <c:f>'muestras 1'!$E$4:$E$5</c:f>
              <c:numCache>
                <c:formatCode>General</c:formatCode>
                <c:ptCount val="2"/>
                <c:pt idx="0">
                  <c:v>230.7</c:v>
                </c:pt>
                <c:pt idx="1">
                  <c:v>201.8</c:v>
                </c:pt>
              </c:numCache>
            </c:numRef>
          </c:val>
          <c:smooth val="0"/>
          <c:extLst>
            <c:ext xmlns:c16="http://schemas.microsoft.com/office/drawing/2014/chart" uri="{C3380CC4-5D6E-409C-BE32-E72D297353CC}">
              <c16:uniqueId val="{00000003-EB3A-4E79-9D6F-2173D5E86E02}"/>
            </c:ext>
          </c:extLst>
        </c:ser>
        <c:dLbls>
          <c:showLegendKey val="0"/>
          <c:showVal val="0"/>
          <c:showCatName val="0"/>
          <c:showSerName val="0"/>
          <c:showPercent val="0"/>
          <c:showBubbleSize val="0"/>
        </c:dLbls>
        <c:marker val="1"/>
        <c:smooth val="0"/>
        <c:axId val="398931968"/>
        <c:axId val="398931640"/>
      </c:lineChart>
      <c:catAx>
        <c:axId val="430066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Estación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30061736"/>
        <c:crosses val="autoZero"/>
        <c:auto val="1"/>
        <c:lblAlgn val="ctr"/>
        <c:lblOffset val="100"/>
        <c:noMultiLvlLbl val="0"/>
      </c:catAx>
      <c:valAx>
        <c:axId val="430061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30066328"/>
        <c:crosses val="autoZero"/>
        <c:crossBetween val="between"/>
      </c:valAx>
      <c:valAx>
        <c:axId val="398931640"/>
        <c:scaling>
          <c:orientation val="minMax"/>
          <c:min val="0"/>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98931968"/>
        <c:crosses val="max"/>
        <c:crossBetween val="between"/>
        <c:minorUnit val="30"/>
      </c:valAx>
      <c:catAx>
        <c:axId val="398931968"/>
        <c:scaling>
          <c:orientation val="minMax"/>
        </c:scaling>
        <c:delete val="1"/>
        <c:axPos val="b"/>
        <c:majorTickMark val="none"/>
        <c:minorTickMark val="none"/>
        <c:tickLblPos val="nextTo"/>
        <c:crossAx val="3989316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200"/>
              <a:t>Resultado de monitoreo en estaciones (E1 y E2) estero Cuinco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col"/>
        <c:grouping val="clustered"/>
        <c:varyColors val="0"/>
        <c:ser>
          <c:idx val="1"/>
          <c:order val="0"/>
          <c:tx>
            <c:strRef>
              <c:f>'muestras 1'!$C$7</c:f>
              <c:strCache>
                <c:ptCount val="1"/>
                <c:pt idx="0">
                  <c:v>DQO</c:v>
                </c:pt>
              </c:strCache>
            </c:strRef>
          </c:tx>
          <c:spPr>
            <a:solidFill>
              <a:schemeClr val="accent4"/>
            </a:solidFill>
            <a:ln>
              <a:noFill/>
            </a:ln>
            <a:effectLst/>
          </c:spPr>
          <c:invertIfNegative val="0"/>
          <c:val>
            <c:numRef>
              <c:f>'muestras 1'!$C$8:$C$9</c:f>
              <c:numCache>
                <c:formatCode>General</c:formatCode>
                <c:ptCount val="2"/>
                <c:pt idx="0">
                  <c:v>11.3</c:v>
                </c:pt>
                <c:pt idx="1">
                  <c:v>14</c:v>
                </c:pt>
              </c:numCache>
            </c:numRef>
          </c:val>
          <c:extLst>
            <c:ext xmlns:c16="http://schemas.microsoft.com/office/drawing/2014/chart" uri="{C3380CC4-5D6E-409C-BE32-E72D297353CC}">
              <c16:uniqueId val="{00000000-B76F-44F6-AF03-9B311700E0CA}"/>
            </c:ext>
          </c:extLst>
        </c:ser>
        <c:ser>
          <c:idx val="2"/>
          <c:order val="1"/>
          <c:tx>
            <c:strRef>
              <c:f>'muestras 1'!$D$7</c:f>
              <c:strCache>
                <c:ptCount val="1"/>
                <c:pt idx="0">
                  <c:v>Temperatura</c:v>
                </c:pt>
              </c:strCache>
            </c:strRef>
          </c:tx>
          <c:spPr>
            <a:solidFill>
              <a:schemeClr val="accent6"/>
            </a:solidFill>
            <a:ln>
              <a:noFill/>
            </a:ln>
            <a:effectLst/>
          </c:spPr>
          <c:invertIfNegative val="0"/>
          <c:val>
            <c:numRef>
              <c:f>'muestras 1'!$D$8:$D$9</c:f>
              <c:numCache>
                <c:formatCode>General</c:formatCode>
                <c:ptCount val="2"/>
                <c:pt idx="0">
                  <c:v>16</c:v>
                </c:pt>
                <c:pt idx="1">
                  <c:v>19</c:v>
                </c:pt>
              </c:numCache>
            </c:numRef>
          </c:val>
          <c:extLst>
            <c:ext xmlns:c16="http://schemas.microsoft.com/office/drawing/2014/chart" uri="{C3380CC4-5D6E-409C-BE32-E72D297353CC}">
              <c16:uniqueId val="{00000001-B76F-44F6-AF03-9B311700E0CA}"/>
            </c:ext>
          </c:extLst>
        </c:ser>
        <c:ser>
          <c:idx val="0"/>
          <c:order val="2"/>
          <c:tx>
            <c:strRef>
              <c:f>'muestras 1'!$E$7</c:f>
              <c:strCache>
                <c:ptCount val="1"/>
                <c:pt idx="0">
                  <c:v>SST</c:v>
                </c:pt>
              </c:strCache>
            </c:strRef>
          </c:tx>
          <c:spPr>
            <a:solidFill>
              <a:schemeClr val="bg2">
                <a:lumMod val="50000"/>
              </a:schemeClr>
            </a:solidFill>
            <a:ln>
              <a:noFill/>
            </a:ln>
            <a:effectLst/>
          </c:spPr>
          <c:invertIfNegative val="0"/>
          <c:val>
            <c:numRef>
              <c:f>'muestras 1'!$E$8:$E$9</c:f>
              <c:numCache>
                <c:formatCode>General</c:formatCode>
                <c:ptCount val="2"/>
                <c:pt idx="0">
                  <c:v>6</c:v>
                </c:pt>
                <c:pt idx="1">
                  <c:v>25</c:v>
                </c:pt>
              </c:numCache>
            </c:numRef>
          </c:val>
          <c:extLst>
            <c:ext xmlns:c16="http://schemas.microsoft.com/office/drawing/2014/chart" uri="{C3380CC4-5D6E-409C-BE32-E72D297353CC}">
              <c16:uniqueId val="{00000002-B76F-44F6-AF03-9B311700E0CA}"/>
            </c:ext>
          </c:extLst>
        </c:ser>
        <c:dLbls>
          <c:showLegendKey val="0"/>
          <c:showVal val="0"/>
          <c:showCatName val="0"/>
          <c:showSerName val="0"/>
          <c:showPercent val="0"/>
          <c:showBubbleSize val="0"/>
        </c:dLbls>
        <c:gapWidth val="150"/>
        <c:axId val="250107744"/>
        <c:axId val="250093640"/>
      </c:barChart>
      <c:lineChart>
        <c:grouping val="standard"/>
        <c:varyColors val="0"/>
        <c:ser>
          <c:idx val="3"/>
          <c:order val="3"/>
          <c:tx>
            <c:strRef>
              <c:f>'muestras 1'!$F$7</c:f>
              <c:strCache>
                <c:ptCount val="1"/>
                <c:pt idx="0">
                  <c:v>Cloruros Cl-</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val>
            <c:numRef>
              <c:f>'muestras 1'!$F$8:$F$9</c:f>
              <c:numCache>
                <c:formatCode>General</c:formatCode>
                <c:ptCount val="2"/>
                <c:pt idx="0">
                  <c:v>33.299999999999997</c:v>
                </c:pt>
                <c:pt idx="1">
                  <c:v>69.3</c:v>
                </c:pt>
              </c:numCache>
            </c:numRef>
          </c:val>
          <c:smooth val="0"/>
          <c:extLst>
            <c:ext xmlns:c16="http://schemas.microsoft.com/office/drawing/2014/chart" uri="{C3380CC4-5D6E-409C-BE32-E72D297353CC}">
              <c16:uniqueId val="{00000003-B76F-44F6-AF03-9B311700E0CA}"/>
            </c:ext>
          </c:extLst>
        </c:ser>
        <c:ser>
          <c:idx val="4"/>
          <c:order val="4"/>
          <c:tx>
            <c:strRef>
              <c:f>'muestras 1'!$G$7</c:f>
              <c:strCache>
                <c:ptCount val="1"/>
                <c:pt idx="0">
                  <c:v>Cloruros mg/L</c:v>
                </c:pt>
              </c:strCache>
            </c:strRef>
          </c:tx>
          <c:spPr>
            <a:ln w="28575" cap="rnd">
              <a:solidFill>
                <a:srgbClr val="002060"/>
              </a:solidFill>
              <a:round/>
            </a:ln>
            <a:effectLst/>
          </c:spPr>
          <c:marker>
            <c:symbol val="circle"/>
            <c:size val="5"/>
            <c:spPr>
              <a:solidFill>
                <a:srgbClr val="002060"/>
              </a:solidFill>
              <a:ln w="9525">
                <a:solidFill>
                  <a:srgbClr val="002060"/>
                </a:solidFill>
              </a:ln>
              <a:effectLst/>
            </c:spPr>
          </c:marker>
          <c:val>
            <c:numRef>
              <c:f>'muestras 1'!$G$8:$G$9</c:f>
              <c:numCache>
                <c:formatCode>General</c:formatCode>
                <c:ptCount val="2"/>
                <c:pt idx="0">
                  <c:v>33.299999999999997</c:v>
                </c:pt>
                <c:pt idx="1">
                  <c:v>63.75</c:v>
                </c:pt>
              </c:numCache>
            </c:numRef>
          </c:val>
          <c:smooth val="0"/>
          <c:extLst>
            <c:ext xmlns:c16="http://schemas.microsoft.com/office/drawing/2014/chart" uri="{C3380CC4-5D6E-409C-BE32-E72D297353CC}">
              <c16:uniqueId val="{00000004-B76F-44F6-AF03-9B311700E0CA}"/>
            </c:ext>
          </c:extLst>
        </c:ser>
        <c:dLbls>
          <c:showLegendKey val="0"/>
          <c:showVal val="0"/>
          <c:showCatName val="0"/>
          <c:showSerName val="0"/>
          <c:showPercent val="0"/>
          <c:showBubbleSize val="0"/>
        </c:dLbls>
        <c:marker val="1"/>
        <c:smooth val="0"/>
        <c:axId val="340770320"/>
        <c:axId val="340771632"/>
      </c:lineChart>
      <c:catAx>
        <c:axId val="3407703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Estación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40771632"/>
        <c:crosses val="autoZero"/>
        <c:auto val="1"/>
        <c:lblAlgn val="ctr"/>
        <c:lblOffset val="100"/>
        <c:noMultiLvlLbl val="0"/>
      </c:catAx>
      <c:valAx>
        <c:axId val="340771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40770320"/>
        <c:crosses val="autoZero"/>
        <c:crossBetween val="between"/>
      </c:valAx>
      <c:valAx>
        <c:axId val="250093640"/>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250107744"/>
        <c:crosses val="max"/>
        <c:crossBetween val="between"/>
      </c:valAx>
      <c:catAx>
        <c:axId val="250107744"/>
        <c:scaling>
          <c:orientation val="minMax"/>
        </c:scaling>
        <c:delete val="1"/>
        <c:axPos val="b"/>
        <c:majorTickMark val="none"/>
        <c:minorTickMark val="none"/>
        <c:tickLblPos val="nextTo"/>
        <c:crossAx val="2500936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200"/>
              <a:t>Resultado de monitoreo en estaciones (E1 y E2) estero Cuinco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col"/>
        <c:grouping val="clustered"/>
        <c:varyColors val="0"/>
        <c:ser>
          <c:idx val="0"/>
          <c:order val="0"/>
          <c:tx>
            <c:strRef>
              <c:f>'muestras 1'!$C$30</c:f>
              <c:strCache>
                <c:ptCount val="1"/>
                <c:pt idx="0">
                  <c:v>Colif.Fecales NMP/100mL</c:v>
                </c:pt>
              </c:strCache>
            </c:strRef>
          </c:tx>
          <c:spPr>
            <a:solidFill>
              <a:schemeClr val="accent2"/>
            </a:solidFill>
            <a:ln>
              <a:noFill/>
            </a:ln>
            <a:effectLst/>
          </c:spPr>
          <c:invertIfNegative val="0"/>
          <c:val>
            <c:numRef>
              <c:f>'muestras 1'!$C$31:$C$32</c:f>
              <c:numCache>
                <c:formatCode>General</c:formatCode>
                <c:ptCount val="2"/>
                <c:pt idx="0">
                  <c:v>3500</c:v>
                </c:pt>
                <c:pt idx="1">
                  <c:v>16000</c:v>
                </c:pt>
              </c:numCache>
            </c:numRef>
          </c:val>
          <c:extLst>
            <c:ext xmlns:c16="http://schemas.microsoft.com/office/drawing/2014/chart" uri="{C3380CC4-5D6E-409C-BE32-E72D297353CC}">
              <c16:uniqueId val="{00000000-8A23-4144-B735-609F51B67304}"/>
            </c:ext>
          </c:extLst>
        </c:ser>
        <c:dLbls>
          <c:showLegendKey val="0"/>
          <c:showVal val="0"/>
          <c:showCatName val="0"/>
          <c:showSerName val="0"/>
          <c:showPercent val="0"/>
          <c:showBubbleSize val="0"/>
        </c:dLbls>
        <c:gapWidth val="219"/>
        <c:overlap val="-27"/>
        <c:axId val="340770320"/>
        <c:axId val="340771632"/>
      </c:barChart>
      <c:catAx>
        <c:axId val="3407703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Estación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40771632"/>
        <c:crosses val="autoZero"/>
        <c:auto val="1"/>
        <c:lblAlgn val="ctr"/>
        <c:lblOffset val="100"/>
        <c:noMultiLvlLbl val="0"/>
      </c:catAx>
      <c:valAx>
        <c:axId val="340771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40770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200"/>
              <a:t>Resultado de monitoreo en estaciones (E1 y E2) estero Cuinco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col"/>
        <c:grouping val="clustered"/>
        <c:varyColors val="0"/>
        <c:ser>
          <c:idx val="1"/>
          <c:order val="0"/>
          <c:tx>
            <c:strRef>
              <c:f>'muestras 2'!$D$2</c:f>
              <c:strCache>
                <c:ptCount val="1"/>
                <c:pt idx="0">
                  <c:v>Fósforo</c:v>
                </c:pt>
              </c:strCache>
            </c:strRef>
          </c:tx>
          <c:spPr>
            <a:solidFill>
              <a:schemeClr val="accent6">
                <a:lumMod val="75000"/>
              </a:schemeClr>
            </a:solidFill>
            <a:ln>
              <a:noFill/>
            </a:ln>
            <a:effectLst/>
          </c:spPr>
          <c:invertIfNegative val="0"/>
          <c:val>
            <c:numRef>
              <c:f>'muestras 2'!$D$3:$D$4</c:f>
              <c:numCache>
                <c:formatCode>General</c:formatCode>
                <c:ptCount val="2"/>
                <c:pt idx="0">
                  <c:v>0.51</c:v>
                </c:pt>
                <c:pt idx="1">
                  <c:v>0.44500000000000001</c:v>
                </c:pt>
              </c:numCache>
            </c:numRef>
          </c:val>
          <c:extLst>
            <c:ext xmlns:c16="http://schemas.microsoft.com/office/drawing/2014/chart" uri="{C3380CC4-5D6E-409C-BE32-E72D297353CC}">
              <c16:uniqueId val="{00000000-C170-4184-A7A2-1F5F054FB58D}"/>
            </c:ext>
          </c:extLst>
        </c:ser>
        <c:ser>
          <c:idx val="3"/>
          <c:order val="2"/>
          <c:tx>
            <c:strRef>
              <c:f>'muestras 2'!$E$2</c:f>
              <c:strCache>
                <c:ptCount val="1"/>
                <c:pt idx="0">
                  <c:v>NTK</c:v>
                </c:pt>
              </c:strCache>
            </c:strRef>
          </c:tx>
          <c:spPr>
            <a:solidFill>
              <a:schemeClr val="accent6">
                <a:lumMod val="60000"/>
                <a:lumOff val="40000"/>
              </a:schemeClr>
            </a:solidFill>
            <a:ln>
              <a:noFill/>
            </a:ln>
            <a:effectLst/>
          </c:spPr>
          <c:invertIfNegative val="0"/>
          <c:val>
            <c:numRef>
              <c:f>'muestras 2'!$E$3:$E$4</c:f>
              <c:numCache>
                <c:formatCode>General</c:formatCode>
                <c:ptCount val="2"/>
                <c:pt idx="0">
                  <c:v>6.4000000000000001E-2</c:v>
                </c:pt>
                <c:pt idx="1">
                  <c:v>0.39500000000000002</c:v>
                </c:pt>
              </c:numCache>
            </c:numRef>
          </c:val>
          <c:extLst>
            <c:ext xmlns:c16="http://schemas.microsoft.com/office/drawing/2014/chart" uri="{C3380CC4-5D6E-409C-BE32-E72D297353CC}">
              <c16:uniqueId val="{00000001-C170-4184-A7A2-1F5F054FB58D}"/>
            </c:ext>
          </c:extLst>
        </c:ser>
        <c:dLbls>
          <c:showLegendKey val="0"/>
          <c:showVal val="0"/>
          <c:showCatName val="0"/>
          <c:showSerName val="0"/>
          <c:showPercent val="0"/>
          <c:showBubbleSize val="0"/>
        </c:dLbls>
        <c:gapWidth val="150"/>
        <c:axId val="345316984"/>
        <c:axId val="462062928"/>
      </c:barChart>
      <c:lineChart>
        <c:grouping val="standard"/>
        <c:varyColors val="0"/>
        <c:ser>
          <c:idx val="0"/>
          <c:order val="1"/>
          <c:tx>
            <c:strRef>
              <c:f>'muestras 2'!$C$2</c:f>
              <c:strCache>
                <c:ptCount val="1"/>
                <c:pt idx="0">
                  <c:v>pH</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'muestras 2'!$C$3:$C$4</c:f>
              <c:numCache>
                <c:formatCode>General</c:formatCode>
                <c:ptCount val="2"/>
                <c:pt idx="0">
                  <c:v>7.6</c:v>
                </c:pt>
                <c:pt idx="1">
                  <c:v>6.91</c:v>
                </c:pt>
              </c:numCache>
            </c:numRef>
          </c:val>
          <c:smooth val="0"/>
          <c:extLst>
            <c:ext xmlns:c16="http://schemas.microsoft.com/office/drawing/2014/chart" uri="{C3380CC4-5D6E-409C-BE32-E72D297353CC}">
              <c16:uniqueId val="{00000002-C170-4184-A7A2-1F5F054FB58D}"/>
            </c:ext>
          </c:extLst>
        </c:ser>
        <c:dLbls>
          <c:showLegendKey val="0"/>
          <c:showVal val="0"/>
          <c:showCatName val="0"/>
          <c:showSerName val="0"/>
          <c:showPercent val="0"/>
          <c:showBubbleSize val="0"/>
        </c:dLbls>
        <c:marker val="1"/>
        <c:smooth val="0"/>
        <c:axId val="457517360"/>
        <c:axId val="180165064"/>
      </c:lineChart>
      <c:catAx>
        <c:axId val="34531698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62062928"/>
        <c:crosses val="autoZero"/>
        <c:auto val="1"/>
        <c:lblAlgn val="ctr"/>
        <c:lblOffset val="100"/>
        <c:noMultiLvlLbl val="0"/>
      </c:catAx>
      <c:valAx>
        <c:axId val="462062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45316984"/>
        <c:crosses val="autoZero"/>
        <c:crossBetween val="between"/>
      </c:valAx>
      <c:valAx>
        <c:axId val="18016506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57517360"/>
        <c:crosses val="max"/>
        <c:crossBetween val="between"/>
      </c:valAx>
      <c:catAx>
        <c:axId val="457517360"/>
        <c:scaling>
          <c:orientation val="minMax"/>
        </c:scaling>
        <c:delete val="1"/>
        <c:axPos val="b"/>
        <c:majorTickMark val="none"/>
        <c:minorTickMark val="none"/>
        <c:tickLblPos val="nextTo"/>
        <c:crossAx val="1801650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2uCAp8iZPNHQGHzUFFlj50DAuy6BhLsfZFFvWXctk2o=</DigestValue>
    </Reference>
    <Reference Type="http://www.w3.org/2000/09/xmldsig#Object" URI="#idOfficeObject">
      <DigestMethod Algorithm="http://www.w3.org/2001/04/xmlenc#sha256"/>
      <DigestValue>bErtzoDDDbzvRf2GsCZoHSTdR9NHLxcAUc64paPMFoQ=</DigestValue>
    </Reference>
    <Reference Type="http://uri.etsi.org/01903#SignedProperties" URI="#idSignedProperties">
      <Transforms>
        <Transform Algorithm="http://www.w3.org/TR/2001/REC-xml-c14n-20010315"/>
      </Transforms>
      <DigestMethod Algorithm="http://www.w3.org/2001/04/xmlenc#sha256"/>
      <DigestValue>P5WKxaepxvLm9GuIC4qTAWjRnc2kYeSZBsR24kYSvCs=</DigestValue>
    </Reference>
    <Reference Type="http://www.w3.org/2000/09/xmldsig#Object" URI="#idValidSigLnImg">
      <DigestMethod Algorithm="http://www.w3.org/2001/04/xmlenc#sha256"/>
      <DigestValue>MKYFCYfq6vhSrZL/1+RzAjXhlyCsnD7Z44Rsc6akP20=</DigestValue>
    </Reference>
    <Reference Type="http://www.w3.org/2000/09/xmldsig#Object" URI="#idInvalidSigLnImg">
      <DigestMethod Algorithm="http://www.w3.org/2001/04/xmlenc#sha256"/>
      <DigestValue>fr5tRwqwE3m9kdNMT7RHRGYfxujNLsHlunirtji4jys=</DigestValue>
    </Reference>
  </SignedInfo>
  <SignatureValue>At02MA+3gxrQkDupohmqv99XOcFYGCugpc+xoIaInN/lLbgiIroOGNu2IRRF0H/rsUTTy0+8cuZG
xc6iFzGbmXgAJm1Tv1gMRtdOdRZmS0c4Yw26TIPK9dAEHjbebRybcUN4RnDF7Jlj0fyckXOuGxSQ
sb4XpnRW/6695KG0MD5L3wt4P3zY18TlZZAXdfoutt7tZI87hukLQQVfO8uAPHEZk5X2EdOCCuCh
nL1LrwhyXjN5GWZfpp2W66bY8OZNGwnX7q8WM5zVyb8FUbLVsZIRl0DZdidxj505tIdwVtwij4ll
1MYnQyvT2VXDwZZZq3NHrlas+KT1+3LW5argAw==</SignatureValue>
  <KeyInfo>
    <X509Data>
      <X509Certificate>MIIH5zCCBs+gAwIBAgIILC3vfdIBZ2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5MjcwMDEtNDAjBgNVHRIEHDAaoBgGCCsGAQQBwQECoAwWCjk5NTUxNzQwLUswDQYJKoZIhvcNAQELBQADggEBAAXn2dgzNTP7PPfqs4GiI20WYYC566lPoh13gr/h1zmOHzPhDvJHxMXv08S9FHvpGSsT3nGWVHO86u8Ceo0JeBobtZnUVNH/o70dd6X6Kg2m1pf1JOzAsSxGPqY0ee+3ullj4VPt0q7GuH9ePKpXedenkcgBMBQy4n7+2KeJpJHWcJ8dAbCq5ABs4O24L+arpXC0DhDgnR6LGGhVl1dXZ5MY9E4k9CoeUFBku4aMXUSeV0uFu+T7rywev6Fe6a1Ofc1bCPjCu3GVYnEE0doalfb58A2pBuSZPhE6qd41DNZdlnUC+LuhaUu0bk0NClxq8hll0vrZRweUtrbZ65gDYE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Gaq1lfBRhJlA6WRB1hpMkO4Nzj08KNYB1v7C36gkr1g=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o9jOyDBZAW/tfz5VS7e21YAXUOHHBIYwqf13ywyEWsQ=</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MV31H46iyhEKWbnqoxNxNJ26uf93PylTdP2+ObaWmj0=</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fsJVMrt7R71+a/WOY5slPqxbmoTpVgY7EUl70Y4zMmU=</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/o4qK4yTPkFm4h3NtnXpPjFyeRBEWOyRUBBgVa9f8CQ=</DigestValue>
      </Reference>
      <Reference URI="/word/charts/chart1.xml?ContentType=application/vnd.openxmlformats-officedocument.drawingml.chart+xml">
        <DigestMethod Algorithm="http://www.w3.org/2001/04/xmlenc#sha256"/>
        <DigestValue>q1ylD++vea+zb6JbXW5julpWMcGyGY/nrg/NNa1Qd2w=</DigestValue>
      </Reference>
      <Reference URI="/word/charts/chart2.xml?ContentType=application/vnd.openxmlformats-officedocument.drawingml.chart+xml">
        <DigestMethod Algorithm="http://www.w3.org/2001/04/xmlenc#sha256"/>
        <DigestValue>kR/qdvhZ3mPJOxUPTDvrK0HRI9U2sGd3WX6u3DUpcJM=</DigestValue>
      </Reference>
      <Reference URI="/word/charts/chart3.xml?ContentType=application/vnd.openxmlformats-officedocument.drawingml.chart+xml">
        <DigestMethod Algorithm="http://www.w3.org/2001/04/xmlenc#sha256"/>
        <DigestValue>DMLvSS4g8ojt6MdyAgYGVO5seMXc/VqV4iO/p3Qi8eo=</DigestValue>
      </Reference>
      <Reference URI="/word/charts/chart4.xml?ContentType=application/vnd.openxmlformats-officedocument.drawingml.chart+xml">
        <DigestMethod Algorithm="http://www.w3.org/2001/04/xmlenc#sha256"/>
        <DigestValue>gGsAo6k4kcIpc0DELzumA23xCJBf4ZpnLrulPEaSsFg=</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K36xYxM5g8bVJgjdKhx7zaJok8QG5lGEP2ZDpd56pKo=</DigestValue>
      </Reference>
      <Reference URI="/word/charts/colors3.xml?ContentType=application/vnd.ms-office.chartcolorstyle+xml">
        <DigestMethod Algorithm="http://www.w3.org/2001/04/xmlenc#sha256"/>
        <DigestValue>K36xYxM5g8bVJgjdKhx7zaJok8QG5lGEP2ZDpd56pKo=</DigestValue>
      </Reference>
      <Reference URI="/word/charts/colors4.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JQnzFELIw+x2bqDg0M7h1VwiLOZVD5eHxVcATP8ROfI=</DigestValue>
      </Reference>
      <Reference URI="/word/charts/style2.xml?ContentType=application/vnd.ms-office.chartstyle+xml">
        <DigestMethod Algorithm="http://www.w3.org/2001/04/xmlenc#sha256"/>
        <DigestValue>JQnzFELIw+x2bqDg0M7h1VwiLOZVD5eHxVcATP8ROfI=</DigestValue>
      </Reference>
      <Reference URI="/word/charts/style3.xml?ContentType=application/vnd.ms-office.chartstyle+xml">
        <DigestMethod Algorithm="http://www.w3.org/2001/04/xmlenc#sha256"/>
        <DigestValue>Dg0kkgyxpLPV0Pr5oyMvec6dsPTz/Y1Z0wLFvQQwXmA=</DigestValue>
      </Reference>
      <Reference URI="/word/charts/style4.xml?ContentType=application/vnd.ms-office.chartstyle+xml">
        <DigestMethod Algorithm="http://www.w3.org/2001/04/xmlenc#sha256"/>
        <DigestValue>JQnzFELIw+x2bqDg0M7h1VwiLOZVD5eHxVcATP8ROfI=</DigestValue>
      </Reference>
      <Reference URI="/word/document.xml?ContentType=application/vnd.openxmlformats-officedocument.wordprocessingml.document.main+xml">
        <DigestMethod Algorithm="http://www.w3.org/2001/04/xmlenc#sha256"/>
        <DigestValue>hHg8vipSXMvxIFMsfAXF6FwD9eQVjhicLJxEbDjgUn8=</DigestValue>
      </Reference>
      <Reference URI="/word/endnotes.xml?ContentType=application/vnd.openxmlformats-officedocument.wordprocessingml.endnotes+xml">
        <DigestMethod Algorithm="http://www.w3.org/2001/04/xmlenc#sha256"/>
        <DigestValue>3I/HtJuzub13lZSgfpa+5w/UDXEwWEHCSz5CkvKx4yo=</DigestValue>
      </Reference>
      <Reference URI="/word/fontTable.xml?ContentType=application/vnd.openxmlformats-officedocument.wordprocessingml.fontTable+xml">
        <DigestMethod Algorithm="http://www.w3.org/2001/04/xmlenc#sha256"/>
        <DigestValue>GQ4gq0sJ60gWFmSL1oY1P3dwf4NLgKqe42pAhJX+pbQ=</DigestValue>
      </Reference>
      <Reference URI="/word/footer1.xml?ContentType=application/vnd.openxmlformats-officedocument.wordprocessingml.footer+xml">
        <DigestMethod Algorithm="http://www.w3.org/2001/04/xmlenc#sha256"/>
        <DigestValue>GAzSGlgLyEuRPcLTKEWWdJsNmSsnq+GldKZO1/LaL/0=</DigestValue>
      </Reference>
      <Reference URI="/word/footer2.xml?ContentType=application/vnd.openxmlformats-officedocument.wordprocessingml.footer+xml">
        <DigestMethod Algorithm="http://www.w3.org/2001/04/xmlenc#sha256"/>
        <DigestValue>4uAzxmcB8fdV9pvIB3SDMOEuRBDbWrHhs3rNDFW7BZc=</DigestValue>
      </Reference>
      <Reference URI="/word/footnotes.xml?ContentType=application/vnd.openxmlformats-officedocument.wordprocessingml.footnotes+xml">
        <DigestMethod Algorithm="http://www.w3.org/2001/04/xmlenc#sha256"/>
        <DigestValue>DabSeEAIyq8R0KetGSzpu9LOaROHbTnNdJjdMnv8SNY=</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dJ/FXetSvke3LqMKSHu+vWmQcajoi4z/gOzgnVdCoA0=</DigestValue>
      </Reference>
      <Reference URI="/word/media/image11.png?ContentType=image/png">
        <DigestMethod Algorithm="http://www.w3.org/2001/04/xmlenc#sha256"/>
        <DigestValue>4UJAnrdB/nSEX2qhKzOvsjMtDwdauETx5zmdD2oj0Ys=</DigestValue>
      </Reference>
      <Reference URI="/word/media/image12.jpeg?ContentType=image/jpeg">
        <DigestMethod Algorithm="http://www.w3.org/2001/04/xmlenc#sha256"/>
        <DigestValue>wG8vu8tdB97TmUYf4Rzgny2FbQm2ke8ybq51SGV31DU=</DigestValue>
      </Reference>
      <Reference URI="/word/media/image13.jpeg?ContentType=image/jpeg">
        <DigestMethod Algorithm="http://www.w3.org/2001/04/xmlenc#sha256"/>
        <DigestValue>uSYhlwbbrejz/U2qDSFFjbNWTrr4bUsVqLsJ7tO4T5w=</DigestValue>
      </Reference>
      <Reference URI="/word/media/image14.jpeg?ContentType=image/jpeg">
        <DigestMethod Algorithm="http://www.w3.org/2001/04/xmlenc#sha256"/>
        <DigestValue>5pQPPFVLXM/ilJHjZCMcjeCmeTAuDIDTPGAAiK5KXUo=</DigestValue>
      </Reference>
      <Reference URI="/word/media/image15.jpeg?ContentType=image/jpeg">
        <DigestMethod Algorithm="http://www.w3.org/2001/04/xmlenc#sha256"/>
        <DigestValue>I8C06LNQWfhczm3HzHDp0JBtzfrtByk3cHLxWBWaTAA=</DigestValue>
      </Reference>
      <Reference URI="/word/media/image16.jpeg?ContentType=image/jpeg">
        <DigestMethod Algorithm="http://www.w3.org/2001/04/xmlenc#sha256"/>
        <DigestValue>zOITKGeIbNWlbxatVAnELCGve+v3liZlX0G/4iHEmS0=</DigestValue>
      </Reference>
      <Reference URI="/word/media/image17.png?ContentType=image/png">
        <DigestMethod Algorithm="http://www.w3.org/2001/04/xmlenc#sha256"/>
        <DigestValue>/Dsb0tZ22Rc0vjhiY3NOVt80jC6d17D2+fl87tkNapc=</DigestValue>
      </Reference>
      <Reference URI="/word/media/image18.jpeg?ContentType=image/jpeg">
        <DigestMethod Algorithm="http://www.w3.org/2001/04/xmlenc#sha256"/>
        <DigestValue>7yv6MLe0qa2aOUf7sGXvxBs9Xuu2AdOEuliKah8M8Ag=</DigestValue>
      </Reference>
      <Reference URI="/word/media/image19.jpeg?ContentType=image/jpeg">
        <DigestMethod Algorithm="http://www.w3.org/2001/04/xmlenc#sha256"/>
        <DigestValue>geYTrLd82x1Y3e86k8/KjrEFfibSgxQXQjl5ahxXZJQ=</DigestValue>
      </Reference>
      <Reference URI="/word/media/image2.emf?ContentType=image/x-emf">
        <DigestMethod Algorithm="http://www.w3.org/2001/04/xmlenc#sha256"/>
        <DigestValue>t0lNH6Egd44bzQsRuy7ZltnUkhtHcOwNaAuGzsfYJoQ=</DigestValue>
      </Reference>
      <Reference URI="/word/media/image20.jpeg?ContentType=image/jpeg">
        <DigestMethod Algorithm="http://www.w3.org/2001/04/xmlenc#sha256"/>
        <DigestValue>2GEKS9e6/e012Rv/MSLCgpoRjdE2A5hL1h1bfBjte2w=</DigestValue>
      </Reference>
      <Reference URI="/word/media/image21.jpeg?ContentType=image/jpeg">
        <DigestMethod Algorithm="http://www.w3.org/2001/04/xmlenc#sha256"/>
        <DigestValue>tWE/it55ACyxOhz/Uvki6O/QsvDFeV5ZoYjQblz55vQ=</DigestValue>
      </Reference>
      <Reference URI="/word/media/image22.png?ContentType=image/png">
        <DigestMethod Algorithm="http://www.w3.org/2001/04/xmlenc#sha256"/>
        <DigestValue>QAjyrAaKNZNnIw1Q8lJ9fYAqjtFhRVou64jROQkwMD4=</DigestValue>
      </Reference>
      <Reference URI="/word/media/image23.jpeg?ContentType=image/jpeg">
        <DigestMethod Algorithm="http://www.w3.org/2001/04/xmlenc#sha256"/>
        <DigestValue>eLq3cmbyQcOLD2kOb0cPr66QLCC3bxw/ZNlvYfzKoL8=</DigestValue>
      </Reference>
      <Reference URI="/word/media/image24.jpeg?ContentType=image/jpeg">
        <DigestMethod Algorithm="http://www.w3.org/2001/04/xmlenc#sha256"/>
        <DigestValue>HhbHdaqk/4kLEHCtqm+Xkx+jDjzibT3XhajMUy48dLA=</DigestValue>
      </Reference>
      <Reference URI="/word/media/image25.jpeg?ContentType=image/jpeg">
        <DigestMethod Algorithm="http://www.w3.org/2001/04/xmlenc#sha256"/>
        <DigestValue>kLUl0bGh//MggrMlLDpofMO+csH7KM0iuFTTLgfRF/Y=</DigestValue>
      </Reference>
      <Reference URI="/word/media/image26.jpeg?ContentType=image/jpeg">
        <DigestMethod Algorithm="http://www.w3.org/2001/04/xmlenc#sha256"/>
        <DigestValue>9iiSZJl//M/uXKKkDX9vay9AEg7MdPoMFZGBo3pbkrc=</DigestValue>
      </Reference>
      <Reference URI="/word/media/image27.jpeg?ContentType=image/jpeg">
        <DigestMethod Algorithm="http://www.w3.org/2001/04/xmlenc#sha256"/>
        <DigestValue>zUORKwaa/BV3uMBiewyk+vhV6Urqsz1w+VTtjDhgTbg=</DigestValue>
      </Reference>
      <Reference URI="/word/media/image28.jpeg?ContentType=image/jpeg">
        <DigestMethod Algorithm="http://www.w3.org/2001/04/xmlenc#sha256"/>
        <DigestValue>76m0dGAVxBfTwzHYPhM9UXqg4Dcm76jTjRxld3rdP3c=</DigestValue>
      </Reference>
      <Reference URI="/word/media/image29.jpeg?ContentType=image/jpeg">
        <DigestMethod Algorithm="http://www.w3.org/2001/04/xmlenc#sha256"/>
        <DigestValue>BBwKEMT4d96uKrj9h3V+mPffkTH77L2mNUhLvb4m5+8=</DigestValue>
      </Reference>
      <Reference URI="/word/media/image3.emf?ContentType=image/x-emf">
        <DigestMethod Algorithm="http://www.w3.org/2001/04/xmlenc#sha256"/>
        <DigestValue>ECEqhRP9dFqtFPstE5ZFN+XfiCar70Kg7muthxusdUQ=</DigestValue>
      </Reference>
      <Reference URI="/word/media/image30.jpeg?ContentType=image/jpeg">
        <DigestMethod Algorithm="http://www.w3.org/2001/04/xmlenc#sha256"/>
        <DigestValue>WcWed7oK8/V5515EzfDnCR4iW9LFwCAKfZ0jHs0hQrA=</DigestValue>
      </Reference>
      <Reference URI="/word/media/image31.jpeg?ContentType=image/jpeg">
        <DigestMethod Algorithm="http://www.w3.org/2001/04/xmlenc#sha256"/>
        <DigestValue>UTJ5+Q6GWB5gFJVdC8JRUajPmpNF72AIU4bIEYJK9YQ=</DigestValue>
      </Reference>
      <Reference URI="/word/media/image32.jpeg?ContentType=image/jpeg">
        <DigestMethod Algorithm="http://www.w3.org/2001/04/xmlenc#sha256"/>
        <DigestValue>ZHatZMsImdm5mkX/bO2WhRi3ouyTnKWrm223TNVXMKY=</DigestValue>
      </Reference>
      <Reference URI="/word/media/image33.jpeg?ContentType=image/jpeg">
        <DigestMethod Algorithm="http://www.w3.org/2001/04/xmlenc#sha256"/>
        <DigestValue>XNn6l0FFsa5+ULwrRUH2T5yvq9kJcuwSN7laRy3boFA=</DigestValue>
      </Reference>
      <Reference URI="/word/media/image34.jpeg?ContentType=image/jpeg">
        <DigestMethod Algorithm="http://www.w3.org/2001/04/xmlenc#sha256"/>
        <DigestValue>y+TJ0mnYK4s+Dx5aZzA+TertI5ssaZzEYHnzvpbT5zg=</DigestValue>
      </Reference>
      <Reference URI="/word/media/image35.jpeg?ContentType=image/jpeg">
        <DigestMethod Algorithm="http://www.w3.org/2001/04/xmlenc#sha256"/>
        <DigestValue>0nMA0H70MJhhvGwFaO82SG85tyAzDXFcIYwKwT67YSw=</DigestValue>
      </Reference>
      <Reference URI="/word/media/image36.jpeg?ContentType=image/jpeg">
        <DigestMethod Algorithm="http://www.w3.org/2001/04/xmlenc#sha256"/>
        <DigestValue>aRQtCboXUVvkWuB7UVuFB9/INdLT1hINOa5dUjBxPJc=</DigestValue>
      </Reference>
      <Reference URI="/word/media/image37.jpeg?ContentType=image/jpeg">
        <DigestMethod Algorithm="http://www.w3.org/2001/04/xmlenc#sha256"/>
        <DigestValue>z8GAh9jKHX+5a+C+JYrxaOkVT8Cwc0HRrmMIkS8gAQU=</DigestValue>
      </Reference>
      <Reference URI="/word/media/image38.jpeg?ContentType=image/jpeg">
        <DigestMethod Algorithm="http://www.w3.org/2001/04/xmlenc#sha256"/>
        <DigestValue>RDs88D1U2IoSW6QYriAwJkQPRMsMcggZqitj2BIQQ/I=</DigestValue>
      </Reference>
      <Reference URI="/word/media/image39.jpeg?ContentType=image/jpeg">
        <DigestMethod Algorithm="http://www.w3.org/2001/04/xmlenc#sha256"/>
        <DigestValue>/OLIR/TQwyeOwrLez6PC41rVyhy6TpX+wis1E0now7w=</DigestValue>
      </Reference>
      <Reference URI="/word/media/image4.png?ContentType=image/png">
        <DigestMethod Algorithm="http://www.w3.org/2001/04/xmlenc#sha256"/>
        <DigestValue>qHZMpwGYonTJFuV5c+7Q7wHVeguule0pCR2h+i+Hv1I=</DigestValue>
      </Reference>
      <Reference URI="/word/media/image40.jpeg?ContentType=image/jpeg">
        <DigestMethod Algorithm="http://www.w3.org/2001/04/xmlenc#sha256"/>
        <DigestValue>tz1nm1sEmF2vqCELzY89aXO2OJ5Q9ZMroa9lIu/ZzTk=</DigestValue>
      </Reference>
      <Reference URI="/word/media/image41.jpeg?ContentType=image/jpeg">
        <DigestMethod Algorithm="http://www.w3.org/2001/04/xmlenc#sha256"/>
        <DigestValue>4tzE5NwVdxQ8rpw7qIWzmHtAgvE34ifYmzX9No0aS+4=</DigestValue>
      </Reference>
      <Reference URI="/word/media/image42.jpeg?ContentType=image/jpeg">
        <DigestMethod Algorithm="http://www.w3.org/2001/04/xmlenc#sha256"/>
        <DigestValue>ODuJCeB18ViQy+tLo1i1bnmDnj3pTRItK3ruH+rSr6w=</DigestValue>
      </Reference>
      <Reference URI="/word/media/image43.jpeg?ContentType=image/jpeg">
        <DigestMethod Algorithm="http://www.w3.org/2001/04/xmlenc#sha256"/>
        <DigestValue>FuPGoPfzxPAo1LfHgSoIQX5Nv1OvtLVPlSthFlfPh64=</DigestValue>
      </Reference>
      <Reference URI="/word/media/image44.png?ContentType=image/png">
        <DigestMethod Algorithm="http://www.w3.org/2001/04/xmlenc#sha256"/>
        <DigestValue>6svwb0b5VDRVqJgcN5DkCYsd9v9eAalHsdlw8Y/nQoE=</DigestValue>
      </Reference>
      <Reference URI="/word/media/image45.png?ContentType=image/png">
        <DigestMethod Algorithm="http://www.w3.org/2001/04/xmlenc#sha256"/>
        <DigestValue>ucqYG8zahUHCiM7EE7jzJDsbc5snYYP85oYzvBaKdtA=</DigestValue>
      </Reference>
      <Reference URI="/word/media/image46.png?ContentType=image/png">
        <DigestMethod Algorithm="http://www.w3.org/2001/04/xmlenc#sha256"/>
        <DigestValue>3sKzurJk3lv7ok+qvAMaJtOTmF09h0d+U3mzfDns+eM=</DigestValue>
      </Reference>
      <Reference URI="/word/media/image47.png?ContentType=image/png">
        <DigestMethod Algorithm="http://www.w3.org/2001/04/xmlenc#sha256"/>
        <DigestValue>Y4XHxtUSneXAH2sHPV/JA1a/Vc0KtzmI2171ofRzsV4=</DigestValue>
      </Reference>
      <Reference URI="/word/media/image48.png?ContentType=image/png">
        <DigestMethod Algorithm="http://www.w3.org/2001/04/xmlenc#sha256"/>
        <DigestValue>lOYQ4mPuYu1rFVHFi6V30S8+zz1ivaBYf6BLENPPiwY=</DigestValue>
      </Reference>
      <Reference URI="/word/media/image49.png?ContentType=image/png">
        <DigestMethod Algorithm="http://www.w3.org/2001/04/xmlenc#sha256"/>
        <DigestValue>gXOJAAIWXC1WH9Y6bH11RCjEj6yRvuZ6gIbm5wZiWG0=</DigestValue>
      </Reference>
      <Reference URI="/word/media/image5.png?ContentType=image/png">
        <DigestMethod Algorithm="http://www.w3.org/2001/04/xmlenc#sha256"/>
        <DigestValue>iBhy9HIFhGcdvBSLKubyLGt+6kfIes6ny4PuLmH06Bg=</DigestValue>
      </Reference>
      <Reference URI="/word/media/image50.png?ContentType=image/png">
        <DigestMethod Algorithm="http://www.w3.org/2001/04/xmlenc#sha256"/>
        <DigestValue>C74zdrksXy58oWmPq2ivmc1OwT8MezlKgGib7wnqxdw=</DigestValue>
      </Reference>
      <Reference URI="/word/media/image51.png?ContentType=image/png">
        <DigestMethod Algorithm="http://www.w3.org/2001/04/xmlenc#sha256"/>
        <DigestValue>UnZM023KD8GDHZI+xhS1uAhZR7Wgsoblmtzu0mxNqZ4=</DigestValue>
      </Reference>
      <Reference URI="/word/media/image6.jpeg?ContentType=image/jpeg">
        <DigestMethod Algorithm="http://www.w3.org/2001/04/xmlenc#sha256"/>
        <DigestValue>JqmhJFT6TdlDsmaAKB8tCkdzO5BQBarI4SaFwYmbqZc=</DigestValue>
      </Reference>
      <Reference URI="/word/media/image7.jpeg?ContentType=image/jpeg">
        <DigestMethod Algorithm="http://www.w3.org/2001/04/xmlenc#sha256"/>
        <DigestValue>/KQOSVbuLh3nIzNw+QOitrgXgoF/ubmc4caR2N165OA=</DigestValue>
      </Reference>
      <Reference URI="/word/media/image8.png?ContentType=image/png">
        <DigestMethod Algorithm="http://www.w3.org/2001/04/xmlenc#sha256"/>
        <DigestValue>hTVer9zBGSO6Aoyg1Sz3rn0WW155bJQCTKtyBEHpDa8=</DigestValue>
      </Reference>
      <Reference URI="/word/media/image9.jpeg?ContentType=image/jpeg">
        <DigestMethod Algorithm="http://www.w3.org/2001/04/xmlenc#sha256"/>
        <DigestValue>FbqnacWQfOZTGo4ecP5V/b7nzr5hkpcFuBQ0F07NwX4=</DigestValue>
      </Reference>
      <Reference URI="/word/numbering.xml?ContentType=application/vnd.openxmlformats-officedocument.wordprocessingml.numbering+xml">
        <DigestMethod Algorithm="http://www.w3.org/2001/04/xmlenc#sha256"/>
        <DigestValue>+Ol+gi92cOzBTRfqhJkqXiA50Zs5fNTHqMEB+ioC6zs=</DigestValue>
      </Reference>
      <Reference URI="/word/settings.xml?ContentType=application/vnd.openxmlformats-officedocument.wordprocessingml.settings+xml">
        <DigestMethod Algorithm="http://www.w3.org/2001/04/xmlenc#sha256"/>
        <DigestValue>a0VcxVE3FCzffOdF4m1JXeeQOlHWWFFKuD6oPTpRE+E=</DigestValue>
      </Reference>
      <Reference URI="/word/styles.xml?ContentType=application/vnd.openxmlformats-officedocument.wordprocessingml.styles+xml">
        <DigestMethod Algorithm="http://www.w3.org/2001/04/xmlenc#sha256"/>
        <DigestValue>80DmXxutDU23DJAjj1vK3PoIkc/LaT+dvKQPuqtIb9s=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jSsvHevxLmLsAYktTT8TiS7HE73gDP/Kky/O/trbgWw=</DigestValue>
      </Reference>
    </Manifest>
    <SignatureProperties>
      <SignatureProperty Id="idSignatureTime" Target="#idPackageSignature">
        <mdssi:SignatureTime xmlns:mdssi="http://schemas.openxmlformats.org/package/2006/digital-signature">
          <mdssi:Format>YYYY-MM-DDThh:mm:ssTZD</mdssi:Format>
          <mdssi:Value>2021-03-31T16:04:18Z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16.0.12527/19</OfficeVersion>
          <ApplicationVersion>16.0.12527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2021-03-31T16:04:18Z</xd:SigningTime>
          <xd:SigningCertificate>
            <xd:Cert>
              <xd:CertDigest>
                <DigestMethod Algorithm="http://www.w3.org/2001/04/xmlenc#sha256"/>
                <DigestValue>a9XBdrKMHHgboDJBJh/uAKP10weVJb4ZHFbVEq3EygY=</DigestValue>
              </xd:CertDigest>
              <xd:IssuerSerial>
                <X509IssuerName>E=e-sign@esign-la.com, CN=ESign Class 3 Firma Electronica Avanzada para Estado de Chile CA, OU=Terminos de uso en www.esign-la.com/acuerdoterceros, O=E-Sign S.A., C=CL</X509IssuerName>
                <X509SerialNumber>3183463835294066531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2AIKfX2sBAAAAmcuOMkgCVnfMDVZ3+BhWd2zuNgBZAuZ3zu42AMsCAAAAAFV3zA1Wd5sC5ndTmMZ3zO42AAAAAADM7jYAA5jGd5TuNgBk7zYAAABVdwAAVXdio2Zr6AAAAOgAVXcAAAAA4majd+Jmo3cY7zYAAAgAAAACAAAAAAAAaO42AHVuo3cAAAAAAAAAAJrvNgAHAAAAjO82AAcAAAAAAAAAAAAAAIzvNgCg7jYA2u2idwAAAAAAAgAAAAA2AAcAAACM7zYABwAAAEwSpHcAAAAAAAAAAIzvNgAHAAAAAAAAAMzuNgCYMKJ3AAAAAAACAACM7zY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PMEuKk2AGIE5neC4uV3OATmd4ffxneU5FpmAAAAAP//AAAAAF53floAAAiqNgC44u4EAAAAAOhfZQBcqTYAHfNfdwAAAAAAAENoYXJVcHBlclcAXFZ331tWd5ypNgBkAQAAAAAAAAAAAADiZqN34majd/P///8ACAAAAAIAAAAAAADEqTYAdW6jdwAAAAAAAAAA+qo2AAkAAADoqjYACQAAAAAAAAAAAAAA6Ko2APypNgDa7aJ3AAAAAAACAAAAADYACQAAAOiqNgAJAAAATBKkdwAAAAAAAAAA6Ko2AAkAAAAAAAAAKKo2AJgwoncAAAAAAAIAAOiqNgAJAAAAZHYACAAAAAAlAAAADAAAAAEAAAAYAAAADAAAAP8AAAASAAAADAAAAAEAAAAeAAAAGAAAADAAAAAFAAAAiwAAABYAAAAlAAAADAAAAAEAAABUAAAAqAAAADEAAAAFAAAAiQAAABUAAAABAAAAqwoNQnIcDUIx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DYAgp9fawEAAACZy44ySAJWd8wNVnf4GFZ3bO42AFkC5nfO7jYAywIAAAAAVXfMDVZ3mwLmd1OYxnfM7jYAAAAAAMzuNgADmMZ3lO42AGTvNgAAAFV3AABVd2KjZmvoAAAA6ABVdwAAAADiZqN34majdxjvNgAACAAAAAIAAAAAAABo7jYAdW6jdwAAAAAAAAAAmu82AAcAAACM7zYABwAAAAAAAAAAAAAAjO82AKDuNgDa7aJ3AAAAAAACAAAAADYABwAAAIzvNgAHAAAATBKkdwAAAAAAAAAAjO82AAcAAAAAAAAAzO42AJgwoncAAAAAAAIAAIzvN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OAAAAYQAAADEBAABxAAAADgAAAGEAAAAkAQAAEQAAACEA8AAAAAAAAAAAAAAAgD8AAAAAAAAAAAAAgD8AAAAAAAAAAAAAAAAAAAAAAAAAAAAAAAAAAAAAAAAAACUAAAAMAAAAAAAAgCgAAAAMAAAABAAAACUAAAAMAAAAAQAAABgAAAAMAAAAAAAAABIAAAAMAAAAAQAAAB4AAAAYAAAADgAAAGEAAAAyAQAAcgAAACUAAAAMAAAAAQAAAFQAAADAAAAADwAAAGEAAACQAAAAcQAAAAEAAACrCg1CchwNQg8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4AAAB2AAAAMQEAAIYAAAAOAAAAdgAAACQBAAARAAAAIQDwAAAAAAAAAAAAAACAPwAAAAAAAAAAAACAPwAAAAAAAAAAAAAAAAAAAAAAAAAAAAAAAAAAAAAAAAAAJQAAAAwAAAAAAACAKAAAAAwAAAAEAAAAJQAAAAwAAAABAAAAGAAAAAwAAAAAAAAAEgAAAAwAAAABAAAAHgAAABgAAAAOAAAAdgAAADIBAACHAAAAJQAAAAwAAAABAAAAVAAAAKwAAAAPAAAAdgAAAGwAAACGAAAAAQAAAKsKDUJyHA1CDw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MtvTy9xAACXAIkU3hrKIKEtpnrxkIwsK6EJW5XhpFKM=</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BQiQeLZgqmLWEpPM+3iZRAYtvvNHpBSvQc4HovSOntA=</DigestValue>
    </Reference>
    <Reference Type="http://www.w3.org/2000/09/xmldsig#Object" URI="#idValidSigLnImg">
      <DigestMethod Algorithm="http://www.w3.org/2001/04/xmlenc#sha256"/>
      <DigestValue>fe40CdfqgfogG+Jtb5+5t1snIvn7b5Hm2YwLRr4C454=</DigestValue>
    </Reference>
    <Reference Type="http://www.w3.org/2000/09/xmldsig#Object" URI="#idInvalidSigLnImg">
      <DigestMethod Algorithm="http://www.w3.org/2001/04/xmlenc#sha256"/>
      <DigestValue>R9Uow4WbGhv2jrAtG83PZ7GYjScC3XOq/frJBbiMogo=</DigestValue>
    </Reference>
  </SignedInfo>
  <SignatureValue>BrCvD7/ZLVqIw+ixdM45tLJWqYgX+43FyGXgwPjKOl89VID3p9S2GDmMI0v91yPpmxmxGL2O3C2F
Y7P+umvGKWw0oFRdG2kkqtmms9eT1AZEUurTqB7vGLBm0wIZv07RzQZXyJnJULEUFq6TrpFUzw/Y
/COBGvBJeI5GTwWI0j7JVNeQ4FvHiu/ZZCqrGwF+S0I0zTBHaz/WTlCUXNrs7+aM2A52QZpLTOrB
jpqZob5Dis6CM2ZnXUja6Q2bMmTucSHf1PH8gKOVZHE9AORN+nioyG0G6/xSOcCiiIAZupJaYTc9
57tKQISadEE7YR80alUW9w/ZuiUT8uiMjfEytA==</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Transform>
          <Transform Algorithm="http://www.w3.org/TR/2001/REC-xml-c14n-20010315"/>
        </Transforms>
        <DigestMethod Algorithm="http://www.w3.org/2001/04/xmlenc#sha256"/>
        <DigestValue>Gaq1lfBRhJlA6WRB1hpMkO4Nzj08KNYB1v7C36gkr1g=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o9jOyDBZAW/tfz5VS7e21YAXUOHHBIYwqf13ywyEWsQ=</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MV31H46iyhEKWbnqoxNxNJ26uf93PylTdP2+ObaWmj0=</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fsJVMrt7R71+a/WOY5slPqxbmoTpVgY7EUl70Y4zMmU=</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/o4qK4yTPkFm4h3NtnXpPjFyeRBEWOyRUBBgVa9f8CQ=</DigestValue>
      </Reference>
      <Reference URI="/word/charts/chart1.xml?ContentType=application/vnd.openxmlformats-officedocument.drawingml.chart+xml">
        <DigestMethod Algorithm="http://www.w3.org/2001/04/xmlenc#sha256"/>
        <DigestValue>q1ylD++vea+zb6JbXW5julpWMcGyGY/nrg/NNa1Qd2w=</DigestValue>
      </Reference>
      <Reference URI="/word/charts/chart2.xml?ContentType=application/vnd.openxmlformats-officedocument.drawingml.chart+xml">
        <DigestMethod Algorithm="http://www.w3.org/2001/04/xmlenc#sha256"/>
        <DigestValue>kR/qdvhZ3mPJOxUPTDvrK0HRI9U2sGd3WX6u3DUpcJM=</DigestValue>
      </Reference>
      <Reference URI="/word/charts/chart3.xml?ContentType=application/vnd.openxmlformats-officedocument.drawingml.chart+xml">
        <DigestMethod Algorithm="http://www.w3.org/2001/04/xmlenc#sha256"/>
        <DigestValue>DMLvSS4g8ojt6MdyAgYGVO5seMXc/VqV4iO/p3Qi8eo=</DigestValue>
      </Reference>
      <Reference URI="/word/charts/chart4.xml?ContentType=application/vnd.openxmlformats-officedocument.drawingml.chart+xml">
        <DigestMethod Algorithm="http://www.w3.org/2001/04/xmlenc#sha256"/>
        <DigestValue>gGsAo6k4kcIpc0DELzumA23xCJBf4ZpnLrulPEaSsFg=</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K36xYxM5g8bVJgjdKhx7zaJok8QG5lGEP2ZDpd56pKo=</DigestValue>
      </Reference>
      <Reference URI="/word/charts/colors3.xml?ContentType=application/vnd.ms-office.chartcolorstyle+xml">
        <DigestMethod Algorithm="http://www.w3.org/2001/04/xmlenc#sha256"/>
        <DigestValue>K36xYxM5g8bVJgjdKhx7zaJok8QG5lGEP2ZDpd56pKo=</DigestValue>
      </Reference>
      <Reference URI="/word/charts/colors4.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JQnzFELIw+x2bqDg0M7h1VwiLOZVD5eHxVcATP8ROfI=</DigestValue>
      </Reference>
      <Reference URI="/word/charts/style2.xml?ContentType=application/vnd.ms-office.chartstyle+xml">
        <DigestMethod Algorithm="http://www.w3.org/2001/04/xmlenc#sha256"/>
        <DigestValue>JQnzFELIw+x2bqDg0M7h1VwiLOZVD5eHxVcATP8ROfI=</DigestValue>
      </Reference>
      <Reference URI="/word/charts/style3.xml?ContentType=application/vnd.ms-office.chartstyle+xml">
        <DigestMethod Algorithm="http://www.w3.org/2001/04/xmlenc#sha256"/>
        <DigestValue>Dg0kkgyxpLPV0Pr5oyMvec6dsPTz/Y1Z0wLFvQQwXmA=</DigestValue>
      </Reference>
      <Reference URI="/word/charts/style4.xml?ContentType=application/vnd.ms-office.chartstyle+xml">
        <DigestMethod Algorithm="http://www.w3.org/2001/04/xmlenc#sha256"/>
        <DigestValue>JQnzFELIw+x2bqDg0M7h1VwiLOZVD5eHxVcATP8ROfI=</DigestValue>
      </Reference>
      <Reference URI="/word/document.xml?ContentType=application/vnd.openxmlformats-officedocument.wordprocessingml.document.main+xml">
        <DigestMethod Algorithm="http://www.w3.org/2001/04/xmlenc#sha256"/>
        <DigestValue>hHg8vipSXMvxIFMsfAXF6FwD9eQVjhicLJxEbDjgUn8=</DigestValue>
      </Reference>
      <Reference URI="/word/endnotes.xml?ContentType=application/vnd.openxmlformats-officedocument.wordprocessingml.endnotes+xml">
        <DigestMethod Algorithm="http://www.w3.org/2001/04/xmlenc#sha256"/>
        <DigestValue>3I/HtJuzub13lZSgfpa+5w/UDXEwWEHCSz5CkvKx4yo=</DigestValue>
      </Reference>
      <Reference URI="/word/fontTable.xml?ContentType=application/vnd.openxmlformats-officedocument.wordprocessingml.fontTable+xml">
        <DigestMethod Algorithm="http://www.w3.org/2001/04/xmlenc#sha256"/>
        <DigestValue>GQ4gq0sJ60gWFmSL1oY1P3dwf4NLgKqe42pAhJX+pbQ=</DigestValue>
      </Reference>
      <Reference URI="/word/footer1.xml?ContentType=application/vnd.openxmlformats-officedocument.wordprocessingml.footer+xml">
        <DigestMethod Algorithm="http://www.w3.org/2001/04/xmlenc#sha256"/>
        <DigestValue>GAzSGlgLyEuRPcLTKEWWdJsNmSsnq+GldKZO1/LaL/0=</DigestValue>
      </Reference>
      <Reference URI="/word/footer2.xml?ContentType=application/vnd.openxmlformats-officedocument.wordprocessingml.footer+xml">
        <DigestMethod Algorithm="http://www.w3.org/2001/04/xmlenc#sha256"/>
        <DigestValue>4uAzxmcB8fdV9pvIB3SDMOEuRBDbWrHhs3rNDFW7BZc=</DigestValue>
      </Reference>
      <Reference URI="/word/footnotes.xml?ContentType=application/vnd.openxmlformats-officedocument.wordprocessingml.footnotes+xml">
        <DigestMethod Algorithm="http://www.w3.org/2001/04/xmlenc#sha256"/>
        <DigestValue>DabSeEAIyq8R0KetGSzpu9LOaROHbTnNdJjdMnv8SNY=</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dJ/FXetSvke3LqMKSHu+vWmQcajoi4z/gOzgnVdCoA0=</DigestValue>
      </Reference>
      <Reference URI="/word/media/image11.png?ContentType=image/png">
        <DigestMethod Algorithm="http://www.w3.org/2001/04/xmlenc#sha256"/>
        <DigestValue>4UJAnrdB/nSEX2qhKzOvsjMtDwdauETx5zmdD2oj0Ys=</DigestValue>
      </Reference>
      <Reference URI="/word/media/image12.jpeg?ContentType=image/jpeg">
        <DigestMethod Algorithm="http://www.w3.org/2001/04/xmlenc#sha256"/>
        <DigestValue>wG8vu8tdB97TmUYf4Rzgny2FbQm2ke8ybq51SGV31DU=</DigestValue>
      </Reference>
      <Reference URI="/word/media/image13.jpeg?ContentType=image/jpeg">
        <DigestMethod Algorithm="http://www.w3.org/2001/04/xmlenc#sha256"/>
        <DigestValue>uSYhlwbbrejz/U2qDSFFjbNWTrr4bUsVqLsJ7tO4T5w=</DigestValue>
      </Reference>
      <Reference URI="/word/media/image14.jpeg?ContentType=image/jpeg">
        <DigestMethod Algorithm="http://www.w3.org/2001/04/xmlenc#sha256"/>
        <DigestValue>5pQPPFVLXM/ilJHjZCMcjeCmeTAuDIDTPGAAiK5KXUo=</DigestValue>
      </Reference>
      <Reference URI="/word/media/image15.jpeg?ContentType=image/jpeg">
        <DigestMethod Algorithm="http://www.w3.org/2001/04/xmlenc#sha256"/>
        <DigestValue>I8C06LNQWfhczm3HzHDp0JBtzfrtByk3cHLxWBWaTAA=</DigestValue>
      </Reference>
      <Reference URI="/word/media/image16.jpeg?ContentType=image/jpeg">
        <DigestMethod Algorithm="http://www.w3.org/2001/04/xmlenc#sha256"/>
        <DigestValue>zOITKGeIbNWlbxatVAnELCGve+v3liZlX0G/4iHEmS0=</DigestValue>
      </Reference>
      <Reference URI="/word/media/image17.png?ContentType=image/png">
        <DigestMethod Algorithm="http://www.w3.org/2001/04/xmlenc#sha256"/>
        <DigestValue>/Dsb0tZ22Rc0vjhiY3NOVt80jC6d17D2+fl87tkNapc=</DigestValue>
      </Reference>
      <Reference URI="/word/media/image18.jpeg?ContentType=image/jpeg">
        <DigestMethod Algorithm="http://www.w3.org/2001/04/xmlenc#sha256"/>
        <DigestValue>7yv6MLe0qa2aOUf7sGXvxBs9Xuu2AdOEuliKah8M8Ag=</DigestValue>
      </Reference>
      <Reference URI="/word/media/image19.jpeg?ContentType=image/jpeg">
        <DigestMethod Algorithm="http://www.w3.org/2001/04/xmlenc#sha256"/>
        <DigestValue>geYTrLd82x1Y3e86k8/KjrEFfibSgxQXQjl5ahxXZJQ=</DigestValue>
      </Reference>
      <Reference URI="/word/media/image2.emf?ContentType=image/x-emf">
        <DigestMethod Algorithm="http://www.w3.org/2001/04/xmlenc#sha256"/>
        <DigestValue>t0lNH6Egd44bzQsRuy7ZltnUkhtHcOwNaAuGzsfYJoQ=</DigestValue>
      </Reference>
      <Reference URI="/word/media/image20.jpeg?ContentType=image/jpeg">
        <DigestMethod Algorithm="http://www.w3.org/2001/04/xmlenc#sha256"/>
        <DigestValue>2GEKS9e6/e012Rv/MSLCgpoRjdE2A5hL1h1bfBjte2w=</DigestValue>
      </Reference>
      <Reference URI="/word/media/image21.jpeg?ContentType=image/jpeg">
        <DigestMethod Algorithm="http://www.w3.org/2001/04/xmlenc#sha256"/>
        <DigestValue>tWE/it55ACyxOhz/Uvki6O/QsvDFeV5ZoYjQblz55vQ=</DigestValue>
      </Reference>
      <Reference URI="/word/media/image22.png?ContentType=image/png">
        <DigestMethod Algorithm="http://www.w3.org/2001/04/xmlenc#sha256"/>
        <DigestValue>QAjyrAaKNZNnIw1Q8lJ9fYAqjtFhRVou64jROQkwMD4=</DigestValue>
      </Reference>
      <Reference URI="/word/media/image23.jpeg?ContentType=image/jpeg">
        <DigestMethod Algorithm="http://www.w3.org/2001/04/xmlenc#sha256"/>
        <DigestValue>eLq3cmbyQcOLD2kOb0cPr66QLCC3bxw/ZNlvYfzKoL8=</DigestValue>
      </Reference>
      <Reference URI="/word/media/image24.jpeg?ContentType=image/jpeg">
        <DigestMethod Algorithm="http://www.w3.org/2001/04/xmlenc#sha256"/>
        <DigestValue>HhbHdaqk/4kLEHCtqm+Xkx+jDjzibT3XhajMUy48dLA=</DigestValue>
      </Reference>
      <Reference URI="/word/media/image25.jpeg?ContentType=image/jpeg">
        <DigestMethod Algorithm="http://www.w3.org/2001/04/xmlenc#sha256"/>
        <DigestValue>kLUl0bGh//MggrMlLDpofMO+csH7KM0iuFTTLgfRF/Y=</DigestValue>
      </Reference>
      <Reference URI="/word/media/image26.jpeg?ContentType=image/jpeg">
        <DigestMethod Algorithm="http://www.w3.org/2001/04/xmlenc#sha256"/>
        <DigestValue>9iiSZJl//M/uXKKkDX9vay9AEg7MdPoMFZGBo3pbkrc=</DigestValue>
      </Reference>
      <Reference URI="/word/media/image27.jpeg?ContentType=image/jpeg">
        <DigestMethod Algorithm="http://www.w3.org/2001/04/xmlenc#sha256"/>
        <DigestValue>zUORKwaa/BV3uMBiewyk+vhV6Urqsz1w+VTtjDhgTbg=</DigestValue>
      </Reference>
      <Reference URI="/word/media/image28.jpeg?ContentType=image/jpeg">
        <DigestMethod Algorithm="http://www.w3.org/2001/04/xmlenc#sha256"/>
        <DigestValue>76m0dGAVxBfTwzHYPhM9UXqg4Dcm76jTjRxld3rdP3c=</DigestValue>
      </Reference>
      <Reference URI="/word/media/image29.jpeg?ContentType=image/jpeg">
        <DigestMethod Algorithm="http://www.w3.org/2001/04/xmlenc#sha256"/>
        <DigestValue>BBwKEMT4d96uKrj9h3V+mPffkTH77L2mNUhLvb4m5+8=</DigestValue>
      </Reference>
      <Reference URI="/word/media/image3.emf?ContentType=image/x-emf">
        <DigestMethod Algorithm="http://www.w3.org/2001/04/xmlenc#sha256"/>
        <DigestValue>ECEqhRP9dFqtFPstE5ZFN+XfiCar70Kg7muthxusdUQ=</DigestValue>
      </Reference>
      <Reference URI="/word/media/image30.jpeg?ContentType=image/jpeg">
        <DigestMethod Algorithm="http://www.w3.org/2001/04/xmlenc#sha256"/>
        <DigestValue>WcWed7oK8/V5515EzfDnCR4iW9LFwCAKfZ0jHs0hQrA=</DigestValue>
      </Reference>
      <Reference URI="/word/media/image31.jpeg?ContentType=image/jpeg">
        <DigestMethod Algorithm="http://www.w3.org/2001/04/xmlenc#sha256"/>
        <DigestValue>UTJ5+Q6GWB5gFJVdC8JRUajPmpNF72AIU4bIEYJK9YQ=</DigestValue>
      </Reference>
      <Reference URI="/word/media/image32.jpeg?ContentType=image/jpeg">
        <DigestMethod Algorithm="http://www.w3.org/2001/04/xmlenc#sha256"/>
        <DigestValue>ZHatZMsImdm5mkX/bO2WhRi3ouyTnKWrm223TNVXMKY=</DigestValue>
      </Reference>
      <Reference URI="/word/media/image33.jpeg?ContentType=image/jpeg">
        <DigestMethod Algorithm="http://www.w3.org/2001/04/xmlenc#sha256"/>
        <DigestValue>XNn6l0FFsa5+ULwrRUH2T5yvq9kJcuwSN7laRy3boFA=</DigestValue>
      </Reference>
      <Reference URI="/word/media/image34.jpeg?ContentType=image/jpeg">
        <DigestMethod Algorithm="http://www.w3.org/2001/04/xmlenc#sha256"/>
        <DigestValue>y+TJ0mnYK4s+Dx5aZzA+TertI5ssaZzEYHnzvpbT5zg=</DigestValue>
      </Reference>
      <Reference URI="/word/media/image35.jpeg?ContentType=image/jpeg">
        <DigestMethod Algorithm="http://www.w3.org/2001/04/xmlenc#sha256"/>
        <DigestValue>0nMA0H70MJhhvGwFaO82SG85tyAzDXFcIYwKwT67YSw=</DigestValue>
      </Reference>
      <Reference URI="/word/media/image36.jpeg?ContentType=image/jpeg">
        <DigestMethod Algorithm="http://www.w3.org/2001/04/xmlenc#sha256"/>
        <DigestValue>aRQtCboXUVvkWuB7UVuFB9/INdLT1hINOa5dUjBxPJc=</DigestValue>
      </Reference>
      <Reference URI="/word/media/image37.jpeg?ContentType=image/jpeg">
        <DigestMethod Algorithm="http://www.w3.org/2001/04/xmlenc#sha256"/>
        <DigestValue>z8GAh9jKHX+5a+C+JYrxaOkVT8Cwc0HRrmMIkS8gAQU=</DigestValue>
      </Reference>
      <Reference URI="/word/media/image38.jpeg?ContentType=image/jpeg">
        <DigestMethod Algorithm="http://www.w3.org/2001/04/xmlenc#sha256"/>
        <DigestValue>RDs88D1U2IoSW6QYriAwJkQPRMsMcggZqitj2BIQQ/I=</DigestValue>
      </Reference>
      <Reference URI="/word/media/image39.jpeg?ContentType=image/jpeg">
        <DigestMethod Algorithm="http://www.w3.org/2001/04/xmlenc#sha256"/>
        <DigestValue>/OLIR/TQwyeOwrLez6PC41rVyhy6TpX+wis1E0now7w=</DigestValue>
      </Reference>
      <Reference URI="/word/media/image4.png?ContentType=image/png">
        <DigestMethod Algorithm="http://www.w3.org/2001/04/xmlenc#sha256"/>
        <DigestValue>qHZMpwGYonTJFuV5c+7Q7wHVeguule0pCR2h+i+Hv1I=</DigestValue>
      </Reference>
      <Reference URI="/word/media/image40.jpeg?ContentType=image/jpeg">
        <DigestMethod Algorithm="http://www.w3.org/2001/04/xmlenc#sha256"/>
        <DigestValue>tz1nm1sEmF2vqCELzY89aXO2OJ5Q9ZMroa9lIu/ZzTk=</DigestValue>
      </Reference>
      <Reference URI="/word/media/image41.jpeg?ContentType=image/jpeg">
        <DigestMethod Algorithm="http://www.w3.org/2001/04/xmlenc#sha256"/>
        <DigestValue>4tzE5NwVdxQ8rpw7qIWzmHtAgvE34ifYmzX9No0aS+4=</DigestValue>
      </Reference>
      <Reference URI="/word/media/image42.jpeg?ContentType=image/jpeg">
        <DigestMethod Algorithm="http://www.w3.org/2001/04/xmlenc#sha256"/>
        <DigestValue>ODuJCeB18ViQy+tLo1i1bnmDnj3pTRItK3ruH+rSr6w=</DigestValue>
      </Reference>
      <Reference URI="/word/media/image43.jpeg?ContentType=image/jpeg">
        <DigestMethod Algorithm="http://www.w3.org/2001/04/xmlenc#sha256"/>
        <DigestValue>FuPGoPfzxPAo1LfHgSoIQX5Nv1OvtLVPlSthFlfPh64=</DigestValue>
      </Reference>
      <Reference URI="/word/media/image44.png?ContentType=image/png">
        <DigestMethod Algorithm="http://www.w3.org/2001/04/xmlenc#sha256"/>
        <DigestValue>6svwb0b5VDRVqJgcN5DkCYsd9v9eAalHsdlw8Y/nQoE=</DigestValue>
      </Reference>
      <Reference URI="/word/media/image45.png?ContentType=image/png">
        <DigestMethod Algorithm="http://www.w3.org/2001/04/xmlenc#sha256"/>
        <DigestValue>ucqYG8zahUHCiM7EE7jzJDsbc5snYYP85oYzvBaKdtA=</DigestValue>
      </Reference>
      <Reference URI="/word/media/image46.png?ContentType=image/png">
        <DigestMethod Algorithm="http://www.w3.org/2001/04/xmlenc#sha256"/>
        <DigestValue>3sKzurJk3lv7ok+qvAMaJtOTmF09h0d+U3mzfDns+eM=</DigestValue>
      </Reference>
      <Reference URI="/word/media/image47.png?ContentType=image/png">
        <DigestMethod Algorithm="http://www.w3.org/2001/04/xmlenc#sha256"/>
        <DigestValue>Y4XHxtUSneXAH2sHPV/JA1a/Vc0KtzmI2171ofRzsV4=</DigestValue>
      </Reference>
      <Reference URI="/word/media/image48.png?ContentType=image/png">
        <DigestMethod Algorithm="http://www.w3.org/2001/04/xmlenc#sha256"/>
        <DigestValue>lOYQ4mPuYu1rFVHFi6V30S8+zz1ivaBYf6BLENPPiwY=</DigestValue>
      </Reference>
      <Reference URI="/word/media/image49.png?ContentType=image/png">
        <DigestMethod Algorithm="http://www.w3.org/2001/04/xmlenc#sha256"/>
        <DigestValue>gXOJAAIWXC1WH9Y6bH11RCjEj6yRvuZ6gIbm5wZiWG0=</DigestValue>
      </Reference>
      <Reference URI="/word/media/image5.png?ContentType=image/png">
        <DigestMethod Algorithm="http://www.w3.org/2001/04/xmlenc#sha256"/>
        <DigestValue>iBhy9HIFhGcdvBSLKubyLGt+6kfIes6ny4PuLmH06Bg=</DigestValue>
      </Reference>
      <Reference URI="/word/media/image50.png?ContentType=image/png">
        <DigestMethod Algorithm="http://www.w3.org/2001/04/xmlenc#sha256"/>
        <DigestValue>C74zdrksXy58oWmPq2ivmc1OwT8MezlKgGib7wnqxdw=</DigestValue>
      </Reference>
      <Reference URI="/word/media/image51.png?ContentType=image/png">
        <DigestMethod Algorithm="http://www.w3.org/2001/04/xmlenc#sha256"/>
        <DigestValue>UnZM023KD8GDHZI+xhS1uAhZR7Wgsoblmtzu0mxNqZ4=</DigestValue>
      </Reference>
      <Reference URI="/word/media/image6.jpeg?ContentType=image/jpeg">
        <DigestMethod Algorithm="http://www.w3.org/2001/04/xmlenc#sha256"/>
        <DigestValue>JqmhJFT6TdlDsmaAKB8tCkdzO5BQBarI4SaFwYmbqZc=</DigestValue>
      </Reference>
      <Reference URI="/word/media/image7.jpeg?ContentType=image/jpeg">
        <DigestMethod Algorithm="http://www.w3.org/2001/04/xmlenc#sha256"/>
        <DigestValue>/KQOSVbuLh3nIzNw+QOitrgXgoF/ubmc4caR2N165OA=</DigestValue>
      </Reference>
      <Reference URI="/word/media/image8.png?ContentType=image/png">
        <DigestMethod Algorithm="http://www.w3.org/2001/04/xmlenc#sha256"/>
        <DigestValue>hTVer9zBGSO6Aoyg1Sz3rn0WW155bJQCTKtyBEHpDa8=</DigestValue>
      </Reference>
      <Reference URI="/word/media/image9.jpeg?ContentType=image/jpeg">
        <DigestMethod Algorithm="http://www.w3.org/2001/04/xmlenc#sha256"/>
        <DigestValue>FbqnacWQfOZTGo4ecP5V/b7nzr5hkpcFuBQ0F07NwX4=</DigestValue>
      </Reference>
      <Reference URI="/word/numbering.xml?ContentType=application/vnd.openxmlformats-officedocument.wordprocessingml.numbering+xml">
        <DigestMethod Algorithm="http://www.w3.org/2001/04/xmlenc#sha256"/>
        <DigestValue>+Ol+gi92cOzBTRfqhJkqXiA50Zs5fNTHqMEB+ioC6zs=</DigestValue>
      </Reference>
      <Reference URI="/word/settings.xml?ContentType=application/vnd.openxmlformats-officedocument.wordprocessingml.settings+xml">
        <DigestMethod Algorithm="http://www.w3.org/2001/04/xmlenc#sha256"/>
        <DigestValue>a0VcxVE3FCzffOdF4m1JXeeQOlHWWFFKuD6oPTpRE+E=</DigestValue>
      </Reference>
      <Reference URI="/word/styles.xml?ContentType=application/vnd.openxmlformats-officedocument.wordprocessingml.styles+xml">
        <DigestMethod Algorithm="http://www.w3.org/2001/04/xmlenc#sha256"/>
        <DigestValue>80DmXxutDU23DJAjj1vK3PoIkc/LaT+dvKQPuqtIb9s=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jSsvHevxLmLsAYktTT8TiS7HE73gDP/Kky/O/trbgWw=</DigestValue>
      </Reference>
    </Manifest>
    <SignatureProperties>
      <SignatureProperty Id="idSignatureTime" Target="#idPackageSignature">
        <mdssi:SignatureTime xmlns:mdssi="http://schemas.openxmlformats.org/package/2006/digital-signature">
          <mdssi:Format>YYYY-MM-DDThh:mm:ssTZD</mdssi:Format>
          <mdssi:Value>2021-03-31T16:09:35Z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2021-03-31T16:09:35Z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DE0kAAAAAAAAAAAAAAAAAAAAAAAAAAAAMMDA3f4HAACAw8Dd/gcAADhvv93+BwAAwFO13f4HAAD+/////////8IDAADfAwAAngQAABUEAABhpc/9/gcAAKGJKN3+BwAAgOK03f4HAADgaxUEAAAAAOhNJAAAAAAAAAAAAAAAAADS////AAAAAAYAAAAAAAAAAAAAAAAAAABJTSQAAAAAAAxNJAAAAAAAi/jMdgAAAAAACAAAAAAAAIAcKw8AAAAAALTeDgAAAACYLAwPAAAAAAxNJAAAAAAABgAAAP4HAAAAAAAAAAAAANC73nY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fb8GgPj//1REMwBg+f//7AMAgP////8DAAAAAAAAAAB8vwaA+P//vUUAAAAAAAD+/////////1ESIeL/////AQAAAAAAAACVspbU/gcAAAAAAAAAAAAAbpdx1v4HAACYZSQAAAAAAAAAAAAAAAAA/v////////8EAAAA/gcAAAEAAAAAAAAAMLaW1P4HAAABAAAAAAAAAHW68XYAAAAAAAAAAAAAAAD3fXzUAAAAAEFmbvkr/AAAcGDF3P4HAAAg6jwPAAAAAO4KEwAAAAAAAQAAAAAAAAAAAAAAAAAAAOBmJAAAAAAAPCmK1gAAAAAAAAAAAAAAAAgACgAAAAAAAAAAAAAAAAABAAAAAAAAAP7/////////+iiK1v4HAAAKNAoIAAAAAG0df9Z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G8AbQBlAHoAGGM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AMAQAADgAAAK0AAAASAQAAxQAAAAEAAACrCg1CchwNQg8AAACtAAAAIAAAAEwAAAAAAAAAAAAAAAAAAAD//////////4wAAABKAGUAZgBlACAATwBmAGkAYwBpAG4AYQAgAFIAZQBnAGkA8wBuACAAZABlACAATABvAHMAIABMAGEAZwBvAHMABgAAAAkAAAAGAAAACQAAAAUAAAAOAAAABgAAAAQAAAAIAAAABAAAAAoAAAAJAAAABQAAAAsAAAAJAAAACwAAAAQAAAALAAAACgAAAAUAAAALAAAACQ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s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nJokAAAAAAAAAAAAAAAAABS33nYAAAAArP2b4P4HAACAFAAA/gcAAEAAAMD+BwAAAADddgAAAABZDjLg/gcAAAQAAAAAAAAAFLfedgAAAADxd8/9/gcAAIiFOd3+BwAASAAAAP4HAADgaxUEAAAAAHibJAAAAAAAAAAAAAAAAADu////AAAAAAkAAAAAAAAAAAAAAAAAAADZmiQAAAAAAJyaJAAAAAAAi/jMdgAAAACA4rTd/gcAAO7///8AAAAA4GsVBAAAAAB4myQAAAAAAJyaJAAAAAAACQAAAAAAAAAAAAAAAAAAANC73nYAAAAA2ZokAAAAAADPBDLg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H2/BoD4//9URDMAYPn//+wDAID/////AwAAAAAAAAAAfL8GgPj//71FAAAAAAAATOAkAAAAAAAAAAAAAAAAALDeJAAAAAAAIGA7AAAAAAAAAAAAAAAAABMU0vz+BwAAAAAAAAAAAADI3yQAAAAAACC9dgcAAAAAAQAAAAAAAAChMc/9/gcAAAAAAAAAAAAAwN8kAAAAAADgaxUEAAAAABDhJAAAAAAAoAAQBAAAAAA4AIoBAAAAAAcAAAAAAAAAAAAAAAAAAACJ4CQAAAAAAEzgJAAAAAAAi/jMdgAAAAAPAAAAAAAAADA+t+AAAAAABAAAAAAAAADLE9L8/gcAAEzgJAAAAAAABwAAAP4HAAA44CQAAAAAANC73nYAAAAAwN8kAAAAAADIEKT9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AMTSQAAAAAAAAAAAAAAAAAAAAAAAAAAAAwwMDd/gcAAIDDwN3+BwAAOG+/3f4HAADAU7Xd/gcAAP7/////////wgMAAN8DAACeBAAAFQQAAGGlz/3+BwAAoYko3f4HAACA4rTd/gcAAOBrFQQAAAAA6E0kAAAAAAAAAAAAAAAAANL///8AAAAABgAAAAAAAAAAAAAAAAAAAElNJAAAAAAADE0kAAAAAACL+Mx2AAAAAAAIAAAAAAAAgBwrDwAAAAAAtN4OAAAAAJgsDA8AAAAADE0kAAAAAAAGAAAA/gcAAAAAAAAAAAAA0Lvedg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h9vwaA+P//VEQzAGD5///sAwCA/////wMAAAAAAAAAAHy/BoD4//+9RQAAAAAAAAEAAAAAAAAAFxEhDwAAAAAAAAAAAAAAAAQAAAAAAAAA4QCAEgAAAABO/KMXAAAAAA8AAAAAAAAABAAAAAAAAAAAAAAAAAAAALXmSt3+BwAATvyjFwAAAAAAAAAAAAAAACBmJAAAAAAACCQAAAAAAACoZSQAAAAAAOBlJAAAAAAA8GZKAAAAAAAAAAAAAAAAAAgkAABQEwAAAGUkAAAAAAAgQhwPAAAAADhCHA8AAAAAoI9IAAAAAAAoQhwPAAAAAP9//3//f/9/0GUkAAAAAAAgRBwPAAAAACBCHA8AAAAA2GUkAAAAAAAoQhwPAAAAAABlJA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bwBtAGUAegAAAA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AwBAAAOAAAArQAAABIBAADFAAAAAQAAAKsKDUJyHA1CDwAAAK0AAAAgAAAATAAAAAAAAAAAAAAAAAAAAP//////////jAAAAEoAZQBmAGUAIABPAGYAaQBjAGkAbgBhACAAUgBlAGcAaQDzAG4AIABkAGUAIABMAG8AcwAgAEwAYQBnAG8AcwAGAAAACQAAAAYAAAAJAAAABQAAAA4AAAAGAAAABAAAAAgAAAAEAAAACgAAAAkAAAAFAAAACwAAAAkAAAALAAAABAAAAAsAAAAKAAAABQAAAAsAAAAJ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C2D1A7-FB87-47D8-8CBD-6755E316BD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67</Pages>
  <Words>13355</Words>
  <Characters>73454</Characters>
  <Application>Microsoft Office Word</Application>
  <DocSecurity>0</DocSecurity>
  <Lines>612</Lines>
  <Paragraphs>173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86636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José Moraga Emhardt</cp:lastModifiedBy>
  <cp:revision>3</cp:revision>
  <dcterms:created xsi:type="dcterms:W3CDTF">2021-03-31T15:44:00Z</dcterms:created>
  <dcterms:modified xsi:type="dcterms:W3CDTF">2021-03-31T16:03:00Z</dcterms:modified>
</cp:coreProperties>
</file>