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0F909" w14:textId="640534D8" w:rsidR="00D870B9" w:rsidRPr="006062E2" w:rsidRDefault="00EC31A4" w:rsidP="006062E2">
      <w:pPr>
        <w:spacing w:line="240" w:lineRule="auto"/>
        <w:jc w:val="center"/>
        <w:rPr>
          <w:sz w:val="28"/>
          <w:szCs w:val="28"/>
        </w:rPr>
      </w:pPr>
      <w:r>
        <w:rPr>
          <w:noProof/>
        </w:rPr>
        <w:drawing>
          <wp:inline distT="0" distB="0" distL="0" distR="0" wp14:anchorId="36C93C14" wp14:editId="61129D89">
            <wp:extent cx="3354070" cy="2375535"/>
            <wp:effectExtent l="0" t="0" r="0" b="571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4070" cy="2375535"/>
                    </a:xfrm>
                    <a:prstGeom prst="rect">
                      <a:avLst/>
                    </a:prstGeom>
                  </pic:spPr>
                </pic:pic>
              </a:graphicData>
            </a:graphic>
          </wp:inline>
        </w:drawing>
      </w:r>
    </w:p>
    <w:p w14:paraId="6CBEB96A" w14:textId="77777777" w:rsidR="00B32B3B" w:rsidRPr="006062E2" w:rsidRDefault="00B32B3B" w:rsidP="006062E2">
      <w:pPr>
        <w:spacing w:line="240" w:lineRule="auto"/>
        <w:jc w:val="center"/>
        <w:rPr>
          <w:sz w:val="28"/>
          <w:szCs w:val="28"/>
        </w:rPr>
      </w:pPr>
    </w:p>
    <w:p w14:paraId="6BDC0DF8" w14:textId="77777777"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14:paraId="7410C3AC" w14:textId="77777777" w:rsidR="007A7DEB" w:rsidRDefault="007A7DEB" w:rsidP="006062E2">
      <w:pPr>
        <w:spacing w:after="0" w:line="240" w:lineRule="auto"/>
        <w:jc w:val="center"/>
        <w:rPr>
          <w:rFonts w:eastAsia="Calibri" w:cs="Calibri"/>
          <w:b/>
          <w:sz w:val="24"/>
          <w:szCs w:val="24"/>
        </w:rPr>
      </w:pPr>
    </w:p>
    <w:p w14:paraId="422FA2EF" w14:textId="77777777" w:rsidR="00543460" w:rsidRPr="006062E2" w:rsidRDefault="00543460" w:rsidP="006062E2">
      <w:pPr>
        <w:spacing w:after="0" w:line="240" w:lineRule="auto"/>
        <w:jc w:val="center"/>
        <w:rPr>
          <w:rFonts w:eastAsia="Calibri" w:cs="Calibri"/>
          <w:b/>
          <w:sz w:val="24"/>
          <w:szCs w:val="24"/>
        </w:rPr>
      </w:pPr>
    </w:p>
    <w:p w14:paraId="388A71A2" w14:textId="69ACEF99" w:rsidR="007A7DEB" w:rsidRPr="006062E2" w:rsidRDefault="008B538E" w:rsidP="006062E2">
      <w:pPr>
        <w:spacing w:after="0" w:line="240" w:lineRule="auto"/>
        <w:jc w:val="center"/>
        <w:rPr>
          <w:rFonts w:eastAsia="Calibri" w:cs="Calibri"/>
          <w:b/>
          <w:sz w:val="24"/>
          <w:szCs w:val="24"/>
        </w:rPr>
      </w:pPr>
      <w:r>
        <w:rPr>
          <w:rFonts w:eastAsia="Calibri" w:cs="Calibri"/>
          <w:b/>
          <w:sz w:val="24"/>
          <w:szCs w:val="24"/>
        </w:rPr>
        <w:t>Análisis eventual e</w:t>
      </w:r>
      <w:r w:rsidR="00651E12">
        <w:rPr>
          <w:rFonts w:eastAsia="Calibri" w:cs="Calibri"/>
          <w:b/>
          <w:sz w:val="24"/>
          <w:szCs w:val="24"/>
        </w:rPr>
        <w:t>lusión al SEIA</w:t>
      </w:r>
    </w:p>
    <w:p w14:paraId="32362048" w14:textId="77777777" w:rsidR="007A7DEB" w:rsidRPr="006062E2" w:rsidRDefault="007A7DEB" w:rsidP="006062E2">
      <w:pPr>
        <w:spacing w:after="0" w:line="240" w:lineRule="auto"/>
        <w:jc w:val="center"/>
        <w:rPr>
          <w:rFonts w:eastAsia="Calibri" w:cs="Calibri"/>
          <w:b/>
          <w:sz w:val="24"/>
          <w:szCs w:val="24"/>
        </w:rPr>
      </w:pPr>
    </w:p>
    <w:p w14:paraId="6181281F" w14:textId="77777777" w:rsidR="007A7DEB" w:rsidRPr="006062E2" w:rsidRDefault="007A7DEB" w:rsidP="006062E2">
      <w:pPr>
        <w:spacing w:after="0" w:line="240" w:lineRule="auto"/>
        <w:jc w:val="center"/>
        <w:rPr>
          <w:rFonts w:eastAsia="Calibri" w:cs="Calibri"/>
          <w:b/>
          <w:sz w:val="24"/>
          <w:szCs w:val="24"/>
        </w:rPr>
      </w:pPr>
    </w:p>
    <w:p w14:paraId="7A025FE2" w14:textId="0F9CB915" w:rsidR="00134F17" w:rsidRDefault="00DD6385" w:rsidP="006062E2">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PISCICULTURA HUILILCO - PUCÓN</w:t>
      </w:r>
    </w:p>
    <w:p w14:paraId="5F891A5A" w14:textId="77777777" w:rsidR="003A4E9D" w:rsidRDefault="003A4E9D" w:rsidP="006062E2">
      <w:pPr>
        <w:spacing w:after="0" w:line="240" w:lineRule="auto"/>
        <w:jc w:val="center"/>
        <w:rPr>
          <w:rFonts w:eastAsia="Calibri" w:cs="Calibri"/>
          <w:b/>
          <w:sz w:val="24"/>
          <w:szCs w:val="24"/>
        </w:rPr>
      </w:pPr>
    </w:p>
    <w:p w14:paraId="6F1B3C26" w14:textId="77777777" w:rsidR="00543460" w:rsidRPr="006B04B1" w:rsidRDefault="00543460" w:rsidP="006062E2">
      <w:pPr>
        <w:spacing w:after="0" w:line="240" w:lineRule="auto"/>
        <w:jc w:val="center"/>
        <w:rPr>
          <w:rFonts w:eastAsia="Calibri" w:cs="Calibri"/>
          <w:b/>
          <w:sz w:val="24"/>
          <w:szCs w:val="24"/>
        </w:rPr>
      </w:pPr>
    </w:p>
    <w:p w14:paraId="4C9AF472" w14:textId="64BB5120" w:rsidR="003A4E9D" w:rsidRDefault="003B3FAE" w:rsidP="006062E2">
      <w:pPr>
        <w:spacing w:after="0" w:line="240" w:lineRule="auto"/>
        <w:jc w:val="center"/>
        <w:rPr>
          <w:rFonts w:eastAsia="Calibri" w:cs="Times New Roman"/>
          <w:b/>
          <w:sz w:val="24"/>
          <w:szCs w:val="24"/>
        </w:rPr>
      </w:pPr>
      <w:r w:rsidRPr="003B3FAE">
        <w:rPr>
          <w:rFonts w:ascii="Calibri" w:eastAsia="Calibri" w:hAnsi="Calibri" w:cs="Times New Roman"/>
          <w:b/>
          <w:sz w:val="24"/>
          <w:szCs w:val="24"/>
        </w:rPr>
        <w:t>DFZ-2021-865-IX-SRCA</w:t>
      </w:r>
    </w:p>
    <w:p w14:paraId="66088290" w14:textId="77777777" w:rsidR="00543460" w:rsidRPr="006062E2" w:rsidRDefault="00543460" w:rsidP="006062E2">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6062E2" w14:paraId="7CEB363D" w14:textId="77777777" w:rsidTr="005920EA">
        <w:trPr>
          <w:trHeight w:val="567"/>
          <w:jc w:val="center"/>
        </w:trPr>
        <w:tc>
          <w:tcPr>
            <w:tcW w:w="1210" w:type="dxa"/>
            <w:shd w:val="clear" w:color="auto" w:fill="D9D9D9"/>
            <w:vAlign w:val="center"/>
          </w:tcPr>
          <w:p w14:paraId="6F85ABD2" w14:textId="77777777" w:rsidR="007A7DEB" w:rsidRPr="006062E2" w:rsidRDefault="007A7DEB" w:rsidP="006062E2">
            <w:pPr>
              <w:spacing w:after="0" w:line="240" w:lineRule="auto"/>
              <w:jc w:val="center"/>
              <w:rPr>
                <w:rFonts w:eastAsia="Calibri" w:cs="Calibri"/>
                <w:b/>
                <w:sz w:val="18"/>
                <w:szCs w:val="18"/>
                <w:highlight w:val="yellow"/>
              </w:rPr>
            </w:pPr>
          </w:p>
        </w:tc>
        <w:tc>
          <w:tcPr>
            <w:tcW w:w="2116" w:type="dxa"/>
            <w:shd w:val="clear" w:color="auto" w:fill="D9D9D9"/>
            <w:vAlign w:val="center"/>
          </w:tcPr>
          <w:p w14:paraId="761D8B80"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2662" w:type="dxa"/>
            <w:shd w:val="clear" w:color="auto" w:fill="D9D9D9"/>
            <w:vAlign w:val="center"/>
          </w:tcPr>
          <w:p w14:paraId="667DA336"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7A7DEB" w:rsidRPr="006062E2" w14:paraId="1ADF08E5" w14:textId="77777777" w:rsidTr="005920EA">
        <w:trPr>
          <w:trHeight w:val="567"/>
          <w:jc w:val="center"/>
        </w:trPr>
        <w:tc>
          <w:tcPr>
            <w:tcW w:w="1210" w:type="dxa"/>
            <w:vAlign w:val="center"/>
          </w:tcPr>
          <w:p w14:paraId="668CCA61" w14:textId="41C51E14"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Aprobado</w:t>
            </w:r>
            <w:r w:rsidR="00651E12">
              <w:rPr>
                <w:rFonts w:eastAsia="Calibri" w:cs="Calibri"/>
                <w:sz w:val="18"/>
                <w:szCs w:val="18"/>
                <w:lang w:val="es-ES_tradnl"/>
              </w:rPr>
              <w:t>r</w:t>
            </w:r>
          </w:p>
        </w:tc>
        <w:tc>
          <w:tcPr>
            <w:tcW w:w="2116" w:type="dxa"/>
            <w:vAlign w:val="center"/>
          </w:tcPr>
          <w:p w14:paraId="423CCDC5" w14:textId="64243C4C" w:rsidR="007A7DEB" w:rsidRPr="006062E2" w:rsidRDefault="005E00F9" w:rsidP="006062E2">
            <w:pPr>
              <w:spacing w:after="0" w:line="240" w:lineRule="auto"/>
              <w:jc w:val="center"/>
              <w:rPr>
                <w:rFonts w:eastAsia="Calibri" w:cs="Calibri"/>
                <w:b/>
                <w:sz w:val="18"/>
                <w:szCs w:val="18"/>
                <w:lang w:val="es-ES_tradnl"/>
              </w:rPr>
            </w:pPr>
            <w:r>
              <w:rPr>
                <w:rFonts w:eastAsia="Calibri" w:cs="Calibri"/>
                <w:b/>
                <w:sz w:val="18"/>
                <w:szCs w:val="18"/>
                <w:lang w:val="es-ES_tradnl"/>
              </w:rPr>
              <w:t>LUIS MUÑOZ FONSECA</w:t>
            </w:r>
          </w:p>
        </w:tc>
        <w:tc>
          <w:tcPr>
            <w:tcW w:w="2662" w:type="dxa"/>
            <w:vAlign w:val="center"/>
          </w:tcPr>
          <w:p w14:paraId="31AED2F0" w14:textId="77777777" w:rsidR="007A7DEB" w:rsidRPr="006062E2" w:rsidRDefault="00C9221D" w:rsidP="006062E2">
            <w:pPr>
              <w:spacing w:after="0" w:line="240" w:lineRule="auto"/>
              <w:jc w:val="center"/>
              <w:rPr>
                <w:rFonts w:eastAsia="Calibri" w:cs="Calibri"/>
                <w:sz w:val="18"/>
                <w:szCs w:val="18"/>
                <w:lang w:val="es-ES_tradnl"/>
              </w:rPr>
            </w:pPr>
            <w:r>
              <w:rPr>
                <w:rFonts w:eastAsia="Calibri" w:cs="Calibri"/>
                <w:sz w:val="16"/>
                <w:szCs w:val="16"/>
              </w:rPr>
              <w:pict w14:anchorId="0DE8B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0pt">
                  <v:imagedata r:id="rId9" o:title=""/>
                  <o:lock v:ext="edit" ungrouping="t" rotation="t" aspectratio="f" cropping="t" verticies="t" text="t" grouping="t"/>
                  <o:signatureline v:ext="edit" id="{4617164B-0E03-45F4-87AA-F1F547CC8B2B}" provid="{00000000-0000-0000-0000-000000000000}" o:suggestedsigner="Luis Muñoz F." o:suggestedsigner2="Jefe Oficina SMA La Araucanía" issignatureline="t"/>
                </v:shape>
              </w:pict>
            </w:r>
          </w:p>
        </w:tc>
      </w:tr>
    </w:tbl>
    <w:p w14:paraId="391E4905" w14:textId="77777777" w:rsidR="007A7DEB" w:rsidRPr="006062E2" w:rsidRDefault="007A7DEB" w:rsidP="006062E2">
      <w:pPr>
        <w:spacing w:after="0" w:line="240" w:lineRule="auto"/>
        <w:jc w:val="center"/>
        <w:rPr>
          <w:rFonts w:eastAsia="Calibri" w:cs="Times New Roman"/>
          <w:b/>
          <w:szCs w:val="28"/>
        </w:rPr>
      </w:pPr>
    </w:p>
    <w:p w14:paraId="59E406C1" w14:textId="77777777" w:rsidR="007A7DEB" w:rsidRPr="006062E2" w:rsidRDefault="007A7DEB" w:rsidP="006062E2">
      <w:pPr>
        <w:spacing w:after="0" w:line="240" w:lineRule="auto"/>
        <w:jc w:val="center"/>
        <w:rPr>
          <w:rFonts w:eastAsia="Calibri" w:cs="Calibri"/>
          <w:b/>
          <w:sz w:val="28"/>
          <w:szCs w:val="32"/>
        </w:rPr>
        <w:sectPr w:rsidR="007A7DEB" w:rsidRPr="006062E2" w:rsidSect="00B31F67">
          <w:footerReference w:type="default" r:id="rId10"/>
          <w:type w:val="nextColumn"/>
          <w:pgSz w:w="12240" w:h="15840" w:code="1"/>
          <w:pgMar w:top="1134" w:right="1134" w:bottom="1134" w:left="1134" w:header="708" w:footer="708" w:gutter="0"/>
          <w:pgNumType w:start="1"/>
          <w:cols w:space="708"/>
          <w:titlePg/>
          <w:docGrid w:linePitch="360"/>
        </w:sectPr>
      </w:pPr>
    </w:p>
    <w:bookmarkStart w:id="4" w:name="_Toc449106552" w:displacedByCustomXml="next"/>
    <w:bookmarkStart w:id="5" w:name="_Toc505262749" w:displacedByCustomXml="next"/>
    <w:sdt>
      <w:sdtPr>
        <w:rPr>
          <w:lang w:val="es-ES"/>
        </w:rPr>
        <w:id w:val="-818871519"/>
        <w:docPartObj>
          <w:docPartGallery w:val="Table of Contents"/>
          <w:docPartUnique/>
        </w:docPartObj>
      </w:sdtPr>
      <w:sdtEndPr>
        <w:rPr>
          <w:bCs/>
        </w:rPr>
      </w:sdtEndPr>
      <w:sdtContent>
        <w:p w14:paraId="1BE3EDF6" w14:textId="77777777" w:rsidR="00A2577B" w:rsidRDefault="007A7DEB" w:rsidP="00A2577B">
          <w:pPr>
            <w:spacing w:after="0" w:line="240" w:lineRule="auto"/>
            <w:ind w:left="705" w:hanging="705"/>
            <w:contextualSpacing/>
            <w:jc w:val="center"/>
            <w:outlineLvl w:val="0"/>
            <w:rPr>
              <w:noProof/>
            </w:rPr>
          </w:pPr>
          <w:r w:rsidRPr="006062E2">
            <w:rPr>
              <w:rFonts w:eastAsia="Calibri" w:cs="Calibri"/>
              <w:b/>
              <w:sz w:val="24"/>
              <w:szCs w:val="20"/>
              <w:lang w:val="es-ES"/>
            </w:rPr>
            <w:t>Contenido</w:t>
          </w:r>
          <w:bookmarkEnd w:id="5"/>
          <w:bookmarkEnd w:id="4"/>
          <w:r w:rsidRPr="008B6F50">
            <w:rPr>
              <w:rFonts w:eastAsia="Calibri" w:cs="Calibri"/>
              <w:sz w:val="24"/>
              <w:szCs w:val="20"/>
            </w:rPr>
            <w:fldChar w:fldCharType="begin"/>
          </w:r>
          <w:r w:rsidRPr="008B6F50">
            <w:rPr>
              <w:rFonts w:eastAsia="Calibri" w:cs="Calibri"/>
              <w:sz w:val="24"/>
              <w:szCs w:val="20"/>
            </w:rPr>
            <w:instrText xml:space="preserve"> TOC \o "1-3" \h \z \u </w:instrText>
          </w:r>
          <w:r w:rsidRPr="008B6F50">
            <w:rPr>
              <w:rFonts w:eastAsia="Calibri" w:cs="Calibri"/>
              <w:sz w:val="24"/>
              <w:szCs w:val="20"/>
            </w:rPr>
            <w:fldChar w:fldCharType="separate"/>
          </w:r>
        </w:p>
        <w:p w14:paraId="122CB3A9" w14:textId="77ACC3E3" w:rsidR="00A2577B" w:rsidRDefault="002D2AD3">
          <w:pPr>
            <w:pStyle w:val="TDC1"/>
            <w:tabs>
              <w:tab w:val="left" w:pos="440"/>
              <w:tab w:val="right" w:leader="dot" w:pos="9962"/>
            </w:tabs>
            <w:rPr>
              <w:rFonts w:eastAsiaTheme="minorEastAsia"/>
              <w:noProof/>
              <w:lang w:eastAsia="es-CL"/>
            </w:rPr>
          </w:pPr>
          <w:hyperlink w:anchor="_Toc505262750" w:history="1">
            <w:r w:rsidR="00A2577B" w:rsidRPr="002F1084">
              <w:rPr>
                <w:rStyle w:val="Hipervnculo"/>
                <w:noProof/>
              </w:rPr>
              <w:t>1</w:t>
            </w:r>
            <w:r w:rsidR="00A2577B">
              <w:rPr>
                <w:rFonts w:eastAsiaTheme="minorEastAsia"/>
                <w:noProof/>
                <w:lang w:eastAsia="es-CL"/>
              </w:rPr>
              <w:tab/>
            </w:r>
            <w:r w:rsidR="00A2577B" w:rsidRPr="002F1084">
              <w:rPr>
                <w:rStyle w:val="Hipervnculo"/>
                <w:noProof/>
              </w:rPr>
              <w:t>RESUMEN</w:t>
            </w:r>
            <w:r w:rsidR="00A2577B">
              <w:rPr>
                <w:noProof/>
                <w:webHidden/>
              </w:rPr>
              <w:tab/>
            </w:r>
            <w:r w:rsidR="00A2577B">
              <w:rPr>
                <w:noProof/>
                <w:webHidden/>
              </w:rPr>
              <w:fldChar w:fldCharType="begin"/>
            </w:r>
            <w:r w:rsidR="00A2577B">
              <w:rPr>
                <w:noProof/>
                <w:webHidden/>
              </w:rPr>
              <w:instrText xml:space="preserve"> PAGEREF _Toc505262750 \h </w:instrText>
            </w:r>
            <w:r w:rsidR="00A2577B">
              <w:rPr>
                <w:noProof/>
                <w:webHidden/>
              </w:rPr>
            </w:r>
            <w:r w:rsidR="00A2577B">
              <w:rPr>
                <w:noProof/>
                <w:webHidden/>
              </w:rPr>
              <w:fldChar w:fldCharType="separate"/>
            </w:r>
            <w:r w:rsidR="008C3DA4">
              <w:rPr>
                <w:noProof/>
                <w:webHidden/>
              </w:rPr>
              <w:t>3</w:t>
            </w:r>
            <w:r w:rsidR="00A2577B">
              <w:rPr>
                <w:noProof/>
                <w:webHidden/>
              </w:rPr>
              <w:fldChar w:fldCharType="end"/>
            </w:r>
          </w:hyperlink>
        </w:p>
        <w:p w14:paraId="57F52433" w14:textId="24CEA753" w:rsidR="00A2577B" w:rsidRDefault="002D2AD3">
          <w:pPr>
            <w:pStyle w:val="TDC1"/>
            <w:tabs>
              <w:tab w:val="left" w:pos="440"/>
              <w:tab w:val="right" w:leader="dot" w:pos="9962"/>
            </w:tabs>
            <w:rPr>
              <w:rFonts w:eastAsiaTheme="minorEastAsia"/>
              <w:noProof/>
              <w:lang w:eastAsia="es-CL"/>
            </w:rPr>
          </w:pPr>
          <w:hyperlink w:anchor="_Toc505262751" w:history="1">
            <w:r w:rsidR="00A2577B" w:rsidRPr="002F1084">
              <w:rPr>
                <w:rStyle w:val="Hipervnculo"/>
                <w:noProof/>
              </w:rPr>
              <w:t>2</w:t>
            </w:r>
            <w:r w:rsidR="00A2577B">
              <w:rPr>
                <w:rFonts w:eastAsiaTheme="minorEastAsia"/>
                <w:noProof/>
                <w:lang w:eastAsia="es-CL"/>
              </w:rPr>
              <w:tab/>
            </w:r>
            <w:r w:rsidR="00A2577B" w:rsidRPr="002F1084">
              <w:rPr>
                <w:rStyle w:val="Hipervnculo"/>
                <w:noProof/>
              </w:rPr>
              <w:t>IDENTIFICACIÓN DEL PROYECTO, ACTIVIDAD O FUENTE FISCALIZADA</w:t>
            </w:r>
            <w:r w:rsidR="00A2577B">
              <w:rPr>
                <w:noProof/>
                <w:webHidden/>
              </w:rPr>
              <w:tab/>
            </w:r>
            <w:r w:rsidR="00A2577B">
              <w:rPr>
                <w:noProof/>
                <w:webHidden/>
              </w:rPr>
              <w:fldChar w:fldCharType="begin"/>
            </w:r>
            <w:r w:rsidR="00A2577B">
              <w:rPr>
                <w:noProof/>
                <w:webHidden/>
              </w:rPr>
              <w:instrText xml:space="preserve"> PAGEREF _Toc505262751 \h </w:instrText>
            </w:r>
            <w:r w:rsidR="00A2577B">
              <w:rPr>
                <w:noProof/>
                <w:webHidden/>
              </w:rPr>
            </w:r>
            <w:r w:rsidR="00A2577B">
              <w:rPr>
                <w:noProof/>
                <w:webHidden/>
              </w:rPr>
              <w:fldChar w:fldCharType="separate"/>
            </w:r>
            <w:r w:rsidR="008C3DA4">
              <w:rPr>
                <w:noProof/>
                <w:webHidden/>
              </w:rPr>
              <w:t>4</w:t>
            </w:r>
            <w:r w:rsidR="00A2577B">
              <w:rPr>
                <w:noProof/>
                <w:webHidden/>
              </w:rPr>
              <w:fldChar w:fldCharType="end"/>
            </w:r>
          </w:hyperlink>
        </w:p>
        <w:p w14:paraId="727A8F24" w14:textId="1BCD289A" w:rsidR="00A2577B" w:rsidRDefault="002D2AD3">
          <w:pPr>
            <w:pStyle w:val="TDC1"/>
            <w:tabs>
              <w:tab w:val="left" w:pos="440"/>
              <w:tab w:val="right" w:leader="dot" w:pos="9962"/>
            </w:tabs>
            <w:rPr>
              <w:rFonts w:eastAsiaTheme="minorEastAsia"/>
              <w:noProof/>
              <w:lang w:eastAsia="es-CL"/>
            </w:rPr>
          </w:pPr>
          <w:hyperlink w:anchor="_Toc505262754" w:history="1">
            <w:r w:rsidR="00A2577B" w:rsidRPr="002F1084">
              <w:rPr>
                <w:rStyle w:val="Hipervnculo"/>
                <w:noProof/>
              </w:rPr>
              <w:t>3</w:t>
            </w:r>
            <w:r w:rsidR="00A2577B">
              <w:rPr>
                <w:rFonts w:eastAsiaTheme="minorEastAsia"/>
                <w:noProof/>
                <w:lang w:eastAsia="es-CL"/>
              </w:rPr>
              <w:tab/>
            </w:r>
            <w:r w:rsidR="00A2577B" w:rsidRPr="002F1084">
              <w:rPr>
                <w:rStyle w:val="Hipervnculo"/>
                <w:noProof/>
              </w:rPr>
              <w:t>ANTECEDENTES DE LA ACTIVIDAD DE FISCALIZACIÓN</w:t>
            </w:r>
            <w:r w:rsidR="00A2577B">
              <w:rPr>
                <w:noProof/>
                <w:webHidden/>
              </w:rPr>
              <w:tab/>
            </w:r>
            <w:r w:rsidR="00A2577B">
              <w:rPr>
                <w:noProof/>
                <w:webHidden/>
              </w:rPr>
              <w:fldChar w:fldCharType="begin"/>
            </w:r>
            <w:r w:rsidR="00A2577B">
              <w:rPr>
                <w:noProof/>
                <w:webHidden/>
              </w:rPr>
              <w:instrText xml:space="preserve"> PAGEREF _Toc505262754 \h </w:instrText>
            </w:r>
            <w:r w:rsidR="00A2577B">
              <w:rPr>
                <w:noProof/>
                <w:webHidden/>
              </w:rPr>
            </w:r>
            <w:r w:rsidR="00A2577B">
              <w:rPr>
                <w:noProof/>
                <w:webHidden/>
              </w:rPr>
              <w:fldChar w:fldCharType="separate"/>
            </w:r>
            <w:r w:rsidR="008C3DA4">
              <w:rPr>
                <w:noProof/>
                <w:webHidden/>
              </w:rPr>
              <w:t>8</w:t>
            </w:r>
            <w:r w:rsidR="00A2577B">
              <w:rPr>
                <w:noProof/>
                <w:webHidden/>
              </w:rPr>
              <w:fldChar w:fldCharType="end"/>
            </w:r>
          </w:hyperlink>
        </w:p>
        <w:p w14:paraId="62D25761" w14:textId="79DE1330" w:rsidR="00A2577B" w:rsidRDefault="002D2AD3">
          <w:pPr>
            <w:pStyle w:val="TDC1"/>
            <w:tabs>
              <w:tab w:val="left" w:pos="440"/>
              <w:tab w:val="right" w:leader="dot" w:pos="9962"/>
            </w:tabs>
            <w:rPr>
              <w:rFonts w:eastAsiaTheme="minorEastAsia"/>
              <w:noProof/>
              <w:lang w:eastAsia="es-CL"/>
            </w:rPr>
          </w:pPr>
          <w:hyperlink w:anchor="_Toc505262762" w:history="1">
            <w:r w:rsidR="00A2577B" w:rsidRPr="002F1084">
              <w:rPr>
                <w:rStyle w:val="Hipervnculo"/>
                <w:noProof/>
              </w:rPr>
              <w:t>4</w:t>
            </w:r>
            <w:r w:rsidR="00A2577B">
              <w:rPr>
                <w:rFonts w:eastAsiaTheme="minorEastAsia"/>
                <w:noProof/>
                <w:lang w:eastAsia="es-CL"/>
              </w:rPr>
              <w:tab/>
            </w:r>
            <w:r w:rsidR="00A2577B" w:rsidRPr="002F1084">
              <w:rPr>
                <w:rStyle w:val="Hipervnculo"/>
                <w:noProof/>
              </w:rPr>
              <w:t>REVISIÓN DOCUMENTAL</w:t>
            </w:r>
            <w:r w:rsidR="00DA2475">
              <w:rPr>
                <w:rStyle w:val="Hipervnculo"/>
                <w:noProof/>
              </w:rPr>
              <w:t xml:space="preserve"> </w:t>
            </w:r>
            <w:r w:rsidR="00A2577B">
              <w:rPr>
                <w:noProof/>
                <w:webHidden/>
              </w:rPr>
              <w:tab/>
            </w:r>
            <w:r w:rsidR="00A2577B">
              <w:rPr>
                <w:noProof/>
                <w:webHidden/>
              </w:rPr>
              <w:fldChar w:fldCharType="begin"/>
            </w:r>
            <w:r w:rsidR="00A2577B">
              <w:rPr>
                <w:noProof/>
                <w:webHidden/>
              </w:rPr>
              <w:instrText xml:space="preserve"> PAGEREF _Toc505262762 \h </w:instrText>
            </w:r>
            <w:r w:rsidR="00A2577B">
              <w:rPr>
                <w:noProof/>
                <w:webHidden/>
              </w:rPr>
            </w:r>
            <w:r w:rsidR="00A2577B">
              <w:rPr>
                <w:noProof/>
                <w:webHidden/>
              </w:rPr>
              <w:fldChar w:fldCharType="separate"/>
            </w:r>
            <w:r w:rsidR="008C3DA4">
              <w:rPr>
                <w:noProof/>
                <w:webHidden/>
              </w:rPr>
              <w:t>10</w:t>
            </w:r>
            <w:r w:rsidR="00A2577B">
              <w:rPr>
                <w:noProof/>
                <w:webHidden/>
              </w:rPr>
              <w:fldChar w:fldCharType="end"/>
            </w:r>
          </w:hyperlink>
        </w:p>
        <w:p w14:paraId="3A6F1575" w14:textId="1CD41D0A" w:rsidR="00A2577B" w:rsidRDefault="002D2AD3">
          <w:pPr>
            <w:pStyle w:val="TDC1"/>
            <w:tabs>
              <w:tab w:val="left" w:pos="440"/>
              <w:tab w:val="right" w:leader="dot" w:pos="9962"/>
            </w:tabs>
            <w:rPr>
              <w:rFonts w:eastAsiaTheme="minorEastAsia"/>
              <w:noProof/>
              <w:lang w:eastAsia="es-CL"/>
            </w:rPr>
          </w:pPr>
          <w:hyperlink w:anchor="_Toc505262764" w:history="1">
            <w:r w:rsidR="00A2577B" w:rsidRPr="002F1084">
              <w:rPr>
                <w:rStyle w:val="Hipervnculo"/>
                <w:noProof/>
              </w:rPr>
              <w:t>5</w:t>
            </w:r>
            <w:r w:rsidR="00A2577B">
              <w:rPr>
                <w:rFonts w:eastAsiaTheme="minorEastAsia"/>
                <w:noProof/>
                <w:lang w:eastAsia="es-CL"/>
              </w:rPr>
              <w:tab/>
            </w:r>
            <w:r w:rsidR="00A2577B" w:rsidRPr="002F1084">
              <w:rPr>
                <w:rStyle w:val="Hipervnculo"/>
                <w:noProof/>
              </w:rPr>
              <w:t>HECHOS CONSTATADOS</w:t>
            </w:r>
            <w:r w:rsidR="00A2577B">
              <w:rPr>
                <w:noProof/>
                <w:webHidden/>
              </w:rPr>
              <w:tab/>
            </w:r>
            <w:r w:rsidR="00A2577B">
              <w:rPr>
                <w:noProof/>
                <w:webHidden/>
              </w:rPr>
              <w:fldChar w:fldCharType="begin"/>
            </w:r>
            <w:r w:rsidR="00A2577B">
              <w:rPr>
                <w:noProof/>
                <w:webHidden/>
              </w:rPr>
              <w:instrText xml:space="preserve"> PAGEREF _Toc505262764 \h </w:instrText>
            </w:r>
            <w:r w:rsidR="00A2577B">
              <w:rPr>
                <w:noProof/>
                <w:webHidden/>
              </w:rPr>
            </w:r>
            <w:r w:rsidR="00A2577B">
              <w:rPr>
                <w:noProof/>
                <w:webHidden/>
              </w:rPr>
              <w:fldChar w:fldCharType="separate"/>
            </w:r>
            <w:r w:rsidR="008C3DA4">
              <w:rPr>
                <w:noProof/>
                <w:webHidden/>
              </w:rPr>
              <w:t>11</w:t>
            </w:r>
            <w:r w:rsidR="00A2577B">
              <w:rPr>
                <w:noProof/>
                <w:webHidden/>
              </w:rPr>
              <w:fldChar w:fldCharType="end"/>
            </w:r>
          </w:hyperlink>
        </w:p>
        <w:p w14:paraId="5296EE96" w14:textId="3801EF7D" w:rsidR="00A2577B" w:rsidRDefault="002D2AD3">
          <w:pPr>
            <w:pStyle w:val="TDC1"/>
            <w:tabs>
              <w:tab w:val="left" w:pos="440"/>
              <w:tab w:val="right" w:leader="dot" w:pos="9962"/>
            </w:tabs>
            <w:rPr>
              <w:rFonts w:eastAsiaTheme="minorEastAsia"/>
              <w:noProof/>
              <w:lang w:eastAsia="es-CL"/>
            </w:rPr>
          </w:pPr>
          <w:hyperlink w:anchor="_Toc505262775" w:history="1">
            <w:r w:rsidR="00A2577B" w:rsidRPr="002F1084">
              <w:rPr>
                <w:rStyle w:val="Hipervnculo"/>
                <w:noProof/>
              </w:rPr>
              <w:t>6</w:t>
            </w:r>
            <w:r w:rsidR="00A2577B">
              <w:rPr>
                <w:rFonts w:eastAsiaTheme="minorEastAsia"/>
                <w:noProof/>
                <w:lang w:eastAsia="es-CL"/>
              </w:rPr>
              <w:tab/>
            </w:r>
            <w:r w:rsidR="00A2577B" w:rsidRPr="002F1084">
              <w:rPr>
                <w:rStyle w:val="Hipervnculo"/>
                <w:noProof/>
              </w:rPr>
              <w:t>CONCLUSIONES</w:t>
            </w:r>
            <w:r w:rsidR="00A2577B">
              <w:rPr>
                <w:noProof/>
                <w:webHidden/>
              </w:rPr>
              <w:tab/>
            </w:r>
            <w:r w:rsidR="00A2577B">
              <w:rPr>
                <w:noProof/>
                <w:webHidden/>
              </w:rPr>
              <w:fldChar w:fldCharType="begin"/>
            </w:r>
            <w:r w:rsidR="00A2577B">
              <w:rPr>
                <w:noProof/>
                <w:webHidden/>
              </w:rPr>
              <w:instrText xml:space="preserve"> PAGEREF _Toc505262775 \h </w:instrText>
            </w:r>
            <w:r w:rsidR="00A2577B">
              <w:rPr>
                <w:noProof/>
                <w:webHidden/>
              </w:rPr>
            </w:r>
            <w:r w:rsidR="00A2577B">
              <w:rPr>
                <w:noProof/>
                <w:webHidden/>
              </w:rPr>
              <w:fldChar w:fldCharType="separate"/>
            </w:r>
            <w:r w:rsidR="008C3DA4">
              <w:rPr>
                <w:noProof/>
                <w:webHidden/>
              </w:rPr>
              <w:t>15</w:t>
            </w:r>
            <w:r w:rsidR="00A2577B">
              <w:rPr>
                <w:noProof/>
                <w:webHidden/>
              </w:rPr>
              <w:fldChar w:fldCharType="end"/>
            </w:r>
          </w:hyperlink>
        </w:p>
        <w:p w14:paraId="034BDC78" w14:textId="412A4316" w:rsidR="00A2577B" w:rsidRDefault="002D2AD3">
          <w:pPr>
            <w:pStyle w:val="TDC1"/>
            <w:tabs>
              <w:tab w:val="left" w:pos="440"/>
              <w:tab w:val="right" w:leader="dot" w:pos="9962"/>
            </w:tabs>
            <w:rPr>
              <w:rFonts w:eastAsiaTheme="minorEastAsia"/>
              <w:noProof/>
              <w:lang w:eastAsia="es-CL"/>
            </w:rPr>
          </w:pPr>
          <w:hyperlink w:anchor="_Toc505262776" w:history="1">
            <w:r w:rsidR="00A2577B" w:rsidRPr="002F1084">
              <w:rPr>
                <w:rStyle w:val="Hipervnculo"/>
                <w:noProof/>
              </w:rPr>
              <w:t>7</w:t>
            </w:r>
            <w:r w:rsidR="00A2577B">
              <w:rPr>
                <w:rFonts w:eastAsiaTheme="minorEastAsia"/>
                <w:noProof/>
                <w:lang w:eastAsia="es-CL"/>
              </w:rPr>
              <w:tab/>
            </w:r>
            <w:r w:rsidR="00A2577B" w:rsidRPr="002F1084">
              <w:rPr>
                <w:rStyle w:val="Hipervnculo"/>
                <w:noProof/>
              </w:rPr>
              <w:t>ANEXOS</w:t>
            </w:r>
            <w:r w:rsidR="00A2577B">
              <w:rPr>
                <w:noProof/>
                <w:webHidden/>
              </w:rPr>
              <w:tab/>
            </w:r>
            <w:r w:rsidR="00A2577B">
              <w:rPr>
                <w:noProof/>
                <w:webHidden/>
              </w:rPr>
              <w:fldChar w:fldCharType="begin"/>
            </w:r>
            <w:r w:rsidR="00A2577B">
              <w:rPr>
                <w:noProof/>
                <w:webHidden/>
              </w:rPr>
              <w:instrText xml:space="preserve"> PAGEREF _Toc505262776 \h </w:instrText>
            </w:r>
            <w:r w:rsidR="00A2577B">
              <w:rPr>
                <w:noProof/>
                <w:webHidden/>
              </w:rPr>
            </w:r>
            <w:r w:rsidR="00A2577B">
              <w:rPr>
                <w:noProof/>
                <w:webHidden/>
              </w:rPr>
              <w:fldChar w:fldCharType="separate"/>
            </w:r>
            <w:r w:rsidR="008C3DA4">
              <w:rPr>
                <w:noProof/>
                <w:webHidden/>
              </w:rPr>
              <w:t>22</w:t>
            </w:r>
            <w:r w:rsidR="00A2577B">
              <w:rPr>
                <w:noProof/>
                <w:webHidden/>
              </w:rPr>
              <w:fldChar w:fldCharType="end"/>
            </w:r>
          </w:hyperlink>
        </w:p>
        <w:p w14:paraId="10559142" w14:textId="29D4E3DA" w:rsidR="007A7DEB" w:rsidRPr="008B6F50" w:rsidRDefault="007A7DEB" w:rsidP="006062E2">
          <w:pPr>
            <w:spacing w:line="240" w:lineRule="auto"/>
          </w:pPr>
          <w:r w:rsidRPr="008B6F50">
            <w:rPr>
              <w:bCs/>
              <w:lang w:val="es-ES"/>
            </w:rPr>
            <w:fldChar w:fldCharType="end"/>
          </w:r>
        </w:p>
      </w:sdtContent>
    </w:sdt>
    <w:p w14:paraId="3DB24428" w14:textId="77777777" w:rsidR="007A7DEB" w:rsidRPr="006062E2" w:rsidRDefault="007A7DEB" w:rsidP="006062E2">
      <w:pPr>
        <w:spacing w:after="0" w:line="240" w:lineRule="auto"/>
        <w:jc w:val="center"/>
        <w:rPr>
          <w:rFonts w:eastAsia="Calibri" w:cs="Calibri"/>
          <w:b/>
          <w:sz w:val="28"/>
          <w:szCs w:val="32"/>
        </w:rPr>
      </w:pPr>
    </w:p>
    <w:p w14:paraId="7AED7F54" w14:textId="77777777" w:rsidR="007A7DEB" w:rsidRPr="006062E2" w:rsidRDefault="007A7DEB" w:rsidP="006062E2">
      <w:pPr>
        <w:spacing w:after="0" w:line="240" w:lineRule="auto"/>
        <w:jc w:val="center"/>
        <w:rPr>
          <w:rFonts w:eastAsia="Calibri" w:cs="Calibri"/>
          <w:b/>
          <w:sz w:val="28"/>
          <w:szCs w:val="32"/>
        </w:rPr>
      </w:pPr>
    </w:p>
    <w:p w14:paraId="043AC0B1" w14:textId="77777777" w:rsidR="007A7DEB" w:rsidRPr="006062E2" w:rsidRDefault="007A7DEB" w:rsidP="006062E2">
      <w:pPr>
        <w:spacing w:after="0" w:line="240" w:lineRule="auto"/>
        <w:jc w:val="center"/>
        <w:rPr>
          <w:rFonts w:eastAsia="Calibri" w:cs="Calibri"/>
          <w:b/>
          <w:sz w:val="28"/>
          <w:szCs w:val="32"/>
        </w:rPr>
      </w:pPr>
    </w:p>
    <w:p w14:paraId="5CFEED7D" w14:textId="77777777" w:rsidR="007A7DEB" w:rsidRPr="006062E2" w:rsidRDefault="007A7DEB" w:rsidP="006062E2">
      <w:pPr>
        <w:spacing w:after="0" w:line="240" w:lineRule="auto"/>
        <w:jc w:val="center"/>
        <w:rPr>
          <w:rFonts w:eastAsia="Calibri" w:cs="Calibri"/>
          <w:b/>
          <w:sz w:val="28"/>
          <w:szCs w:val="32"/>
        </w:rPr>
      </w:pPr>
    </w:p>
    <w:p w14:paraId="3AE9AE2D" w14:textId="77777777" w:rsidR="007A7DEB" w:rsidRPr="006062E2" w:rsidRDefault="007A7DEB" w:rsidP="006062E2">
      <w:pPr>
        <w:spacing w:after="0" w:line="240" w:lineRule="auto"/>
        <w:jc w:val="center"/>
        <w:rPr>
          <w:rFonts w:eastAsia="Calibri" w:cs="Calibri"/>
          <w:b/>
          <w:sz w:val="28"/>
          <w:szCs w:val="32"/>
        </w:rPr>
      </w:pPr>
    </w:p>
    <w:p w14:paraId="31CBBF0D" w14:textId="77777777" w:rsidR="007A7DEB" w:rsidRPr="006062E2" w:rsidRDefault="007A7DEB" w:rsidP="006062E2">
      <w:pPr>
        <w:spacing w:after="0" w:line="240" w:lineRule="auto"/>
        <w:jc w:val="center"/>
        <w:rPr>
          <w:rFonts w:eastAsia="Calibri" w:cs="Calibri"/>
          <w:b/>
          <w:sz w:val="28"/>
          <w:szCs w:val="32"/>
        </w:rPr>
      </w:pPr>
    </w:p>
    <w:p w14:paraId="706D333B" w14:textId="77777777" w:rsidR="007A7DEB" w:rsidRPr="006062E2" w:rsidRDefault="007A7DEB" w:rsidP="006062E2">
      <w:pPr>
        <w:spacing w:after="0" w:line="240" w:lineRule="auto"/>
        <w:jc w:val="center"/>
        <w:rPr>
          <w:rFonts w:eastAsia="Calibri" w:cs="Calibri"/>
          <w:b/>
          <w:sz w:val="28"/>
          <w:szCs w:val="32"/>
        </w:rPr>
      </w:pPr>
    </w:p>
    <w:p w14:paraId="285352A6" w14:textId="77777777" w:rsidR="007A7DEB" w:rsidRPr="006062E2" w:rsidRDefault="007A7DEB" w:rsidP="006062E2">
      <w:pPr>
        <w:spacing w:after="0" w:line="240" w:lineRule="auto"/>
        <w:jc w:val="center"/>
        <w:rPr>
          <w:rFonts w:eastAsia="Calibri" w:cs="Calibri"/>
          <w:b/>
          <w:sz w:val="28"/>
          <w:szCs w:val="32"/>
        </w:rPr>
      </w:pPr>
    </w:p>
    <w:p w14:paraId="1F9679A8" w14:textId="77777777" w:rsidR="007A7DEB" w:rsidRPr="006062E2" w:rsidRDefault="007A7DEB" w:rsidP="006062E2">
      <w:pPr>
        <w:spacing w:after="0" w:line="240" w:lineRule="auto"/>
        <w:jc w:val="center"/>
        <w:rPr>
          <w:rFonts w:eastAsia="Calibri" w:cs="Calibri"/>
          <w:b/>
          <w:sz w:val="28"/>
          <w:szCs w:val="32"/>
        </w:rPr>
      </w:pPr>
    </w:p>
    <w:p w14:paraId="2ABE0C0B" w14:textId="77777777" w:rsidR="005B7F64" w:rsidRDefault="005B7F64" w:rsidP="006062E2">
      <w:pPr>
        <w:spacing w:after="0" w:line="240" w:lineRule="auto"/>
        <w:jc w:val="center"/>
        <w:rPr>
          <w:rFonts w:eastAsia="Calibri" w:cs="Calibri"/>
          <w:b/>
          <w:sz w:val="28"/>
          <w:szCs w:val="32"/>
        </w:rPr>
      </w:pPr>
    </w:p>
    <w:p w14:paraId="67B1FA2C" w14:textId="77777777" w:rsidR="008B53CC" w:rsidRPr="008B53CC" w:rsidRDefault="008B53CC" w:rsidP="008B53CC">
      <w:pPr>
        <w:rPr>
          <w:rFonts w:eastAsia="Calibri" w:cs="Calibri"/>
          <w:sz w:val="28"/>
          <w:szCs w:val="32"/>
        </w:rPr>
      </w:pPr>
    </w:p>
    <w:p w14:paraId="2CCFEA9E" w14:textId="77777777" w:rsidR="008B53CC" w:rsidRPr="008B53CC" w:rsidRDefault="008B53CC" w:rsidP="008B53CC">
      <w:pPr>
        <w:rPr>
          <w:rFonts w:eastAsia="Calibri" w:cs="Calibri"/>
          <w:sz w:val="28"/>
          <w:szCs w:val="32"/>
        </w:rPr>
      </w:pPr>
    </w:p>
    <w:p w14:paraId="2374F3BD" w14:textId="77777777" w:rsidR="008B53CC" w:rsidRPr="008B53CC" w:rsidRDefault="008B53CC" w:rsidP="008B53CC">
      <w:pPr>
        <w:rPr>
          <w:rFonts w:eastAsia="Calibri" w:cs="Calibri"/>
          <w:sz w:val="28"/>
          <w:szCs w:val="32"/>
        </w:rPr>
      </w:pPr>
    </w:p>
    <w:p w14:paraId="0C8CB894" w14:textId="77777777" w:rsidR="008B53CC" w:rsidRPr="008B53CC" w:rsidRDefault="008B53CC" w:rsidP="008B53CC">
      <w:pPr>
        <w:rPr>
          <w:rFonts w:eastAsia="Calibri" w:cs="Calibri"/>
          <w:sz w:val="28"/>
          <w:szCs w:val="32"/>
        </w:rPr>
      </w:pPr>
    </w:p>
    <w:p w14:paraId="2A9ECFA5" w14:textId="77777777" w:rsidR="008B53CC" w:rsidRPr="008B53CC" w:rsidRDefault="008B53CC" w:rsidP="008B53CC">
      <w:pPr>
        <w:rPr>
          <w:rFonts w:eastAsia="Calibri" w:cs="Calibri"/>
          <w:sz w:val="28"/>
          <w:szCs w:val="32"/>
        </w:rPr>
      </w:pPr>
    </w:p>
    <w:p w14:paraId="306C0C3F" w14:textId="77777777" w:rsidR="008B53CC" w:rsidRPr="008B53CC" w:rsidRDefault="008B53CC" w:rsidP="008B53CC">
      <w:pPr>
        <w:rPr>
          <w:rFonts w:eastAsia="Calibri" w:cs="Calibri"/>
          <w:sz w:val="28"/>
          <w:szCs w:val="32"/>
        </w:rPr>
      </w:pPr>
    </w:p>
    <w:p w14:paraId="7C3D1E47" w14:textId="77777777" w:rsidR="008B53CC" w:rsidRPr="008B53CC" w:rsidRDefault="008B53CC" w:rsidP="008B53CC">
      <w:pPr>
        <w:rPr>
          <w:rFonts w:eastAsia="Calibri" w:cs="Calibri"/>
          <w:sz w:val="28"/>
          <w:szCs w:val="32"/>
        </w:rPr>
      </w:pPr>
    </w:p>
    <w:p w14:paraId="00CA9CA6" w14:textId="77777777" w:rsidR="008B53CC" w:rsidRPr="008B53CC" w:rsidRDefault="008B53CC" w:rsidP="008B53CC">
      <w:pPr>
        <w:rPr>
          <w:rFonts w:eastAsia="Calibri" w:cs="Calibri"/>
          <w:sz w:val="28"/>
          <w:szCs w:val="32"/>
        </w:rPr>
      </w:pPr>
    </w:p>
    <w:p w14:paraId="2300978C" w14:textId="77777777" w:rsidR="008B53CC" w:rsidRPr="008B53CC" w:rsidRDefault="008B53CC" w:rsidP="008B53CC">
      <w:pPr>
        <w:rPr>
          <w:rFonts w:eastAsia="Calibri" w:cs="Calibri"/>
          <w:sz w:val="28"/>
          <w:szCs w:val="32"/>
        </w:rPr>
      </w:pPr>
    </w:p>
    <w:p w14:paraId="0E938672" w14:textId="77777777" w:rsidR="008B53CC" w:rsidRPr="008B53CC" w:rsidRDefault="008B53CC" w:rsidP="008B53CC">
      <w:pPr>
        <w:rPr>
          <w:rFonts w:eastAsia="Calibri" w:cs="Calibri"/>
          <w:sz w:val="28"/>
          <w:szCs w:val="32"/>
        </w:rPr>
      </w:pPr>
    </w:p>
    <w:p w14:paraId="37CBCAFB" w14:textId="1D8DDFE4" w:rsidR="008B53CC" w:rsidRDefault="008B53CC" w:rsidP="008B53CC">
      <w:pPr>
        <w:rPr>
          <w:rFonts w:eastAsia="Calibri" w:cs="Calibri"/>
          <w:b/>
          <w:sz w:val="28"/>
          <w:szCs w:val="32"/>
        </w:rPr>
      </w:pPr>
    </w:p>
    <w:p w14:paraId="6AC5E337" w14:textId="2036DCC5" w:rsidR="008B53CC" w:rsidRPr="008B53CC" w:rsidRDefault="008B53CC" w:rsidP="008B53CC">
      <w:pPr>
        <w:rPr>
          <w:rFonts w:eastAsia="Calibri" w:cs="Calibri"/>
          <w:sz w:val="28"/>
          <w:szCs w:val="32"/>
        </w:rPr>
        <w:sectPr w:rsidR="008B53CC" w:rsidRPr="008B53CC" w:rsidSect="00B31F67">
          <w:pgSz w:w="12240" w:h="15840" w:code="1"/>
          <w:pgMar w:top="1134" w:right="1134" w:bottom="1134" w:left="1134" w:header="709" w:footer="709" w:gutter="0"/>
          <w:pgNumType w:start="2"/>
          <w:cols w:space="708"/>
          <w:docGrid w:linePitch="360"/>
        </w:sectPr>
      </w:pPr>
    </w:p>
    <w:p w14:paraId="44AAB63B" w14:textId="77777777" w:rsidR="007A7DEB" w:rsidRPr="006062E2" w:rsidRDefault="007A7DEB" w:rsidP="006062E2">
      <w:pPr>
        <w:pStyle w:val="IFA1"/>
        <w:rPr>
          <w:rFonts w:asciiTheme="minorHAnsi" w:hAnsiTheme="minorHAnsi"/>
        </w:rPr>
      </w:pPr>
      <w:bookmarkStart w:id="6" w:name="_Toc352840376"/>
      <w:bookmarkStart w:id="7" w:name="_Toc352841436"/>
      <w:bookmarkStart w:id="8" w:name="_Toc390777016"/>
      <w:bookmarkStart w:id="9" w:name="_Toc505262750"/>
      <w:r w:rsidRPr="006062E2">
        <w:rPr>
          <w:rFonts w:asciiTheme="minorHAnsi" w:hAnsiTheme="minorHAnsi"/>
        </w:rPr>
        <w:lastRenderedPageBreak/>
        <w:t>RESUMEN</w:t>
      </w:r>
      <w:bookmarkEnd w:id="6"/>
      <w:bookmarkEnd w:id="7"/>
      <w:bookmarkEnd w:id="8"/>
      <w:bookmarkEnd w:id="9"/>
      <w:r w:rsidR="00CB0D6C">
        <w:rPr>
          <w:rFonts w:asciiTheme="minorHAnsi" w:hAnsiTheme="minorHAnsi"/>
        </w:rPr>
        <w:t>.</w:t>
      </w:r>
    </w:p>
    <w:p w14:paraId="641DDC02" w14:textId="77777777" w:rsidR="007A7DEB" w:rsidRPr="004A7370" w:rsidRDefault="007A7DEB" w:rsidP="006062E2">
      <w:pPr>
        <w:spacing w:after="0" w:line="240" w:lineRule="auto"/>
        <w:rPr>
          <w:rFonts w:eastAsia="Calibri" w:cs="Calibri"/>
          <w:b/>
          <w:sz w:val="24"/>
          <w:szCs w:val="20"/>
        </w:rPr>
      </w:pPr>
    </w:p>
    <w:p w14:paraId="1C6CF00F" w14:textId="7B9D3086" w:rsidR="00FE4250" w:rsidRPr="004810A7" w:rsidRDefault="00FE4250" w:rsidP="00FE4250">
      <w:pPr>
        <w:spacing w:after="0" w:line="276" w:lineRule="auto"/>
        <w:jc w:val="both"/>
        <w:rPr>
          <w:rFonts w:ascii="Calibri" w:eastAsia="Calibri" w:hAnsi="Calibri" w:cs="Calibri"/>
          <w:sz w:val="20"/>
          <w:szCs w:val="20"/>
          <w:highlight w:val="yellow"/>
        </w:rPr>
      </w:pPr>
      <w:r w:rsidRPr="001850F2">
        <w:rPr>
          <w:rFonts w:ascii="Calibri" w:eastAsia="Calibri" w:hAnsi="Calibri" w:cs="Calibri"/>
          <w:sz w:val="20"/>
          <w:szCs w:val="20"/>
        </w:rPr>
        <w:t>El presente documento da cuenta de los resultados de la actividad de fiscalización ambiental realizada por la Superintendencia del Medio ambiente, a la unidad fiscalizable “</w:t>
      </w:r>
      <w:r w:rsidR="004810A7">
        <w:rPr>
          <w:rFonts w:ascii="Calibri" w:eastAsia="Calibri" w:hAnsi="Calibri" w:cs="Calibri"/>
          <w:sz w:val="20"/>
          <w:szCs w:val="20"/>
        </w:rPr>
        <w:t>Piscicultura Huililco</w:t>
      </w:r>
      <w:r w:rsidRPr="001850F2">
        <w:rPr>
          <w:rFonts w:ascii="Calibri" w:eastAsia="Calibri" w:hAnsi="Calibri" w:cs="Calibri"/>
          <w:sz w:val="20"/>
          <w:szCs w:val="20"/>
        </w:rPr>
        <w:t xml:space="preserve">”, </w:t>
      </w:r>
      <w:r w:rsidRPr="00C9221D">
        <w:rPr>
          <w:rFonts w:ascii="Calibri" w:eastAsia="Calibri" w:hAnsi="Calibri" w:cs="Calibri"/>
          <w:sz w:val="20"/>
          <w:szCs w:val="20"/>
        </w:rPr>
        <w:t xml:space="preserve">localizada en sector </w:t>
      </w:r>
      <w:r w:rsidR="00C9221D" w:rsidRPr="004810A7">
        <w:rPr>
          <w:rFonts w:ascii="Calibri" w:eastAsia="Calibri" w:hAnsi="Calibri" w:cs="Calibri"/>
          <w:sz w:val="20"/>
          <w:szCs w:val="20"/>
        </w:rPr>
        <w:t xml:space="preserve">Ruta S – 905 (Camino Pucón – Caburgua) Km 17, Sector </w:t>
      </w:r>
      <w:r w:rsidR="00C9221D" w:rsidRPr="00C9221D">
        <w:rPr>
          <w:rFonts w:ascii="Calibri" w:eastAsia="Calibri" w:hAnsi="Calibri" w:cs="Calibri"/>
          <w:sz w:val="20"/>
          <w:szCs w:val="20"/>
        </w:rPr>
        <w:t>Carileufu</w:t>
      </w:r>
      <w:r w:rsidR="00C9221D" w:rsidRPr="00C9221D">
        <w:rPr>
          <w:rFonts w:ascii="Calibri" w:eastAsia="Calibri" w:hAnsi="Calibri" w:cs="Calibri"/>
          <w:sz w:val="20"/>
          <w:szCs w:val="20"/>
        </w:rPr>
        <w:t>, Región de La Araucanía</w:t>
      </w:r>
      <w:r w:rsidRPr="00C9221D">
        <w:rPr>
          <w:rFonts w:ascii="Calibri" w:eastAsia="Calibri" w:hAnsi="Calibri" w:cs="Calibri"/>
          <w:sz w:val="20"/>
          <w:szCs w:val="20"/>
        </w:rPr>
        <w:t xml:space="preserve">. La actividad de inspección fue desarrollada durante el día </w:t>
      </w:r>
      <w:r w:rsidR="00C9221D" w:rsidRPr="00C9221D">
        <w:rPr>
          <w:rFonts w:ascii="Calibri" w:eastAsia="Calibri" w:hAnsi="Calibri" w:cs="Calibri"/>
          <w:sz w:val="20"/>
          <w:szCs w:val="20"/>
        </w:rPr>
        <w:t>06</w:t>
      </w:r>
      <w:r w:rsidRPr="00C9221D">
        <w:rPr>
          <w:rFonts w:ascii="Calibri" w:eastAsia="Calibri" w:hAnsi="Calibri" w:cs="Calibri"/>
          <w:sz w:val="20"/>
          <w:szCs w:val="20"/>
        </w:rPr>
        <w:t xml:space="preserve"> de </w:t>
      </w:r>
      <w:r w:rsidR="00C9221D" w:rsidRPr="00C9221D">
        <w:rPr>
          <w:rFonts w:ascii="Calibri" w:eastAsia="Calibri" w:hAnsi="Calibri" w:cs="Calibri"/>
          <w:sz w:val="20"/>
          <w:szCs w:val="20"/>
        </w:rPr>
        <w:t>noviembre</w:t>
      </w:r>
      <w:r w:rsidRPr="00C9221D">
        <w:rPr>
          <w:rFonts w:ascii="Calibri" w:eastAsia="Calibri" w:hAnsi="Calibri" w:cs="Calibri"/>
          <w:sz w:val="20"/>
          <w:szCs w:val="20"/>
        </w:rPr>
        <w:t xml:space="preserve"> del 20</w:t>
      </w:r>
      <w:r w:rsidR="008777F8" w:rsidRPr="00C9221D">
        <w:rPr>
          <w:rFonts w:ascii="Calibri" w:eastAsia="Calibri" w:hAnsi="Calibri" w:cs="Calibri"/>
          <w:sz w:val="20"/>
          <w:szCs w:val="20"/>
        </w:rPr>
        <w:t>20</w:t>
      </w:r>
      <w:r w:rsidRPr="00C9221D">
        <w:rPr>
          <w:rFonts w:ascii="Calibri" w:eastAsia="Calibri" w:hAnsi="Calibri" w:cs="Calibri"/>
          <w:sz w:val="20"/>
          <w:szCs w:val="20"/>
        </w:rPr>
        <w:t xml:space="preserve"> (ver Acta de Inspección en Anexo 1).</w:t>
      </w:r>
    </w:p>
    <w:p w14:paraId="667B052E" w14:textId="77777777" w:rsidR="00FE4250" w:rsidRPr="004810A7" w:rsidRDefault="00FE4250" w:rsidP="00FE4250">
      <w:pPr>
        <w:spacing w:after="0" w:line="276" w:lineRule="auto"/>
        <w:jc w:val="both"/>
        <w:rPr>
          <w:rFonts w:ascii="Calibri" w:eastAsia="Calibri" w:hAnsi="Calibri" w:cs="Calibri"/>
          <w:sz w:val="20"/>
          <w:szCs w:val="20"/>
          <w:highlight w:val="yellow"/>
        </w:rPr>
      </w:pPr>
    </w:p>
    <w:p w14:paraId="30709504" w14:textId="69DD3868" w:rsidR="00C9221D" w:rsidRPr="00C9221D" w:rsidRDefault="00FE4250" w:rsidP="00DA23E9">
      <w:pPr>
        <w:spacing w:after="0" w:line="276" w:lineRule="auto"/>
        <w:jc w:val="both"/>
        <w:rPr>
          <w:rFonts w:ascii="Calibri" w:eastAsia="Calibri" w:hAnsi="Calibri" w:cs="Calibri"/>
          <w:sz w:val="20"/>
          <w:szCs w:val="20"/>
        </w:rPr>
      </w:pPr>
      <w:r w:rsidRPr="00C9221D">
        <w:rPr>
          <w:rFonts w:ascii="Calibri" w:eastAsia="Calibri" w:hAnsi="Calibri" w:cs="Calibri"/>
          <w:sz w:val="20"/>
          <w:szCs w:val="20"/>
        </w:rPr>
        <w:t xml:space="preserve">El motivo de la actividad de fiscalización ambiental corresponde a </w:t>
      </w:r>
      <w:r w:rsidR="00C9221D" w:rsidRPr="00C9221D">
        <w:rPr>
          <w:rFonts w:ascii="Calibri" w:eastAsia="Calibri" w:hAnsi="Calibri" w:cs="Calibri"/>
          <w:sz w:val="20"/>
          <w:szCs w:val="20"/>
        </w:rPr>
        <w:t xml:space="preserve">requerimiento realizado por la Contraloría General de la Republica, Región de La Araucanía, como actividad asociada a la Auditoría que </w:t>
      </w:r>
      <w:r w:rsidR="00C9221D">
        <w:rPr>
          <w:rFonts w:ascii="Calibri" w:eastAsia="Calibri" w:hAnsi="Calibri" w:cs="Calibri"/>
          <w:sz w:val="20"/>
          <w:szCs w:val="20"/>
        </w:rPr>
        <w:t>realizó</w:t>
      </w:r>
      <w:r w:rsidR="00C9221D" w:rsidRPr="00C9221D">
        <w:rPr>
          <w:rFonts w:ascii="Calibri" w:eastAsia="Calibri" w:hAnsi="Calibri" w:cs="Calibri"/>
          <w:sz w:val="20"/>
          <w:szCs w:val="20"/>
        </w:rPr>
        <w:t xml:space="preserve"> dicho Organismo al Servicio Nacional de Pesca y Acuicultura de la Región de La Araucanía.</w:t>
      </w:r>
    </w:p>
    <w:p w14:paraId="1A421F1B" w14:textId="6A117C63" w:rsidR="00FE4250" w:rsidRPr="00C9221D" w:rsidRDefault="00FE4250" w:rsidP="00DA23E9">
      <w:pPr>
        <w:spacing w:after="0" w:line="276" w:lineRule="auto"/>
        <w:jc w:val="both"/>
        <w:rPr>
          <w:rFonts w:ascii="Calibri" w:eastAsia="Calibri" w:hAnsi="Calibri" w:cs="Calibri"/>
          <w:sz w:val="20"/>
          <w:szCs w:val="20"/>
        </w:rPr>
      </w:pPr>
      <w:r w:rsidRPr="00C9221D">
        <w:rPr>
          <w:rFonts w:ascii="Calibri" w:eastAsia="Calibri" w:hAnsi="Calibri" w:cs="Calibri"/>
          <w:sz w:val="20"/>
          <w:szCs w:val="20"/>
        </w:rPr>
        <w:t xml:space="preserve"> </w:t>
      </w:r>
    </w:p>
    <w:p w14:paraId="5B81C21B" w14:textId="0EF526BA" w:rsidR="001850F2" w:rsidRPr="00C9221D" w:rsidRDefault="00B31F67" w:rsidP="00C9221D">
      <w:pPr>
        <w:spacing w:after="0" w:line="276" w:lineRule="auto"/>
        <w:jc w:val="both"/>
        <w:rPr>
          <w:rFonts w:ascii="Calibri" w:eastAsia="Calibri" w:hAnsi="Calibri" w:cs="Calibri"/>
          <w:sz w:val="20"/>
          <w:szCs w:val="20"/>
        </w:rPr>
      </w:pPr>
      <w:r w:rsidRPr="00C9221D">
        <w:rPr>
          <w:rFonts w:ascii="Calibri" w:eastAsia="Calibri" w:hAnsi="Calibri" w:cs="Calibri"/>
          <w:sz w:val="20"/>
          <w:szCs w:val="20"/>
        </w:rPr>
        <w:t xml:space="preserve">De los resultados de la actividad de fiscalización ambiental, efectuada por la SMA con fecha </w:t>
      </w:r>
      <w:r w:rsidR="00C9221D" w:rsidRPr="00C9221D">
        <w:rPr>
          <w:rFonts w:ascii="Calibri" w:eastAsia="Calibri" w:hAnsi="Calibri" w:cs="Calibri"/>
          <w:sz w:val="20"/>
          <w:szCs w:val="20"/>
        </w:rPr>
        <w:t>06</w:t>
      </w:r>
      <w:r w:rsidR="008B538E" w:rsidRPr="00C9221D">
        <w:rPr>
          <w:rFonts w:ascii="Calibri" w:eastAsia="Calibri" w:hAnsi="Calibri" w:cs="Calibri"/>
          <w:sz w:val="20"/>
          <w:szCs w:val="20"/>
        </w:rPr>
        <w:t xml:space="preserve"> de </w:t>
      </w:r>
      <w:r w:rsidR="00C9221D" w:rsidRPr="00C9221D">
        <w:rPr>
          <w:rFonts w:ascii="Calibri" w:eastAsia="Calibri" w:hAnsi="Calibri" w:cs="Calibri"/>
          <w:sz w:val="20"/>
          <w:szCs w:val="20"/>
        </w:rPr>
        <w:t>nov</w:t>
      </w:r>
      <w:r w:rsidR="008B538E" w:rsidRPr="00C9221D">
        <w:rPr>
          <w:rFonts w:ascii="Calibri" w:eastAsia="Calibri" w:hAnsi="Calibri" w:cs="Calibri"/>
          <w:sz w:val="20"/>
          <w:szCs w:val="20"/>
        </w:rPr>
        <w:t>iembre</w:t>
      </w:r>
      <w:r w:rsidRPr="00C9221D">
        <w:rPr>
          <w:rFonts w:ascii="Calibri" w:eastAsia="Calibri" w:hAnsi="Calibri" w:cs="Calibri"/>
          <w:sz w:val="20"/>
          <w:szCs w:val="20"/>
        </w:rPr>
        <w:t xml:space="preserve"> de 2020, se puede concluir que el proyecto </w:t>
      </w:r>
      <w:r w:rsidR="008B538E" w:rsidRPr="00C9221D">
        <w:rPr>
          <w:rFonts w:ascii="Calibri" w:eastAsia="Calibri" w:hAnsi="Calibri" w:cs="Calibri"/>
          <w:sz w:val="20"/>
          <w:szCs w:val="20"/>
        </w:rPr>
        <w:t xml:space="preserve">corresponde a una </w:t>
      </w:r>
      <w:r w:rsidR="00C9221D" w:rsidRPr="00C9221D">
        <w:rPr>
          <w:rFonts w:ascii="Calibri" w:eastAsia="Calibri" w:hAnsi="Calibri" w:cs="Calibri"/>
          <w:sz w:val="20"/>
          <w:szCs w:val="20"/>
        </w:rPr>
        <w:t>Piscicultura que se encuentra operando desde el año 2004, siendo regulada desde el año 2006 por el DS 90/00 como Instrumento de gestión ambiental al ser establecida como fuente emisora por la Superintendencia de Servicios Sanitarios.</w:t>
      </w:r>
    </w:p>
    <w:p w14:paraId="55E66F07" w14:textId="77777777" w:rsidR="001850F2" w:rsidRPr="004810A7" w:rsidRDefault="001850F2" w:rsidP="00DA23E9">
      <w:pPr>
        <w:spacing w:after="0" w:line="276" w:lineRule="auto"/>
        <w:jc w:val="both"/>
        <w:rPr>
          <w:rFonts w:ascii="Calibri" w:eastAsia="Calibri" w:hAnsi="Calibri" w:cs="Calibri"/>
          <w:sz w:val="20"/>
          <w:szCs w:val="20"/>
          <w:highlight w:val="yellow"/>
        </w:rPr>
      </w:pPr>
    </w:p>
    <w:p w14:paraId="47521262" w14:textId="707C9DD9" w:rsidR="00547584" w:rsidRDefault="00C9221D" w:rsidP="00DA23E9">
      <w:pPr>
        <w:spacing w:after="0" w:line="276" w:lineRule="auto"/>
        <w:jc w:val="both"/>
        <w:rPr>
          <w:rFonts w:ascii="Calibri" w:eastAsia="Calibri" w:hAnsi="Calibri" w:cs="Calibri"/>
          <w:sz w:val="20"/>
          <w:szCs w:val="20"/>
        </w:rPr>
      </w:pPr>
      <w:r>
        <w:rPr>
          <w:rFonts w:ascii="Calibri" w:eastAsia="Calibri" w:hAnsi="Calibri" w:cs="Calibri"/>
          <w:sz w:val="20"/>
          <w:szCs w:val="20"/>
        </w:rPr>
        <w:t>Adicionalmente, de los antecedentes asociados al reporte de producciones anuales que fue requerido por la Superintendencia del Medio Ambiente a la Oficina Regional de SERNAPESCA, se puede verificar que los años 2015 y 2016, las producciones anuales reportadas por el propio Titular, establecen un valor superior a 8 Ton/año.</w:t>
      </w:r>
    </w:p>
    <w:p w14:paraId="77C0930D" w14:textId="31D6586D" w:rsidR="00C9221D" w:rsidRDefault="00C9221D" w:rsidP="00DA23E9">
      <w:pPr>
        <w:spacing w:after="0" w:line="276" w:lineRule="auto"/>
        <w:jc w:val="both"/>
        <w:rPr>
          <w:rFonts w:ascii="Calibri" w:eastAsia="Calibri" w:hAnsi="Calibri" w:cs="Calibri"/>
          <w:sz w:val="20"/>
          <w:szCs w:val="20"/>
        </w:rPr>
      </w:pPr>
    </w:p>
    <w:p w14:paraId="070B2D6F" w14:textId="6D9FB56F" w:rsidR="00C9221D" w:rsidRDefault="00C9221D" w:rsidP="00DA23E9">
      <w:pPr>
        <w:spacing w:after="0" w:line="276" w:lineRule="auto"/>
        <w:jc w:val="both"/>
        <w:rPr>
          <w:rFonts w:ascii="Calibri" w:eastAsia="Calibri" w:hAnsi="Calibri" w:cs="Calibri"/>
          <w:sz w:val="20"/>
          <w:szCs w:val="20"/>
        </w:rPr>
      </w:pPr>
      <w:r>
        <w:rPr>
          <w:rFonts w:ascii="Calibri" w:eastAsia="Calibri" w:hAnsi="Calibri" w:cs="Calibri"/>
          <w:sz w:val="20"/>
          <w:szCs w:val="20"/>
        </w:rPr>
        <w:t>Por lo anteriormente indicado, se puede concluir que el proyecto Piscicultura Huililco le corresponde ingresar a evaluación ambiental conforme los literales o-7.4 y n.5 del DS 40/12, tipificándose por lo tanto la elusión de dicho proyecto al SEIA.</w:t>
      </w:r>
    </w:p>
    <w:p w14:paraId="0DF67053" w14:textId="502DB5F9" w:rsidR="006D1697" w:rsidRPr="008B53CC" w:rsidRDefault="006D1697" w:rsidP="00AF3B39">
      <w:pPr>
        <w:spacing w:after="0" w:line="276" w:lineRule="auto"/>
        <w:jc w:val="both"/>
        <w:rPr>
          <w:rFonts w:cstheme="minorHAnsi"/>
          <w:sz w:val="20"/>
          <w:szCs w:val="20"/>
        </w:rPr>
      </w:pPr>
    </w:p>
    <w:p w14:paraId="0635E2C1" w14:textId="77777777" w:rsidR="007A7DEB" w:rsidRPr="006062E2" w:rsidRDefault="007A7DEB" w:rsidP="006062E2">
      <w:pPr>
        <w:spacing w:line="240" w:lineRule="auto"/>
        <w:rPr>
          <w:rFonts w:eastAsia="Calibri" w:cs="Calibri"/>
          <w:sz w:val="28"/>
          <w:szCs w:val="32"/>
        </w:rPr>
      </w:pPr>
    </w:p>
    <w:p w14:paraId="5C48BB76" w14:textId="77777777" w:rsidR="007A7DEB" w:rsidRPr="006062E2" w:rsidRDefault="007A7DEB" w:rsidP="006062E2">
      <w:pPr>
        <w:spacing w:line="240" w:lineRule="auto"/>
        <w:rPr>
          <w:rFonts w:eastAsia="Calibri" w:cs="Calibri"/>
          <w:sz w:val="28"/>
          <w:szCs w:val="32"/>
        </w:rPr>
      </w:pPr>
    </w:p>
    <w:p w14:paraId="6D4C844B" w14:textId="77777777" w:rsidR="007A7DEB" w:rsidRPr="006062E2" w:rsidRDefault="007A7DEB" w:rsidP="006062E2">
      <w:pPr>
        <w:spacing w:line="240" w:lineRule="auto"/>
        <w:rPr>
          <w:rFonts w:eastAsia="Calibri" w:cs="Calibri"/>
          <w:sz w:val="28"/>
          <w:szCs w:val="32"/>
        </w:rPr>
      </w:pPr>
    </w:p>
    <w:p w14:paraId="2B7C16B3" w14:textId="77777777" w:rsidR="007A7DEB" w:rsidRPr="006062E2" w:rsidRDefault="007A7DEB" w:rsidP="006062E2">
      <w:pPr>
        <w:spacing w:line="240" w:lineRule="auto"/>
        <w:rPr>
          <w:rFonts w:eastAsia="Calibri" w:cs="Calibri"/>
          <w:sz w:val="28"/>
          <w:szCs w:val="32"/>
        </w:rPr>
      </w:pPr>
    </w:p>
    <w:p w14:paraId="527FA8C4" w14:textId="77777777" w:rsidR="007A7DEB" w:rsidRPr="006062E2" w:rsidRDefault="007A7DEB" w:rsidP="006062E2">
      <w:pPr>
        <w:spacing w:line="240" w:lineRule="auto"/>
        <w:rPr>
          <w:rFonts w:eastAsia="Calibri" w:cs="Calibri"/>
          <w:sz w:val="28"/>
          <w:szCs w:val="32"/>
        </w:rPr>
      </w:pPr>
    </w:p>
    <w:p w14:paraId="067A5BF2" w14:textId="77777777" w:rsidR="007A7DEB" w:rsidRPr="006062E2" w:rsidRDefault="007A7DEB" w:rsidP="006062E2">
      <w:pPr>
        <w:spacing w:line="240" w:lineRule="auto"/>
        <w:rPr>
          <w:rFonts w:eastAsia="Calibri" w:cs="Calibri"/>
          <w:sz w:val="28"/>
          <w:szCs w:val="32"/>
        </w:rPr>
      </w:pPr>
    </w:p>
    <w:p w14:paraId="14BCDB27" w14:textId="77777777" w:rsidR="007A7DEB" w:rsidRDefault="007A7DEB" w:rsidP="006062E2">
      <w:pPr>
        <w:spacing w:line="240" w:lineRule="auto"/>
        <w:rPr>
          <w:rFonts w:eastAsia="Calibri" w:cs="Calibri"/>
          <w:sz w:val="28"/>
          <w:szCs w:val="32"/>
        </w:rPr>
      </w:pPr>
    </w:p>
    <w:p w14:paraId="2C30139A" w14:textId="77777777" w:rsidR="0073051C" w:rsidRDefault="0073051C">
      <w:pPr>
        <w:rPr>
          <w:rFonts w:eastAsia="Calibri" w:cs="Calibri"/>
          <w:b/>
          <w:sz w:val="24"/>
          <w:szCs w:val="20"/>
        </w:rPr>
      </w:pPr>
      <w:bookmarkStart w:id="10" w:name="_Toc390777017"/>
      <w:r>
        <w:br w:type="page"/>
      </w:r>
    </w:p>
    <w:p w14:paraId="4B6CC9C5" w14:textId="77777777" w:rsidR="007A7DEB" w:rsidRPr="006062E2" w:rsidRDefault="005B7F64" w:rsidP="006062E2">
      <w:pPr>
        <w:pStyle w:val="IFA1"/>
        <w:rPr>
          <w:rFonts w:asciiTheme="minorHAnsi" w:hAnsiTheme="minorHAnsi"/>
        </w:rPr>
      </w:pPr>
      <w:bookmarkStart w:id="11" w:name="_Toc505262751"/>
      <w:r w:rsidRPr="006062E2">
        <w:rPr>
          <w:rFonts w:asciiTheme="minorHAnsi" w:hAnsiTheme="minorHAnsi"/>
        </w:rPr>
        <w:lastRenderedPageBreak/>
        <w:t>I</w:t>
      </w:r>
      <w:r w:rsidR="007A7DEB" w:rsidRPr="006062E2">
        <w:rPr>
          <w:rFonts w:asciiTheme="minorHAnsi" w:hAnsiTheme="minorHAnsi"/>
        </w:rPr>
        <w:t xml:space="preserve">DENTIFICACIÓN </w:t>
      </w:r>
      <w:bookmarkEnd w:id="10"/>
      <w:r w:rsidR="00952364" w:rsidRPr="006062E2">
        <w:rPr>
          <w:rFonts w:asciiTheme="minorHAnsi" w:hAnsiTheme="minorHAnsi"/>
        </w:rPr>
        <w:t>DEL PROYECTO, ACTIVIDAD O FUENTE FISCALIZADA</w:t>
      </w:r>
      <w:bookmarkEnd w:id="11"/>
      <w:r w:rsidR="00A576BE">
        <w:rPr>
          <w:rFonts w:asciiTheme="minorHAnsi" w:hAnsiTheme="minorHAnsi"/>
        </w:rPr>
        <w:t>.</w:t>
      </w:r>
    </w:p>
    <w:p w14:paraId="278567B4" w14:textId="77777777" w:rsidR="007A7DEB" w:rsidRPr="006062E2" w:rsidRDefault="007A7DEB" w:rsidP="006062E2">
      <w:pPr>
        <w:spacing w:after="0" w:line="240" w:lineRule="auto"/>
        <w:ind w:left="989"/>
        <w:contextualSpacing/>
        <w:outlineLvl w:val="0"/>
        <w:rPr>
          <w:rFonts w:eastAsia="Calibri" w:cs="Calibri"/>
          <w:b/>
          <w:sz w:val="24"/>
          <w:szCs w:val="20"/>
        </w:rPr>
      </w:pPr>
    </w:p>
    <w:p w14:paraId="43E835C3" w14:textId="77777777" w:rsidR="007A7DEB" w:rsidRPr="006062E2" w:rsidRDefault="007A7DEB" w:rsidP="006062E2">
      <w:pPr>
        <w:pStyle w:val="Ttulo1"/>
        <w:rPr>
          <w:rFonts w:asciiTheme="minorHAnsi" w:hAnsiTheme="minorHAnsi"/>
        </w:rPr>
      </w:pPr>
      <w:bookmarkStart w:id="12" w:name="_Toc505262752"/>
      <w:r w:rsidRPr="006062E2">
        <w:rPr>
          <w:rFonts w:asciiTheme="minorHAnsi" w:hAnsiTheme="minorHAnsi"/>
        </w:rPr>
        <w:t>Antecedentes Generales</w:t>
      </w:r>
      <w:bookmarkEnd w:id="12"/>
      <w:r w:rsidR="00A576BE">
        <w:rPr>
          <w:rFonts w:asciiTheme="minorHAnsi" w:hAnsiTheme="minorHAnsi"/>
        </w:rPr>
        <w:t>.</w:t>
      </w:r>
    </w:p>
    <w:p w14:paraId="3E635DB8" w14:textId="77777777" w:rsidR="007A7DEB" w:rsidRPr="006062E2" w:rsidRDefault="007A7DEB" w:rsidP="006062E2">
      <w:pPr>
        <w:spacing w:line="240" w:lineRule="auto"/>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5E6A12" w:rsidRPr="00D42470" w14:paraId="49496FCE" w14:textId="77777777" w:rsidTr="0075423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BC8F74" w14:textId="77777777" w:rsidR="005E6A12" w:rsidRPr="00D42470" w:rsidRDefault="005E6A12" w:rsidP="0075423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9D85531" w14:textId="4DDA34B8" w:rsidR="005E6A12" w:rsidRPr="00C21078" w:rsidRDefault="004810A7" w:rsidP="00754235">
            <w:pPr>
              <w:spacing w:after="0" w:line="240" w:lineRule="auto"/>
              <w:jc w:val="both"/>
              <w:rPr>
                <w:rFonts w:ascii="Calibri" w:eastAsia="Calibri" w:hAnsi="Calibri" w:cs="Calibri"/>
                <w:sz w:val="20"/>
                <w:szCs w:val="20"/>
              </w:rPr>
            </w:pPr>
            <w:r w:rsidRPr="004810A7">
              <w:rPr>
                <w:rFonts w:ascii="Calibri" w:eastAsia="Calibri" w:hAnsi="Calibri" w:cs="Calibri"/>
                <w:sz w:val="20"/>
                <w:szCs w:val="20"/>
              </w:rPr>
              <w:t xml:space="preserve">Piscicultura Huililco </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B4922FA" w14:textId="77777777" w:rsidR="005E6A12" w:rsidRDefault="005E6A12" w:rsidP="0075423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FCF930F" w14:textId="5C10ACEE" w:rsidR="005E6A12" w:rsidRPr="00C21078" w:rsidRDefault="0049270A" w:rsidP="00754235">
            <w:pPr>
              <w:spacing w:after="0" w:line="240" w:lineRule="auto"/>
              <w:jc w:val="both"/>
              <w:rPr>
                <w:rFonts w:ascii="Calibri" w:eastAsia="Calibri" w:hAnsi="Calibri" w:cs="Calibri"/>
                <w:sz w:val="20"/>
                <w:szCs w:val="20"/>
                <w:lang w:eastAsia="es-ES"/>
              </w:rPr>
            </w:pPr>
            <w:r w:rsidRPr="0049270A">
              <w:rPr>
                <w:rFonts w:ascii="Calibri" w:eastAsia="Calibri" w:hAnsi="Calibri" w:cs="Calibri"/>
                <w:sz w:val="20"/>
                <w:szCs w:val="20"/>
                <w:lang w:eastAsia="es-ES"/>
              </w:rPr>
              <w:t xml:space="preserve">En etapa </w:t>
            </w:r>
            <w:r w:rsidR="004810A7">
              <w:rPr>
                <w:rFonts w:ascii="Calibri" w:eastAsia="Calibri" w:hAnsi="Calibri" w:cs="Calibri"/>
                <w:sz w:val="20"/>
                <w:szCs w:val="20"/>
                <w:lang w:eastAsia="es-ES"/>
              </w:rPr>
              <w:t>de operaciones</w:t>
            </w:r>
          </w:p>
        </w:tc>
      </w:tr>
      <w:tr w:rsidR="005E6A12" w:rsidRPr="00D42470" w14:paraId="75089218" w14:textId="77777777" w:rsidTr="0075423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530502" w14:textId="77777777" w:rsidR="005E6A12" w:rsidRDefault="005E6A12" w:rsidP="00754235">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08F3E908" w14:textId="77777777" w:rsidR="005E6A12" w:rsidRPr="002E56E9" w:rsidRDefault="005E6A12" w:rsidP="00754235">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103FA071"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73FABBEE" w14:textId="20D8A19D" w:rsidR="005E6A12" w:rsidRPr="00D42470" w:rsidRDefault="004810A7" w:rsidP="00754235">
            <w:pPr>
              <w:spacing w:after="0" w:line="276" w:lineRule="auto"/>
              <w:jc w:val="both"/>
              <w:rPr>
                <w:rFonts w:ascii="Calibri" w:eastAsia="Calibri" w:hAnsi="Calibri" w:cs="Calibri"/>
                <w:sz w:val="20"/>
                <w:szCs w:val="20"/>
              </w:rPr>
            </w:pPr>
            <w:r w:rsidRPr="004810A7">
              <w:rPr>
                <w:rFonts w:ascii="Calibri" w:eastAsia="Calibri" w:hAnsi="Calibri" w:cs="Calibri"/>
                <w:sz w:val="20"/>
                <w:szCs w:val="20"/>
              </w:rPr>
              <w:t xml:space="preserve">Ruta S – 905 (Camino Pucón – Caburgua) Km 17, Sector Carileufu  </w:t>
            </w:r>
          </w:p>
        </w:tc>
      </w:tr>
      <w:tr w:rsidR="005E6A12" w:rsidRPr="00D42470" w14:paraId="73D73A83" w14:textId="77777777" w:rsidTr="00754235">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D98DA4" w14:textId="77777777" w:rsidR="005E6A12" w:rsidRDefault="005E6A12" w:rsidP="00754235">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091BAE37" w14:textId="77777777" w:rsidR="005E6A12" w:rsidRPr="002E56E9" w:rsidRDefault="005E6A12" w:rsidP="00754235">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Cautín</w:t>
            </w:r>
          </w:p>
        </w:tc>
        <w:tc>
          <w:tcPr>
            <w:tcW w:w="2296" w:type="pct"/>
            <w:vMerge/>
            <w:tcBorders>
              <w:left w:val="single" w:sz="4" w:space="0" w:color="auto"/>
              <w:right w:val="single" w:sz="4" w:space="0" w:color="auto"/>
            </w:tcBorders>
            <w:shd w:val="clear" w:color="auto" w:fill="FFFFFF"/>
          </w:tcPr>
          <w:p w14:paraId="05F71B19" w14:textId="77777777" w:rsidR="005E6A12" w:rsidRPr="00D42470" w:rsidRDefault="005E6A12" w:rsidP="00754235">
            <w:pPr>
              <w:spacing w:after="0" w:line="240" w:lineRule="auto"/>
              <w:jc w:val="both"/>
              <w:rPr>
                <w:rFonts w:ascii="Calibri" w:eastAsia="Calibri" w:hAnsi="Calibri" w:cs="Calibri"/>
                <w:b/>
                <w:sz w:val="20"/>
                <w:szCs w:val="20"/>
              </w:rPr>
            </w:pPr>
          </w:p>
        </w:tc>
      </w:tr>
      <w:tr w:rsidR="005E6A12" w:rsidRPr="00D42470" w14:paraId="40C248E9" w14:textId="77777777" w:rsidTr="0075423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ECA8C8" w14:textId="77777777" w:rsidR="005E6A12" w:rsidRDefault="005E6A12" w:rsidP="00754235">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6C13B76D" w14:textId="2E256688" w:rsidR="005E6A12" w:rsidRPr="00D42470" w:rsidRDefault="0049270A" w:rsidP="00754235">
            <w:pPr>
              <w:spacing w:after="0" w:line="276" w:lineRule="auto"/>
              <w:jc w:val="both"/>
              <w:rPr>
                <w:rFonts w:ascii="Calibri" w:eastAsia="Calibri" w:hAnsi="Calibri" w:cs="Calibri"/>
                <w:sz w:val="20"/>
                <w:szCs w:val="20"/>
              </w:rPr>
            </w:pPr>
            <w:r>
              <w:rPr>
                <w:rFonts w:ascii="Calibri" w:eastAsia="Calibri" w:hAnsi="Calibri" w:cs="Calibri"/>
                <w:sz w:val="20"/>
                <w:szCs w:val="20"/>
              </w:rPr>
              <w:t>P</w:t>
            </w:r>
            <w:r w:rsidR="004810A7">
              <w:rPr>
                <w:rFonts w:ascii="Calibri" w:eastAsia="Calibri" w:hAnsi="Calibri" w:cs="Calibri"/>
                <w:sz w:val="20"/>
                <w:szCs w:val="20"/>
              </w:rPr>
              <w:t>ucón</w:t>
            </w:r>
          </w:p>
        </w:tc>
        <w:tc>
          <w:tcPr>
            <w:tcW w:w="2296" w:type="pct"/>
            <w:vMerge/>
            <w:tcBorders>
              <w:left w:val="single" w:sz="4" w:space="0" w:color="auto"/>
              <w:bottom w:val="single" w:sz="4" w:space="0" w:color="auto"/>
              <w:right w:val="single" w:sz="4" w:space="0" w:color="auto"/>
            </w:tcBorders>
            <w:shd w:val="clear" w:color="auto" w:fill="FFFFFF"/>
          </w:tcPr>
          <w:p w14:paraId="4B70C855" w14:textId="77777777" w:rsidR="005E6A12" w:rsidRPr="00D42470" w:rsidRDefault="005E6A12" w:rsidP="00754235">
            <w:pPr>
              <w:spacing w:after="0" w:line="240" w:lineRule="auto"/>
              <w:jc w:val="both"/>
              <w:rPr>
                <w:rFonts w:ascii="Calibri" w:eastAsia="Calibri" w:hAnsi="Calibri" w:cs="Calibri"/>
                <w:b/>
                <w:sz w:val="20"/>
                <w:szCs w:val="20"/>
              </w:rPr>
            </w:pPr>
          </w:p>
        </w:tc>
      </w:tr>
      <w:tr w:rsidR="005E6A12" w:rsidRPr="00D42470" w14:paraId="34E91A84" w14:textId="77777777" w:rsidTr="00754235">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73D8ED"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0F55E47A" w14:textId="67E8DD20" w:rsidR="005E6A12" w:rsidRPr="00D42470" w:rsidRDefault="003118D7" w:rsidP="00754235">
            <w:pPr>
              <w:spacing w:after="0" w:line="276" w:lineRule="auto"/>
              <w:jc w:val="both"/>
              <w:rPr>
                <w:rFonts w:ascii="Calibri" w:eastAsia="Calibri" w:hAnsi="Calibri" w:cs="Calibri"/>
                <w:sz w:val="20"/>
                <w:szCs w:val="20"/>
                <w:lang w:eastAsia="es-ES"/>
              </w:rPr>
            </w:pPr>
            <w:r w:rsidRPr="003118D7">
              <w:rPr>
                <w:rFonts w:cstheme="minorHAnsi"/>
                <w:sz w:val="20"/>
                <w:szCs w:val="20"/>
                <w:lang w:val="es-ES" w:eastAsia="es-ES"/>
              </w:rPr>
              <w:t>PISCICOLA HUILILCO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2AD0D8"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1E9AD4F9" w14:textId="5904BDEB" w:rsidR="005E6A12" w:rsidRPr="00D42470" w:rsidRDefault="003118D7" w:rsidP="00754235">
            <w:pPr>
              <w:spacing w:after="0" w:line="276" w:lineRule="auto"/>
              <w:jc w:val="both"/>
              <w:rPr>
                <w:rFonts w:ascii="Calibri" w:eastAsia="Calibri" w:hAnsi="Calibri" w:cs="Calibri"/>
                <w:sz w:val="20"/>
                <w:szCs w:val="20"/>
                <w:lang w:val="es-ES" w:eastAsia="es-ES"/>
              </w:rPr>
            </w:pPr>
            <w:r w:rsidRPr="003118D7">
              <w:rPr>
                <w:rFonts w:cstheme="minorHAnsi"/>
                <w:sz w:val="20"/>
                <w:szCs w:val="20"/>
                <w:lang w:val="es-ES" w:eastAsia="es-ES"/>
              </w:rPr>
              <w:t>78</w:t>
            </w:r>
            <w:r>
              <w:rPr>
                <w:rFonts w:cstheme="minorHAnsi"/>
                <w:sz w:val="20"/>
                <w:szCs w:val="20"/>
                <w:lang w:val="es-ES" w:eastAsia="es-ES"/>
              </w:rPr>
              <w:t>.</w:t>
            </w:r>
            <w:r w:rsidRPr="003118D7">
              <w:rPr>
                <w:rFonts w:cstheme="minorHAnsi"/>
                <w:sz w:val="20"/>
                <w:szCs w:val="20"/>
                <w:lang w:val="es-ES" w:eastAsia="es-ES"/>
              </w:rPr>
              <w:t>665</w:t>
            </w:r>
            <w:r>
              <w:rPr>
                <w:rFonts w:cstheme="minorHAnsi"/>
                <w:sz w:val="20"/>
                <w:szCs w:val="20"/>
                <w:lang w:val="es-ES" w:eastAsia="es-ES"/>
              </w:rPr>
              <w:t>.</w:t>
            </w:r>
            <w:r w:rsidRPr="003118D7">
              <w:rPr>
                <w:rFonts w:cstheme="minorHAnsi"/>
                <w:sz w:val="20"/>
                <w:szCs w:val="20"/>
                <w:lang w:val="es-ES" w:eastAsia="es-ES"/>
              </w:rPr>
              <w:t>600-1</w:t>
            </w:r>
          </w:p>
        </w:tc>
      </w:tr>
      <w:tr w:rsidR="005E6A12" w:rsidRPr="00D42470" w14:paraId="1FB50BF5" w14:textId="77777777" w:rsidTr="00754235">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AB0D6C"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562ECF69" w14:textId="09D67307" w:rsidR="005E6A12" w:rsidRPr="00D42470" w:rsidRDefault="004810A7" w:rsidP="00754235">
            <w:pPr>
              <w:spacing w:after="0" w:line="276" w:lineRule="auto"/>
              <w:jc w:val="both"/>
              <w:rPr>
                <w:rFonts w:ascii="Calibri" w:eastAsia="Calibri" w:hAnsi="Calibri" w:cs="Calibri"/>
                <w:sz w:val="20"/>
                <w:szCs w:val="20"/>
              </w:rPr>
            </w:pPr>
            <w:r w:rsidRPr="004810A7">
              <w:rPr>
                <w:rFonts w:cs="Times New Roman"/>
                <w:color w:val="000000" w:themeColor="text1"/>
                <w:sz w:val="20"/>
                <w:szCs w:val="20"/>
              </w:rPr>
              <w:t xml:space="preserve">Ruta S – 905 (Camino Pucón – Caburgua) Km 17, Sector Carileufu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D7CDA1"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DF87533" w14:textId="37B6E72C" w:rsidR="005E6A12" w:rsidRPr="00D42470" w:rsidRDefault="002D2AD3" w:rsidP="00754235">
            <w:pPr>
              <w:spacing w:after="0" w:line="276" w:lineRule="auto"/>
              <w:jc w:val="both"/>
              <w:rPr>
                <w:rFonts w:ascii="Calibri" w:eastAsia="Calibri" w:hAnsi="Calibri" w:cs="Calibri"/>
                <w:sz w:val="20"/>
                <w:szCs w:val="20"/>
              </w:rPr>
            </w:pPr>
            <w:hyperlink r:id="rId11" w:history="1">
              <w:r w:rsidR="003118D7" w:rsidRPr="004D218B">
                <w:rPr>
                  <w:rStyle w:val="Hipervnculo"/>
                </w:rPr>
                <w:t>franciscojestay@gmail.com</w:t>
              </w:r>
            </w:hyperlink>
          </w:p>
        </w:tc>
      </w:tr>
      <w:tr w:rsidR="005E6A12" w:rsidRPr="00D42470" w14:paraId="1A27D24E" w14:textId="77777777" w:rsidTr="00754235">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F987517" w14:textId="77777777" w:rsidR="005E6A12" w:rsidRPr="00D42470" w:rsidRDefault="005E6A12" w:rsidP="0075423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D0F150"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8C64A93" w14:textId="3617DEC0" w:rsidR="005E6A12" w:rsidRPr="0094794D" w:rsidRDefault="003118D7" w:rsidP="00754235">
            <w:pPr>
              <w:spacing w:after="0" w:line="276" w:lineRule="auto"/>
              <w:jc w:val="both"/>
              <w:rPr>
                <w:rFonts w:eastAsia="Calibri" w:cstheme="minorHAnsi"/>
                <w:sz w:val="20"/>
                <w:szCs w:val="20"/>
              </w:rPr>
            </w:pPr>
            <w:r>
              <w:rPr>
                <w:rFonts w:cstheme="minorHAnsi"/>
                <w:sz w:val="20"/>
                <w:szCs w:val="20"/>
              </w:rPr>
              <w:t>-</w:t>
            </w:r>
          </w:p>
        </w:tc>
      </w:tr>
      <w:tr w:rsidR="005E6A12" w:rsidRPr="00D42470" w14:paraId="11FBC59A" w14:textId="77777777" w:rsidTr="00754235">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BBB934" w14:textId="77777777" w:rsidR="005E6A12" w:rsidRDefault="005E6A12" w:rsidP="00754235">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30BCC294" w14:textId="3008941F" w:rsidR="005E6A12" w:rsidRPr="00D42470" w:rsidRDefault="004810A7" w:rsidP="00754235">
            <w:pPr>
              <w:spacing w:after="0" w:line="276" w:lineRule="auto"/>
              <w:jc w:val="both"/>
              <w:rPr>
                <w:rFonts w:ascii="Calibri" w:eastAsia="Calibri" w:hAnsi="Calibri" w:cs="Calibri"/>
                <w:sz w:val="20"/>
                <w:szCs w:val="20"/>
              </w:rPr>
            </w:pPr>
            <w:r w:rsidRPr="004810A7">
              <w:rPr>
                <w:rFonts w:cstheme="minorHAnsi"/>
                <w:sz w:val="20"/>
                <w:szCs w:val="20"/>
              </w:rPr>
              <w:t>Francisco Estay Caballero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817491"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0561BF7D" w14:textId="1A6F00BA" w:rsidR="005E6A12" w:rsidRPr="00D42470" w:rsidRDefault="003118D7" w:rsidP="00754235">
            <w:pPr>
              <w:spacing w:after="0" w:line="276" w:lineRule="auto"/>
              <w:jc w:val="both"/>
              <w:rPr>
                <w:rFonts w:ascii="Calibri" w:eastAsia="Calibri" w:hAnsi="Calibri" w:cs="Calibri"/>
                <w:sz w:val="20"/>
                <w:szCs w:val="20"/>
                <w:lang w:val="es-ES" w:eastAsia="es-ES"/>
              </w:rPr>
            </w:pPr>
            <w:r w:rsidRPr="003118D7">
              <w:rPr>
                <w:rFonts w:cstheme="minorHAnsi"/>
                <w:sz w:val="20"/>
                <w:szCs w:val="20"/>
                <w:lang w:val="es-ES" w:eastAsia="es-ES"/>
              </w:rPr>
              <w:t>7.041.393-0</w:t>
            </w:r>
          </w:p>
        </w:tc>
      </w:tr>
      <w:tr w:rsidR="005E6A12" w:rsidRPr="00D42470" w14:paraId="5ED993F2" w14:textId="77777777" w:rsidTr="00754235">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D8585A"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0C21909" w14:textId="1AD0D7F5" w:rsidR="005E6A12" w:rsidRPr="00D42470" w:rsidRDefault="004810A7" w:rsidP="00754235">
            <w:pPr>
              <w:spacing w:after="0" w:line="276" w:lineRule="auto"/>
              <w:jc w:val="both"/>
              <w:rPr>
                <w:rFonts w:ascii="Calibri" w:eastAsia="Calibri" w:hAnsi="Calibri" w:cs="Calibri"/>
                <w:sz w:val="20"/>
                <w:szCs w:val="20"/>
                <w:lang w:val="es-ES" w:eastAsia="es-ES"/>
              </w:rPr>
            </w:pPr>
            <w:r w:rsidRPr="004810A7">
              <w:rPr>
                <w:rFonts w:ascii="Calibri" w:eastAsia="Calibri" w:hAnsi="Calibri" w:cs="Calibri"/>
                <w:sz w:val="20"/>
                <w:szCs w:val="20"/>
                <w:lang w:val="es-ES" w:eastAsia="es-ES"/>
              </w:rPr>
              <w:t xml:space="preserve">Ruta S – 905 (Camino Pucón – Caburgua) Km 17, Sector Carileufu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474BC8"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7331C82" w14:textId="6D9AF0F6" w:rsidR="005E6A12" w:rsidRPr="00D42470" w:rsidRDefault="002D2AD3" w:rsidP="00754235">
            <w:pPr>
              <w:spacing w:after="0" w:line="276" w:lineRule="auto"/>
              <w:jc w:val="both"/>
              <w:rPr>
                <w:rFonts w:ascii="Calibri" w:eastAsia="Calibri" w:hAnsi="Calibri" w:cs="Calibri"/>
                <w:sz w:val="20"/>
                <w:szCs w:val="20"/>
                <w:lang w:val="es-ES" w:eastAsia="es-ES"/>
              </w:rPr>
            </w:pPr>
            <w:hyperlink r:id="rId12" w:history="1">
              <w:r w:rsidR="003118D7" w:rsidRPr="004D218B">
                <w:rPr>
                  <w:rStyle w:val="Hipervnculo"/>
                </w:rPr>
                <w:t>franciscojestay@gmail.com</w:t>
              </w:r>
            </w:hyperlink>
          </w:p>
        </w:tc>
      </w:tr>
      <w:tr w:rsidR="005E6A12" w:rsidRPr="00D42470" w14:paraId="5BC88590" w14:textId="77777777" w:rsidTr="00754235">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0D9A42" w14:textId="77777777" w:rsidR="005E6A12" w:rsidRPr="00D42470" w:rsidRDefault="005E6A12" w:rsidP="0075423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E3ACAC"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963FC08" w14:textId="619936DA" w:rsidR="005E6A12" w:rsidRPr="00D42470" w:rsidRDefault="003118D7" w:rsidP="00754235">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p>
        </w:tc>
      </w:tr>
    </w:tbl>
    <w:p w14:paraId="16C6CF9A" w14:textId="77777777" w:rsidR="00952364" w:rsidRPr="006062E2" w:rsidRDefault="00952364" w:rsidP="006062E2">
      <w:pPr>
        <w:spacing w:line="240" w:lineRule="auto"/>
        <w:ind w:left="360" w:hanging="360"/>
        <w:contextualSpacing/>
        <w:jc w:val="both"/>
      </w:pPr>
    </w:p>
    <w:p w14:paraId="6417013D" w14:textId="77777777" w:rsidR="00952364" w:rsidRPr="006062E2" w:rsidRDefault="00952364" w:rsidP="006062E2">
      <w:pPr>
        <w:spacing w:line="240" w:lineRule="auto"/>
        <w:ind w:left="360" w:hanging="360"/>
        <w:contextualSpacing/>
        <w:jc w:val="both"/>
      </w:pPr>
    </w:p>
    <w:p w14:paraId="61976723" w14:textId="77777777" w:rsidR="00952364" w:rsidRPr="006062E2" w:rsidRDefault="00952364" w:rsidP="006062E2">
      <w:pPr>
        <w:spacing w:line="240" w:lineRule="auto"/>
        <w:ind w:left="360" w:hanging="360"/>
        <w:contextualSpacing/>
        <w:jc w:val="both"/>
      </w:pPr>
    </w:p>
    <w:p w14:paraId="085C8BBA" w14:textId="77777777" w:rsidR="00952364" w:rsidRPr="006062E2" w:rsidRDefault="00952364" w:rsidP="006062E2">
      <w:pPr>
        <w:spacing w:line="240" w:lineRule="auto"/>
        <w:ind w:left="360" w:hanging="360"/>
        <w:contextualSpacing/>
        <w:jc w:val="both"/>
      </w:pPr>
    </w:p>
    <w:p w14:paraId="3152C9EA" w14:textId="77777777" w:rsidR="005B7F64" w:rsidRDefault="005B7F64" w:rsidP="009B0825">
      <w:pPr>
        <w:spacing w:after="0" w:line="240" w:lineRule="auto"/>
        <w:contextualSpacing/>
        <w:outlineLvl w:val="0"/>
        <w:rPr>
          <w:rFonts w:eastAsia="Calibri" w:cs="Calibri"/>
          <w:b/>
          <w:sz w:val="24"/>
          <w:szCs w:val="20"/>
        </w:rPr>
      </w:pPr>
      <w:bookmarkStart w:id="13" w:name="_Toc449085408"/>
      <w:bookmarkStart w:id="14" w:name="_Toc449085964"/>
    </w:p>
    <w:p w14:paraId="67DE67B1" w14:textId="77777777" w:rsidR="009B0825" w:rsidRPr="009B0825" w:rsidRDefault="009B0825" w:rsidP="009B0825">
      <w:pPr>
        <w:rPr>
          <w:rFonts w:eastAsia="Calibri" w:cs="Calibri"/>
          <w:sz w:val="24"/>
          <w:szCs w:val="20"/>
        </w:rPr>
      </w:pPr>
    </w:p>
    <w:p w14:paraId="6C12D5AD" w14:textId="77777777" w:rsidR="009B0825" w:rsidRPr="009B0825" w:rsidRDefault="009B0825" w:rsidP="009B0825">
      <w:pPr>
        <w:rPr>
          <w:rFonts w:eastAsia="Calibri" w:cs="Calibri"/>
          <w:sz w:val="24"/>
          <w:szCs w:val="20"/>
        </w:rPr>
      </w:pPr>
    </w:p>
    <w:p w14:paraId="68AB05A9" w14:textId="77777777" w:rsidR="009B0825" w:rsidRDefault="009B0825" w:rsidP="009B0825">
      <w:pPr>
        <w:rPr>
          <w:rFonts w:eastAsia="Calibri" w:cs="Calibri"/>
          <w:b/>
          <w:sz w:val="24"/>
          <w:szCs w:val="20"/>
        </w:rPr>
      </w:pPr>
    </w:p>
    <w:p w14:paraId="54A1B005" w14:textId="77777777" w:rsidR="009B0825" w:rsidRDefault="009B0825" w:rsidP="009B0825">
      <w:pPr>
        <w:rPr>
          <w:rFonts w:eastAsia="Calibri" w:cs="Calibri"/>
          <w:b/>
          <w:sz w:val="24"/>
          <w:szCs w:val="20"/>
        </w:rPr>
      </w:pPr>
    </w:p>
    <w:p w14:paraId="1484C374" w14:textId="04052679" w:rsidR="009B0825" w:rsidRPr="009B0825" w:rsidRDefault="009B0825" w:rsidP="009B0825">
      <w:pPr>
        <w:rPr>
          <w:rFonts w:eastAsia="Calibri" w:cs="Calibri"/>
          <w:sz w:val="24"/>
          <w:szCs w:val="20"/>
        </w:rPr>
        <w:sectPr w:rsidR="009B0825" w:rsidRPr="009B0825" w:rsidSect="009B0825">
          <w:pgSz w:w="12240" w:h="15840" w:code="1"/>
          <w:pgMar w:top="1134" w:right="1134" w:bottom="1134" w:left="1134" w:header="709" w:footer="709" w:gutter="0"/>
          <w:pgNumType w:start="3"/>
          <w:cols w:space="708"/>
          <w:docGrid w:linePitch="360"/>
        </w:sectPr>
      </w:pPr>
    </w:p>
    <w:p w14:paraId="444AE37A" w14:textId="77777777" w:rsidR="00A576BE" w:rsidRDefault="00952364" w:rsidP="00A93DC4">
      <w:pPr>
        <w:numPr>
          <w:ilvl w:val="1"/>
          <w:numId w:val="4"/>
        </w:numPr>
        <w:spacing w:after="0" w:line="240" w:lineRule="auto"/>
        <w:contextualSpacing/>
        <w:outlineLvl w:val="0"/>
        <w:rPr>
          <w:rFonts w:eastAsia="Calibri" w:cs="Calibri"/>
          <w:b/>
          <w:sz w:val="24"/>
          <w:szCs w:val="20"/>
        </w:rPr>
      </w:pPr>
      <w:bookmarkStart w:id="15" w:name="_Toc505262753"/>
      <w:r w:rsidRPr="006062E2">
        <w:rPr>
          <w:rFonts w:eastAsia="Calibri" w:cs="Calibri"/>
          <w:b/>
          <w:sz w:val="24"/>
          <w:szCs w:val="20"/>
        </w:rPr>
        <w:lastRenderedPageBreak/>
        <w:t>Ubicación y Layout</w:t>
      </w:r>
      <w:bookmarkEnd w:id="13"/>
      <w:bookmarkEnd w:id="14"/>
      <w:bookmarkEnd w:id="15"/>
      <w:r w:rsidR="00A576BE">
        <w:rPr>
          <w:rFonts w:eastAsia="Calibri" w:cs="Calibri"/>
          <w:b/>
          <w:sz w:val="24"/>
          <w:szCs w:val="20"/>
        </w:rPr>
        <w:t>.</w:t>
      </w:r>
    </w:p>
    <w:p w14:paraId="08058ADA" w14:textId="0AA78FC6" w:rsidR="00952364" w:rsidRPr="006062E2" w:rsidRDefault="00952364" w:rsidP="00A576BE">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6062E2" w14:paraId="6596F0D4" w14:textId="77777777" w:rsidTr="00B17169">
        <w:trPr>
          <w:trHeight w:val="6465"/>
          <w:jc w:val="center"/>
        </w:trPr>
        <w:tc>
          <w:tcPr>
            <w:tcW w:w="5000" w:type="pct"/>
            <w:gridSpan w:val="4"/>
            <w:shd w:val="clear" w:color="auto" w:fill="FFFFFF"/>
            <w:tcMar>
              <w:top w:w="58" w:type="dxa"/>
              <w:left w:w="58" w:type="dxa"/>
              <w:bottom w:w="58" w:type="dxa"/>
              <w:right w:w="58" w:type="dxa"/>
            </w:tcMar>
            <w:hideMark/>
          </w:tcPr>
          <w:p w14:paraId="57AC8444" w14:textId="4CB65A29" w:rsidR="00952364" w:rsidRPr="00095557" w:rsidRDefault="00952364" w:rsidP="006062E2">
            <w:pPr>
              <w:spacing w:after="0" w:line="240" w:lineRule="auto"/>
              <w:jc w:val="both"/>
              <w:rPr>
                <w:rFonts w:eastAsia="Calibri" w:cs="Times New Roman"/>
                <w:sz w:val="20"/>
                <w:szCs w:val="20"/>
              </w:rPr>
            </w:pPr>
            <w:bookmarkStart w:id="16" w:name="_Toc352840382"/>
            <w:bookmarkStart w:id="17" w:name="_Toc352841442"/>
            <w:bookmarkStart w:id="18" w:name="_Toc352940732"/>
            <w:bookmarkStart w:id="19" w:name="_Toc353998108"/>
            <w:bookmarkStart w:id="20" w:name="_Toc353998181"/>
            <w:r w:rsidRPr="00095557">
              <w:rPr>
                <w:rFonts w:eastAsia="Calibri" w:cs="Times New Roman"/>
                <w:sz w:val="20"/>
                <w:szCs w:val="20"/>
              </w:rPr>
              <w:t xml:space="preserve">Figura 1. Mapa de ubicación </w:t>
            </w:r>
            <w:r w:rsidR="009D5412">
              <w:rPr>
                <w:rFonts w:eastAsia="Calibri" w:cs="Times New Roman"/>
                <w:sz w:val="20"/>
                <w:szCs w:val="20"/>
              </w:rPr>
              <w:t>proyecto “</w:t>
            </w:r>
            <w:r w:rsidR="00F27526">
              <w:rPr>
                <w:rFonts w:eastAsia="Calibri" w:cs="Times New Roman"/>
                <w:sz w:val="20"/>
                <w:szCs w:val="20"/>
              </w:rPr>
              <w:t>Piscicultura Huililco</w:t>
            </w:r>
            <w:r w:rsidR="009D5412">
              <w:rPr>
                <w:rFonts w:eastAsia="Calibri" w:cs="Times New Roman"/>
                <w:sz w:val="20"/>
                <w:szCs w:val="20"/>
              </w:rPr>
              <w:t>”</w:t>
            </w:r>
            <w:r w:rsidR="00C06600" w:rsidRPr="00095557">
              <w:rPr>
                <w:rFonts w:eastAsia="Calibri" w:cs="Times New Roman"/>
                <w:sz w:val="20"/>
                <w:szCs w:val="20"/>
              </w:rPr>
              <w:t xml:space="preserve">, </w:t>
            </w:r>
            <w:r w:rsidR="009B0825">
              <w:rPr>
                <w:rFonts w:eastAsia="Calibri" w:cs="Times New Roman"/>
                <w:sz w:val="20"/>
                <w:szCs w:val="20"/>
              </w:rPr>
              <w:t xml:space="preserve">comuna </w:t>
            </w:r>
            <w:r w:rsidR="009D5412">
              <w:rPr>
                <w:rFonts w:eastAsia="Calibri" w:cs="Times New Roman"/>
                <w:sz w:val="20"/>
                <w:szCs w:val="20"/>
              </w:rPr>
              <w:t>de P</w:t>
            </w:r>
            <w:r w:rsidR="00F27526">
              <w:rPr>
                <w:rFonts w:eastAsia="Calibri" w:cs="Times New Roman"/>
                <w:sz w:val="20"/>
                <w:szCs w:val="20"/>
              </w:rPr>
              <w:t>ucón</w:t>
            </w:r>
            <w:r w:rsidR="009B0825">
              <w:rPr>
                <w:rFonts w:eastAsia="Calibri" w:cs="Times New Roman"/>
                <w:sz w:val="20"/>
                <w:szCs w:val="20"/>
              </w:rPr>
              <w:t xml:space="preserve"> región La Araucanía</w:t>
            </w:r>
            <w:r w:rsidR="00C06600" w:rsidRPr="00095557">
              <w:rPr>
                <w:rFonts w:eastAsia="Calibri" w:cs="Times New Roman"/>
                <w:sz w:val="20"/>
                <w:szCs w:val="20"/>
              </w:rPr>
              <w:t xml:space="preserve"> </w:t>
            </w:r>
            <w:r w:rsidRPr="00095557">
              <w:rPr>
                <w:rFonts w:eastAsia="Calibri" w:cs="Times New Roman"/>
                <w:sz w:val="20"/>
                <w:szCs w:val="20"/>
              </w:rPr>
              <w:t>(Fuente:</w:t>
            </w:r>
            <w:bookmarkEnd w:id="16"/>
            <w:bookmarkEnd w:id="17"/>
            <w:bookmarkEnd w:id="18"/>
            <w:bookmarkEnd w:id="19"/>
            <w:bookmarkEnd w:id="20"/>
            <w:r w:rsidR="00A15B82" w:rsidRPr="00095557">
              <w:rPr>
                <w:rFonts w:eastAsia="Calibri" w:cs="Times New Roman"/>
                <w:sz w:val="20"/>
                <w:szCs w:val="20"/>
              </w:rPr>
              <w:t xml:space="preserve"> </w:t>
            </w:r>
            <w:r w:rsidR="008B1F8C" w:rsidRPr="00095557">
              <w:rPr>
                <w:rFonts w:eastAsia="Calibri" w:cs="Times New Roman"/>
                <w:sz w:val="20"/>
                <w:szCs w:val="20"/>
              </w:rPr>
              <w:t xml:space="preserve">Elaboración propia, </w:t>
            </w:r>
            <w:r w:rsidR="00A15B82" w:rsidRPr="00095557">
              <w:rPr>
                <w:rFonts w:eastAsia="Calibri" w:cs="Times New Roman"/>
                <w:sz w:val="20"/>
                <w:szCs w:val="20"/>
              </w:rPr>
              <w:t>Google Earth</w:t>
            </w:r>
            <w:r w:rsidR="009B0825">
              <w:rPr>
                <w:rFonts w:eastAsia="Calibri" w:cs="Times New Roman"/>
                <w:sz w:val="20"/>
                <w:szCs w:val="20"/>
              </w:rPr>
              <w:t>,</w:t>
            </w:r>
            <w:r w:rsidR="008B1F8C" w:rsidRPr="00095557">
              <w:rPr>
                <w:rFonts w:eastAsia="Calibri" w:cs="Times New Roman"/>
                <w:sz w:val="20"/>
                <w:szCs w:val="20"/>
              </w:rPr>
              <w:t xml:space="preserve"> 20</w:t>
            </w:r>
            <w:r w:rsidR="005F64E3">
              <w:rPr>
                <w:rFonts w:eastAsia="Calibri" w:cs="Times New Roman"/>
                <w:sz w:val="20"/>
                <w:szCs w:val="20"/>
              </w:rPr>
              <w:t>2</w:t>
            </w:r>
            <w:r w:rsidR="009D5412">
              <w:rPr>
                <w:rFonts w:eastAsia="Calibri" w:cs="Times New Roman"/>
                <w:sz w:val="20"/>
                <w:szCs w:val="20"/>
              </w:rPr>
              <w:t>1</w:t>
            </w:r>
            <w:r w:rsidR="008B1F8C" w:rsidRPr="00095557">
              <w:rPr>
                <w:rFonts w:eastAsia="Calibri" w:cs="Times New Roman"/>
                <w:sz w:val="20"/>
                <w:szCs w:val="20"/>
              </w:rPr>
              <w:t>).</w:t>
            </w:r>
          </w:p>
          <w:p w14:paraId="105B11F4" w14:textId="77777777" w:rsidR="00A576BE" w:rsidRPr="00C06600" w:rsidRDefault="00A576BE" w:rsidP="006062E2">
            <w:pPr>
              <w:spacing w:after="0" w:line="240" w:lineRule="auto"/>
              <w:jc w:val="both"/>
              <w:rPr>
                <w:rFonts w:eastAsia="Calibri" w:cs="Times New Roman"/>
                <w:color w:val="FF0000"/>
                <w:sz w:val="20"/>
                <w:szCs w:val="20"/>
              </w:rPr>
            </w:pPr>
          </w:p>
          <w:p w14:paraId="10CC6AAD" w14:textId="2C55136F" w:rsidR="00A95A40" w:rsidRDefault="00F27526" w:rsidP="00AD20B0">
            <w:pPr>
              <w:spacing w:after="0" w:line="240" w:lineRule="auto"/>
              <w:jc w:val="center"/>
              <w:rPr>
                <w:rFonts w:eastAsia="Calibri" w:cs="Calibri"/>
                <w:b/>
                <w:noProof/>
                <w:sz w:val="24"/>
                <w:szCs w:val="20"/>
                <w:lang w:eastAsia="es-CL"/>
              </w:rPr>
            </w:pPr>
            <w:r>
              <w:rPr>
                <w:noProof/>
              </w:rPr>
              <w:drawing>
                <wp:inline distT="0" distB="0" distL="0" distR="0" wp14:anchorId="56D74EDB" wp14:editId="62BEB277">
                  <wp:extent cx="6903720" cy="41365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21074" cy="4146933"/>
                          </a:xfrm>
                          <a:prstGeom prst="rect">
                            <a:avLst/>
                          </a:prstGeom>
                        </pic:spPr>
                      </pic:pic>
                    </a:graphicData>
                  </a:graphic>
                </wp:inline>
              </w:drawing>
            </w:r>
          </w:p>
          <w:p w14:paraId="0D2528B2" w14:textId="55BEFD2D" w:rsidR="00952364" w:rsidRPr="006062E2" w:rsidRDefault="00952364" w:rsidP="006062E2">
            <w:pPr>
              <w:spacing w:after="0" w:line="240" w:lineRule="auto"/>
              <w:jc w:val="center"/>
              <w:rPr>
                <w:rFonts w:eastAsia="Calibri" w:cs="Calibri"/>
                <w:b/>
                <w:noProof/>
                <w:sz w:val="24"/>
                <w:szCs w:val="20"/>
                <w:lang w:eastAsia="es-CL"/>
              </w:rPr>
            </w:pPr>
          </w:p>
        </w:tc>
      </w:tr>
      <w:tr w:rsidR="00952364" w:rsidRPr="006062E2" w14:paraId="77599F7A" w14:textId="77777777" w:rsidTr="00B17169">
        <w:trPr>
          <w:trHeight w:val="229"/>
          <w:jc w:val="center"/>
        </w:trPr>
        <w:tc>
          <w:tcPr>
            <w:tcW w:w="1798" w:type="pct"/>
            <w:shd w:val="clear" w:color="auto" w:fill="FFFFFF"/>
            <w:tcMar>
              <w:top w:w="58" w:type="dxa"/>
              <w:left w:w="58" w:type="dxa"/>
              <w:bottom w:w="58" w:type="dxa"/>
              <w:right w:w="58" w:type="dxa"/>
            </w:tcMar>
            <w:hideMark/>
          </w:tcPr>
          <w:p w14:paraId="6AA1EFBF" w14:textId="77777777" w:rsidR="00952364" w:rsidRPr="006062E2" w:rsidRDefault="00952364" w:rsidP="006062E2">
            <w:pPr>
              <w:spacing w:after="0" w:line="240" w:lineRule="auto"/>
              <w:jc w:val="both"/>
              <w:rPr>
                <w:rFonts w:eastAsia="Calibri" w:cs="Calibri"/>
                <w:b/>
                <w:sz w:val="20"/>
                <w:szCs w:val="18"/>
              </w:rPr>
            </w:pPr>
            <w:bookmarkStart w:id="21" w:name="_Hlk66288967"/>
            <w:r w:rsidRPr="006062E2">
              <w:rPr>
                <w:rFonts w:eastAsia="Calibri" w:cs="Calibri"/>
                <w:b/>
                <w:sz w:val="20"/>
                <w:szCs w:val="18"/>
              </w:rPr>
              <w:t xml:space="preserve">Coordenadas UTM de referencia: </w:t>
            </w:r>
            <w:r w:rsidRPr="008B1F8C">
              <w:rPr>
                <w:rFonts w:eastAsia="Calibri" w:cs="Calibri"/>
                <w:sz w:val="20"/>
                <w:szCs w:val="18"/>
              </w:rPr>
              <w:t>DATUM WGS 84</w:t>
            </w:r>
          </w:p>
        </w:tc>
        <w:tc>
          <w:tcPr>
            <w:tcW w:w="928" w:type="pct"/>
            <w:shd w:val="clear" w:color="auto" w:fill="FFFFFF"/>
          </w:tcPr>
          <w:p w14:paraId="61776074" w14:textId="29B8A477"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Huso:</w:t>
            </w:r>
            <w:r w:rsidR="008B1F8C">
              <w:rPr>
                <w:rFonts w:eastAsia="Calibri" w:cs="Calibri"/>
                <w:b/>
                <w:sz w:val="20"/>
                <w:szCs w:val="18"/>
              </w:rPr>
              <w:t xml:space="preserve"> </w:t>
            </w:r>
            <w:r w:rsidR="00A576BE">
              <w:rPr>
                <w:rFonts w:eastAsia="Calibri" w:cs="Calibri"/>
                <w:sz w:val="20"/>
                <w:szCs w:val="18"/>
              </w:rPr>
              <w:t>1</w:t>
            </w:r>
            <w:r w:rsidR="00A41877">
              <w:rPr>
                <w:rFonts w:eastAsia="Calibri" w:cs="Calibri"/>
                <w:sz w:val="20"/>
                <w:szCs w:val="18"/>
              </w:rPr>
              <w:t>9</w:t>
            </w:r>
          </w:p>
        </w:tc>
        <w:tc>
          <w:tcPr>
            <w:tcW w:w="1146" w:type="pct"/>
            <w:shd w:val="clear" w:color="auto" w:fill="FFFFFF"/>
          </w:tcPr>
          <w:p w14:paraId="3BBC3BD3" w14:textId="34EEFA3F" w:rsidR="00952364" w:rsidRPr="006062E2" w:rsidRDefault="00952364" w:rsidP="008F55C8">
            <w:pPr>
              <w:spacing w:after="0" w:line="240" w:lineRule="auto"/>
              <w:jc w:val="both"/>
              <w:rPr>
                <w:rFonts w:eastAsia="Calibri" w:cs="Calibri"/>
                <w:b/>
                <w:sz w:val="20"/>
                <w:szCs w:val="18"/>
              </w:rPr>
            </w:pPr>
            <w:r w:rsidRPr="006062E2">
              <w:rPr>
                <w:rFonts w:eastAsia="Calibri" w:cs="Calibri"/>
                <w:b/>
                <w:sz w:val="20"/>
                <w:szCs w:val="18"/>
              </w:rPr>
              <w:t>UTM N:</w:t>
            </w:r>
            <w:r w:rsidR="008B1F8C">
              <w:rPr>
                <w:rFonts w:eastAsia="Calibri" w:cs="Calibri"/>
                <w:b/>
                <w:sz w:val="20"/>
                <w:szCs w:val="18"/>
              </w:rPr>
              <w:t xml:space="preserve"> </w:t>
            </w:r>
            <w:r w:rsidR="00A4413B" w:rsidRPr="00A4413B">
              <w:rPr>
                <w:rFonts w:eastAsia="Calibri" w:cs="Calibri"/>
                <w:sz w:val="20"/>
                <w:szCs w:val="18"/>
              </w:rPr>
              <w:t>5</w:t>
            </w:r>
            <w:r w:rsidR="00A4413B">
              <w:rPr>
                <w:rFonts w:eastAsia="Calibri" w:cs="Calibri"/>
                <w:sz w:val="20"/>
                <w:szCs w:val="18"/>
              </w:rPr>
              <w:t>.</w:t>
            </w:r>
            <w:r w:rsidR="000667FD">
              <w:rPr>
                <w:rFonts w:eastAsia="Calibri" w:cs="Calibri"/>
                <w:sz w:val="20"/>
                <w:szCs w:val="18"/>
              </w:rPr>
              <w:t>6</w:t>
            </w:r>
            <w:r w:rsidR="00A41877">
              <w:rPr>
                <w:rFonts w:eastAsia="Calibri" w:cs="Calibri"/>
                <w:sz w:val="20"/>
                <w:szCs w:val="18"/>
              </w:rPr>
              <w:t>5</w:t>
            </w:r>
            <w:r w:rsidR="000667FD">
              <w:rPr>
                <w:rFonts w:eastAsia="Calibri" w:cs="Calibri"/>
                <w:sz w:val="20"/>
                <w:szCs w:val="18"/>
              </w:rPr>
              <w:t>2.</w:t>
            </w:r>
            <w:r w:rsidR="00A41877">
              <w:rPr>
                <w:rFonts w:eastAsia="Calibri" w:cs="Calibri"/>
                <w:sz w:val="20"/>
                <w:szCs w:val="18"/>
              </w:rPr>
              <w:t>576</w:t>
            </w:r>
            <w:r w:rsidR="00A4413B">
              <w:rPr>
                <w:rFonts w:eastAsia="Calibri" w:cs="Calibri"/>
                <w:sz w:val="20"/>
                <w:szCs w:val="18"/>
              </w:rPr>
              <w:t xml:space="preserve"> </w:t>
            </w:r>
            <w:r w:rsidR="00B21191">
              <w:rPr>
                <w:rFonts w:eastAsia="Calibri" w:cs="Calibri"/>
                <w:sz w:val="20"/>
                <w:szCs w:val="18"/>
              </w:rPr>
              <w:t>m</w:t>
            </w:r>
          </w:p>
        </w:tc>
        <w:tc>
          <w:tcPr>
            <w:tcW w:w="1128" w:type="pct"/>
            <w:shd w:val="clear" w:color="auto" w:fill="FFFFFF"/>
          </w:tcPr>
          <w:p w14:paraId="3F4FE6E4" w14:textId="593923FB" w:rsidR="00952364" w:rsidRPr="006062E2" w:rsidRDefault="00952364" w:rsidP="002C382B">
            <w:pPr>
              <w:spacing w:after="0" w:line="240" w:lineRule="auto"/>
              <w:jc w:val="both"/>
              <w:rPr>
                <w:rFonts w:eastAsia="Calibri" w:cs="Calibri"/>
                <w:b/>
                <w:sz w:val="20"/>
                <w:szCs w:val="16"/>
              </w:rPr>
            </w:pPr>
            <w:r w:rsidRPr="006062E2">
              <w:rPr>
                <w:rFonts w:eastAsia="Calibri" w:cs="Calibri"/>
                <w:b/>
                <w:sz w:val="20"/>
                <w:szCs w:val="16"/>
              </w:rPr>
              <w:t>UTM E:</w:t>
            </w:r>
            <w:r w:rsidR="008B1F8C">
              <w:rPr>
                <w:rFonts w:eastAsia="Calibri" w:cs="Calibri"/>
                <w:b/>
                <w:sz w:val="20"/>
                <w:szCs w:val="16"/>
              </w:rPr>
              <w:t xml:space="preserve"> </w:t>
            </w:r>
            <w:r w:rsidR="00A41877">
              <w:rPr>
                <w:rFonts w:eastAsia="Calibri" w:cs="Calibri"/>
                <w:sz w:val="20"/>
                <w:szCs w:val="16"/>
              </w:rPr>
              <w:t>255</w:t>
            </w:r>
            <w:r w:rsidR="00570503">
              <w:rPr>
                <w:rFonts w:eastAsia="Calibri" w:cs="Calibri"/>
                <w:sz w:val="20"/>
                <w:szCs w:val="16"/>
              </w:rPr>
              <w:t>.</w:t>
            </w:r>
            <w:r w:rsidR="00A41877">
              <w:rPr>
                <w:rFonts w:eastAsia="Calibri" w:cs="Calibri"/>
                <w:sz w:val="20"/>
                <w:szCs w:val="16"/>
              </w:rPr>
              <w:t>245</w:t>
            </w:r>
            <w:r w:rsidR="00570503">
              <w:rPr>
                <w:rFonts w:eastAsia="Calibri" w:cs="Calibri"/>
                <w:sz w:val="20"/>
                <w:szCs w:val="16"/>
              </w:rPr>
              <w:t xml:space="preserve"> </w:t>
            </w:r>
            <w:r w:rsidR="00B21191">
              <w:rPr>
                <w:rFonts w:eastAsia="Calibri" w:cs="Calibri"/>
                <w:sz w:val="20"/>
                <w:szCs w:val="16"/>
              </w:rPr>
              <w:t>m</w:t>
            </w:r>
          </w:p>
        </w:tc>
      </w:tr>
      <w:bookmarkEnd w:id="21"/>
      <w:tr w:rsidR="00952364" w:rsidRPr="006062E2" w14:paraId="4070237C" w14:textId="77777777" w:rsidTr="00B17169">
        <w:trPr>
          <w:trHeight w:val="728"/>
          <w:jc w:val="center"/>
        </w:trPr>
        <w:tc>
          <w:tcPr>
            <w:tcW w:w="5000" w:type="pct"/>
            <w:gridSpan w:val="4"/>
            <w:shd w:val="clear" w:color="auto" w:fill="FFFFFF"/>
            <w:tcMar>
              <w:top w:w="58" w:type="dxa"/>
              <w:left w:w="58" w:type="dxa"/>
              <w:bottom w:w="58" w:type="dxa"/>
              <w:right w:w="58" w:type="dxa"/>
            </w:tcMar>
          </w:tcPr>
          <w:p w14:paraId="1A0EAF84" w14:textId="402B0EA5" w:rsidR="00952364" w:rsidRPr="00EB713F" w:rsidRDefault="00952364" w:rsidP="00FA3834">
            <w:pPr>
              <w:spacing w:after="0" w:line="240" w:lineRule="auto"/>
              <w:jc w:val="both"/>
              <w:rPr>
                <w:rFonts w:eastAsia="Calibri" w:cs="Calibri"/>
                <w:sz w:val="20"/>
                <w:szCs w:val="18"/>
              </w:rPr>
            </w:pPr>
            <w:r w:rsidRPr="006062E2">
              <w:rPr>
                <w:rFonts w:eastAsia="Calibri" w:cs="Calibri"/>
                <w:b/>
                <w:sz w:val="20"/>
                <w:szCs w:val="18"/>
              </w:rPr>
              <w:t>Ruta de acceso:</w:t>
            </w:r>
            <w:r w:rsidR="00E356BF">
              <w:rPr>
                <w:rFonts w:eastAsia="Calibri" w:cs="Calibri"/>
                <w:b/>
                <w:sz w:val="20"/>
                <w:szCs w:val="18"/>
              </w:rPr>
              <w:t xml:space="preserve"> </w:t>
            </w:r>
            <w:r w:rsidR="0003028B">
              <w:rPr>
                <w:rFonts w:eastAsia="Calibri" w:cs="Calibri"/>
                <w:sz w:val="20"/>
                <w:szCs w:val="18"/>
              </w:rPr>
              <w:t xml:space="preserve"> </w:t>
            </w:r>
            <w:r w:rsidR="00FB3FD7">
              <w:rPr>
                <w:rFonts w:eastAsia="Calibri" w:cs="Calibri"/>
                <w:sz w:val="20"/>
                <w:szCs w:val="18"/>
              </w:rPr>
              <w:t xml:space="preserve">Se accede al proyecto desde la Ruta </w:t>
            </w:r>
            <w:r w:rsidR="00F27526">
              <w:rPr>
                <w:rFonts w:eastAsia="Calibri" w:cs="Calibri"/>
                <w:sz w:val="20"/>
                <w:szCs w:val="18"/>
              </w:rPr>
              <w:t>S-905 que une Pucón con la localidad de Caburgua</w:t>
            </w:r>
            <w:r w:rsidR="00FB3FD7">
              <w:rPr>
                <w:rFonts w:eastAsia="Calibri" w:cs="Calibri"/>
                <w:sz w:val="20"/>
                <w:szCs w:val="18"/>
              </w:rPr>
              <w:t xml:space="preserve">, tomando </w:t>
            </w:r>
            <w:r w:rsidR="00F27526">
              <w:rPr>
                <w:rFonts w:eastAsia="Calibri" w:cs="Calibri"/>
                <w:sz w:val="20"/>
                <w:szCs w:val="18"/>
              </w:rPr>
              <w:t>a la altura del kilometro 17, el acceso al sector “Ojos del Caburgua” accediendo a unos 4</w:t>
            </w:r>
            <w:r w:rsidR="00A41877">
              <w:rPr>
                <w:rFonts w:eastAsia="Calibri" w:cs="Calibri"/>
                <w:sz w:val="20"/>
                <w:szCs w:val="18"/>
              </w:rPr>
              <w:t>7</w:t>
            </w:r>
            <w:r w:rsidR="00F27526">
              <w:rPr>
                <w:rFonts w:eastAsia="Calibri" w:cs="Calibri"/>
                <w:sz w:val="20"/>
                <w:szCs w:val="18"/>
              </w:rPr>
              <w:t>0 mts al recinto de la Piscicultura.</w:t>
            </w:r>
          </w:p>
        </w:tc>
      </w:tr>
    </w:tbl>
    <w:p w14:paraId="290E1F4B" w14:textId="6550E057" w:rsidR="008B53CC" w:rsidRPr="008B53CC" w:rsidRDefault="008B53CC" w:rsidP="008B53CC">
      <w:pPr>
        <w:sectPr w:rsidR="008B53CC" w:rsidRPr="008B53CC" w:rsidSect="008B53CC">
          <w:pgSz w:w="15840" w:h="12240" w:orient="landscape" w:code="1"/>
          <w:pgMar w:top="1134" w:right="1134" w:bottom="1134" w:left="1134" w:header="709" w:footer="709" w:gutter="0"/>
          <w:pgNumType w:start="6"/>
          <w:cols w:space="708"/>
          <w:docGrid w:linePitch="360"/>
        </w:sectPr>
      </w:pPr>
    </w:p>
    <w:p w14:paraId="70CCFDB0" w14:textId="79D2E0F8" w:rsidR="007A7DEB" w:rsidRPr="006062E2" w:rsidRDefault="007A7DEB" w:rsidP="006062E2">
      <w:pPr>
        <w:pStyle w:val="IFA1"/>
        <w:rPr>
          <w:rFonts w:asciiTheme="minorHAnsi" w:hAnsiTheme="minorHAnsi"/>
        </w:rPr>
      </w:pPr>
      <w:bookmarkStart w:id="22" w:name="_Toc505262754"/>
      <w:r w:rsidRPr="006062E2">
        <w:rPr>
          <w:rFonts w:asciiTheme="minorHAnsi" w:hAnsiTheme="minorHAnsi"/>
        </w:rPr>
        <w:lastRenderedPageBreak/>
        <w:t>ANTECEDENTES D</w:t>
      </w:r>
      <w:r w:rsidR="008B6F50">
        <w:rPr>
          <w:rFonts w:asciiTheme="minorHAnsi" w:hAnsiTheme="minorHAnsi"/>
        </w:rPr>
        <w:t>E LA ACTIVIDAD DE FISCALIZACIÓN</w:t>
      </w:r>
      <w:bookmarkEnd w:id="22"/>
      <w:r w:rsidR="00761943">
        <w:rPr>
          <w:rFonts w:asciiTheme="minorHAnsi" w:hAnsiTheme="minorHAnsi"/>
        </w:rPr>
        <w:t>.</w:t>
      </w:r>
    </w:p>
    <w:p w14:paraId="032D4EB0" w14:textId="77777777" w:rsidR="005F485E" w:rsidRPr="006062E2" w:rsidRDefault="005F485E" w:rsidP="006062E2">
      <w:pPr>
        <w:pStyle w:val="Ttulo1"/>
        <w:numPr>
          <w:ilvl w:val="0"/>
          <w:numId w:val="0"/>
        </w:numPr>
        <w:ind w:left="576"/>
        <w:rPr>
          <w:rFonts w:asciiTheme="minorHAnsi" w:hAnsiTheme="minorHAnsi"/>
        </w:rPr>
      </w:pPr>
    </w:p>
    <w:p w14:paraId="7C307240" w14:textId="77777777" w:rsidR="007A7DEB" w:rsidRPr="006062E2" w:rsidRDefault="007A7DEB" w:rsidP="006062E2">
      <w:pPr>
        <w:pStyle w:val="Ttulo1"/>
        <w:rPr>
          <w:rFonts w:asciiTheme="minorHAnsi" w:hAnsiTheme="minorHAnsi"/>
        </w:rPr>
      </w:pPr>
      <w:bookmarkStart w:id="23" w:name="_Toc352840386"/>
      <w:bookmarkStart w:id="24" w:name="_Toc352841446"/>
      <w:bookmarkStart w:id="25" w:name="_Toc353998112"/>
      <w:bookmarkStart w:id="26" w:name="_Toc353998185"/>
      <w:bookmarkStart w:id="27" w:name="_Toc382383537"/>
      <w:bookmarkStart w:id="28" w:name="_Toc382472359"/>
      <w:bookmarkStart w:id="29" w:name="_Toc390184270"/>
      <w:bookmarkStart w:id="30" w:name="_Toc390360001"/>
      <w:bookmarkStart w:id="31" w:name="_Toc390777022"/>
      <w:bookmarkStart w:id="32" w:name="_Toc447875233"/>
      <w:bookmarkStart w:id="33" w:name="_Toc505262755"/>
      <w:r w:rsidRPr="006062E2">
        <w:rPr>
          <w:rFonts w:asciiTheme="minorHAnsi" w:hAnsiTheme="minorHAnsi"/>
        </w:rPr>
        <w:t>Motivo de la Actividad de Fiscalización</w:t>
      </w:r>
      <w:bookmarkEnd w:id="23"/>
      <w:bookmarkEnd w:id="24"/>
      <w:bookmarkEnd w:id="25"/>
      <w:bookmarkEnd w:id="26"/>
      <w:bookmarkEnd w:id="27"/>
      <w:bookmarkEnd w:id="28"/>
      <w:bookmarkEnd w:id="29"/>
      <w:bookmarkEnd w:id="30"/>
      <w:bookmarkEnd w:id="31"/>
      <w:bookmarkEnd w:id="32"/>
      <w:bookmarkEnd w:id="33"/>
      <w:r w:rsidR="00761943">
        <w:rPr>
          <w:rFonts w:asciiTheme="minorHAnsi" w:hAnsiTheme="minorHAnsi"/>
        </w:rPr>
        <w:t>.</w:t>
      </w:r>
    </w:p>
    <w:p w14:paraId="699C09EB" w14:textId="77777777"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6062E2" w14:paraId="0B5EB01B" w14:textId="77777777" w:rsidTr="00B17169">
        <w:trPr>
          <w:trHeight w:val="350"/>
        </w:trPr>
        <w:tc>
          <w:tcPr>
            <w:tcW w:w="1210" w:type="pct"/>
            <w:gridSpan w:val="2"/>
            <w:vAlign w:val="center"/>
          </w:tcPr>
          <w:p w14:paraId="22357947" w14:textId="77777777" w:rsidR="007A7DEB" w:rsidRPr="006062E2" w:rsidRDefault="007A7DEB" w:rsidP="006062E2">
            <w:pPr>
              <w:rPr>
                <w:rFonts w:asciiTheme="minorHAnsi" w:hAnsiTheme="minorHAnsi"/>
                <w:b/>
              </w:rPr>
            </w:pPr>
            <w:r w:rsidRPr="006062E2">
              <w:rPr>
                <w:rFonts w:asciiTheme="minorHAnsi" w:hAnsiTheme="minorHAnsi"/>
                <w:b/>
              </w:rPr>
              <w:t>Motivo</w:t>
            </w:r>
          </w:p>
        </w:tc>
        <w:tc>
          <w:tcPr>
            <w:tcW w:w="3790" w:type="pct"/>
            <w:gridSpan w:val="2"/>
            <w:vAlign w:val="center"/>
          </w:tcPr>
          <w:p w14:paraId="787A6AC3" w14:textId="77777777" w:rsidR="007A7DEB" w:rsidRPr="006062E2" w:rsidRDefault="007A7DEB" w:rsidP="006062E2">
            <w:pPr>
              <w:rPr>
                <w:rFonts w:asciiTheme="minorHAnsi" w:hAnsiTheme="minorHAnsi"/>
                <w:b/>
              </w:rPr>
            </w:pPr>
            <w:r w:rsidRPr="006062E2">
              <w:rPr>
                <w:rFonts w:asciiTheme="minorHAnsi" w:hAnsiTheme="minorHAnsi"/>
                <w:b/>
              </w:rPr>
              <w:t>Descripción</w:t>
            </w:r>
          </w:p>
        </w:tc>
      </w:tr>
      <w:tr w:rsidR="007A7DEB" w:rsidRPr="006062E2" w14:paraId="305DEC02" w14:textId="77777777" w:rsidTr="00B17169">
        <w:trPr>
          <w:trHeight w:val="481"/>
        </w:trPr>
        <w:tc>
          <w:tcPr>
            <w:tcW w:w="246" w:type="pct"/>
            <w:tcBorders>
              <w:bottom w:val="single" w:sz="4" w:space="0" w:color="auto"/>
            </w:tcBorders>
            <w:vAlign w:val="center"/>
          </w:tcPr>
          <w:p w14:paraId="4A96B9A0" w14:textId="77777777" w:rsidR="007A7DEB" w:rsidRPr="006062E2" w:rsidRDefault="007A7DEB" w:rsidP="006062E2">
            <w:pPr>
              <w:jc w:val="center"/>
              <w:rPr>
                <w:rFonts w:asciiTheme="minorHAnsi" w:hAnsiTheme="minorHAnsi"/>
              </w:rPr>
            </w:pPr>
          </w:p>
        </w:tc>
        <w:tc>
          <w:tcPr>
            <w:tcW w:w="964" w:type="pct"/>
            <w:tcBorders>
              <w:bottom w:val="single" w:sz="4" w:space="0" w:color="auto"/>
            </w:tcBorders>
            <w:vAlign w:val="center"/>
          </w:tcPr>
          <w:p w14:paraId="135C0359" w14:textId="77777777" w:rsidR="007A7DEB" w:rsidRPr="006062E2" w:rsidRDefault="007A7DEB" w:rsidP="006062E2">
            <w:pPr>
              <w:rPr>
                <w:rFonts w:asciiTheme="minorHAnsi" w:hAnsiTheme="minorHAnsi"/>
              </w:rPr>
            </w:pPr>
            <w:r w:rsidRPr="006062E2">
              <w:rPr>
                <w:rFonts w:asciiTheme="minorHAnsi" w:hAnsiTheme="minorHAnsi"/>
              </w:rPr>
              <w:t>Programada</w:t>
            </w:r>
          </w:p>
        </w:tc>
        <w:tc>
          <w:tcPr>
            <w:tcW w:w="3790" w:type="pct"/>
            <w:gridSpan w:val="2"/>
            <w:tcBorders>
              <w:bottom w:val="single" w:sz="4" w:space="0" w:color="auto"/>
            </w:tcBorders>
            <w:vAlign w:val="center"/>
          </w:tcPr>
          <w:p w14:paraId="4BF9271A" w14:textId="77777777" w:rsidR="007A7DEB" w:rsidRPr="006062E2" w:rsidRDefault="003E65FC" w:rsidP="006062E2">
            <w:pPr>
              <w:rPr>
                <w:rFonts w:asciiTheme="minorHAnsi" w:hAnsiTheme="minorHAnsi"/>
              </w:rPr>
            </w:pPr>
            <w:r>
              <w:rPr>
                <w:rFonts w:asciiTheme="minorHAnsi" w:hAnsiTheme="minorHAnsi"/>
              </w:rPr>
              <w:t>---</w:t>
            </w:r>
          </w:p>
        </w:tc>
      </w:tr>
      <w:tr w:rsidR="007A7DEB" w:rsidRPr="006062E2" w14:paraId="64297995" w14:textId="77777777" w:rsidTr="00B17169">
        <w:trPr>
          <w:trHeight w:val="350"/>
        </w:trPr>
        <w:tc>
          <w:tcPr>
            <w:tcW w:w="246" w:type="pct"/>
            <w:vMerge w:val="restart"/>
            <w:vAlign w:val="center"/>
          </w:tcPr>
          <w:p w14:paraId="1E33E138" w14:textId="77777777" w:rsidR="007A7DEB" w:rsidRPr="006062E2" w:rsidRDefault="007A7DEB" w:rsidP="006062E2">
            <w:pPr>
              <w:jc w:val="center"/>
              <w:rPr>
                <w:rFonts w:asciiTheme="minorHAnsi" w:hAnsiTheme="minorHAnsi"/>
              </w:rPr>
            </w:pPr>
            <w:r w:rsidRPr="000914A9">
              <w:rPr>
                <w:rFonts w:asciiTheme="minorHAnsi" w:hAnsiTheme="minorHAnsi"/>
              </w:rPr>
              <w:t>X</w:t>
            </w:r>
          </w:p>
        </w:tc>
        <w:tc>
          <w:tcPr>
            <w:tcW w:w="964" w:type="pct"/>
            <w:vMerge w:val="restart"/>
            <w:vAlign w:val="center"/>
          </w:tcPr>
          <w:p w14:paraId="4753E8AD" w14:textId="77777777" w:rsidR="007A7DEB" w:rsidRPr="006062E2" w:rsidRDefault="007A7DEB" w:rsidP="006062E2">
            <w:pPr>
              <w:rPr>
                <w:rFonts w:asciiTheme="minorHAnsi" w:hAnsiTheme="minorHAnsi"/>
              </w:rPr>
            </w:pPr>
            <w:r w:rsidRPr="006062E2">
              <w:rPr>
                <w:rFonts w:asciiTheme="minorHAnsi" w:hAnsiTheme="minorHAnsi"/>
              </w:rPr>
              <w:t>No programada</w:t>
            </w:r>
          </w:p>
        </w:tc>
        <w:tc>
          <w:tcPr>
            <w:tcW w:w="266" w:type="pct"/>
            <w:vAlign w:val="center"/>
          </w:tcPr>
          <w:p w14:paraId="79120BB0" w14:textId="002646E7" w:rsidR="007A7DEB" w:rsidRPr="006062E2" w:rsidRDefault="007A7DEB" w:rsidP="006062E2">
            <w:pPr>
              <w:jc w:val="center"/>
              <w:rPr>
                <w:rFonts w:asciiTheme="minorHAnsi" w:hAnsiTheme="minorHAnsi"/>
              </w:rPr>
            </w:pPr>
          </w:p>
        </w:tc>
        <w:tc>
          <w:tcPr>
            <w:tcW w:w="3524" w:type="pct"/>
            <w:vAlign w:val="center"/>
          </w:tcPr>
          <w:p w14:paraId="44574CC8" w14:textId="77777777" w:rsidR="007A7DEB" w:rsidRPr="006062E2" w:rsidRDefault="007A7DEB" w:rsidP="006062E2">
            <w:pPr>
              <w:rPr>
                <w:rFonts w:asciiTheme="minorHAnsi" w:hAnsiTheme="minorHAnsi"/>
              </w:rPr>
            </w:pPr>
            <w:r w:rsidRPr="006062E2">
              <w:rPr>
                <w:rFonts w:asciiTheme="minorHAnsi" w:hAnsiTheme="minorHAnsi"/>
              </w:rPr>
              <w:t>Denuncia</w:t>
            </w:r>
          </w:p>
        </w:tc>
      </w:tr>
      <w:tr w:rsidR="007A7DEB" w:rsidRPr="006062E2" w14:paraId="394D32BC" w14:textId="77777777" w:rsidTr="00B17169">
        <w:trPr>
          <w:trHeight w:val="372"/>
        </w:trPr>
        <w:tc>
          <w:tcPr>
            <w:tcW w:w="246" w:type="pct"/>
            <w:vMerge/>
          </w:tcPr>
          <w:p w14:paraId="262A3CAC" w14:textId="77777777" w:rsidR="007A7DEB" w:rsidRPr="006062E2" w:rsidRDefault="007A7DEB" w:rsidP="006062E2">
            <w:pPr>
              <w:rPr>
                <w:rFonts w:asciiTheme="minorHAnsi" w:hAnsiTheme="minorHAnsi"/>
              </w:rPr>
            </w:pPr>
          </w:p>
        </w:tc>
        <w:tc>
          <w:tcPr>
            <w:tcW w:w="964" w:type="pct"/>
            <w:vMerge/>
          </w:tcPr>
          <w:p w14:paraId="3D664968" w14:textId="77777777" w:rsidR="007A7DEB" w:rsidRPr="006062E2" w:rsidRDefault="007A7DEB" w:rsidP="006062E2">
            <w:pPr>
              <w:rPr>
                <w:rFonts w:asciiTheme="minorHAnsi" w:hAnsiTheme="minorHAnsi"/>
              </w:rPr>
            </w:pPr>
          </w:p>
        </w:tc>
        <w:tc>
          <w:tcPr>
            <w:tcW w:w="266" w:type="pct"/>
            <w:vAlign w:val="center"/>
          </w:tcPr>
          <w:p w14:paraId="181AFA18" w14:textId="77777777" w:rsidR="007A7DEB" w:rsidRPr="006062E2" w:rsidRDefault="007A7DEB" w:rsidP="006062E2">
            <w:pPr>
              <w:jc w:val="center"/>
              <w:rPr>
                <w:rFonts w:asciiTheme="minorHAnsi" w:hAnsiTheme="minorHAnsi"/>
              </w:rPr>
            </w:pPr>
          </w:p>
        </w:tc>
        <w:tc>
          <w:tcPr>
            <w:tcW w:w="3524" w:type="pct"/>
            <w:vAlign w:val="center"/>
          </w:tcPr>
          <w:p w14:paraId="5DF91FFE" w14:textId="77777777" w:rsidR="007A7DEB" w:rsidRPr="006062E2" w:rsidRDefault="007A7DEB" w:rsidP="006062E2">
            <w:pPr>
              <w:rPr>
                <w:rFonts w:asciiTheme="minorHAnsi" w:hAnsiTheme="minorHAnsi"/>
              </w:rPr>
            </w:pPr>
            <w:r w:rsidRPr="006062E2">
              <w:rPr>
                <w:rFonts w:asciiTheme="minorHAnsi" w:hAnsiTheme="minorHAnsi"/>
              </w:rPr>
              <w:t>Autodenuncia</w:t>
            </w:r>
          </w:p>
        </w:tc>
      </w:tr>
      <w:tr w:rsidR="007A7DEB" w:rsidRPr="006062E2" w14:paraId="539B9ED6" w14:textId="77777777" w:rsidTr="00B17169">
        <w:trPr>
          <w:trHeight w:val="372"/>
        </w:trPr>
        <w:tc>
          <w:tcPr>
            <w:tcW w:w="246" w:type="pct"/>
            <w:vMerge/>
          </w:tcPr>
          <w:p w14:paraId="61A01981" w14:textId="77777777" w:rsidR="007A7DEB" w:rsidRPr="006062E2" w:rsidRDefault="007A7DEB" w:rsidP="006062E2">
            <w:pPr>
              <w:rPr>
                <w:rFonts w:asciiTheme="minorHAnsi" w:hAnsiTheme="minorHAnsi"/>
              </w:rPr>
            </w:pPr>
          </w:p>
        </w:tc>
        <w:tc>
          <w:tcPr>
            <w:tcW w:w="964" w:type="pct"/>
            <w:vMerge/>
          </w:tcPr>
          <w:p w14:paraId="55FF6771" w14:textId="77777777" w:rsidR="007A7DEB" w:rsidRPr="006062E2" w:rsidRDefault="007A7DEB" w:rsidP="006062E2">
            <w:pPr>
              <w:rPr>
                <w:rFonts w:asciiTheme="minorHAnsi" w:hAnsiTheme="minorHAnsi"/>
              </w:rPr>
            </w:pPr>
          </w:p>
        </w:tc>
        <w:tc>
          <w:tcPr>
            <w:tcW w:w="266" w:type="pct"/>
            <w:vAlign w:val="center"/>
          </w:tcPr>
          <w:p w14:paraId="42304460" w14:textId="087958C3" w:rsidR="007A7DEB" w:rsidRPr="006062E2" w:rsidRDefault="00A41877" w:rsidP="006062E2">
            <w:pPr>
              <w:jc w:val="center"/>
              <w:rPr>
                <w:rFonts w:asciiTheme="minorHAnsi" w:hAnsiTheme="minorHAnsi"/>
              </w:rPr>
            </w:pPr>
            <w:r>
              <w:rPr>
                <w:rFonts w:asciiTheme="minorHAnsi" w:hAnsiTheme="minorHAnsi"/>
              </w:rPr>
              <w:t>X</w:t>
            </w:r>
          </w:p>
        </w:tc>
        <w:tc>
          <w:tcPr>
            <w:tcW w:w="3524" w:type="pct"/>
            <w:vAlign w:val="center"/>
          </w:tcPr>
          <w:p w14:paraId="50BBE70C" w14:textId="77777777" w:rsidR="007A7DEB" w:rsidRPr="006062E2" w:rsidRDefault="007A7DEB" w:rsidP="006062E2">
            <w:pPr>
              <w:rPr>
                <w:rFonts w:asciiTheme="minorHAnsi" w:hAnsiTheme="minorHAnsi"/>
              </w:rPr>
            </w:pPr>
            <w:r w:rsidRPr="006062E2">
              <w:rPr>
                <w:rFonts w:asciiTheme="minorHAnsi" w:hAnsiTheme="minorHAnsi"/>
              </w:rPr>
              <w:t>De Oficio</w:t>
            </w:r>
          </w:p>
        </w:tc>
      </w:tr>
      <w:tr w:rsidR="007A7DEB" w:rsidRPr="006062E2" w14:paraId="1F606645" w14:textId="77777777" w:rsidTr="00B17169">
        <w:trPr>
          <w:trHeight w:val="372"/>
        </w:trPr>
        <w:tc>
          <w:tcPr>
            <w:tcW w:w="246" w:type="pct"/>
            <w:vMerge/>
          </w:tcPr>
          <w:p w14:paraId="14294BAA" w14:textId="77777777" w:rsidR="007A7DEB" w:rsidRPr="006062E2" w:rsidRDefault="007A7DEB" w:rsidP="006062E2">
            <w:pPr>
              <w:rPr>
                <w:rFonts w:asciiTheme="minorHAnsi" w:hAnsiTheme="minorHAnsi"/>
              </w:rPr>
            </w:pPr>
          </w:p>
        </w:tc>
        <w:tc>
          <w:tcPr>
            <w:tcW w:w="964" w:type="pct"/>
            <w:vMerge/>
          </w:tcPr>
          <w:p w14:paraId="0F487D05" w14:textId="77777777" w:rsidR="007A7DEB" w:rsidRPr="006062E2" w:rsidRDefault="007A7DEB" w:rsidP="006062E2">
            <w:pPr>
              <w:rPr>
                <w:rFonts w:asciiTheme="minorHAnsi" w:hAnsiTheme="minorHAnsi"/>
              </w:rPr>
            </w:pPr>
          </w:p>
        </w:tc>
        <w:tc>
          <w:tcPr>
            <w:tcW w:w="266" w:type="pct"/>
            <w:vAlign w:val="center"/>
          </w:tcPr>
          <w:p w14:paraId="6AF0EE7F" w14:textId="72032881" w:rsidR="007A7DEB" w:rsidRPr="006062E2" w:rsidRDefault="00A41877" w:rsidP="006062E2">
            <w:pPr>
              <w:jc w:val="center"/>
              <w:rPr>
                <w:rFonts w:asciiTheme="minorHAnsi" w:hAnsiTheme="minorHAnsi"/>
                <w:color w:val="FF0000"/>
              </w:rPr>
            </w:pPr>
            <w:r w:rsidRPr="00A41877">
              <w:rPr>
                <w:rFonts w:asciiTheme="minorHAnsi" w:hAnsiTheme="minorHAnsi"/>
              </w:rPr>
              <w:t>X</w:t>
            </w:r>
          </w:p>
        </w:tc>
        <w:tc>
          <w:tcPr>
            <w:tcW w:w="3524" w:type="pct"/>
            <w:vAlign w:val="center"/>
          </w:tcPr>
          <w:p w14:paraId="37FA7B7E" w14:textId="77777777" w:rsidR="007A7DEB" w:rsidRPr="006062E2" w:rsidRDefault="007A7DEB" w:rsidP="006062E2">
            <w:pPr>
              <w:rPr>
                <w:rFonts w:asciiTheme="minorHAnsi" w:hAnsiTheme="minorHAnsi"/>
              </w:rPr>
            </w:pPr>
            <w:r w:rsidRPr="006062E2">
              <w:rPr>
                <w:rFonts w:asciiTheme="minorHAnsi" w:hAnsiTheme="minorHAnsi"/>
              </w:rPr>
              <w:t>Otro</w:t>
            </w:r>
          </w:p>
        </w:tc>
      </w:tr>
      <w:tr w:rsidR="007A7DEB" w:rsidRPr="006062E2" w14:paraId="122B38E4" w14:textId="77777777" w:rsidTr="00B17169">
        <w:trPr>
          <w:trHeight w:val="372"/>
        </w:trPr>
        <w:tc>
          <w:tcPr>
            <w:tcW w:w="246" w:type="pct"/>
            <w:vMerge/>
          </w:tcPr>
          <w:p w14:paraId="50402235" w14:textId="77777777" w:rsidR="007A7DEB" w:rsidRPr="006062E2" w:rsidRDefault="007A7DEB" w:rsidP="006062E2">
            <w:pPr>
              <w:rPr>
                <w:rFonts w:asciiTheme="minorHAnsi" w:hAnsiTheme="minorHAnsi"/>
              </w:rPr>
            </w:pPr>
          </w:p>
        </w:tc>
        <w:tc>
          <w:tcPr>
            <w:tcW w:w="964" w:type="pct"/>
            <w:vMerge/>
          </w:tcPr>
          <w:p w14:paraId="476D2D7C" w14:textId="77777777" w:rsidR="007A7DEB" w:rsidRPr="006062E2" w:rsidRDefault="007A7DEB" w:rsidP="006062E2">
            <w:pPr>
              <w:rPr>
                <w:rFonts w:asciiTheme="minorHAnsi" w:hAnsiTheme="minorHAnsi"/>
              </w:rPr>
            </w:pPr>
          </w:p>
        </w:tc>
        <w:tc>
          <w:tcPr>
            <w:tcW w:w="3790" w:type="pct"/>
            <w:gridSpan w:val="2"/>
            <w:vAlign w:val="center"/>
          </w:tcPr>
          <w:p w14:paraId="4276CCE8" w14:textId="77777777" w:rsidR="004808A9" w:rsidRDefault="007A7DEB" w:rsidP="00B21191">
            <w:pPr>
              <w:jc w:val="both"/>
              <w:rPr>
                <w:rFonts w:asciiTheme="minorHAnsi" w:hAnsiTheme="minorHAnsi"/>
              </w:rPr>
            </w:pPr>
            <w:r w:rsidRPr="006062E2">
              <w:rPr>
                <w:rFonts w:asciiTheme="minorHAnsi" w:hAnsiTheme="minorHAnsi"/>
              </w:rPr>
              <w:t xml:space="preserve">Motivo: </w:t>
            </w:r>
          </w:p>
          <w:p w14:paraId="23E4BAD0" w14:textId="31EDBD06" w:rsidR="0003028B" w:rsidRDefault="00A41877" w:rsidP="00D3620A">
            <w:pPr>
              <w:jc w:val="both"/>
            </w:pPr>
            <w:r>
              <w:t>Requerimiento se encuentra dentro de la Auditoría que la Contraloría Regional de La Araucanía se encuentra desarrollando al Servicio Nacional de Pesca y Acuicultura.</w:t>
            </w:r>
          </w:p>
          <w:p w14:paraId="1FB231BF" w14:textId="0ED1DBAA" w:rsidR="005E4606" w:rsidRPr="004E3039" w:rsidRDefault="005E4606" w:rsidP="00D3620A">
            <w:pPr>
              <w:jc w:val="both"/>
            </w:pPr>
          </w:p>
        </w:tc>
      </w:tr>
    </w:tbl>
    <w:p w14:paraId="66F7E1DF" w14:textId="77777777" w:rsidR="00B9164E" w:rsidRDefault="00B9164E" w:rsidP="00A93DC4">
      <w:pPr>
        <w:numPr>
          <w:ilvl w:val="1"/>
          <w:numId w:val="4"/>
        </w:numPr>
        <w:spacing w:after="0" w:line="240" w:lineRule="auto"/>
        <w:contextualSpacing/>
        <w:outlineLvl w:val="0"/>
        <w:rPr>
          <w:rFonts w:eastAsia="Calibri" w:cs="Calibri"/>
          <w:b/>
          <w:sz w:val="24"/>
          <w:szCs w:val="20"/>
        </w:rPr>
      </w:pPr>
      <w:bookmarkStart w:id="34" w:name="_Toc352840387"/>
      <w:bookmarkStart w:id="35" w:name="_Toc352841447"/>
      <w:bookmarkStart w:id="36" w:name="_Toc353998113"/>
      <w:bookmarkStart w:id="37" w:name="_Toc353998186"/>
      <w:bookmarkStart w:id="38" w:name="_Toc382383538"/>
      <w:bookmarkStart w:id="39" w:name="_Toc382472360"/>
      <w:bookmarkStart w:id="40" w:name="_Toc390184271"/>
      <w:bookmarkStart w:id="41" w:name="_Toc390360002"/>
      <w:bookmarkStart w:id="42" w:name="_Toc390777023"/>
      <w:bookmarkStart w:id="43" w:name="_Toc447875234"/>
      <w:bookmarkStart w:id="44" w:name="_Toc449085412"/>
      <w:bookmarkStart w:id="45" w:name="_Toc449085968"/>
      <w:bookmarkStart w:id="46" w:name="_Toc505262756"/>
      <w:r w:rsidRPr="00B9164E">
        <w:rPr>
          <w:rFonts w:eastAsia="Calibri" w:cs="Calibri"/>
          <w:b/>
          <w:sz w:val="24"/>
          <w:szCs w:val="20"/>
        </w:rPr>
        <w:t>Materia Específica Objeto de la Fiscalización Ambiental</w:t>
      </w:r>
      <w:bookmarkEnd w:id="34"/>
      <w:bookmarkEnd w:id="35"/>
      <w:bookmarkEnd w:id="36"/>
      <w:bookmarkEnd w:id="37"/>
      <w:bookmarkEnd w:id="38"/>
      <w:bookmarkEnd w:id="39"/>
      <w:bookmarkEnd w:id="40"/>
      <w:bookmarkEnd w:id="41"/>
      <w:bookmarkEnd w:id="42"/>
      <w:bookmarkEnd w:id="43"/>
      <w:bookmarkEnd w:id="44"/>
      <w:bookmarkEnd w:id="45"/>
      <w:bookmarkEnd w:id="46"/>
      <w:r w:rsidR="00761943">
        <w:rPr>
          <w:rFonts w:eastAsia="Calibri" w:cs="Calibri"/>
          <w:b/>
          <w:sz w:val="24"/>
          <w:szCs w:val="20"/>
        </w:rPr>
        <w:t>.</w:t>
      </w:r>
    </w:p>
    <w:p w14:paraId="4EA126A4" w14:textId="77777777" w:rsidR="008B6F50" w:rsidRPr="004A7370" w:rsidRDefault="008B6F50" w:rsidP="008B6F50">
      <w:pPr>
        <w:spacing w:after="0" w:line="240" w:lineRule="auto"/>
        <w:ind w:left="576"/>
        <w:contextualSpacing/>
        <w:outlineLvl w:val="0"/>
        <w:rPr>
          <w:rFonts w:eastAsia="Calibri" w:cs="Calibri"/>
          <w:b/>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B9164E" w14:paraId="5E1516E3" w14:textId="77777777" w:rsidTr="00405F8D">
        <w:trPr>
          <w:trHeight w:val="431"/>
          <w:jc w:val="center"/>
        </w:trPr>
        <w:tc>
          <w:tcPr>
            <w:tcW w:w="5000" w:type="pct"/>
            <w:vAlign w:val="center"/>
          </w:tcPr>
          <w:p w14:paraId="17543A5F" w14:textId="77777777" w:rsidR="00AD20B0" w:rsidRDefault="00AD20B0" w:rsidP="00AD20B0">
            <w:pPr>
              <w:spacing w:after="0" w:line="276" w:lineRule="auto"/>
              <w:ind w:left="360"/>
              <w:contextualSpacing/>
              <w:jc w:val="both"/>
              <w:rPr>
                <w:rFonts w:eastAsia="Times New Roman" w:cs="Calibri"/>
                <w:sz w:val="20"/>
                <w:lang w:eastAsia="es-CL"/>
              </w:rPr>
            </w:pPr>
          </w:p>
          <w:p w14:paraId="3AD0686B" w14:textId="4466F9E3" w:rsidR="00811AFA" w:rsidRDefault="00DE0455" w:rsidP="00A93DC4">
            <w:pPr>
              <w:numPr>
                <w:ilvl w:val="0"/>
                <w:numId w:val="3"/>
              </w:numPr>
              <w:spacing w:after="0" w:line="276" w:lineRule="auto"/>
              <w:ind w:left="360"/>
              <w:contextualSpacing/>
              <w:jc w:val="both"/>
              <w:rPr>
                <w:rFonts w:eastAsia="Times New Roman" w:cs="Calibri"/>
                <w:sz w:val="20"/>
                <w:szCs w:val="20"/>
                <w:lang w:eastAsia="es-CL"/>
              </w:rPr>
            </w:pPr>
            <w:r>
              <w:rPr>
                <w:rFonts w:eastAsia="Times New Roman" w:cs="Calibri"/>
                <w:sz w:val="20"/>
                <w:szCs w:val="20"/>
                <w:lang w:eastAsia="es-CL"/>
              </w:rPr>
              <w:t>Analizar</w:t>
            </w:r>
            <w:r w:rsidR="00811AFA" w:rsidRPr="00497388">
              <w:rPr>
                <w:rFonts w:eastAsia="Times New Roman" w:cs="Calibri"/>
                <w:sz w:val="20"/>
                <w:szCs w:val="20"/>
                <w:lang w:eastAsia="es-CL"/>
              </w:rPr>
              <w:t xml:space="preserve"> causales de ingreso al SEIA</w:t>
            </w:r>
            <w:r>
              <w:rPr>
                <w:rFonts w:eastAsia="Times New Roman" w:cs="Calibri"/>
                <w:sz w:val="20"/>
                <w:szCs w:val="20"/>
                <w:lang w:eastAsia="es-CL"/>
              </w:rPr>
              <w:t xml:space="preserve"> del proyecto</w:t>
            </w:r>
            <w:r w:rsidR="00A41877">
              <w:rPr>
                <w:rFonts w:eastAsia="Times New Roman" w:cs="Calibri"/>
                <w:sz w:val="20"/>
                <w:szCs w:val="20"/>
                <w:lang w:eastAsia="es-CL"/>
              </w:rPr>
              <w:t xml:space="preserve"> individualizado.</w:t>
            </w:r>
          </w:p>
          <w:p w14:paraId="684299D9" w14:textId="77777777" w:rsidR="004F7A82" w:rsidRPr="00111D5E" w:rsidRDefault="004F7A82" w:rsidP="0007312C">
            <w:pPr>
              <w:spacing w:after="0" w:line="276" w:lineRule="auto"/>
              <w:contextualSpacing/>
              <w:jc w:val="both"/>
              <w:rPr>
                <w:rFonts w:eastAsia="Times New Roman" w:cs="Calibri"/>
                <w:sz w:val="16"/>
                <w:szCs w:val="16"/>
                <w:lang w:eastAsia="es-CL"/>
              </w:rPr>
            </w:pPr>
          </w:p>
        </w:tc>
      </w:tr>
    </w:tbl>
    <w:p w14:paraId="28F3D48F" w14:textId="77777777" w:rsidR="00B4776C" w:rsidRPr="00B4776C" w:rsidRDefault="00B4776C" w:rsidP="00B4776C">
      <w:pPr>
        <w:rPr>
          <w:rFonts w:eastAsia="Calibri" w:cs="Calibri"/>
          <w:sz w:val="24"/>
          <w:szCs w:val="20"/>
        </w:rPr>
      </w:pPr>
      <w:bookmarkStart w:id="47" w:name="_Toc352162452"/>
      <w:bookmarkStart w:id="48" w:name="_Toc352162789"/>
      <w:bookmarkStart w:id="49" w:name="_Toc352840388"/>
      <w:bookmarkStart w:id="50" w:name="_Toc352841448"/>
      <w:bookmarkStart w:id="51" w:name="_Toc353998114"/>
      <w:bookmarkStart w:id="52" w:name="_Toc353998187"/>
      <w:bookmarkStart w:id="53" w:name="_Toc382383539"/>
      <w:bookmarkStart w:id="54" w:name="_Toc382472361"/>
      <w:bookmarkStart w:id="55" w:name="_Toc390184272"/>
      <w:bookmarkStart w:id="56" w:name="_Toc390360003"/>
      <w:bookmarkStart w:id="57" w:name="_Toc390777024"/>
      <w:bookmarkStart w:id="58" w:name="_Toc447875235"/>
      <w:bookmarkStart w:id="59" w:name="_Toc449085413"/>
      <w:bookmarkStart w:id="60" w:name="_Toc449085969"/>
      <w:bookmarkStart w:id="61" w:name="_Toc505262757"/>
    </w:p>
    <w:p w14:paraId="4AC84388" w14:textId="46E382C9" w:rsidR="00B9164E" w:rsidRPr="00B9164E" w:rsidRDefault="00B9164E" w:rsidP="00A93DC4">
      <w:pPr>
        <w:numPr>
          <w:ilvl w:val="1"/>
          <w:numId w:val="4"/>
        </w:numPr>
        <w:spacing w:after="0" w:line="240" w:lineRule="auto"/>
        <w:contextualSpacing/>
        <w:outlineLvl w:val="0"/>
        <w:rPr>
          <w:rFonts w:eastAsia="Calibri" w:cs="Calibri"/>
          <w:b/>
          <w:sz w:val="24"/>
          <w:szCs w:val="20"/>
        </w:rPr>
      </w:pPr>
      <w:r w:rsidRPr="00B9164E">
        <w:rPr>
          <w:rFonts w:eastAsia="Calibri" w:cs="Calibri"/>
          <w:b/>
          <w:sz w:val="24"/>
          <w:szCs w:val="20"/>
        </w:rPr>
        <w:t>Aspectos relativos a la ejecución de la Inspección Ambiental</w:t>
      </w:r>
      <w:bookmarkStart w:id="62" w:name="_Toc353998115"/>
      <w:bookmarkStart w:id="63" w:name="_Toc353998188"/>
      <w:bookmarkStart w:id="64" w:name="_Toc382383540"/>
      <w:bookmarkStart w:id="65" w:name="_Toc382472362"/>
      <w:bookmarkStart w:id="66" w:name="_Toc390184273"/>
      <w:bookmarkStart w:id="67" w:name="_Toc390360004"/>
      <w:bookmarkStart w:id="68" w:name="_Toc390777025"/>
      <w:bookmarkStart w:id="69" w:name="_Toc44787523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761943">
        <w:rPr>
          <w:rFonts w:eastAsia="Calibri" w:cs="Calibri"/>
          <w:b/>
          <w:sz w:val="24"/>
          <w:szCs w:val="20"/>
        </w:rPr>
        <w:t>.</w:t>
      </w:r>
      <w:r w:rsidR="00111D5E">
        <w:rPr>
          <w:rFonts w:eastAsia="Calibri" w:cs="Calibri"/>
          <w:b/>
          <w:sz w:val="24"/>
          <w:szCs w:val="20"/>
        </w:rPr>
        <w:t xml:space="preserve"> </w:t>
      </w:r>
    </w:p>
    <w:p w14:paraId="7FD39D42" w14:textId="77777777" w:rsidR="00B9164E" w:rsidRPr="004A7370" w:rsidRDefault="00B9164E" w:rsidP="000A2AC4">
      <w:pPr>
        <w:spacing w:line="240" w:lineRule="auto"/>
        <w:contextualSpacing/>
      </w:pPr>
    </w:p>
    <w:p w14:paraId="7444D98B" w14:textId="77777777" w:rsidR="00B9164E" w:rsidRPr="000A2AC4" w:rsidRDefault="00B9164E" w:rsidP="00A93DC4">
      <w:pPr>
        <w:numPr>
          <w:ilvl w:val="2"/>
          <w:numId w:val="4"/>
        </w:numPr>
        <w:spacing w:after="0" w:line="240" w:lineRule="auto"/>
        <w:contextualSpacing/>
        <w:jc w:val="both"/>
        <w:outlineLvl w:val="1"/>
        <w:rPr>
          <w:rFonts w:eastAsia="Calibri" w:cs="Calibri"/>
          <w:b/>
        </w:rPr>
      </w:pPr>
      <w:bookmarkStart w:id="70" w:name="_Toc505262758"/>
      <w:bookmarkStart w:id="71" w:name="_Toc449085414"/>
      <w:bookmarkStart w:id="72" w:name="_Toc449085970"/>
      <w:r w:rsidRPr="000A2AC4">
        <w:rPr>
          <w:rFonts w:eastAsia="Calibri" w:cs="Calibri"/>
          <w:b/>
        </w:rPr>
        <w:t>Ejecución de la inspección</w:t>
      </w:r>
      <w:bookmarkEnd w:id="70"/>
      <w:r w:rsidR="004E3039">
        <w:rPr>
          <w:rFonts w:eastAsia="Calibri" w:cs="Calibri"/>
          <w:b/>
        </w:rPr>
        <w:t>.</w:t>
      </w:r>
      <w:r w:rsidRPr="000A2AC4">
        <w:rPr>
          <w:rFonts w:eastAsia="Calibri" w:cs="Calibri"/>
          <w:b/>
        </w:rPr>
        <w:t xml:space="preserve"> </w:t>
      </w:r>
      <w:bookmarkEnd w:id="62"/>
      <w:bookmarkEnd w:id="63"/>
      <w:bookmarkEnd w:id="64"/>
      <w:bookmarkEnd w:id="65"/>
      <w:bookmarkEnd w:id="66"/>
      <w:bookmarkEnd w:id="67"/>
      <w:bookmarkEnd w:id="68"/>
      <w:bookmarkEnd w:id="69"/>
      <w:bookmarkEnd w:id="71"/>
      <w:bookmarkEnd w:id="72"/>
    </w:p>
    <w:p w14:paraId="105AB158" w14:textId="77777777" w:rsidR="000A2AC4" w:rsidRPr="000A2AC4" w:rsidRDefault="000A2AC4" w:rsidP="000A2AC4">
      <w:pPr>
        <w:spacing w:after="0" w:line="240" w:lineRule="auto"/>
        <w:contextualSpacing/>
        <w:jc w:val="both"/>
        <w:outlineLvl w:val="1"/>
        <w:rPr>
          <w:rFonts w:eastAsia="Calibri" w:cs="Calibri"/>
          <w:b/>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6281A" w:rsidRPr="0026281A" w14:paraId="765F7468" w14:textId="77777777" w:rsidTr="00095557">
        <w:trPr>
          <w:trHeight w:val="249"/>
          <w:jc w:val="center"/>
        </w:trPr>
        <w:tc>
          <w:tcPr>
            <w:tcW w:w="1987" w:type="pct"/>
            <w:shd w:val="clear" w:color="auto" w:fill="FFFFFF"/>
            <w:tcMar>
              <w:top w:w="58" w:type="dxa"/>
              <w:left w:w="58" w:type="dxa"/>
              <w:bottom w:w="58" w:type="dxa"/>
              <w:right w:w="58" w:type="dxa"/>
            </w:tcMar>
            <w:hideMark/>
          </w:tcPr>
          <w:p w14:paraId="02523C96" w14:textId="77777777" w:rsidR="005E4202" w:rsidRPr="0026281A" w:rsidRDefault="005E4202" w:rsidP="005E4202">
            <w:pPr>
              <w:spacing w:after="0"/>
              <w:rPr>
                <w:sz w:val="20"/>
                <w:szCs w:val="20"/>
              </w:rPr>
            </w:pPr>
            <w:r w:rsidRPr="0026281A">
              <w:rPr>
                <w:b/>
                <w:sz w:val="20"/>
                <w:szCs w:val="20"/>
              </w:rPr>
              <w:t xml:space="preserve">Fecha de realización: </w:t>
            </w:r>
          </w:p>
          <w:p w14:paraId="27EB0223" w14:textId="77B58B22" w:rsidR="005E4202" w:rsidRPr="0026281A" w:rsidRDefault="00B61838" w:rsidP="00970BE1">
            <w:pPr>
              <w:spacing w:after="0"/>
              <w:rPr>
                <w:sz w:val="20"/>
                <w:szCs w:val="20"/>
              </w:rPr>
            </w:pPr>
            <w:r>
              <w:rPr>
                <w:sz w:val="20"/>
                <w:szCs w:val="20"/>
              </w:rPr>
              <w:t>06 de noviembre</w:t>
            </w:r>
            <w:r w:rsidR="00FA3834">
              <w:rPr>
                <w:sz w:val="20"/>
                <w:szCs w:val="20"/>
              </w:rPr>
              <w:t xml:space="preserve"> de 20</w:t>
            </w:r>
            <w:r w:rsidR="00671D9F">
              <w:rPr>
                <w:sz w:val="20"/>
                <w:szCs w:val="20"/>
              </w:rPr>
              <w:t>20</w:t>
            </w:r>
            <w:r w:rsidR="00FA3834">
              <w:rPr>
                <w:sz w:val="20"/>
                <w:szCs w:val="20"/>
              </w:rPr>
              <w:t>.</w:t>
            </w:r>
          </w:p>
        </w:tc>
        <w:tc>
          <w:tcPr>
            <w:tcW w:w="1482" w:type="pct"/>
            <w:gridSpan w:val="2"/>
            <w:shd w:val="clear" w:color="auto" w:fill="FFFFFF"/>
            <w:hideMark/>
          </w:tcPr>
          <w:p w14:paraId="7DBDC2AB" w14:textId="160F0C6A" w:rsidR="005E4202" w:rsidRPr="0026281A" w:rsidRDefault="00DB5636" w:rsidP="005E4202">
            <w:pPr>
              <w:spacing w:after="0"/>
              <w:rPr>
                <w:b/>
                <w:sz w:val="20"/>
                <w:szCs w:val="20"/>
              </w:rPr>
            </w:pPr>
            <w:r>
              <w:rPr>
                <w:b/>
                <w:sz w:val="20"/>
                <w:szCs w:val="20"/>
              </w:rPr>
              <w:t xml:space="preserve"> </w:t>
            </w:r>
            <w:r w:rsidR="005E4202" w:rsidRPr="0026281A">
              <w:rPr>
                <w:b/>
                <w:sz w:val="20"/>
                <w:szCs w:val="20"/>
              </w:rPr>
              <w:t>Hora de inicio:</w:t>
            </w:r>
          </w:p>
          <w:p w14:paraId="73E215AD" w14:textId="6E64F2EE" w:rsidR="005E4202" w:rsidRPr="0026281A" w:rsidRDefault="0023693C" w:rsidP="005E4202">
            <w:pPr>
              <w:spacing w:after="0"/>
              <w:rPr>
                <w:sz w:val="20"/>
                <w:szCs w:val="20"/>
              </w:rPr>
            </w:pPr>
            <w:r>
              <w:rPr>
                <w:sz w:val="20"/>
                <w:szCs w:val="20"/>
              </w:rPr>
              <w:t>1</w:t>
            </w:r>
            <w:r w:rsidR="00B61838">
              <w:rPr>
                <w:sz w:val="20"/>
                <w:szCs w:val="20"/>
              </w:rPr>
              <w:t>1</w:t>
            </w:r>
            <w:r>
              <w:rPr>
                <w:sz w:val="20"/>
                <w:szCs w:val="20"/>
              </w:rPr>
              <w:t>:</w:t>
            </w:r>
            <w:r w:rsidR="00B61838">
              <w:rPr>
                <w:sz w:val="20"/>
                <w:szCs w:val="20"/>
              </w:rPr>
              <w:t>5</w:t>
            </w:r>
            <w:r>
              <w:rPr>
                <w:sz w:val="20"/>
                <w:szCs w:val="20"/>
              </w:rPr>
              <w:t xml:space="preserve">0 </w:t>
            </w:r>
            <w:r w:rsidR="0026281A" w:rsidRPr="0026281A">
              <w:rPr>
                <w:sz w:val="20"/>
                <w:szCs w:val="20"/>
              </w:rPr>
              <w:t>h</w:t>
            </w:r>
            <w:r>
              <w:rPr>
                <w:sz w:val="20"/>
                <w:szCs w:val="20"/>
              </w:rPr>
              <w:t>rs</w:t>
            </w:r>
          </w:p>
        </w:tc>
        <w:tc>
          <w:tcPr>
            <w:tcW w:w="1531" w:type="pct"/>
            <w:shd w:val="clear" w:color="auto" w:fill="FFFFFF"/>
          </w:tcPr>
          <w:p w14:paraId="43667BEB" w14:textId="5A5C0B75" w:rsidR="005E4202" w:rsidRPr="0026281A" w:rsidRDefault="00DB5636" w:rsidP="005E4202">
            <w:pPr>
              <w:spacing w:after="0"/>
              <w:rPr>
                <w:b/>
                <w:sz w:val="20"/>
                <w:szCs w:val="20"/>
              </w:rPr>
            </w:pPr>
            <w:r>
              <w:rPr>
                <w:b/>
                <w:sz w:val="20"/>
                <w:szCs w:val="20"/>
              </w:rPr>
              <w:t xml:space="preserve"> </w:t>
            </w:r>
            <w:r w:rsidR="005E4202" w:rsidRPr="0026281A">
              <w:rPr>
                <w:b/>
                <w:sz w:val="20"/>
                <w:szCs w:val="20"/>
              </w:rPr>
              <w:t>Hora de finalización:</w:t>
            </w:r>
          </w:p>
          <w:p w14:paraId="4DACB9C4" w14:textId="42301F96" w:rsidR="005E4202" w:rsidRPr="0026281A" w:rsidRDefault="0026281A" w:rsidP="0026281A">
            <w:pPr>
              <w:spacing w:after="0"/>
              <w:rPr>
                <w:sz w:val="20"/>
                <w:szCs w:val="20"/>
                <w:lang w:val="es-ES" w:eastAsia="es-ES"/>
              </w:rPr>
            </w:pPr>
            <w:r w:rsidRPr="0026281A">
              <w:rPr>
                <w:sz w:val="20"/>
                <w:szCs w:val="20"/>
                <w:lang w:val="es-ES" w:eastAsia="es-ES"/>
              </w:rPr>
              <w:t xml:space="preserve"> 1</w:t>
            </w:r>
            <w:r w:rsidR="00B61838">
              <w:rPr>
                <w:sz w:val="20"/>
                <w:szCs w:val="20"/>
                <w:lang w:val="es-ES" w:eastAsia="es-ES"/>
              </w:rPr>
              <w:t>4</w:t>
            </w:r>
            <w:r w:rsidR="0023693C">
              <w:rPr>
                <w:sz w:val="20"/>
                <w:szCs w:val="20"/>
                <w:lang w:val="es-ES" w:eastAsia="es-ES"/>
              </w:rPr>
              <w:t>:</w:t>
            </w:r>
            <w:r w:rsidR="00B61838">
              <w:rPr>
                <w:sz w:val="20"/>
                <w:szCs w:val="20"/>
                <w:lang w:val="es-ES" w:eastAsia="es-ES"/>
              </w:rPr>
              <w:t>3</w:t>
            </w:r>
            <w:r w:rsidR="0023693C">
              <w:rPr>
                <w:sz w:val="20"/>
                <w:szCs w:val="20"/>
                <w:lang w:val="es-ES" w:eastAsia="es-ES"/>
              </w:rPr>
              <w:t>0</w:t>
            </w:r>
            <w:r w:rsidR="00BE66E1">
              <w:rPr>
                <w:sz w:val="20"/>
                <w:szCs w:val="20"/>
                <w:lang w:val="es-ES" w:eastAsia="es-ES"/>
              </w:rPr>
              <w:t xml:space="preserve"> </w:t>
            </w:r>
            <w:r w:rsidRPr="0026281A">
              <w:rPr>
                <w:sz w:val="20"/>
                <w:szCs w:val="20"/>
                <w:lang w:val="es-ES" w:eastAsia="es-ES"/>
              </w:rPr>
              <w:t>h</w:t>
            </w:r>
            <w:r w:rsidR="0023693C">
              <w:rPr>
                <w:sz w:val="20"/>
                <w:szCs w:val="20"/>
                <w:lang w:val="es-ES" w:eastAsia="es-ES"/>
              </w:rPr>
              <w:t>rs</w:t>
            </w:r>
          </w:p>
        </w:tc>
      </w:tr>
      <w:tr w:rsidR="0026281A" w:rsidRPr="0026281A" w14:paraId="7FD446AD" w14:textId="77777777" w:rsidTr="00095557">
        <w:trPr>
          <w:trHeight w:val="163"/>
          <w:jc w:val="center"/>
        </w:trPr>
        <w:tc>
          <w:tcPr>
            <w:tcW w:w="3469" w:type="pct"/>
            <w:gridSpan w:val="3"/>
            <w:shd w:val="clear" w:color="auto" w:fill="FFFFFF"/>
            <w:tcMar>
              <w:top w:w="58" w:type="dxa"/>
              <w:left w:w="58" w:type="dxa"/>
              <w:bottom w:w="58" w:type="dxa"/>
              <w:right w:w="58" w:type="dxa"/>
            </w:tcMar>
          </w:tcPr>
          <w:p w14:paraId="4701C2AD" w14:textId="77777777" w:rsidR="005E4202" w:rsidRPr="0026281A" w:rsidRDefault="005E4202" w:rsidP="005E4202">
            <w:pPr>
              <w:spacing w:after="0"/>
              <w:rPr>
                <w:sz w:val="20"/>
                <w:szCs w:val="20"/>
              </w:rPr>
            </w:pPr>
            <w:r w:rsidRPr="0026281A">
              <w:rPr>
                <w:b/>
                <w:sz w:val="20"/>
                <w:szCs w:val="20"/>
              </w:rPr>
              <w:t>Fiscalizador encargado de la actividad:</w:t>
            </w:r>
          </w:p>
          <w:p w14:paraId="036D7AED" w14:textId="51DAAB03" w:rsidR="0026281A" w:rsidRPr="0026281A" w:rsidRDefault="00C5148A" w:rsidP="00DB5636">
            <w:pPr>
              <w:spacing w:after="0"/>
              <w:rPr>
                <w:sz w:val="20"/>
                <w:szCs w:val="20"/>
              </w:rPr>
            </w:pPr>
            <w:r>
              <w:rPr>
                <w:sz w:val="20"/>
                <w:szCs w:val="20"/>
              </w:rPr>
              <w:t>Luis Muñoz Fonseca</w:t>
            </w:r>
          </w:p>
        </w:tc>
        <w:tc>
          <w:tcPr>
            <w:tcW w:w="1531" w:type="pct"/>
            <w:shd w:val="clear" w:color="auto" w:fill="FFFFFF"/>
          </w:tcPr>
          <w:p w14:paraId="1A117EF0" w14:textId="18307640" w:rsidR="005E4202" w:rsidRPr="0026281A" w:rsidRDefault="00DB5636" w:rsidP="005E4202">
            <w:pPr>
              <w:spacing w:after="0"/>
              <w:rPr>
                <w:sz w:val="20"/>
                <w:szCs w:val="20"/>
              </w:rPr>
            </w:pPr>
            <w:r>
              <w:rPr>
                <w:b/>
                <w:sz w:val="20"/>
                <w:szCs w:val="20"/>
              </w:rPr>
              <w:t xml:space="preserve"> </w:t>
            </w:r>
            <w:r w:rsidR="005E4202" w:rsidRPr="0026281A">
              <w:rPr>
                <w:b/>
                <w:sz w:val="20"/>
                <w:szCs w:val="20"/>
              </w:rPr>
              <w:t>Órgano:</w:t>
            </w:r>
          </w:p>
          <w:p w14:paraId="18C95BD2" w14:textId="1222813D" w:rsidR="0026281A" w:rsidRPr="0026281A" w:rsidRDefault="0026281A" w:rsidP="00DB5636">
            <w:pPr>
              <w:spacing w:after="0"/>
              <w:rPr>
                <w:rFonts w:eastAsia="Times New Roman"/>
                <w:sz w:val="20"/>
                <w:szCs w:val="20"/>
              </w:rPr>
            </w:pPr>
            <w:r w:rsidRPr="0026281A">
              <w:rPr>
                <w:rFonts w:eastAsia="Times New Roman"/>
                <w:sz w:val="20"/>
                <w:szCs w:val="20"/>
              </w:rPr>
              <w:t xml:space="preserve"> SMA</w:t>
            </w:r>
          </w:p>
        </w:tc>
      </w:tr>
      <w:tr w:rsidR="0026281A" w:rsidRPr="0026281A" w14:paraId="4F30318A" w14:textId="77777777" w:rsidTr="00095557">
        <w:trPr>
          <w:trHeight w:val="185"/>
          <w:jc w:val="center"/>
        </w:trPr>
        <w:tc>
          <w:tcPr>
            <w:tcW w:w="2558" w:type="pct"/>
            <w:gridSpan w:val="2"/>
            <w:shd w:val="clear" w:color="auto" w:fill="auto"/>
            <w:tcMar>
              <w:top w:w="58" w:type="dxa"/>
              <w:left w:w="58" w:type="dxa"/>
              <w:bottom w:w="58" w:type="dxa"/>
              <w:right w:w="58" w:type="dxa"/>
            </w:tcMar>
            <w:vAlign w:val="center"/>
          </w:tcPr>
          <w:p w14:paraId="0DA84E51" w14:textId="77777777" w:rsidR="005E4202" w:rsidRPr="0026281A" w:rsidRDefault="005E4202" w:rsidP="0026281A">
            <w:pPr>
              <w:spacing w:after="0" w:line="0" w:lineRule="atLeast"/>
              <w:rPr>
                <w:b/>
                <w:sz w:val="20"/>
                <w:szCs w:val="20"/>
              </w:rPr>
            </w:pPr>
            <w:r w:rsidRPr="0026281A">
              <w:rPr>
                <w:b/>
                <w:sz w:val="20"/>
                <w:szCs w:val="20"/>
              </w:rPr>
              <w:t>Existió oposición al ingreso:</w:t>
            </w:r>
            <w:r w:rsidRPr="0026281A">
              <w:rPr>
                <w:sz w:val="20"/>
                <w:szCs w:val="20"/>
              </w:rPr>
              <w:t xml:space="preserve"> </w:t>
            </w:r>
            <w:r w:rsidR="0026281A">
              <w:rPr>
                <w:sz w:val="20"/>
                <w:szCs w:val="20"/>
              </w:rPr>
              <w:t>No.</w:t>
            </w:r>
          </w:p>
        </w:tc>
        <w:tc>
          <w:tcPr>
            <w:tcW w:w="2442" w:type="pct"/>
            <w:gridSpan w:val="2"/>
            <w:shd w:val="clear" w:color="auto" w:fill="FFFFFF"/>
            <w:vAlign w:val="center"/>
          </w:tcPr>
          <w:p w14:paraId="0CD12975" w14:textId="79D551E8" w:rsidR="005E4202" w:rsidRPr="0026281A" w:rsidRDefault="00DB5636" w:rsidP="0026281A">
            <w:pPr>
              <w:spacing w:after="0" w:line="0" w:lineRule="atLeast"/>
              <w:rPr>
                <w:b/>
                <w:sz w:val="20"/>
                <w:szCs w:val="20"/>
              </w:rPr>
            </w:pPr>
            <w:r>
              <w:rPr>
                <w:b/>
                <w:sz w:val="20"/>
                <w:szCs w:val="20"/>
              </w:rPr>
              <w:t xml:space="preserve"> </w:t>
            </w:r>
            <w:r w:rsidR="005E4202" w:rsidRPr="0026281A">
              <w:rPr>
                <w:b/>
                <w:sz w:val="20"/>
                <w:szCs w:val="20"/>
              </w:rPr>
              <w:t xml:space="preserve">Existió auxilio de fuerza pública: </w:t>
            </w:r>
            <w:r w:rsidR="0026281A">
              <w:rPr>
                <w:sz w:val="20"/>
                <w:szCs w:val="20"/>
              </w:rPr>
              <w:t>No</w:t>
            </w:r>
          </w:p>
        </w:tc>
      </w:tr>
      <w:tr w:rsidR="0026281A" w:rsidRPr="0026281A" w14:paraId="47A43550" w14:textId="77777777" w:rsidTr="00095557">
        <w:trPr>
          <w:trHeight w:val="185"/>
          <w:jc w:val="center"/>
        </w:trPr>
        <w:tc>
          <w:tcPr>
            <w:tcW w:w="2558" w:type="pct"/>
            <w:gridSpan w:val="2"/>
            <w:shd w:val="clear" w:color="auto" w:fill="auto"/>
            <w:tcMar>
              <w:top w:w="58" w:type="dxa"/>
              <w:left w:w="58" w:type="dxa"/>
              <w:bottom w:w="58" w:type="dxa"/>
              <w:right w:w="58" w:type="dxa"/>
            </w:tcMar>
            <w:vAlign w:val="center"/>
          </w:tcPr>
          <w:p w14:paraId="06E95247" w14:textId="0ACF1CEF" w:rsidR="005E4202" w:rsidRPr="0026281A" w:rsidRDefault="005E4202" w:rsidP="0026281A">
            <w:pPr>
              <w:spacing w:after="0" w:line="0" w:lineRule="atLeast"/>
              <w:rPr>
                <w:b/>
                <w:sz w:val="20"/>
                <w:szCs w:val="20"/>
              </w:rPr>
            </w:pPr>
            <w:r w:rsidRPr="0026281A">
              <w:rPr>
                <w:b/>
                <w:sz w:val="20"/>
                <w:szCs w:val="20"/>
              </w:rPr>
              <w:t xml:space="preserve">Existió colaboración por parte de los fiscalizados: </w:t>
            </w:r>
            <w:r w:rsidR="0026281A">
              <w:rPr>
                <w:sz w:val="20"/>
                <w:szCs w:val="20"/>
              </w:rPr>
              <w:t>Si</w:t>
            </w:r>
          </w:p>
        </w:tc>
        <w:tc>
          <w:tcPr>
            <w:tcW w:w="2442" w:type="pct"/>
            <w:gridSpan w:val="2"/>
            <w:shd w:val="clear" w:color="auto" w:fill="FFFFFF"/>
            <w:vAlign w:val="center"/>
          </w:tcPr>
          <w:p w14:paraId="40062AC9" w14:textId="4695BF36" w:rsidR="005E4202" w:rsidRPr="0026281A" w:rsidRDefault="00DB5636" w:rsidP="0026281A">
            <w:pPr>
              <w:spacing w:after="0" w:line="0" w:lineRule="atLeast"/>
              <w:rPr>
                <w:b/>
                <w:sz w:val="20"/>
                <w:szCs w:val="20"/>
              </w:rPr>
            </w:pPr>
            <w:r>
              <w:rPr>
                <w:b/>
                <w:sz w:val="20"/>
                <w:szCs w:val="20"/>
              </w:rPr>
              <w:t xml:space="preserve"> </w:t>
            </w:r>
            <w:r w:rsidR="005E4202" w:rsidRPr="0026281A">
              <w:rPr>
                <w:b/>
                <w:sz w:val="20"/>
                <w:szCs w:val="20"/>
              </w:rPr>
              <w:t xml:space="preserve">Existió trato respetuoso y deferente: </w:t>
            </w:r>
            <w:r w:rsidR="0026281A">
              <w:rPr>
                <w:sz w:val="20"/>
                <w:szCs w:val="20"/>
              </w:rPr>
              <w:t>Si</w:t>
            </w:r>
          </w:p>
        </w:tc>
      </w:tr>
      <w:tr w:rsidR="0026281A" w:rsidRPr="0026281A" w14:paraId="69A312E4" w14:textId="77777777" w:rsidTr="00095557">
        <w:trPr>
          <w:trHeight w:val="99"/>
          <w:jc w:val="center"/>
        </w:trPr>
        <w:tc>
          <w:tcPr>
            <w:tcW w:w="2558" w:type="pct"/>
            <w:gridSpan w:val="2"/>
            <w:shd w:val="clear" w:color="auto" w:fill="auto"/>
            <w:tcMar>
              <w:top w:w="58" w:type="dxa"/>
              <w:left w:w="58" w:type="dxa"/>
              <w:bottom w:w="58" w:type="dxa"/>
              <w:right w:w="58" w:type="dxa"/>
            </w:tcMar>
            <w:vAlign w:val="center"/>
          </w:tcPr>
          <w:p w14:paraId="019E252B" w14:textId="6381EF88" w:rsidR="005E4202" w:rsidRPr="0026281A" w:rsidRDefault="005E4202" w:rsidP="005E4202">
            <w:pPr>
              <w:spacing w:after="0" w:line="0" w:lineRule="atLeast"/>
              <w:rPr>
                <w:b/>
                <w:sz w:val="20"/>
                <w:szCs w:val="20"/>
              </w:rPr>
            </w:pPr>
            <w:r w:rsidRPr="0026281A">
              <w:rPr>
                <w:b/>
                <w:sz w:val="20"/>
                <w:szCs w:val="20"/>
              </w:rPr>
              <w:t>Entrega de antecedentes solicitados:</w:t>
            </w:r>
            <w:r w:rsidRPr="0026281A">
              <w:rPr>
                <w:sz w:val="20"/>
                <w:szCs w:val="20"/>
              </w:rPr>
              <w:t xml:space="preserve"> </w:t>
            </w:r>
            <w:r w:rsidR="00DB5636">
              <w:rPr>
                <w:sz w:val="20"/>
                <w:szCs w:val="20"/>
              </w:rPr>
              <w:t>Si</w:t>
            </w:r>
          </w:p>
        </w:tc>
        <w:tc>
          <w:tcPr>
            <w:tcW w:w="2442" w:type="pct"/>
            <w:gridSpan w:val="2"/>
            <w:shd w:val="clear" w:color="auto" w:fill="FFFFFF"/>
            <w:vAlign w:val="center"/>
          </w:tcPr>
          <w:p w14:paraId="2B0493B3" w14:textId="0410B45E" w:rsidR="005E4202" w:rsidRPr="0026281A" w:rsidRDefault="005E4202" w:rsidP="0026281A">
            <w:pPr>
              <w:spacing w:after="0" w:line="0" w:lineRule="atLeast"/>
              <w:rPr>
                <w:sz w:val="20"/>
                <w:szCs w:val="20"/>
              </w:rPr>
            </w:pPr>
            <w:r w:rsidRPr="0026281A">
              <w:rPr>
                <w:b/>
                <w:sz w:val="20"/>
                <w:szCs w:val="20"/>
              </w:rPr>
              <w:t xml:space="preserve"> Entrega de acta:</w:t>
            </w:r>
            <w:r w:rsidRPr="0026281A">
              <w:rPr>
                <w:sz w:val="20"/>
                <w:szCs w:val="20"/>
              </w:rPr>
              <w:t xml:space="preserve"> </w:t>
            </w:r>
            <w:r w:rsidR="0026281A">
              <w:rPr>
                <w:sz w:val="20"/>
                <w:szCs w:val="20"/>
              </w:rPr>
              <w:t>Si (</w:t>
            </w:r>
            <w:r w:rsidR="00FB5422">
              <w:rPr>
                <w:sz w:val="20"/>
                <w:szCs w:val="20"/>
              </w:rPr>
              <w:t xml:space="preserve">ver </w:t>
            </w:r>
            <w:r w:rsidR="0026281A">
              <w:rPr>
                <w:sz w:val="20"/>
                <w:szCs w:val="20"/>
              </w:rPr>
              <w:t>A</w:t>
            </w:r>
            <w:r w:rsidR="00491121">
              <w:rPr>
                <w:sz w:val="20"/>
                <w:szCs w:val="20"/>
              </w:rPr>
              <w:t>nexo 1)</w:t>
            </w:r>
          </w:p>
        </w:tc>
      </w:tr>
      <w:tr w:rsidR="0026281A" w:rsidRPr="0026281A" w14:paraId="3D51E7C9" w14:textId="77777777" w:rsidTr="00095557">
        <w:trPr>
          <w:trHeight w:val="99"/>
          <w:jc w:val="center"/>
        </w:trPr>
        <w:tc>
          <w:tcPr>
            <w:tcW w:w="5000" w:type="pct"/>
            <w:gridSpan w:val="4"/>
            <w:shd w:val="clear" w:color="auto" w:fill="auto"/>
            <w:tcMar>
              <w:top w:w="58" w:type="dxa"/>
              <w:left w:w="58" w:type="dxa"/>
              <w:bottom w:w="58" w:type="dxa"/>
              <w:right w:w="58" w:type="dxa"/>
            </w:tcMar>
            <w:vAlign w:val="center"/>
          </w:tcPr>
          <w:p w14:paraId="38B1F38C" w14:textId="77777777" w:rsidR="00C5148A" w:rsidRDefault="005E4202" w:rsidP="00DB5636">
            <w:pPr>
              <w:spacing w:after="0" w:line="0" w:lineRule="atLeast"/>
              <w:jc w:val="both"/>
              <w:rPr>
                <w:b/>
                <w:sz w:val="20"/>
                <w:szCs w:val="20"/>
              </w:rPr>
            </w:pPr>
            <w:r w:rsidRPr="0026281A">
              <w:rPr>
                <w:b/>
                <w:sz w:val="20"/>
                <w:szCs w:val="20"/>
              </w:rPr>
              <w:t xml:space="preserve">Observaciones: </w:t>
            </w:r>
          </w:p>
          <w:p w14:paraId="2C9E187C" w14:textId="77777777" w:rsidR="00C5148A" w:rsidRDefault="00C5148A" w:rsidP="00DB5636">
            <w:pPr>
              <w:spacing w:after="0" w:line="0" w:lineRule="atLeast"/>
              <w:jc w:val="both"/>
              <w:rPr>
                <w:b/>
                <w:sz w:val="20"/>
                <w:szCs w:val="20"/>
              </w:rPr>
            </w:pPr>
          </w:p>
          <w:p w14:paraId="3018AA81" w14:textId="0A2F2225" w:rsidR="00FA3834" w:rsidRPr="0026281A" w:rsidRDefault="00C5148A" w:rsidP="00B61838">
            <w:pPr>
              <w:spacing w:after="0" w:line="0" w:lineRule="atLeast"/>
              <w:jc w:val="both"/>
              <w:rPr>
                <w:b/>
                <w:sz w:val="20"/>
                <w:szCs w:val="20"/>
              </w:rPr>
            </w:pPr>
            <w:r w:rsidRPr="00C5148A">
              <w:rPr>
                <w:bCs/>
                <w:sz w:val="20"/>
                <w:szCs w:val="20"/>
              </w:rPr>
              <w:t>Se realiza inspección junto a</w:t>
            </w:r>
            <w:r w:rsidR="00B61838">
              <w:rPr>
                <w:bCs/>
                <w:sz w:val="20"/>
                <w:szCs w:val="20"/>
              </w:rPr>
              <w:t>l Fiscalizador de la Contraloría Regional de La Araucanía, Sr. Ricardo Valdebenito</w:t>
            </w:r>
          </w:p>
        </w:tc>
      </w:tr>
    </w:tbl>
    <w:p w14:paraId="3224219F" w14:textId="77777777" w:rsidR="00095557" w:rsidRDefault="00095557" w:rsidP="006062E2">
      <w:pPr>
        <w:spacing w:after="0" w:line="240" w:lineRule="auto"/>
        <w:rPr>
          <w:rFonts w:eastAsia="Calibri" w:cs="Calibri"/>
          <w:b/>
          <w:color w:val="FF0000"/>
          <w:sz w:val="14"/>
          <w:szCs w:val="24"/>
        </w:rPr>
      </w:pPr>
    </w:p>
    <w:p w14:paraId="2F2AA150" w14:textId="77777777" w:rsidR="00095557" w:rsidRDefault="00095557" w:rsidP="006062E2">
      <w:pPr>
        <w:spacing w:after="0" w:line="240" w:lineRule="auto"/>
        <w:rPr>
          <w:rFonts w:eastAsia="Calibri" w:cs="Calibri"/>
          <w:b/>
          <w:color w:val="FF0000"/>
          <w:sz w:val="14"/>
          <w:szCs w:val="24"/>
        </w:rPr>
      </w:pPr>
    </w:p>
    <w:p w14:paraId="117B37A8" w14:textId="77777777" w:rsidR="00095557" w:rsidRPr="00B9164E" w:rsidRDefault="00095557" w:rsidP="006062E2">
      <w:pPr>
        <w:spacing w:after="0" w:line="240" w:lineRule="auto"/>
        <w:rPr>
          <w:rFonts w:eastAsia="Calibri" w:cs="Calibri"/>
          <w:b/>
          <w:color w:val="FF0000"/>
          <w:sz w:val="14"/>
          <w:szCs w:val="24"/>
        </w:rPr>
        <w:sectPr w:rsidR="00095557" w:rsidRPr="00B9164E" w:rsidSect="00B4776C">
          <w:pgSz w:w="12240" w:h="15840"/>
          <w:pgMar w:top="1134" w:right="1134" w:bottom="1134" w:left="1134" w:header="709" w:footer="709" w:gutter="0"/>
          <w:cols w:space="708"/>
          <w:docGrid w:linePitch="360"/>
        </w:sectPr>
      </w:pPr>
    </w:p>
    <w:p w14:paraId="51703536" w14:textId="4C2FE77E" w:rsidR="00B9164E" w:rsidRPr="00BF1B01" w:rsidRDefault="00B9164E" w:rsidP="00A93DC4">
      <w:pPr>
        <w:numPr>
          <w:ilvl w:val="2"/>
          <w:numId w:val="4"/>
        </w:numPr>
        <w:spacing w:after="0" w:line="240" w:lineRule="auto"/>
        <w:contextualSpacing/>
        <w:jc w:val="both"/>
        <w:outlineLvl w:val="1"/>
        <w:rPr>
          <w:rFonts w:eastAsia="Calibri" w:cs="Calibri"/>
          <w:b/>
        </w:rPr>
      </w:pPr>
      <w:bookmarkStart w:id="73" w:name="_Toc390184274"/>
      <w:bookmarkStart w:id="74" w:name="_Toc390360005"/>
      <w:bookmarkStart w:id="75" w:name="_Toc390777026"/>
      <w:bookmarkStart w:id="76" w:name="_Toc447875237"/>
      <w:bookmarkStart w:id="77" w:name="_Toc449085415"/>
      <w:bookmarkStart w:id="78" w:name="_Toc449085971"/>
      <w:bookmarkStart w:id="79" w:name="_Toc505262759"/>
      <w:bookmarkStart w:id="80" w:name="_Toc352840390"/>
      <w:bookmarkStart w:id="81" w:name="_Toc352841450"/>
      <w:bookmarkStart w:id="82" w:name="_Toc353998117"/>
      <w:bookmarkStart w:id="83" w:name="_Toc353998190"/>
      <w:bookmarkStart w:id="84" w:name="_Toc382383541"/>
      <w:bookmarkStart w:id="85" w:name="_Toc382472363"/>
      <w:r w:rsidRPr="00BF1B01">
        <w:rPr>
          <w:rFonts w:eastAsia="Calibri" w:cs="Calibri"/>
          <w:b/>
        </w:rPr>
        <w:lastRenderedPageBreak/>
        <w:t>Esquema de recorrido</w:t>
      </w:r>
      <w:bookmarkEnd w:id="73"/>
      <w:bookmarkEnd w:id="74"/>
      <w:bookmarkEnd w:id="75"/>
      <w:bookmarkEnd w:id="76"/>
      <w:bookmarkEnd w:id="77"/>
      <w:bookmarkEnd w:id="78"/>
      <w:bookmarkEnd w:id="79"/>
      <w:r w:rsidR="00761943" w:rsidRPr="00BF1B01">
        <w:rPr>
          <w:rFonts w:eastAsia="Calibri" w:cs="Calibri"/>
          <w:b/>
        </w:rPr>
        <w:t>.</w:t>
      </w:r>
    </w:p>
    <w:p w14:paraId="58B646FC" w14:textId="77777777" w:rsidR="00B9164E" w:rsidRPr="00B9164E" w:rsidRDefault="00B9164E" w:rsidP="006062E2">
      <w:pPr>
        <w:spacing w:after="0" w:line="240" w:lineRule="auto"/>
        <w:ind w:left="720"/>
        <w:contextualSpacing/>
        <w:jc w:val="both"/>
        <w:outlineLvl w:val="1"/>
        <w:rPr>
          <w:rFonts w:eastAsia="Calibri" w:cs="Calibri"/>
          <w:b/>
        </w:rPr>
      </w:pPr>
    </w:p>
    <w:tbl>
      <w:tblPr>
        <w:tblStyle w:val="Tablaconcuadrcula3"/>
        <w:tblW w:w="4932" w:type="pct"/>
        <w:tblLook w:val="04A0" w:firstRow="1" w:lastRow="0" w:firstColumn="1" w:lastColumn="0" w:noHBand="0" w:noVBand="1"/>
      </w:tblPr>
      <w:tblGrid>
        <w:gridCol w:w="13378"/>
      </w:tblGrid>
      <w:tr w:rsidR="00B9164E" w:rsidRPr="00B9164E" w14:paraId="32C97982" w14:textId="77777777" w:rsidTr="0023693C">
        <w:trPr>
          <w:trHeight w:val="8513"/>
        </w:trPr>
        <w:tc>
          <w:tcPr>
            <w:tcW w:w="5000" w:type="pct"/>
          </w:tcPr>
          <w:p w14:paraId="74A71678" w14:textId="4C4FFDAE" w:rsidR="002C382B" w:rsidRDefault="00AD20B0" w:rsidP="00857708">
            <w:pPr>
              <w:jc w:val="both"/>
              <w:rPr>
                <w:rFonts w:asciiTheme="minorHAnsi" w:hAnsiTheme="minorHAnsi"/>
              </w:rPr>
            </w:pPr>
            <w:r w:rsidRPr="00786A54">
              <w:rPr>
                <w:rFonts w:asciiTheme="minorHAnsi" w:hAnsiTheme="minorHAnsi"/>
              </w:rPr>
              <w:t xml:space="preserve">Figura </w:t>
            </w:r>
            <w:r w:rsidR="00483438" w:rsidRPr="00786A54">
              <w:rPr>
                <w:rFonts w:asciiTheme="minorHAnsi" w:hAnsiTheme="minorHAnsi"/>
              </w:rPr>
              <w:t>3</w:t>
            </w:r>
            <w:r w:rsidRPr="00786A54">
              <w:rPr>
                <w:rFonts w:asciiTheme="minorHAnsi" w:hAnsiTheme="minorHAnsi"/>
              </w:rPr>
              <w:t>. Recorrido inspección</w:t>
            </w:r>
            <w:r w:rsidR="0005351C">
              <w:rPr>
                <w:rFonts w:asciiTheme="minorHAnsi" w:hAnsiTheme="minorHAnsi"/>
              </w:rPr>
              <w:t xml:space="preserve"> ambiental</w:t>
            </w:r>
            <w:r w:rsidRPr="00786A54">
              <w:rPr>
                <w:rFonts w:asciiTheme="minorHAnsi" w:hAnsiTheme="minorHAnsi"/>
              </w:rPr>
              <w:t xml:space="preserve"> </w:t>
            </w:r>
            <w:r w:rsidR="003B0FD1">
              <w:rPr>
                <w:rFonts w:asciiTheme="minorHAnsi" w:hAnsiTheme="minorHAnsi"/>
              </w:rPr>
              <w:t>de fecha</w:t>
            </w:r>
            <w:r w:rsidRPr="00786A54">
              <w:rPr>
                <w:rFonts w:asciiTheme="minorHAnsi" w:hAnsiTheme="minorHAnsi"/>
              </w:rPr>
              <w:t xml:space="preserve"> </w:t>
            </w:r>
            <w:r w:rsidR="0023693C">
              <w:rPr>
                <w:rFonts w:asciiTheme="minorHAnsi" w:hAnsiTheme="minorHAnsi"/>
              </w:rPr>
              <w:t>0</w:t>
            </w:r>
            <w:r w:rsidR="00B61838">
              <w:rPr>
                <w:rFonts w:asciiTheme="minorHAnsi" w:hAnsiTheme="minorHAnsi"/>
              </w:rPr>
              <w:t>6</w:t>
            </w:r>
            <w:r w:rsidR="0003028B" w:rsidRPr="00786A54">
              <w:rPr>
                <w:rFonts w:asciiTheme="minorHAnsi" w:hAnsiTheme="minorHAnsi"/>
              </w:rPr>
              <w:t xml:space="preserve"> de </w:t>
            </w:r>
            <w:r w:rsidR="00B61838">
              <w:rPr>
                <w:rFonts w:asciiTheme="minorHAnsi" w:hAnsiTheme="minorHAnsi"/>
              </w:rPr>
              <w:t>nov</w:t>
            </w:r>
            <w:r w:rsidR="0023693C">
              <w:rPr>
                <w:rFonts w:asciiTheme="minorHAnsi" w:hAnsiTheme="minorHAnsi"/>
              </w:rPr>
              <w:t>iembre</w:t>
            </w:r>
            <w:r w:rsidR="0003028B" w:rsidRPr="00786A54">
              <w:rPr>
                <w:rFonts w:asciiTheme="minorHAnsi" w:hAnsiTheme="minorHAnsi"/>
              </w:rPr>
              <w:t xml:space="preserve"> del 20</w:t>
            </w:r>
            <w:r w:rsidR="00331D94">
              <w:rPr>
                <w:rFonts w:asciiTheme="minorHAnsi" w:hAnsiTheme="minorHAnsi"/>
              </w:rPr>
              <w:t>20</w:t>
            </w:r>
            <w:r w:rsidR="005C0DC7">
              <w:rPr>
                <w:rFonts w:asciiTheme="minorHAnsi" w:hAnsiTheme="minorHAnsi"/>
              </w:rPr>
              <w:t xml:space="preserve"> de la SMA</w:t>
            </w:r>
            <w:r w:rsidRPr="00786A54">
              <w:rPr>
                <w:rFonts w:asciiTheme="minorHAnsi" w:hAnsiTheme="minorHAnsi"/>
              </w:rPr>
              <w:t xml:space="preserve"> (Fuente: </w:t>
            </w:r>
            <w:r w:rsidR="00DB5636" w:rsidRPr="00786A54">
              <w:rPr>
                <w:rFonts w:asciiTheme="minorHAnsi" w:hAnsiTheme="minorHAnsi"/>
              </w:rPr>
              <w:t xml:space="preserve">Elaboración propia, </w:t>
            </w:r>
            <w:r w:rsidRPr="00786A54">
              <w:rPr>
                <w:rFonts w:asciiTheme="minorHAnsi" w:hAnsiTheme="minorHAnsi"/>
              </w:rPr>
              <w:t>Google Earth</w:t>
            </w:r>
            <w:r w:rsidR="00E25E60">
              <w:rPr>
                <w:rFonts w:asciiTheme="minorHAnsi" w:hAnsiTheme="minorHAnsi"/>
              </w:rPr>
              <w:t xml:space="preserve"> </w:t>
            </w:r>
            <w:r w:rsidRPr="00786A54">
              <w:rPr>
                <w:rFonts w:asciiTheme="minorHAnsi" w:hAnsiTheme="minorHAnsi"/>
              </w:rPr>
              <w:t>20</w:t>
            </w:r>
            <w:r w:rsidR="00331D94">
              <w:rPr>
                <w:rFonts w:asciiTheme="minorHAnsi" w:hAnsiTheme="minorHAnsi"/>
              </w:rPr>
              <w:t>2</w:t>
            </w:r>
            <w:r w:rsidR="0023693C">
              <w:rPr>
                <w:rFonts w:asciiTheme="minorHAnsi" w:hAnsiTheme="minorHAnsi"/>
              </w:rPr>
              <w:t>1</w:t>
            </w:r>
            <w:r w:rsidRPr="00786A54">
              <w:rPr>
                <w:rFonts w:asciiTheme="minorHAnsi" w:hAnsiTheme="minorHAnsi"/>
              </w:rPr>
              <w:t>).</w:t>
            </w:r>
          </w:p>
          <w:p w14:paraId="4915F36E" w14:textId="33388334" w:rsidR="002C382B" w:rsidRDefault="002C382B" w:rsidP="000C5908">
            <w:pPr>
              <w:jc w:val="center"/>
              <w:rPr>
                <w:rFonts w:asciiTheme="minorHAnsi" w:hAnsiTheme="minorHAnsi"/>
              </w:rPr>
            </w:pPr>
          </w:p>
          <w:p w14:paraId="6A289AD9" w14:textId="5F8119E9" w:rsidR="002C382B" w:rsidRPr="00B9164E" w:rsidRDefault="00202097" w:rsidP="00BE66E1">
            <w:pPr>
              <w:jc w:val="center"/>
              <w:rPr>
                <w:rFonts w:asciiTheme="minorHAnsi" w:hAnsiTheme="minorHAnsi"/>
              </w:rPr>
            </w:pPr>
            <w:r>
              <w:rPr>
                <w:noProof/>
              </w:rPr>
              <w:drawing>
                <wp:inline distT="0" distB="0" distL="0" distR="0" wp14:anchorId="76CBF714" wp14:editId="026B8148">
                  <wp:extent cx="8343900" cy="4831003"/>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49483" cy="4834235"/>
                          </a:xfrm>
                          <a:prstGeom prst="rect">
                            <a:avLst/>
                          </a:prstGeom>
                        </pic:spPr>
                      </pic:pic>
                    </a:graphicData>
                  </a:graphic>
                </wp:inline>
              </w:drawing>
            </w:r>
          </w:p>
        </w:tc>
      </w:tr>
    </w:tbl>
    <w:p w14:paraId="26AF4E56" w14:textId="77777777" w:rsidR="002C382B" w:rsidRPr="00B9164E" w:rsidRDefault="002C382B" w:rsidP="006062E2">
      <w:pPr>
        <w:spacing w:line="240" w:lineRule="auto"/>
      </w:pPr>
    </w:p>
    <w:p w14:paraId="3CB5295F" w14:textId="77777777" w:rsidR="00BF1B01" w:rsidRDefault="00BF1B01">
      <w:pPr>
        <w:rPr>
          <w:rFonts w:eastAsia="Calibri" w:cs="Calibri"/>
          <w:b/>
        </w:rPr>
      </w:pPr>
      <w:bookmarkStart w:id="86" w:name="_Toc505262760"/>
      <w:bookmarkStart w:id="87" w:name="_Toc390184275"/>
      <w:bookmarkStart w:id="88" w:name="_Toc390360006"/>
      <w:bookmarkStart w:id="89" w:name="_Toc390777027"/>
      <w:bookmarkStart w:id="90" w:name="_Toc447875238"/>
      <w:bookmarkStart w:id="91" w:name="_Toc449085416"/>
      <w:bookmarkStart w:id="92" w:name="_Toc449085972"/>
      <w:r>
        <w:rPr>
          <w:rFonts w:eastAsia="Calibri" w:cs="Calibri"/>
          <w:b/>
        </w:rPr>
        <w:br w:type="page"/>
      </w:r>
    </w:p>
    <w:p w14:paraId="6AE9A8BA" w14:textId="77777777" w:rsidR="00BF1B01" w:rsidRDefault="00BF1B01" w:rsidP="00A93DC4">
      <w:pPr>
        <w:numPr>
          <w:ilvl w:val="2"/>
          <w:numId w:val="4"/>
        </w:numPr>
        <w:spacing w:after="0" w:line="240" w:lineRule="auto"/>
        <w:contextualSpacing/>
        <w:jc w:val="both"/>
        <w:outlineLvl w:val="1"/>
        <w:rPr>
          <w:rFonts w:eastAsia="Calibri" w:cs="Calibri"/>
          <w:b/>
        </w:rPr>
        <w:sectPr w:rsidR="00BF1B01" w:rsidSect="00BF1B01">
          <w:type w:val="nextColumn"/>
          <w:pgSz w:w="15840" w:h="12240" w:orient="landscape" w:code="1"/>
          <w:pgMar w:top="1134" w:right="1134" w:bottom="1134" w:left="1134" w:header="709" w:footer="709" w:gutter="0"/>
          <w:cols w:space="708"/>
          <w:docGrid w:linePitch="360"/>
        </w:sectPr>
      </w:pPr>
    </w:p>
    <w:p w14:paraId="2E5CED9E" w14:textId="3E9811A4" w:rsidR="00B9164E" w:rsidRDefault="00B9164E" w:rsidP="00A93DC4">
      <w:pPr>
        <w:numPr>
          <w:ilvl w:val="2"/>
          <w:numId w:val="4"/>
        </w:numPr>
        <w:spacing w:after="0" w:line="240" w:lineRule="auto"/>
        <w:contextualSpacing/>
        <w:jc w:val="both"/>
        <w:outlineLvl w:val="1"/>
        <w:rPr>
          <w:rFonts w:eastAsia="Calibri" w:cs="Calibri"/>
          <w:b/>
        </w:rPr>
      </w:pPr>
      <w:r w:rsidRPr="00B9164E">
        <w:rPr>
          <w:rFonts w:eastAsia="Calibri" w:cs="Calibri"/>
          <w:b/>
        </w:rPr>
        <w:lastRenderedPageBreak/>
        <w:t>Detalle del Recorrido de la Inspección</w:t>
      </w:r>
      <w:bookmarkEnd w:id="80"/>
      <w:bookmarkEnd w:id="81"/>
      <w:bookmarkEnd w:id="86"/>
      <w:r w:rsidR="00761943">
        <w:rPr>
          <w:rFonts w:eastAsia="Calibri" w:cs="Calibri"/>
          <w:b/>
        </w:rPr>
        <w:t>.</w:t>
      </w:r>
      <w:r w:rsidRPr="00B9164E">
        <w:rPr>
          <w:rFonts w:eastAsia="Calibri" w:cs="Calibri"/>
          <w:b/>
        </w:rPr>
        <w:t xml:space="preserve"> </w:t>
      </w:r>
      <w:bookmarkEnd w:id="82"/>
      <w:bookmarkEnd w:id="83"/>
      <w:bookmarkEnd w:id="84"/>
      <w:bookmarkEnd w:id="85"/>
      <w:bookmarkEnd w:id="87"/>
      <w:bookmarkEnd w:id="88"/>
      <w:bookmarkEnd w:id="89"/>
      <w:bookmarkEnd w:id="90"/>
      <w:bookmarkEnd w:id="91"/>
      <w:bookmarkEnd w:id="92"/>
    </w:p>
    <w:p w14:paraId="3E149EF7" w14:textId="77777777" w:rsidR="006F46AF" w:rsidRDefault="006F46AF" w:rsidP="006F46AF">
      <w:pPr>
        <w:spacing w:after="0" w:line="240" w:lineRule="auto"/>
        <w:ind w:left="720"/>
        <w:contextualSpacing/>
        <w:jc w:val="both"/>
        <w:outlineLvl w:val="1"/>
        <w:rPr>
          <w:rFonts w:eastAsia="Calibri" w:cs="Calibri"/>
          <w:b/>
        </w:rPr>
      </w:pPr>
    </w:p>
    <w:p w14:paraId="38233808" w14:textId="77777777" w:rsidR="006F46AF" w:rsidRPr="006F46AF" w:rsidRDefault="00761943" w:rsidP="006F46AF">
      <w:pPr>
        <w:pStyle w:val="IFA4"/>
        <w:rPr>
          <w:color w:val="FF0000"/>
        </w:rPr>
      </w:pPr>
      <w:bookmarkStart w:id="93" w:name="_Toc505262761"/>
      <w:r>
        <w:t xml:space="preserve">Estaciones recorridas durante la </w:t>
      </w:r>
      <w:r w:rsidR="006F46AF" w:rsidRPr="006F46AF">
        <w:t>inspección</w:t>
      </w:r>
      <w:bookmarkEnd w:id="93"/>
      <w:r>
        <w:t>.</w:t>
      </w:r>
    </w:p>
    <w:p w14:paraId="3A295DA1" w14:textId="77777777" w:rsidR="006F46AF" w:rsidRPr="00D14AAD" w:rsidRDefault="006F46AF" w:rsidP="006F46AF">
      <w:pPr>
        <w:pStyle w:val="IFA4"/>
        <w:numPr>
          <w:ilvl w:val="0"/>
          <w:numId w:val="0"/>
        </w:numPr>
        <w:ind w:left="864"/>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7982"/>
      </w:tblGrid>
      <w:tr w:rsidR="006F46AF" w:rsidRPr="0031512B" w14:paraId="13CCA812" w14:textId="77777777" w:rsidTr="00786A54">
        <w:trPr>
          <w:trHeight w:val="587"/>
          <w:tblHeader/>
          <w:jc w:val="center"/>
        </w:trPr>
        <w:tc>
          <w:tcPr>
            <w:tcW w:w="994" w:type="pct"/>
            <w:shd w:val="clear" w:color="auto" w:fill="D9D9D9"/>
            <w:vAlign w:val="center"/>
          </w:tcPr>
          <w:p w14:paraId="5FF9B158" w14:textId="77777777" w:rsidR="006F46AF" w:rsidRPr="0031512B" w:rsidRDefault="006F46AF" w:rsidP="00334EA4">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06" w:type="pct"/>
            <w:shd w:val="clear" w:color="auto" w:fill="D9D9D9"/>
            <w:vAlign w:val="center"/>
          </w:tcPr>
          <w:p w14:paraId="09155E3B" w14:textId="77777777" w:rsidR="006F46AF" w:rsidRPr="0031512B" w:rsidRDefault="006F46AF" w:rsidP="00334EA4">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6F46AF" w:rsidRPr="0031512B" w14:paraId="011B3662" w14:textId="77777777" w:rsidTr="00786A54">
        <w:trPr>
          <w:trHeight w:val="128"/>
          <w:jc w:val="center"/>
        </w:trPr>
        <w:tc>
          <w:tcPr>
            <w:tcW w:w="994" w:type="pct"/>
            <w:noWrap/>
            <w:vAlign w:val="center"/>
            <w:hideMark/>
          </w:tcPr>
          <w:p w14:paraId="2D587B94" w14:textId="5CCEF2BF" w:rsidR="006F46AF" w:rsidRPr="0031512B" w:rsidRDefault="00BE66E1" w:rsidP="00283D9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D8579D">
              <w:rPr>
                <w:rFonts w:ascii="Calibri" w:eastAsia="Times New Roman" w:hAnsi="Calibri" w:cs="Calibri"/>
                <w:sz w:val="20"/>
                <w:szCs w:val="20"/>
                <w:lang w:val="es-ES_tradnl" w:eastAsia="es-CL"/>
              </w:rPr>
              <w:t>1</w:t>
            </w:r>
          </w:p>
        </w:tc>
        <w:tc>
          <w:tcPr>
            <w:tcW w:w="4006" w:type="pct"/>
            <w:vAlign w:val="center"/>
          </w:tcPr>
          <w:p w14:paraId="5641540A" w14:textId="77777777" w:rsidR="00283D92" w:rsidRDefault="00283D92" w:rsidP="00283D92">
            <w:pPr>
              <w:spacing w:after="0" w:line="240" w:lineRule="auto"/>
              <w:jc w:val="both"/>
              <w:rPr>
                <w:rFonts w:ascii="Calibri" w:eastAsia="Times New Roman" w:hAnsi="Calibri" w:cs="Calibri"/>
                <w:sz w:val="20"/>
                <w:szCs w:val="20"/>
                <w:lang w:val="es-ES_tradnl" w:eastAsia="es-CL"/>
              </w:rPr>
            </w:pPr>
          </w:p>
          <w:p w14:paraId="5A40C039" w14:textId="096DD998" w:rsidR="00857708" w:rsidRPr="0031512B" w:rsidRDefault="00283D92" w:rsidP="00283D92">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Área administración centro Piscícola</w:t>
            </w:r>
          </w:p>
        </w:tc>
      </w:tr>
      <w:tr w:rsidR="00283D92" w:rsidRPr="0031512B" w14:paraId="55CAD0C4" w14:textId="77777777" w:rsidTr="00786A54">
        <w:trPr>
          <w:trHeight w:val="128"/>
          <w:jc w:val="center"/>
        </w:trPr>
        <w:tc>
          <w:tcPr>
            <w:tcW w:w="994" w:type="pct"/>
            <w:noWrap/>
            <w:vAlign w:val="center"/>
          </w:tcPr>
          <w:p w14:paraId="13F87147" w14:textId="08549DE4" w:rsidR="00283D92" w:rsidRDefault="00283D92" w:rsidP="00283D9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E2</w:t>
            </w:r>
          </w:p>
        </w:tc>
        <w:tc>
          <w:tcPr>
            <w:tcW w:w="4006" w:type="pct"/>
            <w:vAlign w:val="center"/>
          </w:tcPr>
          <w:p w14:paraId="32B4874B" w14:textId="77777777" w:rsidR="00283D92" w:rsidRDefault="00283D92" w:rsidP="00283D92">
            <w:pPr>
              <w:spacing w:after="0" w:line="240" w:lineRule="auto"/>
              <w:jc w:val="both"/>
              <w:rPr>
                <w:rFonts w:ascii="Calibri" w:eastAsia="Times New Roman" w:hAnsi="Calibri" w:cs="Calibri"/>
                <w:sz w:val="20"/>
                <w:szCs w:val="20"/>
                <w:lang w:val="es-ES_tradnl" w:eastAsia="es-CL"/>
              </w:rPr>
            </w:pPr>
          </w:p>
          <w:p w14:paraId="3D1E7DBF" w14:textId="2341E9D6" w:rsidR="00283D92" w:rsidRDefault="00283D92" w:rsidP="00283D92">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Zona de bocatoma</w:t>
            </w:r>
          </w:p>
        </w:tc>
      </w:tr>
      <w:tr w:rsidR="00283D92" w:rsidRPr="0031512B" w14:paraId="0AD7B997" w14:textId="77777777" w:rsidTr="00786A54">
        <w:trPr>
          <w:trHeight w:val="128"/>
          <w:jc w:val="center"/>
        </w:trPr>
        <w:tc>
          <w:tcPr>
            <w:tcW w:w="994" w:type="pct"/>
            <w:noWrap/>
            <w:vAlign w:val="center"/>
          </w:tcPr>
          <w:p w14:paraId="641695A8" w14:textId="04F76110" w:rsidR="00283D92" w:rsidRDefault="00283D92" w:rsidP="00283D9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E3</w:t>
            </w:r>
          </w:p>
        </w:tc>
        <w:tc>
          <w:tcPr>
            <w:tcW w:w="4006" w:type="pct"/>
            <w:vAlign w:val="center"/>
          </w:tcPr>
          <w:p w14:paraId="5267C86B" w14:textId="77777777" w:rsidR="00283D92" w:rsidRDefault="00283D92" w:rsidP="00283D92">
            <w:pPr>
              <w:spacing w:after="0" w:line="240" w:lineRule="auto"/>
              <w:jc w:val="both"/>
              <w:rPr>
                <w:rFonts w:ascii="Calibri" w:eastAsia="Times New Roman" w:hAnsi="Calibri" w:cs="Calibri"/>
                <w:sz w:val="20"/>
                <w:szCs w:val="20"/>
                <w:lang w:val="es-ES_tradnl" w:eastAsia="es-CL"/>
              </w:rPr>
            </w:pPr>
          </w:p>
          <w:p w14:paraId="51783009" w14:textId="52B705D6" w:rsidR="00283D92" w:rsidRDefault="00283D92" w:rsidP="00283D92">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Área proceso cultivo Piscicultura</w:t>
            </w:r>
          </w:p>
        </w:tc>
      </w:tr>
      <w:tr w:rsidR="00283D92" w:rsidRPr="0031512B" w14:paraId="67479100" w14:textId="77777777" w:rsidTr="00786A54">
        <w:trPr>
          <w:trHeight w:val="128"/>
          <w:jc w:val="center"/>
        </w:trPr>
        <w:tc>
          <w:tcPr>
            <w:tcW w:w="994" w:type="pct"/>
            <w:noWrap/>
            <w:vAlign w:val="center"/>
          </w:tcPr>
          <w:p w14:paraId="0B76B56B" w14:textId="496D5C79" w:rsidR="00283D92" w:rsidRDefault="00283D92" w:rsidP="00283D9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E4</w:t>
            </w:r>
          </w:p>
        </w:tc>
        <w:tc>
          <w:tcPr>
            <w:tcW w:w="4006" w:type="pct"/>
            <w:vAlign w:val="center"/>
          </w:tcPr>
          <w:p w14:paraId="4B21F996" w14:textId="77777777" w:rsidR="00283D92" w:rsidRDefault="00283D92" w:rsidP="00283D92">
            <w:pPr>
              <w:spacing w:after="0" w:line="240" w:lineRule="auto"/>
              <w:jc w:val="both"/>
              <w:rPr>
                <w:rFonts w:ascii="Calibri" w:eastAsia="Times New Roman" w:hAnsi="Calibri" w:cs="Calibri"/>
                <w:sz w:val="20"/>
                <w:szCs w:val="20"/>
                <w:lang w:val="es-ES_tradnl" w:eastAsia="es-CL"/>
              </w:rPr>
            </w:pPr>
          </w:p>
          <w:p w14:paraId="641A7D58" w14:textId="72809D5D" w:rsidR="00283D92" w:rsidRDefault="00283D92" w:rsidP="00283D92">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Manejo y descarga de riles</w:t>
            </w:r>
          </w:p>
        </w:tc>
      </w:tr>
    </w:tbl>
    <w:p w14:paraId="24BB82B1" w14:textId="77777777" w:rsidR="007A7DEB" w:rsidRDefault="007A7DEB" w:rsidP="006062E2">
      <w:pPr>
        <w:spacing w:after="0" w:line="240" w:lineRule="auto"/>
        <w:rPr>
          <w:rFonts w:eastAsia="Calibri" w:cs="Calibri"/>
          <w:b/>
          <w:color w:val="FF0000"/>
        </w:rPr>
      </w:pPr>
    </w:p>
    <w:p w14:paraId="1493EB99" w14:textId="77777777" w:rsidR="006F46AF" w:rsidRPr="006062E2" w:rsidRDefault="006F46AF" w:rsidP="006062E2">
      <w:pPr>
        <w:spacing w:after="0" w:line="240" w:lineRule="auto"/>
        <w:rPr>
          <w:rFonts w:eastAsia="Calibri" w:cs="Calibri"/>
          <w:b/>
          <w:color w:val="FF0000"/>
        </w:rPr>
      </w:pPr>
    </w:p>
    <w:p w14:paraId="748E79D7" w14:textId="77777777" w:rsidR="007A7DEB" w:rsidRPr="006062E2" w:rsidRDefault="00B9164E" w:rsidP="006062E2">
      <w:pPr>
        <w:pStyle w:val="IFA1"/>
        <w:rPr>
          <w:rFonts w:asciiTheme="minorHAnsi" w:hAnsiTheme="minorHAnsi"/>
        </w:rPr>
      </w:pPr>
      <w:bookmarkStart w:id="94" w:name="_Toc505262762"/>
      <w:bookmarkStart w:id="95" w:name="_Toc352840392"/>
      <w:bookmarkStart w:id="96" w:name="_Toc352841452"/>
      <w:r w:rsidRPr="006062E2">
        <w:rPr>
          <w:rFonts w:asciiTheme="minorHAnsi" w:hAnsiTheme="minorHAnsi"/>
        </w:rPr>
        <w:t>REVISIÓN DOCUMENTAL</w:t>
      </w:r>
      <w:bookmarkEnd w:id="94"/>
      <w:r w:rsidR="00554E58">
        <w:rPr>
          <w:rFonts w:asciiTheme="minorHAnsi" w:hAnsiTheme="minorHAnsi"/>
        </w:rPr>
        <w:t>.</w:t>
      </w:r>
      <w:r w:rsidRPr="006062E2">
        <w:rPr>
          <w:rFonts w:asciiTheme="minorHAnsi" w:hAnsiTheme="minorHAnsi"/>
        </w:rPr>
        <w:t xml:space="preserve"> </w:t>
      </w:r>
    </w:p>
    <w:p w14:paraId="18E51FF9" w14:textId="77777777" w:rsidR="00810D59" w:rsidRPr="00443101" w:rsidRDefault="00810D59" w:rsidP="006062E2">
      <w:pPr>
        <w:pStyle w:val="IFA1"/>
        <w:numPr>
          <w:ilvl w:val="0"/>
          <w:numId w:val="0"/>
        </w:numPr>
        <w:ind w:left="432"/>
        <w:rPr>
          <w:rFonts w:asciiTheme="minorHAnsi" w:hAnsiTheme="minorHAnsi"/>
        </w:rPr>
      </w:pPr>
    </w:p>
    <w:p w14:paraId="29085878" w14:textId="77777777" w:rsidR="007A7DEB" w:rsidRPr="006062E2" w:rsidRDefault="007A7DEB" w:rsidP="006062E2">
      <w:pPr>
        <w:pStyle w:val="Ttulo2"/>
        <w:rPr>
          <w:rFonts w:asciiTheme="minorHAnsi" w:hAnsiTheme="minorHAnsi"/>
        </w:rPr>
      </w:pPr>
      <w:bookmarkStart w:id="97" w:name="_Toc382383545"/>
      <w:bookmarkStart w:id="98" w:name="_Toc382472367"/>
      <w:bookmarkStart w:id="99" w:name="_Toc390184277"/>
      <w:bookmarkStart w:id="100" w:name="_Toc390360008"/>
      <w:bookmarkStart w:id="101" w:name="_Toc390777029"/>
      <w:bookmarkStart w:id="102" w:name="_Toc505262763"/>
      <w:r w:rsidRPr="006062E2">
        <w:rPr>
          <w:rFonts w:asciiTheme="minorHAnsi" w:hAnsiTheme="minorHAnsi"/>
        </w:rPr>
        <w:t>Documentos Revisados</w:t>
      </w:r>
      <w:bookmarkEnd w:id="97"/>
      <w:bookmarkEnd w:id="98"/>
      <w:bookmarkEnd w:id="99"/>
      <w:bookmarkEnd w:id="100"/>
      <w:bookmarkEnd w:id="101"/>
      <w:bookmarkEnd w:id="102"/>
      <w:r w:rsidR="00554E58">
        <w:rPr>
          <w:rFonts w:asciiTheme="minorHAnsi" w:hAnsiTheme="minorHAnsi"/>
        </w:rPr>
        <w:t>.</w:t>
      </w:r>
    </w:p>
    <w:p w14:paraId="4036B23C" w14:textId="77777777" w:rsidR="007A7DEB" w:rsidRPr="006062E2" w:rsidRDefault="007A7DEB" w:rsidP="004A7370">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0"/>
        <w:gridCol w:w="1592"/>
        <w:gridCol w:w="2638"/>
        <w:gridCol w:w="1614"/>
        <w:gridCol w:w="3588"/>
      </w:tblGrid>
      <w:tr w:rsidR="00D34CC5" w:rsidRPr="00443101" w14:paraId="2055D005" w14:textId="77777777" w:rsidTr="0070666C">
        <w:trPr>
          <w:trHeight w:val="727"/>
        </w:trPr>
        <w:tc>
          <w:tcPr>
            <w:tcW w:w="266" w:type="pct"/>
            <w:shd w:val="clear" w:color="auto" w:fill="D9D9D9"/>
            <w:vAlign w:val="center"/>
          </w:tcPr>
          <w:bookmarkEnd w:id="95"/>
          <w:bookmarkEnd w:id="96"/>
          <w:p w14:paraId="0D607BF2"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ID</w:t>
            </w:r>
          </w:p>
        </w:tc>
        <w:tc>
          <w:tcPr>
            <w:tcW w:w="799" w:type="pct"/>
            <w:shd w:val="clear" w:color="auto" w:fill="D9D9D9"/>
            <w:tcMar>
              <w:top w:w="0" w:type="dxa"/>
              <w:left w:w="108" w:type="dxa"/>
              <w:bottom w:w="0" w:type="dxa"/>
              <w:right w:w="108" w:type="dxa"/>
            </w:tcMar>
            <w:vAlign w:val="center"/>
          </w:tcPr>
          <w:p w14:paraId="497FA5B7"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Nombre del documento revisado</w:t>
            </w:r>
          </w:p>
        </w:tc>
        <w:tc>
          <w:tcPr>
            <w:tcW w:w="1324" w:type="pct"/>
            <w:shd w:val="clear" w:color="auto" w:fill="D9D9D9"/>
            <w:vAlign w:val="center"/>
          </w:tcPr>
          <w:p w14:paraId="41053D2A" w14:textId="77777777" w:rsidR="000F43E0" w:rsidRPr="00443101" w:rsidRDefault="007F32FA" w:rsidP="005668C7">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Origen/ Fuente del documento</w:t>
            </w:r>
          </w:p>
        </w:tc>
        <w:tc>
          <w:tcPr>
            <w:tcW w:w="810" w:type="pct"/>
            <w:shd w:val="clear" w:color="auto" w:fill="D9D9D9"/>
            <w:vAlign w:val="center"/>
          </w:tcPr>
          <w:p w14:paraId="01084C61"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Organismo encomendado</w:t>
            </w:r>
          </w:p>
        </w:tc>
        <w:tc>
          <w:tcPr>
            <w:tcW w:w="1801" w:type="pct"/>
            <w:shd w:val="clear" w:color="auto" w:fill="D9D9D9"/>
            <w:vAlign w:val="center"/>
          </w:tcPr>
          <w:p w14:paraId="3666C9BB"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Observaciones</w:t>
            </w:r>
          </w:p>
        </w:tc>
      </w:tr>
      <w:tr w:rsidR="00D34CC5" w:rsidRPr="00443101" w14:paraId="589F51A2" w14:textId="77777777" w:rsidTr="0070666C">
        <w:trPr>
          <w:trHeight w:val="409"/>
        </w:trPr>
        <w:tc>
          <w:tcPr>
            <w:tcW w:w="266" w:type="pct"/>
            <w:vAlign w:val="center"/>
          </w:tcPr>
          <w:p w14:paraId="171A20E4" w14:textId="77777777" w:rsidR="000F43E0" w:rsidRPr="00443101" w:rsidRDefault="005668C7" w:rsidP="00812E04">
            <w:pPr>
              <w:spacing w:after="0" w:line="240" w:lineRule="auto"/>
              <w:jc w:val="center"/>
              <w:rPr>
                <w:rFonts w:eastAsia="Calibri" w:cstheme="minorHAnsi"/>
                <w:sz w:val="20"/>
                <w:szCs w:val="20"/>
                <w:lang w:val="es-ES"/>
              </w:rPr>
            </w:pPr>
            <w:bookmarkStart w:id="103" w:name="_Hlk8541114"/>
            <w:r w:rsidRPr="00443101">
              <w:rPr>
                <w:rFonts w:eastAsia="Calibri" w:cstheme="minorHAnsi"/>
                <w:sz w:val="20"/>
                <w:szCs w:val="20"/>
                <w:lang w:val="es-ES"/>
              </w:rPr>
              <w:t>1</w:t>
            </w:r>
          </w:p>
        </w:tc>
        <w:tc>
          <w:tcPr>
            <w:tcW w:w="799" w:type="pct"/>
            <w:tcMar>
              <w:top w:w="0" w:type="dxa"/>
              <w:left w:w="108" w:type="dxa"/>
              <w:bottom w:w="0" w:type="dxa"/>
              <w:right w:w="108" w:type="dxa"/>
            </w:tcMar>
            <w:vAlign w:val="center"/>
          </w:tcPr>
          <w:p w14:paraId="606C92D5" w14:textId="56CA28FA" w:rsidR="000F43E0" w:rsidRPr="00443101" w:rsidRDefault="00963B58" w:rsidP="00A16C54">
            <w:pPr>
              <w:spacing w:after="0" w:line="240" w:lineRule="auto"/>
              <w:jc w:val="both"/>
              <w:rPr>
                <w:rFonts w:eastAsia="Calibri" w:cstheme="minorHAnsi"/>
                <w:sz w:val="20"/>
                <w:szCs w:val="20"/>
                <w:lang w:val="es-ES"/>
              </w:rPr>
            </w:pPr>
            <w:r>
              <w:rPr>
                <w:rFonts w:eastAsia="Calibri" w:cstheme="minorHAnsi"/>
                <w:sz w:val="20"/>
                <w:szCs w:val="20"/>
                <w:lang w:val="es-ES"/>
              </w:rPr>
              <w:t>Respuesta del titular de fecha 11 de diciembre de 2020.</w:t>
            </w:r>
            <w:r w:rsidR="00262F88">
              <w:rPr>
                <w:rFonts w:eastAsia="Calibri" w:cstheme="minorHAnsi"/>
                <w:sz w:val="20"/>
                <w:szCs w:val="20"/>
                <w:lang w:val="es-ES"/>
              </w:rPr>
              <w:t xml:space="preserve"> (Anexo 4)</w:t>
            </w:r>
          </w:p>
        </w:tc>
        <w:tc>
          <w:tcPr>
            <w:tcW w:w="1324" w:type="pct"/>
            <w:vAlign w:val="center"/>
          </w:tcPr>
          <w:p w14:paraId="4049E493" w14:textId="763D7816" w:rsidR="000F43E0" w:rsidRPr="00443101" w:rsidRDefault="00963B58" w:rsidP="0070666C">
            <w:pPr>
              <w:spacing w:after="0" w:line="240" w:lineRule="auto"/>
              <w:jc w:val="center"/>
              <w:rPr>
                <w:rFonts w:eastAsia="Calibri" w:cstheme="minorHAnsi"/>
                <w:sz w:val="20"/>
                <w:szCs w:val="20"/>
                <w:lang w:val="es-ES"/>
              </w:rPr>
            </w:pPr>
            <w:r>
              <w:rPr>
                <w:rFonts w:eastAsia="Calibri" w:cstheme="minorHAnsi"/>
                <w:sz w:val="20"/>
                <w:szCs w:val="20"/>
                <w:lang w:val="es-ES"/>
              </w:rPr>
              <w:t>Acta de inspección ambiental de fecha 06.11.2020</w:t>
            </w:r>
            <w:r w:rsidR="00262F88">
              <w:rPr>
                <w:rFonts w:eastAsia="Calibri" w:cstheme="minorHAnsi"/>
                <w:sz w:val="20"/>
                <w:szCs w:val="20"/>
                <w:lang w:val="es-ES"/>
              </w:rPr>
              <w:t xml:space="preserve"> (Anexo 1)</w:t>
            </w:r>
          </w:p>
        </w:tc>
        <w:tc>
          <w:tcPr>
            <w:tcW w:w="810" w:type="pct"/>
            <w:vAlign w:val="center"/>
          </w:tcPr>
          <w:p w14:paraId="6DD2A428" w14:textId="3E96F2A0" w:rsidR="000F43E0" w:rsidRPr="00443101" w:rsidRDefault="00963B58" w:rsidP="00857708">
            <w:pPr>
              <w:spacing w:after="0" w:line="240" w:lineRule="auto"/>
              <w:ind w:firstLine="57"/>
              <w:jc w:val="center"/>
              <w:rPr>
                <w:rFonts w:eastAsia="Calibri" w:cstheme="minorHAnsi"/>
                <w:sz w:val="20"/>
                <w:szCs w:val="20"/>
                <w:lang w:val="es-ES" w:eastAsia="es-ES"/>
              </w:rPr>
            </w:pPr>
            <w:r>
              <w:rPr>
                <w:rFonts w:eastAsia="Calibri" w:cstheme="minorHAnsi"/>
                <w:sz w:val="20"/>
                <w:szCs w:val="20"/>
                <w:lang w:val="es-ES" w:eastAsia="es-ES"/>
              </w:rPr>
              <w:t>Titular</w:t>
            </w:r>
            <w:r w:rsidR="00EC5CF0">
              <w:rPr>
                <w:rFonts w:eastAsia="Calibri" w:cstheme="minorHAnsi"/>
                <w:sz w:val="20"/>
                <w:szCs w:val="20"/>
                <w:lang w:val="es-ES" w:eastAsia="es-ES"/>
              </w:rPr>
              <w:t>.</w:t>
            </w:r>
          </w:p>
        </w:tc>
        <w:tc>
          <w:tcPr>
            <w:tcW w:w="1801" w:type="pct"/>
            <w:vAlign w:val="center"/>
          </w:tcPr>
          <w:p w14:paraId="4761F4FA" w14:textId="6DE61C21" w:rsidR="000F43E0" w:rsidRPr="00CA2D5C" w:rsidRDefault="006265A2" w:rsidP="00F70C9D">
            <w:pPr>
              <w:spacing w:after="0" w:line="240" w:lineRule="auto"/>
              <w:jc w:val="both"/>
              <w:rPr>
                <w:rFonts w:eastAsia="Calibri" w:cstheme="minorHAnsi"/>
                <w:sz w:val="20"/>
                <w:szCs w:val="20"/>
                <w:lang w:val="es-ES" w:eastAsia="es-ES"/>
              </w:rPr>
            </w:pPr>
            <w:r>
              <w:rPr>
                <w:sz w:val="20"/>
                <w:szCs w:val="20"/>
              </w:rPr>
              <w:t>Titular presentó solicitud de ampliación de plazos en fecha 30.11.2020</w:t>
            </w:r>
            <w:r w:rsidR="00262F88">
              <w:rPr>
                <w:sz w:val="20"/>
                <w:szCs w:val="20"/>
              </w:rPr>
              <w:t xml:space="preserve"> (Anexo 2)</w:t>
            </w:r>
            <w:r>
              <w:rPr>
                <w:sz w:val="20"/>
                <w:szCs w:val="20"/>
              </w:rPr>
              <w:t>,</w:t>
            </w:r>
            <w:r w:rsidR="00262F88">
              <w:rPr>
                <w:sz w:val="20"/>
                <w:szCs w:val="20"/>
              </w:rPr>
              <w:t xml:space="preserve"> </w:t>
            </w:r>
            <w:r>
              <w:rPr>
                <w:sz w:val="20"/>
                <w:szCs w:val="20"/>
              </w:rPr>
              <w:t>la cual fue aceptada mediante Ord. OAR N° 299 del 01.12.2020</w:t>
            </w:r>
            <w:r w:rsidR="00262F88">
              <w:rPr>
                <w:sz w:val="20"/>
                <w:szCs w:val="20"/>
              </w:rPr>
              <w:t xml:space="preserve"> (Anexo 3)</w:t>
            </w:r>
          </w:p>
          <w:p w14:paraId="44F07AAE" w14:textId="2F3CB7BF" w:rsidR="00BB3458" w:rsidRPr="00443101" w:rsidRDefault="00BB3458" w:rsidP="00DB5636">
            <w:pPr>
              <w:spacing w:after="0" w:line="240" w:lineRule="auto"/>
              <w:ind w:firstLine="57"/>
              <w:jc w:val="both"/>
              <w:rPr>
                <w:rFonts w:eastAsia="Calibri" w:cstheme="minorHAnsi"/>
                <w:sz w:val="20"/>
                <w:szCs w:val="20"/>
                <w:lang w:val="es-ES" w:eastAsia="es-ES"/>
              </w:rPr>
            </w:pPr>
          </w:p>
        </w:tc>
      </w:tr>
      <w:tr w:rsidR="00D34CC5" w:rsidRPr="00443101" w14:paraId="26E4B969" w14:textId="77777777" w:rsidTr="0070666C">
        <w:trPr>
          <w:trHeight w:val="361"/>
        </w:trPr>
        <w:tc>
          <w:tcPr>
            <w:tcW w:w="266" w:type="pct"/>
            <w:vAlign w:val="center"/>
          </w:tcPr>
          <w:p w14:paraId="231D01D9" w14:textId="27BD132D" w:rsidR="004A2CE4" w:rsidRPr="00443101" w:rsidRDefault="00055398" w:rsidP="00812E04">
            <w:pPr>
              <w:spacing w:after="0" w:line="240" w:lineRule="auto"/>
              <w:jc w:val="center"/>
              <w:rPr>
                <w:rFonts w:eastAsia="Calibri" w:cstheme="minorHAnsi"/>
                <w:sz w:val="20"/>
                <w:szCs w:val="20"/>
                <w:lang w:val="es-ES"/>
              </w:rPr>
            </w:pPr>
            <w:r>
              <w:rPr>
                <w:rFonts w:eastAsia="Calibri" w:cstheme="minorHAnsi"/>
                <w:sz w:val="20"/>
                <w:szCs w:val="20"/>
                <w:lang w:val="es-ES"/>
              </w:rPr>
              <w:t>2</w:t>
            </w:r>
          </w:p>
        </w:tc>
        <w:tc>
          <w:tcPr>
            <w:tcW w:w="799" w:type="pct"/>
            <w:tcMar>
              <w:top w:w="0" w:type="dxa"/>
              <w:left w:w="108" w:type="dxa"/>
              <w:bottom w:w="0" w:type="dxa"/>
              <w:right w:w="108" w:type="dxa"/>
            </w:tcMar>
            <w:vAlign w:val="center"/>
          </w:tcPr>
          <w:p w14:paraId="2ADCA6D8" w14:textId="1F26EC09" w:rsidR="004A2CE4" w:rsidRPr="00443101" w:rsidRDefault="00D24F43" w:rsidP="00A16C54">
            <w:pPr>
              <w:spacing w:after="0" w:line="240" w:lineRule="auto"/>
              <w:jc w:val="both"/>
              <w:rPr>
                <w:rFonts w:eastAsia="Calibri" w:cstheme="minorHAnsi"/>
                <w:sz w:val="20"/>
                <w:szCs w:val="20"/>
                <w:lang w:val="es-ES"/>
              </w:rPr>
            </w:pPr>
            <w:r>
              <w:rPr>
                <w:rFonts w:eastAsia="Calibri" w:cstheme="minorHAnsi"/>
                <w:sz w:val="20"/>
                <w:szCs w:val="20"/>
                <w:lang w:val="es-ES"/>
              </w:rPr>
              <w:t>Ord. ARAUC-10061/2020 y anexo</w:t>
            </w:r>
            <w:r w:rsidR="00900292">
              <w:rPr>
                <w:rFonts w:eastAsia="Calibri" w:cstheme="minorHAnsi"/>
                <w:sz w:val="20"/>
                <w:szCs w:val="20"/>
                <w:lang w:val="es-ES"/>
              </w:rPr>
              <w:t xml:space="preserve"> de SERNAPESCA Araucanía</w:t>
            </w:r>
            <w:r w:rsidR="00262F88">
              <w:rPr>
                <w:rFonts w:eastAsia="Calibri" w:cstheme="minorHAnsi"/>
                <w:sz w:val="20"/>
                <w:szCs w:val="20"/>
                <w:lang w:val="es-ES"/>
              </w:rPr>
              <w:t xml:space="preserve"> (Anexo 5)</w:t>
            </w:r>
          </w:p>
        </w:tc>
        <w:tc>
          <w:tcPr>
            <w:tcW w:w="1324" w:type="pct"/>
            <w:vAlign w:val="center"/>
          </w:tcPr>
          <w:p w14:paraId="6DF96B1B" w14:textId="7D91E3B8" w:rsidR="00D24F43" w:rsidRPr="00443101" w:rsidRDefault="00D24F43" w:rsidP="00D24F43">
            <w:pPr>
              <w:spacing w:after="0" w:line="240" w:lineRule="auto"/>
              <w:jc w:val="center"/>
              <w:rPr>
                <w:rFonts w:eastAsia="Calibri" w:cstheme="minorHAnsi"/>
                <w:sz w:val="20"/>
                <w:szCs w:val="20"/>
                <w:lang w:val="es-ES"/>
              </w:rPr>
            </w:pPr>
            <w:r>
              <w:rPr>
                <w:rFonts w:eastAsia="Calibri" w:cstheme="minorHAnsi"/>
                <w:sz w:val="20"/>
                <w:szCs w:val="20"/>
                <w:lang w:val="es-ES"/>
              </w:rPr>
              <w:t>Ord. OAR N° 293/2020 de fecha 23.11.2020</w:t>
            </w:r>
          </w:p>
        </w:tc>
        <w:tc>
          <w:tcPr>
            <w:tcW w:w="810" w:type="pct"/>
            <w:vAlign w:val="center"/>
          </w:tcPr>
          <w:p w14:paraId="148EE552" w14:textId="2E1E533F" w:rsidR="004A2CE4" w:rsidRPr="00443101" w:rsidRDefault="00D24F43" w:rsidP="00857708">
            <w:pPr>
              <w:spacing w:after="0" w:line="240" w:lineRule="auto"/>
              <w:ind w:firstLine="57"/>
              <w:jc w:val="center"/>
              <w:rPr>
                <w:rFonts w:eastAsia="Calibri" w:cstheme="minorHAnsi"/>
                <w:sz w:val="20"/>
                <w:szCs w:val="20"/>
                <w:lang w:val="es-ES" w:eastAsia="es-ES"/>
              </w:rPr>
            </w:pPr>
            <w:r>
              <w:rPr>
                <w:rFonts w:eastAsia="Calibri" w:cstheme="minorHAnsi"/>
                <w:sz w:val="20"/>
                <w:szCs w:val="20"/>
                <w:lang w:val="es-ES" w:eastAsia="es-ES"/>
              </w:rPr>
              <w:t>Sernapesca</w:t>
            </w:r>
          </w:p>
        </w:tc>
        <w:tc>
          <w:tcPr>
            <w:tcW w:w="1801" w:type="pct"/>
            <w:vAlign w:val="center"/>
          </w:tcPr>
          <w:p w14:paraId="49002DAA" w14:textId="47A30B34" w:rsidR="00C43CA2" w:rsidRPr="00443101" w:rsidRDefault="00D24F43" w:rsidP="00754235">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Se requirió información sobre producciones de centros acuícolas asociados a la Cuenca del Lago Villarrica y otros complementarios</w:t>
            </w:r>
          </w:p>
        </w:tc>
      </w:tr>
      <w:tr w:rsidR="00CC6FF6" w:rsidRPr="00443101" w14:paraId="54BA9995" w14:textId="77777777" w:rsidTr="0070666C">
        <w:trPr>
          <w:trHeight w:val="361"/>
        </w:trPr>
        <w:tc>
          <w:tcPr>
            <w:tcW w:w="266" w:type="pct"/>
            <w:vAlign w:val="center"/>
          </w:tcPr>
          <w:p w14:paraId="00650EAA" w14:textId="771BAB5E" w:rsidR="00CC6FF6" w:rsidRDefault="00C067CE" w:rsidP="00812E04">
            <w:pPr>
              <w:spacing w:after="0" w:line="240" w:lineRule="auto"/>
              <w:jc w:val="center"/>
              <w:rPr>
                <w:rFonts w:eastAsia="Calibri" w:cstheme="minorHAnsi"/>
                <w:sz w:val="20"/>
                <w:szCs w:val="20"/>
                <w:lang w:val="es-ES"/>
              </w:rPr>
            </w:pPr>
            <w:r>
              <w:rPr>
                <w:rFonts w:eastAsia="Calibri" w:cstheme="minorHAnsi"/>
                <w:sz w:val="20"/>
                <w:szCs w:val="20"/>
                <w:lang w:val="es-ES"/>
              </w:rPr>
              <w:t>3</w:t>
            </w:r>
          </w:p>
        </w:tc>
        <w:tc>
          <w:tcPr>
            <w:tcW w:w="799" w:type="pct"/>
            <w:tcMar>
              <w:top w:w="0" w:type="dxa"/>
              <w:left w:w="108" w:type="dxa"/>
              <w:bottom w:w="0" w:type="dxa"/>
              <w:right w:w="108" w:type="dxa"/>
            </w:tcMar>
            <w:vAlign w:val="center"/>
          </w:tcPr>
          <w:p w14:paraId="3FF04615" w14:textId="752F816D" w:rsidR="00CC6FF6" w:rsidRDefault="00647C8F" w:rsidP="00A16C54">
            <w:pPr>
              <w:spacing w:after="0" w:line="240" w:lineRule="auto"/>
              <w:jc w:val="both"/>
              <w:rPr>
                <w:rFonts w:eastAsia="Calibri" w:cstheme="minorHAnsi"/>
                <w:sz w:val="20"/>
                <w:szCs w:val="20"/>
                <w:lang w:val="es-ES"/>
              </w:rPr>
            </w:pPr>
            <w:r>
              <w:rPr>
                <w:rFonts w:eastAsia="Calibri" w:cstheme="minorHAnsi"/>
                <w:sz w:val="20"/>
                <w:szCs w:val="20"/>
                <w:lang w:val="es-ES"/>
              </w:rPr>
              <w:t>Resoluciones Exentas del COEVA Araucania: 276/2013; 12/2015; 296/2015 y 138/2016.</w:t>
            </w:r>
            <w:r w:rsidR="00262F88">
              <w:rPr>
                <w:rFonts w:eastAsia="Calibri" w:cstheme="minorHAnsi"/>
                <w:sz w:val="20"/>
                <w:szCs w:val="20"/>
                <w:lang w:val="es-ES"/>
              </w:rPr>
              <w:t xml:space="preserve"> (Anexo 6)</w:t>
            </w:r>
          </w:p>
        </w:tc>
        <w:tc>
          <w:tcPr>
            <w:tcW w:w="1324" w:type="pct"/>
            <w:vAlign w:val="center"/>
          </w:tcPr>
          <w:p w14:paraId="7FBD618D" w14:textId="1E47BE81" w:rsidR="00CC6FF6" w:rsidRDefault="00647C8F" w:rsidP="0070666C">
            <w:pPr>
              <w:spacing w:after="0" w:line="240" w:lineRule="auto"/>
              <w:jc w:val="center"/>
              <w:rPr>
                <w:rFonts w:eastAsia="Calibri" w:cstheme="minorHAnsi"/>
                <w:sz w:val="20"/>
                <w:szCs w:val="20"/>
                <w:lang w:val="es-ES"/>
              </w:rPr>
            </w:pPr>
            <w:r>
              <w:rPr>
                <w:rFonts w:eastAsia="Calibri" w:cstheme="minorHAnsi"/>
                <w:sz w:val="20"/>
                <w:szCs w:val="20"/>
                <w:lang w:val="es-ES"/>
              </w:rPr>
              <w:t>SEIA</w:t>
            </w:r>
          </w:p>
        </w:tc>
        <w:tc>
          <w:tcPr>
            <w:tcW w:w="810" w:type="pct"/>
            <w:vAlign w:val="center"/>
          </w:tcPr>
          <w:p w14:paraId="1F546938" w14:textId="3962B0AA" w:rsidR="00CC6FF6" w:rsidRDefault="00647C8F" w:rsidP="00813525">
            <w:pPr>
              <w:spacing w:after="0" w:line="240" w:lineRule="auto"/>
              <w:ind w:firstLine="57"/>
              <w:jc w:val="center"/>
              <w:rPr>
                <w:rFonts w:eastAsia="Calibri" w:cstheme="minorHAnsi"/>
                <w:sz w:val="20"/>
                <w:szCs w:val="20"/>
                <w:lang w:val="es-ES" w:eastAsia="es-ES"/>
              </w:rPr>
            </w:pPr>
            <w:r>
              <w:rPr>
                <w:rFonts w:eastAsia="Calibri" w:cstheme="minorHAnsi"/>
                <w:sz w:val="20"/>
                <w:szCs w:val="20"/>
                <w:lang w:val="es-ES" w:eastAsia="es-ES"/>
              </w:rPr>
              <w:t>SMA</w:t>
            </w:r>
          </w:p>
        </w:tc>
        <w:tc>
          <w:tcPr>
            <w:tcW w:w="1801" w:type="pct"/>
            <w:vAlign w:val="center"/>
          </w:tcPr>
          <w:p w14:paraId="04553ABA" w14:textId="7D3CA128" w:rsidR="00CC6FF6" w:rsidRPr="008E670C" w:rsidRDefault="00647C8F" w:rsidP="00467A37">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Se realiza revisión de expedientes de evaluación ambiental ingresados por Piscícola Huililco al SEIA los cuales han sido rechazados o no admitidos a tramitación.</w:t>
            </w:r>
          </w:p>
        </w:tc>
      </w:tr>
      <w:tr w:rsidR="00262F88" w:rsidRPr="00443101" w14:paraId="64E6AB97" w14:textId="77777777" w:rsidTr="0070666C">
        <w:trPr>
          <w:trHeight w:val="361"/>
        </w:trPr>
        <w:tc>
          <w:tcPr>
            <w:tcW w:w="266" w:type="pct"/>
            <w:vAlign w:val="center"/>
          </w:tcPr>
          <w:p w14:paraId="439874BD" w14:textId="0051B8B8" w:rsidR="00262F88" w:rsidRDefault="00262F88" w:rsidP="00812E04">
            <w:pPr>
              <w:spacing w:after="0" w:line="240" w:lineRule="auto"/>
              <w:jc w:val="center"/>
              <w:rPr>
                <w:rFonts w:eastAsia="Calibri" w:cstheme="minorHAnsi"/>
                <w:sz w:val="20"/>
                <w:szCs w:val="20"/>
                <w:lang w:val="es-ES"/>
              </w:rPr>
            </w:pPr>
            <w:r>
              <w:rPr>
                <w:rFonts w:eastAsia="Calibri" w:cstheme="minorHAnsi"/>
                <w:sz w:val="20"/>
                <w:szCs w:val="20"/>
                <w:lang w:val="es-ES"/>
              </w:rPr>
              <w:t>4</w:t>
            </w:r>
          </w:p>
        </w:tc>
        <w:tc>
          <w:tcPr>
            <w:tcW w:w="799" w:type="pct"/>
            <w:tcMar>
              <w:top w:w="0" w:type="dxa"/>
              <w:left w:w="108" w:type="dxa"/>
              <w:bottom w:w="0" w:type="dxa"/>
              <w:right w:w="108" w:type="dxa"/>
            </w:tcMar>
            <w:vAlign w:val="center"/>
          </w:tcPr>
          <w:p w14:paraId="4AC34D21" w14:textId="0EF05AAD" w:rsidR="00262F88" w:rsidRDefault="00262F88" w:rsidP="00A16C54">
            <w:pPr>
              <w:spacing w:after="0" w:line="240" w:lineRule="auto"/>
              <w:jc w:val="both"/>
              <w:rPr>
                <w:rFonts w:eastAsia="Calibri" w:cstheme="minorHAnsi"/>
                <w:sz w:val="20"/>
                <w:szCs w:val="20"/>
                <w:lang w:val="es-ES"/>
              </w:rPr>
            </w:pPr>
            <w:r>
              <w:rPr>
                <w:rFonts w:eastAsia="Calibri" w:cstheme="minorHAnsi"/>
                <w:sz w:val="20"/>
                <w:szCs w:val="20"/>
                <w:lang w:val="es-ES"/>
              </w:rPr>
              <w:t>Resolución Ex. SISS N° 2941/2006 Y Resolución Ex. SISS N° 5281/2011. (Anexo 7)</w:t>
            </w:r>
          </w:p>
        </w:tc>
        <w:tc>
          <w:tcPr>
            <w:tcW w:w="1324" w:type="pct"/>
            <w:vAlign w:val="center"/>
          </w:tcPr>
          <w:p w14:paraId="4172B5FE" w14:textId="3F096E7C" w:rsidR="00262F88" w:rsidRDefault="00262F88" w:rsidP="0070666C">
            <w:pPr>
              <w:spacing w:after="0" w:line="240" w:lineRule="auto"/>
              <w:jc w:val="center"/>
              <w:rPr>
                <w:rFonts w:eastAsia="Calibri" w:cstheme="minorHAnsi"/>
                <w:sz w:val="20"/>
                <w:szCs w:val="20"/>
                <w:lang w:val="es-ES"/>
              </w:rPr>
            </w:pPr>
            <w:r>
              <w:rPr>
                <w:rFonts w:eastAsia="Calibri" w:cstheme="minorHAnsi"/>
                <w:sz w:val="20"/>
                <w:szCs w:val="20"/>
                <w:lang w:val="es-ES"/>
              </w:rPr>
              <w:t>SISS</w:t>
            </w:r>
          </w:p>
        </w:tc>
        <w:tc>
          <w:tcPr>
            <w:tcW w:w="810" w:type="pct"/>
            <w:vAlign w:val="center"/>
          </w:tcPr>
          <w:p w14:paraId="68BCA44B" w14:textId="0AC2B28C" w:rsidR="00262F88" w:rsidRDefault="00262F88" w:rsidP="00813525">
            <w:pPr>
              <w:spacing w:after="0" w:line="240" w:lineRule="auto"/>
              <w:ind w:firstLine="57"/>
              <w:jc w:val="center"/>
              <w:rPr>
                <w:rFonts w:eastAsia="Calibri" w:cstheme="minorHAnsi"/>
                <w:sz w:val="20"/>
                <w:szCs w:val="20"/>
                <w:lang w:val="es-ES" w:eastAsia="es-ES"/>
              </w:rPr>
            </w:pPr>
            <w:r>
              <w:rPr>
                <w:rFonts w:eastAsia="Calibri" w:cstheme="minorHAnsi"/>
                <w:sz w:val="20"/>
                <w:szCs w:val="20"/>
                <w:lang w:val="es-ES" w:eastAsia="es-ES"/>
              </w:rPr>
              <w:t>SMA</w:t>
            </w:r>
          </w:p>
        </w:tc>
        <w:tc>
          <w:tcPr>
            <w:tcW w:w="1801" w:type="pct"/>
            <w:vAlign w:val="center"/>
          </w:tcPr>
          <w:p w14:paraId="27F7B4FA" w14:textId="663790A9" w:rsidR="00262F88" w:rsidRDefault="00262F88" w:rsidP="00467A37">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Resoluciones que establecen el programa de monitoreo de Piscicultura Huililco para el efluente generado en el proceso productivo, aplicando la Norma de emisión DS 90/00 al ser definido como fuente emisora</w:t>
            </w:r>
          </w:p>
        </w:tc>
      </w:tr>
    </w:tbl>
    <w:p w14:paraId="34E6602A" w14:textId="622CC048" w:rsidR="00443101" w:rsidRDefault="00443101" w:rsidP="005737EE">
      <w:pPr>
        <w:pStyle w:val="IFA1"/>
        <w:numPr>
          <w:ilvl w:val="0"/>
          <w:numId w:val="0"/>
        </w:numPr>
        <w:ind w:left="432" w:hanging="432"/>
        <w:rPr>
          <w:rFonts w:asciiTheme="minorHAnsi" w:hAnsiTheme="minorHAnsi"/>
        </w:rPr>
      </w:pPr>
      <w:bookmarkStart w:id="104" w:name="_Toc390777030"/>
      <w:bookmarkStart w:id="105" w:name="_Toc505262764"/>
      <w:bookmarkEnd w:id="103"/>
    </w:p>
    <w:p w14:paraId="69A33F82" w14:textId="19FF8687" w:rsidR="00FA3834" w:rsidRDefault="00FA3834" w:rsidP="00FA3834">
      <w:pPr>
        <w:pStyle w:val="Listaconnmeros"/>
        <w:numPr>
          <w:ilvl w:val="0"/>
          <w:numId w:val="0"/>
        </w:numPr>
        <w:ind w:left="360" w:hanging="360"/>
      </w:pPr>
    </w:p>
    <w:p w14:paraId="52D74FF8" w14:textId="3C58D3EA" w:rsidR="00BF33C7" w:rsidRPr="006062E2" w:rsidRDefault="007A7DEB" w:rsidP="006062E2">
      <w:pPr>
        <w:pStyle w:val="IFA1"/>
        <w:rPr>
          <w:rFonts w:asciiTheme="minorHAnsi" w:hAnsiTheme="minorHAnsi"/>
        </w:rPr>
      </w:pPr>
      <w:r w:rsidRPr="006062E2">
        <w:rPr>
          <w:rFonts w:asciiTheme="minorHAnsi" w:hAnsiTheme="minorHAnsi"/>
        </w:rPr>
        <w:lastRenderedPageBreak/>
        <w:t>HECHOS CONSTATADOS</w:t>
      </w:r>
      <w:bookmarkStart w:id="106" w:name="_Ref352922216"/>
      <w:bookmarkStart w:id="107" w:name="_Toc353998120"/>
      <w:bookmarkStart w:id="108" w:name="_Toc353998193"/>
      <w:bookmarkStart w:id="109" w:name="_Toc382383547"/>
      <w:bookmarkStart w:id="110" w:name="_Toc382472369"/>
      <w:bookmarkStart w:id="111" w:name="_Toc390184279"/>
      <w:bookmarkStart w:id="112" w:name="_Toc390360010"/>
      <w:bookmarkStart w:id="113" w:name="_Toc390777031"/>
      <w:bookmarkEnd w:id="104"/>
      <w:bookmarkEnd w:id="105"/>
      <w:r w:rsidR="00727B6A">
        <w:rPr>
          <w:rFonts w:asciiTheme="minorHAnsi" w:hAnsiTheme="minorHAnsi"/>
        </w:rPr>
        <w:t>.</w:t>
      </w:r>
    </w:p>
    <w:p w14:paraId="302E899F" w14:textId="77777777" w:rsidR="007C7082" w:rsidRDefault="007C7082" w:rsidP="007C7082">
      <w:pPr>
        <w:pStyle w:val="Ttulo1"/>
        <w:numPr>
          <w:ilvl w:val="0"/>
          <w:numId w:val="0"/>
        </w:numPr>
        <w:ind w:left="576"/>
        <w:rPr>
          <w:rFonts w:asciiTheme="minorHAnsi" w:hAnsiTheme="minorHAnsi"/>
        </w:rPr>
      </w:pPr>
      <w:bookmarkStart w:id="114" w:name="_Toc505262765"/>
      <w:bookmarkEnd w:id="106"/>
      <w:bookmarkEnd w:id="107"/>
      <w:bookmarkEnd w:id="108"/>
      <w:bookmarkEnd w:id="109"/>
      <w:bookmarkEnd w:id="110"/>
      <w:bookmarkEnd w:id="111"/>
      <w:bookmarkEnd w:id="112"/>
      <w:bookmarkEnd w:id="113"/>
    </w:p>
    <w:p w14:paraId="398F2605" w14:textId="77777777" w:rsidR="007A7DEB" w:rsidRPr="006062E2" w:rsidRDefault="00551A20" w:rsidP="006062E2">
      <w:pPr>
        <w:pStyle w:val="Ttulo1"/>
        <w:rPr>
          <w:rFonts w:asciiTheme="minorHAnsi" w:hAnsiTheme="minorHAnsi"/>
        </w:rPr>
      </w:pPr>
      <w:r>
        <w:rPr>
          <w:rFonts w:asciiTheme="minorHAnsi" w:hAnsiTheme="minorHAnsi"/>
        </w:rPr>
        <w:t xml:space="preserve">Verificación de elusión </w:t>
      </w:r>
      <w:r w:rsidR="00B9164E" w:rsidRPr="006062E2">
        <w:rPr>
          <w:rFonts w:asciiTheme="minorHAnsi" w:hAnsiTheme="minorHAnsi"/>
        </w:rPr>
        <w:t>de Ingreso al SEIA</w:t>
      </w:r>
      <w:bookmarkEnd w:id="114"/>
      <w:r w:rsidR="00B21191">
        <w:rPr>
          <w:rFonts w:asciiTheme="minorHAnsi" w:hAnsiTheme="minorHAnsi"/>
        </w:rPr>
        <w:t>.</w:t>
      </w:r>
    </w:p>
    <w:p w14:paraId="43B26C9A" w14:textId="77777777" w:rsidR="007A7DEB" w:rsidRPr="004A7370" w:rsidRDefault="007A7DEB" w:rsidP="00207729">
      <w:pPr>
        <w:spacing w:after="0" w:line="240" w:lineRule="auto"/>
        <w:ind w:left="360"/>
        <w:contextualSpacing/>
      </w:pPr>
    </w:p>
    <w:tbl>
      <w:tblPr>
        <w:tblStyle w:val="Tablaconcuadrcula"/>
        <w:tblW w:w="5000" w:type="pct"/>
        <w:tblLook w:val="04A0" w:firstRow="1" w:lastRow="0" w:firstColumn="1" w:lastColumn="0" w:noHBand="0" w:noVBand="1"/>
      </w:tblPr>
      <w:tblGrid>
        <w:gridCol w:w="4981"/>
        <w:gridCol w:w="4981"/>
      </w:tblGrid>
      <w:tr w:rsidR="00B9164E" w:rsidRPr="006062E2" w14:paraId="32C92F44" w14:textId="77777777" w:rsidTr="00B17169">
        <w:trPr>
          <w:trHeight w:val="142"/>
        </w:trPr>
        <w:tc>
          <w:tcPr>
            <w:tcW w:w="2500" w:type="pct"/>
          </w:tcPr>
          <w:p w14:paraId="2EFD212B" w14:textId="7CCD593C" w:rsidR="00B9164E" w:rsidRPr="006062E2" w:rsidRDefault="007C7082" w:rsidP="006062E2">
            <w:pPr>
              <w:rPr>
                <w:rFonts w:asciiTheme="minorHAnsi" w:hAnsiTheme="minorHAnsi"/>
              </w:rPr>
            </w:pPr>
            <w:r>
              <w:rPr>
                <w:rFonts w:asciiTheme="minorHAnsi" w:eastAsia="Times New Roman" w:hAnsiTheme="minorHAnsi"/>
                <w:b/>
                <w:bCs/>
                <w:color w:val="000000"/>
                <w:lang w:eastAsia="es-CL"/>
              </w:rPr>
              <w:t>Número de hecho constatado: 1.</w:t>
            </w:r>
          </w:p>
        </w:tc>
        <w:tc>
          <w:tcPr>
            <w:tcW w:w="2500" w:type="pct"/>
          </w:tcPr>
          <w:p w14:paraId="3FEE4490" w14:textId="50FD3676" w:rsidR="00B9164E" w:rsidRPr="006062E2" w:rsidRDefault="00B9164E" w:rsidP="006062E2">
            <w:pPr>
              <w:rPr>
                <w:rFonts w:asciiTheme="minorHAnsi" w:hAnsiTheme="minorHAnsi"/>
                <w:b/>
              </w:rPr>
            </w:pPr>
            <w:r w:rsidRPr="006062E2">
              <w:rPr>
                <w:rFonts w:asciiTheme="minorHAnsi" w:hAnsiTheme="minorHAnsi"/>
                <w:b/>
              </w:rPr>
              <w:t>Estación N°:</w:t>
            </w:r>
            <w:r w:rsidR="00882E29">
              <w:rPr>
                <w:rFonts w:asciiTheme="minorHAnsi" w:hAnsiTheme="minorHAnsi"/>
                <w:b/>
              </w:rPr>
              <w:t xml:space="preserve"> </w:t>
            </w:r>
            <w:r w:rsidR="00C64386" w:rsidRPr="00A16C54">
              <w:rPr>
                <w:rFonts w:asciiTheme="minorHAnsi" w:hAnsiTheme="minorHAnsi"/>
                <w:bCs/>
              </w:rPr>
              <w:t>E</w:t>
            </w:r>
            <w:r w:rsidR="00416342">
              <w:rPr>
                <w:rFonts w:asciiTheme="minorHAnsi" w:hAnsiTheme="minorHAnsi"/>
                <w:bCs/>
              </w:rPr>
              <w:t>2</w:t>
            </w:r>
            <w:r w:rsidR="00647C8F">
              <w:rPr>
                <w:rFonts w:asciiTheme="minorHAnsi" w:hAnsiTheme="minorHAnsi"/>
                <w:bCs/>
              </w:rPr>
              <w:t>, E3 y E4</w:t>
            </w:r>
          </w:p>
        </w:tc>
      </w:tr>
      <w:tr w:rsidR="007A7DEB" w:rsidRPr="006062E2" w14:paraId="1441A235" w14:textId="77777777" w:rsidTr="00AD21B9">
        <w:trPr>
          <w:trHeight w:val="578"/>
        </w:trPr>
        <w:tc>
          <w:tcPr>
            <w:tcW w:w="5000" w:type="pct"/>
            <w:gridSpan w:val="2"/>
            <w:vAlign w:val="center"/>
          </w:tcPr>
          <w:p w14:paraId="6B270D35" w14:textId="38B376B7" w:rsidR="007A7DEB" w:rsidRDefault="007A7DEB" w:rsidP="00554E58">
            <w:pPr>
              <w:rPr>
                <w:rFonts w:asciiTheme="minorHAnsi" w:eastAsia="Times New Roman" w:hAnsiTheme="minorHAnsi"/>
                <w:bCs/>
                <w:color w:val="000000"/>
                <w:lang w:eastAsia="es-CL"/>
              </w:rPr>
            </w:pPr>
            <w:bookmarkStart w:id="115" w:name="_Toc448927009"/>
            <w:bookmarkStart w:id="116" w:name="_Toc448928072"/>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bookmarkEnd w:id="115"/>
            <w:bookmarkEnd w:id="116"/>
          </w:p>
          <w:p w14:paraId="376486F2" w14:textId="52DB173E" w:rsidR="00900292" w:rsidRPr="00900292" w:rsidRDefault="00900292" w:rsidP="007130B2">
            <w:pPr>
              <w:pStyle w:val="Prrafodelista"/>
              <w:numPr>
                <w:ilvl w:val="0"/>
                <w:numId w:val="6"/>
              </w:numPr>
              <w:ind w:left="360"/>
            </w:pPr>
            <w:r w:rsidRPr="00900292">
              <w:t>Respuesta del titular de fecha 11 de diciembre de 2020.</w:t>
            </w:r>
            <w:r w:rsidR="00262F88">
              <w:t xml:space="preserve"> (Anexo 4)</w:t>
            </w:r>
          </w:p>
          <w:p w14:paraId="1065D033" w14:textId="71E91A5B" w:rsidR="00900292" w:rsidRDefault="00900292" w:rsidP="00900292">
            <w:pPr>
              <w:pStyle w:val="Prrafodelista"/>
              <w:numPr>
                <w:ilvl w:val="0"/>
                <w:numId w:val="6"/>
              </w:numPr>
              <w:ind w:left="360"/>
            </w:pPr>
            <w:r w:rsidRPr="00900292">
              <w:t>Ord. ARAUC-10061/2020 y anexo de SERNAPESCA – Región de La Araucanía</w:t>
            </w:r>
            <w:r w:rsidR="00262F88">
              <w:t xml:space="preserve"> (Anexo 5)</w:t>
            </w:r>
          </w:p>
          <w:p w14:paraId="6AC84C9C" w14:textId="77777777" w:rsidR="00261341" w:rsidRDefault="00900292" w:rsidP="00900292">
            <w:pPr>
              <w:pStyle w:val="Prrafodelista"/>
              <w:numPr>
                <w:ilvl w:val="0"/>
                <w:numId w:val="6"/>
              </w:numPr>
              <w:ind w:left="360"/>
            </w:pPr>
            <w:r w:rsidRPr="00900292">
              <w:t>Resoluciones Exentas del COEVA Araucania: 276/2013; 12/2015; 296/2015 y 138/2016.</w:t>
            </w:r>
            <w:r w:rsidR="00262F88">
              <w:t xml:space="preserve"> (Anexo 6)</w:t>
            </w:r>
          </w:p>
          <w:p w14:paraId="2DC907EC" w14:textId="2B701DB3" w:rsidR="00262F88" w:rsidRPr="00900292" w:rsidRDefault="00262F88" w:rsidP="00900292">
            <w:pPr>
              <w:pStyle w:val="Prrafodelista"/>
              <w:numPr>
                <w:ilvl w:val="0"/>
                <w:numId w:val="6"/>
              </w:numPr>
              <w:ind w:left="360"/>
            </w:pPr>
            <w:r>
              <w:rPr>
                <w:rFonts w:cstheme="minorHAnsi"/>
              </w:rPr>
              <w:t>Resolución Ex. SISS N° 2941/2006 Y Resolución Ex. SISS N° 5281/2011. (Anexo 7)</w:t>
            </w:r>
          </w:p>
        </w:tc>
      </w:tr>
      <w:tr w:rsidR="005D6F21" w:rsidRPr="006062E2" w14:paraId="2EC3AAB6" w14:textId="77777777" w:rsidTr="00AD21B9">
        <w:trPr>
          <w:trHeight w:val="578"/>
        </w:trPr>
        <w:tc>
          <w:tcPr>
            <w:tcW w:w="5000" w:type="pct"/>
            <w:gridSpan w:val="2"/>
            <w:vAlign w:val="center"/>
          </w:tcPr>
          <w:p w14:paraId="34F88AF2" w14:textId="77777777" w:rsidR="005D6F21" w:rsidRDefault="005D6F21" w:rsidP="005D6F21">
            <w:pPr>
              <w:rPr>
                <w:b/>
              </w:rPr>
            </w:pPr>
            <w:r w:rsidRPr="000A2AC4">
              <w:rPr>
                <w:b/>
              </w:rPr>
              <w:t>Análisis de Tipología de Proyecto o Modificación:</w:t>
            </w:r>
          </w:p>
          <w:p w14:paraId="3DF72887" w14:textId="77777777" w:rsidR="008634A8" w:rsidRDefault="008634A8" w:rsidP="005D6F21">
            <w:pPr>
              <w:rPr>
                <w:b/>
              </w:rPr>
            </w:pPr>
          </w:p>
          <w:p w14:paraId="492548A9" w14:textId="0864CAC8" w:rsidR="00786ADE" w:rsidRPr="00786ADE" w:rsidRDefault="00786ADE" w:rsidP="00786ADE">
            <w:pPr>
              <w:jc w:val="both"/>
              <w:rPr>
                <w:b/>
                <w:bCs/>
              </w:rPr>
            </w:pPr>
            <w:r w:rsidRPr="00786ADE">
              <w:rPr>
                <w:b/>
                <w:bCs/>
              </w:rPr>
              <w:t xml:space="preserve">Ley N°19.300 </w:t>
            </w:r>
            <w:r>
              <w:rPr>
                <w:b/>
                <w:bCs/>
              </w:rPr>
              <w:t>MINSEGPRES. Aprueba ley s</w:t>
            </w:r>
            <w:r w:rsidRPr="00786ADE">
              <w:rPr>
                <w:b/>
                <w:bCs/>
              </w:rPr>
              <w:t xml:space="preserve">obre Bases Generales del Medio Ambiente </w:t>
            </w:r>
          </w:p>
          <w:p w14:paraId="2CF466DA" w14:textId="696608BE" w:rsidR="0041756C" w:rsidRDefault="0041756C" w:rsidP="0041756C">
            <w:pPr>
              <w:jc w:val="both"/>
              <w:rPr>
                <w:i/>
                <w:iCs/>
              </w:rPr>
            </w:pPr>
            <w:r w:rsidRPr="0041756C">
              <w:rPr>
                <w:i/>
                <w:iCs/>
              </w:rPr>
              <w:t>Que, el Artículo 10° de la actual Ley N</w:t>
            </w:r>
            <w:r w:rsidR="006B645F">
              <w:rPr>
                <w:i/>
                <w:iCs/>
              </w:rPr>
              <w:t>°</w:t>
            </w:r>
            <w:r w:rsidRPr="0041756C">
              <w:rPr>
                <w:i/>
                <w:iCs/>
              </w:rPr>
              <w:t xml:space="preserve"> 19.300, sobre Bases Generales del Medio Ambiente, y el</w:t>
            </w:r>
            <w:r>
              <w:rPr>
                <w:i/>
                <w:iCs/>
              </w:rPr>
              <w:t xml:space="preserve"> </w:t>
            </w:r>
            <w:r w:rsidRPr="0041756C">
              <w:rPr>
                <w:i/>
                <w:iCs/>
              </w:rPr>
              <w:t>Artículo 3</w:t>
            </w:r>
            <w:r w:rsidRPr="0041756C">
              <w:rPr>
                <w:i/>
                <w:iCs/>
                <w:vertAlign w:val="superscript"/>
              </w:rPr>
              <w:t>o</w:t>
            </w:r>
            <w:r w:rsidRPr="0041756C">
              <w:rPr>
                <w:i/>
                <w:iCs/>
              </w:rPr>
              <w:t xml:space="preserve"> del D.S. N° 40/2012, Reglamento del Sistema de Evaluación Ambiental (RSEIA), establecen las</w:t>
            </w:r>
            <w:r>
              <w:rPr>
                <w:i/>
                <w:iCs/>
              </w:rPr>
              <w:t xml:space="preserve"> </w:t>
            </w:r>
            <w:r w:rsidRPr="0041756C">
              <w:rPr>
                <w:i/>
                <w:iCs/>
              </w:rPr>
              <w:t>actividades o proyectos que deben ser evaluadas ambientalmente en cualquiera de sus fases, dentro de</w:t>
            </w:r>
            <w:r>
              <w:rPr>
                <w:i/>
                <w:iCs/>
              </w:rPr>
              <w:t xml:space="preserve"> </w:t>
            </w:r>
            <w:r w:rsidRPr="0041756C">
              <w:rPr>
                <w:i/>
                <w:iCs/>
              </w:rPr>
              <w:t>las cuales están:</w:t>
            </w:r>
          </w:p>
          <w:p w14:paraId="0A6A547E" w14:textId="77777777" w:rsidR="00EB2A3B" w:rsidRDefault="00EB2A3B" w:rsidP="0041756C">
            <w:pPr>
              <w:jc w:val="both"/>
              <w:rPr>
                <w:i/>
                <w:iCs/>
              </w:rPr>
            </w:pPr>
          </w:p>
          <w:p w14:paraId="5DC5D679" w14:textId="7BBE7C46" w:rsidR="00EB2A3B" w:rsidRPr="0041756C" w:rsidRDefault="00EB2A3B" w:rsidP="00EB2A3B">
            <w:pPr>
              <w:jc w:val="both"/>
              <w:rPr>
                <w:i/>
                <w:iCs/>
              </w:rPr>
            </w:pPr>
            <w:r w:rsidRPr="008866E4">
              <w:rPr>
                <w:b/>
                <w:bCs/>
                <w:i/>
                <w:iCs/>
              </w:rPr>
              <w:t xml:space="preserve">- Art. 3 letra </w:t>
            </w:r>
            <w:r w:rsidR="00647C8F">
              <w:rPr>
                <w:b/>
                <w:bCs/>
                <w:i/>
                <w:iCs/>
              </w:rPr>
              <w:t>n</w:t>
            </w:r>
            <w:r w:rsidRPr="008866E4">
              <w:rPr>
                <w:b/>
                <w:bCs/>
                <w:i/>
                <w:iCs/>
              </w:rPr>
              <w:t xml:space="preserve"> del D.S. N° 40/12.</w:t>
            </w:r>
          </w:p>
          <w:p w14:paraId="09C1C317" w14:textId="50B86D47" w:rsidR="00EB2A3B" w:rsidRDefault="00647C8F" w:rsidP="00900292">
            <w:pPr>
              <w:jc w:val="both"/>
              <w:rPr>
                <w:i/>
                <w:iCs/>
              </w:rPr>
            </w:pPr>
            <w:r w:rsidRPr="00647C8F">
              <w:rPr>
                <w:i/>
                <w:iCs/>
              </w:rPr>
              <w:t>Proyectos de explotación intensiva, cultivo y plantas</w:t>
            </w:r>
            <w:r>
              <w:rPr>
                <w:i/>
                <w:iCs/>
              </w:rPr>
              <w:t xml:space="preserve"> </w:t>
            </w:r>
            <w:r w:rsidRPr="00647C8F">
              <w:rPr>
                <w:i/>
                <w:iCs/>
              </w:rPr>
              <w:t>procesadoras de recursos hidrobiológicos</w:t>
            </w:r>
            <w:r w:rsidR="00EB2A3B">
              <w:rPr>
                <w:i/>
                <w:iCs/>
              </w:rPr>
              <w:t>.</w:t>
            </w:r>
            <w:r w:rsidR="00900292">
              <w:rPr>
                <w:i/>
                <w:iCs/>
              </w:rPr>
              <w:t xml:space="preserve"> S</w:t>
            </w:r>
            <w:r w:rsidR="00900292" w:rsidRPr="00900292">
              <w:rPr>
                <w:i/>
                <w:iCs/>
              </w:rPr>
              <w:t>e entenderá por proyectos de cultivo de</w:t>
            </w:r>
            <w:r w:rsidR="00900292">
              <w:rPr>
                <w:i/>
                <w:iCs/>
              </w:rPr>
              <w:t xml:space="preserve"> </w:t>
            </w:r>
            <w:r w:rsidR="00900292" w:rsidRPr="00900292">
              <w:rPr>
                <w:i/>
                <w:iCs/>
              </w:rPr>
              <w:t>recursos hidrobiológicos aquellas actividades de</w:t>
            </w:r>
            <w:r w:rsidR="00900292">
              <w:rPr>
                <w:i/>
                <w:iCs/>
              </w:rPr>
              <w:t xml:space="preserve"> </w:t>
            </w:r>
            <w:r w:rsidR="00900292" w:rsidRPr="00900292">
              <w:rPr>
                <w:i/>
                <w:iCs/>
              </w:rPr>
              <w:t>acuicultura, organizadas por el hombre, que tienen por</w:t>
            </w:r>
            <w:r w:rsidR="00900292">
              <w:rPr>
                <w:i/>
                <w:iCs/>
              </w:rPr>
              <w:t xml:space="preserve"> </w:t>
            </w:r>
            <w:r w:rsidR="00900292" w:rsidRPr="00900292">
              <w:rPr>
                <w:i/>
                <w:iCs/>
              </w:rPr>
              <w:t>objeto engendrar, procrear, alimentar, cuidar y cebar</w:t>
            </w:r>
            <w:r w:rsidR="00900292">
              <w:rPr>
                <w:i/>
                <w:iCs/>
              </w:rPr>
              <w:t xml:space="preserve"> </w:t>
            </w:r>
            <w:r w:rsidR="00900292" w:rsidRPr="00900292">
              <w:rPr>
                <w:i/>
                <w:iCs/>
              </w:rPr>
              <w:t>recursos hidrobiológicos a través de sistemas de</w:t>
            </w:r>
            <w:r w:rsidR="00900292">
              <w:rPr>
                <w:i/>
                <w:iCs/>
              </w:rPr>
              <w:t xml:space="preserve"> </w:t>
            </w:r>
            <w:r w:rsidR="00900292" w:rsidRPr="00900292">
              <w:rPr>
                <w:i/>
                <w:iCs/>
              </w:rPr>
              <w:t>producción extensivos y/o intensivos, que se desarrollen en</w:t>
            </w:r>
            <w:r w:rsidR="00900292">
              <w:rPr>
                <w:i/>
                <w:iCs/>
              </w:rPr>
              <w:t xml:space="preserve"> </w:t>
            </w:r>
            <w:r w:rsidR="00900292" w:rsidRPr="00900292">
              <w:rPr>
                <w:i/>
                <w:iCs/>
              </w:rPr>
              <w:t>aguas continentales, marítimas y/o estuarinas o requieran</w:t>
            </w:r>
            <w:r w:rsidR="00900292">
              <w:rPr>
                <w:i/>
                <w:iCs/>
              </w:rPr>
              <w:t xml:space="preserve"> </w:t>
            </w:r>
            <w:r w:rsidR="00900292" w:rsidRPr="00900292">
              <w:rPr>
                <w:i/>
                <w:iCs/>
              </w:rPr>
              <w:t>de suministro de agua, y que contemplen:</w:t>
            </w:r>
          </w:p>
          <w:p w14:paraId="7EA663FF" w14:textId="77777777" w:rsidR="00EB2A3B" w:rsidRDefault="00EB2A3B" w:rsidP="00EB2A3B">
            <w:pPr>
              <w:jc w:val="both"/>
              <w:rPr>
                <w:i/>
                <w:iCs/>
              </w:rPr>
            </w:pPr>
          </w:p>
          <w:p w14:paraId="46E07D71" w14:textId="5F43CC32" w:rsidR="008866E4" w:rsidRPr="008866E4" w:rsidRDefault="0041756C" w:rsidP="0041756C">
            <w:pPr>
              <w:jc w:val="both"/>
              <w:rPr>
                <w:b/>
                <w:bCs/>
                <w:i/>
                <w:iCs/>
              </w:rPr>
            </w:pPr>
            <w:r w:rsidRPr="008866E4">
              <w:rPr>
                <w:b/>
                <w:bCs/>
                <w:i/>
                <w:iCs/>
              </w:rPr>
              <w:t xml:space="preserve">- </w:t>
            </w:r>
            <w:r w:rsidR="008866E4" w:rsidRPr="008866E4">
              <w:rPr>
                <w:b/>
                <w:bCs/>
                <w:i/>
                <w:iCs/>
              </w:rPr>
              <w:t xml:space="preserve">Art. 3 letra </w:t>
            </w:r>
            <w:r w:rsidR="00647C8F">
              <w:rPr>
                <w:b/>
                <w:bCs/>
                <w:i/>
                <w:iCs/>
              </w:rPr>
              <w:t>n.5</w:t>
            </w:r>
            <w:r w:rsidR="008866E4" w:rsidRPr="008866E4">
              <w:rPr>
                <w:b/>
                <w:bCs/>
                <w:i/>
                <w:iCs/>
              </w:rPr>
              <w:t>. del D.S. N° 40/12.</w:t>
            </w:r>
          </w:p>
          <w:p w14:paraId="369606DC" w14:textId="67EEA204" w:rsidR="0041756C" w:rsidRDefault="00647C8F" w:rsidP="00647C8F">
            <w:pPr>
              <w:jc w:val="both"/>
              <w:rPr>
                <w:i/>
                <w:iCs/>
              </w:rPr>
            </w:pPr>
            <w:r w:rsidRPr="00647C8F">
              <w:rPr>
                <w:i/>
                <w:iCs/>
              </w:rPr>
              <w:t xml:space="preserve">Una producción anual igual o superior a </w:t>
            </w:r>
            <w:r w:rsidR="00900292" w:rsidRPr="00647C8F">
              <w:rPr>
                <w:i/>
                <w:iCs/>
              </w:rPr>
              <w:t>ocho</w:t>
            </w:r>
            <w:r w:rsidR="00900292">
              <w:rPr>
                <w:i/>
                <w:iCs/>
              </w:rPr>
              <w:t xml:space="preserve"> </w:t>
            </w:r>
            <w:r w:rsidR="00900292" w:rsidRPr="00647C8F">
              <w:rPr>
                <w:i/>
                <w:iCs/>
              </w:rPr>
              <w:t>toneladas</w:t>
            </w:r>
            <w:r w:rsidRPr="00647C8F">
              <w:rPr>
                <w:i/>
                <w:iCs/>
              </w:rPr>
              <w:t xml:space="preserve"> (8 t), tratándose de peces</w:t>
            </w:r>
            <w:r w:rsidR="00EB2A3B" w:rsidRPr="00EB2A3B">
              <w:rPr>
                <w:i/>
                <w:iCs/>
              </w:rPr>
              <w:t>.</w:t>
            </w:r>
          </w:p>
          <w:p w14:paraId="2557362E" w14:textId="24C182C2" w:rsidR="006B645F" w:rsidRDefault="006B645F" w:rsidP="008866E4">
            <w:pPr>
              <w:jc w:val="both"/>
              <w:rPr>
                <w:i/>
                <w:iCs/>
              </w:rPr>
            </w:pPr>
          </w:p>
          <w:p w14:paraId="27D93E3A" w14:textId="10F06A4C" w:rsidR="00900292" w:rsidRPr="00900292" w:rsidRDefault="00900292" w:rsidP="00900292">
            <w:pPr>
              <w:jc w:val="both"/>
              <w:rPr>
                <w:b/>
                <w:bCs/>
                <w:i/>
                <w:iCs/>
              </w:rPr>
            </w:pPr>
            <w:r w:rsidRPr="00900292">
              <w:rPr>
                <w:i/>
                <w:iCs/>
              </w:rPr>
              <w:t xml:space="preserve">- </w:t>
            </w:r>
            <w:r w:rsidRPr="00900292">
              <w:rPr>
                <w:b/>
                <w:bCs/>
                <w:i/>
                <w:iCs/>
              </w:rPr>
              <w:t xml:space="preserve">Art. 3 letra </w:t>
            </w:r>
            <w:r>
              <w:rPr>
                <w:b/>
                <w:bCs/>
                <w:i/>
                <w:iCs/>
              </w:rPr>
              <w:t>o</w:t>
            </w:r>
            <w:r w:rsidRPr="00900292">
              <w:rPr>
                <w:b/>
                <w:bCs/>
                <w:i/>
                <w:iCs/>
              </w:rPr>
              <w:t xml:space="preserve"> del D.S. N° 40/12.</w:t>
            </w:r>
          </w:p>
          <w:p w14:paraId="2C31BA9C" w14:textId="77777777" w:rsidR="00900292" w:rsidRDefault="00900292" w:rsidP="00900292">
            <w:pPr>
              <w:jc w:val="both"/>
              <w:rPr>
                <w:i/>
                <w:iCs/>
              </w:rPr>
            </w:pPr>
            <w:r w:rsidRPr="00900292">
              <w:rPr>
                <w:i/>
                <w:iCs/>
              </w:rPr>
              <w:t xml:space="preserve">Proyectos de saneamiento ambiental, tales como </w:t>
            </w:r>
            <w:r>
              <w:rPr>
                <w:i/>
                <w:iCs/>
              </w:rPr>
              <w:t xml:space="preserve">… </w:t>
            </w:r>
            <w:r w:rsidRPr="00900292">
              <w:rPr>
                <w:i/>
                <w:iCs/>
              </w:rPr>
              <w:t>sistemas de tratamiento y</w:t>
            </w:r>
            <w:r>
              <w:rPr>
                <w:i/>
                <w:iCs/>
              </w:rPr>
              <w:t xml:space="preserve"> </w:t>
            </w:r>
            <w:r w:rsidRPr="00900292">
              <w:rPr>
                <w:i/>
                <w:iCs/>
              </w:rPr>
              <w:t xml:space="preserve">disposición de residuos industriales líquidos </w:t>
            </w:r>
          </w:p>
          <w:p w14:paraId="05E6BEEA" w14:textId="77777777" w:rsidR="00900292" w:rsidRDefault="00900292" w:rsidP="00900292">
            <w:pPr>
              <w:jc w:val="both"/>
              <w:rPr>
                <w:i/>
                <w:iCs/>
              </w:rPr>
            </w:pPr>
          </w:p>
          <w:p w14:paraId="2BAD679D" w14:textId="428DECFD" w:rsidR="00900292" w:rsidRPr="00900292" w:rsidRDefault="00900292" w:rsidP="00900292">
            <w:pPr>
              <w:jc w:val="both"/>
              <w:rPr>
                <w:b/>
                <w:bCs/>
                <w:i/>
                <w:iCs/>
              </w:rPr>
            </w:pPr>
            <w:r w:rsidRPr="00900292">
              <w:rPr>
                <w:b/>
                <w:bCs/>
                <w:i/>
                <w:iCs/>
              </w:rPr>
              <w:t xml:space="preserve">- Art. 3 letra </w:t>
            </w:r>
            <w:r>
              <w:rPr>
                <w:b/>
                <w:bCs/>
                <w:i/>
                <w:iCs/>
              </w:rPr>
              <w:t>o.7</w:t>
            </w:r>
            <w:r w:rsidRPr="00900292">
              <w:rPr>
                <w:b/>
                <w:bCs/>
                <w:i/>
                <w:iCs/>
              </w:rPr>
              <w:t>. del D.S. N° 40/12.</w:t>
            </w:r>
          </w:p>
          <w:p w14:paraId="38311557" w14:textId="35AA7C2E" w:rsidR="00900292" w:rsidRDefault="00900292" w:rsidP="00900292">
            <w:pPr>
              <w:jc w:val="both"/>
              <w:rPr>
                <w:i/>
                <w:iCs/>
              </w:rPr>
            </w:pPr>
            <w:r w:rsidRPr="00900292">
              <w:rPr>
                <w:i/>
                <w:iCs/>
              </w:rPr>
              <w:t>Sistemas de tratamiento y/o disposición de</w:t>
            </w:r>
            <w:r>
              <w:rPr>
                <w:i/>
                <w:iCs/>
              </w:rPr>
              <w:t xml:space="preserve"> </w:t>
            </w:r>
            <w:r w:rsidRPr="00900292">
              <w:rPr>
                <w:i/>
                <w:iCs/>
              </w:rPr>
              <w:t>residuos industriales líquidos, que cumplan al</w:t>
            </w:r>
            <w:r>
              <w:rPr>
                <w:i/>
                <w:iCs/>
              </w:rPr>
              <w:t xml:space="preserve"> </w:t>
            </w:r>
            <w:r w:rsidRPr="00900292">
              <w:rPr>
                <w:i/>
                <w:iCs/>
              </w:rPr>
              <w:t>menos alguna de las siguientes condiciones:</w:t>
            </w:r>
            <w:r>
              <w:rPr>
                <w:i/>
                <w:iCs/>
              </w:rPr>
              <w:t xml:space="preserve"> </w:t>
            </w:r>
            <w:r w:rsidRPr="00900292">
              <w:rPr>
                <w:b/>
                <w:bCs/>
                <w:i/>
                <w:iCs/>
              </w:rPr>
              <w:t>o.7.4</w:t>
            </w:r>
            <w:r>
              <w:rPr>
                <w:b/>
                <w:bCs/>
                <w:i/>
                <w:iCs/>
              </w:rPr>
              <w:t>)</w:t>
            </w:r>
            <w:r w:rsidRPr="00900292">
              <w:rPr>
                <w:i/>
                <w:iCs/>
              </w:rPr>
              <w:t xml:space="preserve"> Traten efluentes con una carga contaminante</w:t>
            </w:r>
            <w:r>
              <w:rPr>
                <w:i/>
                <w:iCs/>
              </w:rPr>
              <w:t xml:space="preserve"> </w:t>
            </w:r>
            <w:r w:rsidRPr="00900292">
              <w:rPr>
                <w:i/>
                <w:iCs/>
              </w:rPr>
              <w:t>media diaria igual o superior al</w:t>
            </w:r>
            <w:r>
              <w:rPr>
                <w:i/>
                <w:iCs/>
              </w:rPr>
              <w:t xml:space="preserve"> </w:t>
            </w:r>
            <w:r w:rsidRPr="00900292">
              <w:rPr>
                <w:i/>
                <w:iCs/>
              </w:rPr>
              <w:t>equivalente a las aguas servidas de una</w:t>
            </w:r>
            <w:r>
              <w:rPr>
                <w:i/>
                <w:iCs/>
              </w:rPr>
              <w:t xml:space="preserve"> </w:t>
            </w:r>
            <w:r w:rsidRPr="00900292">
              <w:rPr>
                <w:i/>
                <w:iCs/>
              </w:rPr>
              <w:t>población de cien (100) personas, en uno o</w:t>
            </w:r>
            <w:r>
              <w:rPr>
                <w:i/>
                <w:iCs/>
              </w:rPr>
              <w:t xml:space="preserve"> </w:t>
            </w:r>
            <w:r w:rsidRPr="00900292">
              <w:rPr>
                <w:i/>
                <w:iCs/>
              </w:rPr>
              <w:t>más de los parámetros señalados en la</w:t>
            </w:r>
            <w:r>
              <w:rPr>
                <w:i/>
                <w:iCs/>
              </w:rPr>
              <w:t xml:space="preserve"> </w:t>
            </w:r>
            <w:r w:rsidRPr="00900292">
              <w:rPr>
                <w:i/>
                <w:iCs/>
              </w:rPr>
              <w:t>respectiva norma de descargas de residuos</w:t>
            </w:r>
            <w:r>
              <w:rPr>
                <w:i/>
                <w:iCs/>
              </w:rPr>
              <w:t xml:space="preserve"> </w:t>
            </w:r>
            <w:r w:rsidRPr="00900292">
              <w:rPr>
                <w:i/>
                <w:iCs/>
              </w:rPr>
              <w:t>líquidos.</w:t>
            </w:r>
            <w:r w:rsidRPr="00900292">
              <w:rPr>
                <w:i/>
                <w:iCs/>
              </w:rPr>
              <w:cr/>
            </w:r>
          </w:p>
          <w:p w14:paraId="69F31D9B" w14:textId="01EE90AE" w:rsidR="00900292" w:rsidRPr="006062E2" w:rsidRDefault="00900292" w:rsidP="00900292">
            <w:pPr>
              <w:jc w:val="both"/>
              <w:rPr>
                <w:rFonts w:eastAsia="Times New Roman"/>
                <w:b/>
                <w:bCs/>
                <w:color w:val="000000"/>
                <w:lang w:eastAsia="es-CL"/>
              </w:rPr>
            </w:pPr>
          </w:p>
        </w:tc>
      </w:tr>
      <w:tr w:rsidR="00FA5AFC" w:rsidRPr="006062E2" w14:paraId="3CBA7AB0" w14:textId="77777777" w:rsidTr="00B17169">
        <w:trPr>
          <w:trHeight w:val="627"/>
        </w:trPr>
        <w:tc>
          <w:tcPr>
            <w:tcW w:w="5000" w:type="pct"/>
            <w:gridSpan w:val="2"/>
          </w:tcPr>
          <w:p w14:paraId="2378D512" w14:textId="252D082F" w:rsidR="00FA5AFC" w:rsidRDefault="00FA5AFC" w:rsidP="006062E2">
            <w:pPr>
              <w:rPr>
                <w:rFonts w:asciiTheme="minorHAnsi" w:hAnsiTheme="minorHAnsi"/>
              </w:rPr>
            </w:pPr>
            <w:r w:rsidRPr="006062E2">
              <w:rPr>
                <w:rFonts w:asciiTheme="minorHAnsi" w:hAnsiTheme="minorHAnsi"/>
                <w:b/>
              </w:rPr>
              <w:t>Hechos constatados</w:t>
            </w:r>
            <w:r w:rsidR="00C66073">
              <w:rPr>
                <w:rFonts w:asciiTheme="minorHAnsi" w:hAnsiTheme="minorHAnsi"/>
                <w:b/>
              </w:rPr>
              <w:t xml:space="preserve"> en Inspección Ambiental de fecha 0</w:t>
            </w:r>
            <w:r w:rsidR="00102A70">
              <w:rPr>
                <w:rFonts w:asciiTheme="minorHAnsi" w:hAnsiTheme="minorHAnsi"/>
                <w:b/>
              </w:rPr>
              <w:t>6</w:t>
            </w:r>
            <w:r w:rsidR="00C66073">
              <w:rPr>
                <w:rFonts w:asciiTheme="minorHAnsi" w:hAnsiTheme="minorHAnsi"/>
                <w:b/>
              </w:rPr>
              <w:t>.1</w:t>
            </w:r>
            <w:r w:rsidR="00102A70">
              <w:rPr>
                <w:rFonts w:asciiTheme="minorHAnsi" w:hAnsiTheme="minorHAnsi"/>
                <w:b/>
              </w:rPr>
              <w:t>1</w:t>
            </w:r>
            <w:r w:rsidR="00C66073">
              <w:rPr>
                <w:rFonts w:asciiTheme="minorHAnsi" w:hAnsiTheme="minorHAnsi"/>
                <w:b/>
              </w:rPr>
              <w:t>.2020</w:t>
            </w:r>
            <w:r w:rsidRPr="006062E2">
              <w:rPr>
                <w:rFonts w:asciiTheme="minorHAnsi" w:hAnsiTheme="minorHAnsi"/>
                <w:b/>
              </w:rPr>
              <w:t>:</w:t>
            </w:r>
            <w:r w:rsidRPr="006062E2">
              <w:rPr>
                <w:rFonts w:asciiTheme="minorHAnsi" w:hAnsiTheme="minorHAnsi"/>
              </w:rPr>
              <w:t xml:space="preserve"> </w:t>
            </w:r>
          </w:p>
          <w:p w14:paraId="76980C21" w14:textId="77777777" w:rsidR="00B661DB" w:rsidRDefault="00B661DB" w:rsidP="006062E2">
            <w:pPr>
              <w:rPr>
                <w:rFonts w:asciiTheme="minorHAnsi" w:hAnsiTheme="minorHAnsi"/>
              </w:rPr>
            </w:pPr>
          </w:p>
          <w:p w14:paraId="16482B82" w14:textId="6600039F" w:rsidR="00B661DB" w:rsidRDefault="00B661DB" w:rsidP="006062E2">
            <w:pPr>
              <w:rPr>
                <w:rFonts w:asciiTheme="minorHAnsi" w:hAnsiTheme="minorHAnsi"/>
              </w:rPr>
            </w:pPr>
            <w:r w:rsidRPr="00B661DB">
              <w:rPr>
                <w:rFonts w:asciiTheme="minorHAnsi" w:hAnsiTheme="minorHAnsi"/>
              </w:rPr>
              <w:t xml:space="preserve">Estación </w:t>
            </w:r>
            <w:r>
              <w:rPr>
                <w:rFonts w:asciiTheme="minorHAnsi" w:hAnsiTheme="minorHAnsi"/>
              </w:rPr>
              <w:t>2</w:t>
            </w:r>
            <w:r w:rsidRPr="00B661DB">
              <w:rPr>
                <w:rFonts w:asciiTheme="minorHAnsi" w:hAnsiTheme="minorHAnsi"/>
              </w:rPr>
              <w:t xml:space="preserve">. Zona de </w:t>
            </w:r>
            <w:r>
              <w:rPr>
                <w:rFonts w:asciiTheme="minorHAnsi" w:hAnsiTheme="minorHAnsi"/>
              </w:rPr>
              <w:t>bocatoma</w:t>
            </w:r>
          </w:p>
          <w:p w14:paraId="2997D7B6" w14:textId="77777777" w:rsidR="00B661DB" w:rsidRDefault="00B661DB" w:rsidP="006062E2">
            <w:pPr>
              <w:rPr>
                <w:rFonts w:asciiTheme="minorHAnsi" w:hAnsiTheme="minorHAnsi"/>
              </w:rPr>
            </w:pPr>
          </w:p>
          <w:p w14:paraId="3672116A" w14:textId="77777777" w:rsidR="002B1058" w:rsidRPr="002B1058" w:rsidRDefault="002B1058" w:rsidP="002B1058">
            <w:pPr>
              <w:numPr>
                <w:ilvl w:val="0"/>
                <w:numId w:val="18"/>
              </w:numPr>
              <w:spacing w:line="276" w:lineRule="auto"/>
              <w:contextualSpacing/>
              <w:jc w:val="both"/>
              <w:rPr>
                <w:iCs/>
                <w:color w:val="000000" w:themeColor="text1"/>
              </w:rPr>
            </w:pPr>
            <w:r w:rsidRPr="002B1058">
              <w:rPr>
                <w:iCs/>
                <w:color w:val="000000" w:themeColor="text1"/>
              </w:rPr>
              <w:t>Se procede a acceder a la zona de la bocatoma de ingreso de la piscicultura en donde se aprecia que existe una barrera que ocupa el ancho del estero en su totalidad, verificando que el agua de ingreso a la piscicultura se realiza en forma gravitacional mediante una tubería de PVC de aproximadamente 300 mm de diámetro, ubicada en una cámara cubierta con tapa de zinc, posterior a la barrera asociada a la bocatoma.</w:t>
            </w:r>
          </w:p>
          <w:p w14:paraId="5112DD5C" w14:textId="77777777" w:rsidR="002B1058" w:rsidRPr="002B1058" w:rsidRDefault="002B1058" w:rsidP="002B1058">
            <w:pPr>
              <w:numPr>
                <w:ilvl w:val="0"/>
                <w:numId w:val="18"/>
              </w:numPr>
              <w:spacing w:line="276" w:lineRule="auto"/>
              <w:contextualSpacing/>
              <w:jc w:val="both"/>
              <w:rPr>
                <w:iCs/>
                <w:color w:val="000000" w:themeColor="text1"/>
              </w:rPr>
            </w:pPr>
            <w:r w:rsidRPr="002B1058">
              <w:rPr>
                <w:iCs/>
                <w:color w:val="000000" w:themeColor="text1"/>
              </w:rPr>
              <w:t>Zona de bocatoma se ubica en coordenadas 255.227 E / 5.652.637 N, Huso 19.</w:t>
            </w:r>
          </w:p>
          <w:p w14:paraId="5BC2E1B2" w14:textId="794AF8F9" w:rsidR="002B1058" w:rsidRDefault="002B1058" w:rsidP="002B1058">
            <w:pPr>
              <w:numPr>
                <w:ilvl w:val="0"/>
                <w:numId w:val="18"/>
              </w:numPr>
              <w:spacing w:line="276" w:lineRule="auto"/>
              <w:contextualSpacing/>
              <w:jc w:val="both"/>
              <w:rPr>
                <w:iCs/>
                <w:color w:val="000000" w:themeColor="text1"/>
              </w:rPr>
            </w:pPr>
            <w:r w:rsidRPr="002B1058">
              <w:rPr>
                <w:iCs/>
                <w:color w:val="000000" w:themeColor="text1"/>
              </w:rPr>
              <w:t>Se constata que junto a la barrera de zona de bocatoma existe una compuerta cerrada completamente y con cadena en la zona del volante y el vástago de la compuerta la cual se presenta con oxido y sin vestigio de lubricación en el vástago.</w:t>
            </w:r>
          </w:p>
          <w:p w14:paraId="41E2EAB2" w14:textId="77777777" w:rsidR="002B1058" w:rsidRDefault="002B1058" w:rsidP="002B1058">
            <w:pPr>
              <w:pStyle w:val="Prrafodelista"/>
              <w:numPr>
                <w:ilvl w:val="0"/>
                <w:numId w:val="18"/>
              </w:numPr>
              <w:spacing w:line="276" w:lineRule="auto"/>
              <w:rPr>
                <w:iCs/>
                <w:color w:val="000000" w:themeColor="text1"/>
              </w:rPr>
            </w:pPr>
            <w:r>
              <w:rPr>
                <w:iCs/>
                <w:color w:val="000000" w:themeColor="text1"/>
              </w:rPr>
              <w:t xml:space="preserve">Esta compuerta corresponde a la compuerta para mantener el caudal ecológico de la piscicultura, el cual al momento de la inspección se verifica que sólo existe el paso de agua por la juntura del lado izquierdo de la compuerta (desde la posición del observador pasada la barrera de bocatoma hacia el puente que cruza el estero) </w:t>
            </w:r>
            <w:r>
              <w:rPr>
                <w:iCs/>
                <w:color w:val="000000" w:themeColor="text1"/>
              </w:rPr>
              <w:lastRenderedPageBreak/>
              <w:t>a través de una filtración por una condición de no hermeticidad de la compuerta no existiendo un dispositivo automático que regule el caudal ecológico.</w:t>
            </w:r>
          </w:p>
          <w:p w14:paraId="39527672" w14:textId="77777777" w:rsidR="002B1058" w:rsidRDefault="002B1058" w:rsidP="002B1058">
            <w:pPr>
              <w:pStyle w:val="Prrafodelista"/>
              <w:numPr>
                <w:ilvl w:val="0"/>
                <w:numId w:val="18"/>
              </w:numPr>
              <w:spacing w:line="276" w:lineRule="auto"/>
              <w:rPr>
                <w:iCs/>
                <w:color w:val="000000" w:themeColor="text1"/>
              </w:rPr>
            </w:pPr>
            <w:r w:rsidRPr="00D4080D">
              <w:rPr>
                <w:iCs/>
                <w:color w:val="000000" w:themeColor="text1"/>
              </w:rPr>
              <w:t xml:space="preserve">Se informa por parte de los Sres. Darío Avendaño y Miguel Colihueque que la piscicultura tiene un caudal ecológico de 17 lts/seg para lo cual </w:t>
            </w:r>
            <w:r>
              <w:rPr>
                <w:iCs/>
                <w:color w:val="000000" w:themeColor="text1"/>
              </w:rPr>
              <w:t>se indica que se instala un sistema de encajonamiento mediante una base de madera con dimensiones definidas que asimila un canal rectangular en la zona bajo el puente sobre el estero, el cual por medio de su instalación en el estero y a través del uso de un sistema de molinete determinan el caudal existente.</w:t>
            </w:r>
          </w:p>
          <w:p w14:paraId="2B96CDB4" w14:textId="77777777" w:rsidR="002B1058" w:rsidRPr="00D4080D" w:rsidRDefault="002B1058" w:rsidP="002B1058">
            <w:pPr>
              <w:pStyle w:val="Prrafodelista"/>
              <w:numPr>
                <w:ilvl w:val="0"/>
                <w:numId w:val="18"/>
              </w:numPr>
              <w:spacing w:line="276" w:lineRule="auto"/>
              <w:rPr>
                <w:iCs/>
                <w:color w:val="000000" w:themeColor="text1"/>
              </w:rPr>
            </w:pPr>
            <w:r>
              <w:rPr>
                <w:iCs/>
                <w:color w:val="000000" w:themeColor="text1"/>
              </w:rPr>
              <w:t xml:space="preserve">Se realiza la medición para verificar el caudal ecológico, no </w:t>
            </w:r>
            <w:proofErr w:type="gramStart"/>
            <w:r>
              <w:rPr>
                <w:iCs/>
                <w:color w:val="000000" w:themeColor="text1"/>
              </w:rPr>
              <w:t>obstante</w:t>
            </w:r>
            <w:proofErr w:type="gramEnd"/>
            <w:r>
              <w:rPr>
                <w:iCs/>
                <w:color w:val="000000" w:themeColor="text1"/>
              </w:rPr>
              <w:t xml:space="preserve"> no pudo realizarse con el sistema de canaleta rectangular que se introduce en el estero por lo que se realiza con molinete en un punto medio del estero bajo el puente contabilizando el molinete 785 vueltas en un lapso de 1 minuto.</w:t>
            </w:r>
          </w:p>
          <w:p w14:paraId="535E4782" w14:textId="77777777" w:rsidR="002B1058" w:rsidRPr="00D4080D" w:rsidRDefault="002B1058" w:rsidP="002B1058">
            <w:pPr>
              <w:pStyle w:val="Prrafodelista"/>
              <w:spacing w:line="276" w:lineRule="auto"/>
              <w:rPr>
                <w:iCs/>
                <w:color w:val="000000" w:themeColor="text1"/>
              </w:rPr>
            </w:pPr>
          </w:p>
          <w:p w14:paraId="62EA2D40" w14:textId="77777777" w:rsidR="002B1058" w:rsidRDefault="002B1058" w:rsidP="002B1058">
            <w:pPr>
              <w:jc w:val="both"/>
              <w:rPr>
                <w:iCs/>
                <w:color w:val="000000" w:themeColor="text1"/>
              </w:rPr>
            </w:pPr>
            <w:r w:rsidRPr="00B75E53">
              <w:rPr>
                <w:iCs/>
                <w:color w:val="000000" w:themeColor="text1"/>
              </w:rPr>
              <w:t xml:space="preserve">Estación </w:t>
            </w:r>
            <w:r>
              <w:rPr>
                <w:iCs/>
                <w:color w:val="000000" w:themeColor="text1"/>
              </w:rPr>
              <w:t>3</w:t>
            </w:r>
            <w:r w:rsidRPr="00B75E53">
              <w:rPr>
                <w:iCs/>
                <w:color w:val="000000" w:themeColor="text1"/>
              </w:rPr>
              <w:t xml:space="preserve">. </w:t>
            </w:r>
            <w:r>
              <w:rPr>
                <w:iCs/>
                <w:color w:val="000000" w:themeColor="text1"/>
              </w:rPr>
              <w:t>Zona de cultivo</w:t>
            </w:r>
          </w:p>
          <w:p w14:paraId="4CD6E716" w14:textId="77777777" w:rsidR="002B1058" w:rsidRDefault="002B1058" w:rsidP="002B1058">
            <w:pPr>
              <w:jc w:val="both"/>
              <w:rPr>
                <w:iCs/>
                <w:color w:val="000000" w:themeColor="text1"/>
              </w:rPr>
            </w:pPr>
          </w:p>
          <w:p w14:paraId="6B6C13FA" w14:textId="77777777" w:rsidR="002B1058" w:rsidRDefault="002B1058" w:rsidP="002B1058">
            <w:pPr>
              <w:pStyle w:val="Prrafodelista"/>
              <w:numPr>
                <w:ilvl w:val="0"/>
                <w:numId w:val="18"/>
              </w:numPr>
              <w:spacing w:line="259" w:lineRule="auto"/>
              <w:rPr>
                <w:iCs/>
                <w:color w:val="000000" w:themeColor="text1"/>
              </w:rPr>
            </w:pPr>
            <w:r>
              <w:rPr>
                <w:iCs/>
                <w:color w:val="000000" w:themeColor="text1"/>
              </w:rPr>
              <w:t>Se indica por parte del personal de la Piscicultura que el centro Hulilco entrega ovas, siendo el principal cliente la Piscicultura Entreríos, no obstante, se indica que igualmente se están realizando entrega de ovas fuera del país, específicamente en Perú.</w:t>
            </w:r>
          </w:p>
          <w:p w14:paraId="2C47479F" w14:textId="77777777" w:rsidR="002B1058" w:rsidRDefault="002B1058" w:rsidP="002B1058">
            <w:pPr>
              <w:pStyle w:val="Prrafodelista"/>
              <w:numPr>
                <w:ilvl w:val="0"/>
                <w:numId w:val="18"/>
              </w:numPr>
              <w:spacing w:line="259" w:lineRule="auto"/>
              <w:rPr>
                <w:iCs/>
                <w:color w:val="000000" w:themeColor="text1"/>
              </w:rPr>
            </w:pPr>
            <w:r>
              <w:rPr>
                <w:iCs/>
                <w:color w:val="000000" w:themeColor="text1"/>
              </w:rPr>
              <w:t>Se realiza recorrido en zona de cultivos, informando el Sr. Avendaño que la Piscicultura se encuentra con la siguiente distribución de estanques: 9 piletas race ways de 33 m</w:t>
            </w:r>
            <w:r>
              <w:rPr>
                <w:iCs/>
                <w:color w:val="000000" w:themeColor="text1"/>
                <w:vertAlign w:val="superscript"/>
              </w:rPr>
              <w:t>3</w:t>
            </w:r>
            <w:r>
              <w:rPr>
                <w:iCs/>
                <w:color w:val="000000" w:themeColor="text1"/>
              </w:rPr>
              <w:t xml:space="preserve"> cada una / 8 estanques semicirculares de 7 m</w:t>
            </w:r>
            <w:r>
              <w:rPr>
                <w:iCs/>
                <w:color w:val="000000" w:themeColor="text1"/>
                <w:vertAlign w:val="superscript"/>
              </w:rPr>
              <w:t>3</w:t>
            </w:r>
            <w:r>
              <w:rPr>
                <w:iCs/>
                <w:color w:val="000000" w:themeColor="text1"/>
              </w:rPr>
              <w:t xml:space="preserve"> cada uno / 8 estanques circulares de 5 m</w:t>
            </w:r>
            <w:r>
              <w:rPr>
                <w:iCs/>
                <w:color w:val="000000" w:themeColor="text1"/>
                <w:vertAlign w:val="superscript"/>
              </w:rPr>
              <w:t>3</w:t>
            </w:r>
            <w:r>
              <w:rPr>
                <w:iCs/>
                <w:color w:val="000000" w:themeColor="text1"/>
              </w:rPr>
              <w:t xml:space="preserve"> cada uno y 2 piletas de fibra de 15 m</w:t>
            </w:r>
            <w:r>
              <w:rPr>
                <w:iCs/>
                <w:color w:val="000000" w:themeColor="text1"/>
                <w:vertAlign w:val="superscript"/>
              </w:rPr>
              <w:t>3</w:t>
            </w:r>
            <w:r>
              <w:rPr>
                <w:iCs/>
                <w:color w:val="000000" w:themeColor="text1"/>
              </w:rPr>
              <w:t xml:space="preserve"> cada una, todo lo cual hace un total de 27 estanques</w:t>
            </w:r>
          </w:p>
          <w:p w14:paraId="45936485" w14:textId="77777777" w:rsidR="002B1058" w:rsidRDefault="002B1058" w:rsidP="002B1058">
            <w:pPr>
              <w:pStyle w:val="Prrafodelista"/>
              <w:numPr>
                <w:ilvl w:val="0"/>
                <w:numId w:val="18"/>
              </w:numPr>
              <w:spacing w:line="259" w:lineRule="auto"/>
              <w:rPr>
                <w:iCs/>
                <w:color w:val="000000" w:themeColor="text1"/>
              </w:rPr>
            </w:pPr>
            <w:r>
              <w:rPr>
                <w:iCs/>
                <w:color w:val="000000" w:themeColor="text1"/>
              </w:rPr>
              <w:t>Se indica que los sistemas race ways solo presentan reproductores</w:t>
            </w:r>
          </w:p>
          <w:p w14:paraId="42842047" w14:textId="77777777" w:rsidR="002B1058" w:rsidRDefault="002B1058" w:rsidP="002B1058">
            <w:pPr>
              <w:pStyle w:val="Prrafodelista"/>
              <w:spacing w:line="276" w:lineRule="auto"/>
              <w:rPr>
                <w:iCs/>
                <w:color w:val="000000" w:themeColor="text1"/>
              </w:rPr>
            </w:pPr>
          </w:p>
          <w:p w14:paraId="61D71517" w14:textId="77777777" w:rsidR="002B1058" w:rsidRPr="00F87809" w:rsidRDefault="002B1058" w:rsidP="002B1058">
            <w:pPr>
              <w:spacing w:line="276" w:lineRule="auto"/>
              <w:jc w:val="both"/>
              <w:rPr>
                <w:iCs/>
                <w:color w:val="000000" w:themeColor="text1"/>
              </w:rPr>
            </w:pPr>
            <w:r w:rsidRPr="00F87809">
              <w:rPr>
                <w:iCs/>
                <w:color w:val="000000" w:themeColor="text1"/>
              </w:rPr>
              <w:t xml:space="preserve">Estación </w:t>
            </w:r>
            <w:r>
              <w:rPr>
                <w:iCs/>
                <w:color w:val="000000" w:themeColor="text1"/>
              </w:rPr>
              <w:t>4</w:t>
            </w:r>
            <w:r w:rsidRPr="00F87809">
              <w:rPr>
                <w:iCs/>
                <w:color w:val="000000" w:themeColor="text1"/>
              </w:rPr>
              <w:t xml:space="preserve">. </w:t>
            </w:r>
            <w:r>
              <w:rPr>
                <w:iCs/>
                <w:color w:val="000000" w:themeColor="text1"/>
              </w:rPr>
              <w:t>Zona manejo de riles</w:t>
            </w:r>
          </w:p>
          <w:p w14:paraId="1350F045" w14:textId="77777777" w:rsidR="002B1058" w:rsidRPr="00124BA9" w:rsidRDefault="002B1058" w:rsidP="002B1058">
            <w:pPr>
              <w:pStyle w:val="Prrafodelista"/>
              <w:spacing w:line="276" w:lineRule="auto"/>
              <w:rPr>
                <w:b/>
                <w:color w:val="000000" w:themeColor="text1"/>
              </w:rPr>
            </w:pPr>
          </w:p>
          <w:p w14:paraId="231E4389" w14:textId="77777777" w:rsidR="002B1058" w:rsidRPr="008C0C28" w:rsidRDefault="002B1058" w:rsidP="002B1058">
            <w:pPr>
              <w:pStyle w:val="Prrafodelista"/>
              <w:numPr>
                <w:ilvl w:val="0"/>
                <w:numId w:val="18"/>
              </w:numPr>
              <w:spacing w:line="276" w:lineRule="auto"/>
              <w:rPr>
                <w:bCs/>
                <w:color w:val="000000" w:themeColor="text1"/>
              </w:rPr>
            </w:pPr>
            <w:r w:rsidRPr="008C0C28">
              <w:rPr>
                <w:bCs/>
                <w:color w:val="000000" w:themeColor="text1"/>
              </w:rPr>
              <w:t>Los estanques del centro de cultivo descargan a un canal que traslada todas las aguas residuales del proceso productivo hasta la zona de tratamiento el que corresponde a un decantador primario</w:t>
            </w:r>
          </w:p>
          <w:p w14:paraId="5B11A8A6" w14:textId="77777777" w:rsidR="002B1058" w:rsidRDefault="002B1058" w:rsidP="002B1058">
            <w:pPr>
              <w:pStyle w:val="Prrafodelista"/>
              <w:numPr>
                <w:ilvl w:val="0"/>
                <w:numId w:val="18"/>
              </w:numPr>
              <w:spacing w:line="276" w:lineRule="auto"/>
              <w:rPr>
                <w:bCs/>
                <w:color w:val="000000" w:themeColor="text1"/>
              </w:rPr>
            </w:pPr>
            <w:r w:rsidRPr="008C0C28">
              <w:rPr>
                <w:bCs/>
                <w:color w:val="000000" w:themeColor="text1"/>
              </w:rPr>
              <w:t>Previo</w:t>
            </w:r>
            <w:r>
              <w:rPr>
                <w:bCs/>
                <w:color w:val="000000" w:themeColor="text1"/>
              </w:rPr>
              <w:t xml:space="preserve"> al ingreso al decantador y en el trayecto de los riles hacia dicha unidad, se constata la existencia de un bypass que al momento de la fiscalización se encuentra sin uso.</w:t>
            </w:r>
          </w:p>
          <w:p w14:paraId="4F7FC5E4" w14:textId="77777777" w:rsidR="002B1058" w:rsidRDefault="002B1058" w:rsidP="002B1058">
            <w:pPr>
              <w:pStyle w:val="Prrafodelista"/>
              <w:numPr>
                <w:ilvl w:val="0"/>
                <w:numId w:val="18"/>
              </w:numPr>
              <w:spacing w:line="276" w:lineRule="auto"/>
              <w:rPr>
                <w:bCs/>
                <w:color w:val="000000" w:themeColor="text1"/>
              </w:rPr>
            </w:pPr>
            <w:r>
              <w:rPr>
                <w:bCs/>
                <w:color w:val="000000" w:themeColor="text1"/>
              </w:rPr>
              <w:t>Esta línea se presenta tapada con una tabla que impide el libre paso hacia esta descarga con piedras para afirmarla y una estructura de madera que la cubre para el tránsito de personas</w:t>
            </w:r>
          </w:p>
          <w:p w14:paraId="73D790A5" w14:textId="77777777" w:rsidR="002B1058" w:rsidRDefault="002B1058" w:rsidP="002B1058">
            <w:pPr>
              <w:pStyle w:val="Prrafodelista"/>
              <w:numPr>
                <w:ilvl w:val="0"/>
                <w:numId w:val="18"/>
              </w:numPr>
              <w:spacing w:line="276" w:lineRule="auto"/>
              <w:rPr>
                <w:bCs/>
                <w:color w:val="000000" w:themeColor="text1"/>
              </w:rPr>
            </w:pPr>
            <w:r>
              <w:rPr>
                <w:bCs/>
                <w:color w:val="000000" w:themeColor="text1"/>
              </w:rPr>
              <w:t>Se informa por parte del personal de la Piscicultura que esta línea es utilizada cuando se realiza la extracción de lodos desde el decantador, lo cual se indica que se realiza una vez al año por parte de una empresa externa.</w:t>
            </w:r>
          </w:p>
          <w:p w14:paraId="2FD4FB76" w14:textId="77777777" w:rsidR="002B1058" w:rsidRDefault="002B1058" w:rsidP="002B1058">
            <w:pPr>
              <w:pStyle w:val="Prrafodelista"/>
              <w:numPr>
                <w:ilvl w:val="0"/>
                <w:numId w:val="18"/>
              </w:numPr>
              <w:spacing w:line="276" w:lineRule="auto"/>
              <w:rPr>
                <w:bCs/>
                <w:color w:val="000000" w:themeColor="text1"/>
              </w:rPr>
            </w:pPr>
            <w:r>
              <w:rPr>
                <w:bCs/>
                <w:color w:val="000000" w:themeColor="text1"/>
              </w:rPr>
              <w:t>Dentro del decantador se constata presencia de tubifex (manchas rojas) y un pez muerto dentro del decantador.</w:t>
            </w:r>
          </w:p>
          <w:p w14:paraId="18BF988A" w14:textId="77777777" w:rsidR="002B1058" w:rsidRDefault="002B1058" w:rsidP="002B1058">
            <w:pPr>
              <w:pStyle w:val="Prrafodelista"/>
              <w:numPr>
                <w:ilvl w:val="0"/>
                <w:numId w:val="18"/>
              </w:numPr>
              <w:spacing w:line="276" w:lineRule="auto"/>
              <w:rPr>
                <w:bCs/>
                <w:color w:val="000000" w:themeColor="text1"/>
              </w:rPr>
            </w:pPr>
            <w:r>
              <w:rPr>
                <w:bCs/>
                <w:color w:val="000000" w:themeColor="text1"/>
              </w:rPr>
              <w:t>El procedimiento se informa que involucra el reducir la alimentación de los peces para luego abrir la línea del bypass y de esa forma generar la descarga directa de los riles por el bypass para luego extraer los lodos desde el estanque decantador.</w:t>
            </w:r>
          </w:p>
          <w:p w14:paraId="094BA23B" w14:textId="77777777" w:rsidR="002B1058" w:rsidRDefault="002B1058" w:rsidP="002B1058">
            <w:pPr>
              <w:pStyle w:val="Prrafodelista"/>
              <w:numPr>
                <w:ilvl w:val="0"/>
                <w:numId w:val="18"/>
              </w:numPr>
              <w:spacing w:line="276" w:lineRule="auto"/>
              <w:rPr>
                <w:bCs/>
                <w:color w:val="000000" w:themeColor="text1"/>
              </w:rPr>
            </w:pPr>
            <w:r>
              <w:rPr>
                <w:bCs/>
                <w:color w:val="000000" w:themeColor="text1"/>
              </w:rPr>
              <w:t>Se constata que posterior al sistema de decantación se presenta un sistema de desinfección mediante irradiación ultravioleta (UV) el cual cuenta con dos módulos de 4 lámparas cada uno, haciendo un total de 8 lámparas UV todas las cuales se visualizan en operación en base a la información que entrega el tablero de energía del equipo.</w:t>
            </w:r>
          </w:p>
          <w:p w14:paraId="359B5879" w14:textId="77777777" w:rsidR="002B1058" w:rsidRDefault="002B1058" w:rsidP="002B1058">
            <w:pPr>
              <w:pStyle w:val="Prrafodelista"/>
              <w:numPr>
                <w:ilvl w:val="0"/>
                <w:numId w:val="18"/>
              </w:numPr>
              <w:spacing w:line="276" w:lineRule="auto"/>
              <w:rPr>
                <w:bCs/>
                <w:color w:val="000000" w:themeColor="text1"/>
              </w:rPr>
            </w:pPr>
            <w:r>
              <w:rPr>
                <w:bCs/>
                <w:color w:val="000000" w:themeColor="text1"/>
              </w:rPr>
              <w:t xml:space="preserve">Se constata en la base del decantador una válvula con volante que se desconoce su uso </w:t>
            </w:r>
          </w:p>
          <w:p w14:paraId="239DE5C9" w14:textId="77777777" w:rsidR="002B1058" w:rsidRDefault="002B1058" w:rsidP="002B1058">
            <w:pPr>
              <w:pStyle w:val="Prrafodelista"/>
              <w:numPr>
                <w:ilvl w:val="0"/>
                <w:numId w:val="18"/>
              </w:numPr>
              <w:spacing w:line="276" w:lineRule="auto"/>
              <w:rPr>
                <w:bCs/>
                <w:color w:val="000000" w:themeColor="text1"/>
              </w:rPr>
            </w:pPr>
            <w:r>
              <w:rPr>
                <w:bCs/>
                <w:color w:val="000000" w:themeColor="text1"/>
              </w:rPr>
              <w:t>Se verifica que la descarga se realiza previa medición de caudal mediante un equipo del tipo ultrasónico con display que arroja un valor de caudal instantáneo de 320,14 m</w:t>
            </w:r>
            <w:r>
              <w:rPr>
                <w:bCs/>
                <w:color w:val="000000" w:themeColor="text1"/>
                <w:vertAlign w:val="superscript"/>
              </w:rPr>
              <w:t>3</w:t>
            </w:r>
            <w:r>
              <w:rPr>
                <w:bCs/>
                <w:color w:val="000000" w:themeColor="text1"/>
              </w:rPr>
              <w:t>/</w:t>
            </w:r>
            <w:proofErr w:type="spellStart"/>
            <w:r>
              <w:rPr>
                <w:bCs/>
                <w:color w:val="000000" w:themeColor="text1"/>
              </w:rPr>
              <w:t>hr</w:t>
            </w:r>
            <w:proofErr w:type="spellEnd"/>
            <w:r>
              <w:rPr>
                <w:bCs/>
                <w:color w:val="000000" w:themeColor="text1"/>
              </w:rPr>
              <w:t xml:space="preserve"> (88,93 lts/seg) con una altura registrada de 0,156 m y un volumen totalizado de 7750960 m</w:t>
            </w:r>
            <w:r>
              <w:rPr>
                <w:bCs/>
                <w:color w:val="000000" w:themeColor="text1"/>
                <w:vertAlign w:val="superscript"/>
              </w:rPr>
              <w:t>3</w:t>
            </w:r>
            <w:r>
              <w:rPr>
                <w:bCs/>
                <w:color w:val="000000" w:themeColor="text1"/>
              </w:rPr>
              <w:t>.</w:t>
            </w:r>
          </w:p>
          <w:p w14:paraId="7B8522F6" w14:textId="77777777" w:rsidR="002B1058" w:rsidRDefault="002B1058" w:rsidP="002B1058">
            <w:pPr>
              <w:pStyle w:val="Prrafodelista"/>
              <w:numPr>
                <w:ilvl w:val="0"/>
                <w:numId w:val="18"/>
              </w:numPr>
              <w:spacing w:line="276" w:lineRule="auto"/>
              <w:rPr>
                <w:bCs/>
                <w:color w:val="000000" w:themeColor="text1"/>
              </w:rPr>
            </w:pPr>
            <w:r>
              <w:rPr>
                <w:bCs/>
                <w:color w:val="000000" w:themeColor="text1"/>
              </w:rPr>
              <w:t>Punto de descarga es identificado como estero Chorrillos</w:t>
            </w:r>
          </w:p>
          <w:p w14:paraId="4C3E72A0" w14:textId="79CFB76C" w:rsidR="002B1058" w:rsidRPr="002B1058" w:rsidRDefault="002B1058" w:rsidP="002B1058">
            <w:pPr>
              <w:numPr>
                <w:ilvl w:val="0"/>
                <w:numId w:val="18"/>
              </w:numPr>
              <w:spacing w:line="276" w:lineRule="auto"/>
              <w:contextualSpacing/>
              <w:jc w:val="both"/>
              <w:rPr>
                <w:iCs/>
                <w:color w:val="000000" w:themeColor="text1"/>
              </w:rPr>
            </w:pPr>
            <w:r w:rsidRPr="00F46CC2">
              <w:rPr>
                <w:bCs/>
                <w:color w:val="000000" w:themeColor="text1"/>
              </w:rPr>
              <w:t>Se indica por el Sr Avendaño que los autocontroles son ejecutados por la Empresa Aquagestion e Hidrolab los análisis del laboratorio</w:t>
            </w:r>
          </w:p>
          <w:p w14:paraId="30BC96A9" w14:textId="77777777" w:rsidR="002B1058" w:rsidRPr="002B1058" w:rsidRDefault="002B1058" w:rsidP="002B1058">
            <w:pPr>
              <w:spacing w:line="276" w:lineRule="auto"/>
              <w:contextualSpacing/>
              <w:jc w:val="both"/>
              <w:rPr>
                <w:iCs/>
                <w:color w:val="000000" w:themeColor="text1"/>
              </w:rPr>
            </w:pPr>
          </w:p>
          <w:p w14:paraId="6FB15091" w14:textId="77777777" w:rsidR="00C66073" w:rsidRPr="00C66073" w:rsidRDefault="00C66073" w:rsidP="00C66073">
            <w:pPr>
              <w:rPr>
                <w:b/>
              </w:rPr>
            </w:pPr>
          </w:p>
          <w:p w14:paraId="23DB7C56" w14:textId="03BD7397" w:rsidR="00416F26" w:rsidRPr="00B661DB" w:rsidRDefault="00416F26" w:rsidP="00C66073">
            <w:pPr>
              <w:rPr>
                <w:b/>
              </w:rPr>
            </w:pPr>
            <w:r w:rsidRPr="00B661DB">
              <w:rPr>
                <w:b/>
              </w:rPr>
              <w:lastRenderedPageBreak/>
              <w:t xml:space="preserve">Resultado (s) examen de Información: </w:t>
            </w:r>
          </w:p>
          <w:p w14:paraId="160822D4" w14:textId="77777777" w:rsidR="00C66073" w:rsidRPr="00B661DB" w:rsidRDefault="00C66073" w:rsidP="00C66073">
            <w:pPr>
              <w:rPr>
                <w:b/>
              </w:rPr>
            </w:pPr>
          </w:p>
          <w:p w14:paraId="5D22AE43" w14:textId="72194D3D" w:rsidR="00C66073" w:rsidRDefault="00C66073" w:rsidP="00C66073">
            <w:pPr>
              <w:pStyle w:val="Prrafodelista"/>
              <w:numPr>
                <w:ilvl w:val="0"/>
                <w:numId w:val="9"/>
              </w:numPr>
            </w:pPr>
            <w:r w:rsidRPr="00B661DB">
              <w:t>Respecto a la inspección realizada el día 0</w:t>
            </w:r>
            <w:r w:rsidR="00B661DB" w:rsidRPr="00B661DB">
              <w:t>6</w:t>
            </w:r>
            <w:r w:rsidRPr="00B661DB">
              <w:t>.1</w:t>
            </w:r>
            <w:r w:rsidR="00B661DB" w:rsidRPr="00B661DB">
              <w:t>1</w:t>
            </w:r>
            <w:r w:rsidRPr="00B661DB">
              <w:t>.2020, se procede a remitir acta con requerimiento de entrega de documentos a entregar por el titular, lo cual se establece en el punto 9 del acta de Inspección Ambiental y el cual establece los siguientes antecedentes:</w:t>
            </w:r>
          </w:p>
          <w:p w14:paraId="4FB5174B" w14:textId="77777777" w:rsidR="00880E30" w:rsidRPr="00B661DB" w:rsidRDefault="00880E30" w:rsidP="00880E30">
            <w:pPr>
              <w:pStyle w:val="Prrafodelista"/>
            </w:pPr>
          </w:p>
          <w:p w14:paraId="3025C37F" w14:textId="2EA05BBE" w:rsidR="00C66073" w:rsidRPr="00B661DB" w:rsidRDefault="00C66073" w:rsidP="00C66073"/>
          <w:p w14:paraId="23458A04" w14:textId="099D5A01" w:rsidR="00B661DB" w:rsidRPr="00B661DB" w:rsidRDefault="00B661DB" w:rsidP="00B661DB">
            <w:pPr>
              <w:pStyle w:val="Prrafodelista"/>
              <w:numPr>
                <w:ilvl w:val="0"/>
                <w:numId w:val="17"/>
              </w:numPr>
            </w:pPr>
            <w:r w:rsidRPr="00B661DB">
              <w:t>Fecha De inicio de operaciones del centro acuícola y copia legible de los derechos de agua otorgados por la DGA para la piscicultura Huililco junto al pronunciamiento de la DGA respecto al sistema implementado para el paso del caudal ecológico (compuerta)</w:t>
            </w:r>
          </w:p>
          <w:p w14:paraId="3DCC8269" w14:textId="33427D57" w:rsidR="00B661DB" w:rsidRPr="00B661DB" w:rsidRDefault="00B661DB" w:rsidP="00B661DB">
            <w:pPr>
              <w:pStyle w:val="Prrafodelista"/>
              <w:numPr>
                <w:ilvl w:val="0"/>
                <w:numId w:val="17"/>
              </w:numPr>
            </w:pPr>
            <w:r w:rsidRPr="00B661DB">
              <w:t>Pertinencias presentadas ante el Servicio de Evaluación Ambiental y resoluciones otorgadas que se pronuncien sobre dichas pertinencias</w:t>
            </w:r>
          </w:p>
          <w:p w14:paraId="69B3D081" w14:textId="3BDCD274" w:rsidR="00B661DB" w:rsidRPr="00B661DB" w:rsidRDefault="00B661DB" w:rsidP="00B661DB">
            <w:pPr>
              <w:pStyle w:val="Prrafodelista"/>
              <w:numPr>
                <w:ilvl w:val="0"/>
                <w:numId w:val="17"/>
              </w:numPr>
            </w:pPr>
            <w:r w:rsidRPr="00B661DB">
              <w:t>Copia digital de las cadenas de custodia incluyendo la hoja de terreno levantada por el profesional de muestreo desde el periodo 2013 a octubre 2020 para el efluente</w:t>
            </w:r>
            <w:r w:rsidR="00BA2BFB">
              <w:t>/</w:t>
            </w:r>
            <w:r w:rsidRPr="00B661DB">
              <w:t xml:space="preserve"> tratado y monitoreos realizados en cuerpo receptor en igual periodo</w:t>
            </w:r>
          </w:p>
          <w:p w14:paraId="3252E751" w14:textId="16A41121" w:rsidR="00B661DB" w:rsidRPr="00B661DB" w:rsidRDefault="00B661DB" w:rsidP="00B661DB">
            <w:pPr>
              <w:pStyle w:val="Prrafodelista"/>
              <w:numPr>
                <w:ilvl w:val="0"/>
                <w:numId w:val="17"/>
              </w:numPr>
            </w:pPr>
            <w:r w:rsidRPr="00B661DB">
              <w:t>Procedimiento oficial de uso del bypass y las autorizaciones respectivas que permitan su uso y monitoreos realizados a esta línea cuando está en operación</w:t>
            </w:r>
          </w:p>
          <w:p w14:paraId="3180CAF8" w14:textId="2746DB2D" w:rsidR="00B661DB" w:rsidRPr="00B661DB" w:rsidRDefault="00B661DB" w:rsidP="00B661DB">
            <w:pPr>
              <w:pStyle w:val="Prrafodelista"/>
              <w:numPr>
                <w:ilvl w:val="0"/>
                <w:numId w:val="17"/>
              </w:numPr>
            </w:pPr>
            <w:r w:rsidRPr="00B661DB">
              <w:t>Respaldos del retiro de lodos desde la piscicultura y copia legible de la bitácora de control de ingreso y egreso de camiones desde la piscicultura informando fecha de retiro de la próxima limpieza del decantador.</w:t>
            </w:r>
          </w:p>
          <w:p w14:paraId="34F75CF1" w14:textId="64BCF1FD" w:rsidR="00B661DB" w:rsidRPr="00B661DB" w:rsidRDefault="00B661DB" w:rsidP="00B661DB">
            <w:pPr>
              <w:pStyle w:val="Prrafodelista"/>
              <w:numPr>
                <w:ilvl w:val="0"/>
                <w:numId w:val="17"/>
              </w:numPr>
            </w:pPr>
            <w:r w:rsidRPr="00B661DB">
              <w:t>Certificados de calibración del medidor de caudales del efluente tratado conforme la NCh 3205/2011 y verificación de terreno realizadas para garantizar que se cumplen con las condiciones hidráulicas de medición.</w:t>
            </w:r>
          </w:p>
          <w:p w14:paraId="10B56305" w14:textId="6C091974" w:rsidR="00B661DB" w:rsidRPr="00513BC1" w:rsidRDefault="00B661DB" w:rsidP="00B661DB">
            <w:pPr>
              <w:pStyle w:val="Prrafodelista"/>
              <w:numPr>
                <w:ilvl w:val="0"/>
                <w:numId w:val="17"/>
              </w:numPr>
            </w:pPr>
            <w:r w:rsidRPr="00513BC1">
              <w:t>Volúmenes de descarga diarios en m3/d registrados en período 2013 – octubre 2020</w:t>
            </w:r>
          </w:p>
          <w:p w14:paraId="730215BB" w14:textId="25C2A553" w:rsidR="00C66073" w:rsidRPr="00513BC1" w:rsidRDefault="00B661DB" w:rsidP="00B661DB">
            <w:pPr>
              <w:numPr>
                <w:ilvl w:val="0"/>
                <w:numId w:val="17"/>
              </w:numPr>
              <w:jc w:val="both"/>
            </w:pPr>
            <w:r w:rsidRPr="00513BC1">
              <w:t>Tabla Excel con biomasa producida mes a mes separada por año desde el 2013 a octubre 2020, anexando la cantidad de alimento suministrado en igual periodo mes a mes.</w:t>
            </w:r>
          </w:p>
          <w:p w14:paraId="6A4CBB8A" w14:textId="2DF104AF" w:rsidR="00B661DB" w:rsidRDefault="00B661DB" w:rsidP="00B661DB">
            <w:pPr>
              <w:ind w:left="1440"/>
              <w:rPr>
                <w:highlight w:val="yellow"/>
              </w:rPr>
            </w:pPr>
          </w:p>
          <w:p w14:paraId="124D6938" w14:textId="77777777" w:rsidR="00880E30" w:rsidRPr="001D3CE0" w:rsidRDefault="00880E30" w:rsidP="00B661DB">
            <w:pPr>
              <w:ind w:left="1440"/>
              <w:rPr>
                <w:highlight w:val="yellow"/>
              </w:rPr>
            </w:pPr>
          </w:p>
          <w:p w14:paraId="32E3C4F5" w14:textId="6C763276" w:rsidR="00C66073" w:rsidRPr="0018061D" w:rsidRDefault="00CA3C49" w:rsidP="00C66073">
            <w:pPr>
              <w:pStyle w:val="Prrafodelista"/>
              <w:numPr>
                <w:ilvl w:val="0"/>
                <w:numId w:val="9"/>
              </w:numPr>
            </w:pPr>
            <w:r w:rsidRPr="0018061D">
              <w:t xml:space="preserve">Con fecha </w:t>
            </w:r>
            <w:r w:rsidR="0018061D" w:rsidRPr="0018061D">
              <w:t>11</w:t>
            </w:r>
            <w:r w:rsidRPr="0018061D">
              <w:t xml:space="preserve"> de diciembre del 2020, se recibe a través de oficina de partes digital de la Oficina Regional e La Araucanía, la respuesta por parte del Titular de lo cual, realizado el examen de información, se puede destacar lo siguiente:</w:t>
            </w:r>
          </w:p>
          <w:p w14:paraId="3CCA6D0B" w14:textId="714B7514" w:rsidR="00CA3C49" w:rsidRDefault="00CA3C49" w:rsidP="00CA3C49">
            <w:pPr>
              <w:pStyle w:val="Prrafodelista"/>
              <w:rPr>
                <w:highlight w:val="yellow"/>
              </w:rPr>
            </w:pPr>
          </w:p>
          <w:p w14:paraId="76D7827D" w14:textId="77777777" w:rsidR="00880E30" w:rsidRPr="001D3CE0" w:rsidRDefault="00880E30" w:rsidP="00CA3C49">
            <w:pPr>
              <w:pStyle w:val="Prrafodelista"/>
              <w:rPr>
                <w:highlight w:val="yellow"/>
              </w:rPr>
            </w:pPr>
          </w:p>
          <w:p w14:paraId="52DC9EE3" w14:textId="77777777" w:rsidR="00BC2E51" w:rsidRPr="00BC2E51" w:rsidRDefault="00151CF7" w:rsidP="00151CF7">
            <w:pPr>
              <w:pStyle w:val="Prrafodelista"/>
              <w:rPr>
                <w:b/>
                <w:bCs/>
              </w:rPr>
            </w:pPr>
            <w:r w:rsidRPr="00BC2E51">
              <w:rPr>
                <w:b/>
                <w:bCs/>
              </w:rPr>
              <w:t>Respecto al inicio de las operaciones de la Piscicultura Huililco</w:t>
            </w:r>
            <w:r w:rsidR="00BC2E51" w:rsidRPr="00BC2E51">
              <w:rPr>
                <w:b/>
                <w:bCs/>
              </w:rPr>
              <w:t>:</w:t>
            </w:r>
          </w:p>
          <w:p w14:paraId="41110018" w14:textId="44B5E9EC" w:rsidR="00BC2E51" w:rsidRDefault="00BC2E51" w:rsidP="00151CF7">
            <w:pPr>
              <w:pStyle w:val="Prrafodelista"/>
            </w:pPr>
          </w:p>
          <w:p w14:paraId="11DBEDF6" w14:textId="77777777" w:rsidR="00880E30" w:rsidRDefault="00880E30" w:rsidP="00151CF7">
            <w:pPr>
              <w:pStyle w:val="Prrafodelista"/>
            </w:pPr>
          </w:p>
          <w:p w14:paraId="0D8051C7" w14:textId="38C81684" w:rsidR="00151CF7" w:rsidRPr="00E36DCE" w:rsidRDefault="00BC2E51" w:rsidP="00151CF7">
            <w:pPr>
              <w:pStyle w:val="Prrafodelista"/>
            </w:pPr>
            <w:r>
              <w:t>E</w:t>
            </w:r>
            <w:r w:rsidR="00151CF7" w:rsidRPr="00E36DCE">
              <w:t>l Titular informa que esta comienza el 01 de enero del año 2004, esto es, posterior a la promulgación de La Ley 19.300 y el reglamento del SEIA (en sus versiones</w:t>
            </w:r>
            <w:r w:rsidR="00222498" w:rsidRPr="00E36DCE">
              <w:t xml:space="preserve"> DS 30/97 y DS 95/01</w:t>
            </w:r>
            <w:r w:rsidR="00151CF7" w:rsidRPr="00E36DCE">
              <w:t>)</w:t>
            </w:r>
          </w:p>
          <w:p w14:paraId="3281B2A2" w14:textId="3D44A712" w:rsidR="00151CF7" w:rsidRDefault="00151CF7" w:rsidP="00151CF7">
            <w:pPr>
              <w:pStyle w:val="Prrafodelista"/>
            </w:pPr>
          </w:p>
          <w:p w14:paraId="0DCA39EE" w14:textId="77777777" w:rsidR="00880E30" w:rsidRDefault="00880E30" w:rsidP="00151CF7">
            <w:pPr>
              <w:pStyle w:val="Prrafodelista"/>
            </w:pPr>
          </w:p>
          <w:p w14:paraId="375D716D" w14:textId="0ECCDA5A" w:rsidR="00BC2E51" w:rsidRPr="00BC2E51" w:rsidRDefault="00BC2E51" w:rsidP="00BC2E51">
            <w:pPr>
              <w:pStyle w:val="Prrafodelista"/>
              <w:rPr>
                <w:b/>
                <w:bCs/>
              </w:rPr>
            </w:pPr>
            <w:r w:rsidRPr="00BC2E51">
              <w:rPr>
                <w:b/>
                <w:bCs/>
              </w:rPr>
              <w:t xml:space="preserve">Respecto </w:t>
            </w:r>
            <w:r>
              <w:rPr>
                <w:b/>
                <w:bCs/>
              </w:rPr>
              <w:t>a la tipificación como fuente emisora de</w:t>
            </w:r>
            <w:r w:rsidRPr="00BC2E51">
              <w:rPr>
                <w:b/>
                <w:bCs/>
              </w:rPr>
              <w:t xml:space="preserve"> Piscicultura Huililco</w:t>
            </w:r>
            <w:r>
              <w:rPr>
                <w:b/>
                <w:bCs/>
              </w:rPr>
              <w:t xml:space="preserve"> para efectos del análisis del literal o.7)</w:t>
            </w:r>
            <w:r w:rsidRPr="00BC2E51">
              <w:rPr>
                <w:b/>
                <w:bCs/>
              </w:rPr>
              <w:t>:</w:t>
            </w:r>
          </w:p>
          <w:p w14:paraId="1E6F8567" w14:textId="77777777" w:rsidR="00BC2E51" w:rsidRPr="00E36DCE" w:rsidRDefault="00BC2E51" w:rsidP="00151CF7">
            <w:pPr>
              <w:pStyle w:val="Prrafodelista"/>
            </w:pPr>
          </w:p>
          <w:p w14:paraId="2FFC017A" w14:textId="1EEB5651" w:rsidR="00151CF7" w:rsidRPr="00E36DCE" w:rsidRDefault="00151CF7" w:rsidP="00151CF7">
            <w:pPr>
              <w:pStyle w:val="Prrafodelista"/>
            </w:pPr>
            <w:r w:rsidRPr="00E36DCE">
              <w:t xml:space="preserve">De igual forma, la Piscicultura Huililco </w:t>
            </w:r>
            <w:r w:rsidR="00E51BFC" w:rsidRPr="00E36DCE">
              <w:t>cuenta con Resolución Ex. SISS N° 2941/2006, revocada por la Resolución Ex. SISS N° 5281/2011 que aprobó el nuevo programa de monitoreo de Piscicultura Huililco, lo anterior en conformidad al DS 90/00 en consideración a que la Piscicultura Huililco calificó como fuente emisora para los riles generados en el proceso productivo</w:t>
            </w:r>
            <w:r w:rsidR="00680487" w:rsidRPr="00E36DCE">
              <w:t>, estando por lo tanto tipificada dentro del literal o-7 del reglamento del SEIA.</w:t>
            </w:r>
          </w:p>
          <w:p w14:paraId="455B2217" w14:textId="54379CD4" w:rsidR="00680487" w:rsidRPr="00E36DCE" w:rsidRDefault="00680487" w:rsidP="00151CF7">
            <w:pPr>
              <w:pStyle w:val="Prrafodelista"/>
            </w:pPr>
          </w:p>
          <w:p w14:paraId="74884E00" w14:textId="5B06C644" w:rsidR="00680487" w:rsidRDefault="00E36DCE" w:rsidP="00151CF7">
            <w:pPr>
              <w:pStyle w:val="Prrafodelista"/>
            </w:pPr>
            <w:r w:rsidRPr="00E36DCE">
              <w:t xml:space="preserve">Si bien la Resolución Ex. SISS N° 2941/2006 establece en su CONSIDERANDO que </w:t>
            </w:r>
            <w:r w:rsidRPr="00E36DCE">
              <w:rPr>
                <w:i/>
                <w:iCs/>
              </w:rPr>
              <w:t xml:space="preserve">“Que, Piscicultura de Huililco Ltda. </w:t>
            </w:r>
            <w:r w:rsidRPr="00E36DCE">
              <w:rPr>
                <w:b/>
                <w:bCs/>
                <w:i/>
                <w:iCs/>
              </w:rPr>
              <w:t>no presentó para su piscicultura su caracterización de Riles a la SISS</w:t>
            </w:r>
            <w:r w:rsidRPr="00E36DCE">
              <w:rPr>
                <w:i/>
                <w:iCs/>
              </w:rPr>
              <w:t>, según lo instruido por Resolución No 1442</w:t>
            </w:r>
            <w:r w:rsidR="00BA2BFB">
              <w:rPr>
                <w:i/>
                <w:iCs/>
              </w:rPr>
              <w:t>/</w:t>
            </w:r>
            <w:r w:rsidRPr="00E36DCE">
              <w:rPr>
                <w:i/>
                <w:iCs/>
              </w:rPr>
              <w:t>04”</w:t>
            </w:r>
            <w:r w:rsidR="00331D6B">
              <w:rPr>
                <w:i/>
                <w:iCs/>
              </w:rPr>
              <w:t xml:space="preserve">, </w:t>
            </w:r>
            <w:r w:rsidR="00331D6B">
              <w:t>es necesario considerar que teniendo a la vista valores referenciales de concentraciones generadas por est</w:t>
            </w:r>
            <w:r w:rsidR="00BA2BFB">
              <w:t xml:space="preserve">e tipo de proyectos acuícolas, se puede establecer que valores referenciales de materia orgánica (DBO) bordean los 2 – 5 mg/L como concentración del </w:t>
            </w:r>
            <w:proofErr w:type="spellStart"/>
            <w:r w:rsidR="00BA2BFB">
              <w:t>ril</w:t>
            </w:r>
            <w:proofErr w:type="spellEnd"/>
            <w:r w:rsidR="00BA2BFB">
              <w:t xml:space="preserve"> crudo y en relación a los flujos de riles generados en </w:t>
            </w:r>
            <w:r w:rsidR="00BA2BFB">
              <w:lastRenderedPageBreak/>
              <w:t xml:space="preserve">Piscicultura Huililco de acuerdo a los antecedentes aportados por el Titular en su respuesta, se puede concluir lo siguiente de acuerdo a Tabla N° </w:t>
            </w:r>
            <w:r w:rsidR="00880E30">
              <w:t>1</w:t>
            </w:r>
            <w:r w:rsidR="00BA2BFB">
              <w:t>:</w:t>
            </w:r>
          </w:p>
          <w:p w14:paraId="35D6041A" w14:textId="6E682499" w:rsidR="00BA2BFB" w:rsidRDefault="00BA2BFB" w:rsidP="00151CF7">
            <w:pPr>
              <w:pStyle w:val="Prrafodelista"/>
              <w:rPr>
                <w:highlight w:val="yellow"/>
              </w:rPr>
            </w:pPr>
          </w:p>
          <w:tbl>
            <w:tblPr>
              <w:tblStyle w:val="Tablaconcuadrcula"/>
              <w:tblW w:w="0" w:type="auto"/>
              <w:tblInd w:w="720" w:type="dxa"/>
              <w:tblLook w:val="04A0" w:firstRow="1" w:lastRow="0" w:firstColumn="1" w:lastColumn="0" w:noHBand="0" w:noVBand="1"/>
            </w:tblPr>
            <w:tblGrid>
              <w:gridCol w:w="1839"/>
              <w:gridCol w:w="1797"/>
              <w:gridCol w:w="1786"/>
              <w:gridCol w:w="2109"/>
              <w:gridCol w:w="1485"/>
            </w:tblGrid>
            <w:tr w:rsidR="00BA2BFB" w:rsidRPr="00BA2BFB" w14:paraId="6105B67D" w14:textId="77777777" w:rsidTr="008D4B24">
              <w:tc>
                <w:tcPr>
                  <w:tcW w:w="1839" w:type="dxa"/>
                </w:tcPr>
                <w:p w14:paraId="435296EF" w14:textId="450AEAF2" w:rsidR="00BA2BFB" w:rsidRPr="00BA2BFB" w:rsidRDefault="00BA2BFB" w:rsidP="00BA2BFB">
                  <w:pPr>
                    <w:pStyle w:val="Prrafodelista"/>
                    <w:ind w:left="0"/>
                    <w:jc w:val="center"/>
                    <w:rPr>
                      <w:sz w:val="16"/>
                      <w:szCs w:val="16"/>
                    </w:rPr>
                  </w:pPr>
                  <w:r w:rsidRPr="00BA2BFB">
                    <w:rPr>
                      <w:sz w:val="16"/>
                      <w:szCs w:val="16"/>
                    </w:rPr>
                    <w:t>Concentración DBO afluente (gr/m</w:t>
                  </w:r>
                  <w:r w:rsidRPr="00BA2BFB">
                    <w:rPr>
                      <w:sz w:val="16"/>
                      <w:szCs w:val="16"/>
                      <w:vertAlign w:val="superscript"/>
                    </w:rPr>
                    <w:t>3</w:t>
                  </w:r>
                  <w:r w:rsidRPr="00BA2BFB">
                    <w:rPr>
                      <w:sz w:val="16"/>
                      <w:szCs w:val="16"/>
                    </w:rPr>
                    <w:t>)</w:t>
                  </w:r>
                </w:p>
              </w:tc>
              <w:tc>
                <w:tcPr>
                  <w:tcW w:w="1797" w:type="dxa"/>
                </w:tcPr>
                <w:p w14:paraId="52751B7A" w14:textId="44AC9304" w:rsidR="00BA2BFB" w:rsidRPr="00BA2BFB" w:rsidRDefault="00BA2BFB" w:rsidP="00BA2BFB">
                  <w:pPr>
                    <w:pStyle w:val="Prrafodelista"/>
                    <w:ind w:left="0"/>
                    <w:jc w:val="center"/>
                    <w:rPr>
                      <w:sz w:val="16"/>
                      <w:szCs w:val="16"/>
                    </w:rPr>
                  </w:pPr>
                  <w:r w:rsidRPr="00BA2BFB">
                    <w:rPr>
                      <w:sz w:val="16"/>
                      <w:szCs w:val="16"/>
                    </w:rPr>
                    <w:t>VDD promedio en m</w:t>
                  </w:r>
                  <w:r w:rsidRPr="00BA2BFB">
                    <w:rPr>
                      <w:sz w:val="16"/>
                      <w:szCs w:val="16"/>
                      <w:vertAlign w:val="superscript"/>
                    </w:rPr>
                    <w:t>3</w:t>
                  </w:r>
                  <w:r w:rsidRPr="00BA2BFB">
                    <w:rPr>
                      <w:sz w:val="16"/>
                      <w:szCs w:val="16"/>
                    </w:rPr>
                    <w:t>/día</w:t>
                  </w:r>
                </w:p>
              </w:tc>
              <w:tc>
                <w:tcPr>
                  <w:tcW w:w="1786" w:type="dxa"/>
                </w:tcPr>
                <w:p w14:paraId="71ABEA30" w14:textId="1D50853D" w:rsidR="00BA2BFB" w:rsidRPr="00BA2BFB" w:rsidRDefault="00BA2BFB" w:rsidP="00BA2BFB">
                  <w:pPr>
                    <w:pStyle w:val="Prrafodelista"/>
                    <w:ind w:left="0"/>
                    <w:jc w:val="center"/>
                    <w:rPr>
                      <w:sz w:val="16"/>
                      <w:szCs w:val="16"/>
                    </w:rPr>
                  </w:pPr>
                  <w:r w:rsidRPr="00BA2BFB">
                    <w:rPr>
                      <w:sz w:val="16"/>
                      <w:szCs w:val="16"/>
                    </w:rPr>
                    <w:t>CCMD para DBO (gr/día)</w:t>
                  </w:r>
                </w:p>
              </w:tc>
              <w:tc>
                <w:tcPr>
                  <w:tcW w:w="2109" w:type="dxa"/>
                </w:tcPr>
                <w:p w14:paraId="6B442F97" w14:textId="479177C0" w:rsidR="00BA2BFB" w:rsidRPr="00BA2BFB" w:rsidRDefault="00BA2BFB" w:rsidP="00BA2BFB">
                  <w:pPr>
                    <w:pStyle w:val="Prrafodelista"/>
                    <w:ind w:left="0"/>
                    <w:jc w:val="center"/>
                    <w:rPr>
                      <w:sz w:val="16"/>
                      <w:szCs w:val="16"/>
                    </w:rPr>
                  </w:pPr>
                  <w:r w:rsidRPr="00BA2BFB">
                    <w:rPr>
                      <w:sz w:val="16"/>
                      <w:szCs w:val="16"/>
                    </w:rPr>
                    <w:t>Valor establecido para DBO en DS 90/00 (gr/día)</w:t>
                  </w:r>
                </w:p>
              </w:tc>
              <w:tc>
                <w:tcPr>
                  <w:tcW w:w="1485" w:type="dxa"/>
                </w:tcPr>
                <w:p w14:paraId="31E2B34F" w14:textId="37ADB048" w:rsidR="00BA2BFB" w:rsidRPr="00BA2BFB" w:rsidRDefault="00BA2BFB" w:rsidP="00BA2BFB">
                  <w:pPr>
                    <w:pStyle w:val="Prrafodelista"/>
                    <w:ind w:left="0"/>
                    <w:jc w:val="center"/>
                    <w:rPr>
                      <w:sz w:val="16"/>
                      <w:szCs w:val="16"/>
                    </w:rPr>
                  </w:pPr>
                  <w:r w:rsidRPr="00BA2BFB">
                    <w:rPr>
                      <w:sz w:val="16"/>
                      <w:szCs w:val="16"/>
                    </w:rPr>
                    <w:t>Fuente emisora</w:t>
                  </w:r>
                </w:p>
              </w:tc>
            </w:tr>
            <w:tr w:rsidR="00BA2BFB" w14:paraId="6211928F" w14:textId="77777777" w:rsidTr="008D4B24">
              <w:tc>
                <w:tcPr>
                  <w:tcW w:w="1839" w:type="dxa"/>
                </w:tcPr>
                <w:p w14:paraId="3336BC9E" w14:textId="5D0F8D4A" w:rsidR="00BA2BFB" w:rsidRPr="00BA2BFB" w:rsidRDefault="00BA2BFB" w:rsidP="00BA2BFB">
                  <w:pPr>
                    <w:pStyle w:val="Prrafodelista"/>
                    <w:ind w:left="0"/>
                    <w:jc w:val="center"/>
                  </w:pPr>
                  <w:r w:rsidRPr="00BA2BFB">
                    <w:t>2</w:t>
                  </w:r>
                </w:p>
              </w:tc>
              <w:tc>
                <w:tcPr>
                  <w:tcW w:w="1797" w:type="dxa"/>
                </w:tcPr>
                <w:p w14:paraId="55EEBFC1" w14:textId="69FC57EB" w:rsidR="00BA2BFB" w:rsidRPr="00BA2BFB" w:rsidRDefault="00BA2BFB" w:rsidP="00BA2BFB">
                  <w:pPr>
                    <w:pStyle w:val="Prrafodelista"/>
                    <w:ind w:left="0"/>
                    <w:jc w:val="center"/>
                  </w:pPr>
                  <w:r w:rsidRPr="00BA2BFB">
                    <w:t>8.830</w:t>
                  </w:r>
                </w:p>
              </w:tc>
              <w:tc>
                <w:tcPr>
                  <w:tcW w:w="1786" w:type="dxa"/>
                </w:tcPr>
                <w:p w14:paraId="433F3E75" w14:textId="09414257" w:rsidR="00BA2BFB" w:rsidRPr="00BA2BFB" w:rsidRDefault="00BA2BFB" w:rsidP="00BA2BFB">
                  <w:pPr>
                    <w:pStyle w:val="Prrafodelista"/>
                    <w:ind w:left="0"/>
                    <w:jc w:val="center"/>
                  </w:pPr>
                  <w:r w:rsidRPr="00BA2BFB">
                    <w:t>17.660</w:t>
                  </w:r>
                </w:p>
              </w:tc>
              <w:tc>
                <w:tcPr>
                  <w:tcW w:w="2109" w:type="dxa"/>
                </w:tcPr>
                <w:p w14:paraId="6C4BE532" w14:textId="018914F5" w:rsidR="00BA2BFB" w:rsidRPr="00BA2BFB" w:rsidRDefault="00BA2BFB" w:rsidP="00BA2BFB">
                  <w:pPr>
                    <w:pStyle w:val="Prrafodelista"/>
                    <w:ind w:left="0"/>
                    <w:jc w:val="center"/>
                  </w:pPr>
                  <w:r w:rsidRPr="00BA2BFB">
                    <w:t>4.000</w:t>
                  </w:r>
                </w:p>
              </w:tc>
              <w:tc>
                <w:tcPr>
                  <w:tcW w:w="1485" w:type="dxa"/>
                </w:tcPr>
                <w:p w14:paraId="36A48F13" w14:textId="08B0C4B8" w:rsidR="00BA2BFB" w:rsidRPr="00BA2BFB" w:rsidRDefault="00BA2BFB" w:rsidP="00BA2BFB">
                  <w:pPr>
                    <w:pStyle w:val="Prrafodelista"/>
                    <w:ind w:left="0"/>
                    <w:jc w:val="center"/>
                  </w:pPr>
                  <w:r w:rsidRPr="00BA2BFB">
                    <w:t>Si</w:t>
                  </w:r>
                </w:p>
              </w:tc>
            </w:tr>
          </w:tbl>
          <w:p w14:paraId="2C50E28A" w14:textId="3779BF64" w:rsidR="00BA2BFB" w:rsidRPr="00771FE4" w:rsidRDefault="00BA2BFB" w:rsidP="008D4B24">
            <w:pPr>
              <w:pStyle w:val="Prrafodelista"/>
              <w:rPr>
                <w:b/>
                <w:bCs/>
                <w:sz w:val="18"/>
                <w:szCs w:val="18"/>
              </w:rPr>
            </w:pPr>
            <w:r w:rsidRPr="00771FE4">
              <w:rPr>
                <w:b/>
                <w:bCs/>
                <w:sz w:val="18"/>
                <w:szCs w:val="18"/>
              </w:rPr>
              <w:t xml:space="preserve">Tabla </w:t>
            </w:r>
            <w:r w:rsidR="00880E30">
              <w:rPr>
                <w:b/>
                <w:bCs/>
                <w:sz w:val="18"/>
                <w:szCs w:val="18"/>
              </w:rPr>
              <w:t>1</w:t>
            </w:r>
            <w:r w:rsidRPr="00771FE4">
              <w:rPr>
                <w:b/>
                <w:bCs/>
                <w:sz w:val="18"/>
                <w:szCs w:val="18"/>
              </w:rPr>
              <w:t>: Calculo para determinar la tipificación de fuente emisora de Huililco (Elab. Propia en base a información aportada por el titular</w:t>
            </w:r>
            <w:r w:rsidR="008D4B24" w:rsidRPr="00771FE4">
              <w:rPr>
                <w:b/>
                <w:bCs/>
                <w:sz w:val="18"/>
                <w:szCs w:val="18"/>
              </w:rPr>
              <w:t xml:space="preserve"> y valor de DBO característico del rubro.</w:t>
            </w:r>
            <w:r w:rsidRPr="00771FE4">
              <w:rPr>
                <w:b/>
                <w:bCs/>
                <w:sz w:val="18"/>
                <w:szCs w:val="18"/>
              </w:rPr>
              <w:t>)</w:t>
            </w:r>
          </w:p>
          <w:p w14:paraId="03805A19" w14:textId="77777777" w:rsidR="00506BEC" w:rsidRDefault="00506BEC" w:rsidP="00506BEC">
            <w:pPr>
              <w:pStyle w:val="Prrafodelista"/>
            </w:pPr>
          </w:p>
          <w:p w14:paraId="3D4B7360" w14:textId="38C9F6B2" w:rsidR="00BC2E51" w:rsidRPr="00BC2E51" w:rsidRDefault="00BC2E51" w:rsidP="00BC2E51">
            <w:pPr>
              <w:pStyle w:val="Prrafodelista"/>
              <w:rPr>
                <w:b/>
                <w:bCs/>
              </w:rPr>
            </w:pPr>
            <w:r w:rsidRPr="00BC2E51">
              <w:rPr>
                <w:b/>
                <w:bCs/>
              </w:rPr>
              <w:t xml:space="preserve">Respecto </w:t>
            </w:r>
            <w:r>
              <w:rPr>
                <w:b/>
                <w:bCs/>
              </w:rPr>
              <w:t>a las producciones anuales de</w:t>
            </w:r>
            <w:r w:rsidRPr="00BC2E51">
              <w:rPr>
                <w:b/>
                <w:bCs/>
              </w:rPr>
              <w:t xml:space="preserve"> Piscicultura Huililco</w:t>
            </w:r>
            <w:r>
              <w:rPr>
                <w:b/>
                <w:bCs/>
              </w:rPr>
              <w:t xml:space="preserve"> para efectos del análisis del literal n.5</w:t>
            </w:r>
            <w:r w:rsidRPr="00BC2E51">
              <w:rPr>
                <w:b/>
                <w:bCs/>
              </w:rPr>
              <w:t>:</w:t>
            </w:r>
          </w:p>
          <w:p w14:paraId="08EA1781" w14:textId="63E1720E" w:rsidR="00BC2E51" w:rsidRDefault="00BC2E51" w:rsidP="00506BEC">
            <w:pPr>
              <w:pStyle w:val="Prrafodelista"/>
            </w:pPr>
          </w:p>
          <w:p w14:paraId="5AE1683D" w14:textId="52B0DA4E" w:rsidR="00BC2E51" w:rsidRDefault="00B6357C" w:rsidP="00506BEC">
            <w:pPr>
              <w:pStyle w:val="Prrafodelista"/>
            </w:pPr>
            <w:r>
              <w:t xml:space="preserve">Para efectos del análisis de este literal del reglamento del SEIA, se </w:t>
            </w:r>
            <w:r w:rsidR="0032626B">
              <w:t>solicitó mediante Ord. OAR N° 293/2020 al Servicio Nacional de Pesca y Acuicultura de la Araucanía los antecedentes de producción anual del periodo 2012 – 2020 de los centros existentes en la cuenca del Lago Villarrica de forma de poder evaluar igualmente en base a las producciones anuales la eventual tipificación por el literal n.5 del Reglamento del SEIA</w:t>
            </w:r>
          </w:p>
          <w:p w14:paraId="5812D58A" w14:textId="6596E800" w:rsidR="0032626B" w:rsidRDefault="0032626B" w:rsidP="00506BEC">
            <w:pPr>
              <w:pStyle w:val="Prrafodelista"/>
            </w:pPr>
          </w:p>
          <w:p w14:paraId="694F22D0" w14:textId="3BB7C5F8" w:rsidR="0032626B" w:rsidRDefault="0032626B" w:rsidP="00506BEC">
            <w:pPr>
              <w:pStyle w:val="Prrafodelista"/>
            </w:pPr>
            <w:r>
              <w:t>Es así que en respuesta remitida el 04.12.2020 se pudo analizar la producción de Piscicultura Huililco (entre otros centros de producción de la cuenca) obteniendo los siguientes resultados</w:t>
            </w:r>
            <w:r w:rsidR="00771FE4">
              <w:t xml:space="preserve"> resumidos en la </w:t>
            </w:r>
            <w:r w:rsidR="00334553">
              <w:t>Tabla</w:t>
            </w:r>
            <w:r w:rsidR="00771FE4">
              <w:t xml:space="preserve"> </w:t>
            </w:r>
            <w:r w:rsidR="00880E30">
              <w:t>2</w:t>
            </w:r>
            <w:r>
              <w:t>:</w:t>
            </w:r>
          </w:p>
          <w:p w14:paraId="2CEA4E31" w14:textId="33C67C7A" w:rsidR="0032626B" w:rsidRDefault="0032626B" w:rsidP="00506BEC">
            <w:pPr>
              <w:pStyle w:val="Prrafodelista"/>
            </w:pPr>
          </w:p>
          <w:tbl>
            <w:tblPr>
              <w:tblW w:w="9736" w:type="dxa"/>
              <w:tblCellMar>
                <w:left w:w="70" w:type="dxa"/>
                <w:right w:w="70" w:type="dxa"/>
              </w:tblCellMar>
              <w:tblLook w:val="04A0" w:firstRow="1" w:lastRow="0" w:firstColumn="1" w:lastColumn="0" w:noHBand="0" w:noVBand="1"/>
            </w:tblPr>
            <w:tblGrid>
              <w:gridCol w:w="1305"/>
              <w:gridCol w:w="1075"/>
              <w:gridCol w:w="917"/>
              <w:gridCol w:w="917"/>
              <w:gridCol w:w="917"/>
              <w:gridCol w:w="937"/>
              <w:gridCol w:w="917"/>
              <w:gridCol w:w="917"/>
              <w:gridCol w:w="917"/>
              <w:gridCol w:w="917"/>
            </w:tblGrid>
            <w:tr w:rsidR="00771FE4" w:rsidRPr="00771FE4" w14:paraId="1577B668" w14:textId="77777777" w:rsidTr="00771FE4">
              <w:trPr>
                <w:trHeight w:val="656"/>
              </w:trPr>
              <w:tc>
                <w:tcPr>
                  <w:tcW w:w="13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5FFC6BB" w14:textId="77777777" w:rsidR="00771FE4" w:rsidRPr="00771FE4" w:rsidRDefault="00771FE4" w:rsidP="00771FE4">
                  <w:pPr>
                    <w:spacing w:after="0" w:line="240" w:lineRule="auto"/>
                    <w:rPr>
                      <w:rFonts w:ascii="Calibri" w:eastAsia="Times New Roman" w:hAnsi="Calibri" w:cs="Calibri"/>
                      <w:b/>
                      <w:bCs/>
                      <w:color w:val="000000"/>
                      <w:sz w:val="16"/>
                      <w:szCs w:val="16"/>
                      <w:lang w:eastAsia="es-CL"/>
                    </w:rPr>
                  </w:pPr>
                  <w:r w:rsidRPr="00771FE4">
                    <w:rPr>
                      <w:rFonts w:ascii="Calibri" w:eastAsia="Times New Roman" w:hAnsi="Calibri" w:cs="Calibri"/>
                      <w:b/>
                      <w:bCs/>
                      <w:color w:val="000000"/>
                      <w:sz w:val="16"/>
                      <w:szCs w:val="16"/>
                      <w:lang w:eastAsia="es-CL"/>
                    </w:rPr>
                    <w:t>Titular (operador)</w:t>
                  </w:r>
                </w:p>
              </w:tc>
              <w:tc>
                <w:tcPr>
                  <w:tcW w:w="1075" w:type="dxa"/>
                  <w:tcBorders>
                    <w:top w:val="single" w:sz="4" w:space="0" w:color="auto"/>
                    <w:left w:val="nil"/>
                    <w:bottom w:val="single" w:sz="4" w:space="0" w:color="auto"/>
                    <w:right w:val="single" w:sz="4" w:space="0" w:color="auto"/>
                  </w:tcBorders>
                  <w:shd w:val="clear" w:color="000000" w:fill="DDEBF7"/>
                  <w:vAlign w:val="center"/>
                  <w:hideMark/>
                </w:tcPr>
                <w:p w14:paraId="6077ADA0" w14:textId="77777777" w:rsidR="00771FE4" w:rsidRPr="00771FE4" w:rsidRDefault="00771FE4" w:rsidP="00771FE4">
                  <w:pPr>
                    <w:spacing w:after="0" w:line="240" w:lineRule="auto"/>
                    <w:jc w:val="center"/>
                    <w:rPr>
                      <w:rFonts w:ascii="Calibri" w:eastAsia="Times New Roman" w:hAnsi="Calibri" w:cs="Calibri"/>
                      <w:b/>
                      <w:bCs/>
                      <w:color w:val="000000"/>
                      <w:sz w:val="16"/>
                      <w:szCs w:val="16"/>
                      <w:lang w:eastAsia="es-CL"/>
                    </w:rPr>
                  </w:pPr>
                  <w:r w:rsidRPr="00771FE4">
                    <w:rPr>
                      <w:rFonts w:ascii="Calibri" w:eastAsia="Times New Roman" w:hAnsi="Calibri" w:cs="Calibri"/>
                      <w:b/>
                      <w:bCs/>
                      <w:color w:val="000000"/>
                      <w:sz w:val="16"/>
                      <w:szCs w:val="16"/>
                      <w:lang w:eastAsia="es-CL"/>
                    </w:rPr>
                    <w:t>Producción 2012 (Kg)</w:t>
                  </w:r>
                </w:p>
              </w:tc>
              <w:tc>
                <w:tcPr>
                  <w:tcW w:w="917" w:type="dxa"/>
                  <w:tcBorders>
                    <w:top w:val="single" w:sz="4" w:space="0" w:color="auto"/>
                    <w:left w:val="nil"/>
                    <w:bottom w:val="single" w:sz="4" w:space="0" w:color="auto"/>
                    <w:right w:val="single" w:sz="4" w:space="0" w:color="auto"/>
                  </w:tcBorders>
                  <w:shd w:val="clear" w:color="000000" w:fill="DDEBF7"/>
                  <w:vAlign w:val="center"/>
                  <w:hideMark/>
                </w:tcPr>
                <w:p w14:paraId="6A4CCE14" w14:textId="77777777" w:rsidR="00771FE4" w:rsidRPr="00771FE4" w:rsidRDefault="00771FE4" w:rsidP="00771FE4">
                  <w:pPr>
                    <w:spacing w:after="0" w:line="240" w:lineRule="auto"/>
                    <w:jc w:val="center"/>
                    <w:rPr>
                      <w:rFonts w:ascii="Calibri" w:eastAsia="Times New Roman" w:hAnsi="Calibri" w:cs="Calibri"/>
                      <w:b/>
                      <w:bCs/>
                      <w:color w:val="000000"/>
                      <w:sz w:val="16"/>
                      <w:szCs w:val="16"/>
                      <w:lang w:eastAsia="es-CL"/>
                    </w:rPr>
                  </w:pPr>
                  <w:r w:rsidRPr="00771FE4">
                    <w:rPr>
                      <w:rFonts w:ascii="Calibri" w:eastAsia="Times New Roman" w:hAnsi="Calibri" w:cs="Calibri"/>
                      <w:b/>
                      <w:bCs/>
                      <w:color w:val="000000"/>
                      <w:sz w:val="16"/>
                      <w:szCs w:val="16"/>
                      <w:lang w:eastAsia="es-CL"/>
                    </w:rPr>
                    <w:t>Producción 2013 (Kg)</w:t>
                  </w:r>
                </w:p>
              </w:tc>
              <w:tc>
                <w:tcPr>
                  <w:tcW w:w="917" w:type="dxa"/>
                  <w:tcBorders>
                    <w:top w:val="single" w:sz="4" w:space="0" w:color="auto"/>
                    <w:left w:val="nil"/>
                    <w:bottom w:val="single" w:sz="4" w:space="0" w:color="auto"/>
                    <w:right w:val="single" w:sz="4" w:space="0" w:color="auto"/>
                  </w:tcBorders>
                  <w:shd w:val="clear" w:color="000000" w:fill="DDEBF7"/>
                  <w:vAlign w:val="center"/>
                  <w:hideMark/>
                </w:tcPr>
                <w:p w14:paraId="1F8AD83E" w14:textId="77777777" w:rsidR="00771FE4" w:rsidRPr="00771FE4" w:rsidRDefault="00771FE4" w:rsidP="00771FE4">
                  <w:pPr>
                    <w:spacing w:after="0" w:line="240" w:lineRule="auto"/>
                    <w:jc w:val="center"/>
                    <w:rPr>
                      <w:rFonts w:ascii="Calibri" w:eastAsia="Times New Roman" w:hAnsi="Calibri" w:cs="Calibri"/>
                      <w:b/>
                      <w:bCs/>
                      <w:color w:val="000000"/>
                      <w:sz w:val="16"/>
                      <w:szCs w:val="16"/>
                      <w:lang w:eastAsia="es-CL"/>
                    </w:rPr>
                  </w:pPr>
                  <w:r w:rsidRPr="00771FE4">
                    <w:rPr>
                      <w:rFonts w:ascii="Calibri" w:eastAsia="Times New Roman" w:hAnsi="Calibri" w:cs="Calibri"/>
                      <w:b/>
                      <w:bCs/>
                      <w:color w:val="000000"/>
                      <w:sz w:val="16"/>
                      <w:szCs w:val="16"/>
                      <w:lang w:eastAsia="es-CL"/>
                    </w:rPr>
                    <w:t>Producción 2014 (Kg)</w:t>
                  </w:r>
                </w:p>
              </w:tc>
              <w:tc>
                <w:tcPr>
                  <w:tcW w:w="917" w:type="dxa"/>
                  <w:tcBorders>
                    <w:top w:val="single" w:sz="4" w:space="0" w:color="auto"/>
                    <w:left w:val="nil"/>
                    <w:bottom w:val="single" w:sz="4" w:space="0" w:color="auto"/>
                    <w:right w:val="single" w:sz="4" w:space="0" w:color="auto"/>
                  </w:tcBorders>
                  <w:shd w:val="clear" w:color="000000" w:fill="DDEBF7"/>
                  <w:vAlign w:val="center"/>
                  <w:hideMark/>
                </w:tcPr>
                <w:p w14:paraId="2C96897B" w14:textId="77777777" w:rsidR="00771FE4" w:rsidRPr="00771FE4" w:rsidRDefault="00771FE4" w:rsidP="00771FE4">
                  <w:pPr>
                    <w:spacing w:after="0" w:line="240" w:lineRule="auto"/>
                    <w:jc w:val="center"/>
                    <w:rPr>
                      <w:rFonts w:ascii="Calibri" w:eastAsia="Times New Roman" w:hAnsi="Calibri" w:cs="Calibri"/>
                      <w:b/>
                      <w:bCs/>
                      <w:color w:val="000000"/>
                      <w:sz w:val="16"/>
                      <w:szCs w:val="16"/>
                      <w:lang w:eastAsia="es-CL"/>
                    </w:rPr>
                  </w:pPr>
                  <w:r w:rsidRPr="00771FE4">
                    <w:rPr>
                      <w:rFonts w:ascii="Calibri" w:eastAsia="Times New Roman" w:hAnsi="Calibri" w:cs="Calibri"/>
                      <w:b/>
                      <w:bCs/>
                      <w:color w:val="000000"/>
                      <w:sz w:val="16"/>
                      <w:szCs w:val="16"/>
                      <w:lang w:eastAsia="es-CL"/>
                    </w:rPr>
                    <w:t>Producción 2015 (Kg)</w:t>
                  </w:r>
                </w:p>
              </w:tc>
              <w:tc>
                <w:tcPr>
                  <w:tcW w:w="937" w:type="dxa"/>
                  <w:tcBorders>
                    <w:top w:val="single" w:sz="4" w:space="0" w:color="auto"/>
                    <w:left w:val="nil"/>
                    <w:bottom w:val="single" w:sz="4" w:space="0" w:color="auto"/>
                    <w:right w:val="single" w:sz="4" w:space="0" w:color="auto"/>
                  </w:tcBorders>
                  <w:shd w:val="clear" w:color="000000" w:fill="DDEBF7"/>
                  <w:vAlign w:val="center"/>
                  <w:hideMark/>
                </w:tcPr>
                <w:p w14:paraId="26250E0D" w14:textId="77777777" w:rsidR="00771FE4" w:rsidRPr="00771FE4" w:rsidRDefault="00771FE4" w:rsidP="00771FE4">
                  <w:pPr>
                    <w:spacing w:after="0" w:line="240" w:lineRule="auto"/>
                    <w:jc w:val="center"/>
                    <w:rPr>
                      <w:rFonts w:ascii="Calibri" w:eastAsia="Times New Roman" w:hAnsi="Calibri" w:cs="Calibri"/>
                      <w:b/>
                      <w:bCs/>
                      <w:color w:val="000000"/>
                      <w:sz w:val="16"/>
                      <w:szCs w:val="16"/>
                      <w:lang w:eastAsia="es-CL"/>
                    </w:rPr>
                  </w:pPr>
                  <w:r w:rsidRPr="00771FE4">
                    <w:rPr>
                      <w:rFonts w:ascii="Calibri" w:eastAsia="Times New Roman" w:hAnsi="Calibri" w:cs="Calibri"/>
                      <w:b/>
                      <w:bCs/>
                      <w:color w:val="000000"/>
                      <w:sz w:val="16"/>
                      <w:szCs w:val="16"/>
                      <w:lang w:eastAsia="es-CL"/>
                    </w:rPr>
                    <w:t>Producción 2016 (Kg)</w:t>
                  </w:r>
                </w:p>
              </w:tc>
              <w:tc>
                <w:tcPr>
                  <w:tcW w:w="917" w:type="dxa"/>
                  <w:tcBorders>
                    <w:top w:val="single" w:sz="4" w:space="0" w:color="auto"/>
                    <w:left w:val="nil"/>
                    <w:bottom w:val="single" w:sz="4" w:space="0" w:color="auto"/>
                    <w:right w:val="single" w:sz="4" w:space="0" w:color="auto"/>
                  </w:tcBorders>
                  <w:shd w:val="clear" w:color="000000" w:fill="DDEBF7"/>
                  <w:vAlign w:val="center"/>
                  <w:hideMark/>
                </w:tcPr>
                <w:p w14:paraId="7698BE71" w14:textId="77777777" w:rsidR="00771FE4" w:rsidRPr="00771FE4" w:rsidRDefault="00771FE4" w:rsidP="00771FE4">
                  <w:pPr>
                    <w:spacing w:after="0" w:line="240" w:lineRule="auto"/>
                    <w:jc w:val="center"/>
                    <w:rPr>
                      <w:rFonts w:ascii="Calibri" w:eastAsia="Times New Roman" w:hAnsi="Calibri" w:cs="Calibri"/>
                      <w:b/>
                      <w:bCs/>
                      <w:color w:val="000000"/>
                      <w:sz w:val="16"/>
                      <w:szCs w:val="16"/>
                      <w:lang w:eastAsia="es-CL"/>
                    </w:rPr>
                  </w:pPr>
                  <w:r w:rsidRPr="00771FE4">
                    <w:rPr>
                      <w:rFonts w:ascii="Calibri" w:eastAsia="Times New Roman" w:hAnsi="Calibri" w:cs="Calibri"/>
                      <w:b/>
                      <w:bCs/>
                      <w:color w:val="000000"/>
                      <w:sz w:val="16"/>
                      <w:szCs w:val="16"/>
                      <w:lang w:eastAsia="es-CL"/>
                    </w:rPr>
                    <w:t>Producción 2017 (Kg)</w:t>
                  </w:r>
                </w:p>
              </w:tc>
              <w:tc>
                <w:tcPr>
                  <w:tcW w:w="917" w:type="dxa"/>
                  <w:tcBorders>
                    <w:top w:val="single" w:sz="4" w:space="0" w:color="auto"/>
                    <w:left w:val="nil"/>
                    <w:bottom w:val="single" w:sz="4" w:space="0" w:color="auto"/>
                    <w:right w:val="single" w:sz="4" w:space="0" w:color="auto"/>
                  </w:tcBorders>
                  <w:shd w:val="clear" w:color="000000" w:fill="DDEBF7"/>
                  <w:vAlign w:val="center"/>
                  <w:hideMark/>
                </w:tcPr>
                <w:p w14:paraId="5CCEFE51" w14:textId="77777777" w:rsidR="00771FE4" w:rsidRPr="00771FE4" w:rsidRDefault="00771FE4" w:rsidP="00771FE4">
                  <w:pPr>
                    <w:spacing w:after="0" w:line="240" w:lineRule="auto"/>
                    <w:jc w:val="center"/>
                    <w:rPr>
                      <w:rFonts w:ascii="Calibri" w:eastAsia="Times New Roman" w:hAnsi="Calibri" w:cs="Calibri"/>
                      <w:b/>
                      <w:bCs/>
                      <w:color w:val="000000"/>
                      <w:sz w:val="16"/>
                      <w:szCs w:val="16"/>
                      <w:lang w:eastAsia="es-CL"/>
                    </w:rPr>
                  </w:pPr>
                  <w:r w:rsidRPr="00771FE4">
                    <w:rPr>
                      <w:rFonts w:ascii="Calibri" w:eastAsia="Times New Roman" w:hAnsi="Calibri" w:cs="Calibri"/>
                      <w:b/>
                      <w:bCs/>
                      <w:color w:val="000000"/>
                      <w:sz w:val="16"/>
                      <w:szCs w:val="16"/>
                      <w:lang w:eastAsia="es-CL"/>
                    </w:rPr>
                    <w:t>Producción 2018 (Kg)</w:t>
                  </w:r>
                </w:p>
              </w:tc>
              <w:tc>
                <w:tcPr>
                  <w:tcW w:w="917" w:type="dxa"/>
                  <w:tcBorders>
                    <w:top w:val="single" w:sz="4" w:space="0" w:color="auto"/>
                    <w:left w:val="nil"/>
                    <w:bottom w:val="single" w:sz="4" w:space="0" w:color="auto"/>
                    <w:right w:val="single" w:sz="4" w:space="0" w:color="auto"/>
                  </w:tcBorders>
                  <w:shd w:val="clear" w:color="000000" w:fill="DDEBF7"/>
                  <w:vAlign w:val="center"/>
                  <w:hideMark/>
                </w:tcPr>
                <w:p w14:paraId="0BFF60A4" w14:textId="77777777" w:rsidR="00771FE4" w:rsidRPr="00771FE4" w:rsidRDefault="00771FE4" w:rsidP="00771FE4">
                  <w:pPr>
                    <w:spacing w:after="0" w:line="240" w:lineRule="auto"/>
                    <w:jc w:val="center"/>
                    <w:rPr>
                      <w:rFonts w:ascii="Calibri" w:eastAsia="Times New Roman" w:hAnsi="Calibri" w:cs="Calibri"/>
                      <w:b/>
                      <w:bCs/>
                      <w:color w:val="000000"/>
                      <w:sz w:val="16"/>
                      <w:szCs w:val="16"/>
                      <w:lang w:eastAsia="es-CL"/>
                    </w:rPr>
                  </w:pPr>
                  <w:r w:rsidRPr="00771FE4">
                    <w:rPr>
                      <w:rFonts w:ascii="Calibri" w:eastAsia="Times New Roman" w:hAnsi="Calibri" w:cs="Calibri"/>
                      <w:b/>
                      <w:bCs/>
                      <w:color w:val="000000"/>
                      <w:sz w:val="16"/>
                      <w:szCs w:val="16"/>
                      <w:lang w:eastAsia="es-CL"/>
                    </w:rPr>
                    <w:t>Producción 2019 (Kg)</w:t>
                  </w:r>
                </w:p>
              </w:tc>
              <w:tc>
                <w:tcPr>
                  <w:tcW w:w="917" w:type="dxa"/>
                  <w:tcBorders>
                    <w:top w:val="single" w:sz="4" w:space="0" w:color="auto"/>
                    <w:left w:val="nil"/>
                    <w:bottom w:val="single" w:sz="4" w:space="0" w:color="auto"/>
                    <w:right w:val="single" w:sz="4" w:space="0" w:color="auto"/>
                  </w:tcBorders>
                  <w:shd w:val="clear" w:color="000000" w:fill="DDEBF7"/>
                  <w:vAlign w:val="center"/>
                  <w:hideMark/>
                </w:tcPr>
                <w:p w14:paraId="5F2B26AD" w14:textId="77777777" w:rsidR="00771FE4" w:rsidRPr="00771FE4" w:rsidRDefault="00771FE4" w:rsidP="00771FE4">
                  <w:pPr>
                    <w:spacing w:after="0" w:line="240" w:lineRule="auto"/>
                    <w:jc w:val="center"/>
                    <w:rPr>
                      <w:rFonts w:ascii="Calibri" w:eastAsia="Times New Roman" w:hAnsi="Calibri" w:cs="Calibri"/>
                      <w:b/>
                      <w:bCs/>
                      <w:color w:val="000000"/>
                      <w:sz w:val="16"/>
                      <w:szCs w:val="16"/>
                      <w:lang w:eastAsia="es-CL"/>
                    </w:rPr>
                  </w:pPr>
                  <w:r w:rsidRPr="00771FE4">
                    <w:rPr>
                      <w:rFonts w:ascii="Calibri" w:eastAsia="Times New Roman" w:hAnsi="Calibri" w:cs="Calibri"/>
                      <w:b/>
                      <w:bCs/>
                      <w:color w:val="000000"/>
                      <w:sz w:val="16"/>
                      <w:szCs w:val="16"/>
                      <w:lang w:eastAsia="es-CL"/>
                    </w:rPr>
                    <w:t>Producción 2020 (Kg)</w:t>
                  </w:r>
                </w:p>
              </w:tc>
            </w:tr>
            <w:tr w:rsidR="00771FE4" w:rsidRPr="00771FE4" w14:paraId="2EA13B73" w14:textId="77777777" w:rsidTr="00771FE4">
              <w:trPr>
                <w:trHeight w:val="328"/>
              </w:trPr>
              <w:tc>
                <w:tcPr>
                  <w:tcW w:w="1305" w:type="dxa"/>
                  <w:tcBorders>
                    <w:top w:val="nil"/>
                    <w:left w:val="single" w:sz="4" w:space="0" w:color="auto"/>
                    <w:bottom w:val="single" w:sz="4" w:space="0" w:color="auto"/>
                    <w:right w:val="single" w:sz="4" w:space="0" w:color="auto"/>
                  </w:tcBorders>
                  <w:shd w:val="clear" w:color="auto" w:fill="auto"/>
                  <w:noWrap/>
                  <w:vAlign w:val="bottom"/>
                  <w:hideMark/>
                </w:tcPr>
                <w:p w14:paraId="2C9D7B6A" w14:textId="12A159A6" w:rsidR="00771FE4" w:rsidRPr="00771FE4" w:rsidRDefault="00B66D25" w:rsidP="00771FE4">
                  <w:pPr>
                    <w:spacing w:after="0" w:line="240" w:lineRule="auto"/>
                    <w:rPr>
                      <w:rFonts w:ascii="Calibri" w:eastAsia="Times New Roman" w:hAnsi="Calibri" w:cs="Calibri"/>
                      <w:color w:val="000000"/>
                      <w:sz w:val="18"/>
                      <w:szCs w:val="18"/>
                      <w:lang w:eastAsia="es-CL"/>
                    </w:rPr>
                  </w:pPr>
                  <w:r w:rsidRPr="00771FE4">
                    <w:rPr>
                      <w:rFonts w:ascii="Calibri" w:eastAsia="Times New Roman" w:hAnsi="Calibri" w:cs="Calibri"/>
                      <w:color w:val="000000"/>
                      <w:sz w:val="18"/>
                      <w:szCs w:val="18"/>
                      <w:lang w:eastAsia="es-CL"/>
                    </w:rPr>
                    <w:t>Piscícola</w:t>
                  </w:r>
                  <w:r w:rsidR="00771FE4" w:rsidRPr="00771FE4">
                    <w:rPr>
                      <w:rFonts w:ascii="Calibri" w:eastAsia="Times New Roman" w:hAnsi="Calibri" w:cs="Calibri"/>
                      <w:color w:val="000000"/>
                      <w:sz w:val="18"/>
                      <w:szCs w:val="18"/>
                      <w:lang w:eastAsia="es-CL"/>
                    </w:rPr>
                    <w:t xml:space="preserve"> Huililco Ltda</w:t>
                  </w:r>
                </w:p>
              </w:tc>
              <w:tc>
                <w:tcPr>
                  <w:tcW w:w="1075" w:type="dxa"/>
                  <w:tcBorders>
                    <w:top w:val="nil"/>
                    <w:left w:val="nil"/>
                    <w:bottom w:val="single" w:sz="4" w:space="0" w:color="auto"/>
                    <w:right w:val="single" w:sz="4" w:space="0" w:color="auto"/>
                  </w:tcBorders>
                  <w:shd w:val="clear" w:color="auto" w:fill="auto"/>
                  <w:noWrap/>
                  <w:vAlign w:val="bottom"/>
                  <w:hideMark/>
                </w:tcPr>
                <w:p w14:paraId="30945DDC" w14:textId="61B15AB3" w:rsidR="00771FE4" w:rsidRPr="00771FE4" w:rsidRDefault="00771FE4" w:rsidP="00771FE4">
                  <w:pPr>
                    <w:spacing w:after="0" w:line="240" w:lineRule="auto"/>
                    <w:jc w:val="center"/>
                    <w:rPr>
                      <w:rFonts w:ascii="Calibri" w:eastAsia="Times New Roman" w:hAnsi="Calibri" w:cs="Calibri"/>
                      <w:b/>
                      <w:bCs/>
                      <w:color w:val="000000"/>
                      <w:sz w:val="18"/>
                      <w:szCs w:val="18"/>
                      <w:lang w:eastAsia="es-CL"/>
                    </w:rPr>
                  </w:pPr>
                  <w:r w:rsidRPr="00771FE4">
                    <w:rPr>
                      <w:rFonts w:ascii="Calibri" w:eastAsia="Times New Roman" w:hAnsi="Calibri" w:cs="Calibri"/>
                      <w:b/>
                      <w:bCs/>
                      <w:color w:val="000000"/>
                      <w:sz w:val="18"/>
                      <w:szCs w:val="18"/>
                      <w:lang w:eastAsia="es-CL"/>
                    </w:rPr>
                    <w:t>701</w:t>
                  </w:r>
                </w:p>
              </w:tc>
              <w:tc>
                <w:tcPr>
                  <w:tcW w:w="917" w:type="dxa"/>
                  <w:tcBorders>
                    <w:top w:val="nil"/>
                    <w:left w:val="nil"/>
                    <w:bottom w:val="single" w:sz="4" w:space="0" w:color="auto"/>
                    <w:right w:val="single" w:sz="4" w:space="0" w:color="auto"/>
                  </w:tcBorders>
                  <w:shd w:val="clear" w:color="auto" w:fill="auto"/>
                  <w:noWrap/>
                  <w:vAlign w:val="bottom"/>
                  <w:hideMark/>
                </w:tcPr>
                <w:p w14:paraId="46E19E48" w14:textId="264FB6A2" w:rsidR="00771FE4" w:rsidRPr="00771FE4" w:rsidRDefault="00771FE4" w:rsidP="00771FE4">
                  <w:pPr>
                    <w:spacing w:after="0" w:line="240" w:lineRule="auto"/>
                    <w:jc w:val="center"/>
                    <w:rPr>
                      <w:rFonts w:ascii="Calibri" w:eastAsia="Times New Roman" w:hAnsi="Calibri" w:cs="Calibri"/>
                      <w:b/>
                      <w:bCs/>
                      <w:color w:val="000000"/>
                      <w:sz w:val="18"/>
                      <w:szCs w:val="18"/>
                      <w:lang w:eastAsia="es-CL"/>
                    </w:rPr>
                  </w:pPr>
                  <w:r w:rsidRPr="00771FE4">
                    <w:rPr>
                      <w:rFonts w:ascii="Calibri" w:eastAsia="Times New Roman" w:hAnsi="Calibri" w:cs="Calibri"/>
                      <w:b/>
                      <w:bCs/>
                      <w:color w:val="000000"/>
                      <w:sz w:val="18"/>
                      <w:szCs w:val="18"/>
                      <w:lang w:eastAsia="es-CL"/>
                    </w:rPr>
                    <w:t>4.150</w:t>
                  </w:r>
                </w:p>
              </w:tc>
              <w:tc>
                <w:tcPr>
                  <w:tcW w:w="917" w:type="dxa"/>
                  <w:tcBorders>
                    <w:top w:val="nil"/>
                    <w:left w:val="nil"/>
                    <w:bottom w:val="single" w:sz="4" w:space="0" w:color="auto"/>
                    <w:right w:val="single" w:sz="4" w:space="0" w:color="auto"/>
                  </w:tcBorders>
                  <w:shd w:val="clear" w:color="auto" w:fill="auto"/>
                  <w:noWrap/>
                  <w:vAlign w:val="bottom"/>
                  <w:hideMark/>
                </w:tcPr>
                <w:p w14:paraId="5882166F" w14:textId="2E1F0E9A" w:rsidR="00771FE4" w:rsidRPr="00771FE4" w:rsidRDefault="00771FE4" w:rsidP="00771FE4">
                  <w:pPr>
                    <w:spacing w:after="0" w:line="240" w:lineRule="auto"/>
                    <w:jc w:val="center"/>
                    <w:rPr>
                      <w:rFonts w:ascii="Calibri" w:eastAsia="Times New Roman" w:hAnsi="Calibri" w:cs="Calibri"/>
                      <w:b/>
                      <w:bCs/>
                      <w:color w:val="000000"/>
                      <w:sz w:val="18"/>
                      <w:szCs w:val="18"/>
                      <w:lang w:eastAsia="es-CL"/>
                    </w:rPr>
                  </w:pPr>
                  <w:r w:rsidRPr="00771FE4">
                    <w:rPr>
                      <w:rFonts w:ascii="Calibri" w:eastAsia="Times New Roman" w:hAnsi="Calibri" w:cs="Calibri"/>
                      <w:b/>
                      <w:bCs/>
                      <w:color w:val="000000"/>
                      <w:sz w:val="18"/>
                      <w:szCs w:val="18"/>
                      <w:lang w:eastAsia="es-CL"/>
                    </w:rPr>
                    <w:t>2.516</w:t>
                  </w:r>
                </w:p>
              </w:tc>
              <w:tc>
                <w:tcPr>
                  <w:tcW w:w="917" w:type="dxa"/>
                  <w:tcBorders>
                    <w:top w:val="nil"/>
                    <w:left w:val="nil"/>
                    <w:bottom w:val="single" w:sz="4" w:space="0" w:color="auto"/>
                    <w:right w:val="single" w:sz="4" w:space="0" w:color="auto"/>
                  </w:tcBorders>
                  <w:shd w:val="clear" w:color="auto" w:fill="auto"/>
                  <w:noWrap/>
                  <w:vAlign w:val="bottom"/>
                  <w:hideMark/>
                </w:tcPr>
                <w:p w14:paraId="11A377D8" w14:textId="5E8BF0D1" w:rsidR="00771FE4" w:rsidRPr="00771FE4" w:rsidRDefault="00771FE4" w:rsidP="00771FE4">
                  <w:pPr>
                    <w:spacing w:after="0" w:line="240" w:lineRule="auto"/>
                    <w:jc w:val="center"/>
                    <w:rPr>
                      <w:rFonts w:ascii="Calibri" w:eastAsia="Times New Roman" w:hAnsi="Calibri" w:cs="Calibri"/>
                      <w:b/>
                      <w:bCs/>
                      <w:color w:val="000000"/>
                      <w:sz w:val="18"/>
                      <w:szCs w:val="18"/>
                      <w:lang w:eastAsia="es-CL"/>
                    </w:rPr>
                  </w:pPr>
                  <w:r w:rsidRPr="00771FE4">
                    <w:rPr>
                      <w:rFonts w:ascii="Calibri" w:eastAsia="Times New Roman" w:hAnsi="Calibri" w:cs="Calibri"/>
                      <w:b/>
                      <w:bCs/>
                      <w:color w:val="000000"/>
                      <w:sz w:val="18"/>
                      <w:szCs w:val="18"/>
                      <w:lang w:eastAsia="es-CL"/>
                    </w:rPr>
                    <w:t>21.270</w:t>
                  </w:r>
                </w:p>
              </w:tc>
              <w:tc>
                <w:tcPr>
                  <w:tcW w:w="937" w:type="dxa"/>
                  <w:tcBorders>
                    <w:top w:val="nil"/>
                    <w:left w:val="nil"/>
                    <w:bottom w:val="single" w:sz="4" w:space="0" w:color="auto"/>
                    <w:right w:val="single" w:sz="4" w:space="0" w:color="auto"/>
                  </w:tcBorders>
                  <w:shd w:val="clear" w:color="auto" w:fill="auto"/>
                  <w:noWrap/>
                  <w:vAlign w:val="bottom"/>
                  <w:hideMark/>
                </w:tcPr>
                <w:p w14:paraId="473952F0" w14:textId="2581B60C" w:rsidR="00771FE4" w:rsidRPr="00771FE4" w:rsidRDefault="00771FE4" w:rsidP="00771FE4">
                  <w:pPr>
                    <w:spacing w:after="0" w:line="240" w:lineRule="auto"/>
                    <w:jc w:val="center"/>
                    <w:rPr>
                      <w:rFonts w:ascii="Calibri" w:eastAsia="Times New Roman" w:hAnsi="Calibri" w:cs="Calibri"/>
                      <w:b/>
                      <w:bCs/>
                      <w:color w:val="000000"/>
                      <w:sz w:val="18"/>
                      <w:szCs w:val="18"/>
                      <w:lang w:eastAsia="es-CL"/>
                    </w:rPr>
                  </w:pPr>
                  <w:r w:rsidRPr="00771FE4">
                    <w:rPr>
                      <w:rFonts w:ascii="Calibri" w:eastAsia="Times New Roman" w:hAnsi="Calibri" w:cs="Calibri"/>
                      <w:b/>
                      <w:bCs/>
                      <w:color w:val="000000"/>
                      <w:sz w:val="18"/>
                      <w:szCs w:val="18"/>
                      <w:lang w:eastAsia="es-CL"/>
                    </w:rPr>
                    <w:t>13.674</w:t>
                  </w:r>
                </w:p>
              </w:tc>
              <w:tc>
                <w:tcPr>
                  <w:tcW w:w="917" w:type="dxa"/>
                  <w:tcBorders>
                    <w:top w:val="nil"/>
                    <w:left w:val="nil"/>
                    <w:bottom w:val="single" w:sz="4" w:space="0" w:color="auto"/>
                    <w:right w:val="single" w:sz="4" w:space="0" w:color="auto"/>
                  </w:tcBorders>
                  <w:shd w:val="clear" w:color="auto" w:fill="auto"/>
                  <w:noWrap/>
                  <w:vAlign w:val="bottom"/>
                  <w:hideMark/>
                </w:tcPr>
                <w:p w14:paraId="7D2FA73D" w14:textId="1B3DF5D7" w:rsidR="00771FE4" w:rsidRPr="00771FE4" w:rsidRDefault="00771FE4" w:rsidP="00771FE4">
                  <w:pPr>
                    <w:spacing w:after="0" w:line="240" w:lineRule="auto"/>
                    <w:jc w:val="center"/>
                    <w:rPr>
                      <w:rFonts w:ascii="Calibri" w:eastAsia="Times New Roman" w:hAnsi="Calibri" w:cs="Calibri"/>
                      <w:b/>
                      <w:bCs/>
                      <w:color w:val="000000"/>
                      <w:sz w:val="18"/>
                      <w:szCs w:val="18"/>
                      <w:lang w:eastAsia="es-CL"/>
                    </w:rPr>
                  </w:pPr>
                  <w:r w:rsidRPr="00771FE4">
                    <w:rPr>
                      <w:rFonts w:ascii="Calibri" w:eastAsia="Times New Roman" w:hAnsi="Calibri" w:cs="Calibri"/>
                      <w:b/>
                      <w:bCs/>
                      <w:color w:val="000000"/>
                      <w:sz w:val="18"/>
                      <w:szCs w:val="18"/>
                      <w:lang w:eastAsia="es-CL"/>
                    </w:rPr>
                    <w:t>3.973</w:t>
                  </w:r>
                </w:p>
              </w:tc>
              <w:tc>
                <w:tcPr>
                  <w:tcW w:w="917" w:type="dxa"/>
                  <w:tcBorders>
                    <w:top w:val="nil"/>
                    <w:left w:val="nil"/>
                    <w:bottom w:val="single" w:sz="4" w:space="0" w:color="auto"/>
                    <w:right w:val="single" w:sz="4" w:space="0" w:color="auto"/>
                  </w:tcBorders>
                  <w:shd w:val="clear" w:color="auto" w:fill="auto"/>
                  <w:noWrap/>
                  <w:vAlign w:val="bottom"/>
                  <w:hideMark/>
                </w:tcPr>
                <w:p w14:paraId="282FB823" w14:textId="15A2B65A" w:rsidR="00771FE4" w:rsidRPr="00771FE4" w:rsidRDefault="00771FE4" w:rsidP="00771FE4">
                  <w:pPr>
                    <w:spacing w:after="0" w:line="240" w:lineRule="auto"/>
                    <w:jc w:val="center"/>
                    <w:rPr>
                      <w:rFonts w:ascii="Calibri" w:eastAsia="Times New Roman" w:hAnsi="Calibri" w:cs="Calibri"/>
                      <w:b/>
                      <w:bCs/>
                      <w:color w:val="000000"/>
                      <w:sz w:val="18"/>
                      <w:szCs w:val="18"/>
                      <w:lang w:eastAsia="es-CL"/>
                    </w:rPr>
                  </w:pPr>
                  <w:r w:rsidRPr="00771FE4">
                    <w:rPr>
                      <w:rFonts w:ascii="Calibri" w:eastAsia="Times New Roman" w:hAnsi="Calibri" w:cs="Calibri"/>
                      <w:b/>
                      <w:bCs/>
                      <w:color w:val="000000"/>
                      <w:sz w:val="18"/>
                      <w:szCs w:val="18"/>
                      <w:lang w:eastAsia="es-CL"/>
                    </w:rPr>
                    <w:t>4.611</w:t>
                  </w:r>
                </w:p>
              </w:tc>
              <w:tc>
                <w:tcPr>
                  <w:tcW w:w="917" w:type="dxa"/>
                  <w:tcBorders>
                    <w:top w:val="nil"/>
                    <w:left w:val="nil"/>
                    <w:bottom w:val="single" w:sz="4" w:space="0" w:color="auto"/>
                    <w:right w:val="single" w:sz="4" w:space="0" w:color="auto"/>
                  </w:tcBorders>
                  <w:shd w:val="clear" w:color="auto" w:fill="auto"/>
                  <w:noWrap/>
                  <w:vAlign w:val="bottom"/>
                  <w:hideMark/>
                </w:tcPr>
                <w:p w14:paraId="49B7DC9F" w14:textId="3D3A86A4" w:rsidR="00771FE4" w:rsidRPr="00771FE4" w:rsidRDefault="00771FE4" w:rsidP="00771FE4">
                  <w:pPr>
                    <w:spacing w:after="0" w:line="240" w:lineRule="auto"/>
                    <w:jc w:val="center"/>
                    <w:rPr>
                      <w:rFonts w:ascii="Calibri" w:eastAsia="Times New Roman" w:hAnsi="Calibri" w:cs="Calibri"/>
                      <w:b/>
                      <w:bCs/>
                      <w:color w:val="000000"/>
                      <w:sz w:val="18"/>
                      <w:szCs w:val="18"/>
                      <w:lang w:eastAsia="es-CL"/>
                    </w:rPr>
                  </w:pPr>
                  <w:r w:rsidRPr="00771FE4">
                    <w:rPr>
                      <w:rFonts w:ascii="Calibri" w:eastAsia="Times New Roman" w:hAnsi="Calibri" w:cs="Calibri"/>
                      <w:b/>
                      <w:bCs/>
                      <w:color w:val="000000"/>
                      <w:sz w:val="18"/>
                      <w:szCs w:val="18"/>
                      <w:lang w:eastAsia="es-CL"/>
                    </w:rPr>
                    <w:t>193</w:t>
                  </w:r>
                </w:p>
              </w:tc>
              <w:tc>
                <w:tcPr>
                  <w:tcW w:w="917" w:type="dxa"/>
                  <w:tcBorders>
                    <w:top w:val="nil"/>
                    <w:left w:val="nil"/>
                    <w:bottom w:val="single" w:sz="4" w:space="0" w:color="auto"/>
                    <w:right w:val="single" w:sz="4" w:space="0" w:color="auto"/>
                  </w:tcBorders>
                  <w:shd w:val="clear" w:color="auto" w:fill="auto"/>
                  <w:noWrap/>
                  <w:vAlign w:val="bottom"/>
                  <w:hideMark/>
                </w:tcPr>
                <w:p w14:paraId="2D97ABA9" w14:textId="468E3783" w:rsidR="00771FE4" w:rsidRPr="00771FE4" w:rsidRDefault="00771FE4" w:rsidP="00771FE4">
                  <w:pPr>
                    <w:spacing w:after="0" w:line="240" w:lineRule="auto"/>
                    <w:jc w:val="center"/>
                    <w:rPr>
                      <w:rFonts w:ascii="Calibri" w:eastAsia="Times New Roman" w:hAnsi="Calibri" w:cs="Calibri"/>
                      <w:b/>
                      <w:bCs/>
                      <w:color w:val="000000"/>
                      <w:sz w:val="18"/>
                      <w:szCs w:val="18"/>
                      <w:lang w:eastAsia="es-CL"/>
                    </w:rPr>
                  </w:pPr>
                  <w:r w:rsidRPr="00771FE4">
                    <w:rPr>
                      <w:rFonts w:ascii="Calibri" w:eastAsia="Times New Roman" w:hAnsi="Calibri" w:cs="Calibri"/>
                      <w:b/>
                      <w:bCs/>
                      <w:color w:val="000000"/>
                      <w:sz w:val="18"/>
                      <w:szCs w:val="18"/>
                      <w:lang w:eastAsia="es-CL"/>
                    </w:rPr>
                    <w:t>1.592</w:t>
                  </w:r>
                </w:p>
              </w:tc>
            </w:tr>
          </w:tbl>
          <w:p w14:paraId="154A88A8" w14:textId="40D91F34" w:rsidR="00771FE4" w:rsidRPr="00771FE4" w:rsidRDefault="00771FE4" w:rsidP="00771FE4">
            <w:pPr>
              <w:pStyle w:val="Prrafodelista"/>
              <w:rPr>
                <w:b/>
                <w:bCs/>
                <w:sz w:val="18"/>
                <w:szCs w:val="18"/>
              </w:rPr>
            </w:pPr>
            <w:r w:rsidRPr="00771FE4">
              <w:rPr>
                <w:b/>
                <w:bCs/>
                <w:sz w:val="18"/>
                <w:szCs w:val="18"/>
              </w:rPr>
              <w:t xml:space="preserve">Tabla </w:t>
            </w:r>
            <w:r w:rsidR="00880E30">
              <w:rPr>
                <w:b/>
                <w:bCs/>
                <w:sz w:val="18"/>
                <w:szCs w:val="18"/>
              </w:rPr>
              <w:t>2</w:t>
            </w:r>
            <w:r w:rsidRPr="00771FE4">
              <w:rPr>
                <w:b/>
                <w:bCs/>
                <w:sz w:val="18"/>
                <w:szCs w:val="18"/>
              </w:rPr>
              <w:t xml:space="preserve">: </w:t>
            </w:r>
            <w:r>
              <w:rPr>
                <w:b/>
                <w:bCs/>
                <w:sz w:val="18"/>
                <w:szCs w:val="18"/>
              </w:rPr>
              <w:t>Producciones anuales período 2012 – 2020 en Kg/año</w:t>
            </w:r>
            <w:r w:rsidRPr="00771FE4">
              <w:rPr>
                <w:b/>
                <w:bCs/>
                <w:sz w:val="18"/>
                <w:szCs w:val="18"/>
              </w:rPr>
              <w:t xml:space="preserve"> (Elab. Propia en base a información aportada por </w:t>
            </w:r>
            <w:r>
              <w:rPr>
                <w:b/>
                <w:bCs/>
                <w:sz w:val="18"/>
                <w:szCs w:val="18"/>
              </w:rPr>
              <w:t>SERNAPESCA</w:t>
            </w:r>
            <w:r w:rsidRPr="00771FE4">
              <w:rPr>
                <w:b/>
                <w:bCs/>
                <w:sz w:val="18"/>
                <w:szCs w:val="18"/>
              </w:rPr>
              <w:t>)</w:t>
            </w:r>
          </w:p>
          <w:p w14:paraId="60A22385" w14:textId="77777777" w:rsidR="0032626B" w:rsidRDefault="0032626B" w:rsidP="00506BEC">
            <w:pPr>
              <w:pStyle w:val="Prrafodelista"/>
            </w:pPr>
          </w:p>
          <w:p w14:paraId="75445049" w14:textId="77777777" w:rsidR="00BC2E51" w:rsidRDefault="00771FE4" w:rsidP="00506BEC">
            <w:pPr>
              <w:pStyle w:val="Prrafodelista"/>
            </w:pPr>
            <w:r>
              <w:t xml:space="preserve">Como se indica en la tabla precedente, la Piscicultura Huililco ha superado en dos períodos las 8 Ton/anuales de producción, situación que establece que por el literal n.5 debería haber ingresado el proyecto al SEIA para su evaluación. </w:t>
            </w:r>
          </w:p>
          <w:p w14:paraId="329AC60A" w14:textId="77777777" w:rsidR="00771FE4" w:rsidRDefault="00771FE4" w:rsidP="00506BEC">
            <w:pPr>
              <w:pStyle w:val="Prrafodelista"/>
            </w:pPr>
          </w:p>
          <w:p w14:paraId="32F0C135" w14:textId="77777777" w:rsidR="00771FE4" w:rsidRDefault="00771FE4" w:rsidP="00506BEC">
            <w:pPr>
              <w:pStyle w:val="Prrafodelista"/>
            </w:pPr>
            <w:r>
              <w:t>Lo anterior y pese a que el resto de los años reportados no hay superación de dicho límite de producción, es preciso indicar que la capacidad hidráulica (caudales) como la infraestructura (estanques) está disponible y así lo establecen los caudales de estos dos periodos en donde alcanza los 158 lts/seg como máximos</w:t>
            </w:r>
            <w:r w:rsidR="00722C08">
              <w:t xml:space="preserve"> y del orden de 100 lts/seg como promedios anuales</w:t>
            </w:r>
            <w:r>
              <w:t xml:space="preserve">, no siendo estos los más altos reportados en el periodo 2012 – 2020, por lo que existe evidencia objetiva que el proceso puede en forma </w:t>
            </w:r>
            <w:r w:rsidR="00722C08">
              <w:t>objetiva repetirse.</w:t>
            </w:r>
          </w:p>
          <w:p w14:paraId="4233CA30" w14:textId="77777777" w:rsidR="00334553" w:rsidRDefault="00334553" w:rsidP="00506BEC">
            <w:pPr>
              <w:pStyle w:val="Prrafodelista"/>
            </w:pPr>
          </w:p>
          <w:p w14:paraId="5662DEC2" w14:textId="22345467" w:rsidR="00334553" w:rsidRDefault="00334553" w:rsidP="00334553">
            <w:pPr>
              <w:pStyle w:val="Prrafodelista"/>
              <w:rPr>
                <w:b/>
                <w:bCs/>
              </w:rPr>
            </w:pPr>
            <w:r w:rsidRPr="00BC2E51">
              <w:rPr>
                <w:b/>
                <w:bCs/>
              </w:rPr>
              <w:t xml:space="preserve">Respecto </w:t>
            </w:r>
            <w:r>
              <w:rPr>
                <w:b/>
                <w:bCs/>
              </w:rPr>
              <w:t>a pertinencias presentadas por el Titular y la Unidad Fiscalizable</w:t>
            </w:r>
            <w:r w:rsidRPr="00BC2E51">
              <w:rPr>
                <w:b/>
                <w:bCs/>
              </w:rPr>
              <w:t>:</w:t>
            </w:r>
          </w:p>
          <w:p w14:paraId="3E82DFC1" w14:textId="064AC5F4" w:rsidR="00334553" w:rsidRDefault="00334553" w:rsidP="00334553">
            <w:pPr>
              <w:pStyle w:val="Prrafodelista"/>
              <w:rPr>
                <w:b/>
                <w:bCs/>
              </w:rPr>
            </w:pPr>
          </w:p>
          <w:p w14:paraId="7D98E79F" w14:textId="7169A003" w:rsidR="00334553" w:rsidRPr="00334553" w:rsidRDefault="00334553" w:rsidP="00334553">
            <w:pPr>
              <w:pStyle w:val="Prrafodelista"/>
            </w:pPr>
            <w:r w:rsidRPr="00334553">
              <w:t xml:space="preserve">Mediante presentación realizada por el Titular en carta respuesta al acta de fiscalización, se presenta por parte de Piscicultura Huililco, un pronunciamiento </w:t>
            </w:r>
            <w:r>
              <w:t>de CONAMA</w:t>
            </w:r>
            <w:r w:rsidRPr="00334553">
              <w:t xml:space="preserve"> de La Araucanía de fecha </w:t>
            </w:r>
            <w:r>
              <w:t>16 de noviembre del 2005, documento individualizado como carta 475/2005 en la cual CONAMA se pronuncia que el proyecto no debe ingresar a evaluación debido a que no se darían las condicionantes asociadas al literal n.3 del DS 95/01 (</w:t>
            </w:r>
            <w:r w:rsidRPr="00334553">
              <w:rPr>
                <w:i/>
                <w:iCs/>
                <w:u w:val="single"/>
              </w:rPr>
              <w:t>Una producción anual igual o superior a treinta y cinco toneladas (35 t) tratándose de equinodermos, crustáceos y moluscos no filtradores, peces y otras especies, a través de un sistema de producción intensivo</w:t>
            </w:r>
            <w:r>
              <w:t>), no obstante, dicha pertinencia no se ajusta a las condiciones del proyecto Piscicultura Huililco debido a que el análisis que correspondería a este tipo de centro acuícola es el literal n.5, es decir: “</w:t>
            </w:r>
            <w:r w:rsidRPr="00334553">
              <w:rPr>
                <w:i/>
                <w:iCs/>
                <w:u w:val="single"/>
              </w:rPr>
              <w:t>Una producción anual igual o superior a ocho toneladas (8 t), tratándose de engorda de peces; o el cultivo de microalgas y juveniles de otros recursos hidrobiológicos que requieran el suministro y/o evacuación de aguas de origen terrestre, marina o estuarina, cualquiera sea su producción anual</w:t>
            </w:r>
            <w:r>
              <w:t>”, por lo anterior, dicha pertinencia no es representativa de la actividad y por lo cual no puede ser considerada dentro del análisis bajo los literales asociados a la producción.</w:t>
            </w:r>
          </w:p>
          <w:p w14:paraId="3F6F9FEA" w14:textId="648EE6D4" w:rsidR="00334553" w:rsidRDefault="00334553" w:rsidP="00334553">
            <w:pPr>
              <w:pStyle w:val="Prrafodelista"/>
            </w:pPr>
          </w:p>
          <w:p w14:paraId="593A4428" w14:textId="2B559703" w:rsidR="00880E30" w:rsidRDefault="00880E30" w:rsidP="00334553">
            <w:pPr>
              <w:pStyle w:val="Prrafodelista"/>
            </w:pPr>
          </w:p>
          <w:p w14:paraId="0D8F17D3" w14:textId="4591A2F0" w:rsidR="00880E30" w:rsidRDefault="00880E30" w:rsidP="00334553">
            <w:pPr>
              <w:pStyle w:val="Prrafodelista"/>
            </w:pPr>
          </w:p>
          <w:p w14:paraId="7F24AE3F" w14:textId="3D3D97A8" w:rsidR="00880E30" w:rsidRDefault="00880E30" w:rsidP="00334553">
            <w:pPr>
              <w:pStyle w:val="Prrafodelista"/>
            </w:pPr>
          </w:p>
          <w:p w14:paraId="7EEFC9BD" w14:textId="501B6353" w:rsidR="00880E30" w:rsidRDefault="00880E30" w:rsidP="00334553">
            <w:pPr>
              <w:pStyle w:val="Prrafodelista"/>
            </w:pPr>
          </w:p>
          <w:p w14:paraId="457D327F" w14:textId="6F071736" w:rsidR="00334553" w:rsidRDefault="00334553" w:rsidP="00334553">
            <w:pPr>
              <w:pStyle w:val="Prrafodelista"/>
              <w:rPr>
                <w:b/>
                <w:bCs/>
              </w:rPr>
            </w:pPr>
            <w:r w:rsidRPr="00BC2E51">
              <w:rPr>
                <w:b/>
                <w:bCs/>
              </w:rPr>
              <w:lastRenderedPageBreak/>
              <w:t xml:space="preserve">Respecto </w:t>
            </w:r>
            <w:r>
              <w:rPr>
                <w:b/>
                <w:bCs/>
              </w:rPr>
              <w:t>a ingreso a evaluación ya realizado por el Titular y la Unidad Fiscalizable</w:t>
            </w:r>
          </w:p>
          <w:p w14:paraId="41C0A1A6" w14:textId="77777777" w:rsidR="00334553" w:rsidRPr="00BC2E51" w:rsidRDefault="00334553" w:rsidP="00334553">
            <w:pPr>
              <w:pStyle w:val="Prrafodelista"/>
              <w:rPr>
                <w:b/>
                <w:bCs/>
              </w:rPr>
            </w:pPr>
          </w:p>
          <w:p w14:paraId="07E7B7B7" w14:textId="77777777" w:rsidR="009A0587" w:rsidRDefault="00334553" w:rsidP="00506BEC">
            <w:pPr>
              <w:pStyle w:val="Prrafodelista"/>
            </w:pPr>
            <w:r>
              <w:t xml:space="preserve">El Titular </w:t>
            </w:r>
            <w:r w:rsidR="009A0587">
              <w:t>cuenta con antecedentes que establecen varios intentos de ingreso a evaluación ambiental según el siguiente detalle extraído desde la plataforma del SEIA:</w:t>
            </w:r>
          </w:p>
          <w:p w14:paraId="3C51A739" w14:textId="77777777" w:rsidR="009A0587" w:rsidRDefault="009A0587" w:rsidP="00506BEC">
            <w:pPr>
              <w:pStyle w:val="Prrafodelista"/>
            </w:pPr>
          </w:p>
          <w:p w14:paraId="7A65A344" w14:textId="16E30C4D" w:rsidR="00334553" w:rsidRDefault="009A0587" w:rsidP="009A0587">
            <w:pPr>
              <w:pStyle w:val="Prrafodelista"/>
              <w:numPr>
                <w:ilvl w:val="0"/>
                <w:numId w:val="19"/>
              </w:numPr>
            </w:pPr>
            <w:r>
              <w:t>C</w:t>
            </w:r>
            <w:r w:rsidRPr="009A0587">
              <w:t>on fecha 23 de diciembre de 2013</w:t>
            </w:r>
            <w:r>
              <w:t xml:space="preserve"> se presenta por parte de Piscícola Huililco Ltda la D</w:t>
            </w:r>
            <w:r w:rsidRPr="009A0587">
              <w:t>eclaración de Impacto Ambiental del Proyecto "Regularización y mejoramiento Piscicultura Ojos del Caburgua" presentado por el señor Francisco Estay Caballer</w:t>
            </w:r>
            <w:r>
              <w:t>o. Este proyecto no es admitido a tramitación en función de lo resuelto en la Resolución Ex. COEVA de La Araucanía N° 276 del 30 de diciembre del 2013</w:t>
            </w:r>
          </w:p>
          <w:p w14:paraId="3BD65F75" w14:textId="77777777" w:rsidR="009A0587" w:rsidRDefault="009A0587" w:rsidP="009A0587">
            <w:pPr>
              <w:pStyle w:val="Prrafodelista"/>
              <w:ind w:left="1488"/>
            </w:pPr>
          </w:p>
          <w:p w14:paraId="5B450069" w14:textId="77777777" w:rsidR="009A0587" w:rsidRDefault="009A0587" w:rsidP="009A0587">
            <w:pPr>
              <w:pStyle w:val="Prrafodelista"/>
              <w:numPr>
                <w:ilvl w:val="0"/>
                <w:numId w:val="19"/>
              </w:numPr>
            </w:pPr>
            <w:r>
              <w:t xml:space="preserve">Existe un segundo intento, el cual se presenta </w:t>
            </w:r>
            <w:r w:rsidRPr="009A0587">
              <w:t xml:space="preserve">con fecha 16 de </w:t>
            </w:r>
            <w:proofErr w:type="gramStart"/>
            <w:r w:rsidRPr="009A0587">
              <w:t>Enero</w:t>
            </w:r>
            <w:proofErr w:type="gramEnd"/>
            <w:r w:rsidRPr="009A0587">
              <w:t xml:space="preserve"> de 2014</w:t>
            </w:r>
            <w:r>
              <w:t xml:space="preserve"> y corresponde a </w:t>
            </w:r>
            <w:r w:rsidRPr="009A0587">
              <w:t>La Declaración de Impacto Ambiental del Proyecto "Mejoramiento Piscicultura Ojos del Caburgua" presentado por el señor Francisco Estay Caballero, en representación de PISCICOLA HUILILCO LIMITADA</w:t>
            </w:r>
            <w:r>
              <w:t>. Nuevamente el proyecto es no acogido a tramitación por los antecedentes indicados en la Resolución Ex. COEVA de La Araucanía N° 12 del 19 de enero del año 2015.</w:t>
            </w:r>
          </w:p>
          <w:p w14:paraId="012DAE0A" w14:textId="77777777" w:rsidR="009A0587" w:rsidRPr="009A0587" w:rsidRDefault="009A0587" w:rsidP="009A0587">
            <w:pPr>
              <w:pStyle w:val="Prrafodelista"/>
            </w:pPr>
          </w:p>
          <w:p w14:paraId="4CC6CCEB" w14:textId="77777777" w:rsidR="009A0587" w:rsidRDefault="009A0587" w:rsidP="000C2D47">
            <w:pPr>
              <w:pStyle w:val="Prrafodelista"/>
              <w:numPr>
                <w:ilvl w:val="0"/>
                <w:numId w:val="19"/>
              </w:numPr>
            </w:pPr>
            <w:r>
              <w:t xml:space="preserve">El Titular vuelve a ingresar en fecha </w:t>
            </w:r>
            <w:r w:rsidRPr="009A0587">
              <w:t>18 de diciembre de 2015</w:t>
            </w:r>
            <w:r>
              <w:t xml:space="preserve"> l</w:t>
            </w:r>
            <w:r w:rsidRPr="009A0587">
              <w:t>a Declaración de Impacto Ambiental del Proyecto "Piscicultura Ojos del Caburgua" presentado por el señor Francisco Estay Caballero, en representación de PISCICOLA HUILILCO LIMITADA</w:t>
            </w:r>
            <w:r>
              <w:t xml:space="preserve">. Dicho proyecto es nuevamente no acogido a tramitación de acuerdo a lo establecido en el resuelvo de Resolución Ex. COEVA de La Araucanía N° </w:t>
            </w:r>
            <w:r w:rsidR="000C2D47">
              <w:t>296</w:t>
            </w:r>
            <w:r>
              <w:t xml:space="preserve"> del </w:t>
            </w:r>
            <w:r w:rsidR="000C2D47">
              <w:t>22</w:t>
            </w:r>
            <w:r>
              <w:t xml:space="preserve"> de </w:t>
            </w:r>
            <w:r w:rsidR="000C2D47">
              <w:t>diciembre</w:t>
            </w:r>
            <w:r>
              <w:t xml:space="preserve"> del año 2015</w:t>
            </w:r>
            <w:r w:rsidR="000C2D47">
              <w:t>.</w:t>
            </w:r>
          </w:p>
          <w:p w14:paraId="01B0359B" w14:textId="77777777" w:rsidR="000C2D47" w:rsidRPr="000C2D47" w:rsidRDefault="000C2D47" w:rsidP="000C2D47">
            <w:pPr>
              <w:pStyle w:val="Prrafodelista"/>
            </w:pPr>
          </w:p>
          <w:p w14:paraId="717D1C4F" w14:textId="77777777" w:rsidR="000C2D47" w:rsidRDefault="000C2D47" w:rsidP="000C2D47">
            <w:pPr>
              <w:pStyle w:val="Prrafodelista"/>
              <w:numPr>
                <w:ilvl w:val="0"/>
                <w:numId w:val="19"/>
              </w:numPr>
            </w:pPr>
            <w:r>
              <w:t xml:space="preserve">Finalmente, el Titular, presenta el 17 de marzo del 2016 a evaluación ambiental la Declaración de Impacto Ambiental del proyecto “Piscicultura Ojos del Caburgua”, PRESENTADA POR Francisco Estay Caballero. Al respecto mediante Resolución Exenta N° 138/2016 DEL coeva Región de La Araucanía resuelve la calificación del proyecto concluyendo en su Resuelvo </w:t>
            </w:r>
            <w:r w:rsidR="00C968BA">
              <w:t xml:space="preserve">el rechazar el proyecto en base a dos aspectos que son parte de la argumentación; por un </w:t>
            </w:r>
            <w:proofErr w:type="gramStart"/>
            <w:r w:rsidR="00C968BA">
              <w:t>lado</w:t>
            </w:r>
            <w:proofErr w:type="gramEnd"/>
            <w:r w:rsidR="00C968BA">
              <w:t xml:space="preserve"> se indica que el proyecto presenta incumplimiento al Código de Aguas siendo rechazado y estableciéndose que el proyecto Piscicultura Ojos del Caburgua no se podrá ejecutar. Sin perjuicio de ello, es preciso indicar que dentro de la propuesta del proyecto presentado a evaluación ambiental (y que fue rechazado) se encuentra en el punto 4.3.2 FASE DE OPERACIÓN que el proyecto implementará un sistema de desinfección del efluente por medio de radiación UV</w:t>
            </w:r>
            <w:r w:rsidR="00B66D25">
              <w:t xml:space="preserve">, el cual fue constatado en inspección realizada al centro acuícola conforme lo establece el acta de inspección </w:t>
            </w:r>
          </w:p>
          <w:p w14:paraId="494A26AC" w14:textId="585C8C3E" w:rsidR="00B66D25" w:rsidRPr="00B66D25" w:rsidRDefault="00B66D25" w:rsidP="00B66D25"/>
        </w:tc>
      </w:tr>
    </w:tbl>
    <w:p w14:paraId="2C0C070D" w14:textId="0357335E" w:rsidR="00D32936" w:rsidRDefault="00D32936">
      <w:pPr>
        <w:sectPr w:rsidR="00D32936" w:rsidSect="00BF1B01">
          <w:type w:val="nextColumn"/>
          <w:pgSz w:w="12240" w:h="15840" w:code="1"/>
          <w:pgMar w:top="1134" w:right="1134" w:bottom="1134" w:left="1134" w:header="709" w:footer="709" w:gutter="0"/>
          <w:cols w:space="708"/>
          <w:docGrid w:linePitch="360"/>
        </w:sectPr>
      </w:pPr>
      <w:bookmarkStart w:id="117" w:name="_Hlk69764373"/>
    </w:p>
    <w:tbl>
      <w:tblPr>
        <w:tblW w:w="4970" w:type="pct"/>
        <w:jc w:val="center"/>
        <w:tblCellMar>
          <w:left w:w="70" w:type="dxa"/>
          <w:right w:w="70" w:type="dxa"/>
        </w:tblCellMar>
        <w:tblLook w:val="04A0" w:firstRow="1" w:lastRow="0" w:firstColumn="1" w:lastColumn="0" w:noHBand="0" w:noVBand="1"/>
      </w:tblPr>
      <w:tblGrid>
        <w:gridCol w:w="2713"/>
        <w:gridCol w:w="2345"/>
        <w:gridCol w:w="2606"/>
        <w:gridCol w:w="2238"/>
      </w:tblGrid>
      <w:tr w:rsidR="00D32936" w:rsidRPr="00735C49" w14:paraId="78F553AA" w14:textId="77777777" w:rsidTr="0068414A">
        <w:trPr>
          <w:trHeight w:val="413"/>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3DE7E1" w14:textId="77777777" w:rsidR="00D32936" w:rsidRPr="00D32936" w:rsidRDefault="00D32936" w:rsidP="00513F39">
            <w:pPr>
              <w:jc w:val="center"/>
              <w:rPr>
                <w:rFonts w:ascii="Calibri" w:eastAsia="Calibri" w:hAnsi="Calibri"/>
              </w:rPr>
            </w:pPr>
            <w:bookmarkStart w:id="118" w:name="_Hlk69764168"/>
            <w:r w:rsidRPr="00914800">
              <w:rPr>
                <w:rFonts w:ascii="Calibri" w:eastAsia="Calibri" w:hAnsi="Calibri"/>
              </w:rPr>
              <w:lastRenderedPageBreak/>
              <w:br w:type="page"/>
            </w:r>
            <w:r w:rsidRPr="00D32936">
              <w:rPr>
                <w:rFonts w:ascii="Calibri" w:eastAsia="Calibri" w:hAnsi="Calibri"/>
              </w:rPr>
              <w:t xml:space="preserve">Registros </w:t>
            </w:r>
          </w:p>
        </w:tc>
      </w:tr>
      <w:tr w:rsidR="00504D00" w:rsidRPr="00735C49" w14:paraId="14FA9407" w14:textId="77777777" w:rsidTr="0068414A">
        <w:trPr>
          <w:trHeight w:val="3865"/>
          <w:jc w:val="center"/>
        </w:trPr>
        <w:tc>
          <w:tcPr>
            <w:tcW w:w="2554" w:type="pct"/>
            <w:gridSpan w:val="2"/>
            <w:tcBorders>
              <w:top w:val="nil"/>
              <w:left w:val="single" w:sz="4" w:space="0" w:color="auto"/>
              <w:right w:val="single" w:sz="4" w:space="0" w:color="auto"/>
            </w:tcBorders>
            <w:shd w:val="clear" w:color="auto" w:fill="auto"/>
            <w:noWrap/>
            <w:vAlign w:val="center"/>
            <w:hideMark/>
          </w:tcPr>
          <w:p w14:paraId="7697920C" w14:textId="07392156" w:rsidR="00D32936" w:rsidRPr="00735C49" w:rsidRDefault="00B67D82" w:rsidP="00513F39">
            <w:pPr>
              <w:jc w:val="center"/>
              <w:rPr>
                <w:rFonts w:ascii="Calibri" w:eastAsia="Times New Roman" w:hAnsi="Calibri"/>
                <w:color w:val="000000"/>
                <w:sz w:val="20"/>
                <w:szCs w:val="20"/>
                <w:lang w:eastAsia="es-CL"/>
              </w:rPr>
            </w:pPr>
            <w:r>
              <w:rPr>
                <w:noProof/>
              </w:rPr>
              <w:drawing>
                <wp:inline distT="0" distB="0" distL="0" distR="0" wp14:anchorId="19874561" wp14:editId="253CF21A">
                  <wp:extent cx="3108960" cy="27203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1495" cy="2722558"/>
                          </a:xfrm>
                          <a:prstGeom prst="rect">
                            <a:avLst/>
                          </a:prstGeom>
                          <a:noFill/>
                          <a:ln>
                            <a:noFill/>
                          </a:ln>
                        </pic:spPr>
                      </pic:pic>
                    </a:graphicData>
                  </a:graphic>
                </wp:inline>
              </w:drawing>
            </w:r>
          </w:p>
        </w:tc>
        <w:tc>
          <w:tcPr>
            <w:tcW w:w="2446" w:type="pct"/>
            <w:gridSpan w:val="2"/>
            <w:tcBorders>
              <w:top w:val="nil"/>
              <w:left w:val="single" w:sz="4" w:space="0" w:color="auto"/>
              <w:right w:val="single" w:sz="4" w:space="0" w:color="auto"/>
            </w:tcBorders>
            <w:shd w:val="clear" w:color="auto" w:fill="auto"/>
            <w:noWrap/>
            <w:vAlign w:val="center"/>
            <w:hideMark/>
          </w:tcPr>
          <w:p w14:paraId="2FCADFDB" w14:textId="46DA1E06" w:rsidR="00D32936" w:rsidRPr="00735C49" w:rsidRDefault="00B67D82" w:rsidP="00513F39">
            <w:pPr>
              <w:jc w:val="center"/>
              <w:rPr>
                <w:rFonts w:ascii="Calibri" w:eastAsia="Times New Roman" w:hAnsi="Calibri"/>
                <w:color w:val="000000"/>
                <w:sz w:val="20"/>
                <w:szCs w:val="20"/>
                <w:lang w:eastAsia="es-CL"/>
              </w:rPr>
            </w:pPr>
            <w:r>
              <w:rPr>
                <w:noProof/>
              </w:rPr>
              <w:drawing>
                <wp:inline distT="0" distB="0" distL="0" distR="0" wp14:anchorId="10E18516" wp14:editId="46DE8D04">
                  <wp:extent cx="2713531" cy="2950210"/>
                  <wp:effectExtent l="0" t="4127" r="6667" b="6668"/>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34643" cy="2973164"/>
                          </a:xfrm>
                          <a:prstGeom prst="rect">
                            <a:avLst/>
                          </a:prstGeom>
                          <a:noFill/>
                          <a:ln>
                            <a:noFill/>
                          </a:ln>
                        </pic:spPr>
                      </pic:pic>
                    </a:graphicData>
                  </a:graphic>
                </wp:inline>
              </w:drawing>
            </w:r>
          </w:p>
        </w:tc>
      </w:tr>
      <w:tr w:rsidR="00B67D82" w:rsidRPr="00735C49" w14:paraId="3280BC42" w14:textId="77777777" w:rsidTr="0068414A">
        <w:trPr>
          <w:trHeight w:val="413"/>
          <w:jc w:val="center"/>
        </w:trPr>
        <w:tc>
          <w:tcPr>
            <w:tcW w:w="1370" w:type="pct"/>
            <w:tcBorders>
              <w:top w:val="single" w:sz="4" w:space="0" w:color="auto"/>
              <w:left w:val="single" w:sz="4" w:space="0" w:color="auto"/>
              <w:bottom w:val="single" w:sz="4" w:space="0" w:color="auto"/>
              <w:right w:val="nil"/>
            </w:tcBorders>
            <w:shd w:val="clear" w:color="auto" w:fill="auto"/>
            <w:noWrap/>
            <w:vAlign w:val="center"/>
            <w:hideMark/>
          </w:tcPr>
          <w:p w14:paraId="6C0D7E3F" w14:textId="77777777" w:rsidR="00D32936" w:rsidRPr="00735C49" w:rsidRDefault="00D32936" w:rsidP="00FB0CA9">
            <w:pPr>
              <w:spacing w:after="0"/>
              <w:contextualSpacing/>
              <w:outlineLvl w:val="1"/>
              <w:rPr>
                <w:rFonts w:ascii="Calibri" w:eastAsia="Times New Roman" w:hAnsi="Calibri" w:cs="Calibri"/>
                <w:b/>
                <w:color w:val="000000"/>
                <w:sz w:val="20"/>
                <w:szCs w:val="20"/>
                <w:lang w:eastAsia="es-CL"/>
              </w:rPr>
            </w:pPr>
            <w:r w:rsidRPr="00735C49">
              <w:rPr>
                <w:rFonts w:ascii="Calibri" w:hAnsi="Calibri" w:cs="Calibri"/>
                <w:b/>
                <w:sz w:val="20"/>
                <w:szCs w:val="20"/>
              </w:rPr>
              <w:t xml:space="preserve">Fotografía </w:t>
            </w:r>
            <w:r>
              <w:rPr>
                <w:rFonts w:ascii="Calibri" w:hAnsi="Calibri" w:cs="Calibri"/>
                <w:b/>
                <w:sz w:val="20"/>
                <w:szCs w:val="20"/>
              </w:rPr>
              <w:t>1</w:t>
            </w:r>
            <w:r w:rsidRPr="00735C49">
              <w:rPr>
                <w:rFonts w:ascii="Calibri" w:hAnsi="Calibri" w:cs="Calibri"/>
                <w:b/>
                <w:sz w:val="20"/>
                <w:szCs w:val="20"/>
              </w:rPr>
              <w:t>.</w:t>
            </w:r>
          </w:p>
        </w:tc>
        <w:tc>
          <w:tcPr>
            <w:tcW w:w="118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B12F72" w14:textId="34D22505" w:rsidR="00D32936" w:rsidRPr="00735C49" w:rsidRDefault="00D32936"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00B67D82">
              <w:rPr>
                <w:rFonts w:ascii="Calibri" w:eastAsia="Times New Roman" w:hAnsi="Calibri"/>
                <w:bCs/>
                <w:color w:val="000000"/>
                <w:sz w:val="20"/>
                <w:szCs w:val="20"/>
                <w:lang w:eastAsia="es-CL"/>
              </w:rPr>
              <w:t>06</w:t>
            </w:r>
            <w:r w:rsidR="0068414A">
              <w:rPr>
                <w:rFonts w:ascii="Calibri" w:eastAsia="Times New Roman" w:hAnsi="Calibri"/>
                <w:bCs/>
                <w:color w:val="000000"/>
                <w:sz w:val="20"/>
                <w:szCs w:val="20"/>
                <w:lang w:eastAsia="es-CL"/>
              </w:rPr>
              <w:t>.1</w:t>
            </w:r>
            <w:r w:rsidR="00B67D82">
              <w:rPr>
                <w:rFonts w:ascii="Calibri" w:eastAsia="Times New Roman" w:hAnsi="Calibri"/>
                <w:bCs/>
                <w:color w:val="000000"/>
                <w:sz w:val="20"/>
                <w:szCs w:val="20"/>
                <w:lang w:eastAsia="es-CL"/>
              </w:rPr>
              <w:t>1</w:t>
            </w:r>
            <w:r w:rsidR="0068414A">
              <w:rPr>
                <w:rFonts w:ascii="Calibri" w:eastAsia="Times New Roman" w:hAnsi="Calibri"/>
                <w:bCs/>
                <w:color w:val="000000"/>
                <w:sz w:val="20"/>
                <w:szCs w:val="20"/>
                <w:lang w:eastAsia="es-CL"/>
              </w:rPr>
              <w:t>.2020</w:t>
            </w:r>
          </w:p>
        </w:tc>
        <w:tc>
          <w:tcPr>
            <w:tcW w:w="1316" w:type="pct"/>
            <w:tcBorders>
              <w:top w:val="single" w:sz="4" w:space="0" w:color="auto"/>
              <w:left w:val="nil"/>
              <w:bottom w:val="single" w:sz="4" w:space="0" w:color="auto"/>
              <w:right w:val="nil"/>
            </w:tcBorders>
            <w:shd w:val="clear" w:color="auto" w:fill="auto"/>
            <w:noWrap/>
            <w:vAlign w:val="center"/>
            <w:hideMark/>
          </w:tcPr>
          <w:p w14:paraId="14760C4C" w14:textId="77777777" w:rsidR="00D32936" w:rsidRPr="00735C49" w:rsidRDefault="00D32936" w:rsidP="00FB0CA9">
            <w:pPr>
              <w:spacing w:after="0"/>
              <w:contextualSpacing/>
              <w:outlineLvl w:val="1"/>
              <w:rPr>
                <w:rFonts w:ascii="Calibri" w:hAnsi="Calibri" w:cs="Calibri"/>
                <w:b/>
                <w:sz w:val="20"/>
                <w:szCs w:val="20"/>
              </w:rPr>
            </w:pPr>
            <w:r w:rsidRPr="00735C49">
              <w:rPr>
                <w:rFonts w:ascii="Calibri" w:hAnsi="Calibri" w:cs="Calibri"/>
                <w:b/>
                <w:sz w:val="20"/>
                <w:szCs w:val="20"/>
              </w:rPr>
              <w:t xml:space="preserve">Fotografía </w:t>
            </w:r>
            <w:r>
              <w:rPr>
                <w:rFonts w:ascii="Calibri" w:hAnsi="Calibri" w:cs="Calibri"/>
                <w:b/>
                <w:sz w:val="20"/>
                <w:szCs w:val="20"/>
              </w:rPr>
              <w:t>2</w:t>
            </w:r>
            <w:r w:rsidRPr="00735C49">
              <w:rPr>
                <w:rFonts w:ascii="Calibri" w:hAnsi="Calibri" w:cs="Calibri"/>
                <w:b/>
                <w:sz w:val="20"/>
                <w:szCs w:val="20"/>
              </w:rPr>
              <w:t>.</w:t>
            </w:r>
          </w:p>
        </w:tc>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C277F5" w14:textId="38DA5FFD" w:rsidR="00D32936" w:rsidRPr="00735C49" w:rsidRDefault="00D32936" w:rsidP="00FB0CA9">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sidR="00B67D82">
              <w:rPr>
                <w:rFonts w:ascii="Calibri" w:eastAsia="Times New Roman" w:hAnsi="Calibri"/>
                <w:bCs/>
                <w:color w:val="000000"/>
                <w:sz w:val="20"/>
                <w:szCs w:val="20"/>
                <w:lang w:eastAsia="es-CL"/>
              </w:rPr>
              <w:t>06</w:t>
            </w:r>
            <w:r w:rsidR="0068414A">
              <w:rPr>
                <w:rFonts w:ascii="Calibri" w:eastAsia="Times New Roman" w:hAnsi="Calibri"/>
                <w:bCs/>
                <w:color w:val="000000"/>
                <w:sz w:val="20"/>
                <w:szCs w:val="20"/>
                <w:lang w:eastAsia="es-CL"/>
              </w:rPr>
              <w:t>.1</w:t>
            </w:r>
            <w:r w:rsidR="00B67D82">
              <w:rPr>
                <w:rFonts w:ascii="Calibri" w:eastAsia="Times New Roman" w:hAnsi="Calibri"/>
                <w:bCs/>
                <w:color w:val="000000"/>
                <w:sz w:val="20"/>
                <w:szCs w:val="20"/>
                <w:lang w:eastAsia="es-CL"/>
              </w:rPr>
              <w:t>1</w:t>
            </w:r>
            <w:r w:rsidR="0068414A">
              <w:rPr>
                <w:rFonts w:ascii="Calibri" w:eastAsia="Times New Roman" w:hAnsi="Calibri"/>
                <w:bCs/>
                <w:color w:val="000000"/>
                <w:sz w:val="20"/>
                <w:szCs w:val="20"/>
                <w:lang w:eastAsia="es-CL"/>
              </w:rPr>
              <w:t>.2020</w:t>
            </w:r>
          </w:p>
        </w:tc>
      </w:tr>
      <w:tr w:rsidR="00504D00" w:rsidRPr="00735C49" w14:paraId="66F8CCA4" w14:textId="77777777" w:rsidTr="0068414A">
        <w:trPr>
          <w:trHeight w:val="745"/>
          <w:jc w:val="center"/>
        </w:trPr>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FC30A0B" w14:textId="5ADAB50A" w:rsidR="00D32936" w:rsidRPr="00735C49" w:rsidRDefault="00D32936" w:rsidP="00FB0CA9">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Descripción del medio de prueba:</w:t>
            </w:r>
            <w:r w:rsidRPr="00735C49">
              <w:rPr>
                <w:rFonts w:ascii="Calibri" w:eastAsia="Times New Roman" w:hAnsi="Calibri"/>
                <w:color w:val="000000"/>
                <w:sz w:val="20"/>
                <w:szCs w:val="20"/>
                <w:lang w:eastAsia="es-CL"/>
              </w:rPr>
              <w:t xml:space="preserve"> En la fotografía se observa </w:t>
            </w:r>
            <w:r w:rsidR="00513BC1">
              <w:rPr>
                <w:rFonts w:ascii="Calibri" w:eastAsia="Times New Roman" w:hAnsi="Calibri"/>
                <w:color w:val="000000"/>
                <w:sz w:val="20"/>
                <w:szCs w:val="20"/>
                <w:lang w:eastAsia="es-CL"/>
              </w:rPr>
              <w:t>sector de bocatoma de Piscicultura Huililco donde se aprecia la barrera que cruza el estero desde donde se capta el agua del proceso</w:t>
            </w:r>
            <w:r w:rsidR="0068414A">
              <w:rPr>
                <w:rFonts w:ascii="Calibri" w:eastAsia="Times New Roman" w:hAnsi="Calibri"/>
                <w:color w:val="000000"/>
                <w:sz w:val="20"/>
                <w:szCs w:val="20"/>
                <w:lang w:eastAsia="es-CL"/>
              </w:rPr>
              <w:t>.</w:t>
            </w:r>
          </w:p>
        </w:tc>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8650836" w14:textId="56D6B10C" w:rsidR="00D32936" w:rsidRPr="00735C49" w:rsidRDefault="00D32936" w:rsidP="00FB0CA9">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Descripción del medio de prueba: </w:t>
            </w:r>
            <w:r w:rsidRPr="00735C49">
              <w:rPr>
                <w:rFonts w:ascii="Calibri" w:eastAsia="Times New Roman" w:hAnsi="Calibri"/>
                <w:color w:val="000000"/>
                <w:sz w:val="20"/>
                <w:szCs w:val="20"/>
                <w:lang w:eastAsia="es-CL"/>
              </w:rPr>
              <w:t xml:space="preserve">En la fotografía </w:t>
            </w:r>
            <w:r w:rsidR="0068414A">
              <w:rPr>
                <w:rFonts w:ascii="Calibri" w:eastAsia="Times New Roman" w:hAnsi="Calibri"/>
                <w:color w:val="000000"/>
                <w:sz w:val="20"/>
                <w:szCs w:val="20"/>
                <w:lang w:eastAsia="es-CL"/>
              </w:rPr>
              <w:t xml:space="preserve">se observa </w:t>
            </w:r>
            <w:r w:rsidR="00513BC1">
              <w:rPr>
                <w:rFonts w:ascii="Calibri" w:eastAsia="Times New Roman" w:hAnsi="Calibri"/>
                <w:color w:val="000000"/>
                <w:sz w:val="20"/>
                <w:szCs w:val="20"/>
                <w:lang w:eastAsia="es-CL"/>
              </w:rPr>
              <w:t xml:space="preserve">la compuerta de paso del caudal ecológico, la cual se encuentra cerrada en forma completa y con cadena que impide su manipulación. </w:t>
            </w:r>
          </w:p>
        </w:tc>
      </w:tr>
    </w:tbl>
    <w:p w14:paraId="752F9E48" w14:textId="3ED82784" w:rsidR="00B67D82" w:rsidRDefault="00B67D82">
      <w:bookmarkStart w:id="119" w:name="_Toc352840404"/>
      <w:bookmarkStart w:id="120" w:name="_Toc352841464"/>
      <w:bookmarkStart w:id="121" w:name="_Toc447875253"/>
      <w:bookmarkStart w:id="122" w:name="_Toc505262775"/>
      <w:bookmarkEnd w:id="118"/>
    </w:p>
    <w:tbl>
      <w:tblPr>
        <w:tblW w:w="4970" w:type="pct"/>
        <w:jc w:val="center"/>
        <w:tblCellMar>
          <w:left w:w="70" w:type="dxa"/>
          <w:right w:w="70" w:type="dxa"/>
        </w:tblCellMar>
        <w:tblLook w:val="04A0" w:firstRow="1" w:lastRow="0" w:firstColumn="1" w:lastColumn="0" w:noHBand="0" w:noVBand="1"/>
      </w:tblPr>
      <w:tblGrid>
        <w:gridCol w:w="2681"/>
        <w:gridCol w:w="2315"/>
        <w:gridCol w:w="2672"/>
        <w:gridCol w:w="2294"/>
      </w:tblGrid>
      <w:tr w:rsidR="00B67D82" w:rsidRPr="00735C49" w14:paraId="60608114" w14:textId="77777777" w:rsidTr="001F5A26">
        <w:trPr>
          <w:trHeight w:val="413"/>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7E67C9" w14:textId="77777777" w:rsidR="00B67D82" w:rsidRPr="00D32936" w:rsidRDefault="00B67D82" w:rsidP="001F5A26">
            <w:pPr>
              <w:jc w:val="center"/>
              <w:rPr>
                <w:rFonts w:ascii="Calibri" w:eastAsia="Calibri" w:hAnsi="Calibri"/>
              </w:rPr>
            </w:pPr>
            <w:r w:rsidRPr="00914800">
              <w:rPr>
                <w:rFonts w:ascii="Calibri" w:eastAsia="Calibri" w:hAnsi="Calibri"/>
              </w:rPr>
              <w:br w:type="page"/>
            </w:r>
            <w:r w:rsidRPr="00D32936">
              <w:rPr>
                <w:rFonts w:ascii="Calibri" w:eastAsia="Calibri" w:hAnsi="Calibri"/>
              </w:rPr>
              <w:t xml:space="preserve">Registros </w:t>
            </w:r>
          </w:p>
        </w:tc>
      </w:tr>
      <w:tr w:rsidR="00B67D82" w:rsidRPr="00735C49" w14:paraId="2AA93E0D" w14:textId="77777777" w:rsidTr="001F5A26">
        <w:trPr>
          <w:trHeight w:val="3865"/>
          <w:jc w:val="center"/>
        </w:trPr>
        <w:tc>
          <w:tcPr>
            <w:tcW w:w="2554" w:type="pct"/>
            <w:gridSpan w:val="2"/>
            <w:tcBorders>
              <w:top w:val="nil"/>
              <w:left w:val="single" w:sz="4" w:space="0" w:color="auto"/>
              <w:right w:val="single" w:sz="4" w:space="0" w:color="auto"/>
            </w:tcBorders>
            <w:shd w:val="clear" w:color="auto" w:fill="auto"/>
            <w:noWrap/>
            <w:vAlign w:val="center"/>
            <w:hideMark/>
          </w:tcPr>
          <w:p w14:paraId="7144CE27" w14:textId="5D2D55E9" w:rsidR="00B67D82" w:rsidRPr="00735C49" w:rsidRDefault="00B67D82" w:rsidP="001F5A26">
            <w:pPr>
              <w:jc w:val="center"/>
              <w:rPr>
                <w:rFonts w:ascii="Calibri" w:eastAsia="Times New Roman" w:hAnsi="Calibri"/>
                <w:color w:val="000000"/>
                <w:sz w:val="20"/>
                <w:szCs w:val="20"/>
                <w:lang w:eastAsia="es-CL"/>
              </w:rPr>
            </w:pPr>
            <w:r>
              <w:rPr>
                <w:noProof/>
              </w:rPr>
              <w:drawing>
                <wp:inline distT="0" distB="0" distL="0" distR="0" wp14:anchorId="42D308C9" wp14:editId="0A1C76E9">
                  <wp:extent cx="2364578" cy="3081736"/>
                  <wp:effectExtent l="3175" t="0" r="127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82071" cy="3104535"/>
                          </a:xfrm>
                          <a:prstGeom prst="rect">
                            <a:avLst/>
                          </a:prstGeom>
                          <a:noFill/>
                          <a:ln>
                            <a:noFill/>
                          </a:ln>
                        </pic:spPr>
                      </pic:pic>
                    </a:graphicData>
                  </a:graphic>
                </wp:inline>
              </w:drawing>
            </w:r>
          </w:p>
        </w:tc>
        <w:tc>
          <w:tcPr>
            <w:tcW w:w="2446" w:type="pct"/>
            <w:gridSpan w:val="2"/>
            <w:tcBorders>
              <w:top w:val="nil"/>
              <w:left w:val="single" w:sz="4" w:space="0" w:color="auto"/>
              <w:right w:val="single" w:sz="4" w:space="0" w:color="auto"/>
            </w:tcBorders>
            <w:shd w:val="clear" w:color="auto" w:fill="auto"/>
            <w:noWrap/>
            <w:vAlign w:val="center"/>
            <w:hideMark/>
          </w:tcPr>
          <w:p w14:paraId="77A5B1F7" w14:textId="6CCE19B7" w:rsidR="00B67D82" w:rsidRPr="00735C49" w:rsidRDefault="00B67D82" w:rsidP="001F5A26">
            <w:pPr>
              <w:jc w:val="center"/>
              <w:rPr>
                <w:rFonts w:ascii="Calibri" w:eastAsia="Times New Roman" w:hAnsi="Calibri"/>
                <w:color w:val="000000"/>
                <w:sz w:val="20"/>
                <w:szCs w:val="20"/>
                <w:lang w:eastAsia="es-CL"/>
              </w:rPr>
            </w:pPr>
            <w:r>
              <w:rPr>
                <w:noProof/>
              </w:rPr>
              <w:drawing>
                <wp:inline distT="0" distB="0" distL="0" distR="0" wp14:anchorId="7078210F" wp14:editId="1221E55B">
                  <wp:extent cx="3063240" cy="2355215"/>
                  <wp:effectExtent l="0" t="0" r="381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7699" cy="2358643"/>
                          </a:xfrm>
                          <a:prstGeom prst="rect">
                            <a:avLst/>
                          </a:prstGeom>
                          <a:noFill/>
                          <a:ln>
                            <a:noFill/>
                          </a:ln>
                        </pic:spPr>
                      </pic:pic>
                    </a:graphicData>
                  </a:graphic>
                </wp:inline>
              </w:drawing>
            </w:r>
          </w:p>
        </w:tc>
      </w:tr>
      <w:tr w:rsidR="00B67D82" w:rsidRPr="00735C49" w14:paraId="26F46137" w14:textId="77777777" w:rsidTr="001F5A26">
        <w:trPr>
          <w:trHeight w:val="413"/>
          <w:jc w:val="center"/>
        </w:trPr>
        <w:tc>
          <w:tcPr>
            <w:tcW w:w="1370" w:type="pct"/>
            <w:tcBorders>
              <w:top w:val="single" w:sz="4" w:space="0" w:color="auto"/>
              <w:left w:val="single" w:sz="4" w:space="0" w:color="auto"/>
              <w:bottom w:val="single" w:sz="4" w:space="0" w:color="auto"/>
              <w:right w:val="nil"/>
            </w:tcBorders>
            <w:shd w:val="clear" w:color="auto" w:fill="auto"/>
            <w:noWrap/>
            <w:vAlign w:val="center"/>
            <w:hideMark/>
          </w:tcPr>
          <w:p w14:paraId="39BE5329" w14:textId="045F9BAA" w:rsidR="00B67D82" w:rsidRPr="00735C49" w:rsidRDefault="00B67D82" w:rsidP="001F5A26">
            <w:pPr>
              <w:spacing w:after="0"/>
              <w:contextualSpacing/>
              <w:outlineLvl w:val="1"/>
              <w:rPr>
                <w:rFonts w:ascii="Calibri" w:eastAsia="Times New Roman" w:hAnsi="Calibri" w:cs="Calibri"/>
                <w:b/>
                <w:color w:val="000000"/>
                <w:sz w:val="20"/>
                <w:szCs w:val="20"/>
                <w:lang w:eastAsia="es-CL"/>
              </w:rPr>
            </w:pPr>
            <w:r w:rsidRPr="00735C49">
              <w:rPr>
                <w:rFonts w:ascii="Calibri" w:hAnsi="Calibri" w:cs="Calibri"/>
                <w:b/>
                <w:sz w:val="20"/>
                <w:szCs w:val="20"/>
              </w:rPr>
              <w:t xml:space="preserve">Fotografía </w:t>
            </w:r>
            <w:r>
              <w:rPr>
                <w:rFonts w:ascii="Calibri" w:hAnsi="Calibri" w:cs="Calibri"/>
                <w:b/>
                <w:sz w:val="20"/>
                <w:szCs w:val="20"/>
              </w:rPr>
              <w:t>3</w:t>
            </w:r>
            <w:r w:rsidRPr="00735C49">
              <w:rPr>
                <w:rFonts w:ascii="Calibri" w:hAnsi="Calibri" w:cs="Calibri"/>
                <w:b/>
                <w:sz w:val="20"/>
                <w:szCs w:val="20"/>
              </w:rPr>
              <w:t>.</w:t>
            </w:r>
          </w:p>
        </w:tc>
        <w:tc>
          <w:tcPr>
            <w:tcW w:w="118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892EF3" w14:textId="77777777" w:rsidR="00B67D82" w:rsidRPr="00735C49" w:rsidRDefault="00B67D82" w:rsidP="001F5A26">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Pr>
                <w:rFonts w:ascii="Calibri" w:eastAsia="Times New Roman" w:hAnsi="Calibri"/>
                <w:bCs/>
                <w:color w:val="000000"/>
                <w:sz w:val="20"/>
                <w:szCs w:val="20"/>
                <w:lang w:eastAsia="es-CL"/>
              </w:rPr>
              <w:t>06.11.2020</w:t>
            </w:r>
          </w:p>
        </w:tc>
        <w:tc>
          <w:tcPr>
            <w:tcW w:w="1316" w:type="pct"/>
            <w:tcBorders>
              <w:top w:val="single" w:sz="4" w:space="0" w:color="auto"/>
              <w:left w:val="nil"/>
              <w:bottom w:val="single" w:sz="4" w:space="0" w:color="auto"/>
              <w:right w:val="nil"/>
            </w:tcBorders>
            <w:shd w:val="clear" w:color="auto" w:fill="auto"/>
            <w:noWrap/>
            <w:vAlign w:val="center"/>
            <w:hideMark/>
          </w:tcPr>
          <w:p w14:paraId="0ADAFF11" w14:textId="4B24E6D9" w:rsidR="00B67D82" w:rsidRPr="00735C49" w:rsidRDefault="00B67D82" w:rsidP="001F5A26">
            <w:pPr>
              <w:spacing w:after="0"/>
              <w:contextualSpacing/>
              <w:outlineLvl w:val="1"/>
              <w:rPr>
                <w:rFonts w:ascii="Calibri" w:hAnsi="Calibri" w:cs="Calibri"/>
                <w:b/>
                <w:sz w:val="20"/>
                <w:szCs w:val="20"/>
              </w:rPr>
            </w:pPr>
            <w:r w:rsidRPr="00735C49">
              <w:rPr>
                <w:rFonts w:ascii="Calibri" w:hAnsi="Calibri" w:cs="Calibri"/>
                <w:b/>
                <w:sz w:val="20"/>
                <w:szCs w:val="20"/>
              </w:rPr>
              <w:t xml:space="preserve">Fotografía </w:t>
            </w:r>
            <w:r>
              <w:rPr>
                <w:rFonts w:ascii="Calibri" w:hAnsi="Calibri" w:cs="Calibri"/>
                <w:b/>
                <w:sz w:val="20"/>
                <w:szCs w:val="20"/>
              </w:rPr>
              <w:t>4</w:t>
            </w:r>
            <w:r w:rsidRPr="00735C49">
              <w:rPr>
                <w:rFonts w:ascii="Calibri" w:hAnsi="Calibri" w:cs="Calibri"/>
                <w:b/>
                <w:sz w:val="20"/>
                <w:szCs w:val="20"/>
              </w:rPr>
              <w:t>.</w:t>
            </w:r>
          </w:p>
        </w:tc>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77DA0A" w14:textId="77777777" w:rsidR="00B67D82" w:rsidRPr="00735C49" w:rsidRDefault="00B67D82" w:rsidP="001F5A26">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Pr>
                <w:rFonts w:ascii="Calibri" w:eastAsia="Times New Roman" w:hAnsi="Calibri"/>
                <w:bCs/>
                <w:color w:val="000000"/>
                <w:sz w:val="20"/>
                <w:szCs w:val="20"/>
                <w:lang w:eastAsia="es-CL"/>
              </w:rPr>
              <w:t>06.11.2020</w:t>
            </w:r>
          </w:p>
        </w:tc>
      </w:tr>
      <w:tr w:rsidR="00B67D82" w:rsidRPr="00735C49" w14:paraId="0284CA9B" w14:textId="77777777" w:rsidTr="001F5A26">
        <w:trPr>
          <w:trHeight w:val="745"/>
          <w:jc w:val="center"/>
        </w:trPr>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8423B93" w14:textId="787FF070" w:rsidR="00B67D82" w:rsidRPr="00735C49" w:rsidRDefault="00B67D82" w:rsidP="001F5A26">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Descripción del medio de prueba:</w:t>
            </w:r>
            <w:r w:rsidRPr="00735C49">
              <w:rPr>
                <w:rFonts w:ascii="Calibri" w:eastAsia="Times New Roman" w:hAnsi="Calibri"/>
                <w:color w:val="000000"/>
                <w:sz w:val="20"/>
                <w:szCs w:val="20"/>
                <w:lang w:eastAsia="es-CL"/>
              </w:rPr>
              <w:t xml:space="preserve"> En la fotografía se observa </w:t>
            </w:r>
            <w:r w:rsidR="00513BC1">
              <w:rPr>
                <w:rFonts w:ascii="Calibri" w:eastAsia="Times New Roman" w:hAnsi="Calibri"/>
                <w:color w:val="000000"/>
                <w:sz w:val="20"/>
                <w:szCs w:val="20"/>
                <w:lang w:eastAsia="es-CL"/>
              </w:rPr>
              <w:t xml:space="preserve">la zona donde se ubica la línea del bypass de la Piscicultura que se ubica antes del ingreso de los riles al </w:t>
            </w:r>
            <w:proofErr w:type="gramStart"/>
            <w:r w:rsidR="00513BC1">
              <w:rPr>
                <w:rFonts w:ascii="Calibri" w:eastAsia="Times New Roman" w:hAnsi="Calibri"/>
                <w:color w:val="000000"/>
                <w:sz w:val="20"/>
                <w:szCs w:val="20"/>
                <w:lang w:eastAsia="es-CL"/>
              </w:rPr>
              <w:t>decantador.</w:t>
            </w:r>
            <w:r>
              <w:rPr>
                <w:rFonts w:ascii="Calibri" w:eastAsia="Times New Roman" w:hAnsi="Calibri"/>
                <w:color w:val="000000"/>
                <w:sz w:val="20"/>
                <w:szCs w:val="20"/>
                <w:lang w:eastAsia="es-CL"/>
              </w:rPr>
              <w:t>.</w:t>
            </w:r>
            <w:proofErr w:type="gramEnd"/>
          </w:p>
        </w:tc>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FF4198B" w14:textId="74672DFC" w:rsidR="00B67D82" w:rsidRPr="00735C49" w:rsidRDefault="00B67D82" w:rsidP="001F5A26">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Descripción del medio de prueba: </w:t>
            </w:r>
            <w:r w:rsidRPr="00735C49">
              <w:rPr>
                <w:rFonts w:ascii="Calibri" w:eastAsia="Times New Roman" w:hAnsi="Calibri"/>
                <w:color w:val="000000"/>
                <w:sz w:val="20"/>
                <w:szCs w:val="20"/>
                <w:lang w:eastAsia="es-CL"/>
              </w:rPr>
              <w:t xml:space="preserve">En la fotografía </w:t>
            </w:r>
            <w:r>
              <w:rPr>
                <w:rFonts w:ascii="Calibri" w:eastAsia="Times New Roman" w:hAnsi="Calibri"/>
                <w:color w:val="000000"/>
                <w:sz w:val="20"/>
                <w:szCs w:val="20"/>
                <w:lang w:eastAsia="es-CL"/>
              </w:rPr>
              <w:t xml:space="preserve">se observa las instalaciones </w:t>
            </w:r>
            <w:r w:rsidR="00513BC1">
              <w:rPr>
                <w:rFonts w:ascii="Calibri" w:eastAsia="Times New Roman" w:hAnsi="Calibri"/>
                <w:color w:val="000000"/>
                <w:sz w:val="20"/>
                <w:szCs w:val="20"/>
                <w:lang w:eastAsia="es-CL"/>
              </w:rPr>
              <w:t>asociadas al decantador de material sólido el cual se presenta con gran parte de su fondo con algas</w:t>
            </w:r>
          </w:p>
        </w:tc>
      </w:tr>
    </w:tbl>
    <w:p w14:paraId="2D0EE84D" w14:textId="48EA95FE" w:rsidR="00B67D82" w:rsidRDefault="00504D00" w:rsidP="00B67D82">
      <w:pPr>
        <w:sectPr w:rsidR="00B67D82" w:rsidSect="00B67D82">
          <w:pgSz w:w="12240" w:h="15840" w:code="1"/>
          <w:pgMar w:top="1134" w:right="1134" w:bottom="1134" w:left="1134" w:header="709" w:footer="709" w:gutter="0"/>
          <w:cols w:space="708"/>
          <w:docGrid w:linePitch="360"/>
        </w:sectPr>
      </w:pPr>
      <w:r>
        <w:br w:type="page"/>
      </w:r>
      <w:bookmarkEnd w:id="117"/>
    </w:p>
    <w:tbl>
      <w:tblPr>
        <w:tblW w:w="4970" w:type="pct"/>
        <w:jc w:val="center"/>
        <w:tblCellMar>
          <w:left w:w="70" w:type="dxa"/>
          <w:right w:w="70" w:type="dxa"/>
        </w:tblCellMar>
        <w:tblLook w:val="04A0" w:firstRow="1" w:lastRow="0" w:firstColumn="1" w:lastColumn="0" w:noHBand="0" w:noVBand="1"/>
      </w:tblPr>
      <w:tblGrid>
        <w:gridCol w:w="2713"/>
        <w:gridCol w:w="2345"/>
        <w:gridCol w:w="2606"/>
        <w:gridCol w:w="2238"/>
      </w:tblGrid>
      <w:tr w:rsidR="00B67D82" w:rsidRPr="00735C49" w14:paraId="093DB8B1" w14:textId="77777777" w:rsidTr="001F5A26">
        <w:trPr>
          <w:trHeight w:val="413"/>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F29B54" w14:textId="77777777" w:rsidR="00B67D82" w:rsidRPr="00D32936" w:rsidRDefault="00B67D82" w:rsidP="001F5A26">
            <w:pPr>
              <w:jc w:val="center"/>
              <w:rPr>
                <w:rFonts w:ascii="Calibri" w:eastAsia="Calibri" w:hAnsi="Calibri"/>
              </w:rPr>
            </w:pPr>
            <w:r w:rsidRPr="00914800">
              <w:rPr>
                <w:rFonts w:ascii="Calibri" w:eastAsia="Calibri" w:hAnsi="Calibri"/>
              </w:rPr>
              <w:lastRenderedPageBreak/>
              <w:br w:type="page"/>
            </w:r>
            <w:r w:rsidRPr="00D32936">
              <w:rPr>
                <w:rFonts w:ascii="Calibri" w:eastAsia="Calibri" w:hAnsi="Calibri"/>
              </w:rPr>
              <w:t xml:space="preserve">Registros </w:t>
            </w:r>
          </w:p>
        </w:tc>
      </w:tr>
      <w:tr w:rsidR="00B67D82" w:rsidRPr="00735C49" w14:paraId="185A2E56" w14:textId="77777777" w:rsidTr="001F5A26">
        <w:trPr>
          <w:trHeight w:val="3865"/>
          <w:jc w:val="center"/>
        </w:trPr>
        <w:tc>
          <w:tcPr>
            <w:tcW w:w="2554" w:type="pct"/>
            <w:gridSpan w:val="2"/>
            <w:tcBorders>
              <w:top w:val="nil"/>
              <w:left w:val="single" w:sz="4" w:space="0" w:color="auto"/>
              <w:right w:val="single" w:sz="4" w:space="0" w:color="auto"/>
            </w:tcBorders>
            <w:shd w:val="clear" w:color="auto" w:fill="auto"/>
            <w:noWrap/>
            <w:vAlign w:val="center"/>
            <w:hideMark/>
          </w:tcPr>
          <w:p w14:paraId="1FE3033E" w14:textId="64D09806" w:rsidR="00B67D82" w:rsidRPr="00735C49" w:rsidRDefault="00B67D82" w:rsidP="001F5A26">
            <w:pPr>
              <w:jc w:val="center"/>
              <w:rPr>
                <w:rFonts w:ascii="Calibri" w:eastAsia="Times New Roman" w:hAnsi="Calibri"/>
                <w:color w:val="000000"/>
                <w:sz w:val="20"/>
                <w:szCs w:val="20"/>
                <w:lang w:eastAsia="es-CL"/>
              </w:rPr>
            </w:pPr>
            <w:r>
              <w:rPr>
                <w:noProof/>
              </w:rPr>
              <w:drawing>
                <wp:inline distT="0" distB="0" distL="0" distR="0" wp14:anchorId="3DD99F34" wp14:editId="70EF3111">
                  <wp:extent cx="3078480" cy="272669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5278" cy="2732711"/>
                          </a:xfrm>
                          <a:prstGeom prst="rect">
                            <a:avLst/>
                          </a:prstGeom>
                          <a:noFill/>
                          <a:ln>
                            <a:noFill/>
                          </a:ln>
                        </pic:spPr>
                      </pic:pic>
                    </a:graphicData>
                  </a:graphic>
                </wp:inline>
              </w:drawing>
            </w:r>
          </w:p>
        </w:tc>
        <w:tc>
          <w:tcPr>
            <w:tcW w:w="2446" w:type="pct"/>
            <w:gridSpan w:val="2"/>
            <w:tcBorders>
              <w:top w:val="nil"/>
              <w:left w:val="single" w:sz="4" w:space="0" w:color="auto"/>
              <w:right w:val="single" w:sz="4" w:space="0" w:color="auto"/>
            </w:tcBorders>
            <w:shd w:val="clear" w:color="auto" w:fill="auto"/>
            <w:noWrap/>
            <w:vAlign w:val="center"/>
            <w:hideMark/>
          </w:tcPr>
          <w:p w14:paraId="63002A0D" w14:textId="70CB9A0E" w:rsidR="00B67D82" w:rsidRPr="00735C49" w:rsidRDefault="00B67D82" w:rsidP="001F5A26">
            <w:pPr>
              <w:jc w:val="center"/>
              <w:rPr>
                <w:rFonts w:ascii="Calibri" w:eastAsia="Times New Roman" w:hAnsi="Calibri"/>
                <w:color w:val="000000"/>
                <w:sz w:val="20"/>
                <w:szCs w:val="20"/>
                <w:lang w:eastAsia="es-CL"/>
              </w:rPr>
            </w:pPr>
            <w:r>
              <w:rPr>
                <w:noProof/>
              </w:rPr>
              <w:drawing>
                <wp:inline distT="0" distB="0" distL="0" distR="0" wp14:anchorId="3ECE35B7" wp14:editId="35A9B949">
                  <wp:extent cx="2895600" cy="27089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2708910"/>
                          </a:xfrm>
                          <a:prstGeom prst="rect">
                            <a:avLst/>
                          </a:prstGeom>
                          <a:noFill/>
                          <a:ln>
                            <a:noFill/>
                          </a:ln>
                        </pic:spPr>
                      </pic:pic>
                    </a:graphicData>
                  </a:graphic>
                </wp:inline>
              </w:drawing>
            </w:r>
          </w:p>
        </w:tc>
      </w:tr>
      <w:tr w:rsidR="00B67D82" w:rsidRPr="00735C49" w14:paraId="6AAC00A5" w14:textId="77777777" w:rsidTr="001F5A26">
        <w:trPr>
          <w:trHeight w:val="413"/>
          <w:jc w:val="center"/>
        </w:trPr>
        <w:tc>
          <w:tcPr>
            <w:tcW w:w="1370" w:type="pct"/>
            <w:tcBorders>
              <w:top w:val="single" w:sz="4" w:space="0" w:color="auto"/>
              <w:left w:val="single" w:sz="4" w:space="0" w:color="auto"/>
              <w:bottom w:val="single" w:sz="4" w:space="0" w:color="auto"/>
              <w:right w:val="nil"/>
            </w:tcBorders>
            <w:shd w:val="clear" w:color="auto" w:fill="auto"/>
            <w:noWrap/>
            <w:vAlign w:val="center"/>
            <w:hideMark/>
          </w:tcPr>
          <w:p w14:paraId="56B04526" w14:textId="0F729C33" w:rsidR="00B67D82" w:rsidRPr="00735C49" w:rsidRDefault="00B67D82" w:rsidP="001F5A26">
            <w:pPr>
              <w:spacing w:after="0"/>
              <w:contextualSpacing/>
              <w:outlineLvl w:val="1"/>
              <w:rPr>
                <w:rFonts w:ascii="Calibri" w:eastAsia="Times New Roman" w:hAnsi="Calibri" w:cs="Calibri"/>
                <w:b/>
                <w:color w:val="000000"/>
                <w:sz w:val="20"/>
                <w:szCs w:val="20"/>
                <w:lang w:eastAsia="es-CL"/>
              </w:rPr>
            </w:pPr>
            <w:r w:rsidRPr="00735C49">
              <w:rPr>
                <w:rFonts w:ascii="Calibri" w:hAnsi="Calibri" w:cs="Calibri"/>
                <w:b/>
                <w:sz w:val="20"/>
                <w:szCs w:val="20"/>
              </w:rPr>
              <w:t xml:space="preserve">Fotografía </w:t>
            </w:r>
            <w:r>
              <w:rPr>
                <w:rFonts w:ascii="Calibri" w:hAnsi="Calibri" w:cs="Calibri"/>
                <w:b/>
                <w:sz w:val="20"/>
                <w:szCs w:val="20"/>
              </w:rPr>
              <w:t>5</w:t>
            </w:r>
            <w:r w:rsidRPr="00735C49">
              <w:rPr>
                <w:rFonts w:ascii="Calibri" w:hAnsi="Calibri" w:cs="Calibri"/>
                <w:b/>
                <w:sz w:val="20"/>
                <w:szCs w:val="20"/>
              </w:rPr>
              <w:t>.</w:t>
            </w:r>
          </w:p>
        </w:tc>
        <w:tc>
          <w:tcPr>
            <w:tcW w:w="118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59AD94" w14:textId="77777777" w:rsidR="00B67D82" w:rsidRPr="00735C49" w:rsidRDefault="00B67D82" w:rsidP="001F5A26">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Pr>
                <w:rFonts w:ascii="Calibri" w:eastAsia="Times New Roman" w:hAnsi="Calibri"/>
                <w:bCs/>
                <w:color w:val="000000"/>
                <w:sz w:val="20"/>
                <w:szCs w:val="20"/>
                <w:lang w:eastAsia="es-CL"/>
              </w:rPr>
              <w:t>06.11.2020</w:t>
            </w:r>
          </w:p>
        </w:tc>
        <w:tc>
          <w:tcPr>
            <w:tcW w:w="1316" w:type="pct"/>
            <w:tcBorders>
              <w:top w:val="single" w:sz="4" w:space="0" w:color="auto"/>
              <w:left w:val="nil"/>
              <w:bottom w:val="single" w:sz="4" w:space="0" w:color="auto"/>
              <w:right w:val="nil"/>
            </w:tcBorders>
            <w:shd w:val="clear" w:color="auto" w:fill="auto"/>
            <w:noWrap/>
            <w:vAlign w:val="center"/>
            <w:hideMark/>
          </w:tcPr>
          <w:p w14:paraId="6264DA62" w14:textId="19C5FF3C" w:rsidR="00B67D82" w:rsidRPr="00735C49" w:rsidRDefault="00B67D82" w:rsidP="001F5A26">
            <w:pPr>
              <w:spacing w:after="0"/>
              <w:contextualSpacing/>
              <w:outlineLvl w:val="1"/>
              <w:rPr>
                <w:rFonts w:ascii="Calibri" w:hAnsi="Calibri" w:cs="Calibri"/>
                <w:b/>
                <w:sz w:val="20"/>
                <w:szCs w:val="20"/>
              </w:rPr>
            </w:pPr>
            <w:r w:rsidRPr="00735C49">
              <w:rPr>
                <w:rFonts w:ascii="Calibri" w:hAnsi="Calibri" w:cs="Calibri"/>
                <w:b/>
                <w:sz w:val="20"/>
                <w:szCs w:val="20"/>
              </w:rPr>
              <w:t xml:space="preserve">Fotografía </w:t>
            </w:r>
            <w:r>
              <w:rPr>
                <w:rFonts w:ascii="Calibri" w:hAnsi="Calibri" w:cs="Calibri"/>
                <w:b/>
                <w:sz w:val="20"/>
                <w:szCs w:val="20"/>
              </w:rPr>
              <w:t>6</w:t>
            </w:r>
            <w:r w:rsidRPr="00735C49">
              <w:rPr>
                <w:rFonts w:ascii="Calibri" w:hAnsi="Calibri" w:cs="Calibri"/>
                <w:b/>
                <w:sz w:val="20"/>
                <w:szCs w:val="20"/>
              </w:rPr>
              <w:t>.</w:t>
            </w:r>
          </w:p>
        </w:tc>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1AD6B7" w14:textId="77777777" w:rsidR="00B67D82" w:rsidRPr="00735C49" w:rsidRDefault="00B67D82" w:rsidP="001F5A26">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Pr>
                <w:rFonts w:ascii="Calibri" w:eastAsia="Times New Roman" w:hAnsi="Calibri"/>
                <w:bCs/>
                <w:color w:val="000000"/>
                <w:sz w:val="20"/>
                <w:szCs w:val="20"/>
                <w:lang w:eastAsia="es-CL"/>
              </w:rPr>
              <w:t>06.11.2020</w:t>
            </w:r>
          </w:p>
        </w:tc>
      </w:tr>
      <w:tr w:rsidR="00B67D82" w:rsidRPr="00735C49" w14:paraId="14E40745" w14:textId="77777777" w:rsidTr="001F5A26">
        <w:trPr>
          <w:trHeight w:val="745"/>
          <w:jc w:val="center"/>
        </w:trPr>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3A1B5CC" w14:textId="463E63F5" w:rsidR="00B67D82" w:rsidRPr="00735C49" w:rsidRDefault="00B67D82" w:rsidP="001F5A26">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Descripción del medio de prueba:</w:t>
            </w:r>
            <w:r w:rsidRPr="00735C49">
              <w:rPr>
                <w:rFonts w:ascii="Calibri" w:eastAsia="Times New Roman" w:hAnsi="Calibri"/>
                <w:color w:val="000000"/>
                <w:sz w:val="20"/>
                <w:szCs w:val="20"/>
                <w:lang w:eastAsia="es-CL"/>
              </w:rPr>
              <w:t xml:space="preserve"> En la fotografía se observa </w:t>
            </w:r>
            <w:r w:rsidR="00513BC1">
              <w:rPr>
                <w:rFonts w:ascii="Calibri" w:eastAsia="Times New Roman" w:hAnsi="Calibri"/>
                <w:color w:val="000000"/>
                <w:sz w:val="20"/>
                <w:szCs w:val="20"/>
                <w:lang w:eastAsia="es-CL"/>
              </w:rPr>
              <w:t xml:space="preserve">el fondo del decantador en donde se aprecia la presencia de </w:t>
            </w:r>
            <w:r w:rsidR="00513BC1" w:rsidRPr="00513BC1">
              <w:rPr>
                <w:rFonts w:ascii="Calibri" w:eastAsia="Times New Roman" w:hAnsi="Calibri"/>
                <w:i/>
                <w:iCs/>
                <w:color w:val="000000"/>
                <w:sz w:val="20"/>
                <w:szCs w:val="20"/>
                <w:lang w:eastAsia="es-CL"/>
              </w:rPr>
              <w:t xml:space="preserve">Tubifex </w:t>
            </w:r>
            <w:proofErr w:type="spellStart"/>
            <w:r w:rsidR="00513BC1" w:rsidRPr="00513BC1">
              <w:rPr>
                <w:rFonts w:ascii="Calibri" w:eastAsia="Times New Roman" w:hAnsi="Calibri"/>
                <w:i/>
                <w:iCs/>
                <w:color w:val="000000"/>
                <w:sz w:val="20"/>
                <w:szCs w:val="20"/>
                <w:lang w:eastAsia="es-CL"/>
              </w:rPr>
              <w:t>spp</w:t>
            </w:r>
            <w:proofErr w:type="spellEnd"/>
            <w:r w:rsidR="00513BC1">
              <w:rPr>
                <w:rFonts w:ascii="Calibri" w:eastAsia="Times New Roman" w:hAnsi="Calibri"/>
                <w:color w:val="000000"/>
                <w:sz w:val="20"/>
                <w:szCs w:val="20"/>
                <w:lang w:eastAsia="es-CL"/>
              </w:rPr>
              <w:t xml:space="preserve">, indicadores de materia </w:t>
            </w:r>
            <w:r w:rsidR="00262F88">
              <w:rPr>
                <w:rFonts w:ascii="Calibri" w:eastAsia="Times New Roman" w:hAnsi="Calibri"/>
                <w:color w:val="000000"/>
                <w:sz w:val="20"/>
                <w:szCs w:val="20"/>
                <w:lang w:eastAsia="es-CL"/>
              </w:rPr>
              <w:t>orgánica y ambientes pobres en oxígeno.</w:t>
            </w:r>
          </w:p>
        </w:tc>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DC8369D" w14:textId="181C7490" w:rsidR="00B67D82" w:rsidRPr="00735C49" w:rsidRDefault="00B67D82" w:rsidP="001F5A26">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Descripción del medio de prueba: </w:t>
            </w:r>
            <w:r w:rsidRPr="00735C49">
              <w:rPr>
                <w:rFonts w:ascii="Calibri" w:eastAsia="Times New Roman" w:hAnsi="Calibri"/>
                <w:color w:val="000000"/>
                <w:sz w:val="20"/>
                <w:szCs w:val="20"/>
                <w:lang w:eastAsia="es-CL"/>
              </w:rPr>
              <w:t xml:space="preserve">En la fotografía </w:t>
            </w:r>
            <w:r>
              <w:rPr>
                <w:rFonts w:ascii="Calibri" w:eastAsia="Times New Roman" w:hAnsi="Calibri"/>
                <w:color w:val="000000"/>
                <w:sz w:val="20"/>
                <w:szCs w:val="20"/>
                <w:lang w:eastAsia="es-CL"/>
              </w:rPr>
              <w:t xml:space="preserve">se observa </w:t>
            </w:r>
            <w:r w:rsidR="00262F88">
              <w:rPr>
                <w:rFonts w:ascii="Calibri" w:eastAsia="Times New Roman" w:hAnsi="Calibri"/>
                <w:color w:val="000000"/>
                <w:sz w:val="20"/>
                <w:szCs w:val="20"/>
                <w:lang w:eastAsia="es-CL"/>
              </w:rPr>
              <w:t>el display del sistema de medición de caudales del efluente que vierte la Piscicultura Huililco</w:t>
            </w:r>
          </w:p>
        </w:tc>
      </w:tr>
    </w:tbl>
    <w:p w14:paraId="0AF79A91" w14:textId="77777777" w:rsidR="00B67D82" w:rsidRDefault="00B67D82" w:rsidP="00B67D82"/>
    <w:tbl>
      <w:tblPr>
        <w:tblW w:w="4970" w:type="pct"/>
        <w:jc w:val="center"/>
        <w:tblCellMar>
          <w:left w:w="70" w:type="dxa"/>
          <w:right w:w="70" w:type="dxa"/>
        </w:tblCellMar>
        <w:tblLook w:val="04A0" w:firstRow="1" w:lastRow="0" w:firstColumn="1" w:lastColumn="0" w:noHBand="0" w:noVBand="1"/>
      </w:tblPr>
      <w:tblGrid>
        <w:gridCol w:w="2677"/>
        <w:gridCol w:w="2309"/>
        <w:gridCol w:w="2645"/>
        <w:gridCol w:w="2271"/>
      </w:tblGrid>
      <w:tr w:rsidR="00B67D82" w:rsidRPr="00735C49" w14:paraId="61C34CAF" w14:textId="77777777" w:rsidTr="001F5A26">
        <w:trPr>
          <w:trHeight w:val="413"/>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F15E81" w14:textId="77777777" w:rsidR="00B67D82" w:rsidRPr="00D32936" w:rsidRDefault="00B67D82" w:rsidP="001F5A26">
            <w:pPr>
              <w:jc w:val="center"/>
              <w:rPr>
                <w:rFonts w:ascii="Calibri" w:eastAsia="Calibri" w:hAnsi="Calibri"/>
              </w:rPr>
            </w:pPr>
            <w:r w:rsidRPr="00914800">
              <w:rPr>
                <w:rFonts w:ascii="Calibri" w:eastAsia="Calibri" w:hAnsi="Calibri"/>
              </w:rPr>
              <w:br w:type="page"/>
            </w:r>
            <w:r w:rsidRPr="00D32936">
              <w:rPr>
                <w:rFonts w:ascii="Calibri" w:eastAsia="Calibri" w:hAnsi="Calibri"/>
              </w:rPr>
              <w:t xml:space="preserve">Registros </w:t>
            </w:r>
          </w:p>
        </w:tc>
      </w:tr>
      <w:tr w:rsidR="00476CE8" w:rsidRPr="00735C49" w14:paraId="38A0FD6C" w14:textId="77777777" w:rsidTr="001F5A26">
        <w:trPr>
          <w:trHeight w:val="3865"/>
          <w:jc w:val="center"/>
        </w:trPr>
        <w:tc>
          <w:tcPr>
            <w:tcW w:w="2554" w:type="pct"/>
            <w:gridSpan w:val="2"/>
            <w:tcBorders>
              <w:top w:val="nil"/>
              <w:left w:val="single" w:sz="4" w:space="0" w:color="auto"/>
              <w:right w:val="single" w:sz="4" w:space="0" w:color="auto"/>
            </w:tcBorders>
            <w:shd w:val="clear" w:color="auto" w:fill="auto"/>
            <w:noWrap/>
            <w:vAlign w:val="center"/>
            <w:hideMark/>
          </w:tcPr>
          <w:p w14:paraId="1C61BCE7" w14:textId="1ECF065C" w:rsidR="00B67D82" w:rsidRPr="00735C49" w:rsidRDefault="00B67D82" w:rsidP="001F5A26">
            <w:pPr>
              <w:jc w:val="center"/>
              <w:rPr>
                <w:rFonts w:ascii="Calibri" w:eastAsia="Times New Roman" w:hAnsi="Calibri"/>
                <w:color w:val="000000"/>
                <w:sz w:val="20"/>
                <w:szCs w:val="20"/>
                <w:lang w:eastAsia="es-CL"/>
              </w:rPr>
            </w:pPr>
            <w:r>
              <w:rPr>
                <w:noProof/>
              </w:rPr>
              <w:drawing>
                <wp:inline distT="0" distB="0" distL="0" distR="0" wp14:anchorId="735C4DDA" wp14:editId="64FBCED6">
                  <wp:extent cx="3055620" cy="2395220"/>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9893" cy="2406408"/>
                          </a:xfrm>
                          <a:prstGeom prst="rect">
                            <a:avLst/>
                          </a:prstGeom>
                          <a:noFill/>
                          <a:ln>
                            <a:noFill/>
                          </a:ln>
                        </pic:spPr>
                      </pic:pic>
                    </a:graphicData>
                  </a:graphic>
                </wp:inline>
              </w:drawing>
            </w:r>
          </w:p>
        </w:tc>
        <w:tc>
          <w:tcPr>
            <w:tcW w:w="2446" w:type="pct"/>
            <w:gridSpan w:val="2"/>
            <w:tcBorders>
              <w:top w:val="nil"/>
              <w:left w:val="single" w:sz="4" w:space="0" w:color="auto"/>
              <w:right w:val="single" w:sz="4" w:space="0" w:color="auto"/>
            </w:tcBorders>
            <w:shd w:val="clear" w:color="auto" w:fill="auto"/>
            <w:noWrap/>
            <w:vAlign w:val="center"/>
            <w:hideMark/>
          </w:tcPr>
          <w:p w14:paraId="6C98AFE6" w14:textId="437BC00F" w:rsidR="00B67D82" w:rsidRPr="00735C49" w:rsidRDefault="00476CE8" w:rsidP="001F5A26">
            <w:pPr>
              <w:jc w:val="center"/>
              <w:rPr>
                <w:rFonts w:ascii="Calibri" w:eastAsia="Times New Roman" w:hAnsi="Calibri"/>
                <w:color w:val="000000"/>
                <w:sz w:val="20"/>
                <w:szCs w:val="20"/>
                <w:lang w:eastAsia="es-CL"/>
              </w:rPr>
            </w:pPr>
            <w:r>
              <w:rPr>
                <w:noProof/>
              </w:rPr>
              <w:drawing>
                <wp:inline distT="0" distB="0" distL="0" distR="0" wp14:anchorId="7C0F3C62" wp14:editId="208FA348">
                  <wp:extent cx="3032760" cy="2354442"/>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912" cy="2366982"/>
                          </a:xfrm>
                          <a:prstGeom prst="rect">
                            <a:avLst/>
                          </a:prstGeom>
                          <a:noFill/>
                          <a:ln>
                            <a:noFill/>
                          </a:ln>
                        </pic:spPr>
                      </pic:pic>
                    </a:graphicData>
                  </a:graphic>
                </wp:inline>
              </w:drawing>
            </w:r>
          </w:p>
        </w:tc>
      </w:tr>
      <w:tr w:rsidR="00476CE8" w:rsidRPr="00735C49" w14:paraId="4FBBB4A1" w14:textId="77777777" w:rsidTr="001F5A26">
        <w:trPr>
          <w:trHeight w:val="413"/>
          <w:jc w:val="center"/>
        </w:trPr>
        <w:tc>
          <w:tcPr>
            <w:tcW w:w="1370" w:type="pct"/>
            <w:tcBorders>
              <w:top w:val="single" w:sz="4" w:space="0" w:color="auto"/>
              <w:left w:val="single" w:sz="4" w:space="0" w:color="auto"/>
              <w:bottom w:val="single" w:sz="4" w:space="0" w:color="auto"/>
              <w:right w:val="nil"/>
            </w:tcBorders>
            <w:shd w:val="clear" w:color="auto" w:fill="auto"/>
            <w:noWrap/>
            <w:vAlign w:val="center"/>
            <w:hideMark/>
          </w:tcPr>
          <w:p w14:paraId="1326DD3F" w14:textId="56FF1BB1" w:rsidR="00B67D82" w:rsidRPr="00735C49" w:rsidRDefault="00B67D82" w:rsidP="001F5A26">
            <w:pPr>
              <w:spacing w:after="0"/>
              <w:contextualSpacing/>
              <w:outlineLvl w:val="1"/>
              <w:rPr>
                <w:rFonts w:ascii="Calibri" w:eastAsia="Times New Roman" w:hAnsi="Calibri" w:cs="Calibri"/>
                <w:b/>
                <w:color w:val="000000"/>
                <w:sz w:val="20"/>
                <w:szCs w:val="20"/>
                <w:lang w:eastAsia="es-CL"/>
              </w:rPr>
            </w:pPr>
            <w:r w:rsidRPr="00735C49">
              <w:rPr>
                <w:rFonts w:ascii="Calibri" w:hAnsi="Calibri" w:cs="Calibri"/>
                <w:b/>
                <w:sz w:val="20"/>
                <w:szCs w:val="20"/>
              </w:rPr>
              <w:t xml:space="preserve">Fotografía </w:t>
            </w:r>
            <w:r>
              <w:rPr>
                <w:rFonts w:ascii="Calibri" w:hAnsi="Calibri" w:cs="Calibri"/>
                <w:b/>
                <w:sz w:val="20"/>
                <w:szCs w:val="20"/>
              </w:rPr>
              <w:t>7</w:t>
            </w:r>
            <w:r w:rsidRPr="00735C49">
              <w:rPr>
                <w:rFonts w:ascii="Calibri" w:hAnsi="Calibri" w:cs="Calibri"/>
                <w:b/>
                <w:sz w:val="20"/>
                <w:szCs w:val="20"/>
              </w:rPr>
              <w:t>.</w:t>
            </w:r>
          </w:p>
        </w:tc>
        <w:tc>
          <w:tcPr>
            <w:tcW w:w="118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027887" w14:textId="77777777" w:rsidR="00B67D82" w:rsidRPr="00735C49" w:rsidRDefault="00B67D82" w:rsidP="001F5A26">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Pr>
                <w:rFonts w:ascii="Calibri" w:eastAsia="Times New Roman" w:hAnsi="Calibri"/>
                <w:bCs/>
                <w:color w:val="000000"/>
                <w:sz w:val="20"/>
                <w:szCs w:val="20"/>
                <w:lang w:eastAsia="es-CL"/>
              </w:rPr>
              <w:t>06.11.2020</w:t>
            </w:r>
          </w:p>
        </w:tc>
        <w:tc>
          <w:tcPr>
            <w:tcW w:w="1316" w:type="pct"/>
            <w:tcBorders>
              <w:top w:val="single" w:sz="4" w:space="0" w:color="auto"/>
              <w:left w:val="nil"/>
              <w:bottom w:val="single" w:sz="4" w:space="0" w:color="auto"/>
              <w:right w:val="nil"/>
            </w:tcBorders>
            <w:shd w:val="clear" w:color="auto" w:fill="auto"/>
            <w:noWrap/>
            <w:vAlign w:val="center"/>
            <w:hideMark/>
          </w:tcPr>
          <w:p w14:paraId="5AD6A730" w14:textId="1DFD45AC" w:rsidR="00B67D82" w:rsidRPr="00735C49" w:rsidRDefault="00B67D82" w:rsidP="001F5A26">
            <w:pPr>
              <w:spacing w:after="0"/>
              <w:contextualSpacing/>
              <w:outlineLvl w:val="1"/>
              <w:rPr>
                <w:rFonts w:ascii="Calibri" w:hAnsi="Calibri" w:cs="Calibri"/>
                <w:b/>
                <w:sz w:val="20"/>
                <w:szCs w:val="20"/>
              </w:rPr>
            </w:pPr>
            <w:r w:rsidRPr="00735C49">
              <w:rPr>
                <w:rFonts w:ascii="Calibri" w:hAnsi="Calibri" w:cs="Calibri"/>
                <w:b/>
                <w:sz w:val="20"/>
                <w:szCs w:val="20"/>
              </w:rPr>
              <w:t xml:space="preserve">Fotografía </w:t>
            </w:r>
            <w:r>
              <w:rPr>
                <w:rFonts w:ascii="Calibri" w:hAnsi="Calibri" w:cs="Calibri"/>
                <w:b/>
                <w:sz w:val="20"/>
                <w:szCs w:val="20"/>
              </w:rPr>
              <w:t>8</w:t>
            </w:r>
            <w:r w:rsidRPr="00735C49">
              <w:rPr>
                <w:rFonts w:ascii="Calibri" w:hAnsi="Calibri" w:cs="Calibri"/>
                <w:b/>
                <w:sz w:val="20"/>
                <w:szCs w:val="20"/>
              </w:rPr>
              <w:t>.</w:t>
            </w:r>
          </w:p>
        </w:tc>
        <w:tc>
          <w:tcPr>
            <w:tcW w:w="113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D8B599" w14:textId="77777777" w:rsidR="00B67D82" w:rsidRPr="00735C49" w:rsidRDefault="00B67D82" w:rsidP="001F5A26">
            <w:pPr>
              <w:spacing w:after="0"/>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Fecha: </w:t>
            </w:r>
            <w:r>
              <w:rPr>
                <w:rFonts w:ascii="Calibri" w:eastAsia="Times New Roman" w:hAnsi="Calibri"/>
                <w:bCs/>
                <w:color w:val="000000"/>
                <w:sz w:val="20"/>
                <w:szCs w:val="20"/>
                <w:lang w:eastAsia="es-CL"/>
              </w:rPr>
              <w:t>06.11.2020</w:t>
            </w:r>
          </w:p>
        </w:tc>
      </w:tr>
      <w:tr w:rsidR="00476CE8" w:rsidRPr="00735C49" w14:paraId="7096873B" w14:textId="77777777" w:rsidTr="001F5A26">
        <w:trPr>
          <w:trHeight w:val="745"/>
          <w:jc w:val="center"/>
        </w:trPr>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F0D5CAD" w14:textId="2346AB08" w:rsidR="00B67D82" w:rsidRPr="00735C49" w:rsidRDefault="00B67D82" w:rsidP="001F5A26">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Descripción del medio de prueba:</w:t>
            </w:r>
            <w:r w:rsidRPr="00735C49">
              <w:rPr>
                <w:rFonts w:ascii="Calibri" w:eastAsia="Times New Roman" w:hAnsi="Calibri"/>
                <w:color w:val="000000"/>
                <w:sz w:val="20"/>
                <w:szCs w:val="20"/>
                <w:lang w:eastAsia="es-CL"/>
              </w:rPr>
              <w:t xml:space="preserve"> En la fotografía se observa </w:t>
            </w:r>
            <w:r w:rsidR="00262F88">
              <w:rPr>
                <w:rFonts w:ascii="Calibri" w:eastAsia="Times New Roman" w:hAnsi="Calibri"/>
                <w:color w:val="000000"/>
                <w:sz w:val="20"/>
                <w:szCs w:val="20"/>
                <w:lang w:eastAsia="es-CL"/>
              </w:rPr>
              <w:t xml:space="preserve">el sistema de desinfección UV que implementó la Piscicultura marca </w:t>
            </w:r>
            <w:proofErr w:type="spellStart"/>
            <w:r w:rsidR="00262F88">
              <w:rPr>
                <w:rFonts w:ascii="Calibri" w:eastAsia="Times New Roman" w:hAnsi="Calibri"/>
                <w:color w:val="000000"/>
                <w:sz w:val="20"/>
                <w:szCs w:val="20"/>
                <w:lang w:eastAsia="es-CL"/>
              </w:rPr>
              <w:t>Biolight</w:t>
            </w:r>
            <w:proofErr w:type="spellEnd"/>
            <w:r>
              <w:rPr>
                <w:rFonts w:ascii="Calibri" w:eastAsia="Times New Roman" w:hAnsi="Calibri"/>
                <w:color w:val="000000"/>
                <w:sz w:val="20"/>
                <w:szCs w:val="20"/>
                <w:lang w:eastAsia="es-CL"/>
              </w:rPr>
              <w:t>.</w:t>
            </w:r>
          </w:p>
        </w:tc>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EA95108" w14:textId="191C0534" w:rsidR="00B67D82" w:rsidRPr="00735C49" w:rsidRDefault="00B67D82" w:rsidP="001F5A26">
            <w:pPr>
              <w:spacing w:after="0"/>
              <w:jc w:val="both"/>
              <w:rPr>
                <w:rFonts w:ascii="Calibri" w:eastAsia="Times New Roman" w:hAnsi="Calibri"/>
                <w:b/>
                <w:color w:val="000000"/>
                <w:sz w:val="20"/>
                <w:szCs w:val="20"/>
                <w:lang w:eastAsia="es-CL"/>
              </w:rPr>
            </w:pPr>
            <w:r w:rsidRPr="00735C49">
              <w:rPr>
                <w:rFonts w:ascii="Calibri" w:eastAsia="Times New Roman" w:hAnsi="Calibri"/>
                <w:b/>
                <w:color w:val="000000"/>
                <w:sz w:val="20"/>
                <w:szCs w:val="20"/>
                <w:lang w:eastAsia="es-CL"/>
              </w:rPr>
              <w:t xml:space="preserve">Descripción del medio de prueba: </w:t>
            </w:r>
            <w:r w:rsidRPr="00735C49">
              <w:rPr>
                <w:rFonts w:ascii="Calibri" w:eastAsia="Times New Roman" w:hAnsi="Calibri"/>
                <w:color w:val="000000"/>
                <w:sz w:val="20"/>
                <w:szCs w:val="20"/>
                <w:lang w:eastAsia="es-CL"/>
              </w:rPr>
              <w:t xml:space="preserve">En la fotografía </w:t>
            </w:r>
            <w:r>
              <w:rPr>
                <w:rFonts w:ascii="Calibri" w:eastAsia="Times New Roman" w:hAnsi="Calibri"/>
                <w:color w:val="000000"/>
                <w:sz w:val="20"/>
                <w:szCs w:val="20"/>
                <w:lang w:eastAsia="es-CL"/>
              </w:rPr>
              <w:t xml:space="preserve">se observa </w:t>
            </w:r>
            <w:r w:rsidR="00262F88">
              <w:rPr>
                <w:rFonts w:ascii="Calibri" w:eastAsia="Times New Roman" w:hAnsi="Calibri"/>
                <w:color w:val="000000"/>
                <w:sz w:val="20"/>
                <w:szCs w:val="20"/>
                <w:lang w:eastAsia="es-CL"/>
              </w:rPr>
              <w:t>en la base del decantador, previo a su salida, una válvula cerrada que se desconoce su función y con sedimento en su alrededor</w:t>
            </w:r>
          </w:p>
        </w:tc>
      </w:tr>
    </w:tbl>
    <w:p w14:paraId="578E9CEB" w14:textId="31650A5A" w:rsidR="00B31F67" w:rsidRPr="00731E3F" w:rsidRDefault="00B67D82" w:rsidP="00E576D6">
      <w:pPr>
        <w:rPr>
          <w:b/>
          <w:bCs/>
        </w:rPr>
      </w:pPr>
      <w:r>
        <w:br w:type="page"/>
      </w:r>
      <w:r w:rsidR="007A7DEB" w:rsidRPr="00731E3F">
        <w:rPr>
          <w:b/>
          <w:bCs/>
        </w:rPr>
        <w:lastRenderedPageBreak/>
        <w:t>CONCLUSIONES</w:t>
      </w:r>
      <w:bookmarkEnd w:id="119"/>
      <w:bookmarkEnd w:id="120"/>
      <w:bookmarkEnd w:id="121"/>
      <w:bookmarkEnd w:id="122"/>
      <w:r w:rsidR="00D135D0" w:rsidRPr="00731E3F">
        <w:rPr>
          <w:b/>
          <w:bCs/>
        </w:rPr>
        <w:t>.</w:t>
      </w:r>
      <w:r w:rsidR="00B31F67" w:rsidRPr="00731E3F">
        <w:rPr>
          <w:rFonts w:cstheme="minorHAnsi"/>
          <w:b/>
          <w:bCs/>
          <w:sz w:val="20"/>
        </w:rPr>
        <w:t xml:space="preserve"> </w:t>
      </w:r>
    </w:p>
    <w:p w14:paraId="71A8F334" w14:textId="2AE6E58F" w:rsidR="00B31F67" w:rsidRPr="00731E3F" w:rsidRDefault="00B31F67" w:rsidP="008B538E">
      <w:pPr>
        <w:pStyle w:val="IFA1"/>
        <w:numPr>
          <w:ilvl w:val="0"/>
          <w:numId w:val="0"/>
        </w:numPr>
        <w:jc w:val="both"/>
        <w:rPr>
          <w:rFonts w:cstheme="minorHAnsi"/>
          <w:b w:val="0"/>
          <w:bCs/>
          <w:sz w:val="20"/>
        </w:rPr>
      </w:pPr>
      <w:r w:rsidRPr="00731E3F">
        <w:rPr>
          <w:rFonts w:cstheme="minorHAnsi"/>
          <w:b w:val="0"/>
          <w:bCs/>
          <w:sz w:val="20"/>
        </w:rPr>
        <w:t>De los resultados de la actividad de fiscalización</w:t>
      </w:r>
      <w:r w:rsidR="00506BEC" w:rsidRPr="00731E3F">
        <w:rPr>
          <w:rFonts w:cstheme="minorHAnsi"/>
          <w:b w:val="0"/>
          <w:bCs/>
          <w:sz w:val="20"/>
        </w:rPr>
        <w:t>, incluidas las actividades de inspección ambiental como asimismo el examen de información realizado</w:t>
      </w:r>
      <w:r w:rsidR="00C0488B" w:rsidRPr="00731E3F">
        <w:rPr>
          <w:rFonts w:cstheme="minorHAnsi"/>
          <w:b w:val="0"/>
          <w:bCs/>
          <w:sz w:val="20"/>
        </w:rPr>
        <w:t xml:space="preserve"> a</w:t>
      </w:r>
      <w:r w:rsidRPr="00731E3F">
        <w:rPr>
          <w:rFonts w:cstheme="minorHAnsi"/>
          <w:b w:val="0"/>
          <w:bCs/>
          <w:sz w:val="20"/>
        </w:rPr>
        <w:t xml:space="preserve"> la unidad fiscalizable “</w:t>
      </w:r>
      <w:r w:rsidR="00731E3F" w:rsidRPr="00731E3F">
        <w:rPr>
          <w:rFonts w:cstheme="minorHAnsi"/>
          <w:b w:val="0"/>
          <w:bCs/>
          <w:sz w:val="20"/>
        </w:rPr>
        <w:t>Piscicultura Huililco</w:t>
      </w:r>
      <w:r w:rsidRPr="00731E3F">
        <w:rPr>
          <w:rFonts w:cstheme="minorHAnsi"/>
          <w:b w:val="0"/>
          <w:bCs/>
          <w:sz w:val="20"/>
        </w:rPr>
        <w:t xml:space="preserve">” </w:t>
      </w:r>
      <w:r w:rsidR="00506BEC" w:rsidRPr="00731E3F">
        <w:rPr>
          <w:rFonts w:cstheme="minorHAnsi"/>
          <w:b w:val="0"/>
          <w:bCs/>
          <w:sz w:val="20"/>
        </w:rPr>
        <w:t xml:space="preserve">de la Empresa </w:t>
      </w:r>
      <w:r w:rsidR="00731E3F" w:rsidRPr="00731E3F">
        <w:rPr>
          <w:rFonts w:cstheme="minorHAnsi"/>
          <w:b w:val="0"/>
          <w:bCs/>
          <w:sz w:val="20"/>
        </w:rPr>
        <w:t>Piscícola Huililco Ltda</w:t>
      </w:r>
      <w:r w:rsidRPr="00731E3F">
        <w:rPr>
          <w:rFonts w:cstheme="minorHAnsi"/>
          <w:b w:val="0"/>
          <w:bCs/>
          <w:sz w:val="20"/>
        </w:rPr>
        <w:t xml:space="preserve">, </w:t>
      </w:r>
      <w:r w:rsidR="00C0488B" w:rsidRPr="00731E3F">
        <w:rPr>
          <w:rFonts w:cstheme="minorHAnsi"/>
          <w:b w:val="0"/>
          <w:bCs/>
          <w:sz w:val="20"/>
        </w:rPr>
        <w:t>permite concluir</w:t>
      </w:r>
      <w:r w:rsidRPr="00731E3F">
        <w:rPr>
          <w:rFonts w:cstheme="minorHAnsi"/>
          <w:b w:val="0"/>
          <w:bCs/>
          <w:sz w:val="20"/>
        </w:rPr>
        <w:t xml:space="preserve"> lo siguiente:</w:t>
      </w:r>
    </w:p>
    <w:p w14:paraId="41859E43" w14:textId="13015443" w:rsidR="00C0488B" w:rsidRPr="00731E3F" w:rsidRDefault="00C0488B" w:rsidP="008B538E">
      <w:pPr>
        <w:pStyle w:val="Ttulo1"/>
        <w:numPr>
          <w:ilvl w:val="0"/>
          <w:numId w:val="0"/>
        </w:numPr>
        <w:ind w:left="576"/>
        <w:jc w:val="both"/>
      </w:pPr>
    </w:p>
    <w:p w14:paraId="350A462A" w14:textId="745169C3" w:rsidR="00C0488B" w:rsidRPr="00731E3F" w:rsidRDefault="00C0488B" w:rsidP="008B538E">
      <w:pPr>
        <w:pStyle w:val="Listaconnmeros"/>
        <w:jc w:val="both"/>
        <w:rPr>
          <w:sz w:val="20"/>
          <w:szCs w:val="20"/>
        </w:rPr>
      </w:pPr>
      <w:r w:rsidRPr="00731E3F">
        <w:rPr>
          <w:sz w:val="20"/>
          <w:szCs w:val="20"/>
        </w:rPr>
        <w:t xml:space="preserve">El proyecto </w:t>
      </w:r>
      <w:r w:rsidR="00731E3F" w:rsidRPr="00731E3F">
        <w:rPr>
          <w:sz w:val="20"/>
          <w:szCs w:val="20"/>
        </w:rPr>
        <w:t xml:space="preserve">“Piscicultura Huililco” informa que se encuentra en operaciones desde inicios del año 2004, situación que sumado a que fue calificado como fuente emisora por la Superintendencia de Servicios Sanitarios conforme al DS 90/00 y por lo tanto ha estado acogido al control de la norma de emisión desde el año 2006 a la fecha, se concluye del análisis de antecedentes que le es aplicable el literal o-7) del DS 95/01 y posteriormente el literal o-7.4) del DS 40/12. </w:t>
      </w:r>
    </w:p>
    <w:p w14:paraId="5816C1C3" w14:textId="6374CE94" w:rsidR="00C0488B" w:rsidRPr="00731E3F" w:rsidRDefault="00731E3F" w:rsidP="008B538E">
      <w:pPr>
        <w:pStyle w:val="Listaconnmeros"/>
        <w:jc w:val="both"/>
        <w:rPr>
          <w:sz w:val="20"/>
          <w:szCs w:val="20"/>
        </w:rPr>
      </w:pPr>
      <w:r w:rsidRPr="00731E3F">
        <w:rPr>
          <w:sz w:val="20"/>
          <w:szCs w:val="20"/>
        </w:rPr>
        <w:t>El proyecto al analizar los caudales promedio de descarga reportados por el Titular en su respuesta al acta de inspección y considerando valores de aguas residuales propias de este tipo de procesos, permiten concluir que el valor de carga contaminante media diaria para el parámetro de DBO (como ejemplo de análisis) supera en más de 4 veces el valor establecido por el DS 90/00 para calificar como fuente emisora, por lo cual se ratifica la aplicabilidad de dicho concepto y por consiguiente la exigencia de tipificación del literal o.7.4 del DS 40/12 para ser evaluado dentro del SEIA</w:t>
      </w:r>
    </w:p>
    <w:p w14:paraId="2C0F9A14" w14:textId="6C175951" w:rsidR="00C0488B" w:rsidRPr="00731E3F" w:rsidRDefault="00731E3F" w:rsidP="008B538E">
      <w:pPr>
        <w:pStyle w:val="Listaconnmeros"/>
        <w:jc w:val="both"/>
        <w:rPr>
          <w:sz w:val="20"/>
          <w:szCs w:val="20"/>
        </w:rPr>
      </w:pPr>
      <w:r w:rsidRPr="00731E3F">
        <w:rPr>
          <w:sz w:val="20"/>
          <w:szCs w:val="20"/>
        </w:rPr>
        <w:t>Del reporte presentado por Sernapesca de La Araucanía para el período 2012 -2020, se puede verificar que existen dos periodos (2015-2016) en donde el proyecto Piscicultura Huililco supera las 8 Ton/anuales de producción, siendo por lo tanto aplicable el literal n.5 del DS 40/12</w:t>
      </w:r>
      <w:r w:rsidR="00C0488B" w:rsidRPr="00731E3F">
        <w:rPr>
          <w:sz w:val="20"/>
          <w:szCs w:val="20"/>
        </w:rPr>
        <w:t>.</w:t>
      </w:r>
    </w:p>
    <w:p w14:paraId="2EC7D2B0" w14:textId="2CE41F75" w:rsidR="00C0488B" w:rsidRPr="00880E30" w:rsidRDefault="00731E3F" w:rsidP="00880E30">
      <w:pPr>
        <w:pStyle w:val="Listaconnmeros"/>
        <w:jc w:val="both"/>
        <w:rPr>
          <w:sz w:val="20"/>
          <w:szCs w:val="20"/>
        </w:rPr>
      </w:pPr>
      <w:r w:rsidRPr="00880E30">
        <w:rPr>
          <w:sz w:val="20"/>
          <w:szCs w:val="20"/>
        </w:rPr>
        <w:t xml:space="preserve">Que dichas producciones </w:t>
      </w:r>
      <w:r w:rsidR="00880E30" w:rsidRPr="00880E30">
        <w:rPr>
          <w:sz w:val="20"/>
          <w:szCs w:val="20"/>
        </w:rPr>
        <w:t>fueron generadas durante la etapa en donde el Titular realiza 4 intentos de ingreso al SEIA, en donde tres ocasiones no fue admitido a tramite el proceso y en el cuarto el proyecto es rechazado por incumplimientos específicamente en los aspectos referidos al Código de Aguas, por lo cual el Titular pese a dicha situación supera las producciones establecidas para ser evaluados dentro del SEIA</w:t>
      </w:r>
    </w:p>
    <w:p w14:paraId="68E77A55" w14:textId="05137BAE" w:rsidR="008B538E" w:rsidRDefault="008B538E" w:rsidP="008B538E">
      <w:pPr>
        <w:pStyle w:val="Listaconnmeros"/>
        <w:jc w:val="both"/>
        <w:rPr>
          <w:sz w:val="20"/>
          <w:szCs w:val="20"/>
        </w:rPr>
      </w:pPr>
      <w:r w:rsidRPr="00880E30">
        <w:rPr>
          <w:sz w:val="20"/>
          <w:szCs w:val="20"/>
        </w:rPr>
        <w:t xml:space="preserve">Dado lo anterior, existen antecedentes </w:t>
      </w:r>
      <w:r w:rsidR="00880E30" w:rsidRPr="00880E30">
        <w:rPr>
          <w:sz w:val="20"/>
          <w:szCs w:val="20"/>
        </w:rPr>
        <w:t xml:space="preserve">suficientes que permiten establecer y concluir </w:t>
      </w:r>
      <w:r w:rsidRPr="00880E30">
        <w:rPr>
          <w:sz w:val="20"/>
          <w:szCs w:val="20"/>
        </w:rPr>
        <w:t xml:space="preserve">que </w:t>
      </w:r>
      <w:r w:rsidR="00880E30" w:rsidRPr="00880E30">
        <w:rPr>
          <w:sz w:val="20"/>
          <w:szCs w:val="20"/>
        </w:rPr>
        <w:t>e</w:t>
      </w:r>
      <w:r w:rsidRPr="00880E30">
        <w:rPr>
          <w:sz w:val="20"/>
          <w:szCs w:val="20"/>
        </w:rPr>
        <w:t>l proyecto “</w:t>
      </w:r>
      <w:r w:rsidR="00880E30" w:rsidRPr="00880E30">
        <w:rPr>
          <w:sz w:val="20"/>
          <w:szCs w:val="20"/>
        </w:rPr>
        <w:t>Piscicultura Huililco</w:t>
      </w:r>
      <w:r w:rsidRPr="00880E30">
        <w:rPr>
          <w:sz w:val="20"/>
          <w:szCs w:val="20"/>
        </w:rPr>
        <w:t xml:space="preserve">” de la Empresa </w:t>
      </w:r>
      <w:r w:rsidR="00880E30" w:rsidRPr="00880E30">
        <w:rPr>
          <w:sz w:val="20"/>
          <w:szCs w:val="20"/>
        </w:rPr>
        <w:t>Piscícola Huililco Ltda representada por el Sr. Francisco Estay Caballero, debe someterse a evaluación ambiental por los literales o.7.4 y n.5 del artículo 3 del DS 40/12.</w:t>
      </w:r>
    </w:p>
    <w:p w14:paraId="38800C1F" w14:textId="2E2FAEFB" w:rsidR="00880E30" w:rsidRDefault="00880E30" w:rsidP="00880E30">
      <w:pPr>
        <w:pStyle w:val="Listaconnmeros"/>
        <w:numPr>
          <w:ilvl w:val="0"/>
          <w:numId w:val="0"/>
        </w:numPr>
        <w:ind w:left="360" w:hanging="360"/>
        <w:jc w:val="both"/>
        <w:rPr>
          <w:sz w:val="20"/>
          <w:szCs w:val="20"/>
        </w:rPr>
      </w:pPr>
    </w:p>
    <w:p w14:paraId="7658AF7E" w14:textId="77777777" w:rsidR="00880E30" w:rsidRPr="00880E30" w:rsidRDefault="00880E30" w:rsidP="00880E30">
      <w:pPr>
        <w:pStyle w:val="Listaconnmeros"/>
        <w:numPr>
          <w:ilvl w:val="0"/>
          <w:numId w:val="0"/>
        </w:numPr>
        <w:ind w:left="360" w:hanging="360"/>
        <w:jc w:val="both"/>
        <w:rPr>
          <w:sz w:val="20"/>
          <w:szCs w:val="20"/>
        </w:rPr>
      </w:pPr>
    </w:p>
    <w:p w14:paraId="63860D57" w14:textId="667B7B37" w:rsidR="007A7DEB" w:rsidRPr="00880E30" w:rsidRDefault="007A7DEB" w:rsidP="006062E2">
      <w:pPr>
        <w:pStyle w:val="IFA1"/>
        <w:rPr>
          <w:rFonts w:asciiTheme="minorHAnsi" w:hAnsiTheme="minorHAnsi"/>
        </w:rPr>
      </w:pPr>
      <w:bookmarkStart w:id="123" w:name="_Toc352840405"/>
      <w:bookmarkStart w:id="124" w:name="_Toc352841465"/>
      <w:bookmarkStart w:id="125" w:name="_Toc447875255"/>
      <w:bookmarkStart w:id="126" w:name="_Toc505262776"/>
      <w:r w:rsidRPr="00880E30">
        <w:rPr>
          <w:rFonts w:asciiTheme="minorHAnsi" w:hAnsiTheme="minorHAnsi"/>
        </w:rPr>
        <w:t>ANEXOS</w:t>
      </w:r>
      <w:bookmarkEnd w:id="123"/>
      <w:bookmarkEnd w:id="124"/>
      <w:bookmarkEnd w:id="125"/>
      <w:bookmarkEnd w:id="126"/>
      <w:r w:rsidR="00994FD6" w:rsidRPr="00880E30">
        <w:rPr>
          <w:rFonts w:asciiTheme="minorHAnsi" w:hAnsiTheme="minorHAnsi"/>
        </w:rPr>
        <w:t>.</w:t>
      </w:r>
    </w:p>
    <w:p w14:paraId="28BABEEA" w14:textId="77777777" w:rsidR="00721A4F" w:rsidRPr="00ED2AD8" w:rsidRDefault="00721A4F" w:rsidP="006062E2">
      <w:pPr>
        <w:spacing w:after="0" w:line="240" w:lineRule="auto"/>
        <w:jc w:val="both"/>
        <w:rPr>
          <w:rFonts w:eastAsia="Calibri" w:cs="Times New Roman"/>
          <w:sz w:val="24"/>
          <w:szCs w:val="20"/>
        </w:rPr>
      </w:pPr>
    </w:p>
    <w:tbl>
      <w:tblPr>
        <w:tblStyle w:val="Tablaconcuadrcula2"/>
        <w:tblW w:w="5000" w:type="pct"/>
        <w:jc w:val="center"/>
        <w:tblLook w:val="04A0" w:firstRow="1" w:lastRow="0" w:firstColumn="1" w:lastColumn="0" w:noHBand="0" w:noVBand="1"/>
      </w:tblPr>
      <w:tblGrid>
        <w:gridCol w:w="1413"/>
        <w:gridCol w:w="8549"/>
      </w:tblGrid>
      <w:tr w:rsidR="007A7DEB" w:rsidRPr="006062E2" w14:paraId="2321771A" w14:textId="77777777" w:rsidTr="00F91BFB">
        <w:trPr>
          <w:trHeight w:val="286"/>
          <w:jc w:val="center"/>
        </w:trPr>
        <w:tc>
          <w:tcPr>
            <w:tcW w:w="709" w:type="pct"/>
            <w:shd w:val="clear" w:color="auto" w:fill="D9D9D9"/>
          </w:tcPr>
          <w:p w14:paraId="1F3AD799"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 Anexo</w:t>
            </w:r>
          </w:p>
        </w:tc>
        <w:tc>
          <w:tcPr>
            <w:tcW w:w="4291" w:type="pct"/>
            <w:shd w:val="clear" w:color="auto" w:fill="D9D9D9"/>
          </w:tcPr>
          <w:p w14:paraId="2F6DD217"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Nombre Anexo</w:t>
            </w:r>
          </w:p>
        </w:tc>
      </w:tr>
      <w:tr w:rsidR="007A7DEB" w:rsidRPr="006062E2" w14:paraId="0DAC366F" w14:textId="77777777" w:rsidTr="00F91BFB">
        <w:trPr>
          <w:trHeight w:val="286"/>
          <w:jc w:val="center"/>
        </w:trPr>
        <w:tc>
          <w:tcPr>
            <w:tcW w:w="709" w:type="pct"/>
            <w:vAlign w:val="center"/>
          </w:tcPr>
          <w:p w14:paraId="55E2E381" w14:textId="094E89FB" w:rsidR="007A7DEB" w:rsidRPr="006062E2" w:rsidRDefault="007A7DEB" w:rsidP="00F91BFB">
            <w:pPr>
              <w:spacing w:line="276" w:lineRule="auto"/>
              <w:jc w:val="center"/>
              <w:rPr>
                <w:rFonts w:asciiTheme="minorHAnsi" w:hAnsiTheme="minorHAnsi" w:cs="Calibri"/>
                <w:lang w:val="es-CL" w:eastAsia="en-US"/>
              </w:rPr>
            </w:pPr>
            <w:r w:rsidRPr="006062E2">
              <w:rPr>
                <w:rFonts w:asciiTheme="minorHAnsi" w:hAnsiTheme="minorHAnsi" w:cs="Calibri"/>
                <w:lang w:val="es-CL" w:eastAsia="en-US"/>
              </w:rPr>
              <w:t>1</w:t>
            </w:r>
          </w:p>
        </w:tc>
        <w:tc>
          <w:tcPr>
            <w:tcW w:w="4291" w:type="pct"/>
            <w:vAlign w:val="center"/>
          </w:tcPr>
          <w:p w14:paraId="7C3EBB81" w14:textId="111179D9" w:rsidR="007A7DEB" w:rsidRPr="006062E2" w:rsidRDefault="00524953" w:rsidP="00F91BFB">
            <w:pPr>
              <w:spacing w:line="276" w:lineRule="auto"/>
              <w:jc w:val="both"/>
              <w:rPr>
                <w:rFonts w:asciiTheme="minorHAnsi" w:hAnsiTheme="minorHAnsi" w:cs="Calibri"/>
                <w:lang w:val="es-CL" w:eastAsia="en-US"/>
              </w:rPr>
            </w:pPr>
            <w:r>
              <w:rPr>
                <w:rFonts w:asciiTheme="minorHAnsi" w:hAnsiTheme="minorHAnsi" w:cs="Calibri"/>
                <w:lang w:val="es-CL" w:eastAsia="en-US"/>
              </w:rPr>
              <w:t>Acta de Inspección</w:t>
            </w:r>
            <w:r w:rsidR="00EA0F16">
              <w:rPr>
                <w:rFonts w:asciiTheme="minorHAnsi" w:hAnsiTheme="minorHAnsi" w:cs="Calibri"/>
                <w:lang w:val="es-CL" w:eastAsia="en-US"/>
              </w:rPr>
              <w:t xml:space="preserve"> SMA</w:t>
            </w:r>
            <w:r w:rsidR="00491121">
              <w:rPr>
                <w:rFonts w:asciiTheme="minorHAnsi" w:hAnsiTheme="minorHAnsi" w:cs="Calibri"/>
                <w:lang w:val="es-CL" w:eastAsia="en-US"/>
              </w:rPr>
              <w:t xml:space="preserve"> de fecha </w:t>
            </w:r>
            <w:r w:rsidR="00262F88">
              <w:rPr>
                <w:rFonts w:asciiTheme="minorHAnsi" w:hAnsiTheme="minorHAnsi" w:cs="Calibri"/>
                <w:lang w:val="es-CL" w:eastAsia="en-US"/>
              </w:rPr>
              <w:t>06 de noviembre</w:t>
            </w:r>
            <w:r w:rsidR="008B538E">
              <w:rPr>
                <w:rFonts w:asciiTheme="minorHAnsi" w:hAnsiTheme="minorHAnsi" w:cs="Calibri"/>
                <w:lang w:val="es-CL" w:eastAsia="en-US"/>
              </w:rPr>
              <w:t xml:space="preserve"> del 2020</w:t>
            </w:r>
            <w:r w:rsidR="00EA0F16">
              <w:rPr>
                <w:rFonts w:asciiTheme="minorHAnsi" w:hAnsiTheme="minorHAnsi" w:cs="Calibri"/>
                <w:lang w:val="es-CL" w:eastAsia="en-US"/>
              </w:rPr>
              <w:t>.</w:t>
            </w:r>
          </w:p>
        </w:tc>
      </w:tr>
      <w:tr w:rsidR="00D75377" w:rsidRPr="006062E2" w14:paraId="2BC03CEC" w14:textId="77777777" w:rsidTr="00F91BFB">
        <w:trPr>
          <w:trHeight w:val="264"/>
          <w:jc w:val="center"/>
        </w:trPr>
        <w:tc>
          <w:tcPr>
            <w:tcW w:w="709" w:type="pct"/>
            <w:vAlign w:val="center"/>
          </w:tcPr>
          <w:p w14:paraId="22B0E976" w14:textId="251011FD" w:rsidR="00D75377" w:rsidRPr="006062E2" w:rsidRDefault="00D75377" w:rsidP="00F91BFB">
            <w:pPr>
              <w:spacing w:line="276" w:lineRule="auto"/>
              <w:jc w:val="center"/>
              <w:rPr>
                <w:rFonts w:asciiTheme="minorHAnsi" w:hAnsiTheme="minorHAnsi" w:cs="Calibri"/>
                <w:lang w:val="es-CL" w:eastAsia="en-US"/>
              </w:rPr>
            </w:pPr>
            <w:r>
              <w:rPr>
                <w:rFonts w:asciiTheme="minorHAnsi" w:hAnsiTheme="minorHAnsi" w:cs="Calibri"/>
                <w:lang w:val="es-CL" w:eastAsia="en-US"/>
              </w:rPr>
              <w:t>2</w:t>
            </w:r>
          </w:p>
        </w:tc>
        <w:tc>
          <w:tcPr>
            <w:tcW w:w="4291" w:type="pct"/>
          </w:tcPr>
          <w:p w14:paraId="77F922FD" w14:textId="3FD133BD" w:rsidR="00D75377" w:rsidRPr="006062E2" w:rsidRDefault="00262F88" w:rsidP="00F91BFB">
            <w:pPr>
              <w:spacing w:line="276" w:lineRule="auto"/>
              <w:jc w:val="both"/>
              <w:rPr>
                <w:rFonts w:asciiTheme="minorHAnsi" w:hAnsiTheme="minorHAnsi" w:cs="Calibri"/>
                <w:lang w:val="es-CL" w:eastAsia="en-US"/>
              </w:rPr>
            </w:pPr>
            <w:r>
              <w:t>Solicitud de ampliación de plazos en fecha 30.11.2020 presentada por Piscicultura Huililco</w:t>
            </w:r>
          </w:p>
        </w:tc>
      </w:tr>
      <w:tr w:rsidR="00D75377" w:rsidRPr="006062E2" w14:paraId="17B48E98" w14:textId="77777777" w:rsidTr="00F91BFB">
        <w:trPr>
          <w:trHeight w:val="264"/>
          <w:jc w:val="center"/>
        </w:trPr>
        <w:tc>
          <w:tcPr>
            <w:tcW w:w="709" w:type="pct"/>
            <w:vAlign w:val="center"/>
          </w:tcPr>
          <w:p w14:paraId="08EDEAB3" w14:textId="38591DCE" w:rsidR="00D75377" w:rsidRDefault="00D577CB" w:rsidP="00F91BFB">
            <w:pPr>
              <w:spacing w:line="276" w:lineRule="auto"/>
              <w:jc w:val="center"/>
              <w:rPr>
                <w:rFonts w:cs="Calibri"/>
              </w:rPr>
            </w:pPr>
            <w:r>
              <w:rPr>
                <w:rFonts w:cs="Calibri"/>
              </w:rPr>
              <w:t>3</w:t>
            </w:r>
          </w:p>
        </w:tc>
        <w:tc>
          <w:tcPr>
            <w:tcW w:w="4291" w:type="pct"/>
          </w:tcPr>
          <w:p w14:paraId="2A519B03" w14:textId="7923ADDF" w:rsidR="00D75377" w:rsidRPr="006062E2" w:rsidRDefault="008414D8" w:rsidP="006D7F3E">
            <w:pPr>
              <w:spacing w:line="276" w:lineRule="auto"/>
              <w:jc w:val="both"/>
              <w:rPr>
                <w:rFonts w:cs="Calibri"/>
              </w:rPr>
            </w:pPr>
            <w:r>
              <w:t>Ord. OAR N° 299 del 01.12.2020 que se pronuncia sobre la solicitud de ampliación de plazos</w:t>
            </w:r>
          </w:p>
        </w:tc>
      </w:tr>
      <w:tr w:rsidR="00BE17A2" w:rsidRPr="006062E2" w14:paraId="0BE19B2D" w14:textId="77777777" w:rsidTr="00F91BFB">
        <w:trPr>
          <w:trHeight w:val="264"/>
          <w:jc w:val="center"/>
        </w:trPr>
        <w:tc>
          <w:tcPr>
            <w:tcW w:w="709" w:type="pct"/>
            <w:vAlign w:val="center"/>
          </w:tcPr>
          <w:p w14:paraId="2F11ED4C" w14:textId="1F834082" w:rsidR="00BE17A2" w:rsidRDefault="00D577CB" w:rsidP="00BE17A2">
            <w:pPr>
              <w:spacing w:line="276" w:lineRule="auto"/>
              <w:jc w:val="center"/>
              <w:rPr>
                <w:rFonts w:cs="Calibri"/>
              </w:rPr>
            </w:pPr>
            <w:r>
              <w:rPr>
                <w:rFonts w:cs="Calibri"/>
              </w:rPr>
              <w:t>4</w:t>
            </w:r>
          </w:p>
        </w:tc>
        <w:tc>
          <w:tcPr>
            <w:tcW w:w="4291" w:type="pct"/>
          </w:tcPr>
          <w:p w14:paraId="5DC93ACC" w14:textId="67993D88" w:rsidR="00BE17A2" w:rsidRPr="009170E3" w:rsidRDefault="00731E3F" w:rsidP="009170E3">
            <w:pPr>
              <w:spacing w:line="276" w:lineRule="auto"/>
            </w:pPr>
            <w:r>
              <w:rPr>
                <w:rFonts w:cstheme="minorHAnsi"/>
              </w:rPr>
              <w:t>Respuesta del titular de fecha 11 de diciembre de 2020</w:t>
            </w:r>
          </w:p>
        </w:tc>
      </w:tr>
      <w:tr w:rsidR="00F46DBC" w:rsidRPr="006062E2" w14:paraId="7A8909FA" w14:textId="77777777" w:rsidTr="00F91BFB">
        <w:trPr>
          <w:trHeight w:val="264"/>
          <w:jc w:val="center"/>
        </w:trPr>
        <w:tc>
          <w:tcPr>
            <w:tcW w:w="709" w:type="pct"/>
            <w:vAlign w:val="center"/>
          </w:tcPr>
          <w:p w14:paraId="383718F2" w14:textId="7650B6ED" w:rsidR="00F46DBC" w:rsidRDefault="00F46DBC" w:rsidP="00BE17A2">
            <w:pPr>
              <w:spacing w:line="276" w:lineRule="auto"/>
              <w:jc w:val="center"/>
              <w:rPr>
                <w:rFonts w:cs="Calibri"/>
              </w:rPr>
            </w:pPr>
            <w:r>
              <w:rPr>
                <w:rFonts w:cs="Calibri"/>
              </w:rPr>
              <w:t>5</w:t>
            </w:r>
          </w:p>
        </w:tc>
        <w:tc>
          <w:tcPr>
            <w:tcW w:w="4291" w:type="pct"/>
          </w:tcPr>
          <w:p w14:paraId="34C4BCBA" w14:textId="37B74A7E" w:rsidR="00F46DBC" w:rsidRPr="009170E3" w:rsidRDefault="00731E3F" w:rsidP="009170E3">
            <w:pPr>
              <w:spacing w:line="276" w:lineRule="auto"/>
            </w:pPr>
            <w:r>
              <w:rPr>
                <w:rFonts w:cstheme="minorHAnsi"/>
              </w:rPr>
              <w:t>Ord. ARAUC-10061/2020 y anexo de SERNAPESCA Araucanía que remite las producciones anuales de Piscicultura Huililco y otras asociadas a la Cuenca del Lago Villarrica</w:t>
            </w:r>
          </w:p>
        </w:tc>
      </w:tr>
      <w:tr w:rsidR="008B538E" w:rsidRPr="006062E2" w14:paraId="40F35813" w14:textId="77777777" w:rsidTr="00F91BFB">
        <w:trPr>
          <w:trHeight w:val="264"/>
          <w:jc w:val="center"/>
        </w:trPr>
        <w:tc>
          <w:tcPr>
            <w:tcW w:w="709" w:type="pct"/>
            <w:vAlign w:val="center"/>
          </w:tcPr>
          <w:p w14:paraId="7363BBA3" w14:textId="5286AFC3" w:rsidR="008B538E" w:rsidRDefault="008B538E" w:rsidP="00BE17A2">
            <w:pPr>
              <w:spacing w:line="276" w:lineRule="auto"/>
              <w:jc w:val="center"/>
              <w:rPr>
                <w:rFonts w:cs="Calibri"/>
              </w:rPr>
            </w:pPr>
            <w:r>
              <w:rPr>
                <w:rFonts w:cs="Calibri"/>
              </w:rPr>
              <w:t>6</w:t>
            </w:r>
          </w:p>
        </w:tc>
        <w:tc>
          <w:tcPr>
            <w:tcW w:w="4291" w:type="pct"/>
          </w:tcPr>
          <w:p w14:paraId="54223FB8" w14:textId="2975B9F2" w:rsidR="008B538E" w:rsidRDefault="00731E3F" w:rsidP="009170E3">
            <w:pPr>
              <w:spacing w:line="276" w:lineRule="auto"/>
            </w:pPr>
            <w:r>
              <w:rPr>
                <w:rFonts w:cstheme="minorHAnsi"/>
              </w:rPr>
              <w:t>Resoluciones Exentas del COEVA Araucania: 276/2013; 12/2015; 296/2015 y 138/2016.</w:t>
            </w:r>
          </w:p>
        </w:tc>
      </w:tr>
      <w:tr w:rsidR="00731E3F" w:rsidRPr="006062E2" w14:paraId="48E80E20" w14:textId="77777777" w:rsidTr="00F91BFB">
        <w:trPr>
          <w:trHeight w:val="264"/>
          <w:jc w:val="center"/>
        </w:trPr>
        <w:tc>
          <w:tcPr>
            <w:tcW w:w="709" w:type="pct"/>
            <w:vAlign w:val="center"/>
          </w:tcPr>
          <w:p w14:paraId="1825199A" w14:textId="0972CBA7" w:rsidR="00731E3F" w:rsidRDefault="00731E3F" w:rsidP="00BE17A2">
            <w:pPr>
              <w:spacing w:line="276" w:lineRule="auto"/>
              <w:jc w:val="center"/>
              <w:rPr>
                <w:rFonts w:cs="Calibri"/>
              </w:rPr>
            </w:pPr>
            <w:r>
              <w:rPr>
                <w:rFonts w:cs="Calibri"/>
              </w:rPr>
              <w:t>7</w:t>
            </w:r>
          </w:p>
        </w:tc>
        <w:tc>
          <w:tcPr>
            <w:tcW w:w="4291" w:type="pct"/>
          </w:tcPr>
          <w:p w14:paraId="6253EE41" w14:textId="44F1A3B2" w:rsidR="00731E3F" w:rsidRDefault="00731E3F" w:rsidP="009170E3">
            <w:pPr>
              <w:spacing w:line="276" w:lineRule="auto"/>
              <w:rPr>
                <w:rFonts w:cstheme="minorHAnsi"/>
              </w:rPr>
            </w:pPr>
            <w:r>
              <w:rPr>
                <w:rFonts w:cstheme="minorHAnsi"/>
              </w:rPr>
              <w:t>Resolución Ex. SISS N° 2941/2006 Y Resolución Ex. SISS N° 5281/2011 que establece el Programa de monitoreo de los riles generados en el proyecto Piscicultura Huililco</w:t>
            </w:r>
          </w:p>
        </w:tc>
      </w:tr>
    </w:tbl>
    <w:p w14:paraId="0E09F5E0" w14:textId="77777777" w:rsidR="007A7DEB" w:rsidRPr="006062E2" w:rsidRDefault="007A7DEB" w:rsidP="006062E2">
      <w:pPr>
        <w:spacing w:line="240" w:lineRule="auto"/>
        <w:jc w:val="center"/>
        <w:rPr>
          <w:rFonts w:eastAsia="Calibri" w:cs="Calibri"/>
          <w:sz w:val="28"/>
          <w:szCs w:val="32"/>
        </w:rPr>
      </w:pPr>
    </w:p>
    <w:p w14:paraId="2F2A4B8C" w14:textId="77777777" w:rsidR="00791465" w:rsidRPr="006062E2" w:rsidRDefault="00791465" w:rsidP="006062E2">
      <w:pPr>
        <w:spacing w:line="240" w:lineRule="auto"/>
        <w:jc w:val="center"/>
        <w:rPr>
          <w:rFonts w:eastAsia="Calibri" w:cs="Calibri"/>
          <w:sz w:val="28"/>
          <w:szCs w:val="32"/>
        </w:rPr>
      </w:pPr>
    </w:p>
    <w:sectPr w:rsidR="00791465" w:rsidRPr="006062E2" w:rsidSect="004C7E14">
      <w:footerReference w:type="default" r:id="rId23"/>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D9657" w14:textId="77777777" w:rsidR="002D2AD3" w:rsidRDefault="002D2AD3" w:rsidP="00E56524">
      <w:pPr>
        <w:spacing w:after="0" w:line="240" w:lineRule="auto"/>
      </w:pPr>
      <w:r>
        <w:separator/>
      </w:r>
    </w:p>
  </w:endnote>
  <w:endnote w:type="continuationSeparator" w:id="0">
    <w:p w14:paraId="068670C3" w14:textId="77777777" w:rsidR="002D2AD3" w:rsidRDefault="002D2AD3"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983016"/>
      <w:docPartObj>
        <w:docPartGallery w:val="Page Numbers (Bottom of Page)"/>
        <w:docPartUnique/>
      </w:docPartObj>
    </w:sdtPr>
    <w:sdtEndPr/>
    <w:sdtContent>
      <w:p w14:paraId="407E1C56" w14:textId="691BC5CC" w:rsidR="00771FE4" w:rsidRDefault="00771FE4">
        <w:pPr>
          <w:pStyle w:val="Piedepgina"/>
          <w:jc w:val="right"/>
        </w:pPr>
        <w:r>
          <w:fldChar w:fldCharType="begin"/>
        </w:r>
        <w:r>
          <w:instrText>PAGE   \* MERGEFORMAT</w:instrText>
        </w:r>
        <w:r>
          <w:fldChar w:fldCharType="separate"/>
        </w:r>
        <w:r>
          <w:rPr>
            <w:lang w:val="es-ES"/>
          </w:rPr>
          <w:t>2</w:t>
        </w:r>
        <w:r>
          <w:fldChar w:fldCharType="end"/>
        </w:r>
      </w:p>
    </w:sdtContent>
  </w:sdt>
  <w:p w14:paraId="731C5F7F" w14:textId="77777777" w:rsidR="00771FE4" w:rsidRDefault="00771FE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67D582B3" w14:textId="77777777" w:rsidR="00771FE4" w:rsidRDefault="00771FE4">
        <w:pPr>
          <w:pStyle w:val="Piedepgina"/>
          <w:jc w:val="right"/>
        </w:pPr>
        <w:r>
          <w:fldChar w:fldCharType="begin"/>
        </w:r>
        <w:r>
          <w:instrText>PAGE   \* MERGEFORMAT</w:instrText>
        </w:r>
        <w:r>
          <w:fldChar w:fldCharType="separate"/>
        </w:r>
        <w:r w:rsidRPr="00970BE1">
          <w:rPr>
            <w:noProof/>
            <w:lang w:val="es-ES"/>
          </w:rPr>
          <w:t>23</w:t>
        </w:r>
        <w:r>
          <w:fldChar w:fldCharType="end"/>
        </w:r>
      </w:p>
    </w:sdtContent>
  </w:sdt>
  <w:p w14:paraId="0504012C" w14:textId="77777777" w:rsidR="00771FE4" w:rsidRPr="00E56524" w:rsidRDefault="00771FE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5AD96EE" w14:textId="77777777" w:rsidR="00771FE4" w:rsidRPr="00E56524" w:rsidRDefault="00771FE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F83E6CC" w14:textId="77777777" w:rsidR="00771FE4" w:rsidRDefault="00771F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9AAB1" w14:textId="77777777" w:rsidR="002D2AD3" w:rsidRDefault="002D2AD3" w:rsidP="00E56524">
      <w:pPr>
        <w:spacing w:after="0" w:line="240" w:lineRule="auto"/>
      </w:pPr>
      <w:r>
        <w:separator/>
      </w:r>
    </w:p>
  </w:footnote>
  <w:footnote w:type="continuationSeparator" w:id="0">
    <w:p w14:paraId="2EEFAC93" w14:textId="77777777" w:rsidR="002D2AD3" w:rsidRDefault="002D2AD3"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1362C6"/>
    <w:multiLevelType w:val="hybridMultilevel"/>
    <w:tmpl w:val="15C448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8A5598C"/>
    <w:multiLevelType w:val="hybridMultilevel"/>
    <w:tmpl w:val="296C9D4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93977AE"/>
    <w:multiLevelType w:val="hybridMultilevel"/>
    <w:tmpl w:val="B9D48D1A"/>
    <w:lvl w:ilvl="0" w:tplc="761462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5201297"/>
    <w:multiLevelType w:val="hybridMultilevel"/>
    <w:tmpl w:val="65968966"/>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78B5767"/>
    <w:multiLevelType w:val="hybridMultilevel"/>
    <w:tmpl w:val="B9D48D1A"/>
    <w:lvl w:ilvl="0" w:tplc="761462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BBC374C"/>
    <w:multiLevelType w:val="hybridMultilevel"/>
    <w:tmpl w:val="965271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EA565E3"/>
    <w:multiLevelType w:val="hybridMultilevel"/>
    <w:tmpl w:val="2AEE5960"/>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38858BE"/>
    <w:multiLevelType w:val="hybridMultilevel"/>
    <w:tmpl w:val="7A102A20"/>
    <w:lvl w:ilvl="0" w:tplc="340A000F">
      <w:start w:val="1"/>
      <w:numFmt w:val="decimal"/>
      <w:lvlText w:val="%1."/>
      <w:lvlJc w:val="left"/>
      <w:pPr>
        <w:ind w:left="1488" w:hanging="360"/>
      </w:pPr>
    </w:lvl>
    <w:lvl w:ilvl="1" w:tplc="340A0019" w:tentative="1">
      <w:start w:val="1"/>
      <w:numFmt w:val="lowerLetter"/>
      <w:lvlText w:val="%2."/>
      <w:lvlJc w:val="left"/>
      <w:pPr>
        <w:ind w:left="2208" w:hanging="360"/>
      </w:pPr>
    </w:lvl>
    <w:lvl w:ilvl="2" w:tplc="340A001B" w:tentative="1">
      <w:start w:val="1"/>
      <w:numFmt w:val="lowerRoman"/>
      <w:lvlText w:val="%3."/>
      <w:lvlJc w:val="right"/>
      <w:pPr>
        <w:ind w:left="2928" w:hanging="180"/>
      </w:pPr>
    </w:lvl>
    <w:lvl w:ilvl="3" w:tplc="340A000F" w:tentative="1">
      <w:start w:val="1"/>
      <w:numFmt w:val="decimal"/>
      <w:lvlText w:val="%4."/>
      <w:lvlJc w:val="left"/>
      <w:pPr>
        <w:ind w:left="3648" w:hanging="360"/>
      </w:pPr>
    </w:lvl>
    <w:lvl w:ilvl="4" w:tplc="340A0019" w:tentative="1">
      <w:start w:val="1"/>
      <w:numFmt w:val="lowerLetter"/>
      <w:lvlText w:val="%5."/>
      <w:lvlJc w:val="left"/>
      <w:pPr>
        <w:ind w:left="4368" w:hanging="360"/>
      </w:pPr>
    </w:lvl>
    <w:lvl w:ilvl="5" w:tplc="340A001B" w:tentative="1">
      <w:start w:val="1"/>
      <w:numFmt w:val="lowerRoman"/>
      <w:lvlText w:val="%6."/>
      <w:lvlJc w:val="right"/>
      <w:pPr>
        <w:ind w:left="5088" w:hanging="180"/>
      </w:pPr>
    </w:lvl>
    <w:lvl w:ilvl="6" w:tplc="340A000F" w:tentative="1">
      <w:start w:val="1"/>
      <w:numFmt w:val="decimal"/>
      <w:lvlText w:val="%7."/>
      <w:lvlJc w:val="left"/>
      <w:pPr>
        <w:ind w:left="5808" w:hanging="360"/>
      </w:pPr>
    </w:lvl>
    <w:lvl w:ilvl="7" w:tplc="340A0019" w:tentative="1">
      <w:start w:val="1"/>
      <w:numFmt w:val="lowerLetter"/>
      <w:lvlText w:val="%8."/>
      <w:lvlJc w:val="left"/>
      <w:pPr>
        <w:ind w:left="6528" w:hanging="360"/>
      </w:pPr>
    </w:lvl>
    <w:lvl w:ilvl="8" w:tplc="340A001B" w:tentative="1">
      <w:start w:val="1"/>
      <w:numFmt w:val="lowerRoman"/>
      <w:lvlText w:val="%9."/>
      <w:lvlJc w:val="right"/>
      <w:pPr>
        <w:ind w:left="7248" w:hanging="180"/>
      </w:pPr>
    </w:lvl>
  </w:abstractNum>
  <w:abstractNum w:abstractNumId="11" w15:restartNumberingAfterBreak="0">
    <w:nsid w:val="38C50D30"/>
    <w:multiLevelType w:val="hybridMultilevel"/>
    <w:tmpl w:val="4C0E32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F8501EA"/>
    <w:multiLevelType w:val="hybridMultilevel"/>
    <w:tmpl w:val="B8AE9406"/>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5800951"/>
    <w:multiLevelType w:val="multilevel"/>
    <w:tmpl w:val="77F21992"/>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9DA7AA0"/>
    <w:multiLevelType w:val="hybridMultilevel"/>
    <w:tmpl w:val="5BD809C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562B7946"/>
    <w:multiLevelType w:val="hybridMultilevel"/>
    <w:tmpl w:val="7146132C"/>
    <w:lvl w:ilvl="0" w:tplc="BF7A4ECA">
      <w:start w:val="5"/>
      <w:numFmt w:val="bullet"/>
      <w:lvlText w:val="-"/>
      <w:lvlJc w:val="left"/>
      <w:pPr>
        <w:ind w:left="720" w:hanging="360"/>
      </w:pPr>
      <w:rPr>
        <w:rFonts w:ascii="Calibri" w:eastAsia="Calibri" w:hAnsi="Calibri" w:cs="Calibr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F9F645F"/>
    <w:multiLevelType w:val="hybridMultilevel"/>
    <w:tmpl w:val="B492BE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14C322C"/>
    <w:multiLevelType w:val="hybridMultilevel"/>
    <w:tmpl w:val="10E2FCEE"/>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3705FB8"/>
    <w:multiLevelType w:val="hybridMultilevel"/>
    <w:tmpl w:val="EF6A41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5"/>
  </w:num>
  <w:num w:numId="4">
    <w:abstractNumId w:val="13"/>
  </w:num>
  <w:num w:numId="5">
    <w:abstractNumId w:val="3"/>
  </w:num>
  <w:num w:numId="6">
    <w:abstractNumId w:val="17"/>
  </w:num>
  <w:num w:numId="7">
    <w:abstractNumId w:val="5"/>
  </w:num>
  <w:num w:numId="8">
    <w:abstractNumId w:val="7"/>
  </w:num>
  <w:num w:numId="9">
    <w:abstractNumId w:val="12"/>
  </w:num>
  <w:num w:numId="10">
    <w:abstractNumId w:val="9"/>
  </w:num>
  <w:num w:numId="11">
    <w:abstractNumId w:val="18"/>
  </w:num>
  <w:num w:numId="12">
    <w:abstractNumId w:val="2"/>
  </w:num>
  <w:num w:numId="13">
    <w:abstractNumId w:val="4"/>
  </w:num>
  <w:num w:numId="14">
    <w:abstractNumId w:val="11"/>
  </w:num>
  <w:num w:numId="15">
    <w:abstractNumId w:val="8"/>
  </w:num>
  <w:num w:numId="16">
    <w:abstractNumId w:val="16"/>
  </w:num>
  <w:num w:numId="17">
    <w:abstractNumId w:val="14"/>
  </w:num>
  <w:num w:numId="18">
    <w:abstractNumId w:val="6"/>
  </w:num>
  <w:num w:numId="1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8E9"/>
    <w:rsid w:val="00001B47"/>
    <w:rsid w:val="00003D90"/>
    <w:rsid w:val="00005CAD"/>
    <w:rsid w:val="000068E6"/>
    <w:rsid w:val="00006A74"/>
    <w:rsid w:val="000070C0"/>
    <w:rsid w:val="00007474"/>
    <w:rsid w:val="00007AB6"/>
    <w:rsid w:val="00007D9F"/>
    <w:rsid w:val="00011EC9"/>
    <w:rsid w:val="00014F69"/>
    <w:rsid w:val="000156C1"/>
    <w:rsid w:val="00015E5D"/>
    <w:rsid w:val="00015F70"/>
    <w:rsid w:val="0002213A"/>
    <w:rsid w:val="00022B5B"/>
    <w:rsid w:val="00022EF8"/>
    <w:rsid w:val="00024821"/>
    <w:rsid w:val="000261A7"/>
    <w:rsid w:val="00027830"/>
    <w:rsid w:val="000278D9"/>
    <w:rsid w:val="000300E8"/>
    <w:rsid w:val="0003028B"/>
    <w:rsid w:val="00030E89"/>
    <w:rsid w:val="00030FC5"/>
    <w:rsid w:val="00031478"/>
    <w:rsid w:val="00033204"/>
    <w:rsid w:val="00041E41"/>
    <w:rsid w:val="00042A78"/>
    <w:rsid w:val="00042D96"/>
    <w:rsid w:val="00042DDE"/>
    <w:rsid w:val="00044495"/>
    <w:rsid w:val="00052367"/>
    <w:rsid w:val="0005324F"/>
    <w:rsid w:val="0005351C"/>
    <w:rsid w:val="000545E4"/>
    <w:rsid w:val="00055398"/>
    <w:rsid w:val="0006349C"/>
    <w:rsid w:val="0006560C"/>
    <w:rsid w:val="000667FD"/>
    <w:rsid w:val="0007105C"/>
    <w:rsid w:val="000730DD"/>
    <w:rsid w:val="0007312C"/>
    <w:rsid w:val="00074185"/>
    <w:rsid w:val="00074423"/>
    <w:rsid w:val="0007459B"/>
    <w:rsid w:val="00076EE0"/>
    <w:rsid w:val="000772C9"/>
    <w:rsid w:val="00082494"/>
    <w:rsid w:val="00085B43"/>
    <w:rsid w:val="00085DFC"/>
    <w:rsid w:val="0008679D"/>
    <w:rsid w:val="00086D53"/>
    <w:rsid w:val="0008743E"/>
    <w:rsid w:val="00087CA5"/>
    <w:rsid w:val="000914A9"/>
    <w:rsid w:val="00093930"/>
    <w:rsid w:val="000947CF"/>
    <w:rsid w:val="00094B03"/>
    <w:rsid w:val="00095557"/>
    <w:rsid w:val="000A2692"/>
    <w:rsid w:val="000A28D4"/>
    <w:rsid w:val="000A2AC4"/>
    <w:rsid w:val="000A5F94"/>
    <w:rsid w:val="000B103A"/>
    <w:rsid w:val="000B248A"/>
    <w:rsid w:val="000B6238"/>
    <w:rsid w:val="000B64E3"/>
    <w:rsid w:val="000C2D47"/>
    <w:rsid w:val="000C4B6B"/>
    <w:rsid w:val="000C5908"/>
    <w:rsid w:val="000C6129"/>
    <w:rsid w:val="000C6F47"/>
    <w:rsid w:val="000D137D"/>
    <w:rsid w:val="000D1ED0"/>
    <w:rsid w:val="000D2FDC"/>
    <w:rsid w:val="000D3054"/>
    <w:rsid w:val="000D693D"/>
    <w:rsid w:val="000E045B"/>
    <w:rsid w:val="000E139B"/>
    <w:rsid w:val="000E561F"/>
    <w:rsid w:val="000F14AD"/>
    <w:rsid w:val="000F1AAB"/>
    <w:rsid w:val="000F1B02"/>
    <w:rsid w:val="000F3028"/>
    <w:rsid w:val="000F43E0"/>
    <w:rsid w:val="000F444F"/>
    <w:rsid w:val="000F5016"/>
    <w:rsid w:val="000F7997"/>
    <w:rsid w:val="001014D5"/>
    <w:rsid w:val="001029E5"/>
    <w:rsid w:val="00102A70"/>
    <w:rsid w:val="00104AA5"/>
    <w:rsid w:val="00104BAB"/>
    <w:rsid w:val="001051EF"/>
    <w:rsid w:val="00107C13"/>
    <w:rsid w:val="00111D5E"/>
    <w:rsid w:val="00111DD8"/>
    <w:rsid w:val="00113222"/>
    <w:rsid w:val="00115945"/>
    <w:rsid w:val="00116D02"/>
    <w:rsid w:val="001227E8"/>
    <w:rsid w:val="0012340A"/>
    <w:rsid w:val="00126569"/>
    <w:rsid w:val="001335DB"/>
    <w:rsid w:val="00134F17"/>
    <w:rsid w:val="0014255D"/>
    <w:rsid w:val="00145020"/>
    <w:rsid w:val="0015082F"/>
    <w:rsid w:val="00151CF7"/>
    <w:rsid w:val="001520B1"/>
    <w:rsid w:val="00153018"/>
    <w:rsid w:val="0015327D"/>
    <w:rsid w:val="0015380E"/>
    <w:rsid w:val="00154378"/>
    <w:rsid w:val="00155447"/>
    <w:rsid w:val="00155BB2"/>
    <w:rsid w:val="00157128"/>
    <w:rsid w:val="0016014C"/>
    <w:rsid w:val="001603C9"/>
    <w:rsid w:val="00160651"/>
    <w:rsid w:val="00160869"/>
    <w:rsid w:val="00162862"/>
    <w:rsid w:val="00162AE3"/>
    <w:rsid w:val="00164AFA"/>
    <w:rsid w:val="0016648D"/>
    <w:rsid w:val="00170706"/>
    <w:rsid w:val="0017110E"/>
    <w:rsid w:val="001745A9"/>
    <w:rsid w:val="00175E5E"/>
    <w:rsid w:val="001770A6"/>
    <w:rsid w:val="0018061D"/>
    <w:rsid w:val="00180DE5"/>
    <w:rsid w:val="00181258"/>
    <w:rsid w:val="0018171B"/>
    <w:rsid w:val="00181A04"/>
    <w:rsid w:val="00181F6F"/>
    <w:rsid w:val="00184FB8"/>
    <w:rsid w:val="001850F2"/>
    <w:rsid w:val="00190C17"/>
    <w:rsid w:val="00191FC0"/>
    <w:rsid w:val="00194233"/>
    <w:rsid w:val="00195554"/>
    <w:rsid w:val="00196393"/>
    <w:rsid w:val="001A0F9C"/>
    <w:rsid w:val="001A3593"/>
    <w:rsid w:val="001A4418"/>
    <w:rsid w:val="001A52D9"/>
    <w:rsid w:val="001A766F"/>
    <w:rsid w:val="001B2665"/>
    <w:rsid w:val="001B2C0F"/>
    <w:rsid w:val="001B747C"/>
    <w:rsid w:val="001B77FA"/>
    <w:rsid w:val="001C0D0D"/>
    <w:rsid w:val="001C142C"/>
    <w:rsid w:val="001C1AE7"/>
    <w:rsid w:val="001C286B"/>
    <w:rsid w:val="001C2BC9"/>
    <w:rsid w:val="001C3DA5"/>
    <w:rsid w:val="001C428C"/>
    <w:rsid w:val="001C45E0"/>
    <w:rsid w:val="001C5C4F"/>
    <w:rsid w:val="001C6435"/>
    <w:rsid w:val="001D0CE6"/>
    <w:rsid w:val="001D14D6"/>
    <w:rsid w:val="001D26A7"/>
    <w:rsid w:val="001D27F3"/>
    <w:rsid w:val="001D2E0C"/>
    <w:rsid w:val="001D3CE0"/>
    <w:rsid w:val="001D4579"/>
    <w:rsid w:val="001D5EC1"/>
    <w:rsid w:val="001D6180"/>
    <w:rsid w:val="001D6FCE"/>
    <w:rsid w:val="001E4D01"/>
    <w:rsid w:val="001E53DF"/>
    <w:rsid w:val="001E5649"/>
    <w:rsid w:val="001E7459"/>
    <w:rsid w:val="001F05EB"/>
    <w:rsid w:val="001F0BDD"/>
    <w:rsid w:val="001F10F5"/>
    <w:rsid w:val="001F1C6A"/>
    <w:rsid w:val="001F22FB"/>
    <w:rsid w:val="001F31FE"/>
    <w:rsid w:val="001F4084"/>
    <w:rsid w:val="001F4166"/>
    <w:rsid w:val="00200AA4"/>
    <w:rsid w:val="00202097"/>
    <w:rsid w:val="00202E7D"/>
    <w:rsid w:val="00203685"/>
    <w:rsid w:val="00205B5E"/>
    <w:rsid w:val="00206948"/>
    <w:rsid w:val="0020703C"/>
    <w:rsid w:val="00207729"/>
    <w:rsid w:val="002101CF"/>
    <w:rsid w:val="00210CFF"/>
    <w:rsid w:val="00213A54"/>
    <w:rsid w:val="00214368"/>
    <w:rsid w:val="0021527F"/>
    <w:rsid w:val="00217C7C"/>
    <w:rsid w:val="00222498"/>
    <w:rsid w:val="00222630"/>
    <w:rsid w:val="0022276A"/>
    <w:rsid w:val="0022396D"/>
    <w:rsid w:val="00225F9A"/>
    <w:rsid w:val="0022678E"/>
    <w:rsid w:val="00226D5D"/>
    <w:rsid w:val="00226E55"/>
    <w:rsid w:val="00230347"/>
    <w:rsid w:val="00232435"/>
    <w:rsid w:val="00233FF1"/>
    <w:rsid w:val="00234A8B"/>
    <w:rsid w:val="00234E3E"/>
    <w:rsid w:val="00236200"/>
    <w:rsid w:val="002366AB"/>
    <w:rsid w:val="0023693C"/>
    <w:rsid w:val="002409DD"/>
    <w:rsid w:val="00241066"/>
    <w:rsid w:val="002426F7"/>
    <w:rsid w:val="002448DB"/>
    <w:rsid w:val="00246E42"/>
    <w:rsid w:val="0025070A"/>
    <w:rsid w:val="00252E9D"/>
    <w:rsid w:val="00253361"/>
    <w:rsid w:val="0025400E"/>
    <w:rsid w:val="00254188"/>
    <w:rsid w:val="00254F55"/>
    <w:rsid w:val="002554B5"/>
    <w:rsid w:val="00255BAF"/>
    <w:rsid w:val="00257310"/>
    <w:rsid w:val="002601EB"/>
    <w:rsid w:val="00261341"/>
    <w:rsid w:val="002621A3"/>
    <w:rsid w:val="0026281A"/>
    <w:rsid w:val="00262969"/>
    <w:rsid w:val="00262F88"/>
    <w:rsid w:val="00266EDC"/>
    <w:rsid w:val="0026750B"/>
    <w:rsid w:val="00270795"/>
    <w:rsid w:val="002729B3"/>
    <w:rsid w:val="00273008"/>
    <w:rsid w:val="00273301"/>
    <w:rsid w:val="0027570F"/>
    <w:rsid w:val="00280CC5"/>
    <w:rsid w:val="00281380"/>
    <w:rsid w:val="00281D15"/>
    <w:rsid w:val="00283D92"/>
    <w:rsid w:val="002901C7"/>
    <w:rsid w:val="00291534"/>
    <w:rsid w:val="00292A71"/>
    <w:rsid w:val="002947A1"/>
    <w:rsid w:val="00295BF9"/>
    <w:rsid w:val="0029715B"/>
    <w:rsid w:val="002A1696"/>
    <w:rsid w:val="002A1C68"/>
    <w:rsid w:val="002A24E0"/>
    <w:rsid w:val="002A28C0"/>
    <w:rsid w:val="002A750A"/>
    <w:rsid w:val="002B1058"/>
    <w:rsid w:val="002B1242"/>
    <w:rsid w:val="002B58C7"/>
    <w:rsid w:val="002C0D63"/>
    <w:rsid w:val="002C2EC8"/>
    <w:rsid w:val="002C35A6"/>
    <w:rsid w:val="002C382B"/>
    <w:rsid w:val="002C4949"/>
    <w:rsid w:val="002C5770"/>
    <w:rsid w:val="002C744D"/>
    <w:rsid w:val="002C75F6"/>
    <w:rsid w:val="002D2AD3"/>
    <w:rsid w:val="002D4775"/>
    <w:rsid w:val="002D7A32"/>
    <w:rsid w:val="002E0A1E"/>
    <w:rsid w:val="002E703F"/>
    <w:rsid w:val="002E78C9"/>
    <w:rsid w:val="002F2ACD"/>
    <w:rsid w:val="002F2DCE"/>
    <w:rsid w:val="002F71AB"/>
    <w:rsid w:val="002F71B1"/>
    <w:rsid w:val="002F726A"/>
    <w:rsid w:val="0030135D"/>
    <w:rsid w:val="00301E60"/>
    <w:rsid w:val="00305A46"/>
    <w:rsid w:val="00305C7B"/>
    <w:rsid w:val="00307F1E"/>
    <w:rsid w:val="00310A76"/>
    <w:rsid w:val="003118D7"/>
    <w:rsid w:val="003126ED"/>
    <w:rsid w:val="00312BE2"/>
    <w:rsid w:val="00313711"/>
    <w:rsid w:val="00325F86"/>
    <w:rsid w:val="0032611A"/>
    <w:rsid w:val="0032626B"/>
    <w:rsid w:val="00326914"/>
    <w:rsid w:val="00326C23"/>
    <w:rsid w:val="003271C9"/>
    <w:rsid w:val="00331D6B"/>
    <w:rsid w:val="00331D94"/>
    <w:rsid w:val="003328D5"/>
    <w:rsid w:val="00334553"/>
    <w:rsid w:val="00334875"/>
    <w:rsid w:val="00334C65"/>
    <w:rsid w:val="00334C7C"/>
    <w:rsid w:val="00334EA4"/>
    <w:rsid w:val="0033507B"/>
    <w:rsid w:val="003369AC"/>
    <w:rsid w:val="0033717E"/>
    <w:rsid w:val="00340443"/>
    <w:rsid w:val="00341056"/>
    <w:rsid w:val="003419B0"/>
    <w:rsid w:val="0034261F"/>
    <w:rsid w:val="00343121"/>
    <w:rsid w:val="0034313E"/>
    <w:rsid w:val="003437A1"/>
    <w:rsid w:val="0034658F"/>
    <w:rsid w:val="00347A88"/>
    <w:rsid w:val="00347D30"/>
    <w:rsid w:val="00350CCB"/>
    <w:rsid w:val="003525F9"/>
    <w:rsid w:val="00356B21"/>
    <w:rsid w:val="00364EFC"/>
    <w:rsid w:val="00370A0C"/>
    <w:rsid w:val="003718CE"/>
    <w:rsid w:val="003722BC"/>
    <w:rsid w:val="003723B8"/>
    <w:rsid w:val="00372B95"/>
    <w:rsid w:val="00373282"/>
    <w:rsid w:val="003776FA"/>
    <w:rsid w:val="00382741"/>
    <w:rsid w:val="00384D7D"/>
    <w:rsid w:val="00385864"/>
    <w:rsid w:val="00386DA6"/>
    <w:rsid w:val="00386E51"/>
    <w:rsid w:val="00386FCC"/>
    <w:rsid w:val="003874E7"/>
    <w:rsid w:val="00387661"/>
    <w:rsid w:val="00387B21"/>
    <w:rsid w:val="003901BA"/>
    <w:rsid w:val="00390677"/>
    <w:rsid w:val="00394F14"/>
    <w:rsid w:val="00394F37"/>
    <w:rsid w:val="00395E77"/>
    <w:rsid w:val="003A4E9D"/>
    <w:rsid w:val="003A520C"/>
    <w:rsid w:val="003A5DE9"/>
    <w:rsid w:val="003B00B3"/>
    <w:rsid w:val="003B0FD1"/>
    <w:rsid w:val="003B2399"/>
    <w:rsid w:val="003B3FAE"/>
    <w:rsid w:val="003B43C7"/>
    <w:rsid w:val="003B529C"/>
    <w:rsid w:val="003B544F"/>
    <w:rsid w:val="003B57B3"/>
    <w:rsid w:val="003B639B"/>
    <w:rsid w:val="003C0C95"/>
    <w:rsid w:val="003C14EB"/>
    <w:rsid w:val="003C186B"/>
    <w:rsid w:val="003C2AEE"/>
    <w:rsid w:val="003C5337"/>
    <w:rsid w:val="003C648B"/>
    <w:rsid w:val="003C7557"/>
    <w:rsid w:val="003D014D"/>
    <w:rsid w:val="003D01E5"/>
    <w:rsid w:val="003D056A"/>
    <w:rsid w:val="003D2BDE"/>
    <w:rsid w:val="003D37DB"/>
    <w:rsid w:val="003D399A"/>
    <w:rsid w:val="003D768E"/>
    <w:rsid w:val="003D7992"/>
    <w:rsid w:val="003E0AC8"/>
    <w:rsid w:val="003E11EF"/>
    <w:rsid w:val="003E16D9"/>
    <w:rsid w:val="003E481D"/>
    <w:rsid w:val="003E5584"/>
    <w:rsid w:val="003E65FC"/>
    <w:rsid w:val="003E7F96"/>
    <w:rsid w:val="00405346"/>
    <w:rsid w:val="004055F8"/>
    <w:rsid w:val="00405F8D"/>
    <w:rsid w:val="0041049A"/>
    <w:rsid w:val="00413A4F"/>
    <w:rsid w:val="00414B6D"/>
    <w:rsid w:val="00415CED"/>
    <w:rsid w:val="00416342"/>
    <w:rsid w:val="00416F26"/>
    <w:rsid w:val="0041756C"/>
    <w:rsid w:val="00420E46"/>
    <w:rsid w:val="00422711"/>
    <w:rsid w:val="00423C81"/>
    <w:rsid w:val="00423D0A"/>
    <w:rsid w:val="00423EA6"/>
    <w:rsid w:val="004259B5"/>
    <w:rsid w:val="00425AC6"/>
    <w:rsid w:val="0042667C"/>
    <w:rsid w:val="00426935"/>
    <w:rsid w:val="00426B08"/>
    <w:rsid w:val="004272E4"/>
    <w:rsid w:val="00427C59"/>
    <w:rsid w:val="00431757"/>
    <w:rsid w:val="00433376"/>
    <w:rsid w:val="00436D72"/>
    <w:rsid w:val="00443101"/>
    <w:rsid w:val="00443C9F"/>
    <w:rsid w:val="004443D8"/>
    <w:rsid w:val="0044491B"/>
    <w:rsid w:val="00445522"/>
    <w:rsid w:val="0044610D"/>
    <w:rsid w:val="00450773"/>
    <w:rsid w:val="00451C5B"/>
    <w:rsid w:val="0045353C"/>
    <w:rsid w:val="004554EB"/>
    <w:rsid w:val="00455B32"/>
    <w:rsid w:val="004564DA"/>
    <w:rsid w:val="00460F45"/>
    <w:rsid w:val="00462715"/>
    <w:rsid w:val="00464A9D"/>
    <w:rsid w:val="00465671"/>
    <w:rsid w:val="00465D29"/>
    <w:rsid w:val="00467A37"/>
    <w:rsid w:val="004718BE"/>
    <w:rsid w:val="00471D2D"/>
    <w:rsid w:val="00475328"/>
    <w:rsid w:val="0047683A"/>
    <w:rsid w:val="00476CE8"/>
    <w:rsid w:val="004779A6"/>
    <w:rsid w:val="004808A9"/>
    <w:rsid w:val="004810A7"/>
    <w:rsid w:val="0048205A"/>
    <w:rsid w:val="00483438"/>
    <w:rsid w:val="004839E2"/>
    <w:rsid w:val="00485647"/>
    <w:rsid w:val="00486F2B"/>
    <w:rsid w:val="004904C1"/>
    <w:rsid w:val="00490D83"/>
    <w:rsid w:val="00491121"/>
    <w:rsid w:val="004915D1"/>
    <w:rsid w:val="0049270A"/>
    <w:rsid w:val="00494176"/>
    <w:rsid w:val="0049524C"/>
    <w:rsid w:val="00495E12"/>
    <w:rsid w:val="00497388"/>
    <w:rsid w:val="004A2BDA"/>
    <w:rsid w:val="004A2CE4"/>
    <w:rsid w:val="004A336B"/>
    <w:rsid w:val="004A4BDA"/>
    <w:rsid w:val="004A4CF0"/>
    <w:rsid w:val="004A4EEC"/>
    <w:rsid w:val="004A57F9"/>
    <w:rsid w:val="004A61CC"/>
    <w:rsid w:val="004A63FC"/>
    <w:rsid w:val="004A7370"/>
    <w:rsid w:val="004A73F0"/>
    <w:rsid w:val="004B0079"/>
    <w:rsid w:val="004B18D5"/>
    <w:rsid w:val="004B290A"/>
    <w:rsid w:val="004B29EC"/>
    <w:rsid w:val="004B33E3"/>
    <w:rsid w:val="004B46FD"/>
    <w:rsid w:val="004B58F6"/>
    <w:rsid w:val="004B5BB1"/>
    <w:rsid w:val="004B683B"/>
    <w:rsid w:val="004B7286"/>
    <w:rsid w:val="004C0F4F"/>
    <w:rsid w:val="004C25A1"/>
    <w:rsid w:val="004C2924"/>
    <w:rsid w:val="004C5A73"/>
    <w:rsid w:val="004C7E14"/>
    <w:rsid w:val="004D06E2"/>
    <w:rsid w:val="004D2E1A"/>
    <w:rsid w:val="004D352B"/>
    <w:rsid w:val="004D538E"/>
    <w:rsid w:val="004D7727"/>
    <w:rsid w:val="004E3039"/>
    <w:rsid w:val="004E328E"/>
    <w:rsid w:val="004E574F"/>
    <w:rsid w:val="004E73AC"/>
    <w:rsid w:val="004E73AD"/>
    <w:rsid w:val="004F0D5B"/>
    <w:rsid w:val="004F546A"/>
    <w:rsid w:val="004F63E9"/>
    <w:rsid w:val="004F7A82"/>
    <w:rsid w:val="0050158E"/>
    <w:rsid w:val="00501B1F"/>
    <w:rsid w:val="00504D00"/>
    <w:rsid w:val="00505122"/>
    <w:rsid w:val="00505768"/>
    <w:rsid w:val="00506BEC"/>
    <w:rsid w:val="00507343"/>
    <w:rsid w:val="00510AF2"/>
    <w:rsid w:val="00511D6E"/>
    <w:rsid w:val="00513BC1"/>
    <w:rsid w:val="00513F39"/>
    <w:rsid w:val="00513F40"/>
    <w:rsid w:val="00513FEF"/>
    <w:rsid w:val="005167B6"/>
    <w:rsid w:val="00517326"/>
    <w:rsid w:val="00520AFB"/>
    <w:rsid w:val="005213B7"/>
    <w:rsid w:val="00524953"/>
    <w:rsid w:val="005262CB"/>
    <w:rsid w:val="005271CA"/>
    <w:rsid w:val="005306AA"/>
    <w:rsid w:val="005307DC"/>
    <w:rsid w:val="00531CFC"/>
    <w:rsid w:val="00531F43"/>
    <w:rsid w:val="00534697"/>
    <w:rsid w:val="00534885"/>
    <w:rsid w:val="0053597C"/>
    <w:rsid w:val="00540565"/>
    <w:rsid w:val="00541CD8"/>
    <w:rsid w:val="00541E9D"/>
    <w:rsid w:val="00543460"/>
    <w:rsid w:val="00545524"/>
    <w:rsid w:val="00546C63"/>
    <w:rsid w:val="00547584"/>
    <w:rsid w:val="00547E0C"/>
    <w:rsid w:val="00551A20"/>
    <w:rsid w:val="005530AB"/>
    <w:rsid w:val="005541FD"/>
    <w:rsid w:val="00554E58"/>
    <w:rsid w:val="00555E59"/>
    <w:rsid w:val="00556452"/>
    <w:rsid w:val="00556C0D"/>
    <w:rsid w:val="00556C75"/>
    <w:rsid w:val="0055707F"/>
    <w:rsid w:val="00557F80"/>
    <w:rsid w:val="0056167F"/>
    <w:rsid w:val="00561998"/>
    <w:rsid w:val="00563AA4"/>
    <w:rsid w:val="00564BBB"/>
    <w:rsid w:val="00565435"/>
    <w:rsid w:val="005668C7"/>
    <w:rsid w:val="00570503"/>
    <w:rsid w:val="005728DE"/>
    <w:rsid w:val="005737EE"/>
    <w:rsid w:val="00574FF3"/>
    <w:rsid w:val="005766CD"/>
    <w:rsid w:val="005777B4"/>
    <w:rsid w:val="00582654"/>
    <w:rsid w:val="00582CFC"/>
    <w:rsid w:val="00582EA2"/>
    <w:rsid w:val="005871C8"/>
    <w:rsid w:val="00587832"/>
    <w:rsid w:val="00590473"/>
    <w:rsid w:val="005920EA"/>
    <w:rsid w:val="00594B87"/>
    <w:rsid w:val="005955E0"/>
    <w:rsid w:val="00596217"/>
    <w:rsid w:val="005A0F20"/>
    <w:rsid w:val="005A14EF"/>
    <w:rsid w:val="005A3EA4"/>
    <w:rsid w:val="005A6FFD"/>
    <w:rsid w:val="005B0ECC"/>
    <w:rsid w:val="005B7401"/>
    <w:rsid w:val="005B7F64"/>
    <w:rsid w:val="005B7FDD"/>
    <w:rsid w:val="005C0582"/>
    <w:rsid w:val="005C0DC7"/>
    <w:rsid w:val="005C2257"/>
    <w:rsid w:val="005C250F"/>
    <w:rsid w:val="005C34E8"/>
    <w:rsid w:val="005C3DBE"/>
    <w:rsid w:val="005C7A1B"/>
    <w:rsid w:val="005D233A"/>
    <w:rsid w:val="005D2DC9"/>
    <w:rsid w:val="005D4A80"/>
    <w:rsid w:val="005D6F21"/>
    <w:rsid w:val="005E00F9"/>
    <w:rsid w:val="005E4202"/>
    <w:rsid w:val="005E4606"/>
    <w:rsid w:val="005E5454"/>
    <w:rsid w:val="005E6A12"/>
    <w:rsid w:val="005F0A30"/>
    <w:rsid w:val="005F22A5"/>
    <w:rsid w:val="005F371F"/>
    <w:rsid w:val="005F455D"/>
    <w:rsid w:val="005F485E"/>
    <w:rsid w:val="005F4C34"/>
    <w:rsid w:val="005F4FF4"/>
    <w:rsid w:val="005F5839"/>
    <w:rsid w:val="005F64E3"/>
    <w:rsid w:val="005F74AD"/>
    <w:rsid w:val="00603F22"/>
    <w:rsid w:val="00604C92"/>
    <w:rsid w:val="00605BF4"/>
    <w:rsid w:val="006062E2"/>
    <w:rsid w:val="0060634B"/>
    <w:rsid w:val="00610806"/>
    <w:rsid w:val="00611E9A"/>
    <w:rsid w:val="00613F45"/>
    <w:rsid w:val="00616F25"/>
    <w:rsid w:val="006205D5"/>
    <w:rsid w:val="00620800"/>
    <w:rsid w:val="00620E3E"/>
    <w:rsid w:val="00621389"/>
    <w:rsid w:val="00621846"/>
    <w:rsid w:val="00621D12"/>
    <w:rsid w:val="00622419"/>
    <w:rsid w:val="006224EA"/>
    <w:rsid w:val="00623049"/>
    <w:rsid w:val="006237B1"/>
    <w:rsid w:val="00625320"/>
    <w:rsid w:val="006265A2"/>
    <w:rsid w:val="00626D29"/>
    <w:rsid w:val="0062707C"/>
    <w:rsid w:val="006276F5"/>
    <w:rsid w:val="006342F1"/>
    <w:rsid w:val="00634F6A"/>
    <w:rsid w:val="00635DF0"/>
    <w:rsid w:val="00643C1E"/>
    <w:rsid w:val="00643D35"/>
    <w:rsid w:val="00645CF8"/>
    <w:rsid w:val="00646896"/>
    <w:rsid w:val="0064694D"/>
    <w:rsid w:val="006470AE"/>
    <w:rsid w:val="00647C8F"/>
    <w:rsid w:val="00651E12"/>
    <w:rsid w:val="00651F95"/>
    <w:rsid w:val="00653B9B"/>
    <w:rsid w:val="0065507C"/>
    <w:rsid w:val="00657883"/>
    <w:rsid w:val="00657F4E"/>
    <w:rsid w:val="00661680"/>
    <w:rsid w:val="0066296D"/>
    <w:rsid w:val="00666739"/>
    <w:rsid w:val="00671D9F"/>
    <w:rsid w:val="00673B4E"/>
    <w:rsid w:val="006750C4"/>
    <w:rsid w:val="00675FBD"/>
    <w:rsid w:val="006765D1"/>
    <w:rsid w:val="00677227"/>
    <w:rsid w:val="00680487"/>
    <w:rsid w:val="006817C6"/>
    <w:rsid w:val="00681B73"/>
    <w:rsid w:val="00683E8F"/>
    <w:rsid w:val="0068414A"/>
    <w:rsid w:val="006845AF"/>
    <w:rsid w:val="006852CE"/>
    <w:rsid w:val="006859FC"/>
    <w:rsid w:val="00685ED7"/>
    <w:rsid w:val="006913DC"/>
    <w:rsid w:val="00692DAF"/>
    <w:rsid w:val="00692E00"/>
    <w:rsid w:val="006936DA"/>
    <w:rsid w:val="00693CD5"/>
    <w:rsid w:val="00694095"/>
    <w:rsid w:val="00696016"/>
    <w:rsid w:val="0069799D"/>
    <w:rsid w:val="006979CA"/>
    <w:rsid w:val="006A32EE"/>
    <w:rsid w:val="006A4A52"/>
    <w:rsid w:val="006A4F7E"/>
    <w:rsid w:val="006A65F7"/>
    <w:rsid w:val="006A6CBE"/>
    <w:rsid w:val="006B04B1"/>
    <w:rsid w:val="006B10FB"/>
    <w:rsid w:val="006B2B8E"/>
    <w:rsid w:val="006B3063"/>
    <w:rsid w:val="006B4402"/>
    <w:rsid w:val="006B4480"/>
    <w:rsid w:val="006B645F"/>
    <w:rsid w:val="006B7923"/>
    <w:rsid w:val="006C17A7"/>
    <w:rsid w:val="006C52AC"/>
    <w:rsid w:val="006C57AA"/>
    <w:rsid w:val="006C7BC1"/>
    <w:rsid w:val="006C7C74"/>
    <w:rsid w:val="006D1697"/>
    <w:rsid w:val="006D5ED1"/>
    <w:rsid w:val="006D6DAD"/>
    <w:rsid w:val="006D7F3E"/>
    <w:rsid w:val="006E1534"/>
    <w:rsid w:val="006E1DAB"/>
    <w:rsid w:val="006E3463"/>
    <w:rsid w:val="006E3F80"/>
    <w:rsid w:val="006E61DE"/>
    <w:rsid w:val="006F19B9"/>
    <w:rsid w:val="006F2C7B"/>
    <w:rsid w:val="006F46AF"/>
    <w:rsid w:val="006F4E17"/>
    <w:rsid w:val="006F4EA6"/>
    <w:rsid w:val="006F50FB"/>
    <w:rsid w:val="006F5457"/>
    <w:rsid w:val="006F5D0C"/>
    <w:rsid w:val="006F7BB0"/>
    <w:rsid w:val="007016F9"/>
    <w:rsid w:val="00701DB2"/>
    <w:rsid w:val="007021D2"/>
    <w:rsid w:val="0070666C"/>
    <w:rsid w:val="007072DC"/>
    <w:rsid w:val="007100B8"/>
    <w:rsid w:val="00711118"/>
    <w:rsid w:val="0071247E"/>
    <w:rsid w:val="007130B2"/>
    <w:rsid w:val="00721A4F"/>
    <w:rsid w:val="00722C08"/>
    <w:rsid w:val="007252BD"/>
    <w:rsid w:val="0072584F"/>
    <w:rsid w:val="007266EA"/>
    <w:rsid w:val="00727B6A"/>
    <w:rsid w:val="0073051C"/>
    <w:rsid w:val="00731E3F"/>
    <w:rsid w:val="007347E0"/>
    <w:rsid w:val="00737EF6"/>
    <w:rsid w:val="007421D2"/>
    <w:rsid w:val="00742F86"/>
    <w:rsid w:val="00744AFA"/>
    <w:rsid w:val="00745AA6"/>
    <w:rsid w:val="007460DC"/>
    <w:rsid w:val="00747E1F"/>
    <w:rsid w:val="00751924"/>
    <w:rsid w:val="00752975"/>
    <w:rsid w:val="00752A86"/>
    <w:rsid w:val="00752CEB"/>
    <w:rsid w:val="00754235"/>
    <w:rsid w:val="00756E5D"/>
    <w:rsid w:val="007578D0"/>
    <w:rsid w:val="00757D68"/>
    <w:rsid w:val="00760A43"/>
    <w:rsid w:val="007612E7"/>
    <w:rsid w:val="00761943"/>
    <w:rsid w:val="0076210D"/>
    <w:rsid w:val="00762AF5"/>
    <w:rsid w:val="007651AB"/>
    <w:rsid w:val="00765864"/>
    <w:rsid w:val="00771FE4"/>
    <w:rsid w:val="00773A59"/>
    <w:rsid w:val="00775029"/>
    <w:rsid w:val="00775AAF"/>
    <w:rsid w:val="007800DB"/>
    <w:rsid w:val="007837E3"/>
    <w:rsid w:val="00786A54"/>
    <w:rsid w:val="00786ADE"/>
    <w:rsid w:val="00791465"/>
    <w:rsid w:val="0079289B"/>
    <w:rsid w:val="0079494D"/>
    <w:rsid w:val="00797A0C"/>
    <w:rsid w:val="007A25C0"/>
    <w:rsid w:val="007A4F62"/>
    <w:rsid w:val="007A51D5"/>
    <w:rsid w:val="007A5B4F"/>
    <w:rsid w:val="007A7DEB"/>
    <w:rsid w:val="007B3383"/>
    <w:rsid w:val="007B3B32"/>
    <w:rsid w:val="007C0B5F"/>
    <w:rsid w:val="007C3F64"/>
    <w:rsid w:val="007C6CBB"/>
    <w:rsid w:val="007C7082"/>
    <w:rsid w:val="007D1FD6"/>
    <w:rsid w:val="007D2A42"/>
    <w:rsid w:val="007D4554"/>
    <w:rsid w:val="007D6940"/>
    <w:rsid w:val="007E1CD0"/>
    <w:rsid w:val="007E2111"/>
    <w:rsid w:val="007E28AF"/>
    <w:rsid w:val="007E2AA0"/>
    <w:rsid w:val="007F1D1A"/>
    <w:rsid w:val="007F32FA"/>
    <w:rsid w:val="007F7E41"/>
    <w:rsid w:val="00802153"/>
    <w:rsid w:val="00803BEC"/>
    <w:rsid w:val="008042AA"/>
    <w:rsid w:val="008043E3"/>
    <w:rsid w:val="00804D15"/>
    <w:rsid w:val="0081009A"/>
    <w:rsid w:val="00810D59"/>
    <w:rsid w:val="00811219"/>
    <w:rsid w:val="008113D2"/>
    <w:rsid w:val="0081145D"/>
    <w:rsid w:val="00811AFA"/>
    <w:rsid w:val="00811E34"/>
    <w:rsid w:val="00812E04"/>
    <w:rsid w:val="00813525"/>
    <w:rsid w:val="00813EB3"/>
    <w:rsid w:val="0081578A"/>
    <w:rsid w:val="00815DCF"/>
    <w:rsid w:val="00817FDD"/>
    <w:rsid w:val="00820F48"/>
    <w:rsid w:val="008210A0"/>
    <w:rsid w:val="00822CC6"/>
    <w:rsid w:val="00824553"/>
    <w:rsid w:val="008251E9"/>
    <w:rsid w:val="008269E9"/>
    <w:rsid w:val="00831207"/>
    <w:rsid w:val="00831891"/>
    <w:rsid w:val="00832FE2"/>
    <w:rsid w:val="0083435D"/>
    <w:rsid w:val="00835401"/>
    <w:rsid w:val="00835BDD"/>
    <w:rsid w:val="00836417"/>
    <w:rsid w:val="0083725B"/>
    <w:rsid w:val="008414D8"/>
    <w:rsid w:val="00841A29"/>
    <w:rsid w:val="00846247"/>
    <w:rsid w:val="008464F3"/>
    <w:rsid w:val="00846C88"/>
    <w:rsid w:val="0084791C"/>
    <w:rsid w:val="00847B71"/>
    <w:rsid w:val="008515F1"/>
    <w:rsid w:val="00851FF6"/>
    <w:rsid w:val="00852095"/>
    <w:rsid w:val="00853153"/>
    <w:rsid w:val="00856371"/>
    <w:rsid w:val="00857708"/>
    <w:rsid w:val="008600DA"/>
    <w:rsid w:val="0086030A"/>
    <w:rsid w:val="008634A8"/>
    <w:rsid w:val="00863929"/>
    <w:rsid w:val="00871092"/>
    <w:rsid w:val="00871239"/>
    <w:rsid w:val="00871B57"/>
    <w:rsid w:val="00871B82"/>
    <w:rsid w:val="008736C9"/>
    <w:rsid w:val="00874AE4"/>
    <w:rsid w:val="00874AF9"/>
    <w:rsid w:val="00874D31"/>
    <w:rsid w:val="008777F8"/>
    <w:rsid w:val="00877E7A"/>
    <w:rsid w:val="00880E30"/>
    <w:rsid w:val="008818EF"/>
    <w:rsid w:val="008819A5"/>
    <w:rsid w:val="00882C58"/>
    <w:rsid w:val="00882E29"/>
    <w:rsid w:val="00884E3E"/>
    <w:rsid w:val="0088541A"/>
    <w:rsid w:val="008860B3"/>
    <w:rsid w:val="008866E4"/>
    <w:rsid w:val="00887E14"/>
    <w:rsid w:val="00893318"/>
    <w:rsid w:val="00893B54"/>
    <w:rsid w:val="008A3132"/>
    <w:rsid w:val="008A3B15"/>
    <w:rsid w:val="008A63A2"/>
    <w:rsid w:val="008A6521"/>
    <w:rsid w:val="008A7F6B"/>
    <w:rsid w:val="008B00B4"/>
    <w:rsid w:val="008B1F8C"/>
    <w:rsid w:val="008B2F21"/>
    <w:rsid w:val="008B3377"/>
    <w:rsid w:val="008B3EC3"/>
    <w:rsid w:val="008B4A6D"/>
    <w:rsid w:val="008B538E"/>
    <w:rsid w:val="008B53CC"/>
    <w:rsid w:val="008B572B"/>
    <w:rsid w:val="008B5B72"/>
    <w:rsid w:val="008B6F50"/>
    <w:rsid w:val="008B7353"/>
    <w:rsid w:val="008B794C"/>
    <w:rsid w:val="008C3DA4"/>
    <w:rsid w:val="008C5BAF"/>
    <w:rsid w:val="008D0832"/>
    <w:rsid w:val="008D1FE3"/>
    <w:rsid w:val="008D4B24"/>
    <w:rsid w:val="008E0885"/>
    <w:rsid w:val="008E1A80"/>
    <w:rsid w:val="008E670C"/>
    <w:rsid w:val="008F09D1"/>
    <w:rsid w:val="008F24AC"/>
    <w:rsid w:val="008F398D"/>
    <w:rsid w:val="008F559C"/>
    <w:rsid w:val="008F55C8"/>
    <w:rsid w:val="008F650F"/>
    <w:rsid w:val="00900292"/>
    <w:rsid w:val="009015F9"/>
    <w:rsid w:val="009037BD"/>
    <w:rsid w:val="00907223"/>
    <w:rsid w:val="009076E5"/>
    <w:rsid w:val="00912316"/>
    <w:rsid w:val="00912407"/>
    <w:rsid w:val="00914DAA"/>
    <w:rsid w:val="00916C49"/>
    <w:rsid w:val="00916FAD"/>
    <w:rsid w:val="009170E3"/>
    <w:rsid w:val="00917399"/>
    <w:rsid w:val="00921442"/>
    <w:rsid w:val="009256CB"/>
    <w:rsid w:val="009267C6"/>
    <w:rsid w:val="00926B69"/>
    <w:rsid w:val="0093042A"/>
    <w:rsid w:val="0093079B"/>
    <w:rsid w:val="00931F7D"/>
    <w:rsid w:val="00933D7F"/>
    <w:rsid w:val="0093608F"/>
    <w:rsid w:val="00942C00"/>
    <w:rsid w:val="00942D94"/>
    <w:rsid w:val="00943DE9"/>
    <w:rsid w:val="009454E9"/>
    <w:rsid w:val="00946184"/>
    <w:rsid w:val="009522B4"/>
    <w:rsid w:val="00952364"/>
    <w:rsid w:val="0095256C"/>
    <w:rsid w:val="0095547A"/>
    <w:rsid w:val="00955B2B"/>
    <w:rsid w:val="00957703"/>
    <w:rsid w:val="00957C45"/>
    <w:rsid w:val="00957CEE"/>
    <w:rsid w:val="00961521"/>
    <w:rsid w:val="00962312"/>
    <w:rsid w:val="009632D4"/>
    <w:rsid w:val="00963B58"/>
    <w:rsid w:val="00965C7A"/>
    <w:rsid w:val="00967EE3"/>
    <w:rsid w:val="00970BE1"/>
    <w:rsid w:val="00970FCD"/>
    <w:rsid w:val="00972F44"/>
    <w:rsid w:val="0097357F"/>
    <w:rsid w:val="009751E5"/>
    <w:rsid w:val="009760F0"/>
    <w:rsid w:val="00976893"/>
    <w:rsid w:val="00977B00"/>
    <w:rsid w:val="00980048"/>
    <w:rsid w:val="00983125"/>
    <w:rsid w:val="00983F25"/>
    <w:rsid w:val="00984179"/>
    <w:rsid w:val="00984F15"/>
    <w:rsid w:val="00985D23"/>
    <w:rsid w:val="00987982"/>
    <w:rsid w:val="009921D1"/>
    <w:rsid w:val="00993826"/>
    <w:rsid w:val="00994FD6"/>
    <w:rsid w:val="009971D0"/>
    <w:rsid w:val="009A0587"/>
    <w:rsid w:val="009A1E42"/>
    <w:rsid w:val="009A3284"/>
    <w:rsid w:val="009A3990"/>
    <w:rsid w:val="009A796C"/>
    <w:rsid w:val="009A7BCA"/>
    <w:rsid w:val="009B037A"/>
    <w:rsid w:val="009B0825"/>
    <w:rsid w:val="009B17C8"/>
    <w:rsid w:val="009B2870"/>
    <w:rsid w:val="009C0375"/>
    <w:rsid w:val="009C0D3F"/>
    <w:rsid w:val="009C3412"/>
    <w:rsid w:val="009C73C7"/>
    <w:rsid w:val="009C75C6"/>
    <w:rsid w:val="009C76BA"/>
    <w:rsid w:val="009D20DF"/>
    <w:rsid w:val="009D5412"/>
    <w:rsid w:val="009D5C05"/>
    <w:rsid w:val="009E2725"/>
    <w:rsid w:val="009E3670"/>
    <w:rsid w:val="009E37B3"/>
    <w:rsid w:val="009E43FF"/>
    <w:rsid w:val="009E4B56"/>
    <w:rsid w:val="009E4FD9"/>
    <w:rsid w:val="009E59F0"/>
    <w:rsid w:val="009F30C8"/>
    <w:rsid w:val="009F3DB5"/>
    <w:rsid w:val="009F5ABC"/>
    <w:rsid w:val="009F6BFB"/>
    <w:rsid w:val="009F7815"/>
    <w:rsid w:val="009F7BB0"/>
    <w:rsid w:val="00A0299A"/>
    <w:rsid w:val="00A03151"/>
    <w:rsid w:val="00A037D3"/>
    <w:rsid w:val="00A10AEC"/>
    <w:rsid w:val="00A148B8"/>
    <w:rsid w:val="00A159E1"/>
    <w:rsid w:val="00A15B82"/>
    <w:rsid w:val="00A16AC9"/>
    <w:rsid w:val="00A16C54"/>
    <w:rsid w:val="00A179A0"/>
    <w:rsid w:val="00A17D4E"/>
    <w:rsid w:val="00A2577B"/>
    <w:rsid w:val="00A30405"/>
    <w:rsid w:val="00A31357"/>
    <w:rsid w:val="00A32506"/>
    <w:rsid w:val="00A33CF3"/>
    <w:rsid w:val="00A37206"/>
    <w:rsid w:val="00A41877"/>
    <w:rsid w:val="00A41E87"/>
    <w:rsid w:val="00A425B7"/>
    <w:rsid w:val="00A4413B"/>
    <w:rsid w:val="00A46330"/>
    <w:rsid w:val="00A4749F"/>
    <w:rsid w:val="00A47F53"/>
    <w:rsid w:val="00A50454"/>
    <w:rsid w:val="00A52B37"/>
    <w:rsid w:val="00A55ADE"/>
    <w:rsid w:val="00A576BE"/>
    <w:rsid w:val="00A57DD4"/>
    <w:rsid w:val="00A6065A"/>
    <w:rsid w:val="00A61BEF"/>
    <w:rsid w:val="00A63AA1"/>
    <w:rsid w:val="00A63E55"/>
    <w:rsid w:val="00A654E7"/>
    <w:rsid w:val="00A72132"/>
    <w:rsid w:val="00A731B3"/>
    <w:rsid w:val="00A73D51"/>
    <w:rsid w:val="00A76409"/>
    <w:rsid w:val="00A81AB5"/>
    <w:rsid w:val="00A82EDA"/>
    <w:rsid w:val="00A83960"/>
    <w:rsid w:val="00A85788"/>
    <w:rsid w:val="00A86546"/>
    <w:rsid w:val="00A87434"/>
    <w:rsid w:val="00A87624"/>
    <w:rsid w:val="00A903F5"/>
    <w:rsid w:val="00A914E9"/>
    <w:rsid w:val="00A93DC4"/>
    <w:rsid w:val="00A94035"/>
    <w:rsid w:val="00A94488"/>
    <w:rsid w:val="00A9479A"/>
    <w:rsid w:val="00A95803"/>
    <w:rsid w:val="00A959B3"/>
    <w:rsid w:val="00A95A40"/>
    <w:rsid w:val="00A97866"/>
    <w:rsid w:val="00A9797F"/>
    <w:rsid w:val="00AA081B"/>
    <w:rsid w:val="00AA31DD"/>
    <w:rsid w:val="00AA3879"/>
    <w:rsid w:val="00AA4210"/>
    <w:rsid w:val="00AA4978"/>
    <w:rsid w:val="00AA5FBA"/>
    <w:rsid w:val="00AA621D"/>
    <w:rsid w:val="00AA752D"/>
    <w:rsid w:val="00AB174C"/>
    <w:rsid w:val="00AB1ACF"/>
    <w:rsid w:val="00AB2B1C"/>
    <w:rsid w:val="00AB4E30"/>
    <w:rsid w:val="00AB758A"/>
    <w:rsid w:val="00AC05B1"/>
    <w:rsid w:val="00AC390A"/>
    <w:rsid w:val="00AC53D3"/>
    <w:rsid w:val="00AC5C4F"/>
    <w:rsid w:val="00AD20B0"/>
    <w:rsid w:val="00AD21B9"/>
    <w:rsid w:val="00AD2BFA"/>
    <w:rsid w:val="00AD38CC"/>
    <w:rsid w:val="00AD3D69"/>
    <w:rsid w:val="00AD6A8F"/>
    <w:rsid w:val="00AD6CE0"/>
    <w:rsid w:val="00AD7538"/>
    <w:rsid w:val="00AE008C"/>
    <w:rsid w:val="00AE1148"/>
    <w:rsid w:val="00AE15AF"/>
    <w:rsid w:val="00AE2FA0"/>
    <w:rsid w:val="00AE36CF"/>
    <w:rsid w:val="00AE4507"/>
    <w:rsid w:val="00AE4F53"/>
    <w:rsid w:val="00AE6C02"/>
    <w:rsid w:val="00AE7152"/>
    <w:rsid w:val="00AF3B39"/>
    <w:rsid w:val="00AF4547"/>
    <w:rsid w:val="00AF6792"/>
    <w:rsid w:val="00B00E00"/>
    <w:rsid w:val="00B01BC4"/>
    <w:rsid w:val="00B048EF"/>
    <w:rsid w:val="00B06944"/>
    <w:rsid w:val="00B11F1D"/>
    <w:rsid w:val="00B12B78"/>
    <w:rsid w:val="00B12D21"/>
    <w:rsid w:val="00B14E50"/>
    <w:rsid w:val="00B15E0F"/>
    <w:rsid w:val="00B16224"/>
    <w:rsid w:val="00B169E3"/>
    <w:rsid w:val="00B17169"/>
    <w:rsid w:val="00B20B8C"/>
    <w:rsid w:val="00B21085"/>
    <w:rsid w:val="00B21191"/>
    <w:rsid w:val="00B2408E"/>
    <w:rsid w:val="00B2655F"/>
    <w:rsid w:val="00B3071B"/>
    <w:rsid w:val="00B31F67"/>
    <w:rsid w:val="00B325D7"/>
    <w:rsid w:val="00B32B3B"/>
    <w:rsid w:val="00B34667"/>
    <w:rsid w:val="00B34EE8"/>
    <w:rsid w:val="00B36F5D"/>
    <w:rsid w:val="00B371BA"/>
    <w:rsid w:val="00B410F0"/>
    <w:rsid w:val="00B411D6"/>
    <w:rsid w:val="00B4255A"/>
    <w:rsid w:val="00B43E7F"/>
    <w:rsid w:val="00B44CCA"/>
    <w:rsid w:val="00B45F8D"/>
    <w:rsid w:val="00B466FC"/>
    <w:rsid w:val="00B4776C"/>
    <w:rsid w:val="00B528B1"/>
    <w:rsid w:val="00B5301C"/>
    <w:rsid w:val="00B5389B"/>
    <w:rsid w:val="00B54A74"/>
    <w:rsid w:val="00B54A9E"/>
    <w:rsid w:val="00B557DA"/>
    <w:rsid w:val="00B5591A"/>
    <w:rsid w:val="00B55DB3"/>
    <w:rsid w:val="00B5715C"/>
    <w:rsid w:val="00B57606"/>
    <w:rsid w:val="00B602D3"/>
    <w:rsid w:val="00B60654"/>
    <w:rsid w:val="00B616D4"/>
    <w:rsid w:val="00B61838"/>
    <w:rsid w:val="00B6357C"/>
    <w:rsid w:val="00B640BA"/>
    <w:rsid w:val="00B65A45"/>
    <w:rsid w:val="00B661DB"/>
    <w:rsid w:val="00B66D25"/>
    <w:rsid w:val="00B67B98"/>
    <w:rsid w:val="00B67D82"/>
    <w:rsid w:val="00B7045D"/>
    <w:rsid w:val="00B708C9"/>
    <w:rsid w:val="00B71B6C"/>
    <w:rsid w:val="00B71E9B"/>
    <w:rsid w:val="00B730A6"/>
    <w:rsid w:val="00B75D9D"/>
    <w:rsid w:val="00B84C96"/>
    <w:rsid w:val="00B854A3"/>
    <w:rsid w:val="00B87546"/>
    <w:rsid w:val="00B9164E"/>
    <w:rsid w:val="00B92955"/>
    <w:rsid w:val="00B93EE1"/>
    <w:rsid w:val="00B94EC5"/>
    <w:rsid w:val="00B96C13"/>
    <w:rsid w:val="00BA2BFB"/>
    <w:rsid w:val="00BA4D09"/>
    <w:rsid w:val="00BA5799"/>
    <w:rsid w:val="00BA5CCB"/>
    <w:rsid w:val="00BB2334"/>
    <w:rsid w:val="00BB3458"/>
    <w:rsid w:val="00BB35F9"/>
    <w:rsid w:val="00BB44EB"/>
    <w:rsid w:val="00BB4E3D"/>
    <w:rsid w:val="00BB76FE"/>
    <w:rsid w:val="00BC0614"/>
    <w:rsid w:val="00BC08F0"/>
    <w:rsid w:val="00BC1EB5"/>
    <w:rsid w:val="00BC2E51"/>
    <w:rsid w:val="00BC43D3"/>
    <w:rsid w:val="00BD02C1"/>
    <w:rsid w:val="00BD0B33"/>
    <w:rsid w:val="00BD1197"/>
    <w:rsid w:val="00BD2A53"/>
    <w:rsid w:val="00BD35CF"/>
    <w:rsid w:val="00BD39DD"/>
    <w:rsid w:val="00BD6A25"/>
    <w:rsid w:val="00BE04CE"/>
    <w:rsid w:val="00BE17A2"/>
    <w:rsid w:val="00BE329E"/>
    <w:rsid w:val="00BE353C"/>
    <w:rsid w:val="00BE4602"/>
    <w:rsid w:val="00BE488C"/>
    <w:rsid w:val="00BE5F36"/>
    <w:rsid w:val="00BE66E1"/>
    <w:rsid w:val="00BE6FA1"/>
    <w:rsid w:val="00BF1219"/>
    <w:rsid w:val="00BF158F"/>
    <w:rsid w:val="00BF1B01"/>
    <w:rsid w:val="00BF1B72"/>
    <w:rsid w:val="00BF29C0"/>
    <w:rsid w:val="00BF33C7"/>
    <w:rsid w:val="00BF34C7"/>
    <w:rsid w:val="00BF3A08"/>
    <w:rsid w:val="00BF3B6E"/>
    <w:rsid w:val="00BF68E7"/>
    <w:rsid w:val="00BF7A23"/>
    <w:rsid w:val="00C00B47"/>
    <w:rsid w:val="00C0153C"/>
    <w:rsid w:val="00C02767"/>
    <w:rsid w:val="00C03811"/>
    <w:rsid w:val="00C0488B"/>
    <w:rsid w:val="00C057DF"/>
    <w:rsid w:val="00C06260"/>
    <w:rsid w:val="00C06600"/>
    <w:rsid w:val="00C067CE"/>
    <w:rsid w:val="00C069E7"/>
    <w:rsid w:val="00C10701"/>
    <w:rsid w:val="00C10C0E"/>
    <w:rsid w:val="00C11245"/>
    <w:rsid w:val="00C12127"/>
    <w:rsid w:val="00C1463F"/>
    <w:rsid w:val="00C14C7D"/>
    <w:rsid w:val="00C178BD"/>
    <w:rsid w:val="00C20994"/>
    <w:rsid w:val="00C219F3"/>
    <w:rsid w:val="00C22558"/>
    <w:rsid w:val="00C24BB8"/>
    <w:rsid w:val="00C267A2"/>
    <w:rsid w:val="00C2733A"/>
    <w:rsid w:val="00C278EB"/>
    <w:rsid w:val="00C279A1"/>
    <w:rsid w:val="00C300C1"/>
    <w:rsid w:val="00C32907"/>
    <w:rsid w:val="00C3320A"/>
    <w:rsid w:val="00C36039"/>
    <w:rsid w:val="00C369DA"/>
    <w:rsid w:val="00C37525"/>
    <w:rsid w:val="00C43CA2"/>
    <w:rsid w:val="00C45508"/>
    <w:rsid w:val="00C46F5A"/>
    <w:rsid w:val="00C51319"/>
    <w:rsid w:val="00C513C5"/>
    <w:rsid w:val="00C5148A"/>
    <w:rsid w:val="00C520AF"/>
    <w:rsid w:val="00C524AD"/>
    <w:rsid w:val="00C55D1E"/>
    <w:rsid w:val="00C56D8E"/>
    <w:rsid w:val="00C60311"/>
    <w:rsid w:val="00C615CE"/>
    <w:rsid w:val="00C6378E"/>
    <w:rsid w:val="00C63C97"/>
    <w:rsid w:val="00C64386"/>
    <w:rsid w:val="00C6482A"/>
    <w:rsid w:val="00C66073"/>
    <w:rsid w:val="00C6659B"/>
    <w:rsid w:val="00C666ED"/>
    <w:rsid w:val="00C7365A"/>
    <w:rsid w:val="00C7580D"/>
    <w:rsid w:val="00C77948"/>
    <w:rsid w:val="00C82964"/>
    <w:rsid w:val="00C83EAE"/>
    <w:rsid w:val="00C85B60"/>
    <w:rsid w:val="00C85DEC"/>
    <w:rsid w:val="00C86C5C"/>
    <w:rsid w:val="00C91961"/>
    <w:rsid w:val="00C9221D"/>
    <w:rsid w:val="00C922E4"/>
    <w:rsid w:val="00C93629"/>
    <w:rsid w:val="00C95303"/>
    <w:rsid w:val="00C957EB"/>
    <w:rsid w:val="00C968BA"/>
    <w:rsid w:val="00C97C2C"/>
    <w:rsid w:val="00CA2D5C"/>
    <w:rsid w:val="00CA3C49"/>
    <w:rsid w:val="00CA3D62"/>
    <w:rsid w:val="00CA4023"/>
    <w:rsid w:val="00CA4A27"/>
    <w:rsid w:val="00CA4DBC"/>
    <w:rsid w:val="00CA510C"/>
    <w:rsid w:val="00CA677A"/>
    <w:rsid w:val="00CB087D"/>
    <w:rsid w:val="00CB0D6C"/>
    <w:rsid w:val="00CB613D"/>
    <w:rsid w:val="00CB78F8"/>
    <w:rsid w:val="00CB7CD7"/>
    <w:rsid w:val="00CC059F"/>
    <w:rsid w:val="00CC06A5"/>
    <w:rsid w:val="00CC0D11"/>
    <w:rsid w:val="00CC1C50"/>
    <w:rsid w:val="00CC2BA6"/>
    <w:rsid w:val="00CC5B22"/>
    <w:rsid w:val="00CC6FF6"/>
    <w:rsid w:val="00CC7AB6"/>
    <w:rsid w:val="00CD1145"/>
    <w:rsid w:val="00CD153F"/>
    <w:rsid w:val="00CD1AFE"/>
    <w:rsid w:val="00CD44B2"/>
    <w:rsid w:val="00CD4D34"/>
    <w:rsid w:val="00CD6BF5"/>
    <w:rsid w:val="00CE0937"/>
    <w:rsid w:val="00CE0DF5"/>
    <w:rsid w:val="00CE4DED"/>
    <w:rsid w:val="00CE55F7"/>
    <w:rsid w:val="00CE5E6D"/>
    <w:rsid w:val="00CE78D7"/>
    <w:rsid w:val="00CF1C43"/>
    <w:rsid w:val="00CF202A"/>
    <w:rsid w:val="00CF3C45"/>
    <w:rsid w:val="00CF674D"/>
    <w:rsid w:val="00CF77F8"/>
    <w:rsid w:val="00CF7E44"/>
    <w:rsid w:val="00D0094B"/>
    <w:rsid w:val="00D01828"/>
    <w:rsid w:val="00D02E3C"/>
    <w:rsid w:val="00D03069"/>
    <w:rsid w:val="00D04C14"/>
    <w:rsid w:val="00D052E2"/>
    <w:rsid w:val="00D05508"/>
    <w:rsid w:val="00D07251"/>
    <w:rsid w:val="00D07B65"/>
    <w:rsid w:val="00D118E0"/>
    <w:rsid w:val="00D11A30"/>
    <w:rsid w:val="00D135D0"/>
    <w:rsid w:val="00D200F9"/>
    <w:rsid w:val="00D22784"/>
    <w:rsid w:val="00D24F43"/>
    <w:rsid w:val="00D252E6"/>
    <w:rsid w:val="00D257F4"/>
    <w:rsid w:val="00D319FD"/>
    <w:rsid w:val="00D32936"/>
    <w:rsid w:val="00D330FE"/>
    <w:rsid w:val="00D34CC5"/>
    <w:rsid w:val="00D34D7C"/>
    <w:rsid w:val="00D352D1"/>
    <w:rsid w:val="00D356D4"/>
    <w:rsid w:val="00D3620A"/>
    <w:rsid w:val="00D36EFA"/>
    <w:rsid w:val="00D40853"/>
    <w:rsid w:val="00D41CC0"/>
    <w:rsid w:val="00D41E69"/>
    <w:rsid w:val="00D435B1"/>
    <w:rsid w:val="00D50D4B"/>
    <w:rsid w:val="00D510E4"/>
    <w:rsid w:val="00D51588"/>
    <w:rsid w:val="00D54356"/>
    <w:rsid w:val="00D55D67"/>
    <w:rsid w:val="00D561A7"/>
    <w:rsid w:val="00D57288"/>
    <w:rsid w:val="00D577CB"/>
    <w:rsid w:val="00D63378"/>
    <w:rsid w:val="00D650E4"/>
    <w:rsid w:val="00D725AC"/>
    <w:rsid w:val="00D73607"/>
    <w:rsid w:val="00D742E8"/>
    <w:rsid w:val="00D75220"/>
    <w:rsid w:val="00D75377"/>
    <w:rsid w:val="00D802FD"/>
    <w:rsid w:val="00D80838"/>
    <w:rsid w:val="00D820E3"/>
    <w:rsid w:val="00D846B2"/>
    <w:rsid w:val="00D8579D"/>
    <w:rsid w:val="00D86C5B"/>
    <w:rsid w:val="00D870B9"/>
    <w:rsid w:val="00D917CE"/>
    <w:rsid w:val="00D91E76"/>
    <w:rsid w:val="00D91EE2"/>
    <w:rsid w:val="00D92168"/>
    <w:rsid w:val="00D922EE"/>
    <w:rsid w:val="00DA1266"/>
    <w:rsid w:val="00DA23E9"/>
    <w:rsid w:val="00DA2475"/>
    <w:rsid w:val="00DA2818"/>
    <w:rsid w:val="00DA35A8"/>
    <w:rsid w:val="00DA39FB"/>
    <w:rsid w:val="00DA57C9"/>
    <w:rsid w:val="00DA7F84"/>
    <w:rsid w:val="00DB18E0"/>
    <w:rsid w:val="00DB3A4A"/>
    <w:rsid w:val="00DB4FAC"/>
    <w:rsid w:val="00DB5636"/>
    <w:rsid w:val="00DC01AA"/>
    <w:rsid w:val="00DC3D33"/>
    <w:rsid w:val="00DC625A"/>
    <w:rsid w:val="00DC69EF"/>
    <w:rsid w:val="00DC6A1E"/>
    <w:rsid w:val="00DD0A8E"/>
    <w:rsid w:val="00DD1F24"/>
    <w:rsid w:val="00DD25BF"/>
    <w:rsid w:val="00DD2ED2"/>
    <w:rsid w:val="00DD31B4"/>
    <w:rsid w:val="00DD6385"/>
    <w:rsid w:val="00DE0455"/>
    <w:rsid w:val="00DE0A6F"/>
    <w:rsid w:val="00DE1906"/>
    <w:rsid w:val="00DE1FF3"/>
    <w:rsid w:val="00DE2C39"/>
    <w:rsid w:val="00DE4D52"/>
    <w:rsid w:val="00DE6E12"/>
    <w:rsid w:val="00DE7AF3"/>
    <w:rsid w:val="00DF03AD"/>
    <w:rsid w:val="00DF040C"/>
    <w:rsid w:val="00DF0607"/>
    <w:rsid w:val="00DF385B"/>
    <w:rsid w:val="00DF6498"/>
    <w:rsid w:val="00E01981"/>
    <w:rsid w:val="00E03C65"/>
    <w:rsid w:val="00E04343"/>
    <w:rsid w:val="00E046F1"/>
    <w:rsid w:val="00E04B52"/>
    <w:rsid w:val="00E11450"/>
    <w:rsid w:val="00E12684"/>
    <w:rsid w:val="00E13BB6"/>
    <w:rsid w:val="00E22622"/>
    <w:rsid w:val="00E23916"/>
    <w:rsid w:val="00E25E60"/>
    <w:rsid w:val="00E26817"/>
    <w:rsid w:val="00E27A2E"/>
    <w:rsid w:val="00E30707"/>
    <w:rsid w:val="00E31430"/>
    <w:rsid w:val="00E3161E"/>
    <w:rsid w:val="00E3185F"/>
    <w:rsid w:val="00E34951"/>
    <w:rsid w:val="00E34AC6"/>
    <w:rsid w:val="00E356BF"/>
    <w:rsid w:val="00E36DCE"/>
    <w:rsid w:val="00E37F3F"/>
    <w:rsid w:val="00E42E58"/>
    <w:rsid w:val="00E43BD1"/>
    <w:rsid w:val="00E47CA3"/>
    <w:rsid w:val="00E51BFC"/>
    <w:rsid w:val="00E54F93"/>
    <w:rsid w:val="00E56524"/>
    <w:rsid w:val="00E56FCE"/>
    <w:rsid w:val="00E57269"/>
    <w:rsid w:val="00E576BC"/>
    <w:rsid w:val="00E576C3"/>
    <w:rsid w:val="00E576D6"/>
    <w:rsid w:val="00E57847"/>
    <w:rsid w:val="00E6031D"/>
    <w:rsid w:val="00E6046B"/>
    <w:rsid w:val="00E61329"/>
    <w:rsid w:val="00E624CE"/>
    <w:rsid w:val="00E631A0"/>
    <w:rsid w:val="00E638C2"/>
    <w:rsid w:val="00E66DA2"/>
    <w:rsid w:val="00E670DD"/>
    <w:rsid w:val="00E67D16"/>
    <w:rsid w:val="00E70043"/>
    <w:rsid w:val="00E70F98"/>
    <w:rsid w:val="00E71D23"/>
    <w:rsid w:val="00E745ED"/>
    <w:rsid w:val="00E74D41"/>
    <w:rsid w:val="00E777A5"/>
    <w:rsid w:val="00E77B1E"/>
    <w:rsid w:val="00E80A5E"/>
    <w:rsid w:val="00E81F91"/>
    <w:rsid w:val="00E8369D"/>
    <w:rsid w:val="00E8410C"/>
    <w:rsid w:val="00E850F5"/>
    <w:rsid w:val="00E85678"/>
    <w:rsid w:val="00E90EB6"/>
    <w:rsid w:val="00E925AB"/>
    <w:rsid w:val="00E92836"/>
    <w:rsid w:val="00E93179"/>
    <w:rsid w:val="00E93294"/>
    <w:rsid w:val="00E95B19"/>
    <w:rsid w:val="00E9648A"/>
    <w:rsid w:val="00EA0F16"/>
    <w:rsid w:val="00EA19DD"/>
    <w:rsid w:val="00EA5EEE"/>
    <w:rsid w:val="00EA6EA7"/>
    <w:rsid w:val="00EA765D"/>
    <w:rsid w:val="00EB04F2"/>
    <w:rsid w:val="00EB2019"/>
    <w:rsid w:val="00EB2A3B"/>
    <w:rsid w:val="00EB2DFB"/>
    <w:rsid w:val="00EB574C"/>
    <w:rsid w:val="00EB713F"/>
    <w:rsid w:val="00EB73F8"/>
    <w:rsid w:val="00EC21DE"/>
    <w:rsid w:val="00EC31A4"/>
    <w:rsid w:val="00EC48EE"/>
    <w:rsid w:val="00EC5CF0"/>
    <w:rsid w:val="00EC6D06"/>
    <w:rsid w:val="00ED1E54"/>
    <w:rsid w:val="00ED1F40"/>
    <w:rsid w:val="00ED2AD8"/>
    <w:rsid w:val="00ED2C7F"/>
    <w:rsid w:val="00ED336D"/>
    <w:rsid w:val="00ED4E3B"/>
    <w:rsid w:val="00ED58E9"/>
    <w:rsid w:val="00ED7549"/>
    <w:rsid w:val="00EE0ECE"/>
    <w:rsid w:val="00EF1F0B"/>
    <w:rsid w:val="00EF49A5"/>
    <w:rsid w:val="00EF5376"/>
    <w:rsid w:val="00EF6364"/>
    <w:rsid w:val="00F001E1"/>
    <w:rsid w:val="00F002A6"/>
    <w:rsid w:val="00F026B8"/>
    <w:rsid w:val="00F02D17"/>
    <w:rsid w:val="00F0502B"/>
    <w:rsid w:val="00F0508D"/>
    <w:rsid w:val="00F05F01"/>
    <w:rsid w:val="00F06353"/>
    <w:rsid w:val="00F07F29"/>
    <w:rsid w:val="00F10B19"/>
    <w:rsid w:val="00F110FC"/>
    <w:rsid w:val="00F129F5"/>
    <w:rsid w:val="00F12F42"/>
    <w:rsid w:val="00F136EB"/>
    <w:rsid w:val="00F15FA8"/>
    <w:rsid w:val="00F162DE"/>
    <w:rsid w:val="00F21B73"/>
    <w:rsid w:val="00F27526"/>
    <w:rsid w:val="00F30E17"/>
    <w:rsid w:val="00F32BF9"/>
    <w:rsid w:val="00F35372"/>
    <w:rsid w:val="00F358CA"/>
    <w:rsid w:val="00F36981"/>
    <w:rsid w:val="00F4214B"/>
    <w:rsid w:val="00F428D3"/>
    <w:rsid w:val="00F42FDE"/>
    <w:rsid w:val="00F441E6"/>
    <w:rsid w:val="00F444C7"/>
    <w:rsid w:val="00F455C5"/>
    <w:rsid w:val="00F46DBC"/>
    <w:rsid w:val="00F50692"/>
    <w:rsid w:val="00F52E3E"/>
    <w:rsid w:val="00F53A94"/>
    <w:rsid w:val="00F70C9D"/>
    <w:rsid w:val="00F725F7"/>
    <w:rsid w:val="00F7301A"/>
    <w:rsid w:val="00F73E11"/>
    <w:rsid w:val="00F7751B"/>
    <w:rsid w:val="00F7756C"/>
    <w:rsid w:val="00F801F4"/>
    <w:rsid w:val="00F8176B"/>
    <w:rsid w:val="00F81C45"/>
    <w:rsid w:val="00F82DC1"/>
    <w:rsid w:val="00F8441B"/>
    <w:rsid w:val="00F845A1"/>
    <w:rsid w:val="00F8699B"/>
    <w:rsid w:val="00F86DA7"/>
    <w:rsid w:val="00F8779D"/>
    <w:rsid w:val="00F90667"/>
    <w:rsid w:val="00F91BFB"/>
    <w:rsid w:val="00F92323"/>
    <w:rsid w:val="00F95EEF"/>
    <w:rsid w:val="00F97693"/>
    <w:rsid w:val="00F97E89"/>
    <w:rsid w:val="00FA0E49"/>
    <w:rsid w:val="00FA2B8C"/>
    <w:rsid w:val="00FA2BB7"/>
    <w:rsid w:val="00FA3834"/>
    <w:rsid w:val="00FA5532"/>
    <w:rsid w:val="00FA5AFC"/>
    <w:rsid w:val="00FA5E59"/>
    <w:rsid w:val="00FA67D9"/>
    <w:rsid w:val="00FA7E7F"/>
    <w:rsid w:val="00FB081E"/>
    <w:rsid w:val="00FB0CA9"/>
    <w:rsid w:val="00FB30C2"/>
    <w:rsid w:val="00FB3215"/>
    <w:rsid w:val="00FB3FD7"/>
    <w:rsid w:val="00FB472A"/>
    <w:rsid w:val="00FB5422"/>
    <w:rsid w:val="00FB568F"/>
    <w:rsid w:val="00FB5BD6"/>
    <w:rsid w:val="00FB767E"/>
    <w:rsid w:val="00FC33FE"/>
    <w:rsid w:val="00FC4076"/>
    <w:rsid w:val="00FC40D0"/>
    <w:rsid w:val="00FC4DE2"/>
    <w:rsid w:val="00FC5A13"/>
    <w:rsid w:val="00FC5FD6"/>
    <w:rsid w:val="00FC7652"/>
    <w:rsid w:val="00FD2C56"/>
    <w:rsid w:val="00FD3E48"/>
    <w:rsid w:val="00FD590D"/>
    <w:rsid w:val="00FD5C77"/>
    <w:rsid w:val="00FD6DB4"/>
    <w:rsid w:val="00FD7958"/>
    <w:rsid w:val="00FE0114"/>
    <w:rsid w:val="00FE0B64"/>
    <w:rsid w:val="00FE2260"/>
    <w:rsid w:val="00FE24FC"/>
    <w:rsid w:val="00FE2591"/>
    <w:rsid w:val="00FE4250"/>
    <w:rsid w:val="00FE45F2"/>
    <w:rsid w:val="00FE5275"/>
    <w:rsid w:val="00FE5771"/>
    <w:rsid w:val="00FE6041"/>
    <w:rsid w:val="00FE67A4"/>
    <w:rsid w:val="00FF090A"/>
    <w:rsid w:val="00FF31AF"/>
    <w:rsid w:val="00FF3B20"/>
    <w:rsid w:val="00FF3FAC"/>
    <w:rsid w:val="00FF5EB3"/>
    <w:rsid w:val="00FF73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8D42E"/>
  <w15:chartTrackingRefBased/>
  <w15:docId w15:val="{425A403D-A390-4D49-A1D7-0E7BEE836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45F"/>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4"/>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4"/>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paragraph" w:styleId="Asuntodelcomentario">
    <w:name w:val="annotation subject"/>
    <w:basedOn w:val="Textocomentario"/>
    <w:next w:val="Textocomentario"/>
    <w:link w:val="AsuntodelcomentarioCar"/>
    <w:uiPriority w:val="99"/>
    <w:semiHidden/>
    <w:unhideWhenUsed/>
    <w:rsid w:val="00347A8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47A88"/>
    <w:rPr>
      <w:rFonts w:eastAsia="Calibri" w:cs="Times New Roman"/>
      <w:b/>
      <w:bCs/>
      <w:sz w:val="20"/>
      <w:szCs w:val="20"/>
    </w:rPr>
  </w:style>
  <w:style w:type="paragraph" w:styleId="Revisin">
    <w:name w:val="Revision"/>
    <w:hidden/>
    <w:uiPriority w:val="99"/>
    <w:semiHidden/>
    <w:rsid w:val="00A2577B"/>
    <w:pPr>
      <w:spacing w:after="0" w:line="240" w:lineRule="auto"/>
    </w:pPr>
  </w:style>
  <w:style w:type="character" w:customStyle="1" w:styleId="Mencinsinresolver1">
    <w:name w:val="Mención sin resolver1"/>
    <w:basedOn w:val="Fuentedeprrafopredeter"/>
    <w:uiPriority w:val="99"/>
    <w:semiHidden/>
    <w:unhideWhenUsed/>
    <w:rsid w:val="00AE4507"/>
    <w:rPr>
      <w:color w:val="808080"/>
      <w:shd w:val="clear" w:color="auto" w:fill="E6E6E6"/>
    </w:rPr>
  </w:style>
  <w:style w:type="character" w:styleId="Mencinsinresolver">
    <w:name w:val="Unresolved Mention"/>
    <w:basedOn w:val="Fuentedeprrafopredeter"/>
    <w:uiPriority w:val="99"/>
    <w:semiHidden/>
    <w:unhideWhenUsed/>
    <w:rsid w:val="00B11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7283">
      <w:bodyDiv w:val="1"/>
      <w:marLeft w:val="0"/>
      <w:marRight w:val="0"/>
      <w:marTop w:val="0"/>
      <w:marBottom w:val="0"/>
      <w:divBdr>
        <w:top w:val="none" w:sz="0" w:space="0" w:color="auto"/>
        <w:left w:val="none" w:sz="0" w:space="0" w:color="auto"/>
        <w:bottom w:val="none" w:sz="0" w:space="0" w:color="auto"/>
        <w:right w:val="none" w:sz="0" w:space="0" w:color="auto"/>
      </w:divBdr>
    </w:div>
    <w:div w:id="132718721">
      <w:bodyDiv w:val="1"/>
      <w:marLeft w:val="0"/>
      <w:marRight w:val="0"/>
      <w:marTop w:val="0"/>
      <w:marBottom w:val="0"/>
      <w:divBdr>
        <w:top w:val="none" w:sz="0" w:space="0" w:color="auto"/>
        <w:left w:val="none" w:sz="0" w:space="0" w:color="auto"/>
        <w:bottom w:val="none" w:sz="0" w:space="0" w:color="auto"/>
        <w:right w:val="none" w:sz="0" w:space="0" w:color="auto"/>
      </w:divBdr>
    </w:div>
    <w:div w:id="823356861">
      <w:bodyDiv w:val="1"/>
      <w:marLeft w:val="0"/>
      <w:marRight w:val="0"/>
      <w:marTop w:val="0"/>
      <w:marBottom w:val="0"/>
      <w:divBdr>
        <w:top w:val="none" w:sz="0" w:space="0" w:color="auto"/>
        <w:left w:val="none" w:sz="0" w:space="0" w:color="auto"/>
        <w:bottom w:val="none" w:sz="0" w:space="0" w:color="auto"/>
        <w:right w:val="none" w:sz="0" w:space="0" w:color="auto"/>
      </w:divBdr>
    </w:div>
    <w:div w:id="847259301">
      <w:bodyDiv w:val="1"/>
      <w:marLeft w:val="0"/>
      <w:marRight w:val="0"/>
      <w:marTop w:val="0"/>
      <w:marBottom w:val="0"/>
      <w:divBdr>
        <w:top w:val="none" w:sz="0" w:space="0" w:color="auto"/>
        <w:left w:val="none" w:sz="0" w:space="0" w:color="auto"/>
        <w:bottom w:val="none" w:sz="0" w:space="0" w:color="auto"/>
        <w:right w:val="none" w:sz="0" w:space="0" w:color="auto"/>
      </w:divBdr>
    </w:div>
    <w:div w:id="879979475">
      <w:bodyDiv w:val="1"/>
      <w:marLeft w:val="0"/>
      <w:marRight w:val="0"/>
      <w:marTop w:val="0"/>
      <w:marBottom w:val="0"/>
      <w:divBdr>
        <w:top w:val="none" w:sz="0" w:space="0" w:color="auto"/>
        <w:left w:val="none" w:sz="0" w:space="0" w:color="auto"/>
        <w:bottom w:val="none" w:sz="0" w:space="0" w:color="auto"/>
        <w:right w:val="none" w:sz="0" w:space="0" w:color="auto"/>
      </w:divBdr>
    </w:div>
    <w:div w:id="1049259919">
      <w:bodyDiv w:val="1"/>
      <w:marLeft w:val="0"/>
      <w:marRight w:val="0"/>
      <w:marTop w:val="0"/>
      <w:marBottom w:val="0"/>
      <w:divBdr>
        <w:top w:val="none" w:sz="0" w:space="0" w:color="auto"/>
        <w:left w:val="none" w:sz="0" w:space="0" w:color="auto"/>
        <w:bottom w:val="none" w:sz="0" w:space="0" w:color="auto"/>
        <w:right w:val="none" w:sz="0" w:space="0" w:color="auto"/>
      </w:divBdr>
    </w:div>
    <w:div w:id="1326130973">
      <w:bodyDiv w:val="1"/>
      <w:marLeft w:val="0"/>
      <w:marRight w:val="0"/>
      <w:marTop w:val="0"/>
      <w:marBottom w:val="0"/>
      <w:divBdr>
        <w:top w:val="none" w:sz="0" w:space="0" w:color="auto"/>
        <w:left w:val="none" w:sz="0" w:space="0" w:color="auto"/>
        <w:bottom w:val="none" w:sz="0" w:space="0" w:color="auto"/>
        <w:right w:val="none" w:sz="0" w:space="0" w:color="auto"/>
      </w:divBdr>
    </w:div>
    <w:div w:id="1327631011">
      <w:bodyDiv w:val="1"/>
      <w:marLeft w:val="0"/>
      <w:marRight w:val="0"/>
      <w:marTop w:val="0"/>
      <w:marBottom w:val="0"/>
      <w:divBdr>
        <w:top w:val="none" w:sz="0" w:space="0" w:color="auto"/>
        <w:left w:val="none" w:sz="0" w:space="0" w:color="auto"/>
        <w:bottom w:val="none" w:sz="0" w:space="0" w:color="auto"/>
        <w:right w:val="none" w:sz="0" w:space="0" w:color="auto"/>
      </w:divBdr>
    </w:div>
    <w:div w:id="1603604381">
      <w:bodyDiv w:val="1"/>
      <w:marLeft w:val="0"/>
      <w:marRight w:val="0"/>
      <w:marTop w:val="0"/>
      <w:marBottom w:val="0"/>
      <w:divBdr>
        <w:top w:val="none" w:sz="0" w:space="0" w:color="auto"/>
        <w:left w:val="none" w:sz="0" w:space="0" w:color="auto"/>
        <w:bottom w:val="none" w:sz="0" w:space="0" w:color="auto"/>
        <w:right w:val="none" w:sz="0" w:space="0" w:color="auto"/>
      </w:divBdr>
    </w:div>
    <w:div w:id="1618179072">
      <w:bodyDiv w:val="1"/>
      <w:marLeft w:val="0"/>
      <w:marRight w:val="0"/>
      <w:marTop w:val="0"/>
      <w:marBottom w:val="0"/>
      <w:divBdr>
        <w:top w:val="none" w:sz="0" w:space="0" w:color="auto"/>
        <w:left w:val="none" w:sz="0" w:space="0" w:color="auto"/>
        <w:bottom w:val="none" w:sz="0" w:space="0" w:color="auto"/>
        <w:right w:val="none" w:sz="0" w:space="0" w:color="auto"/>
      </w:divBdr>
    </w:div>
    <w:div w:id="186825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franciscojestay@gmail.com"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ciscojestay@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EVYpZtSmAV2zu3SgSU47NVc0CVV57l988uu/CfPJv1E=</DigestValue>
    </Reference>
    <Reference Type="http://www.w3.org/2000/09/xmldsig#Object" URI="#idOfficeObject">
      <DigestMethod Algorithm="http://www.w3.org/2001/04/xmlenc#sha256"/>
      <DigestValue>ML2dP3K3+rHuEwiKbDEN9IZAoMOZvp7CaB821IJLk94=</DigestValue>
    </Reference>
    <Reference Type="http://uri.etsi.org/01903#SignedProperties" URI="#idSignedProperties">
      <Transforms>
        <Transform Algorithm="http://www.w3.org/TR/2001/REC-xml-c14n-20010315"/>
      </Transforms>
      <DigestMethod Algorithm="http://www.w3.org/2001/04/xmlenc#sha256"/>
      <DigestValue>hcW03d54Ohxl/ZsZuEsmv1M6NCPcDbjz3UxzLQBEuJo=</DigestValue>
    </Reference>
    <Reference Type="http://www.w3.org/2000/09/xmldsig#Object" URI="#idValidSigLnImg">
      <DigestMethod Algorithm="http://www.w3.org/2001/04/xmlenc#sha256"/>
      <DigestValue>R6r2V+lmvnNOyUPXcK04AutufcXfPYGorj+dSqKe3mA=</DigestValue>
    </Reference>
    <Reference Type="http://www.w3.org/2000/09/xmldsig#Object" URI="#idInvalidSigLnImg">
      <DigestMethod Algorithm="http://www.w3.org/2001/04/xmlenc#sha256"/>
      <DigestValue>LkoQy6aubDRSqxwShwBcZSt+a2jSUpDaWpgUo3kuu1Y=</DigestValue>
    </Reference>
  </SignedInfo>
  <SignatureValue>QKDIeZlO5ZbdXHxhbvoeSchL7kKtALWiDyf9QpxEcyy+n6AG2G9RhsBAW18iShSPM6nrvcilnMRm
lG4LrhIvDPdUnkL4aLO8WY1YEeaard8bwhMiDl1wMoYKVwPHWGVHUwEYyhzggRPQCdKvgejsTfJI
4OOvRxssTOzlAj/DeMXWTdEwXZKv8xl/GWvGYr2jw8vntmvvjnXwswuc1ZnNvIUqTsZvB/DaTbp1
aO5CU9OrMokZadxHEMWXuerxwtfKX+7/dAPtLOjzSFWHInmK+dXOHhW8Q2aco5UUZvMGsOrsA7pZ
IkhM/lFQM7nQd8+VYZn6iyggqGBh3u0laxJoCA==</SignatureValue>
  <KeyInfo>
    <X509Data>
      <X509Certificate>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XlwqZk5d2OEUViMOWvyGutZoO5o8yOdTNlTJLXjLY5s0+xR3fdSoBiz3GPkUr/ieRXcQvetrNPSCoNEMjexcHk49AFCBeGJdlVH/UcIIIlADJuJLOQ2ne3B5FylyEB3plvay3E+NADhXGR+4ivEC/8FhKrcx4TcVG31g9Z+UWVjfiXk3JMnhWRg2a3sNMUbERZt8EBzH72oWX/wYZs86BQrouLJMbOjsVugGPgAq91aBYPUB0x6R9nHFkLmEciYtfGoXv51/rvdTC9GlrfDo7GzldCmoBDMK+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Ub2oJDGueoNQG44yDEyLzPPmM5ZLU4/d57R6spS1gm+RkVI3CYsj1DtYEw2vDE9jQr4vGmf8q/49Qu3eAovHHikKFmMrfsg1ixDcJ52tS6pJ3Gq30eZLwnhloj5nhaaZAublpoyy3e6L7xZNziv7vswGlnwOkUFX0BRxGwFhSPOQq/wDeAIUd+1u2cdhFQGlhCzTT9423mLakTdquFeEaJG0mPne7ISdQYTwv8HgvuMlCGe3OD6nrhgC9FzhJgAu51qYeAeGBNbqMxpqTQRT3oqZQcPmA1cYtGNDugy9bRlcMkF5zkw/UKgXS5tkeE8HYXISUmviLCYNtXfhuVlG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0cw1LSkUg16xSsjuezFC+89lfx0hTINde+WC19N6Rnc=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WLOLuDByXBCzgk7xywlXn+Fu5R9uWLen34CGl0R7bI4=</DigestValue>
      </Reference>
      <Reference URI="/word/endnotes.xml?ContentType=application/vnd.openxmlformats-officedocument.wordprocessingml.endnotes+xml">
        <DigestMethod Algorithm="http://www.w3.org/2001/04/xmlenc#sha256"/>
        <DigestValue>SvWCqzcCNmQhL9MD0YRBn86Es6LebHKcdcgApn+29GA=</DigestValue>
      </Reference>
      <Reference URI="/word/fontTable.xml?ContentType=application/vnd.openxmlformats-officedocument.wordprocessingml.fontTable+xml">
        <DigestMethod Algorithm="http://www.w3.org/2001/04/xmlenc#sha256"/>
        <DigestValue>izD6WWNUsD2Dp4b7DenDmL87I2514ihdrDquMwjeCzk=</DigestValue>
      </Reference>
      <Reference URI="/word/footer1.xml?ContentType=application/vnd.openxmlformats-officedocument.wordprocessingml.footer+xml">
        <DigestMethod Algorithm="http://www.w3.org/2001/04/xmlenc#sha256"/>
        <DigestValue>UyEH8IJ5gETew+PYxfJ1nDO2glBiZFVd7uAaWml0F1A=</DigestValue>
      </Reference>
      <Reference URI="/word/footer2.xml?ContentType=application/vnd.openxmlformats-officedocument.wordprocessingml.footer+xml">
        <DigestMethod Algorithm="http://www.w3.org/2001/04/xmlenc#sha256"/>
        <DigestValue>QwJWU0gsZ66EZdddm4IAOo8dXPlFkCMaOTRanYrxKPA=</DigestValue>
      </Reference>
      <Reference URI="/word/footnotes.xml?ContentType=application/vnd.openxmlformats-officedocument.wordprocessingml.footnotes+xml">
        <DigestMethod Algorithm="http://www.w3.org/2001/04/xmlenc#sha256"/>
        <DigestValue>SQgsWNjvUlBxRWL13+kLsLTsVS/Ox/WsqwYX9l6Qwx0=</DigestValue>
      </Reference>
      <Reference URI="/word/media/image1.jpeg?ContentType=image/jpeg">
        <DigestMethod Algorithm="http://www.w3.org/2001/04/xmlenc#sha256"/>
        <DigestValue>FTRKwq1Zf3VVRaGB8koeutXCr68A10lXS0/2hP4dCfU=</DigestValue>
      </Reference>
      <Reference URI="/word/media/image10.jpeg?ContentType=image/jpeg">
        <DigestMethod Algorithm="http://www.w3.org/2001/04/xmlenc#sha256"/>
        <DigestValue>P2wUlJL2wLrtmXcg4vHASahtQp8p6tySz2mTraoCM+w=</DigestValue>
      </Reference>
      <Reference URI="/word/media/image11.jpeg?ContentType=image/jpeg">
        <DigestMethod Algorithm="http://www.w3.org/2001/04/xmlenc#sha256"/>
        <DigestValue>J1saC6AfiBUGFEQymuCbz1Kxc+1rtp0g9mE7s4W9EPU=</DigestValue>
      </Reference>
      <Reference URI="/word/media/image12.jpeg?ContentType=image/jpeg">
        <DigestMethod Algorithm="http://www.w3.org/2001/04/xmlenc#sha256"/>
        <DigestValue>a2xC4o+gA6PwVPqSEsZAZ2lT5p4eKtdhQsSUY4jLJoY=</DigestValue>
      </Reference>
      <Reference URI="/word/media/image2.emf?ContentType=image/x-emf">
        <DigestMethod Algorithm="http://www.w3.org/2001/04/xmlenc#sha256"/>
        <DigestValue>cL1HsZHt5uuNtgquSv4ao0O5Hr/XIE3e6geLHzCEpS8=</DigestValue>
      </Reference>
      <Reference URI="/word/media/image3.png?ContentType=image/png">
        <DigestMethod Algorithm="http://www.w3.org/2001/04/xmlenc#sha256"/>
        <DigestValue>iyEPtrSDm9NEaRE1LhnM4CaUB2PNI6qdEJazA3zDT5Q=</DigestValue>
      </Reference>
      <Reference URI="/word/media/image4.png?ContentType=image/png">
        <DigestMethod Algorithm="http://www.w3.org/2001/04/xmlenc#sha256"/>
        <DigestValue>LEK675Yr/vCdTL0crJxg8dHJHZenJiHYN7uP9bnoBWg=</DigestValue>
      </Reference>
      <Reference URI="/word/media/image5.jpeg?ContentType=image/jpeg">
        <DigestMethod Algorithm="http://www.w3.org/2001/04/xmlenc#sha256"/>
        <DigestValue>oESBLVxeCyRMLJBNG5svTTJ4+mjsBDBDmH/IYWRMX+M=</DigestValue>
      </Reference>
      <Reference URI="/word/media/image6.jpeg?ContentType=image/jpeg">
        <DigestMethod Algorithm="http://www.w3.org/2001/04/xmlenc#sha256"/>
        <DigestValue>KaJu4volhA7bSnAbY+zCqsHmwlFRp2S1q817mqXYXMI=</DigestValue>
      </Reference>
      <Reference URI="/word/media/image7.jpeg?ContentType=image/jpeg">
        <DigestMethod Algorithm="http://www.w3.org/2001/04/xmlenc#sha256"/>
        <DigestValue>KxmIHeoJ4yYW9WjOusNHJxLJcN3SZKDZfFf5MFzqOGc=</DigestValue>
      </Reference>
      <Reference URI="/word/media/image8.jpeg?ContentType=image/jpeg">
        <DigestMethod Algorithm="http://www.w3.org/2001/04/xmlenc#sha256"/>
        <DigestValue>vAz7C6HeWWI53zoQdanYoNc5B+xD/GGBhJpZyLObOtA=</DigestValue>
      </Reference>
      <Reference URI="/word/media/image9.jpeg?ContentType=image/jpeg">
        <DigestMethod Algorithm="http://www.w3.org/2001/04/xmlenc#sha256"/>
        <DigestValue>o7YpSgjxkYRieCUCOCo5JdSfEUzWBV8Gf2IrfodRcLw=</DigestValue>
      </Reference>
      <Reference URI="/word/numbering.xml?ContentType=application/vnd.openxmlformats-officedocument.wordprocessingml.numbering+xml">
        <DigestMethod Algorithm="http://www.w3.org/2001/04/xmlenc#sha256"/>
        <DigestValue>0dQPanKr/dG+EIVOL/t6PNXhXJeUqxjpbcrqsT5DuE8=</DigestValue>
      </Reference>
      <Reference URI="/word/settings.xml?ContentType=application/vnd.openxmlformats-officedocument.wordprocessingml.settings+xml">
        <DigestMethod Algorithm="http://www.w3.org/2001/04/xmlenc#sha256"/>
        <DigestValue>S97P+4EiHhSIDss0SLFFYq62nX3Zbd5C+cvzi/mprXU=</DigestValue>
      </Reference>
      <Reference URI="/word/styles.xml?ContentType=application/vnd.openxmlformats-officedocument.wordprocessingml.styles+xml">
        <DigestMethod Algorithm="http://www.w3.org/2001/04/xmlenc#sha256"/>
        <DigestValue>JwS/t/zCBWNlzM5lSKYu340jcfcecZKRG3Y8DBL0A8o=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+yCd2XomkUol5qCcjIQgXDaWT1VmL4xI5sULR+ypc7E=</DigestValue>
      </Reference>
    </Manifest>
    <SignatureProperties>
      <SignatureProperty Id="idSignatureTime" Target="#idPackageSignature">
        <mdssi:SignatureTime xmlns:mdssi="http://schemas.openxmlformats.org/package/2006/digital-signature">
          <mdssi:Format>YYYY-MM-DDThh:mm:ssTZD</mdssi:Format>
          <mdssi:Value>2021-04-20T03:37:01Z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IAAABMAAAAAAAAAAAAAAA4BgAA2AQAACBFTUYAAAEAXMwAAAwAAAABAAAAAAAAAAAAAAAAAAAAgAcAADgEAAA1AQAArgAAAAAAAAAAAAAAAAAAAAi3BACwpwIARgAAACwAAAAgAAAARU1GKwFAAQAcAAAAEAAAAAIQwNsBAAAAeAAAAHg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FQgAAAIAAAACA//+ZQiEAAAAIAAAAYgAAAAwAAAABAAAAFQAAAAwAAAAEAAAAFQAAAAwAAAAEAAAAUQAAAHimAAAAAAAAAAAAAGIAAABMAAAAAAAAAAAAAAAAAAAAAAAAAKUAAACAAAAAUAAAACgAAAB4AAAAAKYAAAAAAAAgAMwAYwAAAE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iAAAATAAAAAAAAAAAAAAAYwAAAE0AAAApAKoAAAAAAAAAAAAAAIA/AAAAAAAAAAAAAIA/AAAAAAAAAAAAAAAAAAAAAAAAAAAAAAAAAAAAAAAAAAAiAAAADAAAAP////9GAAAAHAAAABAAAABFTUYrAkAAAAwAAAAAAAAADgAAABQAAAAAAAAAEAAAABQAAAA=</SignatureImage>
          <SignatureComments/>
          <WindowsVersion>10.0</WindowsVersion>
          <OfficeVersion>16.0.13901/22</OfficeVersion>
          <ApplicationVersion>16.0.13901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2021-04-20T03:37:01Z</xd:SigningTime>
          <xd:SigningCertificate>
            <xd:Cert>
              <xd:CertDigest>
                <DigestMethod Algorithm="http://www.w3.org/2001/04/xmlenc#sha256"/>
                <DigestValue>Apn0jrOW/4R1RIJe1yAbBCJRv5Eq5ZAnAblBYV4QphU=</DigestValue>
              </xd:CertDigest>
              <xd:IssuerSerial>
                <X509IssuerName>E=e-sign@esign-la.com, CN=ESign Class 3 Firma Electronica Avanzada para Estado de Chile CA, OU=Terminos de uso en www.esign-la.com/acuerdoterceros, O=E-Sign S.A., C=CL</X509IssuerName>
                <X509SerialNumber>7138486892709933159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eFAAAEgoAACBFTUYAAAEAKMAAAMs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E1aCQAAAAkAAAAUpU8AEP38dDTc2loAAAAAKMp4AAEAAAABAAAAAAAAAKO7pVkAAHgAAAAAAOAwnxD3laxZ3KVqnQj4nxAAAAAAAAAAAAAAAADcpWqdAAB4AAAAeACQkp8QKKVPAIXKb3f/////xKZPANnZeHUUpU8AAAAAAAAAeHWQ+Z8Q8////wAAAAAAAAAAAAAAAJABAAAAAAABAAAAAHMAZQBnAG8AZQAgAHUAaQC6kgH8eKVPABGxRHUAAPp0CQAAAAAAAACGQUV1AAAAAFQGN/8JAAAAeKZPAORdO3UB2AAAeKZPAAAAAAAAAAAAAAAAAAAAAAAAAAAAZHYACAAAAAAlAAAADAAAAAEAAAAYAAAADAAAAAAAAAASAAAADAAAAAEAAAAeAAAAGAAAAO4AAAAFAAAAMgEAABYAAAAlAAAADAAAAAEAAABUAAAAiAAAAO8AAAAFAAAAMAEAABUAAAABAAAAAMCAQY7jgEHvAAAABQAAAAoAAABMAAAAAAAAAAAAAAAAAAAA//////////9gAAAAMQA5AC0AMAA0AC0AMgAwADIAM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PAB5VU3dY6k8AvlVTdwkAAAC44XgA6VVTd6TqTwC44XgAuLzaWgAAAAC4vNpaAAAAALjheAAAAAAAAAAAAAAAAAAAAAAAQMd4AAAAAAAAAAAAAAAAAAAAAAAAAAAAAAAAAAAAAAAAAAAAAAAAAAAAAAAAAAAAAAAAAAAAAAAAAAAAAAAAAH8CAAAa3gH8TOtPAKItTncAAAAAAQAAAKTqTwD//wAAAAAAAFwwTndcME53w078HXzrTwCA608AAAAAAAAAAACGQUV1C6pNWlQGN/8HAAAAtOtPAORdO3UB2AAAtOtP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8Ardp4dY6uTneUbU8AAAAAACAAAABowtcQRG1PAGRXu3QAAHgAAAAAACAAAACgAqECIAAAAGBtTwC5uOZaAAB4AAAAAAAgAAAAKHJPAFDlBBx0bU8AOmOnWSAAAAABAAAADwAAAAUDb3d2R6dZRG9PANnZeHWUbU8AAwAAAAAAeHVIWI8b4P///wAAAAAAAAAAAAAAAJABAAAAAAABAAAAAGEAcgBpAGEAbAAAAAAAAAAAAAAAAAAAAAAAAAAAAAAABgAAAAAAAACGQUV1AAAAAFQGN/8GAAAA+G5PAORdO3UB2AAA+G5PAAAAAAAAAAAAAAAAAAAAAAAAAAAAZHYACAAAAAAlAAAADAAAAAMAAAAYAAAADAAAAAAAAAASAAAADAAAAAEAAAAWAAAADAAAAAgAAABUAAAAVAAAAAwAAAA3AAAAIAAAAFoAAAABAAAAAMCAQY7jgEEMAAAAWwAAAAEAAABMAAAABAAAAAsAAAA3AAAAIgAAAFsAAABQAAAAWAC7SR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2RMj8AAAAAAAAAAOecMz8AAEBCAAAAQiQAAAAkAAAAXZEyPwAAAAAAAAAA55wzPwAAQEIAAABCBAAAAHMAAAAMAAAAAAAAAA0AAAAQAAAAMAAAACAAAABSAAAAcAEAAAQAAAAUAAAACQAAAAAAAAAAAAAAvAIAAAAAAAAHAgIiUwB5AHMAdABlAG0AAAAAAAAAAAAAAAAAAAAAAAAAAAAAAAAAAAAAAAAAAAAAAAAAAAAAAAAAAAAAAAAAAAAAAAAAATqIb5MbYAx7HwAAAACQlE8A/Jx4dVkQAABolE8AsN3lAmAMex+xESHlAAAAALER5f//////1AIAACHlAQBgDHsfAAAAAFkQCv//////1AIAAAoKCgCgLw0cAAAAALxYPHd+snp1sREh5Sx2FxwBAAAA/////wAAAABQVZQhAABPAAAAAABQVZQhgMj1IY+yenWxESHlAPwAAAEAAAAsdhccUFWUIQAAAAAA3AAAAQAAAAAAAACxEeUAAQAAAAAAAADQmE8AsRHl///////UAgAAIeUBAGAMex8AAAAAJgAAAIAAAAAgZo4MAACODLERIeUAAI4M0DmODLhCjgxkdgAIAAAAACUAAAAMAAAABAAAAEYAAAAoAAAAHAAAAEdESUMCAAAAAAAAAAAAAABjAAAATQAAAAAAAAAhAAAACAAAAGIAAAAMAAAAAQAAABUAAAAMAAAABAAAABUAAAAMAAAABAAAAFEAAAAwowAAMAAAACAAAABzAAAAVAAAAAAAAAAAAAAAAAAAAAAAAACkAAAAfwAAAFAAAAAoAAAAeAAAALiiAAAAAAAAIADMAGIAAABM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JwAAAAPAAAAYQAAAF0AAABxAAAAAQAAAADAgEGO44BBDwAAAGEAAAANAAAATAAAAAAAAAAAAAAAAAAAAP//////////aAAAAEwAdQBpAHMAIABNAHUA8QBvAHoAIABGAC4AAAAGAAAABwAAAAMAAAAGAAAABAAAAAwAAAAHAAAABwAAAAgAAAAGAAAABAAAAAYAAAADAAAASwAAAEAAAAAwAAAABQAAACAAAAABAAAAAQAAABAAAAAAAAAAAAAAAEABAACgAAAAAAAAAAAAAABAAQAAoAAAACUAAAAMAAAAAgAAACcAAAAYAAAABAAAAAAAAAD///8AAAAAACUAAAAMAAAABAAAAEwAAABkAAAADgAAAHYAAAAxAQAAhgAAAA4AAAB2AAAAJAEAABEAAAAhAPAAAAAAAAAAAAAAAIA/AAAAAAAAAAAAAIA/AAAAAAAAAAAAAAAAAAAAAAAAAAAAAAAAAAAAAAAAAAAlAAAADAAAAAAAAIAoAAAADAAAAAQAAAAlAAAADAAAAAEAAAAYAAAADAAAAAAAAAASAAAADAAAAAEAAAAeAAAAGAAAAA4AAAB2AAAAMgEAAIcAAAAlAAAADAAAAAEAAABUAAAA/AAAAA8AAAB2AAAAvgAAAIYAAAABAAAAAMCAQY7jgEEPAAAAdgAAAB0AAABMAAAAAAAAAAAAAAAAAAAA//////////+IAAAASgBlAGYAZQAgAE8AZgBpAGMAaQBuAGEAIABTAE0AQQAgAEwAYQAgAEEAcgBhAHUAYwBhAG4A7QBhAAAABQAAAAcAAAAEAAAABwAAAAQAAAAKAAAABAAAAAMAAAAGAAAAAwAAAAcAAAAHAAAABAAAAAcAAAAMAAAACAAAAAQAAAAGAAAABwAAAAQAAAAIAAAABQAAAAcAAAAHAAAABgAAAAcAAAAHAAAAAwAAAAcAAABLAAAAQAAAADAAAAAFAAAAIAAAAAEAAAABAAAAEAAAAAAAAAAAAAAAQAEAAKAAAAAAAAAAAAAAAEABAACgAAAAJQAAAAwAAAACAAAAJwAAABgAAAAEAAAAAAAAAP///wAAAAAAJQAAAAwAAAAEAAAATAAAAGQAAAAOAAAAiwAAAAIBAACbAAAADgAAAIsAAAD1AAAAEQAAACEA8AAAAAAAAAAAAAAAgD8AAAAAAAAAAAAAgD8AAAAAAAAAAAAAAAAAAAAAAAAAAAAAAAAAAAAAAAAAACUAAAAMAAAAAAAAgCgAAAAMAAAABAAAACUAAAAMAAAAAQAAABgAAAAMAAAAAAAAABIAAAAMAAAAAQAAABYAAAAMAAAAAAAAAFQAAAAwAQAADwAAAIsAAAABAQAAmwAAAAEAAAAAwIBBjuOAQQ8AAACLAAAAJgAAAEwAAAAEAAAADgAAAIsAAAADAQAAnAAAAJgAAABGAGkAcgBtAGEAZABvACAAcABvAHIAOgAgAEwAdQBpAHMAIABSAGEAbQBpAHIAbwAgAE0AdQDxAG8AegAgAEYAbwBuAHMAZQBjAGEABgAAAAMAAAAFAAAACwAAAAcAAAAIAAAACAAAAAQAAAAIAAAACAAAAAUAAAADAAAABAAAAAYAAAAHAAAAAwAAAAYAAAAEAAAACAAAAAcAAAALAAAAAwAAAAUAAAAIAAAABAAAAAwAAAAHAAAABwAAAAgAAAAGAAAABAAAAAYAAAAIAAAABwAAAAYAAAAHAAAABgAAAAcAAAAWAAAADAAAAAAAAAAlAAAADAAAAAIAAAAOAAAAFAAAAAAAAAAQAAAAFAAAAA==</Object>
  <Object Id="idInvalidSigLnImg">AQAAAGwAAAAAAAAAAAAAAD8BAACfAAAAAAAAAAAAAAAeFAAAEgoAACBFTUYAAAEAXMQAANE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E1aCQAAAAkAAAAUpU8AEP38dDTc2loAAAAAKMp4AAEAAAABAAAAAAAAAKO7pVkAAHgAAAAAAOAwnxD3laxZ3KVqnQj4nxAAAAAAAAAAAAAAAADcpWqdAAB4AAAAeACQkp8QKKVPAIXKb3f/////xKZPANnZeHUUpU8AAAAAAAAAeHWQ+Z8Q8////wAAAAAAAAAAAAAAAJABAAAAAAABAAAAAHMAZQBnAG8AZQAgAHUAaQC6kgH8eKVPABGxRHUAAPp0CQAAAAAAAACGQUV1AAAAAFQGN/8JAAAAeKZPAORdO3UB2AAAeKZPAAAAAAAAAAAAAAAAAAAAAAAAAAAA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E8AHlVTd1jqTwC+VVN3CQAAALjheADpVVN3pOpPALjheAC4vNpaAAAAALi82loAAAAAuOF4AAAAAAAAAAAAAAAAAAAAAABAx3gAAAAAAAAAAAAAAAAAAAAAAAAAAAAAAAAAAAAAAAAAAAAAAAAAAAAAAAAAAAAAAAAAAAAAAAAAAAAAAAAAfwIAABreAfxM608Aoi1OdwAAAAABAAAApOpPAP//AAAAAAAAXDBOd1wwTnfDTvwdfOtPAIDrTwAAAAAAAAAAAIZBRXULqk1aVAY3/wcAAAC0608A5F07dQHYAAC0608AAAAAAAAAAAAAAAAAAAAA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TwCt2nh1jq5Od5RtTwAAAAAAIAAAAGjC1xBEbU8AZFe7dAAAeAAAAAAAIAAAAKACoQIgAAAAYG1PALm45loAAHgAAAAAACAAAAAock8AUOUEHHRtTwA6Y6dZIAAAAAEAAAAPAAAABQNvd3ZHp1lEb08A2dl4dZRtTwADAAAAAAB4dUhYjxvg////AAAAAAAAAAAAAAAAkAEAAAAAAAEAAAAAYQByAGkAYQBsAAAAAAAAAAAAAAAAAAAAAAAAAAAAAAAGAAAAAAAAAIZBRXUAAAAAVAY3/wYAAAD4bk8A5F07dQHYAAD4bk8AAAAAAAAAAAAAAAAAAAAAAAAAAABkdgAIAAAAACUAAAAMAAAAAwAAABgAAAAMAAAAAAAAABIAAAAMAAAAAQAAABYAAAAMAAAACAAAAFQAAABUAAAADAAAADcAAAAgAAAAWgAAAAEAAAAAwIBBjuOAQQwAAABbAAAAAQAAAEwAAAAEAAAACwAAADcAAAAiAAAAWwAAAFAAAABYAA0c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XZEyPwAAAAAAAAAA55wzPwAAQEIAAABCJAAAACQAAABdkTI/AAAAAAAAAADnnDM/AABAQgAAAEIEAAAAcwAAAAwAAAAAAAAADQAAABAAAAAwAAAAIAAAAFIAAABwAQAABAAAABQAAAAJAAAAAAAAAAAAAAC8AgAAAAAAAAcCAiJTAHkAcwB0AGUAbQAAAAAAAAAAAAAAAAAAAAAAAAAAAAAAAAAAAAAAAAAAAAAAAAAAAAAAAAAAAAAAAAAAAAAAAADAWQEAAABgDHsfAAAAAJCUTwD8nHh1WRAAAGiUTwCw3eUCYAx7H5MdIf8EAAAAkx3////////UAgAAIf8BAGAMex8AAAAAWRAK///////UAgAACgoKAKAvDRwAAAAAvFg8d36yenWTHSH/LHYXHAEAAAD/////AAAAAIRZlCEAAE8AAAAAAIRZlCGAyPUhj7J6dZMdIf8A/AAAAQAAACx2FxyEWZQhAAAAAADcAAABAAAAAAAAAJMd/wABAAAAAAAAANCYTwCTHf///////9QCAAAh/wEAYAx7HwAAAAAAAAAAgAAAACBmjgwAAI4Mkx0h/wAAjgzQOY4MuEKODGR2AAgAAAAAJQAAAAwAAAAEAAAARgAAACgAAAAcAAAAR0RJQwIAAAAAAAAAAAAAAGMAAABNAAAAAAAAACEAAAAIAAAAYgAAAAwAAAABAAAAFQAAAAwAAAAEAAAAFQAAAAwAAAAEAAAAUQAAADCjAAAwAAAAIAAAAHMAAABUAAAAAAAAAAAAAAAAAAAAAAAAAKQAAAB/AAAAUAAAACgAAAB4AAAAuKIAAAAAAAAgAMwAYgAAAEwAAAAoAAAAp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35n/3//f/9//3//f/9//3//f/9//3//f/9//3//f/9//3//f/9//3//f/9//3//f/9//3//f/9//3//f/9//3//f/9//3//f/9//3//f/9//3//f/9//3//f/9//3//f/9//3//f/9//3//f/9//3//f/9//3//f/9//3//f/9//3//f/9//3//f/9//3//f/9//3//f/9//3//f/9//3//f/9//3//f/9//3//f/9//3//f/9//3//f/9//3//f/9//3//f/9//3//f/9//3//f/9//3//f/9//3//f/9//3//f/9//3//f/9//3//f/9//3//f/9//3//f/9//3//f/9//3//f/9//3//f/9//3//f/9//3//f/9//3//f/9//3//f/9//3//f/9//3//f/9//3//f/9//3//f/9//3//f/9/vneYFf9//3//f/9//3//f/9//3//f/9//3//f/9//3//f/9//3//f/9//3//f/9//3//f/9//3//f/9//3//f/9//3//f/9//3//f/9//3//f/9//3//f/9//3//f/9//3//f/9//3//f/9//3//f/9//3//f/9//3//f/9//3//f/9//3//f/9//3//f/9//3//f/9//3//f/9//3//f/9//3//f/9//3//f/9//3//f/9//3//f/9//3//f/9//3//f/9//3//f/9//3//f/9//3//f/9//3//f/9//3//f/9//3//f/9//3//f/9//3//f/9//3//f/9//3//f/9//3//f/9//3//f/9//3//f/9//3//f/9//3//f/9//3//f/9//3//f/9//3//f/9//3//f/9//3//f/9//3//f/9//3//f957u0p+W/9//3//f/9//3//f/9//3//f/9//3//f/9//3//f/9//3//f/9//3//f/9//3//f/9//3//f/9//3//f/9//3//f/9//3//f/9//3//f/9//3//f/9//3//f/9//3//f/9//3//f/9//3//f/9//3//f/9//3//f/9//3//f/9//3//f/9//3//f/9//3//f/9//3//f/9//3//f/9//3//f/9//3//f/9//3//f/9//3//f/9//3//f/9//3//f/9//3//f/9//3//f/9//3//f/9//3//f/9//3//f/9//3//f/9//3//f/9//3//f/9//3//f/9//3//f/9//3//f/9//3//f/9//3//f/9//3//f/9//3//f/9//3//f/9//3//f/9//3//f/9//3//f/9//3//f/9//3//f/9//3//f75z/Ur/f/9//3//f/9//3//f/9//3//f/9//3//f/9//3//f/9//3//f/9//3//f/9//3//f/9//3//f/9//3//f/9//3//f/9//3//f/9//3//f/9//3//f/9//3//f/9//3//f/9//3//f/9//3//f/9//3//f/9//3//f/9//3//f/9//3//f/9//3//f/9//3//f/9//3//f/9//3//f/9//3//f/9//3//f/9//3//f/9//3//f/9//3//f/9//3//f/9//3//f/9//3//f/9//3//f/9//3//f/9//3//f/9//3//f/9//3//f/9//3//f/9//3//f/9//3//f/9//3//f/9//3//f/9//3//f/9//3//f/9//3//f/9//3//f/9//3//f/9//3//f/9//3//f/9//3//f/9//3//f/9//3//f3w2/3//f/9//3//f/9//3//f/9//3//f/9//3//f/9//3//f/9//3//f/9//3//f/9//3//f/9//3//f/9//3//f/9//3//f/9//3//f/9//3//f/9//3//f/9//3//f/9//3//f/9//3//f/9//3//f/9//3//f/9//3//f/9//3//f/9//3//f/9//3//f/9//3//f/9//3//f/9//3//f/9//3//f/9//3//f/9//3//f/9//3//f/9//3//f/9//3//f/9//3//f/9//3//f/9//3//f/9//3//f/9//3//f/9//3//f/9//3//f/9//3//f/9//3//f/9//3//f/9//3//f/9//3//f/9//3//f/9//3//f/9//3//f/9//3//f/9//3//f/9//3//f/9//3//f/9//3//f/9//3//f/9//397Nv9//3//f/9//3//f/9//3//f/9//3//f/9//3//f/9//3//f/9//3//f/9//3//f/9//3//f/9//3//f/9//3//f/9//3//f/9//3//f/9//3//f/9//3//f/9//3//f/9//3//f/9//3//f/9//3//f/9//3//f/9//3//f/9//3//f/9//3//f/9//3//f/9//3//f/9//3//f/9//3//f/9//3//f/9//3//f/9//3//f/9//3//f/9//3//f/9//3//f/9//3//f/9//3//f/9//3//f/9//3//f/9//3//f/9//3//f/9//3//f/9//3//f/9//3//f/9//3//f/9//3//f/9//3//f/9//3//f/9//3//f/9//3//f/9//3//f/9//3//f/9//3//f/9//3//f/9//3//f/9//3//f/9/nEL/f/9//3//f/9//3//f/9//3//f/9//3//f/9//3//f/9//3//f/9//3//f/9//3//f/9//3//f/9//3//f/9//3//f/9//3//f/9//3//f/9//3//f/9//3//f/9//3//f/9//3//f/9//3//f/9//3//f/9//3//f/9//3//f/9//3//f/9//3//f/9//3//f/9//3//f/9//3//f/9//3//f/9//3//f/9//3//f/9//3//f/9//3//f/9//3//f/9//3//f/9//3//f/9//3//f/9//3//f/9//3//f/9//3//f/9//3//f/9//3//f/9//3//f/9//3//f/9//3//f/9//3//f/9//3//f/9//3//f/9//3//f/9//3//f/9//3//f/9//3//f/9//3//f/9//3//f/9//3//f/9//3//f9xK/3P/f/9//3//f/9//3//f/9//3//f/9//3//f/9//3//f/9//3//f/9//3//f/9//3//f/9//3//f/9//3//f/9//3//f/9//3//f/9//3//f/9//3//f/9//3//f/9//3//f/9//3//f/9//3//f/9//3//f/9//3//f/9//3//f/9//3//f/9//3//f/9//3//f/9//3//f/9//3//f/9//3//f/9//3//f/9//3//f/9//3//f/9//3//f/9//3//f/9//3//f/9//3//f/9//3//f/9//3//f/9//3//f/9//3//f/9//3//f/9//3//f/9//3//f/9//3//f/9//3//f/9//3//f/9//3//f/9//3//f/9//3//f/9//3//f/9//3//f/9//3//f/9//3//f/9//3//f/9//3//f/9//38cW39j/3//f/9//3//f/9//3//f/9//3//f/9//3//f/9//3//f/9//3//f/9//3//f/9//3//f/9//3//f/9//3//f/9//3//f/9//3//f/9//3//f/9//3//f/9//3//f/9//3//f/9//3//f/9//3//f/9//3//f/9//3//f/9//3//f/9//3//f/9//3//f/9//3//f/9//3//f/9//3//f/9//3//f/9//3//f/9//3//f/9//3//f/9//3//f/9//3//f/9//3//f/9//3//f/9//3//f/9//3//f/9//3//f/9//3//f/9//3//f/9//3//f/9//3//f/9//3//f/9//3//f/9//3//f/9//3//f/9//3//f/9//3//f/9//3//f/9//3//f/9//3//f/9//3//f/9//3//f/9//3//f/9/33f+Sv9//3//f/9//3//f/9//3//f/9//3//f/9//3//f/9//3//f/9//3//f/9//3//f/9//3//f/9//3//f/9//3//f/9//3//f/9//3//f/9//3//f/9//3//f/9//3//f/9//3//f/9//3//f/9//3//f/9//3//f/9//3//f/9//3//f/9//3//f/9//3//f/9//3//f/9//3//f/9//3//f/9//3//f/9//3//f/9//3//f/9//3//f/9//3//f/9//3//f/9//3//f/9//3//f/9//3//f/9//3//f/9//3//f/9//3//f/9//3//f/9//3//f/9//3//f/9//3//f/9//3//f/9//3//f/9//3//f/9//3//f/9//3//f/9//3//f/9//3//f/9//3//f/9//3//f/9//3//f/9//3//f/9/mzr/f/9//3//f/9//3//f/9//3//f/9//3//f/9//3//f/9//3//f/9//3//f/9//3//f/9//3//f/9//3//f/9//3//f/9//3//f/9//3//f/9//3//f/9//3//f/9//3//f/9//3//f/9//3//f/9//3//f/9//3//f/9//3//f/9//3//f/9//3//f/9//3//f/9//3//f/9//3//f/9//3//f/9//3//f/9//3//f/9//3//f/9//3//f/9//3//f/9//3//f/9//3//f/9//3//f/9//3//f/9//3//f/9//3//f/9//3//f/9//3//f/9//3//f/9//3//f/9//3//f/9//3//f/9//3//f/9//3//f/9//3//f/9//3//f/9//3//f/9//3//f/9//3//f/9//3//f/9//3//f/9//3//f1o2/3//f/9//3//f/9//3//f/9//3//f/9//3//f/9//3//f/9//3//f/9//3//f/9//3//f/9//3//f/9//3//f/9//3//f/9//3//f/9//3//f/9//3//f/9//3//f/9//3//f/9//3//f/9//3//f/9//3//f/9//3//f/9//3//f/9//3//f/9//3//f/9//3//f/9//3//f/9//3//f/9//3//f/9//3//f/9//3//f/9//3//f/9//3//f/9//3//f/9//3//f/9//3//f/9//3//f/9//3//f/9//3//f/9//3//f/9//3//f/9//3//f/9//3//f/9//3//f/9//3//f/9//3//f/9//3//f/9//3//f/9//3//f/9//3//f/9//3//f/9//3//f/9//3//f/9//3//f/9//3//f/9//3+cPv93/3//f/9//3//f/9//3//f/9//3//f/9//3//f/9//3//f/9//3//f/9//3//f/9//3//f/9//3//f/9//3//f/9//3//f/9//3//f/9//3//f/9//3//f/9//3//f/9//3//f/9//3//f/9//3//f/9//3//f/9//3//f/9//3//f/9//3//f/9//3//f/9//3//f/9//3//f/9//3//f/9//3//f/9//3//f/9//3//f/9//3//f/9//3//f/9//3//f/9//3//f/9//3//f/9//3//f/9//3//f/9//3//f/9//3//f/9//3//f/9//3//f/9//3//f/9//3//f/9//3//f/9//3//f/9//3//f/9//3//f/9//3//f/9//3//f/9//3//f/9//3//f/9//3//f/9//3//f/9//3//f/9//E6/a/9//3//f/9//3//f/9//3//f/9//3//f/9//3//f/9//3//f/9//3//f/9//3//f/9//3//f/9//3//f/9//3//f/9//3//f/9//3//f/9//3//f/9//3//f/9//3//f/9//3//f/9//3//f/9//3//f/9//3//f/9//3//f/9//3//f/9//3//f/9//3//f/9//3//f/9//3//f/9//3//f/9//3//f/9//3//f/9//3//f/9//3//f/9//3//f/9//3//f/9//3//f/9//3//f/9//3//f/9//3//f/9//3//f/9//3//f/9//3//f/9//3//f/9//3//f/9//3//f/9//3//f/9//3//f/9//3//f/9//3//f/9//3//f/9//3//f/9//3//f/9//3//f/9//3//f/9//3//f/9//3//fz1fXVf/f/9//3//f/9//3//f/9//3//f/9//3//f/9//3//f/9//3//f/9//3//f/9//3//f/9//3//f/9//3//f/9//3//f/9//3//f/9//3//f/9//3//f/9//3//f/9//3//f/9//3//f/9//3//f/9//3//f/9//3//f/9//3//f/9//3//f/9//3//f/9//3//f/9//3//f/9//3//f/9//3//f/9//3//f/9//3//f/9//3//f/9//3//f/9//3//f/9//3//f/9//3//f/9//3//f/9//3//f/9//3//f/9//3//f/9//3//f/9//3//f/9//3//f/9//3//f/9//3//f/9//3//f/9//3//f/9//3//f/9//3//f/9//3//f/9//3//f/9//3//f/9//3//f/9//3//f/9//3//f/9//3/eex5H/3//f/9//3//f/9//3//f/9//3//f/9//3//f/9//3//f/9//3//f/9//3//f/9//3//f/9//3//f/9//3//f/9//3//f/9//3//f/9//3//f/9//3//f/9//3//f/9//3//f/9//3//f/9//3//f/9//3//f/9//3//f/9//3//f/9//3//f/9//3//f/9//3//f/9//3//f/9//3//f/9//3//f/9//3//f/9//3//f/9//3//f/9//3//f/9//3//f/9//3//f/9//3//f/9//3//f/9//3//f/9//3//f/9//3//f/9//3//f/9//3//f/9//3//f/9//3//f/9//3//f/9//3//f/9//3//f/9//3//f/9//3//f/9//3//f/9//3//f/9//3//f/9//3//f/9//3//f/9//3//f/9//3+7Pv9//3//f/9//3//f/9//3//f/9//3//f/9//3//f/9//3//f/9//3//f/9//3//f/9//3//f/9//3//f/9//3//f/9//3//f/9//3//f/9//3//f/9//3//f/9//3//f/9//3//f/9//3//f/9//3//f/9//3//f/9//3//f/9//3//f/9//3//f/9//3//f/9//3//f/9//3//f/9//3//f/9//3//f/9//3//f/9//3//f/9//3//f/9//3//f/9//3//f/9//3//f/9//3//f/9//3//f/9//3//f/9//3//f/9//3//f/9//3//f/9//3//f/9//3//f/9//3//f/9//3//f/9//3//f/9//3//f/9//3//f/9//3//f/9//3//f/9//3//f/9//3//f/9//3//f/9//3//f/9//3//f/9/mzr/f/9//3//f/9//3//f/9//3//f/9//3//f/9//3//f/9//3//f/9/fmf/f/9//3//f/9//3//f/9//3//f/9//3//f/9//3//f/9//3//f/9//3//f/9//3//f/9//3//f/9//3//f/9//3//f/9//3//f/9//3//f/9//3//f/9//3//f/9//3//f/9//3//f/9//3//f/9//3//f/9//3//f/9//3//f/9//3//f/9//3//f/9//3//f/9//3//f/9//3//f/9//3//f/9//3//f/9//3//f/9//3//f/9//3//f/9//3//f/9//3//f/9//3//f/9//3//f/9//3//f/9//3//f/9//3//f/9//3//f/9//3//f/9//3//f/9//3//f/9//3//f/9//3//f/9//3//f/9//3//f/9//3//f5xC/3//f/9//3//f/9//3//f/9//3//f/9//3//f/9//3//f/9//3/fexoi/3//f/9//3//f/9//3//f/9//3//f/9//3//f/9//3//f/9//3//f/9//3//f/9//3//f/9//3//f/9//3//f/9//3//f/9//3//f/9//3//f/9//3//f/9//3//f/9//3//f/9//3//f/9//3//f/9//3//f/9//3//f/9//3//f/9//3//f/9//3//f/9//3//f/9//3//f/9//3//f/9//3//f/9//3//f/9//3//f/9//3//f/9//3//f/9//3//f/9//3//f/9//3//f/9//3//f/9//3//f/9//3//f/9//3//f/9//3//f/9//3//f/9//3//f/9//3//f/9//3//f/9//3//f/9//3//f/9//3//f/9//38cV79r/3//f/9//3//f/9//3//f/9//3//f/9//3//f/9//3//f/9//3+3Hf9//3//f/9//3//f/9//3//f/9//3//f/9//3//f/9//3//f/9//3//f/9//3//f/9//3//f/9//3//f/9//3//f/9//3//f/9//3//f/9//3//f/9//3//f/9//3//f/9//3//f/9//3//f/9//3//f/9//3//f/9//3//f/9//3//f/9//3//f/9//3//f/9//3//f/9//3//f/9//3//f/9//3//f/9//3//f/9//3//f/9//3//f/9//3//f/9//3//f/9//3//f/9//3//f/9//3//f/9//3//f/9//3//f/9//3//f/9//3//f/9//3//f/9//3//f/9//3//f/9//3//f/9//3//f/9//3//f/9//3//f/9/fWs+V/9//3//f/9//3//f/9//3//f/9//3//f/9//3//f/9//3//f/9/OjafZ/9//3//f/9//3//f/9//3//f/9//3//f/9//3//f/9//3//f/9//3//f/9//3//f/9//3//f/9//3//f/9//3//f/9//3//f/9//3//f/9//3//f/9//3//f/9//3//f/9//3//f/9//3//f/9//3//f/9//3//f/9//3//f/9//3//f/9//3//f/9//3//f/9//3//f/9//3//f/9//3//f/9//3//f/9//3//f/9//3//f/9//3//f/9//3//f/9//3//f/9//3//f/9//3//f/9//3//f/9//3//f/9//3//f/9//3//f/9//3//f/9//3//f/9//3//f/9//3//f/9//3//f/9//3//f/9//3//f/9//3//f/9/u0L/f/9//3//f/9//3//f/9//3//f/9//3//f/9//3//f/9//3//f5pKHkv/f/9//3//f/9//3//f/9//3//f/9//3//f/9//3//f/9//3//f/9//3//f/9//3//f/9//3//f/9//3//f/9//3//f/9//3//f/9//3//f/9//3//f/9//3//f/9//3//f/9//3//f/9//3//f/9//3//f/9//3//f/9//3//f/9//3//f/9//3//f/9//3//f/9//3//f/9//3//f/9//3//f/9//3//f/9//3//f/9//3//f/9//3//f/9//3//f/9//3//f/9//3//f/9//3//f/9//3//f/9//3//f/9//3//f/9//3//f/9//3//f/9//3//f/9//3//f/9//3//f/9//3//f/9//3//f/9//3//f/9//3//f3s2/3//f/9//3//f/9//3//f/9//3//f/9//3//f/9//3//f/9//389Y1su/3//f/9//3//f/9//3//f/9//3//f/9//3//f/9//3//f/9//3//f/9//3//f/9//3//f/9//3//f/9//3//f/9//3//f/9//3//f/9//3//f/9//3//f/9//3//f/9//3//f/9//3//f/9//3//f/9//3//f/9//3//f/9//3//f/9//3//f/9//3//f/9//3//f/9//3//f/9//3//f/9//3//f/9//3//f/9//3//f/9//3//f/9//3//f/9//3//f/9//3//f/9//3//f/9//3//f/9//3//f/9//3//f/9//3//f/9//3//f/9//3//f/9//3//f/9//3//f/9//3//f/9//3//f/9//3//f/9//3//f/9//396Ov9//3//f/9//3//f/9//3//f/9//3//f/9//3//f/9//3//f/9/3ne5Ff9//3//f/9//3//f/9//3//f/9//3//f/9//3//f/9//3//f/9//3//f/9//3//f/9//3//f/9//3//f/9//3//f/9//3//f/9//3//f/9//3//f/9//3//f/9//3//f/9//3//f/9//3//f/9//3//f/9//3//f/9//3//f/9//3//f/9//3//f/9//3//f/9//3//f/9//3//f/9//3//f/9//3//f/9//3//f/9//3//f/9//3//f/9//3//f/9//3//f/9//3//f/9//3//f/9//3//f/9//3//f/9//3//f/9//3//f/9//3//f/9//3//f/9//3//f/9//3//f/9//3//f/9//3//f/9//3//f/9//3//f/9/21K/a/9//3//f/9//3//f/9//3//f/9//3//f/9//3//f/9//3//f/9/mBHfa/9//3//f/9//3//f/9//3//f/9//3//f/9//3//f/9//3//f/9//3//f/9//3//f/9//3//f/9//3//f/9//3//f/9//3//f/9//3//f/9//3//f/9//3//f/9//3//f/9//3//f/9//3//f/9//3//f/9//3//f/9//3//f/9//3//f/9//3//f/9//3//f/9//3//f/9//3//f/9//3//f/9//3//f/9//3//f/9//3//f/9//3//f/9//3//f/9//3//f/9//3//f/9//3//f/9//3//f/9//3//f/9//3//f/9//3//f/9//3//f/9//3//f/9//3//f/9//3//f/9//3//f/9//3//f/9//3//f/9//3//f51vPlP/f/9//3//f/9//3//f/9//3//f/9//3//f/9//3//f/9//3//fxsiHkP/f/9//3//f/9//3//f/9//3//f/9//3//f/9//3//f/9//3//f/9//3//f/9//3//f/9//3//f/9//3//f/9//3//f/9//3//f/9//3//f/9//3//f/9//3//f/9//3//f/9//3//f/9//3//f/9//3//f/9//3//f/9//3//f/9//3//f/9//3//f/9//3//f/9//3//f/9//3//f/9//3//f/9//3//f/9//3//f/9//3//f/9//3//f/9//3//f/9//3//f/9//3//f/9//3//f/9//3//f/9//3//f/9//3//f/9//3//f/9//3//f/9//3//f/9//3//f/9//3//f/9//3//f/9//3//f/9//3//f/9//3//f3s6/3//f/9//3//f/9//3//f/9//3//f/9//3//f/9//3//f/9//385Lr02/3//f/9//3//f/9//3//f/9//3//f/9//3//f/9//3//f/9//3//f/9//3//f/9//3//f/9//3//f/9//3//f/9//3//f/9//3//f/9//3//f/9//3//f/9//3//f/9//3//f/9//3//f/9//3//f/9//3//f/9//3//f/9//3//f/9//3//f/9//3//f/9//3//f/9//3//f/9//3//f/9//3//f/9//3//f/9//3//f/9//3//f/9//3//f/9//3//f/9//3//f/9//3//f/9//3//f/9//3//f/9//3//f/9//3//f/9//3//f/9//3//f/9//3//f/9//3//f/9//3//f/9//3//f/9//3//f/9//3//f/9//3+bNv9//3//f/9//3//f/9//3//f/9//3//f/9//3//f/9//3//f/9/m0abNv97/3//f/9//3//f/9//3//f/9//3//f/9//3//f/9//3//f/9//3//f/9//3//f/9//3//f/9//3//f/9//3//f/9//3//f/9//3//f/9//3//f/9//3//f/9//3//f/9//3//f/9//3//f/9//3//f/9//3//f/9//3//f/9//3//f/9//3//f/9//3//f/9//3//f/9//3//f/9//3//f/9//3//f/9//3//f/9//3//f/9//3//f/9//3//f/9//3//f/9//3//f/9//3//f/9//3//f/9//3//f/9//3//f/9//3//f/9//3//f/9//3//f/9//3//f/9//3//f/9//3//f/9//3//f/9//3//f/9//3//f/9/u0b/d/9//3//f/9//3//f/9//3//f/9//3//f/9//3//f/9//3//f7tGXl89U/9//3//f/9//3//f/9//3//f/9//3//f/9//3//f/9//3//f/9//3//f/9//3//f/9//3//f/9//3//f/9//3//f/9//3//f/9//3//f/9//3//f/9//3//f/9//3//f/9//3//f/9//3//f/9//3//f/9//3//f/9//3//f/9//3//f/9//3//f/9//3//f/9//3//f/9//3//f/9//3//f/9//3//f/9//3//f/9//3//f/9//3//f/9//3//f/9//3//f/9//3//f/9//3//f/9//3//f/9//3//f/9//3//f/9//3//f/9//3//f/9//3//f/9//3//f/9//3//f/9//3//f/9//3//f/9//3//f/9//3//f11jn2P/f/9//3//f/9//3//f/9//3//f/9//3//f/9//3//f/9//3/cSv93ezb/f/9//3//f/9//3//f/9//3//f/9//3//f/9//3//f/9//3//f/9//3//f/9//3//f/9//3//f/9//3//f/9//3//f/9//3//f/9//3//f/9//3//f/9//3//f/9//3//f/9//3//f/9//3//f/9//3//f/9//3//f/9//3//f/9//3//f/9//3//f/9//3//f/9//3//f/9//3//f/9//3//f/9//3//f/9//3//f/9//3//f/9//3//f/9//3//f/9//3//f/9//3//f/9//3//f/9//3//f/9//3//f/9//3//f/9//3//f/9//3//f/9//3//f/9//3//f/9//3//f/9//3//f/9//3//f/9//3//f/9//3/ed/1G/3//f/9//3//f/9//3//f/9//3//f/9//3//f/9//3//f/9/20r/d7tC/3//f/9//3//f/9//3//f/9//3//f/9//3//f/9//3//f/9//3//f/9//3//f/9//3//f/9//3//f/9//3//f/9//3//f/9//3//f/9//3//f/9//3//f/9//3//f/9//3//f/9//3//f/9//3//f/9//3//f/9//3//f/9//3//f/9//3//f/9//3//f/9//3//f/9//3//f/9//3//f/9//3//f/9//3//f/9//3//f/9//3//f/9//3//f/9//3//f/9//3//f/9//3//f/9//3//f/9//3//f/9//3//f/9//3//f/9//3//f/9//3//f/9//3//f/9//3//f/9//3//f/9//3//f/9//3//f/9//3//f/9//3+7Pv9//3//f/9//3//f/9//3//f/9//3//f/9//3//f/9//3//f9tO/3c9W79r/3//f/9//3//f/9//3//f/9//3//f/9//3//f/9//3//f/9//3//f/9//3//f/9//3//f/9//3//f/9//3//f/9//3//f/9//3//f/9//3//f/9//3//f/9//3//f/9//3//f/9//3//f/9//3//f/9//3//f/9//3//f/9//3//f/9//3//f/9//3//f/9//3//f/9//3//f/9//3//f/9//3//f/9//3//f/9//3//f/9//3//f/9//3//f/9//3//f/9//3//f/9//3//f/9//3//f/9//3//f/9//3//f/9//3//f/9//3//f/9//3//f/9//3//f/9//3//f/9//3//f/9//3//f/9//3//f/9//3//f/9/u0L/e/9//3//f/9//3//f/9//3//f/9//3//f/9//3//f/9//3/bSv973nvcQv9//3//f/9//3//f/9//3//f/9//3//f/9//3//f/9//3//f/9//3//f/9//3//f/9//3//f/9//3//f/9//3//f/9//3//f/9//3//f/9//3//f/9//3//f/9//3//f/9//3//f/9//3//f/9//3//f/9//3//f/9//3//f/9//3//f/9//3//f/9//3//f/9//3//f/9//3//f/9//3//f/9//3//f/9//3//f/9//3//f/9//3//f/9//3//f/9//3//f/9//3//f/9//3//f/9//3//f/9//3//f/9//3//f/9//3//f/9//3//f/9//3//f/9//3//f/9//3//f/9//3//f/9//3//f/9//3//f/9//3//fxtbf1//f/9//3//f/9//3//f/9//3//f/9//3//f/9//3//f/9//Ur/d/9/uz7/f/9//3//f/9//3//f/9//3//f/9//3//f/9//3//f/9//3//f/9//3//f/9//3//f/9//3//f/9//3//f/9//3//f/9//3//f/9//3//f/9//3//f/9//3//f/9//3//f/9//3//f/9//3//f/9//3//f/9//3//f/9//3//f/9//3//f/9//3//f/9//3//f/9//3//f/9//3//f/9//3//f/9//3//f/9//3//f/9//3//f/9//3//f/9//3//f/9//3//f/9//3//f/9//3//f/9//3//f/9//3//f/9//3//f/9//3//f/9//3//f/9//3//f/9//3//f/9//3//f/9//3//f/9//3//f/9//3//f/9//3/fd7xG/3//f/9//3//f/9//3//f/9//3//f/9//3//f/9//3//f5pG/3//f/tO33P/f/9//3//f/9//3//f/9//3//f/9//3//f/9//3//f/9//3//f/9//3//f/9//3//f/9//3//f/9//3//f/9//3//f/9//3//f/9//3//f/9//3//f/9//3//f/9//3//f/9//3//f/9//3//f/9//3//f/9//3//f/9//3//f/9//3//f/9//3//f/9//3//f/9//3//f/9//3//f/9//3//f/9//3//f/9//3//f/9//3//f/9//3//f/9//3//f/9//3//f/9//3//f/9//3//f/9//3//f/9//3//f/9//3//f/9//3//f/9//3//f/9//3//f/9//3//f/9//3//f/9//3//f/9//3//f/9//3//f/9//3+cPv9//3//f/9//3//f/9//3//f/9//3//f/9//3//f/9//3/cSv9//3+eb15X/3//f/9//3//f/9//3//f/9//3//f/9//3//f/9//3//f/9//3//f/9//3//f/9//3//f/9//3//f/9//3//f/9//3//f/9//3//f/9//3//f/9//3//f/9//3//f/9//3//f/9//3//f/9//3//f/9//3//f/9//3//f/9//3//f/9//3//f/9//3//f/9//3//f/9//3//f/9//3//f/9//3//f/9//3//f/9//3//f/9//3//f/9//3//f/9//3//f/9//3//f/9//3//f/9//3//f/9//3//f/9//3//f/9//3//f/9//3//f/9//3//f/9//3//f/9//3//f/9//3//f/9//3//f/9//3//f/9//3//f/9/ezr/f/9//3//f/9//3//f/9//3//f/9//3//f/9//3//f/9/m0L/f/9//397Ov9//3//f/9//3//f/9//3//f/9//3//f/9//3//f/9//3//f/9//3//f/9//3//f/9//3//f/9//3//f/9//3//f/9//3//f/9//3//f/9//3//f/9//3//f/9//3//f/9//3//f/9//3//f/9//3//f/9//3//f/9//3//f/9//3//f/9//3//f/9//3//f/9//3//f/9//3//f/9//3//f/9//3//f/9//3//f/9//3//f/9//3//f/9//3//f/9//3//f/9//3//f/9//3//f/9//3//f/9//3//f/9//3//f/9//3//f/9//3//f/9//3//f/9//3//f/9//3//f/9//3//f/9//3//f/9//3//f/9//3//f/xOv2v/f/9//3//f/9//3//f/9//3//f/9//3//f/9//3/fd/xO/3//f/9/mz7/f/9//3//f/9//3//f/9//3//f/9//3//f/9//3//f/9//3//f/9//3//f/9//3//f/9//3//f/9//3//f/9//3//f/9//3//f/9//3//f/9//3//f/9//3//f/9//3//f/9//3//f/9//3//f/9//3//f/9//3//f/9//3//f/9//3//f/9//3//f/9//3//f/9//3//f/9//3//f/9//3//f/9//3//f/9//3//f/9//3//f/9//3//f/9//3//f/9//3//f/9//3//f/9//3//f/9//3//f/9//3//f/9//3//f/9//3//f/9//3//f/9//3//f/9//3//f/9//3//f/9//3//f/9//3//f/9//3//f/9//39dYz5T/3//f/9//3//f/9//3//f/9//3//f/9//3//f/9/206/c/9//3//f/tWv2f/f/9//3//f/9//3//f/9//3//f/9//3//f/9//3//f/9//3//f/9//3//f/9//3//f/9//3//f/9//3//f/9//3//f/9//3//f/9//3//f/9//3//f/9//3//f/9//3//f/9//3//f/9//3//f/9//3//f/9//3//f/9//3//f/9//3//f/9//3//f/9//3//f/9//3//f/9//3//f/9//3//f/9//3//f/9//3//f/9//3//f/9//3//f/9//3//f/9//3//f/9//3//f/9//3//f/9//3//f/9//3//f/9//3//f/9//3//f/9//3//f/9//3//f/9//3//f/9//3//f/9//3//f/9//3//f/9//3//f/9//3+7Pv9//3//f/9//3//f/9//3//f/9//3//f/9//3//f7xG/3//f/9//3/fd/tK/3//f/9//3//f/9//3//f/9//3//f/9//3//f/9//3//f/9//3//f/9//3//f/9//3//f/9//3//f/9//3//f/9//3//f/9//3//f/9//3//f/9//3//f/9//3//f/9//3//f/9//3//f/9//3//f/9//3//f/9//3//f/9//3//f/9//3//f/9//3//f/9//3//f/9//3//f/9//3//f/9//3//f/9//3//f/9//3//f/9//3//f/9//3//f/9//3//f/9//3//f/9//3//f/9//3//f/9//3//f/9//3//f/9//3//f/9//3//f/9//3//f/9//3//f/9//3//f/9//3//f/9//3//f/9//3//f/9//3//f/9/WzL/f/9//3//f/9//3//f/9//3//f/9//3//f/9//FLfc/9//3//f/9//3+cOv9//3//f/9//3//f/9//3//f/9//3//f/9//3//f/9//3//f/9//3//f/9//3//f/9//3//f/9//3//f/9//3//f/9//3//f/9//3//f/9//3//f/9//3//f/9//3//f/9//3//f/9//3//f/9//3//f/9//3//f/9//3//f/9//3//f/9//3//f/9//3//f/9//3//f/9//3//f/9//3//f/9//3//f/9//3//f/9//3//f/9//3//f/9//3//f/9//3//f/9//3//f/9//3//f/9//3//f/9//3//f/9//3//f/9//3//f/9//3//f/9//3//f/9//3//f/9//3//f/9//3//f/9//3//f/9//3//f/9//3//f3o+/3v/f/9//3//f/9//3//f/9//3//f/9//3+/bx1X/3//f/9//3//f/9/mz7/e/9//3//f/9//3//f/9//3//f/9//3//f/9//3//f/9//3//f/9//3//f/9//3//f/9//3//f/9//3//f/9//3//f/9//3//f/9//3//f/9//3//f/9//3//f/9//3//f/9//3//f/9//3//f/9//3//f/9//3//f/9//3//f/9//3//f/9//3//f/9//3//f/9//3//f/9//3//f/9//3//f/9//3//f/9//3//f/9//3//f/9//3//f/9//3//f/9//3//f/9//3//f/9//3//f/9//3//f/9//3//f/9//3//f/9//3//f/9//3//f/9//3//f/9//3//f/9//3//f/9//3//f/9//3//f/9//3//f/9//38cV59n/3//f/9//3//f/9//3//f/9//3//f51r3E7/f/9//3//f/9//3//fzxfXlv/f/9//3//f/9//3//f/9//3//f/9//3//f/9//3//f/9//3//f/9//3//f/9//3//f/9//3//f/9//3//f/9//3//f/9//3//f/9//3//f/9//3//f/9//3//f/9//3//f/9//3//f/9//3//f/9//3//f/9//3//f/9//3//f/9//3//f/9//3//f/9//3//f/9//3//f/9//3//f/9//3//f/9//3//f/9//3//f/9//3//f/9//3//f/9//3//f/9//3//f/9//3//f/9//3//f/9//3//f/9//3//f/9//3//f/9//3//f/9//3//f/9//3//f/9//3//f/9//3//f/9//3//f/9//3//f/9//3//f/9/vm/+Sv9/nmf/f/9//3//f/9//3//f/9/XWM9W/9//3//f/9//3//f/9//3/fe/5G/3//f/9//3//f/9//3//f/9//3//f/9//3//f/9//3//f/9//3//f/9//3//f/9//3//f/9//3//f/9//3//f/9//3//f/9//3//f/9//3//f/9//3//f/9//3//f/9//3//f/9//3//f/9//3//f/9//3//f/9//3//f/9//3//f/9//3//f/9//3//f/9//3//f/9//3//f/9//3//f/9//3//f/9//3//f/9//3//f/9//3//f/9//3//f/9//3//f/9//3//f/9//3//f/9//3//f/9//3//f/9//3//f/9//3//f/9//3//f/9//3//f/9//3//f/9//3//f/9//3//f/9//3//f/9//3//f/9//3//f/9/WTLfd5w6/3//f/9//3//f/9/32+aPn5n/3//f/9//3//f/9//3//f/9//396Nv9//3//f/9//3//f/9//3//f/9//3//f/9//3//f/9//3//f/9//3//f/9//3//f/9//3//f/9//3//f/9//3//f/9//3//f/9//3//f/9//3//f/9//3//f/9//3//f/9//3//f/9//3//f/9//3//f/9//3//f/9//3//f/9//3//f/9//3//f/9//3//f/9//3//f/9//3//f/9//3//f/9//3//f/9//3//f/9//3//f/9//3//f/9//3//f/9//3//f/9//3//f/9//3//f/9//3//f/9//3//f/9//3//f/9//3//f/9//3//f/9//3//f/9//3//f/9//3//f/9//3//f/9//3//f/9//3//f/9//3//f3w2/386Lv9//3//f/9/HVfcRhxX/3//f/9//3//f/9//3//f/9//3//f/9/m0L/e/9//3//f/9//3//f/9//3//f/9//3//f/9//3//f/9//3//f/9//3//f/9//3//f/9//3//f/9//3//f/9//3//f/9//3//f/9//3//f/9//3//f/9//3//f/9//3//f/9//3//f/9//3//f/9//3//f/9//3//f/9//3//f/9//3//f/9//3//f/9//3//f/9//3//f/9//3//f/9//3//f/9//3//f/9//3//f/9//3//f/9//3//f/9//3//f/9//3//f/9//3//f/9//3//f/9//3//f/9//3//f/9//3//f/9//3//f/9//3//f/9//3//f/9//3//f/9//3//f/9//3//f/9//3//f/9//3//f/9//3+bRt9rWjbfbx1X/Er7Tt9z/3//f/9//3//f/9//3//f/9//3//f/9//3//fxtbXlv/f/9//3//f/9//3//f/9//3//f/9//3//f/9//3//f/9//3//f/9//3//f/9//3//f/9//3//f/9//3//f/9//3//f/9//3//f/9//3//f/9//3//f/9//3//f/9//3//f/9//3//f/9//3//f/9//3//f/9//3//f/9//3//f/9//3//f/9//3//f/9//3//f/9//3//f/9//3//f/9//3//f/9//3//f/9//3//f/9//3//f/9//3//f/9//3//f/9//3//f/9//3//f/9//3//f/9//3//f/9//3//f/9//3//f/9//3//f/9//3//f/9//3//f/9//3//f/9//3//f/9//3//f/9//3//f/9//3//e59n20J8Llo2eza/c/9//3//f/9//3//f/9//3//f/9//3//f/9//3//f/9//3//f7tC/3//f/9//3//f/9//3//f/9//3//f/9//3//f/9//3//f/9//3//f/9//3//f/9//3//f/9//3//f/9//3//f/9//3//f/9//3//f/9//3//f/9//3//f/9//3//f/9//3//f/9//3//f/9//3//f/9//3//f/9//3//f/9//3//f/9//3//f/9//3//f/9//3//f/9//3//f/9//3//f/9//3//f/9//3//f/9//3//f/9//3//f/9//3//f/9//3//f/9//3//f/9//3//f/9//3//f/9//3//f/9//3//f/9//3//f/9//3//f/9//3//f/9//3//f/9//3//f/9//3//f/97v2t+XxxP20bbRvxK/E5dZ75vvT7ed1s2/3//f/9//3//f/9//3//f/9//3//f/9//3//f/9//3//f/9//396Ov9//3//f/9//3//f/9//3//f/9//3//f/9//3//f/9//3//f/9//3//f/9//3//f/9//3//f/9//3//f/9//3//f/9//3//f/9//3//f/9//3//f/9//3//f/9//3//f/9//3//f/9//3//f/9//3//f/9//3//f/9//3//f/9//3//f/9//3//f/9//3//f/9//3//f/9//3//f/9//3//f/9//3//f/9//3//f/9//3//f/9//3//f/9//3//f/9//3//f/9//3//f/9//3//f/9//3//f/9//3//f/9//3//f/9//3//f/9//3//f/9//3//f/9//3+/az1Tuz7cQrxC3Ur7Ul1jnm//f/9//3//f/9//3//f1su/3/5Kf9//3//f/9//3//f/9//3//f/9//3//f/9//3//f/9//3//f/9/3E7/d/9//3//f/9//3//f/9//3//f/9//3//f/9//3//f/9//3//f/9//3//f/9//3//f/9//3//f/9//3//f/9//3//f/9//3//f/9//3//f/9//3//f/9//3//f/9//3//f/9//3//f/9//3//f/9//3//f/9//3//f/9//3//f/9//3//f/9//3//f/9//3//f/9//3//f/9//3//f/9//3//f/9//3//f/9//3//f/9//3//f/9//3//f/9//3//f/9//3//f/9//3//f/9//3//f/9//3//f/9//3//f/9//3//f/93n2c+Vx1P/Eq6Prw+3EK9QtxKPVffc/9//3//f/9//3//f/9//3//f/9//3//f/9//396Ov97ukp+X/9//3//f/9//FIaKp0+3E6aSrpO/3//f/9//3//f/9//3//f31rPlf/f/9//3//f/9//3//f/9//3//f/9//3//f/9//3//f/9//3//f/9//3//f/9//3//f/9//3//f/9//3//f/9//3//f/9//3//f/9//3//f/9//3//f/9//3//f/9//3//f/9//3//f/9//3//f/9//3//f/9//3//f/9//3//f/9//3//f/9//3//f/9//3//f/9//3//f/9//3//f/9//3//f/9//3//f/9//3//f/9//3//f/9//3//f/9//3//f/9//3//f/9//3//f/9//3//f/973289V/xKuz7dQtw+HU/7Tl1jnW//e/9//3//f/9//3//f/9//3//f/9//3//f/9//3//f/9//3//f/9//3//f/9/3FK/Z55vvEL/f/9//3//f5hGnnMcU3hGmlJ4Sjxj/3//f/9//3//f/9//3//f7w+/3//f/9//3//f/9//3//f/9//3//f/9//3//f/9//3//f/9//3//f/9//3//f/9//3//f/9//3//f/9//3//f/9//3//f/9//3//f/9//3//f/9//3//f/9//3//f/9//3//f/9//3//f/9//3//f/9//3//f/9//3//f/9//3//f/9//3//f/9//3//f/9//3//f/9//3//f/9//3//f/9//3//f/9//3//f/9//3//f/9//3//f/9//3//f/9//3//f/9//3//f59rHE+7Ptw+mz7cRhxTv2//e/9//3//f/9//3//f/9//3//f/9//3//f/9//3//f/9//3//f/9//3//f/9//3//f/9//3//f/9//3//f55v/Er/f/cp/3//f/9//3//f/9//3//f/9//3//f/9//3//f/9//3//f/9//39bNv9//3//f/9//3//f/9//3//f/9//3//f/9//3//f/9//3//f/9//3//f/9//3//f/9//3//f/9//3//f/9//3//f/9//3//f/9//3//f/9//3//f/9//3//f/9//3//f/9//3//f/9//3//f/9//3//f/9//3//f/9//3//f/9//3//f/9//3//f/9//3//f/9//3//f/9//3//f/9//3//f/9//3//f/9//3//f/9//3//f/9//3//f/9//3//f/9//3+/a9xGvDo8W993/3//f/9//3//f/9//3//f/9//3//f/9//3//f/9//3//f/9//3//f/9//3//f/9//3//f/9//3//f/9//3//f/9//3//f/9//3//f5w2/39aPv93/3//f/9/fGs8VxxTfmP/e/9//3//f/9//3//f/9//3//f/9/20rfb/9//3//f/9//3//f/9//3//f/9//3//f/9//3//f/9//3//f/9//3//f/9//3//f/9//3//f/9//3//f/9//3//f/9//3//f/9//3//f/9//3//f/9//3//f/9//3//f/9//3//f/9//3//f/9//3//f/9//3//f/9//3//f/9//3//f/9//3//f/9//3//f/9//3//f/9//3//f/9//3//f/9//3//f/9//3//f/9//3//f/9//3//f/9//3//e3s+HVP/f/9//3//f/9//3//f/9//3//f/9//3//f/9//3//f/9//3//f/9//3//f/9//3//f/9//3//f/9//3//f/9//3//f/9//3//f/9//3//f/9//396Nv9/+1o9V/9//3//f/9//3//f51v/FK7Pj5X/3f/f/9//3//f/9//3//f55rfDb/f/9//3//f/9//3//f/9//3//f/9//3//f/9//3//f/9//3//f/9//3//f/9//3//f/9//3//f/9//3//f/9//3//f/9//3//f/9//3//f/9//3//f/9//3//f/9//3//f/9//3//f/9//3//f/9//3//f/9//3//f/9//3//f/9//3//f/9//3//f/9//3//f/9//3//f/9//3//f/9//3//f/9//3//f/9//3//f/9//3//f/9//3//f55rejr/e/9//3//f/9//3//f/9//3//f/9//3//f/9//3//f/9//3//f/9//3//f/9//3//f/9//3//f/9//3//f/9//3//f/9//3//f/9//3//f/9//3//f/9/u0bfb/9/ezr/f/9//3//f/9//3//f/9//3++c/xKuzodT99v/3//f/9//3//f7kd/3//f/9//3//f/9//3//f/9//3//f/9//3//f/9//3//f/9//3//f/9//3//f/9//3//f/9//3//f/9//3//f/9//3//f/9//3//f/9//3//f/9//3//f/9//3//f/9//3//f/9//3//f/9//3//f/9//3//f/9//3//f/9//3//f/9//3//f/9//3//f/9//3//f/9//3//f/9//3//f/9//3//f/9//3//f/9//3//f/9//3//f/9/33d7Nv9//3//f/9//3//f/9//3//f/9//3//f/9//3//f/9//3//f/9//3//f/9//3//f/9//3//f/9//3//f/9//3//f/9//3//f/9//3//f/9//3//f/9//3//fztjP1P/fxou/3//f/9//3//f/9//3//f/9//3//f/9/33sbV7w63EJ+X/9//3/YKd9v/3//f/9//3//f/9//3//f/9//3//f/9//3//f/9//3//f/9//3//f/9//3//f/9//3//f/9//3//f/9//3//f/9//3//f/9//3//f/9//3//f/9//3//f/9//3//f/9//3//f/9//3//f/9//3//f/9//3//f/9//3//f/9//3//f/9//3//f/9//3//f/9//3//f/9//3//f/9//3//f/9//3//f/9//3//f/9//3//f/9//3//f3s6/3v/f/9//3//f/9//3//f/9//3//f/9//3//f/9//3//f/9//3//f/9//3//f/9//3//f/9//3//f/9//3//f/9//3//f/9//3//f/9//3//f/9//3//f/9//3//e7s+/3+aRt9z/3//f/9//3//f/9//3//f/9//3//f/9//3//f/9/XWO7Qtw+Oi5eV/9//3//f/9//3//f/9//3//f/9//3//f/9//3//f/9//3//f/9//3//f/9//3//f/9//3//f/9//3//f/9//3//f/9//3//f/9//3//f/9//3//f/9//3//f/9//3//f/9//3//f/9//3//f/9//3//f/9//3//f/9//3//f/9//3//f/9//3//f/9//3//f/9//3//f/9//3//f/9//3//f/9//3//f/9//3//f/9//3//f/9//3+cOv9//3//f/9//3//f/9//3//f/9//3//f/9//3//f/9//3//f/9//3//f/9//3//f/9//3//f/9//3//f/9//3//f/9//3//f/9//3//f/9//3//f/9//3//f/9//39bMv9/O18eV/9//3//f/9//3//f/9//3//f/9//3//f/9//3//f/9//3//fzxb2hW7Pl5T/3//f/9//3//f/9//3//f/9//3//f/9//3//f/9//3//f/9//3//f/9//3//f/9//3//f/9//3//f/9//3//f/9//3//f/9//3//f/9//3//f/9//3//f/9//3//f/9//3//f/9//3//f/9//3//f/9//3//f/9//3//f/9//3//f/9//3//f/9//3//f/9//3//f/9//3//f/9//3//f/9//3//f/9//3//f/9//3//f/9/vD7/f/9//3//f/9//3//f/9//3//f/9//3//f/9//3//f/9//3//f/9//3//f/9//3//f/9//3//f/9//3//f/9//3//f/9//3//f/9//3//f/9//3//f/9//3//f/9/ej7/e997mz7/f/9//3//f/9//3//f/9//3//f/9//3//f/9//3//f/9//3/fd5gV/399Z7tC3EK/a/9//3//f/9//3//f/9//3//f/9//3//f/9//3//f/9//3//f/9//3//f/9//3//f/9//3//f/9//3//f/9//3//f/9//3//f/9//3//f/9//3//f/9//3//f/9//3//f/9//3//f/9//3//f/9//3//f/9//3//f/9//3//f/9//3//f/9//3//f/9//3//f/9//3//f/9//3//f/9//3//f/9//3//f/9//3//f7xC/3//f/9//3//f/9//3//f/9//3//f/9//3//f/9//3//f/9//3//f/9//3//f/9//3//f/9//3//f/9//3//f/9//3//f/9//3//f/9//3//f/9//3//f/9//3//f/tSf2P/fxku/3//f/9//3//f/9//3//f/9//3//f/9//3//f/9//3//f/9//3+XIb9r/3//f/9/HFe7Ov1K32//f/9//3//f/9//3//f/9//3//f/9//3//f/9//3//f/9//3//f/9//3//f/9//3//f/9//3//f/9//3//f/9//3//f/9//3//f/9//3//f/9//3//f/9//3//f/9//3//f/9//3//f/9//3//f/9//3//f/9//3//f/9//3//f/9//3//f/9//3//f/9//3//f/9//3//f/9//3//f/9//3//f/9//3+aRv97/3//f/9//3//f/9//3//f/9//3//f/9//3//f/9//3//f/9//3//f/9//3//f/9//3//f/9//3//f/9//3//f/9//3//f/9//3//f/9//3//f/9//3//f/9//3++c91G/39bOv9//3//f/9//3//f/9//3//f/9//3//f/9//3//f/9//3//f/9/e0LdPv9//3//f/9//3//exxXuz5eW/97/3//f/9//3//f/9//3//f/9//3//f/9//3//f/9//3//f/9//3//f/9//3//f/9//3//f/9//3//f/9//3//f/9//3//f/9//3//f/9//3//f/9//3//f/9//3//f/9//3//f/9//3//f/9//3//f/9//3//f/9//3//f/9//3//f/9//3//f/9//3//f/9//3//f/9//3//f/9//3//f/9/XWM+V/9//3//f/9//3//f/9//3//f/9//3//f/9//3//f/9//3//f/9//3//f/9//3//f/9//3//f/9//3//f/9//3//f/9//3//f/9//3//f/9//3//f/9//3//f/9//397Ov9/20rfb/9//3//f/9//3//f/9//3//f/9//3//f/9//3//f/9//3//fxtb+h3/f/9//3//f/9//3//f/9/fWe7RtxG/3f/f/9//3//f/9//3//f/9//3//f/9//3//f/9//3//f/9//3//f/9//3//f/9//3//f/9//3//f/9//3//f/9//3//f/9//3//f/9//3//f/9//3//f/9//3//f/9//3//f/9//3//f/9//3//f/9//3//f/9//3//f/9//3//f/9//3//f/9//3//f/9//3//f/9//3//f/9//3//f/9/fDr/f/9//3//f/9//3//f/9//3//f/9//3//f/9//3//f/9//3//f/9//3//f/9//3//f/9//3//f/9//3//f/9//3//f/9//3//f/9//3//f/9//3//f/9//3//f/9/ejr/f1xjHlP/f/9//3//f/9//3//f/9//3//f/9//3//f/9//3//f/9//3/ed5oJ32//f/9//3//f/9//3//f/9//3//f/xO3EKfZ/9//3//f/9//3//f/9//3//f/9//3//f/9//3//f/9//3//f/9//3//f/9//3//f/9//3//f/9//3//f/9//3//f/9//3//f/9//3//f/9//3//f/9//3//f/9//3//f/9//3//f/9//3//f/9//3//f/9//3//f/9//3//f/9//3//f/9//3//f/9//3//f/9//3//f/9//3//f3o+/3f/f/9//3//f/9//3//f/9//3//f/9//3//f/9//3//f/9//3//f/9//3//f/9//3//f/9//3//f/9//3//f/9//3//f/9//3//f/9//3//f/9//3//f/9//3//f7tOv2vfe5s6/3//f/9//3//f/9//3//f/9//3//f/9//3//f/9//3//f/9//3/ZGd1C/3//f/9//3//f/9//3//f/9//3//f/9/PF+aOn5b/3//f/9//3//f/9//3//f/9//3//f/9//3//f/9//3//f/9//3//f/9//3//f/9//3//f/9//3//f/9//3//f/9//3//f/9//3//f/9//3//f/9//3//f/9//3//f/9//3//f/9//3//f/9//3//f/9//3//f/9//3//f/9//3//f/9//3//f/9//3//f/9//3//f/9//3++c7xG/3//f/9//3//f/9//3//f/9//3//f/9//3//f/9//3//f/9//3//f/9//3//f/9//3//f/9//3//f/9//3//f/9//3//f/9//3//f/9//3//f/9//3//f/9//3+ebx1P/385Lv9//3//f/9//3//f/9//3//f/9//3//f/9//3//f/9//3//f/9/WTZ+Kv9//3//f/9//3//f/9//3//f/9//3//f/9//399a7tC/Er/e/9//3//f/9//3//f/9//3//f/9//3//f/9//3//f/9//3//f/9//3//f/9//3//f/9//3//f/9//3//f/9//3//f/9//3//f/9//3//f/9//3//f/9//3//f/9//3//f/9//3//f/9//3//f/9//3//f/9//3//f/9//3//f/9//3//f/9//3//f/9//3//f/9//386Nv93/3//f/9//3//f/9//3//f/9//3//f/9//3//f/9//3//f/9//3//f/9//3//f/9//3//f/9//3//f/9//3//f/9//3//f/9//3//f/9//3//f/9//3//f/9//3+cNv9/Wzb/e/9//3//f/9//3//f/9//3//f/9//3//f/9//3//f/9//3//f9tS2xH/e/9//3//f/9//3//f/9//3//f/9//3//f/9//3//f99720bcQt9z/3//f/9//3//f/9//3//f/9//3//f/9//3//f/9//3//f/9//3//f/9//3//f/9//3//f/9//3//f/9//3//f/9//3//f/9//3//f/9//3//f/9//3//f/9//3//f/9//3//f/9//3//f/9//3//f/9//3//f/9//3//f/9//3//f/9//3//f/9//3//f/9/vnPdRv9//3//f/9//3//f/9//3//f/9//3//f/9//3//f/9//3//f/9//3//f/9//3//f/9//3//f/9//3//f/9//3//f/9//3//f/9//3//f/9//3//f/9//3//f/9/WjL/f/tSf2P/f/9//3//f/9//3//f/9//3//f/9//3//f/9//3//f/9//399ax0aXlf/f/9//3//f/9//3//f/9//3//f/9//3//f/9//3//f/9//3/8UtxG/3P/f/9//3//f/9//3//f/9//3//f/9//3//f/9//3//f/9//3//f/9//3//f/9//3//f/9//3//f/9//3//f/9//3//f/9//3//f/9//3//f/9//3//f/9//3//f/9//3//f/9//3//f/9//3//f/9//3//f/9//3//f/9//3//f/9//3//f/9//3//f/9/ekLfb/9//3//f/9//3//f/9//3//f/9//3//f/9//3//f/9//3//f/9//3//f/9//3//f/9//3//f/9//3//f/9//3//f/9//3//f/9//3//f/9//3//f/9//3//f9tKv2uec71C/3//f/9//3//f/9//3//f/9//3//f/9//3//f/9//3//f/9//38aJrw6/3//f/9//3//f/9//3//f/9//3//f/9//3//f/9//3//f/9//3//f9tO20L/d/9//3//f/9//3//f/9//3//f/9//3//f/9//3//f/9//3//f/9//3//f/9//3//f/9//3//f/9//3//f/9//3//f/9//3//f/9//3//f/9//3//f/9//3//f/9//3//f/9//3//f/9//3//f/9//3//f/9//3//f/9//3//f/9//3//f/9//3//f/9/GS7/f/9//3//f/9//3//f/9//3//f/9//3//f/9//3//f/9//3//f/9//3//f/9//3//f/9//3//f/9//3//f/9//3//f/9//3//f/9//3//f/9//3//f/9//399az5P/386Kv9//3//f/9//3//f/9//3//f/9//3//f/9//3//f/9//3//f/9/fDo7Jv9//3//f/9//3//f/9//3//f/9//3//f/9//3//f/9//3//f/9//3//f/9/3Eq7Pv93/3//f/9//3//f/9//3//f/9//3//f/9//3//f/9//3//f/9//3//f/9//3//f/9//3//f/9//3//f/9//3//f/9//3//f/9//3//f/9//3//f/9//3//f/9//3//f/9//3//f/9//3//f/9//3//f/9//3//f/9//3//f/9//3//f/9//3//f793ejr/f/9//3//f/9//3//f/9//3//f/9//3//f/9//3//f/9//3//f/9//3//f/9//3//f/9//3//f/9//3//f/9//3//f/9//3//f/9//3//f/9//3//f/9//39aNv9/Wzb/f/9//3//f/9//3//f/9//3//f/9//3//f/9//3//f/9//3//f7tOXC6/a/9//3//f/9//3//f/9//3//f/9//3//f/9//3//f/9//3//f/9//3//f/5//3/bSttC32//f/9//3//f/9//3//f/9//3//f/9//3//f/9//3//f/9//3//f/9//3//f/9//3//f/9//3//f/9//3//f/9//3//f/9//3//f/9//3//f/9//3//f/9//3//f/9//3//f/9//3//f/9//3//f/9//3//f/9//3//f/9//3//f/9//3//fzxfHU//f/9//3//f/9//3//f/9//3//f/9//3//f/9//3//f/9//3//f/9//3//f/9//3//f/9//3//f/9//3//f/9//3//f/9//3//f/9//3//f/9//3//f/9/ezr/f5pG32//f/9//3//f/9//3//f/9//3//f/9//3//f/9//3//f/9//399azwuHUv/f/9//3//f/9//3//f/9//3//f/9//3//f/9//3//f/9//3//f/9//3//f/9//3//f/tSu0r/e/9//3//f/9//3//f/9//3//f/9//3//f/9//3//f/9//3//f/9//3//f/9//3//f/9//3//f/9//3//f/9//3//f/9//3//f/9//3//f/9//3//f/9//3//f/9//3//f/9//3//f/9//3//f/9//3//f/9//3//f/9//3//f/9//3//f5tKXV//f/9//3//f/9//3//f/9//3//f/9//3//f/9//3//f/9//3//f/9//3//f/9//3//f/9//3//f/9//3//f/9//3//f/9//3//f/9//3//f/9//3//f7tK33M8Xz5X/3//f/9//3//f/9//3//f/9//3//f/9//3//f/9//3//f/9//398Mloq/3//f/9//3//f/9//3//f/9//3//f/9//3//f/9//3//f/9//3//f/9//3//f/9//3//f/9/207bQv9z/3//f/9//3//f/9//3//f/9//3//f/9//3//f/9//3//f/9//3//f/9//3//f/9//3//f/9//3//f/9//3//f/9//3//f/9//3//f/9//3//f/9//3//f/9//3//f/9//3//f/9//3//f/9//3//f/9//3//f/9//3//f/9//3//f3lCn2f/f/9//3//f/9//3//f/9//3//f/9//3//f/9//3//f/9//3//f/9//3//f/9//3//f/9//3//f/9//3//f/9//3//f/9//3//f/9//3//f/9//39+ax1P/3u8Pv9//3//f/9//3//f/9//3//f/9//3//f/9//3//f/9//3//f/9/Oi57Kv9//3//f/9//3//f/9//3//f/9//3//f/9//3//f/9//3//f/9//3//f/9//3//f/9//3//f/9//3/8Urs+/3f/f/9//3//f/9//3//f/9//3//f/9//3//f/9//3//f/9//3//f/9//3//f/9//3//f/9//3//f/9//3//f/9//3//f/9//3//f/9//3//f/9//3//f/9//3//f/9//3//f/9//3//f/9//3//f/9//3//f/9//3//f/9//3//f1k632//f/9//3//f/9//3//f/9//3//f/9//3//f/9//3//f/9//3//f/9//3//f/9//3//f/9//3//f/9//3//f/9//3//f/9//3//f/9//3//f/9//3+bOv9/WjL/f/9//3//f/9//3//f/9//3//f/9//3//f/9//3//f/9//3//f7tGvDp/W/9//3//f/9//3//f/9//3//f/9//3//f/9//3//f/9//3//f/9//3//f/9//3//f/9//3//f/9//3//f9xO3Ub/d/9//3//f/9//3//f/9//3//f/9//3//f/9//3//f/9//3//f/9//3//f/9//3//f/9//3//f/9//3//f/9//3//f/9//3//f/9//3//f/9//3//f/9//3//f/9//3//f/9//3//f/9//3//f/9//3//f/9//3//f/9//3//f1k+33P/f/9//3//f/9//3//f/9//3//f/9//3//f/9//3//f/9//3//f/9//3//f/9//3//f/9//3//f/9//3//f/9//3//f/9//3//f/9//3//f/9/Wjb/f1o2/3//f/9//3//f/9//3//f/9//3//f/9//3//f/9//3//f/9//398Z7w6mzr/f/9//3//f/9//3//f/9//3//f/9//3//f/9//3//f/9//3//f/9//3//f/9//3//f/9//3//f/9//3//f/973Er9Sv9//3//f/9//3//f/9//3//f/9//3//f/9//3//f/9//3//f/9//3//f/9//3//f/9//3//f/9//3//f/9//3//f/9//3//f/9//3//f/9//3//f/9//3//f/9//3//f/9//3//f/9//3//f/9//3//f/9//3//f/9//3//f3k+33f/f/9//3//f/9//3//f/9//3//f/9//3//f/9//3//f/9//3//f/9//3//f/9//3//f/9//3//f/9//3//f/9//3//f/9//3//f/9//3//f7tG32+8Qv93/3//f/9//3//f/9//3//f/9//3//f/9//3//f/9//3//f/9//39aLlsq/3//f/9//3//f/9//3//f/9//3//f/9//3//f/9//3//f/9//3//f/9//3//f/9//3//f/9//3//f/9//3//f/9/33t5Ol1b/3//f/9//3//f/9//3//f/9//3//f/9//3//f/9//3//f/9//3//f/9//3//f/9//3//f/9//3//f/9//3//f/9//3//f/9//3//f/9//3//f/9//3//f/9//3//f/9//3//f/9//3//f/9//3//f/9//3//f/9//3//f3k+n2v/f/9//3//f/9//3//f/9//3//f/9//3//f/9//3//f/9//3//f/9//3//f/9//3//f/9//3//f/9//3//f/9//3//f/9//3//f/9//3+eax1P/FJ/X/9//3//f/9//3//f/9//3//f/9//3//f/9//3//f/9//3//f/9/WzabNv9z/3//f/9//3//f/9//3//f/9//3//f/9//3//f/9//3//f/9//3//f/9//3//f/9//3//f/9//3//f/9//3//f/9//3+dZ5w6f2P/f/9//3//f/9//3//f/9//3//f/9//3//f/9//3//f/9//3//f/9//3//f/9//3//f/9//3//f/9//3//f/9//3//f/9//3//f/9//3//f/9//3//f/9//3//f/9//3//f/9//3//f/9//3//f/9//3//f/9//3//f5pKXV//f/9//3//f/9//3//f/9//3//f/9//3//f/9//3//f/9//3//f/9//3//f/9//3//f/9//3//f/9//3//f/9//3//f/9//3//f/9//386Lr5z3EL/f/9//3//f/9//3//f/9//3//f/9//3//f/9//3//f/9//3//f7pK/UY+U/9//3//f/9//3//f/9//3//f/9//3//f/9//3//f/9//3//f/9//3//f/9//3//f/9//3//f/9//3//f/9//3//f/9//3//fxxbuz7/e/9//3//f/9//3//f/9//3//f/9//3//f/9//3//f/9//3//f/9//3//f/9//3//f/9//3//f/9//3//f/9//3//f/9//3//f/9//3//f/9//3//f/9//3//f/9//3//f/9//3//f/9//3//f/9//3//f/9//3//f/tW20r/f/9//3//f/9//3//f/9//3//f/9//3//f/9//3//f/9//3//f/9//3//f/9//3//f/9//3//f/9//3//f/9//3//f/9//3//f/9/Wjr/f3w2/3//f/9//3//f/9//3//f/9//3//f/9//3//f/9//3//f/9//3+eb7w6vDb/f/9//3//f/9//3//f/9//3//f/9//3//f/9//3//f/9//3//f/9//3//f/9//3//f/9//3//f/9//3//f/9//3//f/9//3//f/9/mj5+X/9//3//f/9//3//f/9//3//f/9//3//f/9//3//f/9//3//f/9//3//f/9//3//f/9//3//f/9//3//f/9//3//f/9//3//f/9//3//f/9//3//f/9//3//f/9//3//f/9//3//f/9//3//f/9//3//f/9//3//f51vej7/f/9//3//f/9//3//f/9//3//f/9//3//f/9//3//f/9//3//f/9//3//f/9//3//f/9//3//f/9//3//f/9//3//f/9//3//f9pOv2c5Kv9//3//f/9//3//f/9//3//f/9//3//f/9//3//f/9//3//f/9//39aMjsu/3//f/9//3//f/9//3//f/9//3//f/9//3//f/9//3//f/9//3//f/9//3//f/9//3//f/9//3//f/9//3//f/9//3//f/9//3//f/9/XF+cOv97/3//f/9//3//f/9//3//f/9//3//f/9//3//f/9//3//f/9//3//f/9//3//f/9//3//f/9//3//f/9//3//f/9//3//f/9//3//f/9//3//f/9//3//f/9//3//f/9//3//f/9//3//f/9//3//f/9//3//f753Fza/a/9//3//f/9//3//f/9//3//f/9//3//f/9//3//f/9//3//f/9//3//f/9//3//f/9//3//f/9//3//f/9//3//f/9//3++c/1Gejr/e/9//3//f/9//3//f/9//3//f/9//3//f/9//3//f/9//3//f/9/OTKcPt9r/3//f/9//3//f/9//3//f/9//3//f/9//3//f/9//3//f/9//3//f/9//3//f/9//3//f/9//3//f/9//3//f/9//3//f/9//3//f/9/33ubPr9v/3//f/9//3//f/9//3//f/9//3//f/9//3//f/9//3//f/9//3//f/9//3//f/9//3//f/9//3//f/9//3//f/9//3//f/9//3//f/9//3//f/9//3//f/9//3//f/9//3//f/9//3//f/9//3//f/9//3//f/9/mEodV/9//3//f/9//3//f/9//3//f/9//3//f/9//3//f/9//3//f/9//3//f/9//3//f/9//3//f/9//3//f/9//3//f/9//396MtxKv2v/f/9//3//f/9//3//f/9//3//f/9//3//f/9//3//f/9//3//f9tO3DoeS/9//3//f/9//3//f/9//3//f/9//3//f/9//3//f/9//3//f/9//3//f/9//3//f/9//3//f/9//3//f/9//3//f/9//3//f/9//3//f/9//3/7Th1T/3//f/9//3//f/9//3//f/9//3//f/9//3//f/9//3//f/9//3//f/9//3//f/9//3//f/9//3//f/9//3//f/9//3//f/9//3//f/9//3//f/9//3//f/9//3//f/9//3//f/9//3//f/9//3//f/9//3//f/9/PGdaOv97/3//f/9//3//f/9//3//f/9//3//f/9//3//f/9//3//f/9//3//f/9//3//f/9//3//f/9//3//f/9//3//f/9/WzpdWx1P/3//f/9//3//f/9//3//f/9//3//f/9//3//f/9//3//f/9//3+eb90+Wy7/f/9//3//f/9//3//f/9//3//f/9//3//f/9//3//f/9//3//f/9//3//f/9//3//f/9//3//f/9//3//f/9//3//f/9//3//f/9//3//f/9//39cY7xC/3//f/9//3//f/9//3//f/9//3//f/9//3//f/9//3//f/9//3//f/9//3//f/9//3//f/9//3//f/9//3//f/9//3//f/9//3//f/9//3//f/9//3//f/9//3//f/9//3//f/9//3//f/9//3//f/9//3//f/9/33t6Rh1X/3//f/9//3//f/9//3//f/9//3//f/9//3//f/9//3//f/9//3//f/9//3//f/9//3//f/9//3//f/9//3//fxtXPle8Pv9//3//f/9//3//f/9//3//f/9//3//f/9//3//f/9//3//f/9//38aKpw2/3v/f/9//3//f/9//3//f/9//3//f/9//3//f/9//3//f/9//3//f/9//3//f/9//3//f/9//3//f/9//3//f/9//3//f/9//3//f/9//3//f/9//3++b5o6/3v/f/9//3//f/9//3//f/9//3//f/9//3//f/9//3//f/9//3//f/9//3//f/9//3//f/9//3//f/9//3//f/9//3//f/9//3//f/9//3//f/9//3//f/9//3//f/9//3//f/9//3//f/9//3//f/9//3//f/9//39dZ1k633P/f/9//3//f/9//3//f/9//3//f/9//3//f/9//3//f/9//3//f/9//3//f/9//3//f/9//3//f/9//3/fd9xCWjL/f/9//3//f/9//3//f/9//3//f/9//3//f/9//3//f/9//3//f/9/mz6cOr9r/3//f/9//3//f/9//3//f/9//3//f/9//3//f/9//3//f/9//3//f/9//3//f/9//3//f/9//3//f/9//3//f/9//3//f/9//3//f/9//3//f/9//3/fd3sy/3v/f/9//3//f/9//3//f/9//3//f/9//3//f/9//3//f/9//3//f/9//3//f/9//3//f/9//3//f/9//3//f/9//3//f/9//3//f/9//3//f/9//3//f/9//3//f/9//3//f/9//3//f/9//3//f/9//3//f/9//3//f1pC3Eb/e/9//3//f/9//3//f/9//3//f/9//3//f/9//3//f/9//3//f/9//3//f/9//3//f/9//3//f/9//385Klwu/3//f/9//3//f/9//3//f/9//3//f/9//3//f/9//3//f/9//3//fzxXvTr9Sv9//3//f/9//3//f/9//3//f/9//3//f/9//3//f/9//3//f/9//3//f/9//3//f/9//3//f/9//3//f/9//3//f/9//3//f/9//3//f/9//3//f/9//3//f1k2/3v/f/9//3//f/9//3//f/9//3//f/9//3//f/9//3//f/9//3//f/9//3//f/9//3//f/9//3//f/9//3//f/9//3//f/9//3//f/9//3//f/9//3//f/9//3//f/9//3//f/9//3//f/9//3//f/9//3//f/9//3//f31rODIeT/9//3//f/9//3//f/9//3//f/9//3//f/9//3//f/9//3//f/9//3//f/9//3//f/9//3//f/9/mkJ8Lv93/3//f/9//3//f/9//3//f/9//3//f/9//3//f/9//3//f/9//3//f1oqnDb/f/9//3//f/9//3//f/9//3//f/9//3//f/9//3//f/9//3//f/9//3//f/9//3//f/9//3//f/9//3//f/9//3//f/9//3//f/9//3//f/9//3//f/9//3//f3o2/3//f/9//3//f/9//3//f/9//3//f/9//3//f/9//3//f/9//3//f/9//3//f/9//3//f/9//3//f/9//3//f/9//3//f/9//3//f/9//3//f/9//3//f/9//3//f/9//3//f/9//3//f/9//3//f/9//3//f/9//3//f/9/G1sYLp9n/3//f/9//3//f/9//3//f/9//3//f/9//3//f/9//3//f/9//3//f/9//3//f/9//3//fxtfXCqeX/9//3//f/9//3//f/9//3//f/9//3//f/9//3//f/9//3//f/9//385Mjsq/3//f/9//3//f/9//3//f/9//3//f/9//3//f/9//3//f/9//3//f/9//3//f/9//3//f/9//3//f/9//3//f/9//3//f/9//3//f/9//3//f/9//3//f/9//3//f1oy/3//f/9//3//f/9//3//f/9//3//f/9//3//f/9//3//f/9//3//f/9//3//f/9//3//f/9//3//f/9//3//f/9//3//f/9//3//f/9//3//f/9//3//f/9//3//f/9//3//f/9//3//f/9//3//f/9//3//f/9//3//f/9//3+7Tnk2v2//f/9//3//f/9//3//f/9//3//f/9//3//f/9//3//f/9//3//f/9//3//f/9//3//f/odPk//f/9//3//f/9//3//f/9//3//f/9//3//f/9//3//f/9//3//f/9/205cIt9v/3//f/9//3//f/9//3//f/9//3//f/9//3//f/9//3//f/9//3//f/9//3//f/9//3//f/9//3//f/9//3//f/9//3//f/9//3//f/9//3//f/9//3//f/9//3+eb9tG/3//f/9//3//f/9//3//f/9//3//f/9//3//f/9//3//f/9//3//f/9//3//f/9//3//f/9//3//f/9//3//f/9//3//f/9//3//f/9//3//f/9//3//f/9//3//f/9//3//f/9//3//f/9//3//f/9//3//f/9//3//f/9//3/ff7pGGTKeY/9//3//f/9//3//f/9//3//f/9//3//f/9//3//f/9//3//f/9//3//f/9//39aMpwy/3//f/9//3//f/9//3//f/9//3//f/9//3//f/9//3//f/9//3//f55vGyI9U/9//3//f/9//3//f/9//3//f/9//3//f/9//3//f/9//3//f/9//3//f/9//3//f/9//3//f/9//3//f/9//3//f/9//3//f/9//3//f/9//3//f/9//3//f/9//3/aTn5j/3//f/9//3//f/9//3//f/9//3//f/9//3//f/9//3//f/9//3//f/9//3//f/9//3//f/9//3//f/9//3//f/9//3//f/9//3//f/9//3//f/9//3//f/9//3//f/9//3//f/9//3//f/9//3//f/9//3//f/9//3//f/9//3//f/9/mkoZMl5f/3//f/9//3//f/9//3//f/9//3//f/9//3//f/9//3//f/9//3//f/9/3E48Iv9//3//f/9//3//f/9//3//f/9//3//f/9//3//f/9//3//f/9//3//fxom3TL/f/9//3//f/9//3//f/9//3//f/9//3//f/9//3//f/9//3//f/9//3//f/9//3//f/9//3//f/9//3//f/9//3//f/9//3//f/9//3//f/9//3//f/9//3//f/9//386Ov9//3//f/9//3//f/9//3//f/9//3//f/9//3//f/9//3//f/9//3//f/9//3//f/9//3//f/9//3//f/9//3//f/9//3//f/9//3//f/9//3//f/9//3//f/9//3//f/9//3//f/9//3//f/9//3//f/9//3//f/9//3//f/9//3//f/9//3/7Vtgl3Ur/e/9//3//f/9//3//f/9//3//f/9//3//f/9//3//f/9//3//f31v2xX/c/9//3//f/9//3//f/9//3//f/9//3//f/9//3//f/9//3//f/9//3+aOj0e/3//f/9//3//f/9//3//f/9//3//f/9//3//f/9//3//f/9//3//f/9//3//f/9//3//f/9//3//f/9//3//f/9//3//f/9//3//f/9//3//f/9//3//f/9//3//f/9/21afZ/9//3//f/9//3//f/9//3//f/9//3//f/9//3//f/9//3//f/9//3//f/9//3//f/9//3//f/9//3//f/9//3//f/9//3//f/9//3//f/9//3//f/9//3//f/9//3//f/9//3//f/9//3//f/9//3//f/9//3//f/9//3//f/9//3//f/9//3//fxtfGS58Pt9v/3//f/9//3//f/9//3//f/9//3//f/9//3//f/9//3//f9odXlP/f/9//3//f/9//3//f/9//3//f/9//3//f/9//3//f/9//3//f/9/PF/cDf97/3//f/9//3//f/9//3//f/9//3//f/9//3//f/9//3//f/9//3//f/9//3//f/9//3//f/9//3//f/9//3//f/9//3//f/9//3//f/9//3//f/9//3//f/9//3//f/9/3Er/f/9//3//f/9//3//f/9//3//f/9//3//f/9//3//f/9//3//f/9//3//f/9//3//f/9//3//f/9//3//f/9//3//f/9//3//f/9//3//f/9//3//f/9//3//f/9//3//f/9//3//f/9//3//f/9//3//f/9//3//f/9//3//f/9//3//f/9//3//f/9/vnd5PvktHVP/f/9//3//f/9//3//f/9//3//f/9//3//f/9//39aOt0+/3//f/9//3//f/9//3//f/9//3//f/9//3//f/9//3//f/9//3//f/9/uRF+X/9//3//f/9//3//f/9//3//f/9//3//f/9//3//f/9//3//f/9//3//f/9//3//f/9//3//f/9//3//f/9//3//f/9//3//f/9//3//f/9//3//f/9//3//f/9//3//f7tC/3//f/9//3//f/9//3//f/9//3//f/9//3//f/9//3//f/9//3//f/9//3//f/9//3//f/9//3//f/9//3//f/9//3//f/9//3//f/9//3//f/9//3//f/9//3//f/9//3//f/9//3//f/9//3//f/9//3//f/9//3//f/9//3//f/9//3//f/9//3//f/9//3//f/paGCp8Op9n/3//f/9//3//f/9//3//f/9//3//f/9/PF/6If9//3//f/9//3//f/9//3//f/9//3//f/9//3//f/9//3//f/9//3//fzouHkf/f/9//3//f/9//3//f/9//3//f/9//3//f/9//3//f/9//3//f/9//3//f/9//3//f/9//3//f/9//3//f/9//3//f/9//3//f/9//3//f/9//3//f/9//3//f/9//3+bPv9//3//f/9//3//f/9//3//f/9//3//f/9//3//f/9//3//f/9//3//f/9//3//f/9//3//f/9//3//f/9//3//f/9//3//f/9//3//f/9//3//f/9//3//f/9//3//f/9//3//f/9//3//f/9//3//f/9//3//f/9//3//f/9//3//f/9//3//f/9//3//f/9//3//f/9/nG+ZQvcpu0K/a/9//3//f/9//3//f/9//3//f753mRH/e/9//3//f/9//3//f/9//3//f/9//3//f/9//3//f/9//3//f/9//3/7Vlsm/3//f/9//3//f/9//3//f/9//3//f/9//3//f/9//3//f/9//3//f/9//3//f/9//3//f/9//3//f/9//3//f/9//3//f/9//3//f/9//3//f/9//3//f/9//3//f75z3Er/f/9//3//f/9//3//f/9//3//f/9//3//f/9//3//f/9//3//f/9//3//f/9//3//f/9//3//f/9//3//f/9//3//f/9//3//f/9//3//f/9//3//f/9//3//f/9//3//f/9//3//f/9//3//f/9//3//f/9//3//f/9//3//f/9//3//f/9//3//f/9//3//f/9//3//f/9//3//f31rmUb3KbxGv2//f/9//3//f/9//3//f9glfmP/f/9//3//f/9//3//f/9//3//f/9//3//f/9//3//f/9//3//f/9/vnfaFf9//3//f/9//3//f/9//3//f/9//3//f/9//3//f/9//3//f/9//3//f/9//3//f/9//3//f/9//3//f/9//3//f/9//3//f/9//3//f/9//3//f/9//3//f/9//396Pv97/3//f/9//3//f/9//3//f/9//3//f/9//3//f/9//3//f/9//3//f/9//3//f/9//3//f/9//3//f/9//3//f/9//3//f/9//3//f/9//3//f/9//3//f/9//3//f/9//3//f/9//3//f/9//3//f/9//3//f/9//3//f/9//3//f/9//3//f/9//3//f/9//3//f/9//3//f/9//3//f/9//39cZ3pC1yW8Pn5j/3//f/9//3+5Qrw+/3//f/9//3//f/9//3//f/9//3//f/9//3//f/9//3//f/9//3//f/9/uB3fa/9//3//f/9//3//f/9//3//f/9//3//f/9//3//f/9//3//f/9//3//f/9//3//f/9//3//f/9//3//f/9//3//f/9//3//f/9//3//f/9//3//f/9//3//f5xGXV//f/9//3//f/9//3//f/9//3//f/9//3//f/9//3//f/9//3//f/9//3//f/9//3//f/9//3//f/9//3//f/9//3//f/9//3//f/9//3//f/9//3//f/9//3//f/9//3//f/9//3//f/9//3//f/9//3//f/9//3//f/9//3//f/9//3//f/9//3//f/9//3//f/9//3//f/9//3//f/9//3//f/9//3//f/9/nm+7TvgpOTL9Tv93fGf6Hf9//3//f/9//3//f/9//3//f/9//3//f/9//3//f/9//3//f/9//3//f5pGHU//f/9//3//f/9//3//f/9//3//f/9//3//f/9//3//f/9//3//f/9//3//f/9//3//f/9//3//f/9//3//f/9//3//f/9//3//f/9//3//f/9//3//f/9/ekJdY/9//3//f/9//3//f/9//3//f/9//3//f/9//3//f/9//3//f/9//3//f/9//3//f/9//3//f/9//3//f/9//3//f/9//3//f/9//3//f/9//3//f/9//3//f/9//3//f/9//3//f/9//3//f/9//3//f/9//3//f/9//3//f/9//3//f/9//3//f/9//3//f/9//3//f/9//3//f/9//3//f/9//3//f/9//3//f/9//3//f/9/+lo4OtghVQ0dU99v/3//f/9//3//f/9//3//f/9//3//f/9//3//f/9//3//f/9//39cY1s2/3//f/9//3//f/9//3//f/9//3//f/9//3//f/9//3//f/9//3//f/9//3//f/9//3//f/9//3//f/9//3//f/9//3//f/9//3//f/9//3//f/9/PVcZMr93/3//f/9//3//f/9//3//f/9//3//f/9//3//f/9//3//f/9//3//f/9//3//f/9//3//f/9//3//f/9//3//f/9//3//f/9//3//f/9//3//f/9//3//f/9//3//f/9//3//f/9//3//f/9//3//f/9//3//f/9//3//f/9//3//f/9//3//f/9//3//f/9//3//f/9//3//f/9//3//f/9//3//f/9//3//f/9//3//f/9//3//f/9//3//fxg2WTJ6PhgqWjL8Tp9n/3f/f/9//3//f/9//3//f/9//3//f/9//3//f/9//3+4Hf9//3//f/9//3//f/9//3//f/9//3//f/9//3//f/9//3//f/9//3//f/9//3//f/9//3//f/9//3//f/9//3//f/9//3//f/9//3//f/93HVM6Njxf/3//f/9//3//f/9//3//f/9//3//f/9//3//f/9//3//f/9//3//f/9//3//f/9//3//f/9//3//f/9//3//f/9//3//f/9//3//f/9//3//f/9//3//f/9//3//f/9//3//f/9//3//f/9//3//f/9//3//f/9//3//f/9//3//f/9//3//f/9//3//f/9//3//f/9//3//f/9//3//f/9//3//f/9//3//f/9//3//f/9//3//f/9//3//f/9//3+6Tr4+/3//f/9/XWOaShg2+Ck5MrxGXmP/d/9//3//f/9//3//f/9//3//f/9/+C3fc/9//3//f/9//3//f/9//3//f/9//3//f/9//3//f/9//3//f/9//3//f/9//3//f/9//3//f/9//3//f/9//3//f/9//3//f15fOTJaPn1n/3//f/9//3//f/9//3//f/9//3//f/9//3//f/9//3//f/9//3//f/9//3//f/9//3//f/9//3//f/9//3//f/9//3//f/9//3//f/9//3//f/9//3//f/9//3//f/9//3//f/9//3//f/9//3//f/9//3//f/9//3//f/9//3//f/9//3//f/9//3//f/9//3//f/9//3//f/9//3//f/9//3//f/9//3//f/9//3//f/9//3//f/9//3//f/9//3//f/9/fms6Jv9//3//f/9//3//f/9/33tcY7pKWTr4KVo2m0J/Y79v/3v/f/9//3//f9pOPlf/f/9//3//f/9//3//f/9//3//f/9//3//f/9//3//f/9//3//f/9//3//f/9//3//f/9//3//f/9//3//f/9/v28dU1o6WT4cV/9//3//f/9//3//f/9//3//f/9//3//f/9//3//f/9//3//f/9//3//f/9//3//f/9//3//f/9//3//f/9//3//f/9//3//f/9//3//f/9//3//f/9//3//f/9//3//f/9//3//f/9//3//f/9//3//f/9//3//f/9//3//f/9//3//f/9//3//f/9//3//f/9//3//f/9//3//f/9//3//f/9//3//f/9//3//f/9//3//f/9//3//f/9//3//f/9//3//f/9//3//f757WTr/f/9//3//f/9//3//f/9//3//f/9//3//f31r+la6Sjk6GS74IRkuWjabNhkun2Pfc/97/3//f/9//3//f/9//3//f/9//3//f/9//3//f/9//3//f/9//3//f/9//3//e99zPlv8Tno6OS44MtpOfWf/f/9//3//f/9//3//f/9//3//f/9//3//f/9//3//f/9//3//f/9//3//f/9//3//f/9//3//f/9//3//f/9//3//f/9//3//f/9//3//f/9//3//f/9//3//f/9//3//f/9//3//f/9//3//f/9//3//f/9//3//f/9//3//f/9//3//f/9//3//f/9//3//f/9//3//f/9//3//f/9//3//f/9//3//f/9//3//f/9//3//f/9//3//f/9//3//f/9//3//f/9//3//f/9//3//f/9//3//f/9//3//f/9//3//f/9//3//f/9//3//f/9//3//f/9//3//f993fWeWGbpGmkJaPjkyGCoZKjgqWi5aLpw6vD7cRrxC3Ub8StxGu0a8Qps+vEJaNlo2GCoZKvgpez56QhxbfWv/f/9//3//f/9//3//f/9//3//f/9//3//f/9//3//f/9//3//f/9//3//f/9//3//f/9//3//f/9//3//f/9//3//f/9//3//f/9//3//f/9//3//f/9//3//f/9//3//f/9//3//f/9//3//f/9//3//f/9//3//f/9//3//f/9//3//f/9//3//f/9//3//f/9//3//f/9//3//f/9//3//f/9//3//f/9//3//f/9//3//f/9//3//f/9//3//f/9//3//f/9//3//f/9//3//f/9//3//f/9//3//f/9//3//f/9//3//f/9//3//f/9//3//f/9//3//f/9//3//f/9//3//f/9/GS7/d/9//3//f/9//3//f/9//3++d55znm++c31rfWeea75zvnPfd953/3//f/9//3//f/9//3//f/9//3//f/9//3//f/9//3//f/9//3//f/9//3//f/9//3//f/9//3//f/9//3//f/9//3//f/9//3//f/9//3//f/9//3//f/9//3//f/9//3//f/9//3//f/9//3//f/9//3//f/9//3//f/9//3//f/9//3//f/9//3//f/9//3//f/9//3//f/9//3//f/9//3//f/9//3//f/9//3//f/9//3//f/9//3//f/9//3//f/9//3//f/9//3//f/9//3//f/9//3//f/9//3//f/9//3//f/9//3//f/9//3//f/9//3//f/9//3//f/9//3//f/9//3//f/9//3//f/9//3//f/9//3//f9tWnm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nAAAAA8AAABhAAAAXQAAAHEAAAABAAAAAMCAQY7jgEEPAAAAYQAAAA0AAABMAAAAAAAAAAAAAAAAAAAA//////////9oAAAATAB1AGkAcwAgAE0AdQDxAG8AegAgAEYALgAAAAYAAAAHAAAAAwAAAAYAAAAEAAAADAAAAAcAAAAHAAAACAAAAAYAAAAEAAAABgAAAAM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D8AAAADwAAAHYAAAC+AAAAhgAAAAEAAAAAwIBBjuOAQQ8AAAB2AAAAHQAAAEwAAAAAAAAAAAAAAAAAAAD//////////4gAAABKAGUAZgBlACAATwBmAGkAYwBpAG4AYQAgAFMATQBBACAATABhACAAQQByAGEAdQBjAGEAbgDtAGEAAAAFAAAABwAAAAQAAAAHAAAABAAAAAoAAAAEAAAAAwAAAAYAAAADAAAABwAAAAcAAAAEAAAABwAAAAwAAAAIAAAABAAAAAYAAAAHAAAABAAAAAgAAAAFAAAABwAAAAcAAAAGAAAABwAAAAcAAAADAAAABwAAAEsAAABAAAAAMAAAAAUAAAAgAAAAAQAAAAEAAAAQAAAAAAAAAAAAAABAAQAAoAAAAAAAAAAAAAAAQAEAAKAAAAAlAAAADAAAAAIAAAAnAAAAGAAAAAQAAAAAAAAA////AAAAAAAlAAAADAAAAAQAAABMAAAAZAAAAA4AAACLAAAAAgEAAJsAAAAOAAAAiwAAAPUAAAARAAAAIQDwAAAAAAAAAAAAAACAPwAAAAAAAAAAAACAPwAAAAAAAAAAAAAAAAAAAAAAAAAAAAAAAAAAAAAAAAAAJQAAAAwAAAAAAACAKAAAAAwAAAAEAAAAJQAAAAwAAAABAAAAGAAAAAwAAAAAAAAAEgAAAAwAAAABAAAAFgAAAAwAAAAAAAAAVAAAADABAAAPAAAAiwAAAAEBAACbAAAAAQAAAADAgEGO44BBDwAAAIsAAAAmAAAATAAAAAQAAAAOAAAAiwAAAAMBAACcAAAAmAAAAEYAaQByAG0AYQBkAG8AIABwAG8AcgA6ACAATAB1AGkAcwAgAFIAYQBtAGkAcgBvACAATQB1APEAbwB6ACAARgBvAG4AcwBlAGMAYQAGAAAAAwAAAAUAAAALAAAABwAAAAgAAAAIAAAABAAAAAgAAAAIAAAABQAAAAMAAAAEAAAABgAAAAcAAAADAAAABgAAAAQAAAAIAAAABwAAAAsAAAADAAAABQAAAAgAAAAEAAAADAAAAAcAAAAHAAAACAAAAAYAAAAEAAAABgAAAAgAAAAHAAAABgAAAAcAAAAG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EC294-9887-4DEA-8C49-1442B139F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16</Pages>
  <Words>4401</Words>
  <Characters>24206</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Luis Muñoz</cp:lastModifiedBy>
  <cp:revision>19</cp:revision>
  <cp:lastPrinted>2019-05-12T15:39:00Z</cp:lastPrinted>
  <dcterms:created xsi:type="dcterms:W3CDTF">2021-04-15T01:13:00Z</dcterms:created>
  <dcterms:modified xsi:type="dcterms:W3CDTF">2021-04-20T03:36:00Z</dcterms:modified>
</cp:coreProperties>
</file>