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0b8e08d974df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a03b90a2ed44eb"/>
      <w:headerReference w:type="even" r:id="R8282eafa563e49be"/>
      <w:headerReference w:type="first" r:id="R1ebdbca8509740a1"/>
      <w:titlePg/>
      <w:footerReference w:type="default" r:id="R0134fd6c64a64daa"/>
      <w:footerReference w:type="even" r:id="Rc27d524c30104096"/>
      <w:footerReference w:type="first" r:id="Rec777afd3aee49c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4484810073642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DE PROCESO TAMAI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DFZ-2021-1173-X-NE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8b0702a539c44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DE PROCESO TAMAI</w:t>
      </w:r>
      <w:r>
        <w:t>”, en el marco de la norma de emisión NE 90/2000 para el reporte del período correspondiente entre AGOSTO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los parámetros de la remuestra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PESQUERA Y CONSERVERA TAMAI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87516300-0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DE PROCESO TAMAI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MONTT,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AGOSTO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1363/2010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TAMAI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CHINCUI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28-09-2010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TAMAI en el período 08-2020</w:t>
            </w:r>
            <w:r>
              <w:br/>
            </w:r>
            <w:r>
              <w:t>- TAMAI en el período 09-2020</w:t>
            </w:r>
            <w:r>
              <w:br/>
            </w:r>
            <w:r>
              <w:t>- TAMAI en el período 10-2020</w:t>
            </w:r>
            <w:r>
              <w:br/>
            </w:r>
            <w:r>
              <w:t>- TAMAI en el período 11-2020</w:t>
            </w:r>
            <w:r>
              <w:br/>
            </w:r>
            <w:r>
              <w:t>- TAMAI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8</w:t>
            </w:r>
          </w:p>
        </w:tc>
        <w:tc>
          <w:tcPr>
            <w:tcW w:w="750" w:type="dxa"/>
          </w:tcPr>
          <w:p>
            <w:pPr/>
            <w:r>
              <w:t>Reportar los parámetros de la remuestra</w:t>
            </w:r>
          </w:p>
        </w:tc>
        <w:tc>
          <w:tcPr>
            <w:tcW w:w="3000" w:type="dxa"/>
          </w:tcPr>
          <w:p>
            <w:pPr/>
            <w:r>
              <w:t xml:space="preserve">El titular no reporta todos los parámetros exigidos de la remuestra, correspondiente al período: </w:t>
            </w:r>
            <w:r>
              <w:br/>
            </w:r>
            <w:r>
              <w:t>- TAMAI en el período 08-2020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DE PROCESO TAMAI.zip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DE PROCESO TAMAI.zip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DE PROCESO TAMAI.xlsx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18aee09ccf4e22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95a706852d54dc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4a68619bb2e4c3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52b19126bd4166" /><Relationship Type="http://schemas.openxmlformats.org/officeDocument/2006/relationships/numbering" Target="/word/numbering.xml" Id="Rd63e947f92ba4f4a" /><Relationship Type="http://schemas.openxmlformats.org/officeDocument/2006/relationships/settings" Target="/word/settings.xml" Id="R84d1e94bd7f043ab" /><Relationship Type="http://schemas.openxmlformats.org/officeDocument/2006/relationships/header" Target="/word/header1.xml" Id="R7ea03b90a2ed44eb" /><Relationship Type="http://schemas.openxmlformats.org/officeDocument/2006/relationships/header" Target="/word/header2.xml" Id="R8282eafa563e49be" /><Relationship Type="http://schemas.openxmlformats.org/officeDocument/2006/relationships/header" Target="/word/header3.xml" Id="R1ebdbca8509740a1" /><Relationship Type="http://schemas.openxmlformats.org/officeDocument/2006/relationships/image" Target="/word/media/365730dd-7fa1-4d20-adef-bfb8bec40621.png" Id="Rba0ee9b3185343b6" /><Relationship Type="http://schemas.openxmlformats.org/officeDocument/2006/relationships/footer" Target="/word/footer1.xml" Id="R0134fd6c64a64daa" /><Relationship Type="http://schemas.openxmlformats.org/officeDocument/2006/relationships/footer" Target="/word/footer2.xml" Id="Rc27d524c30104096" /><Relationship Type="http://schemas.openxmlformats.org/officeDocument/2006/relationships/footer" Target="/word/footer3.xml" Id="Rec777afd3aee49c8" /><Relationship Type="http://schemas.openxmlformats.org/officeDocument/2006/relationships/image" Target="/word/media/cb238560-53f9-4cb1-9bbf-f7bdd3d55820.png" Id="Rac5f3b0134c246bb" /><Relationship Type="http://schemas.openxmlformats.org/officeDocument/2006/relationships/image" Target="/word/media/309e6ef6-4239-4700-89cb-b6db818dcd73.png" Id="Rd4484810073642dc" /><Relationship Type="http://schemas.openxmlformats.org/officeDocument/2006/relationships/image" Target="/word/media/4270b6dc-7e62-4980-96cd-c8680839e537.png" Id="R58b0702a539c443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b238560-53f9-4cb1-9bbf-f7bdd3d55820.png" Id="Rbc18aee09ccf4e22" /><Relationship Type="http://schemas.openxmlformats.org/officeDocument/2006/relationships/hyperlink" Target="http://www.sma.gob.cl" TargetMode="External" Id="Rc95a706852d54d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65730dd-7fa1-4d20-adef-bfb8bec40621.png" Id="R34a68619bb2e4c38" /></Relationships>
</file>