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4c57106ea4f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7c0c274395c4b3d"/>
      <w:headerReference w:type="even" r:id="R2d5ba17388544131"/>
      <w:headerReference w:type="first" r:id="R1d2568f7ab7440a6"/>
      <w:titlePg/>
      <w:footerReference w:type="default" r:id="R2321d04645db4ede"/>
      <w:footerReference w:type="even" r:id="R12b1609f42514d8c"/>
      <w:footerReference w:type="first" r:id="R6217da127b1f460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b7cabd10dc42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INDUSTRIAL GREGORIO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DFZ-2021-1475-XII-NE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d741c461114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INDUSTRIAL GREGORIO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NACIONAL DEL PETROLEO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92604000-6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INDUSTRIAL GREGORIO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GREGORIO,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GREGORIO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1837/2010</w:t>
            </w:r>
            <w:r>
              <w:br/>
            </w:r>
            <w:r>
              <w:t>- SMA N° 335/2018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SUBMARINO EN BAHÍA GREGORIO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SEGUNDA ANGOSTURA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SUBMARINO EN BAHÍA GREGORIO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SEGUNDA ANGOSTURA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19-03-2018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EMISARIO SUBMARINO EN BAHÍA GREGORIO en el período 01-2020</w:t>
            </w:r>
            <w:r>
              <w:br/>
            </w:r>
            <w:r>
              <w:t>- EMISARIO SUBMARINO EN BAHÍA GREGORIO en el período 02-2020</w:t>
            </w:r>
            <w:r>
              <w:br/>
            </w:r>
            <w:r>
              <w:t>- EMISARIO SUBMARINO EN BAHÍA GREGORIO en el período 03-2020</w:t>
            </w:r>
            <w:r>
              <w:br/>
            </w:r>
            <w:r>
              <w:t>- EMISARIO SUBMARINO EN BAHÍA GREGORIO en el período 04-2020</w:t>
            </w:r>
            <w:r>
              <w:br/>
            </w:r>
            <w:r>
              <w:t>- EMISARIO SUBMARINO EN BAHÍA GREGORIO en el período 05-2020</w:t>
            </w:r>
            <w:r>
              <w:br/>
            </w:r>
            <w:r>
              <w:t>- EMISARIO SUBMARINO EN BAHÍA GREGORIO en el período 06-2020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COMPLEJO INDUSTRIAL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INDUSTRIAL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INDUSTRIAL GREGORIO.xlsx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ff31a00da04d6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1cc0410c7814e1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2fa37564224f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223f04704640c6" /><Relationship Type="http://schemas.openxmlformats.org/officeDocument/2006/relationships/numbering" Target="/word/numbering.xml" Id="R91cd1d82730f4f90" /><Relationship Type="http://schemas.openxmlformats.org/officeDocument/2006/relationships/settings" Target="/word/settings.xml" Id="Rf16fbb857df64eec" /><Relationship Type="http://schemas.openxmlformats.org/officeDocument/2006/relationships/header" Target="/word/header1.xml" Id="R37c0c274395c4b3d" /><Relationship Type="http://schemas.openxmlformats.org/officeDocument/2006/relationships/header" Target="/word/header2.xml" Id="R2d5ba17388544131" /><Relationship Type="http://schemas.openxmlformats.org/officeDocument/2006/relationships/header" Target="/word/header3.xml" Id="R1d2568f7ab7440a6" /><Relationship Type="http://schemas.openxmlformats.org/officeDocument/2006/relationships/image" Target="/word/media/d8ecc2c0-87cd-4ad2-a252-d1a64f6f6c34.png" Id="R42124e44a1294b06" /><Relationship Type="http://schemas.openxmlformats.org/officeDocument/2006/relationships/footer" Target="/word/footer1.xml" Id="R2321d04645db4ede" /><Relationship Type="http://schemas.openxmlformats.org/officeDocument/2006/relationships/footer" Target="/word/footer2.xml" Id="R12b1609f42514d8c" /><Relationship Type="http://schemas.openxmlformats.org/officeDocument/2006/relationships/footer" Target="/word/footer3.xml" Id="R6217da127b1f460a" /><Relationship Type="http://schemas.openxmlformats.org/officeDocument/2006/relationships/image" Target="/word/media/7825beeb-5234-45b1-a11a-7727b55b2a26.png" Id="R034d9adb81ba49fd" /><Relationship Type="http://schemas.openxmlformats.org/officeDocument/2006/relationships/image" Target="/word/media/5868d8f4-d0b8-4dd4-b1a4-4c245e4edddc.png" Id="R3bb7cabd10dc4227" /><Relationship Type="http://schemas.openxmlformats.org/officeDocument/2006/relationships/image" Target="/word/media/956d7ffb-2256-4269-92f6-64d05f058ee8.png" Id="R85d741c4611143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825beeb-5234-45b1-a11a-7727b55b2a26.png" Id="Rd5ff31a00da04d62" /><Relationship Type="http://schemas.openxmlformats.org/officeDocument/2006/relationships/hyperlink" Target="http://www.sma.gob.cl" TargetMode="External" Id="R51cc0410c7814e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ecc2c0-87cd-4ad2-a252-d1a64f6f6c34.png" Id="Re72fa37564224f30" /></Relationships>
</file>