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4.xml" ContentType="application/vnd.ms-office.chartcolorstyle+xml"/>
  <Override PartName="/word/charts/chart1.xml" ContentType="application/vnd.openxmlformats-officedocument.drawingml.chart+xml"/>
  <Override PartName="/word/charts/colors1.xml" ContentType="application/vnd.ms-office.chartcolorstyle+xml"/>
  <Override PartName="/word/charts/style4.xml" ContentType="application/vnd.ms-office.chart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593D8DFE" w14:textId="77777777" w:rsidR="006B4FA6" w:rsidRPr="00D30066" w:rsidRDefault="006B4FA6" w:rsidP="006B4FA6">
      <w:pPr>
        <w:spacing w:line="276" w:lineRule="auto"/>
        <w:jc w:val="center"/>
        <w:rPr>
          <w:rFonts w:cstheme="minorHAnsi"/>
          <w:b/>
        </w:rPr>
      </w:pPr>
    </w:p>
    <w:p w14:paraId="55AAA3E7" w14:textId="745CB8E2" w:rsidR="00477A15" w:rsidRPr="00313BBD" w:rsidRDefault="00625B3D" w:rsidP="00477A15">
      <w:pPr>
        <w:jc w:val="center"/>
        <w:rPr>
          <w:b/>
          <w:sz w:val="24"/>
          <w:szCs w:val="24"/>
        </w:rPr>
      </w:pPr>
      <w:r>
        <w:rPr>
          <w:b/>
          <w:sz w:val="24"/>
          <w:szCs w:val="24"/>
        </w:rPr>
        <w:t>CELCO VALDIVIA</w:t>
      </w:r>
    </w:p>
    <w:p w14:paraId="7F036560" w14:textId="77777777" w:rsidR="00D30066" w:rsidRPr="00313BBD" w:rsidRDefault="00D30066" w:rsidP="00D30066">
      <w:pPr>
        <w:jc w:val="center"/>
        <w:rPr>
          <w:rFonts w:ascii="Calibri" w:hAnsi="Calibri"/>
          <w:b/>
          <w:sz w:val="24"/>
          <w:szCs w:val="24"/>
        </w:rPr>
      </w:pPr>
    </w:p>
    <w:p w14:paraId="2E572220" w14:textId="04B3BE31" w:rsidR="00082BB9" w:rsidRDefault="00E17209" w:rsidP="00B657F7">
      <w:pPr>
        <w:jc w:val="center"/>
        <w:rPr>
          <w:rFonts w:ascii="Calibri" w:hAnsi="Calibri"/>
          <w:b/>
          <w:sz w:val="24"/>
          <w:szCs w:val="24"/>
        </w:rPr>
      </w:pPr>
      <w:r w:rsidRPr="00E17209">
        <w:rPr>
          <w:rFonts w:ascii="Calibri" w:hAnsi="Calibri"/>
          <w:b/>
          <w:sz w:val="24"/>
          <w:szCs w:val="24"/>
        </w:rPr>
        <w:t>DFZ-2021-1496-XIV-NE</w:t>
      </w:r>
    </w:p>
    <w:p w14:paraId="1105E6DD" w14:textId="77777777" w:rsidR="00E17209" w:rsidRDefault="00E17209" w:rsidP="00B657F7">
      <w:pPr>
        <w:jc w:val="center"/>
        <w:rPr>
          <w:rFonts w:ascii="Calibri" w:hAnsi="Calibri"/>
          <w:b/>
          <w:sz w:val="24"/>
          <w:szCs w:val="24"/>
        </w:rPr>
      </w:pPr>
    </w:p>
    <w:p w14:paraId="40550385" w14:textId="52EA5CE6" w:rsidR="00D30066" w:rsidRDefault="00AF2DF1" w:rsidP="00B657F7">
      <w:pPr>
        <w:jc w:val="center"/>
        <w:rPr>
          <w:rFonts w:ascii="Calibri" w:hAnsi="Calibri"/>
          <w:b/>
          <w:sz w:val="24"/>
          <w:szCs w:val="24"/>
        </w:rPr>
      </w:pPr>
      <w:r>
        <w:rPr>
          <w:rFonts w:ascii="Calibri" w:hAnsi="Calibri"/>
          <w:b/>
          <w:sz w:val="24"/>
          <w:szCs w:val="24"/>
        </w:rPr>
        <w:t xml:space="preserve">MAYO </w:t>
      </w:r>
      <w:r w:rsidR="00B657F7">
        <w:rPr>
          <w:rFonts w:ascii="Calibri" w:hAnsi="Calibri"/>
          <w:b/>
          <w:sz w:val="24"/>
          <w:szCs w:val="24"/>
        </w:rPr>
        <w:t>202</w:t>
      </w:r>
      <w:r w:rsidR="00747A2E">
        <w:rPr>
          <w:rFonts w:ascii="Calibri" w:hAnsi="Calibri"/>
          <w:b/>
          <w:sz w:val="24"/>
          <w:szCs w:val="24"/>
        </w:rPr>
        <w:t>1</w:t>
      </w:r>
    </w:p>
    <w:p w14:paraId="5AEDAEF7" w14:textId="77777777" w:rsidR="00AF2DF1" w:rsidRDefault="00AF2DF1" w:rsidP="00B657F7">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BAB6F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6A3BE6" w14:textId="67957AC4" w:rsidR="00230321" w:rsidRPr="00C1314D" w:rsidRDefault="004A141D" w:rsidP="004931A6">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A88C2F0" w14:textId="18499B34" w:rsidR="00230321" w:rsidRPr="0025129B" w:rsidRDefault="0059556A" w:rsidP="00731C0C">
            <w:pPr>
              <w:spacing w:line="276" w:lineRule="auto"/>
              <w:jc w:val="center"/>
              <w:rPr>
                <w:rFonts w:cs="Calibri"/>
                <w:sz w:val="18"/>
                <w:szCs w:val="18"/>
                <w:lang w:val="es-ES_tradnl"/>
              </w:rPr>
            </w:pPr>
            <w:r>
              <w:rPr>
                <w:rFonts w:cs="Calibri"/>
                <w:sz w:val="16"/>
                <w:szCs w:val="16"/>
              </w:rPr>
              <w:pict w14:anchorId="36E8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19" o:title=""/>
                  <o:lock v:ext="edit" ungrouping="t" rotation="t" aspectratio="f" cropping="t" verticies="t" text="t" grouping="t"/>
                  <o:signatureline v:ext="edit" id="{4617164B-0E03-45F4-87AA-F1F547CC8B2B}" provid="{00000000-0000-0000-0000-000000000000}" o:suggestedsigner="Juan Pablo Rodriguez F." o:suggestedsigner2="Jefe Unidad  Calidad del Aire y Cambio Climático - DFZ" o:suggestedsigneremail="Jefe1@sma.gob.cl" issignatureline="t"/>
                </v:shape>
              </w:pict>
            </w:r>
          </w:p>
        </w:tc>
      </w:tr>
      <w:tr w:rsidR="007B4005" w:rsidRPr="0025129B" w14:paraId="4DFAB40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7B4005" w:rsidRDefault="007B4005" w:rsidP="007B4005">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BAA15B3" w14:textId="05A5DFFD" w:rsidR="007B4005" w:rsidRPr="00313BBD" w:rsidRDefault="007B4005" w:rsidP="00313BBD">
            <w:pPr>
              <w:jc w:val="center"/>
            </w:pPr>
            <w:r w:rsidRPr="00C1314D">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670F3896" w14:textId="44BBA7F5" w:rsidR="007B4005" w:rsidRDefault="0059556A" w:rsidP="007B4005">
            <w:pPr>
              <w:spacing w:line="276" w:lineRule="auto"/>
              <w:jc w:val="center"/>
              <w:rPr>
                <w:rFonts w:cs="Calibri"/>
                <w:sz w:val="18"/>
                <w:szCs w:val="18"/>
              </w:rPr>
            </w:pPr>
            <w:r>
              <w:rPr>
                <w:rFonts w:cs="Calibri"/>
                <w:sz w:val="18"/>
                <w:szCs w:val="18"/>
              </w:rPr>
              <w:pict w14:anchorId="534CCF5B">
                <v:shape id="_x0000_i1026" type="#_x0000_t75" alt="Línea de firma de Microsoft Office..." style="width:116.25pt;height:57.7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Fiscalización y Conformidad Ambiental" o:suggestedsigneremail="Fiscalizador 1 @sma.gob.cl" issignatureline="t"/>
                </v:shape>
              </w:pict>
            </w:r>
          </w:p>
        </w:tc>
      </w:tr>
      <w:tr w:rsidR="007B4005" w:rsidRPr="0025129B" w14:paraId="727B215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7B4005" w:rsidRPr="0025129B" w:rsidRDefault="007B4005" w:rsidP="007B4005">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0898C79" w14:textId="69CD6108" w:rsidR="007B4005" w:rsidRPr="00C1314D" w:rsidRDefault="007B4005" w:rsidP="007B4005">
            <w:pPr>
              <w:spacing w:line="276" w:lineRule="auto"/>
              <w:jc w:val="center"/>
              <w:rPr>
                <w:rFonts w:cstheme="minorHAnsi"/>
                <w:sz w:val="18"/>
                <w:szCs w:val="18"/>
                <w:lang w:val="es-ES_tradnl"/>
              </w:rPr>
            </w:pPr>
            <w:r w:rsidRPr="00C1314D">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7DE9EB4" w14:textId="19D27491" w:rsidR="007B4005" w:rsidRDefault="0059556A" w:rsidP="007B4005">
            <w:pPr>
              <w:spacing w:line="276" w:lineRule="auto"/>
              <w:jc w:val="center"/>
              <w:rPr>
                <w:rFonts w:cs="Calibri"/>
                <w:sz w:val="18"/>
                <w:szCs w:val="18"/>
              </w:rPr>
            </w:pPr>
            <w:r>
              <w:rPr>
                <w:rFonts w:cs="Calibri"/>
                <w:sz w:val="18"/>
                <w:szCs w:val="18"/>
              </w:rPr>
              <w:pict w14:anchorId="07105D28">
                <v:shape id="_x0000_i1027" type="#_x0000_t75" alt="Línea de firma de Microsoft Office..." style="width:116.25pt;height:57.75pt"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isón Fiscalización y Conformidad Ambiental " o:suggestedsigneremail="Fiscalizador 1 @sma.gob.cl" issignatureline="t"/>
                </v:shape>
              </w:pict>
            </w:r>
          </w:p>
        </w:tc>
      </w:tr>
    </w:tbl>
    <w:p w14:paraId="78BA72D2" w14:textId="6F809E0C" w:rsidR="001A4615" w:rsidRDefault="000F672C">
      <w:pPr>
        <w:jc w:val="left"/>
      </w:pPr>
      <w:bookmarkStart w:id="4" w:name="_Toc205640089"/>
      <w:r w:rsidRPr="0025129B">
        <w:br w:type="page"/>
      </w:r>
    </w:p>
    <w:p w14:paraId="14D04409" w14:textId="77777777" w:rsidR="002B318F" w:rsidRDefault="002B318F">
      <w:pPr>
        <w:jc w:val="left"/>
      </w:pPr>
    </w:p>
    <w:p w14:paraId="113C4FC7" w14:textId="77777777" w:rsidR="002B318F" w:rsidRDefault="002B318F">
      <w:pPr>
        <w:jc w:val="left"/>
      </w:pPr>
    </w:p>
    <w:p w14:paraId="3F00C615" w14:textId="77777777" w:rsidR="002B318F" w:rsidRPr="0025129B" w:rsidRDefault="002B318F">
      <w:pPr>
        <w:jc w:val="left"/>
      </w:pPr>
    </w:p>
    <w:bookmarkEnd w:id="4"/>
    <w:p w14:paraId="12E4B77B" w14:textId="77777777" w:rsidR="00625B3D" w:rsidRDefault="00A56C24">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25242150" w:history="1">
        <w:r w:rsidR="00625B3D" w:rsidRPr="00C5430C">
          <w:rPr>
            <w:rStyle w:val="Hipervnculo"/>
            <w:noProof/>
          </w:rPr>
          <w:t>1.</w:t>
        </w:r>
        <w:r w:rsidR="00625B3D">
          <w:rPr>
            <w:rFonts w:eastAsiaTheme="minorEastAsia" w:cstheme="minorBidi"/>
            <w:b w:val="0"/>
            <w:bCs w:val="0"/>
            <w:caps w:val="0"/>
            <w:noProof/>
            <w:sz w:val="22"/>
            <w:szCs w:val="22"/>
            <w:lang w:eastAsia="es-CL"/>
          </w:rPr>
          <w:tab/>
        </w:r>
        <w:r w:rsidR="00625B3D" w:rsidRPr="00C5430C">
          <w:rPr>
            <w:rStyle w:val="Hipervnculo"/>
            <w:noProof/>
          </w:rPr>
          <w:t>RESUMEN.</w:t>
        </w:r>
        <w:r w:rsidR="00625B3D">
          <w:rPr>
            <w:noProof/>
            <w:webHidden/>
          </w:rPr>
          <w:tab/>
        </w:r>
        <w:r w:rsidR="00625B3D">
          <w:rPr>
            <w:noProof/>
            <w:webHidden/>
          </w:rPr>
          <w:fldChar w:fldCharType="begin"/>
        </w:r>
        <w:r w:rsidR="00625B3D">
          <w:rPr>
            <w:noProof/>
            <w:webHidden/>
          </w:rPr>
          <w:instrText xml:space="preserve"> PAGEREF _Toc25242150 \h </w:instrText>
        </w:r>
        <w:r w:rsidR="00625B3D">
          <w:rPr>
            <w:noProof/>
            <w:webHidden/>
          </w:rPr>
        </w:r>
        <w:r w:rsidR="00625B3D">
          <w:rPr>
            <w:noProof/>
            <w:webHidden/>
          </w:rPr>
          <w:fldChar w:fldCharType="separate"/>
        </w:r>
        <w:r w:rsidR="00B17A33">
          <w:rPr>
            <w:noProof/>
            <w:webHidden/>
          </w:rPr>
          <w:t>3</w:t>
        </w:r>
        <w:r w:rsidR="00625B3D">
          <w:rPr>
            <w:noProof/>
            <w:webHidden/>
          </w:rPr>
          <w:fldChar w:fldCharType="end"/>
        </w:r>
      </w:hyperlink>
    </w:p>
    <w:p w14:paraId="6B5FA673" w14:textId="77777777" w:rsidR="00625B3D" w:rsidRDefault="00AF2DF1">
      <w:pPr>
        <w:pStyle w:val="TDC1"/>
        <w:rPr>
          <w:rFonts w:eastAsiaTheme="minorEastAsia" w:cstheme="minorBidi"/>
          <w:b w:val="0"/>
          <w:bCs w:val="0"/>
          <w:caps w:val="0"/>
          <w:noProof/>
          <w:sz w:val="22"/>
          <w:szCs w:val="22"/>
          <w:lang w:eastAsia="es-CL"/>
        </w:rPr>
      </w:pPr>
      <w:hyperlink w:anchor="_Toc25242151" w:history="1">
        <w:r w:rsidR="00625B3D" w:rsidRPr="00C5430C">
          <w:rPr>
            <w:rStyle w:val="Hipervnculo"/>
            <w:noProof/>
          </w:rPr>
          <w:t>2.</w:t>
        </w:r>
        <w:r w:rsidR="00625B3D">
          <w:rPr>
            <w:rFonts w:eastAsiaTheme="minorEastAsia" w:cstheme="minorBidi"/>
            <w:b w:val="0"/>
            <w:bCs w:val="0"/>
            <w:caps w:val="0"/>
            <w:noProof/>
            <w:sz w:val="22"/>
            <w:szCs w:val="22"/>
            <w:lang w:eastAsia="es-CL"/>
          </w:rPr>
          <w:tab/>
        </w:r>
        <w:r w:rsidR="00625B3D" w:rsidRPr="00C5430C">
          <w:rPr>
            <w:rStyle w:val="Hipervnculo"/>
            <w:noProof/>
          </w:rPr>
          <w:t>IDENTIFICACIÓN DE LA UNIDAD FISCALIZABLE</w:t>
        </w:r>
        <w:r w:rsidR="00625B3D">
          <w:rPr>
            <w:noProof/>
            <w:webHidden/>
          </w:rPr>
          <w:tab/>
        </w:r>
        <w:r w:rsidR="00625B3D">
          <w:rPr>
            <w:noProof/>
            <w:webHidden/>
          </w:rPr>
          <w:fldChar w:fldCharType="begin"/>
        </w:r>
        <w:r w:rsidR="00625B3D">
          <w:rPr>
            <w:noProof/>
            <w:webHidden/>
          </w:rPr>
          <w:instrText xml:space="preserve"> PAGEREF _Toc25242151 \h </w:instrText>
        </w:r>
        <w:r w:rsidR="00625B3D">
          <w:rPr>
            <w:noProof/>
            <w:webHidden/>
          </w:rPr>
        </w:r>
        <w:r w:rsidR="00625B3D">
          <w:rPr>
            <w:noProof/>
            <w:webHidden/>
          </w:rPr>
          <w:fldChar w:fldCharType="separate"/>
        </w:r>
        <w:r w:rsidR="00B17A33">
          <w:rPr>
            <w:noProof/>
            <w:webHidden/>
          </w:rPr>
          <w:t>4</w:t>
        </w:r>
        <w:r w:rsidR="00625B3D">
          <w:rPr>
            <w:noProof/>
            <w:webHidden/>
          </w:rPr>
          <w:fldChar w:fldCharType="end"/>
        </w:r>
      </w:hyperlink>
    </w:p>
    <w:p w14:paraId="4F816F88" w14:textId="77777777" w:rsidR="00625B3D" w:rsidRDefault="00AF2DF1">
      <w:pPr>
        <w:pStyle w:val="TDC2"/>
        <w:rPr>
          <w:rFonts w:eastAsiaTheme="minorEastAsia" w:cstheme="minorBidi"/>
          <w:smallCaps w:val="0"/>
          <w:noProof/>
          <w:sz w:val="22"/>
          <w:szCs w:val="22"/>
          <w:lang w:eastAsia="es-CL"/>
        </w:rPr>
      </w:pPr>
      <w:hyperlink w:anchor="_Toc25242152" w:history="1">
        <w:r w:rsidR="00625B3D" w:rsidRPr="00C5430C">
          <w:rPr>
            <w:rStyle w:val="Hipervnculo"/>
            <w:noProof/>
          </w:rPr>
          <w:t>2.1.</w:t>
        </w:r>
        <w:r w:rsidR="00625B3D">
          <w:rPr>
            <w:rFonts w:eastAsiaTheme="minorEastAsia" w:cstheme="minorBidi"/>
            <w:smallCaps w:val="0"/>
            <w:noProof/>
            <w:sz w:val="22"/>
            <w:szCs w:val="22"/>
            <w:lang w:eastAsia="es-CL"/>
          </w:rPr>
          <w:tab/>
        </w:r>
        <w:r w:rsidR="00625B3D" w:rsidRPr="00C5430C">
          <w:rPr>
            <w:rStyle w:val="Hipervnculo"/>
            <w:noProof/>
          </w:rPr>
          <w:t>Antecedentes Generales</w:t>
        </w:r>
        <w:r w:rsidR="00625B3D">
          <w:rPr>
            <w:noProof/>
            <w:webHidden/>
          </w:rPr>
          <w:tab/>
        </w:r>
        <w:r w:rsidR="00625B3D">
          <w:rPr>
            <w:noProof/>
            <w:webHidden/>
          </w:rPr>
          <w:fldChar w:fldCharType="begin"/>
        </w:r>
        <w:r w:rsidR="00625B3D">
          <w:rPr>
            <w:noProof/>
            <w:webHidden/>
          </w:rPr>
          <w:instrText xml:space="preserve"> PAGEREF _Toc25242152 \h </w:instrText>
        </w:r>
        <w:r w:rsidR="00625B3D">
          <w:rPr>
            <w:noProof/>
            <w:webHidden/>
          </w:rPr>
        </w:r>
        <w:r w:rsidR="00625B3D">
          <w:rPr>
            <w:noProof/>
            <w:webHidden/>
          </w:rPr>
          <w:fldChar w:fldCharType="separate"/>
        </w:r>
        <w:r w:rsidR="00B17A33">
          <w:rPr>
            <w:noProof/>
            <w:webHidden/>
          </w:rPr>
          <w:t>4</w:t>
        </w:r>
        <w:r w:rsidR="00625B3D">
          <w:rPr>
            <w:noProof/>
            <w:webHidden/>
          </w:rPr>
          <w:fldChar w:fldCharType="end"/>
        </w:r>
      </w:hyperlink>
    </w:p>
    <w:p w14:paraId="33A081A9" w14:textId="77777777" w:rsidR="00625B3D" w:rsidRDefault="00AF2DF1">
      <w:pPr>
        <w:pStyle w:val="TDC1"/>
        <w:rPr>
          <w:rFonts w:eastAsiaTheme="minorEastAsia" w:cstheme="minorBidi"/>
          <w:b w:val="0"/>
          <w:bCs w:val="0"/>
          <w:caps w:val="0"/>
          <w:noProof/>
          <w:sz w:val="22"/>
          <w:szCs w:val="22"/>
          <w:lang w:eastAsia="es-CL"/>
        </w:rPr>
      </w:pPr>
      <w:hyperlink w:anchor="_Toc25242153" w:history="1">
        <w:r w:rsidR="00625B3D" w:rsidRPr="00C5430C">
          <w:rPr>
            <w:rStyle w:val="Hipervnculo"/>
            <w:noProof/>
          </w:rPr>
          <w:t>3.</w:t>
        </w:r>
        <w:r w:rsidR="00625B3D">
          <w:rPr>
            <w:rFonts w:eastAsiaTheme="minorEastAsia" w:cstheme="minorBidi"/>
            <w:b w:val="0"/>
            <w:bCs w:val="0"/>
            <w:caps w:val="0"/>
            <w:noProof/>
            <w:sz w:val="22"/>
            <w:szCs w:val="22"/>
            <w:lang w:eastAsia="es-CL"/>
          </w:rPr>
          <w:tab/>
        </w:r>
        <w:r w:rsidR="00625B3D" w:rsidRPr="00C5430C">
          <w:rPr>
            <w:rStyle w:val="Hipervnculo"/>
            <w:noProof/>
          </w:rPr>
          <w:t>INSTRUMENTOS DE CARÁCTER AMBIENTAL FISCALIZADOS</w:t>
        </w:r>
        <w:r w:rsidR="00625B3D">
          <w:rPr>
            <w:noProof/>
            <w:webHidden/>
          </w:rPr>
          <w:tab/>
        </w:r>
        <w:r w:rsidR="00625B3D">
          <w:rPr>
            <w:noProof/>
            <w:webHidden/>
          </w:rPr>
          <w:fldChar w:fldCharType="begin"/>
        </w:r>
        <w:r w:rsidR="00625B3D">
          <w:rPr>
            <w:noProof/>
            <w:webHidden/>
          </w:rPr>
          <w:instrText xml:space="preserve"> PAGEREF _Toc25242153 \h </w:instrText>
        </w:r>
        <w:r w:rsidR="00625B3D">
          <w:rPr>
            <w:noProof/>
            <w:webHidden/>
          </w:rPr>
        </w:r>
        <w:r w:rsidR="00625B3D">
          <w:rPr>
            <w:noProof/>
            <w:webHidden/>
          </w:rPr>
          <w:fldChar w:fldCharType="separate"/>
        </w:r>
        <w:r w:rsidR="00B17A33">
          <w:rPr>
            <w:noProof/>
            <w:webHidden/>
          </w:rPr>
          <w:t>5</w:t>
        </w:r>
        <w:r w:rsidR="00625B3D">
          <w:rPr>
            <w:noProof/>
            <w:webHidden/>
          </w:rPr>
          <w:fldChar w:fldCharType="end"/>
        </w:r>
      </w:hyperlink>
    </w:p>
    <w:p w14:paraId="2F9AEE49" w14:textId="77777777" w:rsidR="00625B3D" w:rsidRDefault="00AF2DF1">
      <w:pPr>
        <w:pStyle w:val="TDC1"/>
        <w:rPr>
          <w:rFonts w:eastAsiaTheme="minorEastAsia" w:cstheme="minorBidi"/>
          <w:b w:val="0"/>
          <w:bCs w:val="0"/>
          <w:caps w:val="0"/>
          <w:noProof/>
          <w:sz w:val="22"/>
          <w:szCs w:val="22"/>
          <w:lang w:eastAsia="es-CL"/>
        </w:rPr>
      </w:pPr>
      <w:hyperlink w:anchor="_Toc25242154" w:history="1">
        <w:r w:rsidR="00625B3D" w:rsidRPr="00C5430C">
          <w:rPr>
            <w:rStyle w:val="Hipervnculo"/>
            <w:noProof/>
          </w:rPr>
          <w:t>4.</w:t>
        </w:r>
        <w:r w:rsidR="00625B3D">
          <w:rPr>
            <w:rFonts w:eastAsiaTheme="minorEastAsia" w:cstheme="minorBidi"/>
            <w:b w:val="0"/>
            <w:bCs w:val="0"/>
            <w:caps w:val="0"/>
            <w:noProof/>
            <w:sz w:val="22"/>
            <w:szCs w:val="22"/>
            <w:lang w:eastAsia="es-CL"/>
          </w:rPr>
          <w:tab/>
        </w:r>
        <w:r w:rsidR="00625B3D" w:rsidRPr="00C5430C">
          <w:rPr>
            <w:rStyle w:val="Hipervnculo"/>
            <w:noProof/>
          </w:rPr>
          <w:t>ANTECEDENTES DE LA ACTIVIDAD DE FISCALIZACIÓN.</w:t>
        </w:r>
        <w:r w:rsidR="00625B3D">
          <w:rPr>
            <w:noProof/>
            <w:webHidden/>
          </w:rPr>
          <w:tab/>
        </w:r>
        <w:r w:rsidR="00625B3D">
          <w:rPr>
            <w:noProof/>
            <w:webHidden/>
          </w:rPr>
          <w:fldChar w:fldCharType="begin"/>
        </w:r>
        <w:r w:rsidR="00625B3D">
          <w:rPr>
            <w:noProof/>
            <w:webHidden/>
          </w:rPr>
          <w:instrText xml:space="preserve"> PAGEREF _Toc25242154 \h </w:instrText>
        </w:r>
        <w:r w:rsidR="00625B3D">
          <w:rPr>
            <w:noProof/>
            <w:webHidden/>
          </w:rPr>
        </w:r>
        <w:r w:rsidR="00625B3D">
          <w:rPr>
            <w:noProof/>
            <w:webHidden/>
          </w:rPr>
          <w:fldChar w:fldCharType="separate"/>
        </w:r>
        <w:r w:rsidR="00B17A33">
          <w:rPr>
            <w:noProof/>
            <w:webHidden/>
          </w:rPr>
          <w:t>5</w:t>
        </w:r>
        <w:r w:rsidR="00625B3D">
          <w:rPr>
            <w:noProof/>
            <w:webHidden/>
          </w:rPr>
          <w:fldChar w:fldCharType="end"/>
        </w:r>
      </w:hyperlink>
    </w:p>
    <w:p w14:paraId="65B441B5" w14:textId="77777777" w:rsidR="00625B3D" w:rsidRDefault="00AF2DF1">
      <w:pPr>
        <w:pStyle w:val="TDC2"/>
        <w:rPr>
          <w:rFonts w:eastAsiaTheme="minorEastAsia" w:cstheme="minorBidi"/>
          <w:smallCaps w:val="0"/>
          <w:noProof/>
          <w:sz w:val="22"/>
          <w:szCs w:val="22"/>
          <w:lang w:eastAsia="es-CL"/>
        </w:rPr>
      </w:pPr>
      <w:hyperlink w:anchor="_Toc25242155" w:history="1">
        <w:r w:rsidR="00625B3D" w:rsidRPr="00C5430C">
          <w:rPr>
            <w:rStyle w:val="Hipervnculo"/>
            <w:noProof/>
          </w:rPr>
          <w:t>4.1.</w:t>
        </w:r>
        <w:r w:rsidR="00625B3D">
          <w:rPr>
            <w:rFonts w:eastAsiaTheme="minorEastAsia" w:cstheme="minorBidi"/>
            <w:smallCaps w:val="0"/>
            <w:noProof/>
            <w:sz w:val="22"/>
            <w:szCs w:val="22"/>
            <w:lang w:eastAsia="es-CL"/>
          </w:rPr>
          <w:tab/>
        </w:r>
        <w:r w:rsidR="00625B3D" w:rsidRPr="00C5430C">
          <w:rPr>
            <w:rStyle w:val="Hipervnculo"/>
            <w:noProof/>
          </w:rPr>
          <w:t>Motivo de la Actividad de Fiscalización</w:t>
        </w:r>
        <w:r w:rsidR="00625B3D">
          <w:rPr>
            <w:noProof/>
            <w:webHidden/>
          </w:rPr>
          <w:tab/>
        </w:r>
        <w:r w:rsidR="00625B3D">
          <w:rPr>
            <w:noProof/>
            <w:webHidden/>
          </w:rPr>
          <w:fldChar w:fldCharType="begin"/>
        </w:r>
        <w:r w:rsidR="00625B3D">
          <w:rPr>
            <w:noProof/>
            <w:webHidden/>
          </w:rPr>
          <w:instrText xml:space="preserve"> PAGEREF _Toc25242155 \h </w:instrText>
        </w:r>
        <w:r w:rsidR="00625B3D">
          <w:rPr>
            <w:noProof/>
            <w:webHidden/>
          </w:rPr>
        </w:r>
        <w:r w:rsidR="00625B3D">
          <w:rPr>
            <w:noProof/>
            <w:webHidden/>
          </w:rPr>
          <w:fldChar w:fldCharType="separate"/>
        </w:r>
        <w:r w:rsidR="00B17A33">
          <w:rPr>
            <w:noProof/>
            <w:webHidden/>
          </w:rPr>
          <w:t>5</w:t>
        </w:r>
        <w:r w:rsidR="00625B3D">
          <w:rPr>
            <w:noProof/>
            <w:webHidden/>
          </w:rPr>
          <w:fldChar w:fldCharType="end"/>
        </w:r>
      </w:hyperlink>
    </w:p>
    <w:p w14:paraId="4F4998C4" w14:textId="77777777" w:rsidR="00625B3D" w:rsidRDefault="00AF2DF1">
      <w:pPr>
        <w:pStyle w:val="TDC2"/>
        <w:rPr>
          <w:rFonts w:eastAsiaTheme="minorEastAsia" w:cstheme="minorBidi"/>
          <w:smallCaps w:val="0"/>
          <w:noProof/>
          <w:sz w:val="22"/>
          <w:szCs w:val="22"/>
          <w:lang w:eastAsia="es-CL"/>
        </w:rPr>
      </w:pPr>
      <w:hyperlink w:anchor="_Toc25242156" w:history="1">
        <w:r w:rsidR="00625B3D" w:rsidRPr="00C5430C">
          <w:rPr>
            <w:rStyle w:val="Hipervnculo"/>
            <w:noProof/>
          </w:rPr>
          <w:t>4.2.</w:t>
        </w:r>
        <w:r w:rsidR="00625B3D">
          <w:rPr>
            <w:rFonts w:eastAsiaTheme="minorEastAsia" w:cstheme="minorBidi"/>
            <w:smallCaps w:val="0"/>
            <w:noProof/>
            <w:sz w:val="22"/>
            <w:szCs w:val="22"/>
            <w:lang w:eastAsia="es-CL"/>
          </w:rPr>
          <w:tab/>
        </w:r>
        <w:r w:rsidR="00625B3D" w:rsidRPr="00C5430C">
          <w:rPr>
            <w:rStyle w:val="Hipervnculo"/>
            <w:noProof/>
          </w:rPr>
          <w:t>Materia Específica Objeto de la Fiscalización Ambiental.</w:t>
        </w:r>
        <w:r w:rsidR="00625B3D">
          <w:rPr>
            <w:noProof/>
            <w:webHidden/>
          </w:rPr>
          <w:tab/>
        </w:r>
        <w:r w:rsidR="00625B3D">
          <w:rPr>
            <w:noProof/>
            <w:webHidden/>
          </w:rPr>
          <w:fldChar w:fldCharType="begin"/>
        </w:r>
        <w:r w:rsidR="00625B3D">
          <w:rPr>
            <w:noProof/>
            <w:webHidden/>
          </w:rPr>
          <w:instrText xml:space="preserve"> PAGEREF _Toc25242156 \h </w:instrText>
        </w:r>
        <w:r w:rsidR="00625B3D">
          <w:rPr>
            <w:noProof/>
            <w:webHidden/>
          </w:rPr>
        </w:r>
        <w:r w:rsidR="00625B3D">
          <w:rPr>
            <w:noProof/>
            <w:webHidden/>
          </w:rPr>
          <w:fldChar w:fldCharType="separate"/>
        </w:r>
        <w:r w:rsidR="00B17A33">
          <w:rPr>
            <w:noProof/>
            <w:webHidden/>
          </w:rPr>
          <w:t>5</w:t>
        </w:r>
        <w:r w:rsidR="00625B3D">
          <w:rPr>
            <w:noProof/>
            <w:webHidden/>
          </w:rPr>
          <w:fldChar w:fldCharType="end"/>
        </w:r>
      </w:hyperlink>
    </w:p>
    <w:p w14:paraId="55767324" w14:textId="77777777" w:rsidR="00625B3D" w:rsidRDefault="00AF2DF1">
      <w:pPr>
        <w:pStyle w:val="TDC2"/>
        <w:rPr>
          <w:rFonts w:eastAsiaTheme="minorEastAsia" w:cstheme="minorBidi"/>
          <w:smallCaps w:val="0"/>
          <w:noProof/>
          <w:sz w:val="22"/>
          <w:szCs w:val="22"/>
          <w:lang w:eastAsia="es-CL"/>
        </w:rPr>
      </w:pPr>
      <w:hyperlink w:anchor="_Toc25242157" w:history="1">
        <w:r w:rsidR="00625B3D" w:rsidRPr="00C5430C">
          <w:rPr>
            <w:rStyle w:val="Hipervnculo"/>
            <w:noProof/>
          </w:rPr>
          <w:t>4.3.</w:t>
        </w:r>
        <w:r w:rsidR="00625B3D">
          <w:rPr>
            <w:rFonts w:eastAsiaTheme="minorEastAsia" w:cstheme="minorBidi"/>
            <w:smallCaps w:val="0"/>
            <w:noProof/>
            <w:sz w:val="22"/>
            <w:szCs w:val="22"/>
            <w:lang w:eastAsia="es-CL"/>
          </w:rPr>
          <w:tab/>
        </w:r>
        <w:r w:rsidR="00625B3D" w:rsidRPr="00C5430C">
          <w:rPr>
            <w:rStyle w:val="Hipervnculo"/>
            <w:noProof/>
          </w:rPr>
          <w:t>Identificación Fuentes Evaluadas</w:t>
        </w:r>
        <w:r w:rsidR="00625B3D">
          <w:rPr>
            <w:noProof/>
            <w:webHidden/>
          </w:rPr>
          <w:tab/>
        </w:r>
        <w:r w:rsidR="00625B3D">
          <w:rPr>
            <w:noProof/>
            <w:webHidden/>
          </w:rPr>
          <w:fldChar w:fldCharType="begin"/>
        </w:r>
        <w:r w:rsidR="00625B3D">
          <w:rPr>
            <w:noProof/>
            <w:webHidden/>
          </w:rPr>
          <w:instrText xml:space="preserve"> PAGEREF _Toc25242157 \h </w:instrText>
        </w:r>
        <w:r w:rsidR="00625B3D">
          <w:rPr>
            <w:noProof/>
            <w:webHidden/>
          </w:rPr>
        </w:r>
        <w:r w:rsidR="00625B3D">
          <w:rPr>
            <w:noProof/>
            <w:webHidden/>
          </w:rPr>
          <w:fldChar w:fldCharType="separate"/>
        </w:r>
        <w:r w:rsidR="00B17A33">
          <w:rPr>
            <w:noProof/>
            <w:webHidden/>
          </w:rPr>
          <w:t>5</w:t>
        </w:r>
        <w:r w:rsidR="00625B3D">
          <w:rPr>
            <w:noProof/>
            <w:webHidden/>
          </w:rPr>
          <w:fldChar w:fldCharType="end"/>
        </w:r>
      </w:hyperlink>
    </w:p>
    <w:p w14:paraId="3C2C010C" w14:textId="77777777" w:rsidR="00625B3D" w:rsidRDefault="00AF2DF1">
      <w:pPr>
        <w:pStyle w:val="TDC2"/>
        <w:rPr>
          <w:rFonts w:eastAsiaTheme="minorEastAsia" w:cstheme="minorBidi"/>
          <w:smallCaps w:val="0"/>
          <w:noProof/>
          <w:sz w:val="22"/>
          <w:szCs w:val="22"/>
          <w:lang w:eastAsia="es-CL"/>
        </w:rPr>
      </w:pPr>
      <w:hyperlink w:anchor="_Toc25242158" w:history="1">
        <w:r w:rsidR="00625B3D" w:rsidRPr="00C5430C">
          <w:rPr>
            <w:rStyle w:val="Hipervnculo"/>
            <w:noProof/>
          </w:rPr>
          <w:t>4.4.</w:t>
        </w:r>
        <w:r w:rsidR="00625B3D">
          <w:rPr>
            <w:rFonts w:eastAsiaTheme="minorEastAsia" w:cstheme="minorBidi"/>
            <w:smallCaps w:val="0"/>
            <w:noProof/>
            <w:sz w:val="22"/>
            <w:szCs w:val="22"/>
            <w:lang w:eastAsia="es-CL"/>
          </w:rPr>
          <w:tab/>
        </w:r>
        <w:r w:rsidR="00625B3D" w:rsidRPr="00C5430C">
          <w:rPr>
            <w:rStyle w:val="Hipervnculo"/>
            <w:noProof/>
          </w:rPr>
          <w:t>Identificación configuración sistemas de combustión de gases TRS del establecimiento</w:t>
        </w:r>
        <w:r w:rsidR="00625B3D">
          <w:rPr>
            <w:noProof/>
            <w:webHidden/>
          </w:rPr>
          <w:tab/>
        </w:r>
        <w:r w:rsidR="00625B3D">
          <w:rPr>
            <w:noProof/>
            <w:webHidden/>
          </w:rPr>
          <w:fldChar w:fldCharType="begin"/>
        </w:r>
        <w:r w:rsidR="00625B3D">
          <w:rPr>
            <w:noProof/>
            <w:webHidden/>
          </w:rPr>
          <w:instrText xml:space="preserve"> PAGEREF _Toc25242158 \h </w:instrText>
        </w:r>
        <w:r w:rsidR="00625B3D">
          <w:rPr>
            <w:noProof/>
            <w:webHidden/>
          </w:rPr>
        </w:r>
        <w:r w:rsidR="00625B3D">
          <w:rPr>
            <w:noProof/>
            <w:webHidden/>
          </w:rPr>
          <w:fldChar w:fldCharType="separate"/>
        </w:r>
        <w:r w:rsidR="00B17A33">
          <w:rPr>
            <w:noProof/>
            <w:webHidden/>
          </w:rPr>
          <w:t>6</w:t>
        </w:r>
        <w:r w:rsidR="00625B3D">
          <w:rPr>
            <w:noProof/>
            <w:webHidden/>
          </w:rPr>
          <w:fldChar w:fldCharType="end"/>
        </w:r>
      </w:hyperlink>
    </w:p>
    <w:p w14:paraId="7F310272" w14:textId="77777777" w:rsidR="00625B3D" w:rsidRDefault="00AF2DF1">
      <w:pPr>
        <w:pStyle w:val="TDC2"/>
        <w:rPr>
          <w:rFonts w:eastAsiaTheme="minorEastAsia" w:cstheme="minorBidi"/>
          <w:smallCaps w:val="0"/>
          <w:noProof/>
          <w:sz w:val="22"/>
          <w:szCs w:val="22"/>
          <w:lang w:eastAsia="es-CL"/>
        </w:rPr>
      </w:pPr>
      <w:hyperlink w:anchor="_Toc25242159" w:history="1">
        <w:r w:rsidR="00625B3D" w:rsidRPr="00C5430C">
          <w:rPr>
            <w:rStyle w:val="Hipervnculo"/>
            <w:noProof/>
          </w:rPr>
          <w:t>4.5.</w:t>
        </w:r>
        <w:r w:rsidR="00625B3D">
          <w:rPr>
            <w:rFonts w:eastAsiaTheme="minorEastAsia" w:cstheme="minorBidi"/>
            <w:smallCaps w:val="0"/>
            <w:noProof/>
            <w:sz w:val="22"/>
            <w:szCs w:val="22"/>
            <w:lang w:eastAsia="es-CL"/>
          </w:rPr>
          <w:tab/>
        </w:r>
        <w:r w:rsidR="00625B3D" w:rsidRPr="00C5430C">
          <w:rPr>
            <w:rStyle w:val="Hipervnculo"/>
            <w:noProof/>
          </w:rPr>
          <w:t>Metodología de Evaluación</w:t>
        </w:r>
        <w:r w:rsidR="00625B3D">
          <w:rPr>
            <w:noProof/>
            <w:webHidden/>
          </w:rPr>
          <w:tab/>
        </w:r>
        <w:r w:rsidR="00625B3D">
          <w:rPr>
            <w:noProof/>
            <w:webHidden/>
          </w:rPr>
          <w:fldChar w:fldCharType="begin"/>
        </w:r>
        <w:r w:rsidR="00625B3D">
          <w:rPr>
            <w:noProof/>
            <w:webHidden/>
          </w:rPr>
          <w:instrText xml:space="preserve"> PAGEREF _Toc25242159 \h </w:instrText>
        </w:r>
        <w:r w:rsidR="00625B3D">
          <w:rPr>
            <w:noProof/>
            <w:webHidden/>
          </w:rPr>
        </w:r>
        <w:r w:rsidR="00625B3D">
          <w:rPr>
            <w:noProof/>
            <w:webHidden/>
          </w:rPr>
          <w:fldChar w:fldCharType="separate"/>
        </w:r>
        <w:r w:rsidR="00B17A33">
          <w:rPr>
            <w:noProof/>
            <w:webHidden/>
          </w:rPr>
          <w:t>6</w:t>
        </w:r>
        <w:r w:rsidR="00625B3D">
          <w:rPr>
            <w:noProof/>
            <w:webHidden/>
          </w:rPr>
          <w:fldChar w:fldCharType="end"/>
        </w:r>
      </w:hyperlink>
    </w:p>
    <w:p w14:paraId="1637CE7F" w14:textId="77777777" w:rsidR="00625B3D" w:rsidRDefault="00AF2DF1">
      <w:pPr>
        <w:pStyle w:val="TDC2"/>
        <w:rPr>
          <w:rFonts w:eastAsiaTheme="minorEastAsia" w:cstheme="minorBidi"/>
          <w:smallCaps w:val="0"/>
          <w:noProof/>
          <w:sz w:val="22"/>
          <w:szCs w:val="22"/>
          <w:lang w:eastAsia="es-CL"/>
        </w:rPr>
      </w:pPr>
      <w:hyperlink w:anchor="_Toc25242160" w:history="1">
        <w:r w:rsidR="00625B3D" w:rsidRPr="00C5430C">
          <w:rPr>
            <w:rStyle w:val="Hipervnculo"/>
            <w:bCs/>
            <w:noProof/>
          </w:rPr>
          <w:t>4.6.</w:t>
        </w:r>
        <w:r w:rsidR="00625B3D">
          <w:rPr>
            <w:rFonts w:eastAsiaTheme="minorEastAsia" w:cstheme="minorBidi"/>
            <w:smallCaps w:val="0"/>
            <w:noProof/>
            <w:sz w:val="22"/>
            <w:szCs w:val="22"/>
            <w:lang w:eastAsia="es-CL"/>
          </w:rPr>
          <w:tab/>
        </w:r>
        <w:r w:rsidR="00625B3D" w:rsidRPr="00C5430C">
          <w:rPr>
            <w:rStyle w:val="Hipervnculo"/>
            <w:bCs/>
            <w:noProof/>
          </w:rPr>
          <w:t>Aspectos relativos al Seguimiento Ambiental</w:t>
        </w:r>
        <w:r w:rsidR="00625B3D">
          <w:rPr>
            <w:noProof/>
            <w:webHidden/>
          </w:rPr>
          <w:tab/>
        </w:r>
        <w:r w:rsidR="00625B3D">
          <w:rPr>
            <w:noProof/>
            <w:webHidden/>
          </w:rPr>
          <w:fldChar w:fldCharType="begin"/>
        </w:r>
        <w:r w:rsidR="00625B3D">
          <w:rPr>
            <w:noProof/>
            <w:webHidden/>
          </w:rPr>
          <w:instrText xml:space="preserve"> PAGEREF _Toc25242160 \h </w:instrText>
        </w:r>
        <w:r w:rsidR="00625B3D">
          <w:rPr>
            <w:noProof/>
            <w:webHidden/>
          </w:rPr>
        </w:r>
        <w:r w:rsidR="00625B3D">
          <w:rPr>
            <w:noProof/>
            <w:webHidden/>
          </w:rPr>
          <w:fldChar w:fldCharType="separate"/>
        </w:r>
        <w:r w:rsidR="00B17A33">
          <w:rPr>
            <w:noProof/>
            <w:webHidden/>
          </w:rPr>
          <w:t>7</w:t>
        </w:r>
        <w:r w:rsidR="00625B3D">
          <w:rPr>
            <w:noProof/>
            <w:webHidden/>
          </w:rPr>
          <w:fldChar w:fldCharType="end"/>
        </w:r>
      </w:hyperlink>
    </w:p>
    <w:p w14:paraId="75F99402" w14:textId="77777777" w:rsidR="00625B3D" w:rsidRDefault="00AF2DF1">
      <w:pPr>
        <w:pStyle w:val="TDC1"/>
        <w:rPr>
          <w:rFonts w:eastAsiaTheme="minorEastAsia" w:cstheme="minorBidi"/>
          <w:b w:val="0"/>
          <w:bCs w:val="0"/>
          <w:caps w:val="0"/>
          <w:noProof/>
          <w:sz w:val="22"/>
          <w:szCs w:val="22"/>
          <w:lang w:eastAsia="es-CL"/>
        </w:rPr>
      </w:pPr>
      <w:hyperlink w:anchor="_Toc25242161" w:history="1">
        <w:r w:rsidR="00625B3D" w:rsidRPr="00C5430C">
          <w:rPr>
            <w:rStyle w:val="Hipervnculo"/>
            <w:noProof/>
          </w:rPr>
          <w:t>5.</w:t>
        </w:r>
        <w:r w:rsidR="00625B3D">
          <w:rPr>
            <w:rFonts w:eastAsiaTheme="minorEastAsia" w:cstheme="minorBidi"/>
            <w:b w:val="0"/>
            <w:bCs w:val="0"/>
            <w:caps w:val="0"/>
            <w:noProof/>
            <w:sz w:val="22"/>
            <w:szCs w:val="22"/>
            <w:lang w:eastAsia="es-CL"/>
          </w:rPr>
          <w:tab/>
        </w:r>
        <w:r w:rsidR="00625B3D" w:rsidRPr="00C5430C">
          <w:rPr>
            <w:rStyle w:val="Hipervnculo"/>
            <w:noProof/>
          </w:rPr>
          <w:t>HECHOS CONSTATADOS.</w:t>
        </w:r>
        <w:r w:rsidR="00625B3D">
          <w:rPr>
            <w:noProof/>
            <w:webHidden/>
          </w:rPr>
          <w:tab/>
        </w:r>
        <w:r w:rsidR="00625B3D">
          <w:rPr>
            <w:noProof/>
            <w:webHidden/>
          </w:rPr>
          <w:fldChar w:fldCharType="begin"/>
        </w:r>
        <w:r w:rsidR="00625B3D">
          <w:rPr>
            <w:noProof/>
            <w:webHidden/>
          </w:rPr>
          <w:instrText xml:space="preserve"> PAGEREF _Toc25242161 \h </w:instrText>
        </w:r>
        <w:r w:rsidR="00625B3D">
          <w:rPr>
            <w:noProof/>
            <w:webHidden/>
          </w:rPr>
        </w:r>
        <w:r w:rsidR="00625B3D">
          <w:rPr>
            <w:noProof/>
            <w:webHidden/>
          </w:rPr>
          <w:fldChar w:fldCharType="separate"/>
        </w:r>
        <w:r w:rsidR="00B17A33">
          <w:rPr>
            <w:noProof/>
            <w:webHidden/>
          </w:rPr>
          <w:t>8</w:t>
        </w:r>
        <w:r w:rsidR="00625B3D">
          <w:rPr>
            <w:noProof/>
            <w:webHidden/>
          </w:rPr>
          <w:fldChar w:fldCharType="end"/>
        </w:r>
      </w:hyperlink>
    </w:p>
    <w:p w14:paraId="02B00193" w14:textId="77777777" w:rsidR="00625B3D" w:rsidRDefault="00AF2DF1">
      <w:pPr>
        <w:pStyle w:val="TDC2"/>
        <w:rPr>
          <w:rFonts w:eastAsiaTheme="minorEastAsia" w:cstheme="minorBidi"/>
          <w:smallCaps w:val="0"/>
          <w:noProof/>
          <w:sz w:val="22"/>
          <w:szCs w:val="22"/>
          <w:lang w:eastAsia="es-CL"/>
        </w:rPr>
      </w:pPr>
      <w:hyperlink w:anchor="_Toc25242162" w:history="1">
        <w:r w:rsidR="00625B3D" w:rsidRPr="00C5430C">
          <w:rPr>
            <w:rStyle w:val="Hipervnculo"/>
            <w:noProof/>
          </w:rPr>
          <w:t>5.1.</w:t>
        </w:r>
        <w:r w:rsidR="00625B3D">
          <w:rPr>
            <w:rFonts w:eastAsiaTheme="minorEastAsia" w:cstheme="minorBidi"/>
            <w:smallCaps w:val="0"/>
            <w:noProof/>
            <w:sz w:val="22"/>
            <w:szCs w:val="22"/>
            <w:lang w:eastAsia="es-CL"/>
          </w:rPr>
          <w:tab/>
        </w:r>
        <w:r w:rsidR="00625B3D" w:rsidRPr="00C5430C">
          <w:rPr>
            <w:rStyle w:val="Hipervnculo"/>
            <w:noProof/>
          </w:rPr>
          <w:t>Sistema de Monitoreo Continuo de Emisiones (CEMS)</w:t>
        </w:r>
        <w:r w:rsidR="00625B3D">
          <w:rPr>
            <w:noProof/>
            <w:webHidden/>
          </w:rPr>
          <w:tab/>
        </w:r>
        <w:r w:rsidR="00625B3D">
          <w:rPr>
            <w:noProof/>
            <w:webHidden/>
          </w:rPr>
          <w:fldChar w:fldCharType="begin"/>
        </w:r>
        <w:r w:rsidR="00625B3D">
          <w:rPr>
            <w:noProof/>
            <w:webHidden/>
          </w:rPr>
          <w:instrText xml:space="preserve"> PAGEREF _Toc25242162 \h </w:instrText>
        </w:r>
        <w:r w:rsidR="00625B3D">
          <w:rPr>
            <w:noProof/>
            <w:webHidden/>
          </w:rPr>
        </w:r>
        <w:r w:rsidR="00625B3D">
          <w:rPr>
            <w:noProof/>
            <w:webHidden/>
          </w:rPr>
          <w:fldChar w:fldCharType="separate"/>
        </w:r>
        <w:r w:rsidR="00B17A33">
          <w:rPr>
            <w:noProof/>
            <w:webHidden/>
          </w:rPr>
          <w:t>8</w:t>
        </w:r>
        <w:r w:rsidR="00625B3D">
          <w:rPr>
            <w:noProof/>
            <w:webHidden/>
          </w:rPr>
          <w:fldChar w:fldCharType="end"/>
        </w:r>
      </w:hyperlink>
    </w:p>
    <w:p w14:paraId="353906CC" w14:textId="77777777" w:rsidR="00625B3D" w:rsidRDefault="00AF2DF1">
      <w:pPr>
        <w:pStyle w:val="TDC2"/>
        <w:rPr>
          <w:rFonts w:eastAsiaTheme="minorEastAsia" w:cstheme="minorBidi"/>
          <w:smallCaps w:val="0"/>
          <w:noProof/>
          <w:sz w:val="22"/>
          <w:szCs w:val="22"/>
          <w:lang w:eastAsia="es-CL"/>
        </w:rPr>
      </w:pPr>
      <w:hyperlink w:anchor="_Toc25242163" w:history="1">
        <w:r w:rsidR="00625B3D" w:rsidRPr="00C5430C">
          <w:rPr>
            <w:rStyle w:val="Hipervnculo"/>
            <w:noProof/>
          </w:rPr>
          <w:t>5.2.</w:t>
        </w:r>
        <w:r w:rsidR="00625B3D">
          <w:rPr>
            <w:rFonts w:eastAsiaTheme="minorEastAsia" w:cstheme="minorBidi"/>
            <w:smallCaps w:val="0"/>
            <w:noProof/>
            <w:sz w:val="22"/>
            <w:szCs w:val="22"/>
            <w:lang w:eastAsia="es-CL"/>
          </w:rPr>
          <w:tab/>
        </w:r>
        <w:r w:rsidR="00625B3D" w:rsidRPr="00C5430C">
          <w:rPr>
            <w:rStyle w:val="Hipervnculo"/>
            <w:noProof/>
          </w:rPr>
          <w:t>Emisiones Atmosféricas (H</w:t>
        </w:r>
        <w:r w:rsidR="00625B3D" w:rsidRPr="00C5430C">
          <w:rPr>
            <w:rStyle w:val="Hipervnculo"/>
            <w:noProof/>
            <w:vertAlign w:val="subscript"/>
          </w:rPr>
          <w:t>2</w:t>
        </w:r>
        <w:r w:rsidR="00625B3D" w:rsidRPr="00C5430C">
          <w:rPr>
            <w:rStyle w:val="Hipervnculo"/>
            <w:noProof/>
          </w:rPr>
          <w:t>S).</w:t>
        </w:r>
        <w:r w:rsidR="00625B3D">
          <w:rPr>
            <w:noProof/>
            <w:webHidden/>
          </w:rPr>
          <w:tab/>
        </w:r>
        <w:r w:rsidR="00625B3D">
          <w:rPr>
            <w:noProof/>
            <w:webHidden/>
          </w:rPr>
          <w:fldChar w:fldCharType="begin"/>
        </w:r>
        <w:r w:rsidR="00625B3D">
          <w:rPr>
            <w:noProof/>
            <w:webHidden/>
          </w:rPr>
          <w:instrText xml:space="preserve"> PAGEREF _Toc25242163 \h </w:instrText>
        </w:r>
        <w:r w:rsidR="00625B3D">
          <w:rPr>
            <w:noProof/>
            <w:webHidden/>
          </w:rPr>
        </w:r>
        <w:r w:rsidR="00625B3D">
          <w:rPr>
            <w:noProof/>
            <w:webHidden/>
          </w:rPr>
          <w:fldChar w:fldCharType="separate"/>
        </w:r>
        <w:r w:rsidR="00B17A33">
          <w:rPr>
            <w:noProof/>
            <w:webHidden/>
          </w:rPr>
          <w:t>9</w:t>
        </w:r>
        <w:r w:rsidR="00625B3D">
          <w:rPr>
            <w:noProof/>
            <w:webHidden/>
          </w:rPr>
          <w:fldChar w:fldCharType="end"/>
        </w:r>
      </w:hyperlink>
    </w:p>
    <w:p w14:paraId="67C681E6" w14:textId="03FAC0EB" w:rsidR="00625B3D" w:rsidRDefault="00AF2DF1">
      <w:pPr>
        <w:pStyle w:val="TDC1"/>
        <w:rPr>
          <w:rFonts w:eastAsiaTheme="minorEastAsia" w:cstheme="minorBidi"/>
          <w:b w:val="0"/>
          <w:bCs w:val="0"/>
          <w:caps w:val="0"/>
          <w:noProof/>
          <w:sz w:val="22"/>
          <w:szCs w:val="22"/>
          <w:lang w:eastAsia="es-CL"/>
        </w:rPr>
      </w:pPr>
      <w:hyperlink w:anchor="_Toc25242164" w:history="1">
        <w:r w:rsidR="00625B3D" w:rsidRPr="00C5430C">
          <w:rPr>
            <w:rStyle w:val="Hipervnculo"/>
            <w:noProof/>
          </w:rPr>
          <w:t>6.</w:t>
        </w:r>
        <w:r w:rsidR="00625B3D">
          <w:rPr>
            <w:rFonts w:eastAsiaTheme="minorEastAsia" w:cstheme="minorBidi"/>
            <w:b w:val="0"/>
            <w:bCs w:val="0"/>
            <w:caps w:val="0"/>
            <w:noProof/>
            <w:sz w:val="22"/>
            <w:szCs w:val="22"/>
            <w:lang w:eastAsia="es-CL"/>
          </w:rPr>
          <w:tab/>
        </w:r>
        <w:r w:rsidR="00625B3D" w:rsidRPr="00C5430C">
          <w:rPr>
            <w:rStyle w:val="Hipervnculo"/>
            <w:noProof/>
          </w:rPr>
          <w:t>CONCLUSIONES.</w:t>
        </w:r>
        <w:r w:rsidR="00625B3D">
          <w:rPr>
            <w:noProof/>
            <w:webHidden/>
          </w:rPr>
          <w:tab/>
        </w:r>
        <w:r w:rsidR="00625B3D">
          <w:rPr>
            <w:noProof/>
            <w:webHidden/>
          </w:rPr>
          <w:fldChar w:fldCharType="begin"/>
        </w:r>
        <w:r w:rsidR="00625B3D">
          <w:rPr>
            <w:noProof/>
            <w:webHidden/>
          </w:rPr>
          <w:instrText xml:space="preserve"> PAGEREF _Toc25242164 \h </w:instrText>
        </w:r>
        <w:r w:rsidR="00625B3D">
          <w:rPr>
            <w:noProof/>
            <w:webHidden/>
          </w:rPr>
        </w:r>
        <w:r w:rsidR="00625B3D">
          <w:rPr>
            <w:noProof/>
            <w:webHidden/>
          </w:rPr>
          <w:fldChar w:fldCharType="separate"/>
        </w:r>
        <w:r w:rsidR="00B17A33">
          <w:rPr>
            <w:noProof/>
            <w:webHidden/>
          </w:rPr>
          <w:t>18</w:t>
        </w:r>
        <w:r w:rsidR="00625B3D">
          <w:rPr>
            <w:noProof/>
            <w:webHidden/>
          </w:rPr>
          <w:fldChar w:fldCharType="end"/>
        </w:r>
      </w:hyperlink>
    </w:p>
    <w:p w14:paraId="45723177" w14:textId="45C7B749" w:rsidR="00625B3D" w:rsidRDefault="00AF2DF1">
      <w:pPr>
        <w:pStyle w:val="TDC1"/>
        <w:rPr>
          <w:rFonts w:eastAsiaTheme="minorEastAsia" w:cstheme="minorBidi"/>
          <w:b w:val="0"/>
          <w:bCs w:val="0"/>
          <w:caps w:val="0"/>
          <w:noProof/>
          <w:sz w:val="22"/>
          <w:szCs w:val="22"/>
          <w:lang w:eastAsia="es-CL"/>
        </w:rPr>
      </w:pPr>
      <w:hyperlink w:anchor="_Toc25242165" w:history="1">
        <w:r w:rsidR="00625B3D" w:rsidRPr="00C5430C">
          <w:rPr>
            <w:rStyle w:val="Hipervnculo"/>
            <w:noProof/>
          </w:rPr>
          <w:t>7.</w:t>
        </w:r>
        <w:r w:rsidR="00625B3D">
          <w:rPr>
            <w:rFonts w:eastAsiaTheme="minorEastAsia" w:cstheme="minorBidi"/>
            <w:b w:val="0"/>
            <w:bCs w:val="0"/>
            <w:caps w:val="0"/>
            <w:noProof/>
            <w:sz w:val="22"/>
            <w:szCs w:val="22"/>
            <w:lang w:eastAsia="es-CL"/>
          </w:rPr>
          <w:tab/>
        </w:r>
        <w:r w:rsidR="00625B3D" w:rsidRPr="00C5430C">
          <w:rPr>
            <w:rStyle w:val="Hipervnculo"/>
            <w:noProof/>
          </w:rPr>
          <w:t>ANEXOS.</w:t>
        </w:r>
        <w:r w:rsidR="00625B3D">
          <w:rPr>
            <w:noProof/>
            <w:webHidden/>
          </w:rPr>
          <w:tab/>
        </w:r>
        <w:r w:rsidR="00625B3D">
          <w:rPr>
            <w:noProof/>
            <w:webHidden/>
          </w:rPr>
          <w:fldChar w:fldCharType="begin"/>
        </w:r>
        <w:r w:rsidR="00625B3D">
          <w:rPr>
            <w:noProof/>
            <w:webHidden/>
          </w:rPr>
          <w:instrText xml:space="preserve"> PAGEREF _Toc25242165 \h </w:instrText>
        </w:r>
        <w:r w:rsidR="00625B3D">
          <w:rPr>
            <w:noProof/>
            <w:webHidden/>
          </w:rPr>
        </w:r>
        <w:r w:rsidR="00625B3D">
          <w:rPr>
            <w:noProof/>
            <w:webHidden/>
          </w:rPr>
          <w:fldChar w:fldCharType="separate"/>
        </w:r>
        <w:r w:rsidR="00B17A33">
          <w:rPr>
            <w:noProof/>
            <w:webHidden/>
          </w:rPr>
          <w:t>18</w:t>
        </w:r>
        <w:r w:rsidR="00625B3D">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5" w:name="_Toc352840376"/>
      <w:bookmarkStart w:id="6" w:name="_Toc352841436"/>
      <w:bookmarkStart w:id="7" w:name="_Toc468698923"/>
      <w:bookmarkStart w:id="8" w:name="_Toc25242150"/>
      <w:r w:rsidRPr="0025129B">
        <w:lastRenderedPageBreak/>
        <w:t>RESUMEN</w:t>
      </w:r>
      <w:r w:rsidR="00B1722C" w:rsidRPr="0025129B">
        <w:t>.</w:t>
      </w:r>
      <w:bookmarkEnd w:id="5"/>
      <w:bookmarkEnd w:id="6"/>
      <w:bookmarkEnd w:id="7"/>
      <w:bookmarkEnd w:id="8"/>
    </w:p>
    <w:p w14:paraId="35FE4059" w14:textId="77777777" w:rsidR="00ED4317" w:rsidRPr="0025129B" w:rsidRDefault="00ED4317" w:rsidP="00ED4317">
      <w:pPr>
        <w:jc w:val="left"/>
        <w:rPr>
          <w:rFonts w:cstheme="minorHAnsi"/>
          <w:b/>
          <w:sz w:val="20"/>
          <w:szCs w:val="20"/>
        </w:rPr>
      </w:pPr>
    </w:p>
    <w:p w14:paraId="50841AD7" w14:textId="4379DE5E" w:rsidR="00477A15" w:rsidRDefault="00DD3D07" w:rsidP="00477A15">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da cuenta de la evaluación del cumplimiento normativo establecido en el D.S.37/2013 MMA que establece Norma</w:t>
      </w:r>
      <w:r w:rsidR="00171262">
        <w:rPr>
          <w:rFonts w:cstheme="minorHAnsi"/>
          <w:sz w:val="20"/>
          <w:szCs w:val="20"/>
        </w:rPr>
        <w:t xml:space="preserve"> </w:t>
      </w:r>
      <w:r w:rsidR="00171262" w:rsidRPr="00171262">
        <w:rPr>
          <w:rFonts w:cstheme="minorHAnsi"/>
          <w:sz w:val="20"/>
          <w:szCs w:val="20"/>
        </w:rPr>
        <w:t>de Emisión de compuestos TRS, generadores de olor, asociados a la fabricación de pulpa kraft o al sulfato</w:t>
      </w:r>
      <w:r w:rsidR="00171262">
        <w:rPr>
          <w:rFonts w:cstheme="minorHAnsi"/>
          <w:sz w:val="20"/>
          <w:szCs w:val="20"/>
        </w:rPr>
        <w:t>,</w:t>
      </w:r>
      <w:r w:rsidR="00891E65">
        <w:rPr>
          <w:rFonts w:cstheme="minorHAnsi"/>
          <w:sz w:val="20"/>
          <w:szCs w:val="20"/>
        </w:rPr>
        <w:t xml:space="preserve"> </w:t>
      </w:r>
      <w:r w:rsidR="00E766D2">
        <w:rPr>
          <w:rFonts w:cstheme="minorHAnsi"/>
          <w:sz w:val="20"/>
          <w:szCs w:val="20"/>
        </w:rPr>
        <w:t>realizado por la Superintendencia del Medio Ambiente (SMA) en base a los reportes de seguimiento mensuales del año 20</w:t>
      </w:r>
      <w:r w:rsidR="00747A2E">
        <w:rPr>
          <w:rFonts w:cstheme="minorHAnsi"/>
          <w:sz w:val="20"/>
          <w:szCs w:val="20"/>
        </w:rPr>
        <w:t>20</w:t>
      </w:r>
      <w:r w:rsidR="00E766D2">
        <w:rPr>
          <w:rFonts w:cstheme="minorHAnsi"/>
          <w:sz w:val="20"/>
          <w:szCs w:val="20"/>
        </w:rPr>
        <w:t xml:space="preserve"> </w:t>
      </w:r>
      <w:r w:rsidR="00891E65">
        <w:rPr>
          <w:rFonts w:cstheme="minorHAnsi"/>
          <w:sz w:val="20"/>
          <w:szCs w:val="20"/>
        </w:rPr>
        <w:t xml:space="preserve">informados </w:t>
      </w:r>
      <w:r w:rsidR="00AF2DF1">
        <w:rPr>
          <w:rFonts w:cstheme="minorHAnsi"/>
          <w:sz w:val="20"/>
          <w:szCs w:val="20"/>
        </w:rPr>
        <w:t>por</w:t>
      </w:r>
      <w:r w:rsidR="00477A15" w:rsidRPr="00A63EF4">
        <w:rPr>
          <w:rFonts w:cstheme="minorHAnsi"/>
          <w:sz w:val="20"/>
          <w:szCs w:val="20"/>
        </w:rPr>
        <w:t xml:space="preserve"> la </w:t>
      </w:r>
      <w:r w:rsidR="00477A15" w:rsidRPr="00A63EF4">
        <w:rPr>
          <w:rFonts w:cstheme="minorHAnsi"/>
          <w:b/>
          <w:sz w:val="20"/>
          <w:szCs w:val="20"/>
        </w:rPr>
        <w:t>Planta Valdivia</w:t>
      </w:r>
      <w:r w:rsidR="00477A15" w:rsidRPr="00A63EF4">
        <w:rPr>
          <w:rFonts w:cstheme="minorHAnsi"/>
          <w:color w:val="FF0000"/>
          <w:sz w:val="20"/>
          <w:szCs w:val="20"/>
        </w:rPr>
        <w:t xml:space="preserve"> </w:t>
      </w:r>
      <w:r w:rsidR="00477A15" w:rsidRPr="00A63EF4">
        <w:rPr>
          <w:rFonts w:cstheme="minorHAnsi"/>
          <w:sz w:val="20"/>
          <w:szCs w:val="20"/>
        </w:rPr>
        <w:t xml:space="preserve">perteneciente a </w:t>
      </w:r>
      <w:r w:rsidR="00477A15" w:rsidRPr="00A63EF4">
        <w:rPr>
          <w:rFonts w:cstheme="minorHAnsi"/>
          <w:b/>
          <w:sz w:val="20"/>
          <w:szCs w:val="20"/>
        </w:rPr>
        <w:t>Celulosa Arauco y Constitución S.A.</w:t>
      </w:r>
    </w:p>
    <w:p w14:paraId="2640986E" w14:textId="6C428F66" w:rsidR="00891E65" w:rsidRDefault="00891E65" w:rsidP="00ED4317">
      <w:pPr>
        <w:rPr>
          <w:rFonts w:cstheme="minorHAnsi"/>
          <w:sz w:val="20"/>
          <w:szCs w:val="20"/>
        </w:rPr>
      </w:pPr>
    </w:p>
    <w:p w14:paraId="069EF123" w14:textId="673A03E3" w:rsidR="00891E65" w:rsidRDefault="00891E65" w:rsidP="00891E65">
      <w:pPr>
        <w:rPr>
          <w:sz w:val="20"/>
          <w:szCs w:val="20"/>
        </w:rPr>
      </w:pPr>
      <w:r w:rsidRPr="00F920EF">
        <w:rPr>
          <w:sz w:val="20"/>
          <w:szCs w:val="20"/>
        </w:rPr>
        <w:t xml:space="preserve">Para efectos de evaluar el cumplimiento de los límites de emisión establecidos en la norma, se requiere de acuerdo al artículo </w:t>
      </w:r>
      <w:r>
        <w:rPr>
          <w:sz w:val="20"/>
          <w:szCs w:val="20"/>
        </w:rPr>
        <w:t>11</w:t>
      </w:r>
      <w:r w:rsidRPr="00F920EF">
        <w:rPr>
          <w:sz w:val="20"/>
          <w:szCs w:val="20"/>
        </w:rPr>
        <w:t xml:space="preserve"> del D.S.</w:t>
      </w:r>
      <w:r>
        <w:rPr>
          <w:sz w:val="20"/>
          <w:szCs w:val="20"/>
        </w:rPr>
        <w:t>37/</w:t>
      </w:r>
      <w:r w:rsidR="00171262">
        <w:rPr>
          <w:sz w:val="20"/>
          <w:szCs w:val="20"/>
        </w:rPr>
        <w:t>2013</w:t>
      </w:r>
      <w:r>
        <w:rPr>
          <w:sz w:val="20"/>
          <w:szCs w:val="20"/>
        </w:rPr>
        <w:t xml:space="preserve"> MMA</w:t>
      </w:r>
      <w:r w:rsidRPr="00F920EF">
        <w:rPr>
          <w:sz w:val="20"/>
          <w:szCs w:val="20"/>
        </w:rPr>
        <w:t xml:space="preserve">, que “los titulares de las fuentes emisoras presenten a la Superintendencia un reporte del monitoreo continuo de emisiones, </w:t>
      </w:r>
      <w:r>
        <w:rPr>
          <w:sz w:val="20"/>
          <w:szCs w:val="20"/>
        </w:rPr>
        <w:t>mensualmente</w:t>
      </w:r>
      <w:r w:rsidRPr="00F920EF">
        <w:rPr>
          <w:sz w:val="20"/>
          <w:szCs w:val="20"/>
        </w:rPr>
        <w:t xml:space="preserve">, durante un año calendario”. </w:t>
      </w:r>
    </w:p>
    <w:p w14:paraId="2E8ED111" w14:textId="65BFE0FA" w:rsidR="00ED4317" w:rsidRDefault="00ED4317" w:rsidP="00ED4317">
      <w:pPr>
        <w:rPr>
          <w:rFonts w:cstheme="minorHAnsi"/>
          <w:sz w:val="20"/>
          <w:szCs w:val="20"/>
          <w:highlight w:val="yellow"/>
        </w:rPr>
      </w:pPr>
    </w:p>
    <w:p w14:paraId="08962089" w14:textId="33AD91C5" w:rsidR="00F60629" w:rsidRDefault="00F60629" w:rsidP="00F60629">
      <w:pPr>
        <w:autoSpaceDE w:val="0"/>
        <w:autoSpaceDN w:val="0"/>
        <w:adjustRightInd w:val="0"/>
        <w:rPr>
          <w:sz w:val="20"/>
          <w:szCs w:val="20"/>
        </w:rPr>
      </w:pPr>
      <w:r>
        <w:rPr>
          <w:rFonts w:cstheme="minorHAnsi"/>
          <w:sz w:val="20"/>
          <w:szCs w:val="20"/>
        </w:rPr>
        <w:t>Cabe me</w:t>
      </w:r>
      <w:r w:rsidR="00BD4006">
        <w:rPr>
          <w:rFonts w:cstheme="minorHAnsi"/>
          <w:sz w:val="20"/>
          <w:szCs w:val="20"/>
        </w:rPr>
        <w:t>n</w:t>
      </w:r>
      <w:r>
        <w:rPr>
          <w:rFonts w:cstheme="minorHAnsi"/>
          <w:sz w:val="20"/>
          <w:szCs w:val="20"/>
        </w:rPr>
        <w:t>cionar, que d</w:t>
      </w:r>
      <w:r w:rsidR="00626288">
        <w:rPr>
          <w:rFonts w:cstheme="minorHAnsi"/>
          <w:sz w:val="20"/>
          <w:szCs w:val="20"/>
        </w:rPr>
        <w:t xml:space="preserve">e acuerdo a lo establecido en la </w:t>
      </w:r>
      <w:r>
        <w:rPr>
          <w:rFonts w:cstheme="minorHAnsi"/>
          <w:sz w:val="20"/>
          <w:szCs w:val="20"/>
        </w:rPr>
        <w:t>norma</w:t>
      </w:r>
      <w:r w:rsidR="00626288">
        <w:rPr>
          <w:rFonts w:cstheme="minorHAnsi"/>
          <w:sz w:val="20"/>
          <w:szCs w:val="20"/>
        </w:rPr>
        <w:t xml:space="preserve">, aquellas fuentes como la </w:t>
      </w:r>
      <w:r w:rsidR="00626288" w:rsidRPr="00626288">
        <w:rPr>
          <w:rFonts w:cstheme="minorHAnsi"/>
          <w:sz w:val="20"/>
          <w:szCs w:val="20"/>
        </w:rPr>
        <w:t xml:space="preserve">Caldera Recuperadora, Horno de Cal, Incinerador dedicado y Caldera de Poder utilizado como equipo dedicado de combustión de TRS, deberán contar con un </w:t>
      </w:r>
      <w:r w:rsidR="00626288" w:rsidRPr="00626288">
        <w:rPr>
          <w:rFonts w:cstheme="minorHAnsi"/>
          <w:b/>
          <w:sz w:val="20"/>
          <w:szCs w:val="20"/>
        </w:rPr>
        <w:t>sistema de medición continua</w:t>
      </w:r>
      <w:r w:rsidR="00626288" w:rsidRPr="00626288">
        <w:rPr>
          <w:rFonts w:cstheme="minorHAnsi"/>
          <w:sz w:val="20"/>
          <w:szCs w:val="20"/>
        </w:rPr>
        <w:t xml:space="preserve"> </w:t>
      </w:r>
      <w:r w:rsidR="00626288" w:rsidRPr="00626288">
        <w:rPr>
          <w:rFonts w:cstheme="minorHAnsi"/>
          <w:b/>
          <w:sz w:val="20"/>
          <w:szCs w:val="20"/>
        </w:rPr>
        <w:t>de las emisiones de TRS</w:t>
      </w:r>
      <w:r w:rsidR="00626288" w:rsidRPr="00626288">
        <w:rPr>
          <w:rFonts w:cstheme="minorHAnsi"/>
          <w:sz w:val="20"/>
          <w:szCs w:val="20"/>
        </w:rPr>
        <w:t>, medido en el ducto final de cada fuent</w:t>
      </w:r>
      <w:r w:rsidR="008F3AD0">
        <w:rPr>
          <w:rFonts w:cstheme="minorHAnsi"/>
          <w:sz w:val="20"/>
          <w:szCs w:val="20"/>
        </w:rPr>
        <w:t>e antes de su descarga a la atmó</w:t>
      </w:r>
      <w:r w:rsidR="00626288" w:rsidRPr="00626288">
        <w:rPr>
          <w:rFonts w:cstheme="minorHAnsi"/>
          <w:sz w:val="20"/>
          <w:szCs w:val="20"/>
        </w:rPr>
        <w:t>sfera</w:t>
      </w:r>
      <w:r>
        <w:rPr>
          <w:rFonts w:cstheme="minorHAnsi"/>
          <w:sz w:val="20"/>
          <w:szCs w:val="20"/>
        </w:rPr>
        <w:t>.</w:t>
      </w:r>
      <w:r w:rsidRPr="00F60629">
        <w:rPr>
          <w:sz w:val="20"/>
          <w:szCs w:val="20"/>
        </w:rPr>
        <w:t xml:space="preserve"> </w:t>
      </w:r>
      <w:r w:rsidRPr="004C129F">
        <w:rPr>
          <w:sz w:val="20"/>
          <w:szCs w:val="20"/>
        </w:rPr>
        <w:t>El sistema de monitoreo continuo de emisiones será aprobado mediante resolución fundada de la Superintendencia.</w:t>
      </w:r>
    </w:p>
    <w:p w14:paraId="1E48DE13" w14:textId="77777777" w:rsidR="0065438D" w:rsidRDefault="0065438D" w:rsidP="0065438D">
      <w:pPr>
        <w:rPr>
          <w:rFonts w:cstheme="minorHAnsi"/>
          <w:sz w:val="20"/>
          <w:szCs w:val="20"/>
        </w:rPr>
      </w:pPr>
    </w:p>
    <w:p w14:paraId="7E5002A2" w14:textId="713B07D0" w:rsidR="00C31B5F" w:rsidRPr="004A141D" w:rsidRDefault="0065438D" w:rsidP="00C31B5F">
      <w:pPr>
        <w:rPr>
          <w:rFonts w:cstheme="minorHAnsi"/>
          <w:sz w:val="20"/>
          <w:szCs w:val="20"/>
        </w:rPr>
      </w:pPr>
      <w:r w:rsidRPr="004A141D">
        <w:rPr>
          <w:rFonts w:cstheme="minorHAnsi"/>
          <w:sz w:val="20"/>
          <w:szCs w:val="20"/>
        </w:rPr>
        <w:t xml:space="preserve">La </w:t>
      </w:r>
      <w:r w:rsidRPr="004A141D">
        <w:rPr>
          <w:rFonts w:cstheme="minorHAnsi"/>
          <w:b/>
          <w:sz w:val="20"/>
          <w:szCs w:val="20"/>
        </w:rPr>
        <w:t>Planta</w:t>
      </w:r>
      <w:r w:rsidR="00C1314D" w:rsidRPr="004A141D">
        <w:rPr>
          <w:rFonts w:cstheme="minorHAnsi"/>
          <w:b/>
          <w:sz w:val="20"/>
          <w:szCs w:val="20"/>
        </w:rPr>
        <w:t xml:space="preserve"> </w:t>
      </w:r>
      <w:r w:rsidR="00477A15" w:rsidRPr="004A141D">
        <w:rPr>
          <w:rFonts w:cstheme="minorHAnsi"/>
          <w:b/>
          <w:sz w:val="20"/>
          <w:szCs w:val="20"/>
        </w:rPr>
        <w:t>Valdivia</w:t>
      </w:r>
      <w:r w:rsidR="00477A15" w:rsidRPr="004A141D">
        <w:rPr>
          <w:rFonts w:cstheme="minorHAnsi"/>
          <w:b/>
          <w:color w:val="FF0000"/>
          <w:sz w:val="20"/>
          <w:szCs w:val="20"/>
        </w:rPr>
        <w:t xml:space="preserve"> </w:t>
      </w:r>
      <w:r w:rsidR="00477A15" w:rsidRPr="004A141D">
        <w:rPr>
          <w:rFonts w:cstheme="minorHAnsi"/>
          <w:b/>
          <w:sz w:val="20"/>
          <w:szCs w:val="20"/>
        </w:rPr>
        <w:t>perteneciente a Celulosa Arauco y Constitución S.A.</w:t>
      </w:r>
      <w:r w:rsidRPr="004A141D">
        <w:rPr>
          <w:rFonts w:cstheme="minorHAnsi"/>
          <w:sz w:val="20"/>
          <w:szCs w:val="20"/>
        </w:rPr>
        <w:t xml:space="preserve">, </w:t>
      </w:r>
      <w:r w:rsidR="000C394D" w:rsidRPr="004A141D">
        <w:rPr>
          <w:rFonts w:cstheme="minorHAnsi"/>
          <w:sz w:val="20"/>
          <w:szCs w:val="20"/>
        </w:rPr>
        <w:t xml:space="preserve">cuenta sus respectivos Sistemas de Monitoreo Continuo de Emisiones (CEMS) </w:t>
      </w:r>
      <w:r w:rsidR="00AF2DF1" w:rsidRPr="001310B5">
        <w:rPr>
          <w:rFonts w:cstheme="minorHAnsi"/>
          <w:sz w:val="20"/>
          <w:szCs w:val="20"/>
        </w:rPr>
        <w:t xml:space="preserve">con las </w:t>
      </w:r>
      <w:r w:rsidR="00AF2DF1">
        <w:rPr>
          <w:rFonts w:cstheme="minorHAnsi"/>
          <w:sz w:val="20"/>
          <w:szCs w:val="20"/>
        </w:rPr>
        <w:t xml:space="preserve">correspondientes </w:t>
      </w:r>
      <w:r w:rsidR="00AF2DF1" w:rsidRPr="001310B5">
        <w:rPr>
          <w:rFonts w:cstheme="minorHAnsi"/>
          <w:sz w:val="20"/>
          <w:szCs w:val="20"/>
        </w:rPr>
        <w:t>validaciones anuales</w:t>
      </w:r>
      <w:r w:rsidR="00AF2DF1">
        <w:rPr>
          <w:rFonts w:cstheme="minorHAnsi"/>
          <w:sz w:val="20"/>
          <w:szCs w:val="20"/>
        </w:rPr>
        <w:t>,</w:t>
      </w:r>
      <w:r w:rsidR="00AF2DF1" w:rsidRPr="001310B5">
        <w:rPr>
          <w:rFonts w:cstheme="minorHAnsi"/>
          <w:sz w:val="20"/>
          <w:szCs w:val="20"/>
        </w:rPr>
        <w:t xml:space="preserve"> ejecutadas</w:t>
      </w:r>
      <w:r w:rsidR="00AF2DF1" w:rsidRPr="004A141D" w:rsidDel="00AF2DF1">
        <w:rPr>
          <w:rFonts w:cstheme="minorHAnsi"/>
          <w:sz w:val="20"/>
          <w:szCs w:val="20"/>
        </w:rPr>
        <w:t xml:space="preserve"> </w:t>
      </w:r>
      <w:r w:rsidR="000C394D" w:rsidRPr="004A141D">
        <w:rPr>
          <w:rFonts w:cstheme="minorHAnsi"/>
          <w:sz w:val="20"/>
          <w:szCs w:val="20"/>
        </w:rPr>
        <w:t>para los parámetros TRS (H</w:t>
      </w:r>
      <w:r w:rsidR="000C394D" w:rsidRPr="004A141D">
        <w:rPr>
          <w:rFonts w:cstheme="minorHAnsi"/>
          <w:sz w:val="20"/>
          <w:szCs w:val="20"/>
          <w:vertAlign w:val="subscript"/>
        </w:rPr>
        <w:t>2</w:t>
      </w:r>
      <w:r w:rsidR="000C394D" w:rsidRPr="004A141D">
        <w:rPr>
          <w:rFonts w:cstheme="minorHAnsi"/>
          <w:sz w:val="20"/>
          <w:szCs w:val="20"/>
        </w:rPr>
        <w:t xml:space="preserve">S) y </w:t>
      </w:r>
      <w:r w:rsidR="00313D21" w:rsidRPr="004A141D">
        <w:rPr>
          <w:rFonts w:cstheme="minorHAnsi"/>
          <w:sz w:val="20"/>
          <w:szCs w:val="20"/>
        </w:rPr>
        <w:t>O</w:t>
      </w:r>
      <w:r w:rsidR="00313D21" w:rsidRPr="004A141D">
        <w:rPr>
          <w:rFonts w:cstheme="minorHAnsi"/>
          <w:sz w:val="20"/>
          <w:szCs w:val="20"/>
          <w:vertAlign w:val="subscript"/>
        </w:rPr>
        <w:t>2</w:t>
      </w:r>
      <w:r w:rsidR="00313D21" w:rsidRPr="004A141D">
        <w:rPr>
          <w:rFonts w:cstheme="minorHAnsi"/>
          <w:sz w:val="20"/>
          <w:szCs w:val="20"/>
        </w:rPr>
        <w:t xml:space="preserve"> en la</w:t>
      </w:r>
      <w:r w:rsidR="00C31B5F" w:rsidRPr="004A141D">
        <w:rPr>
          <w:rFonts w:cstheme="minorHAnsi"/>
          <w:sz w:val="20"/>
          <w:szCs w:val="20"/>
        </w:rPr>
        <w:t xml:space="preserve"> Caldera Recuperadora</w:t>
      </w:r>
      <w:r w:rsidR="00A63EF4" w:rsidRPr="004A141D">
        <w:rPr>
          <w:rFonts w:cstheme="minorHAnsi"/>
          <w:sz w:val="20"/>
          <w:szCs w:val="20"/>
        </w:rPr>
        <w:t xml:space="preserve"> y</w:t>
      </w:r>
      <w:r w:rsidR="00C31B5F" w:rsidRPr="004A141D">
        <w:rPr>
          <w:rFonts w:cstheme="minorHAnsi"/>
          <w:sz w:val="20"/>
          <w:szCs w:val="20"/>
        </w:rPr>
        <w:t xml:space="preserve"> Horno de </w:t>
      </w:r>
      <w:r w:rsidR="00313D21" w:rsidRPr="004A141D">
        <w:rPr>
          <w:rFonts w:cstheme="minorHAnsi"/>
          <w:sz w:val="20"/>
          <w:szCs w:val="20"/>
        </w:rPr>
        <w:t>Cal,</w:t>
      </w:r>
      <w:r w:rsidR="00C31B5F" w:rsidRPr="004A141D">
        <w:rPr>
          <w:rFonts w:cstheme="minorHAnsi"/>
          <w:sz w:val="20"/>
          <w:szCs w:val="20"/>
        </w:rPr>
        <w:t xml:space="preserve"> por lo cual los datos reportados, nos permiten verificar el cumplimiento del D.S.37/2013</w:t>
      </w:r>
      <w:r w:rsidR="00171262" w:rsidRPr="004A141D">
        <w:rPr>
          <w:rFonts w:cstheme="minorHAnsi"/>
          <w:sz w:val="20"/>
          <w:szCs w:val="20"/>
        </w:rPr>
        <w:t xml:space="preserve"> MMA</w:t>
      </w:r>
      <w:r w:rsidR="00C31B5F" w:rsidRPr="004A141D">
        <w:rPr>
          <w:rFonts w:cstheme="minorHAnsi"/>
          <w:sz w:val="20"/>
          <w:szCs w:val="20"/>
        </w:rPr>
        <w:t xml:space="preserve"> durante el año </w:t>
      </w:r>
      <w:r w:rsidR="00B657A1" w:rsidRPr="004A141D">
        <w:rPr>
          <w:rFonts w:cstheme="minorHAnsi"/>
          <w:sz w:val="20"/>
          <w:szCs w:val="20"/>
        </w:rPr>
        <w:t>20</w:t>
      </w:r>
      <w:r w:rsidR="00747A2E">
        <w:rPr>
          <w:rFonts w:cstheme="minorHAnsi"/>
          <w:sz w:val="20"/>
          <w:szCs w:val="20"/>
        </w:rPr>
        <w:t>20</w:t>
      </w:r>
      <w:r w:rsidR="00C31B5F" w:rsidRPr="004A141D">
        <w:rPr>
          <w:rFonts w:cstheme="minorHAnsi"/>
          <w:sz w:val="20"/>
          <w:szCs w:val="20"/>
        </w:rPr>
        <w:t>.</w:t>
      </w:r>
    </w:p>
    <w:p w14:paraId="730E63C2" w14:textId="77777777" w:rsidR="00935DA3" w:rsidRPr="004A141D" w:rsidRDefault="00935DA3" w:rsidP="0065438D">
      <w:pPr>
        <w:rPr>
          <w:rFonts w:cstheme="minorHAnsi"/>
          <w:sz w:val="20"/>
          <w:szCs w:val="20"/>
        </w:rPr>
      </w:pPr>
    </w:p>
    <w:p w14:paraId="4A7E3906" w14:textId="6D5B4328" w:rsidR="00F60629" w:rsidRPr="002B318F" w:rsidRDefault="00477A15" w:rsidP="00F60629">
      <w:pPr>
        <w:rPr>
          <w:rFonts w:cstheme="minorHAnsi"/>
          <w:sz w:val="20"/>
          <w:szCs w:val="20"/>
        </w:rPr>
      </w:pPr>
      <w:r w:rsidRPr="004A141D">
        <w:rPr>
          <w:sz w:val="20"/>
          <w:szCs w:val="20"/>
        </w:rPr>
        <w:t xml:space="preserve">Del análisis respecto del estado de validación del CEMS y del examen de información realizado a los reportes mensuales de la </w:t>
      </w:r>
      <w:r w:rsidRPr="004A141D">
        <w:rPr>
          <w:rFonts w:cstheme="minorHAnsi"/>
          <w:b/>
          <w:sz w:val="20"/>
          <w:szCs w:val="20"/>
        </w:rPr>
        <w:t>Planta Valdivia</w:t>
      </w:r>
      <w:r w:rsidRPr="004A141D">
        <w:rPr>
          <w:rFonts w:cstheme="minorHAnsi"/>
          <w:b/>
          <w:color w:val="FF0000"/>
          <w:sz w:val="20"/>
          <w:szCs w:val="20"/>
        </w:rPr>
        <w:t xml:space="preserve"> </w:t>
      </w:r>
      <w:r w:rsidRPr="004A141D">
        <w:rPr>
          <w:rFonts w:cstheme="minorHAnsi"/>
          <w:b/>
          <w:sz w:val="20"/>
          <w:szCs w:val="20"/>
        </w:rPr>
        <w:t>perteneciente a Celulosa Arauco y Constitución S.A.</w:t>
      </w:r>
      <w:r w:rsidRPr="004A141D">
        <w:rPr>
          <w:rFonts w:cstheme="minorHAnsi"/>
          <w:sz w:val="20"/>
          <w:szCs w:val="20"/>
        </w:rPr>
        <w:t>, ésta  cumple con los límites de emisión de H</w:t>
      </w:r>
      <w:r w:rsidRPr="004A141D">
        <w:rPr>
          <w:rFonts w:cstheme="minorHAnsi"/>
          <w:sz w:val="20"/>
          <w:szCs w:val="20"/>
          <w:vertAlign w:val="subscript"/>
        </w:rPr>
        <w:t>2</w:t>
      </w:r>
      <w:r w:rsidRPr="004A141D">
        <w:rPr>
          <w:rFonts w:cstheme="minorHAnsi"/>
          <w:sz w:val="20"/>
          <w:szCs w:val="20"/>
        </w:rPr>
        <w:t xml:space="preserve">S </w:t>
      </w:r>
      <w:r w:rsidR="00265425" w:rsidRPr="004A141D">
        <w:rPr>
          <w:rFonts w:cstheme="minorHAnsi"/>
          <w:sz w:val="20"/>
          <w:szCs w:val="20"/>
        </w:rPr>
        <w:t xml:space="preserve">y criterios </w:t>
      </w:r>
      <w:r w:rsidRPr="004A141D">
        <w:rPr>
          <w:rFonts w:cstheme="minorHAnsi"/>
          <w:sz w:val="20"/>
          <w:szCs w:val="20"/>
        </w:rPr>
        <w:t>establecidos en el D.S.37/2013</w:t>
      </w:r>
      <w:r w:rsidR="00313BBD" w:rsidRPr="004A141D">
        <w:rPr>
          <w:rFonts w:cstheme="minorHAnsi"/>
          <w:sz w:val="20"/>
          <w:szCs w:val="20"/>
        </w:rPr>
        <w:t xml:space="preserve"> MMA</w:t>
      </w:r>
      <w:r w:rsidRPr="004A141D">
        <w:rPr>
          <w:rFonts w:cstheme="minorHAnsi"/>
          <w:sz w:val="20"/>
          <w:szCs w:val="20"/>
        </w:rPr>
        <w:t xml:space="preserve"> durante el año 20</w:t>
      </w:r>
      <w:r w:rsidR="00C31631">
        <w:rPr>
          <w:rFonts w:cstheme="minorHAnsi"/>
          <w:sz w:val="20"/>
          <w:szCs w:val="20"/>
        </w:rPr>
        <w:t>20</w:t>
      </w:r>
      <w:r w:rsidR="00905FD1" w:rsidRPr="004A141D">
        <w:rPr>
          <w:rFonts w:cstheme="minorHAnsi"/>
          <w:sz w:val="20"/>
          <w:szCs w:val="20"/>
        </w:rPr>
        <w:t xml:space="preserve"> y no se presentan hallazgos</w:t>
      </w:r>
      <w:r w:rsidR="00BB0F36" w:rsidRPr="004A141D">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9" w:name="_Toc390777017"/>
      <w:bookmarkStart w:id="10" w:name="_Toc449085406"/>
      <w:bookmarkStart w:id="11" w:name="_Toc449106080"/>
      <w:bookmarkStart w:id="12" w:name="_Toc25242151"/>
      <w:r w:rsidRPr="00D42470">
        <w:t xml:space="preserve">IDENTIFICACIÓN </w:t>
      </w:r>
      <w:bookmarkEnd w:id="9"/>
      <w:r w:rsidRPr="00D42470">
        <w:t>DE LA UNIDAD FISCALIZABLE</w:t>
      </w:r>
      <w:bookmarkEnd w:id="10"/>
      <w:bookmarkEnd w:id="11"/>
      <w:bookmarkEnd w:id="12"/>
    </w:p>
    <w:p w14:paraId="266308D3" w14:textId="77777777" w:rsidR="00ED4317" w:rsidRPr="0025129B" w:rsidRDefault="00ED4317" w:rsidP="00ED4317"/>
    <w:p w14:paraId="405642F8" w14:textId="6C1C117E" w:rsidR="00ED4317"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311330"/>
      <w:bookmarkStart w:id="23" w:name="_Toc25242152"/>
      <w:r w:rsidRPr="0025129B">
        <w:t>Antecedentes Generales</w:t>
      </w:r>
      <w:bookmarkEnd w:id="13"/>
      <w:bookmarkEnd w:id="14"/>
      <w:bookmarkEnd w:id="15"/>
      <w:bookmarkEnd w:id="16"/>
      <w:bookmarkEnd w:id="17"/>
      <w:bookmarkEnd w:id="18"/>
      <w:bookmarkEnd w:id="19"/>
      <w:bookmarkEnd w:id="20"/>
      <w:bookmarkEnd w:id="21"/>
      <w:bookmarkEnd w:id="22"/>
      <w:bookmarkEnd w:id="23"/>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F8BBC22" w14:textId="77777777" w:rsidR="00891E65" w:rsidRPr="00CA3E65" w:rsidRDefault="00891E65" w:rsidP="00C85FF2">
            <w:pPr>
              <w:rPr>
                <w:rFonts w:cs="Calibri"/>
                <w:sz w:val="20"/>
                <w:szCs w:val="20"/>
              </w:rPr>
            </w:pPr>
            <w:r w:rsidRPr="00CA3E65">
              <w:rPr>
                <w:rFonts w:cs="Calibri"/>
                <w:b/>
                <w:sz w:val="20"/>
                <w:szCs w:val="20"/>
              </w:rPr>
              <w:t>Identificación de la Unidad Fiscalizable:</w:t>
            </w:r>
            <w:r w:rsidRPr="00CA3E65">
              <w:rPr>
                <w:rFonts w:cs="Calibri"/>
                <w:sz w:val="20"/>
                <w:szCs w:val="20"/>
              </w:rPr>
              <w:t xml:space="preserve"> </w:t>
            </w:r>
          </w:p>
          <w:p w14:paraId="6FA61E2B" w14:textId="25A93498" w:rsidR="00891E65" w:rsidRPr="00CA3E65" w:rsidRDefault="00F43909" w:rsidP="00891E65">
            <w:pPr>
              <w:rPr>
                <w:rFonts w:cs="Calibri"/>
                <w:sz w:val="20"/>
                <w:szCs w:val="20"/>
              </w:rPr>
            </w:pPr>
            <w:r w:rsidRPr="00CA3E65">
              <w:rPr>
                <w:rFonts w:cstheme="minorHAnsi"/>
                <w:sz w:val="20"/>
                <w:szCs w:val="20"/>
              </w:rPr>
              <w:t>Celco Valdivia</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7D2189AF" w:rsidR="009C24C2" w:rsidRPr="00CA3E65" w:rsidRDefault="009C24C2" w:rsidP="00047872">
            <w:pPr>
              <w:rPr>
                <w:rFonts w:cs="Calibri"/>
                <w:b/>
                <w:sz w:val="20"/>
                <w:szCs w:val="20"/>
              </w:rPr>
            </w:pPr>
            <w:r w:rsidRPr="00CA3E65">
              <w:rPr>
                <w:rFonts w:cs="Calibri"/>
                <w:b/>
                <w:sz w:val="20"/>
                <w:szCs w:val="20"/>
              </w:rPr>
              <w:t>Región:</w:t>
            </w:r>
            <w:r w:rsidRPr="00CA3E65">
              <w:rPr>
                <w:rFonts w:cs="Calibri"/>
                <w:sz w:val="20"/>
                <w:szCs w:val="20"/>
              </w:rPr>
              <w:t xml:space="preserve"> </w:t>
            </w:r>
            <w:r w:rsidR="00477A15" w:rsidRPr="00CA3E65">
              <w:rPr>
                <w:rFonts w:cstheme="minorHAnsi"/>
                <w:sz w:val="20"/>
                <w:szCs w:val="20"/>
              </w:rPr>
              <w:t>XIV Región de los Ríos</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CA3E65" w:rsidRDefault="009C24C2" w:rsidP="00905FD1">
            <w:pPr>
              <w:jc w:val="left"/>
              <w:rPr>
                <w:rFonts w:eastAsiaTheme="minorHAnsi"/>
                <w:color w:val="000000"/>
                <w:sz w:val="20"/>
                <w:szCs w:val="20"/>
                <w:lang w:eastAsia="es-CL"/>
              </w:rPr>
            </w:pPr>
            <w:r w:rsidRPr="00CA3E65">
              <w:rPr>
                <w:b/>
                <w:bCs/>
                <w:color w:val="000000"/>
                <w:sz w:val="20"/>
                <w:szCs w:val="20"/>
                <w:lang w:eastAsia="es-CL"/>
              </w:rPr>
              <w:t xml:space="preserve">Ubicación </w:t>
            </w:r>
            <w:r w:rsidR="00905FD1" w:rsidRPr="00CA3E65">
              <w:rPr>
                <w:b/>
                <w:bCs/>
                <w:color w:val="000000"/>
                <w:sz w:val="20"/>
                <w:szCs w:val="20"/>
                <w:lang w:eastAsia="es-CL"/>
              </w:rPr>
              <w:t>específica de la unidad fiscalizable</w:t>
            </w:r>
            <w:r w:rsidRPr="00CA3E65">
              <w:rPr>
                <w:b/>
                <w:bCs/>
                <w:color w:val="000000"/>
                <w:sz w:val="20"/>
                <w:szCs w:val="20"/>
                <w:lang w:eastAsia="es-CL"/>
              </w:rPr>
              <w:t>:</w:t>
            </w:r>
            <w:r w:rsidRPr="00CA3E65">
              <w:rPr>
                <w:color w:val="000000"/>
                <w:sz w:val="20"/>
                <w:szCs w:val="20"/>
                <w:lang w:eastAsia="es-CL"/>
              </w:rPr>
              <w:br/>
            </w:r>
          </w:p>
          <w:p w14:paraId="3E31F791" w14:textId="0F58B693" w:rsidR="009C24C2" w:rsidRPr="00CA3E65" w:rsidRDefault="00477A15" w:rsidP="002C2458">
            <w:pPr>
              <w:rPr>
                <w:rFonts w:eastAsiaTheme="minorHAnsi"/>
                <w:color w:val="000000"/>
                <w:sz w:val="20"/>
                <w:szCs w:val="20"/>
                <w:lang w:eastAsia="es-CL"/>
              </w:rPr>
            </w:pPr>
            <w:r w:rsidRPr="00CA3E65">
              <w:rPr>
                <w:rFonts w:cstheme="minorHAnsi"/>
                <w:sz w:val="20"/>
                <w:szCs w:val="20"/>
              </w:rPr>
              <w:t>Ruta 5 sur, km 788, sector Rucaco, San José de la Mariquina, Valdivia</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0087D61B" w:rsidR="009C24C2" w:rsidRPr="00CA3E65" w:rsidRDefault="009C24C2" w:rsidP="00047872">
            <w:pPr>
              <w:rPr>
                <w:rFonts w:cs="Calibri"/>
                <w:sz w:val="20"/>
                <w:szCs w:val="20"/>
              </w:rPr>
            </w:pPr>
            <w:r w:rsidRPr="00CA3E65">
              <w:rPr>
                <w:rFonts w:cs="Calibri"/>
                <w:b/>
                <w:sz w:val="20"/>
                <w:szCs w:val="20"/>
              </w:rPr>
              <w:t>Provincia:</w:t>
            </w:r>
            <w:r w:rsidRPr="00CA3E65">
              <w:rPr>
                <w:rFonts w:cs="Calibri"/>
                <w:sz w:val="20"/>
                <w:szCs w:val="20"/>
              </w:rPr>
              <w:t xml:space="preserve"> </w:t>
            </w:r>
            <w:r w:rsidR="00B7357B">
              <w:rPr>
                <w:rFonts w:cstheme="minorHAnsi"/>
                <w:sz w:val="20"/>
                <w:szCs w:val="20"/>
              </w:rPr>
              <w:t>Valdivia</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CA3E65"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4A88270E" w:rsidR="009C24C2" w:rsidRPr="00CA3E65" w:rsidRDefault="009C24C2" w:rsidP="00047872">
            <w:pPr>
              <w:spacing w:after="100"/>
              <w:rPr>
                <w:rFonts w:cs="Calibri"/>
                <w:sz w:val="20"/>
                <w:szCs w:val="20"/>
              </w:rPr>
            </w:pPr>
            <w:r w:rsidRPr="00CA3E65">
              <w:rPr>
                <w:rFonts w:cs="Calibri"/>
                <w:b/>
                <w:sz w:val="20"/>
                <w:szCs w:val="20"/>
              </w:rPr>
              <w:t>Comuna:</w:t>
            </w:r>
            <w:r w:rsidRPr="00CA3E65">
              <w:rPr>
                <w:rFonts w:cs="Calibri"/>
                <w:sz w:val="20"/>
                <w:szCs w:val="20"/>
              </w:rPr>
              <w:t xml:space="preserve"> </w:t>
            </w:r>
            <w:r w:rsidR="00B7357B">
              <w:rPr>
                <w:rFonts w:cstheme="minorHAnsi"/>
                <w:sz w:val="20"/>
                <w:szCs w:val="20"/>
              </w:rPr>
              <w:t>Valdivia</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CA3E65"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3F0EED06" w:rsidR="006D4B9E" w:rsidRPr="00CA3E65" w:rsidRDefault="00905FD1" w:rsidP="009C24C2">
            <w:pPr>
              <w:jc w:val="left"/>
              <w:rPr>
                <w:color w:val="000000"/>
                <w:sz w:val="20"/>
                <w:szCs w:val="20"/>
                <w:lang w:eastAsia="es-CL"/>
              </w:rPr>
            </w:pPr>
            <w:r w:rsidRPr="00CA3E65">
              <w:rPr>
                <w:b/>
                <w:bCs/>
                <w:color w:val="000000"/>
                <w:sz w:val="20"/>
                <w:szCs w:val="20"/>
                <w:lang w:eastAsia="es-CL"/>
              </w:rPr>
              <w:t xml:space="preserve">Titular(es) </w:t>
            </w:r>
            <w:r w:rsidR="00891E65" w:rsidRPr="00CA3E65">
              <w:rPr>
                <w:b/>
                <w:bCs/>
                <w:color w:val="000000"/>
                <w:sz w:val="20"/>
                <w:szCs w:val="20"/>
                <w:lang w:eastAsia="es-CL"/>
              </w:rPr>
              <w:t xml:space="preserve">de la </w:t>
            </w:r>
            <w:r w:rsidRPr="00CA3E65">
              <w:rPr>
                <w:b/>
                <w:bCs/>
                <w:color w:val="000000"/>
                <w:sz w:val="20"/>
                <w:szCs w:val="20"/>
                <w:lang w:eastAsia="es-CL"/>
              </w:rPr>
              <w:t>unidad fiscalizable</w:t>
            </w:r>
            <w:r w:rsidR="004B70DB" w:rsidRPr="00CA3E65">
              <w:rPr>
                <w:b/>
                <w:bCs/>
                <w:color w:val="000000"/>
                <w:sz w:val="20"/>
                <w:szCs w:val="20"/>
                <w:lang w:eastAsia="es-CL"/>
              </w:rPr>
              <w:t>:</w:t>
            </w:r>
          </w:p>
          <w:p w14:paraId="67955EA5" w14:textId="29698E0F" w:rsidR="006D4B9E" w:rsidRPr="00CA3E65" w:rsidRDefault="00477A15" w:rsidP="00047872">
            <w:pPr>
              <w:jc w:val="left"/>
              <w:rPr>
                <w:color w:val="000000"/>
                <w:sz w:val="20"/>
                <w:szCs w:val="20"/>
                <w:lang w:eastAsia="es-CL"/>
              </w:rPr>
            </w:pPr>
            <w:r w:rsidRPr="00CA3E65">
              <w:rPr>
                <w:rFonts w:cstheme="minorHAnsi"/>
                <w:sz w:val="20"/>
                <w:szCs w:val="20"/>
              </w:rPr>
              <w:t>Celulosa Arauco y Constitución S.A.</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3F08C4BD" w:rsidR="006D4B9E" w:rsidRPr="00CA3E65" w:rsidRDefault="004B70DB" w:rsidP="009C24C2">
            <w:pPr>
              <w:jc w:val="left"/>
              <w:rPr>
                <w:color w:val="000000"/>
                <w:sz w:val="20"/>
                <w:szCs w:val="20"/>
                <w:lang w:eastAsia="es-CL"/>
              </w:rPr>
            </w:pPr>
            <w:r w:rsidRPr="00CA3E65">
              <w:rPr>
                <w:b/>
                <w:bCs/>
                <w:color w:val="000000"/>
                <w:sz w:val="20"/>
                <w:szCs w:val="20"/>
                <w:lang w:eastAsia="es-CL"/>
              </w:rPr>
              <w:t>RUT o RUN:</w:t>
            </w:r>
            <w:r w:rsidR="00477A15" w:rsidRPr="00CA3E65">
              <w:rPr>
                <w:bCs/>
                <w:color w:val="000000"/>
                <w:sz w:val="20"/>
                <w:szCs w:val="20"/>
                <w:lang w:eastAsia="es-CL"/>
              </w:rPr>
              <w:t xml:space="preserve"> 93.458.000-1</w:t>
            </w:r>
            <w:r w:rsidR="00477A15" w:rsidRPr="00CA3E65">
              <w:rPr>
                <w:color w:val="000000"/>
                <w:sz w:val="20"/>
                <w:szCs w:val="20"/>
                <w:lang w:eastAsia="es-CL"/>
              </w:rPr>
              <w:br/>
            </w:r>
          </w:p>
          <w:p w14:paraId="685CCFE2" w14:textId="57CC6F1B" w:rsidR="004B70DB" w:rsidRPr="00CA3E65"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B9F7CA1" w14:textId="3AA7DE1D" w:rsidR="006D4B9E" w:rsidRPr="00CA3E65" w:rsidRDefault="004B70DB" w:rsidP="009C24C2">
            <w:pPr>
              <w:jc w:val="left"/>
              <w:rPr>
                <w:color w:val="000000"/>
                <w:sz w:val="20"/>
                <w:szCs w:val="20"/>
                <w:lang w:eastAsia="es-CL"/>
              </w:rPr>
            </w:pPr>
            <w:r w:rsidRPr="00CA3E65">
              <w:rPr>
                <w:b/>
                <w:bCs/>
                <w:color w:val="000000"/>
                <w:sz w:val="20"/>
                <w:szCs w:val="20"/>
                <w:lang w:eastAsia="es-CL"/>
              </w:rPr>
              <w:t>Domicilio Titular</w:t>
            </w:r>
            <w:r w:rsidR="00905FD1" w:rsidRPr="00CA3E65">
              <w:rPr>
                <w:b/>
                <w:bCs/>
                <w:color w:val="000000"/>
                <w:sz w:val="20"/>
                <w:szCs w:val="20"/>
                <w:lang w:eastAsia="es-CL"/>
              </w:rPr>
              <w:t>(es)</w:t>
            </w:r>
            <w:r w:rsidRPr="00CA3E65">
              <w:rPr>
                <w:b/>
                <w:bCs/>
                <w:color w:val="000000"/>
                <w:sz w:val="20"/>
                <w:szCs w:val="20"/>
                <w:lang w:eastAsia="es-CL"/>
              </w:rPr>
              <w:t>:</w:t>
            </w:r>
          </w:p>
          <w:p w14:paraId="17B679E2" w14:textId="49616899" w:rsidR="00477A15" w:rsidRPr="00CA3E65" w:rsidRDefault="00477A15" w:rsidP="00477A15">
            <w:pPr>
              <w:jc w:val="left"/>
              <w:rPr>
                <w:rFonts w:cs="Calibri"/>
                <w:sz w:val="20"/>
                <w:szCs w:val="20"/>
              </w:rPr>
            </w:pPr>
            <w:r w:rsidRPr="00CA3E65">
              <w:rPr>
                <w:rFonts w:cs="Calibri"/>
                <w:sz w:val="20"/>
                <w:szCs w:val="20"/>
              </w:rPr>
              <w:t xml:space="preserve">El Golf 150, </w:t>
            </w:r>
            <w:r w:rsidR="00B7357B">
              <w:rPr>
                <w:rFonts w:cs="Calibri"/>
                <w:sz w:val="20"/>
                <w:szCs w:val="20"/>
              </w:rPr>
              <w:t>piso 14 , Las Condes – Santiago</w:t>
            </w:r>
          </w:p>
          <w:p w14:paraId="532718A6" w14:textId="207D0787" w:rsidR="006D4B9E" w:rsidRPr="00CA3E65"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465697A1" w14:textId="66C929D1" w:rsidR="00A63EF4" w:rsidRPr="00CA3E65" w:rsidRDefault="004B70DB" w:rsidP="00A63EF4">
            <w:pPr>
              <w:jc w:val="left"/>
              <w:rPr>
                <w:rStyle w:val="Hipervnculo"/>
                <w:sz w:val="20"/>
                <w:szCs w:val="20"/>
              </w:rPr>
            </w:pPr>
            <w:r w:rsidRPr="00CA3E65">
              <w:rPr>
                <w:b/>
                <w:bCs/>
                <w:color w:val="000000"/>
                <w:sz w:val="20"/>
                <w:szCs w:val="20"/>
                <w:lang w:eastAsia="es-CL"/>
              </w:rPr>
              <w:t>Correo electrónico:</w:t>
            </w:r>
            <w:r w:rsidRPr="00CA3E65">
              <w:rPr>
                <w:color w:val="000000"/>
                <w:sz w:val="20"/>
                <w:szCs w:val="20"/>
                <w:lang w:eastAsia="es-CL"/>
              </w:rPr>
              <w:t> </w:t>
            </w:r>
            <w:hyperlink r:id="rId26" w:history="1">
              <w:r w:rsidR="00A63EF4" w:rsidRPr="00CA3E65">
                <w:rPr>
                  <w:rStyle w:val="Hipervnculo"/>
                  <w:sz w:val="20"/>
                  <w:szCs w:val="20"/>
                </w:rPr>
                <w:t>javier.moreno@arauco.cl</w:t>
              </w:r>
            </w:hyperlink>
          </w:p>
          <w:p w14:paraId="1DE98853" w14:textId="38F69544" w:rsidR="004B70DB" w:rsidRPr="00CA3E65" w:rsidRDefault="004B70DB" w:rsidP="00047872">
            <w:pPr>
              <w:jc w:val="left"/>
              <w:rPr>
                <w:color w:val="000000"/>
                <w:sz w:val="20"/>
                <w:szCs w:val="20"/>
                <w:lang w:eastAsia="es-CL"/>
              </w:rPr>
            </w:pPr>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CA3E65" w:rsidRDefault="004B70DB">
            <w:pPr>
              <w:rPr>
                <w:rFonts w:eastAsiaTheme="minorHAnsi"/>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DA51A57" w14:textId="71A1F5A0" w:rsidR="004B70DB" w:rsidRPr="00CA3E65" w:rsidRDefault="004B70DB" w:rsidP="00477A15">
            <w:pPr>
              <w:jc w:val="left"/>
              <w:rPr>
                <w:color w:val="000000"/>
                <w:sz w:val="20"/>
                <w:szCs w:val="20"/>
                <w:lang w:eastAsia="es-CL"/>
              </w:rPr>
            </w:pPr>
            <w:r w:rsidRPr="00CA3E65">
              <w:rPr>
                <w:b/>
                <w:bCs/>
                <w:color w:val="000000"/>
                <w:sz w:val="20"/>
                <w:szCs w:val="20"/>
                <w:lang w:eastAsia="es-CL"/>
              </w:rPr>
              <w:t>Teléfono:</w:t>
            </w:r>
            <w:r w:rsidR="009E145C" w:rsidRPr="00CA3E65">
              <w:rPr>
                <w:b/>
                <w:bCs/>
                <w:color w:val="000000"/>
                <w:sz w:val="20"/>
                <w:szCs w:val="20"/>
                <w:lang w:eastAsia="es-CL"/>
              </w:rPr>
              <w:t xml:space="preserve"> </w:t>
            </w:r>
            <w:r w:rsidR="00477A15" w:rsidRPr="00CA3E65">
              <w:rPr>
                <w:b/>
                <w:bCs/>
                <w:color w:val="000000"/>
                <w:sz w:val="20"/>
                <w:szCs w:val="20"/>
                <w:lang w:eastAsia="es-CL"/>
              </w:rPr>
              <w:t xml:space="preserve">  </w:t>
            </w:r>
            <w:r w:rsidR="00477A15" w:rsidRPr="00CA3E65">
              <w:rPr>
                <w:rFonts w:cstheme="minorHAnsi"/>
                <w:sz w:val="20"/>
                <w:szCs w:val="20"/>
              </w:rPr>
              <w:t>02-24617200</w:t>
            </w:r>
            <w:r w:rsidR="00477A15" w:rsidRPr="00CA3E65">
              <w:rPr>
                <w:b/>
                <w:bCs/>
                <w:color w:val="000000"/>
                <w:sz w:val="20"/>
                <w:szCs w:val="20"/>
                <w:lang w:eastAsia="es-CL"/>
              </w:rPr>
              <w:t xml:space="preserve">                        </w:t>
            </w:r>
            <w:r w:rsidR="00477A15" w:rsidRPr="00CA3E65">
              <w:rPr>
                <w:color w:val="000000"/>
                <w:sz w:val="20"/>
                <w:szCs w:val="20"/>
                <w:lang w:eastAsia="es-CL"/>
              </w:rPr>
              <w:br/>
            </w: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EB129A4" w14:textId="5500DDB1" w:rsidR="006D4B9E" w:rsidRPr="00CA3E65" w:rsidRDefault="004B70DB" w:rsidP="00047872">
            <w:pPr>
              <w:jc w:val="left"/>
              <w:rPr>
                <w:b/>
                <w:bCs/>
                <w:color w:val="000000"/>
                <w:sz w:val="20"/>
                <w:szCs w:val="20"/>
                <w:lang w:eastAsia="es-CL"/>
              </w:rPr>
            </w:pPr>
            <w:r w:rsidRPr="00CA3E65">
              <w:rPr>
                <w:b/>
                <w:bCs/>
                <w:color w:val="000000"/>
                <w:sz w:val="20"/>
                <w:szCs w:val="20"/>
                <w:lang w:eastAsia="es-CL"/>
              </w:rPr>
              <w:t>Identificación Representante</w:t>
            </w:r>
            <w:r w:rsidR="00905FD1" w:rsidRPr="00CA3E65">
              <w:rPr>
                <w:b/>
                <w:bCs/>
                <w:color w:val="000000"/>
                <w:sz w:val="20"/>
                <w:szCs w:val="20"/>
                <w:lang w:eastAsia="es-CL"/>
              </w:rPr>
              <w:t>(s)</w:t>
            </w:r>
            <w:r w:rsidRPr="00CA3E65">
              <w:rPr>
                <w:b/>
                <w:bCs/>
                <w:color w:val="000000"/>
                <w:sz w:val="20"/>
                <w:szCs w:val="20"/>
                <w:lang w:eastAsia="es-CL"/>
              </w:rPr>
              <w:t xml:space="preserve"> Legal</w:t>
            </w:r>
            <w:r w:rsidR="00905FD1" w:rsidRPr="00CA3E65">
              <w:rPr>
                <w:b/>
                <w:bCs/>
                <w:color w:val="000000"/>
                <w:sz w:val="20"/>
                <w:szCs w:val="20"/>
                <w:lang w:eastAsia="es-CL"/>
              </w:rPr>
              <w:t>(es)</w:t>
            </w:r>
            <w:r w:rsidRPr="00CA3E65">
              <w:rPr>
                <w:b/>
                <w:bCs/>
                <w:color w:val="000000"/>
                <w:sz w:val="20"/>
                <w:szCs w:val="20"/>
                <w:lang w:eastAsia="es-CL"/>
              </w:rPr>
              <w:t>:</w:t>
            </w:r>
            <w:r w:rsidRPr="00CA3E65">
              <w:rPr>
                <w:color w:val="000000"/>
                <w:sz w:val="20"/>
                <w:szCs w:val="20"/>
                <w:lang w:eastAsia="es-CL"/>
              </w:rPr>
              <w:br/>
            </w:r>
            <w:r w:rsidR="000A0000" w:rsidRPr="00CA3E65">
              <w:rPr>
                <w:rFonts w:cstheme="minorHAnsi"/>
                <w:sz w:val="20"/>
                <w:szCs w:val="20"/>
              </w:rPr>
              <w:t>Mario Eckholt</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80D7CDF" w14:textId="29DA8437" w:rsidR="00A63EF4" w:rsidRPr="00CA3E65" w:rsidRDefault="004B70DB" w:rsidP="00A63EF4">
            <w:pPr>
              <w:jc w:val="left"/>
              <w:rPr>
                <w:rFonts w:eastAsia="Times New Roman" w:cs="Arial"/>
                <w:sz w:val="20"/>
                <w:szCs w:val="20"/>
                <w:lang w:eastAsia="es-CL"/>
              </w:rPr>
            </w:pPr>
            <w:r w:rsidRPr="00CA3E65">
              <w:rPr>
                <w:b/>
                <w:bCs/>
                <w:color w:val="000000"/>
                <w:sz w:val="20"/>
                <w:szCs w:val="20"/>
                <w:lang w:eastAsia="es-CL"/>
              </w:rPr>
              <w:t>RUT o RUN:</w:t>
            </w:r>
            <w:r w:rsidRPr="00CA3E65">
              <w:rPr>
                <w:color w:val="000000"/>
                <w:sz w:val="20"/>
                <w:szCs w:val="20"/>
                <w:lang w:eastAsia="es-CL"/>
              </w:rPr>
              <w:t> </w:t>
            </w:r>
            <w:r w:rsidR="00A63EF4" w:rsidRPr="00CA3E65">
              <w:rPr>
                <w:rFonts w:eastAsia="Times New Roman" w:cs="Arial"/>
                <w:sz w:val="20"/>
                <w:szCs w:val="20"/>
                <w:lang w:eastAsia="es-CL"/>
              </w:rPr>
              <w:t>13.434.705-8</w:t>
            </w:r>
          </w:p>
          <w:p w14:paraId="5D974B86" w14:textId="7B07F963" w:rsidR="004B70DB" w:rsidRPr="00CA3E65" w:rsidRDefault="004B70DB" w:rsidP="009C24C2">
            <w:pPr>
              <w:jc w:val="left"/>
              <w:rPr>
                <w:color w:val="000000"/>
                <w:sz w:val="20"/>
                <w:szCs w:val="20"/>
                <w:lang w:eastAsia="es-CL"/>
              </w:rPr>
            </w:pP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9BE5EE" w14:textId="1D45C35E" w:rsidR="004B70DB" w:rsidRPr="00CA3E65" w:rsidRDefault="004B70DB" w:rsidP="009C24C2">
            <w:pPr>
              <w:jc w:val="left"/>
              <w:rPr>
                <w:b/>
                <w:bCs/>
                <w:color w:val="000000"/>
                <w:sz w:val="20"/>
                <w:szCs w:val="20"/>
                <w:lang w:eastAsia="es-CL"/>
              </w:rPr>
            </w:pPr>
            <w:r w:rsidRPr="00CA3E65">
              <w:rPr>
                <w:b/>
                <w:bCs/>
                <w:color w:val="000000"/>
                <w:sz w:val="20"/>
                <w:szCs w:val="20"/>
                <w:lang w:eastAsia="es-CL"/>
              </w:rPr>
              <w:t>Domicilio Representante</w:t>
            </w:r>
            <w:r w:rsidR="00905FD1" w:rsidRPr="00CA3E65">
              <w:rPr>
                <w:b/>
                <w:bCs/>
                <w:color w:val="000000"/>
                <w:sz w:val="20"/>
                <w:szCs w:val="20"/>
                <w:lang w:eastAsia="es-CL"/>
              </w:rPr>
              <w:t>(s)</w:t>
            </w:r>
            <w:r w:rsidRPr="00CA3E65">
              <w:rPr>
                <w:b/>
                <w:bCs/>
                <w:color w:val="000000"/>
                <w:sz w:val="20"/>
                <w:szCs w:val="20"/>
                <w:lang w:eastAsia="es-CL"/>
              </w:rPr>
              <w:t xml:space="preserve"> Legal</w:t>
            </w:r>
            <w:r w:rsidR="00905FD1" w:rsidRPr="00CA3E65">
              <w:rPr>
                <w:b/>
                <w:bCs/>
                <w:color w:val="000000"/>
                <w:sz w:val="20"/>
                <w:szCs w:val="20"/>
                <w:lang w:eastAsia="es-CL"/>
              </w:rPr>
              <w:t>(es)</w:t>
            </w:r>
            <w:r w:rsidRPr="00CA3E65">
              <w:rPr>
                <w:b/>
                <w:bCs/>
                <w:color w:val="000000"/>
                <w:sz w:val="20"/>
                <w:szCs w:val="20"/>
                <w:lang w:eastAsia="es-CL"/>
              </w:rPr>
              <w:t>:</w:t>
            </w:r>
            <w:r w:rsidRPr="00CA3E65">
              <w:rPr>
                <w:color w:val="000000"/>
                <w:sz w:val="20"/>
                <w:szCs w:val="20"/>
                <w:lang w:eastAsia="es-CL"/>
              </w:rPr>
              <w:br/>
            </w:r>
            <w:r w:rsidR="00477A15" w:rsidRPr="00CA3E65">
              <w:rPr>
                <w:rFonts w:cstheme="minorHAnsi"/>
                <w:sz w:val="20"/>
                <w:szCs w:val="20"/>
              </w:rPr>
              <w:t>Ruta 5 sur, km 788, sector Rucaco, San José de la Mariquina, Valdivia</w:t>
            </w:r>
          </w:p>
          <w:p w14:paraId="7D0433F1" w14:textId="6D456E0D" w:rsidR="006D4B9E" w:rsidRPr="00CA3E65"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50885FC2" w14:textId="77777777" w:rsidR="00A63EF4" w:rsidRPr="00CA3E65" w:rsidRDefault="00AC353E" w:rsidP="00A63EF4">
            <w:pPr>
              <w:jc w:val="left"/>
              <w:rPr>
                <w:color w:val="0563C1"/>
                <w:sz w:val="20"/>
                <w:szCs w:val="20"/>
                <w:u w:val="single"/>
                <w:lang w:eastAsia="es-CL"/>
              </w:rPr>
            </w:pPr>
            <w:r w:rsidRPr="00CA3E65">
              <w:rPr>
                <w:b/>
                <w:bCs/>
                <w:color w:val="000000"/>
                <w:sz w:val="20"/>
                <w:szCs w:val="20"/>
                <w:lang w:eastAsia="es-CL"/>
              </w:rPr>
              <w:t>Correo electrónico:</w:t>
            </w:r>
            <w:r w:rsidRPr="00CA3E65">
              <w:rPr>
                <w:color w:val="000000"/>
                <w:sz w:val="20"/>
                <w:szCs w:val="20"/>
                <w:lang w:eastAsia="es-CL"/>
              </w:rPr>
              <w:t> </w:t>
            </w:r>
            <w:hyperlink r:id="rId27" w:history="1">
              <w:r w:rsidR="00A63EF4" w:rsidRPr="00CA3E65">
                <w:rPr>
                  <w:rStyle w:val="Hipervnculo"/>
                  <w:sz w:val="20"/>
                  <w:szCs w:val="20"/>
                </w:rPr>
                <w:t>mario.eckholt@arauco.cl</w:t>
              </w:r>
            </w:hyperlink>
          </w:p>
          <w:p w14:paraId="25499D0A" w14:textId="6FAF5045" w:rsidR="004B70DB" w:rsidRPr="00CA3E65" w:rsidRDefault="00AC353E" w:rsidP="00AC353E">
            <w:pPr>
              <w:jc w:val="left"/>
              <w:rPr>
                <w:color w:val="000000"/>
                <w:sz w:val="20"/>
                <w:szCs w:val="20"/>
                <w:lang w:eastAsia="es-CL"/>
              </w:rPr>
            </w:pPr>
            <w:r w:rsidRPr="00CA3E65">
              <w:rPr>
                <w:rStyle w:val="Hipervnculo"/>
                <w:sz w:val="20"/>
                <w:szCs w:val="20"/>
                <w:shd w:val="clear" w:color="auto" w:fill="FFFFFF"/>
              </w:rPr>
              <w:t xml:space="preserve"> </w:t>
            </w:r>
            <w:r w:rsidRPr="00CA3E65">
              <w:rPr>
                <w:sz w:val="20"/>
                <w:szCs w:val="20"/>
                <w:shd w:val="clear" w:color="auto" w:fill="FFFFFF"/>
              </w:rPr>
              <w:t xml:space="preserve"> </w:t>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CA3E65" w:rsidRDefault="004B70DB">
            <w:pPr>
              <w:rPr>
                <w:rFonts w:eastAsiaTheme="minorHAnsi"/>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CB2F67D" w14:textId="4489C909" w:rsidR="004B70DB" w:rsidRPr="00CA3E65" w:rsidRDefault="004B70DB" w:rsidP="00B7357B">
            <w:pPr>
              <w:rPr>
                <w:color w:val="000000"/>
                <w:sz w:val="20"/>
                <w:szCs w:val="20"/>
                <w:lang w:eastAsia="es-CL"/>
              </w:rPr>
            </w:pPr>
            <w:r w:rsidRPr="00CA3E65">
              <w:rPr>
                <w:b/>
                <w:bCs/>
                <w:color w:val="000000"/>
                <w:sz w:val="20"/>
                <w:szCs w:val="20"/>
                <w:lang w:eastAsia="es-CL"/>
              </w:rPr>
              <w:t>Teléfono:</w:t>
            </w:r>
            <w:r w:rsidRPr="00CA3E65">
              <w:rPr>
                <w:color w:val="000000"/>
                <w:sz w:val="20"/>
                <w:szCs w:val="20"/>
                <w:lang w:eastAsia="es-CL"/>
              </w:rPr>
              <w:t> </w:t>
            </w:r>
            <w:r w:rsidR="00A63EF4" w:rsidRPr="00CA3E65">
              <w:rPr>
                <w:color w:val="000000"/>
                <w:sz w:val="20"/>
                <w:szCs w:val="20"/>
                <w:lang w:eastAsia="es-CL"/>
              </w:rPr>
              <w:t>+56</w:t>
            </w:r>
            <w:r w:rsidR="00B7357B">
              <w:rPr>
                <w:color w:val="000000"/>
                <w:sz w:val="20"/>
                <w:szCs w:val="20"/>
                <w:lang w:eastAsia="es-CL"/>
              </w:rPr>
              <w:t xml:space="preserve"> </w:t>
            </w:r>
            <w:r w:rsidR="00AC353E" w:rsidRPr="00CA3E65">
              <w:rPr>
                <w:rFonts w:cstheme="minorHAnsi"/>
                <w:sz w:val="20"/>
                <w:szCs w:val="20"/>
              </w:rPr>
              <w:t>632631</w:t>
            </w:r>
            <w:r w:rsidR="004611AF">
              <w:rPr>
                <w:rFonts w:cstheme="minorHAnsi"/>
                <w:sz w:val="20"/>
                <w:szCs w:val="20"/>
              </w:rPr>
              <w:t>4</w:t>
            </w:r>
            <w:r w:rsidR="00AC353E" w:rsidRPr="00CA3E65">
              <w:rPr>
                <w:rFonts w:cstheme="minorHAnsi"/>
                <w:sz w:val="20"/>
                <w:szCs w:val="20"/>
              </w:rPr>
              <w:t>00</w:t>
            </w: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6" w:name="_Toc352162448"/>
      <w:bookmarkStart w:id="27" w:name="_Toc352162785"/>
      <w:bookmarkStart w:id="28" w:name="_Toc352840384"/>
      <w:bookmarkStart w:id="29" w:name="_Toc352841444"/>
      <w:bookmarkStart w:id="30" w:name="_Toc468698925"/>
      <w:bookmarkStart w:id="31" w:name="_Toc25242153"/>
      <w:r w:rsidRPr="0025129B">
        <w:lastRenderedPageBreak/>
        <w:t xml:space="preserve">INSTRUMENTOS DE </w:t>
      </w:r>
      <w:r w:rsidR="00443FCD">
        <w:t>CARÁCTER AMBIENTAL FISCALIZADOS</w:t>
      </w:r>
      <w:bookmarkEnd w:id="26"/>
      <w:bookmarkEnd w:id="27"/>
      <w:bookmarkEnd w:id="28"/>
      <w:bookmarkEnd w:id="29"/>
      <w:bookmarkEnd w:id="30"/>
      <w:bookmarkEnd w:id="31"/>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2" w:name="_Toc352840385"/>
            <w:bookmarkStart w:id="33"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AC353E">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AC353E">
        <w:trPr>
          <w:trHeight w:val="498"/>
        </w:trPr>
        <w:tc>
          <w:tcPr>
            <w:tcW w:w="178" w:type="pct"/>
            <w:shd w:val="clear" w:color="auto" w:fill="auto"/>
            <w:noWrap/>
            <w:vAlign w:val="center"/>
            <w:hideMark/>
          </w:tcPr>
          <w:p w14:paraId="7184590B" w14:textId="77777777" w:rsidR="0071786B" w:rsidRPr="0071786B" w:rsidRDefault="0071786B" w:rsidP="00047872">
            <w:pPr>
              <w:spacing w:line="0" w:lineRule="atLeast"/>
              <w:jc w:val="center"/>
              <w:rPr>
                <w:rFonts w:ascii="Calibri" w:hAnsi="Calibri"/>
                <w:color w:val="000000"/>
                <w:sz w:val="18"/>
                <w:szCs w:val="18"/>
              </w:rPr>
            </w:pPr>
            <w:r w:rsidRPr="0071786B">
              <w:rPr>
                <w:rFonts w:ascii="Calibri" w:hAnsi="Calibri"/>
                <w:color w:val="000000"/>
                <w:sz w:val="18"/>
                <w:szCs w:val="18"/>
              </w:rPr>
              <w:t>1</w:t>
            </w:r>
          </w:p>
        </w:tc>
        <w:tc>
          <w:tcPr>
            <w:tcW w:w="604" w:type="pct"/>
            <w:shd w:val="clear" w:color="auto" w:fill="auto"/>
            <w:noWrap/>
            <w:vAlign w:val="center"/>
          </w:tcPr>
          <w:p w14:paraId="7D58EAB6" w14:textId="77777777" w:rsidR="0071786B" w:rsidRPr="0071786B" w:rsidRDefault="0071786B" w:rsidP="00047872">
            <w:pPr>
              <w:spacing w:line="0" w:lineRule="atLeast"/>
              <w:rPr>
                <w:rFonts w:ascii="Calibri" w:hAnsi="Calibri"/>
                <w:color w:val="000000"/>
                <w:sz w:val="18"/>
                <w:szCs w:val="18"/>
              </w:rPr>
            </w:pPr>
            <w:r w:rsidRPr="0071786B">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71786B" w:rsidRDefault="0071786B" w:rsidP="00047872">
            <w:pPr>
              <w:spacing w:line="0" w:lineRule="atLeast"/>
              <w:rPr>
                <w:rFonts w:ascii="Calibri" w:hAnsi="Calibri"/>
                <w:color w:val="000000"/>
                <w:sz w:val="18"/>
                <w:szCs w:val="18"/>
              </w:rPr>
            </w:pPr>
            <w:r w:rsidRPr="0071786B">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71786B" w:rsidRDefault="0071786B" w:rsidP="0071786B">
            <w:pPr>
              <w:spacing w:line="0" w:lineRule="atLeast"/>
              <w:rPr>
                <w:rFonts w:ascii="Calibri" w:hAnsi="Calibri"/>
                <w:color w:val="000000"/>
                <w:sz w:val="18"/>
                <w:szCs w:val="18"/>
              </w:rPr>
            </w:pPr>
            <w:r w:rsidRPr="0071786B">
              <w:rPr>
                <w:rFonts w:cstheme="minorHAnsi"/>
                <w:sz w:val="18"/>
                <w:szCs w:val="18"/>
              </w:rPr>
              <w:t>22-03-</w:t>
            </w:r>
            <w:r>
              <w:rPr>
                <w:rFonts w:cstheme="minorHAnsi"/>
                <w:sz w:val="18"/>
                <w:szCs w:val="18"/>
              </w:rPr>
              <w:t>2</w:t>
            </w:r>
            <w:r w:rsidRPr="0071786B">
              <w:rPr>
                <w:rFonts w:cstheme="minorHAnsi"/>
                <w:sz w:val="18"/>
                <w:szCs w:val="18"/>
              </w:rPr>
              <w:t>013</w:t>
            </w:r>
          </w:p>
        </w:tc>
        <w:tc>
          <w:tcPr>
            <w:tcW w:w="637" w:type="pct"/>
            <w:shd w:val="clear" w:color="auto" w:fill="auto"/>
            <w:noWrap/>
            <w:vAlign w:val="center"/>
          </w:tcPr>
          <w:p w14:paraId="54E758BF" w14:textId="77777777" w:rsidR="0071786B" w:rsidRPr="0071786B" w:rsidRDefault="0071786B" w:rsidP="00047872">
            <w:pPr>
              <w:spacing w:line="0" w:lineRule="atLeast"/>
              <w:jc w:val="center"/>
              <w:rPr>
                <w:rFonts w:ascii="Calibri" w:hAnsi="Calibri"/>
                <w:color w:val="000000"/>
                <w:sz w:val="18"/>
                <w:szCs w:val="18"/>
              </w:rPr>
            </w:pPr>
            <w:r w:rsidRPr="0071786B">
              <w:rPr>
                <w:rFonts w:ascii="Calibri" w:hAnsi="Calibri"/>
                <w:color w:val="000000"/>
                <w:sz w:val="18"/>
                <w:szCs w:val="18"/>
              </w:rPr>
              <w:t>Ministerio de Medio Ambiente</w:t>
            </w:r>
          </w:p>
        </w:tc>
        <w:tc>
          <w:tcPr>
            <w:tcW w:w="646" w:type="pct"/>
            <w:shd w:val="clear" w:color="auto" w:fill="auto"/>
            <w:noWrap/>
            <w:vAlign w:val="center"/>
          </w:tcPr>
          <w:p w14:paraId="4A448D40" w14:textId="2AA48580" w:rsidR="0071786B" w:rsidRPr="0071786B" w:rsidRDefault="0071786B" w:rsidP="00AC353E">
            <w:pPr>
              <w:spacing w:line="0" w:lineRule="atLeast"/>
              <w:jc w:val="center"/>
              <w:rPr>
                <w:rFonts w:ascii="Calibri" w:hAnsi="Calibri"/>
                <w:color w:val="000000"/>
                <w:sz w:val="18"/>
                <w:szCs w:val="18"/>
              </w:rPr>
            </w:pPr>
            <w:r w:rsidRPr="00AC353E">
              <w:rPr>
                <w:rFonts w:ascii="Calibri" w:hAnsi="Calibri" w:cs="Calibri"/>
                <w:sz w:val="18"/>
                <w:szCs w:val="18"/>
              </w:rPr>
              <w:t xml:space="preserve">Planta </w:t>
            </w:r>
            <w:r w:rsidR="00AC353E" w:rsidRPr="00AC353E">
              <w:rPr>
                <w:rFonts w:ascii="Calibri" w:hAnsi="Calibri" w:cs="Calibri"/>
                <w:sz w:val="18"/>
                <w:szCs w:val="18"/>
              </w:rPr>
              <w:t>Valdivia</w:t>
            </w:r>
          </w:p>
        </w:tc>
        <w:tc>
          <w:tcPr>
            <w:tcW w:w="756" w:type="pct"/>
            <w:vAlign w:val="center"/>
          </w:tcPr>
          <w:p w14:paraId="42EB9F60" w14:textId="77777777" w:rsidR="0071786B" w:rsidRPr="0071786B" w:rsidRDefault="0071786B" w:rsidP="00047872">
            <w:pPr>
              <w:spacing w:line="0" w:lineRule="atLeast"/>
              <w:jc w:val="center"/>
              <w:rPr>
                <w:rFonts w:ascii="Calibri" w:eastAsia="Times New Roman" w:hAnsi="Calibri" w:cs="Calibri"/>
                <w:color w:val="000000"/>
                <w:sz w:val="18"/>
                <w:szCs w:val="18"/>
                <w:lang w:eastAsia="es-CL"/>
              </w:rPr>
            </w:pPr>
            <w:r w:rsidRPr="0071786B">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71786B" w:rsidRDefault="0071786B" w:rsidP="00047872">
            <w:pPr>
              <w:spacing w:line="0" w:lineRule="atLeast"/>
              <w:jc w:val="center"/>
              <w:rPr>
                <w:rFonts w:ascii="Calibri" w:eastAsia="Times New Roman" w:hAnsi="Calibri" w:cs="Calibri"/>
                <w:color w:val="000000"/>
                <w:sz w:val="18"/>
                <w:szCs w:val="18"/>
                <w:lang w:eastAsia="es-CL"/>
              </w:rPr>
            </w:pPr>
            <w:r w:rsidRPr="0071786B">
              <w:rPr>
                <w:rFonts w:ascii="Calibri" w:eastAsia="Times New Roman" w:hAnsi="Calibri" w:cs="Calibri"/>
                <w:color w:val="000000"/>
                <w:sz w:val="18"/>
                <w:szCs w:val="18"/>
                <w:lang w:eastAsia="es-CL"/>
              </w:rPr>
              <w:t>No  aplica</w:t>
            </w:r>
          </w:p>
        </w:tc>
      </w:tr>
    </w:tbl>
    <w:p w14:paraId="03D46BEF" w14:textId="77777777" w:rsidR="009C24C2" w:rsidRDefault="009C24C2" w:rsidP="004A7FC1"/>
    <w:p w14:paraId="0DBD5B6C" w14:textId="77777777" w:rsidR="00047872" w:rsidRDefault="00047872" w:rsidP="004A7FC1"/>
    <w:p w14:paraId="073D60AE" w14:textId="459C97F4" w:rsidR="00317531" w:rsidRPr="0025129B" w:rsidRDefault="00B1722C" w:rsidP="00C958D0">
      <w:pPr>
        <w:pStyle w:val="Ttulo1"/>
      </w:pPr>
      <w:bookmarkStart w:id="34" w:name="_Toc468698926"/>
      <w:bookmarkStart w:id="35" w:name="_Toc25242154"/>
      <w:r w:rsidRPr="0025129B">
        <w:t>ANTECEDENTES DE LA ACTIVIDAD DE FISCALIZACIÓN.</w:t>
      </w:r>
      <w:bookmarkEnd w:id="32"/>
      <w:bookmarkEnd w:id="33"/>
      <w:bookmarkEnd w:id="34"/>
      <w:bookmarkEnd w:id="35"/>
    </w:p>
    <w:p w14:paraId="58B2B72B" w14:textId="77777777" w:rsidR="00B1722C" w:rsidRPr="0025129B" w:rsidRDefault="00B1722C" w:rsidP="00B1722C"/>
    <w:p w14:paraId="3B408A2A" w14:textId="0D93C1E2" w:rsidR="0071786B" w:rsidRDefault="0071786B" w:rsidP="00893A4E">
      <w:pPr>
        <w:pStyle w:val="Ttulo2"/>
      </w:pPr>
      <w:bookmarkStart w:id="36" w:name="_Toc25242155"/>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r>
        <w:t>Motivo de la Actividad de Fiscalización</w:t>
      </w:r>
      <w:bookmarkEnd w:id="36"/>
    </w:p>
    <w:p w14:paraId="6A5658A6" w14:textId="77777777" w:rsidR="0071786B" w:rsidRDefault="0071786B" w:rsidP="0071786B"/>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C24B52" w:rsidRDefault="0071786B" w:rsidP="00047872">
            <w:pPr>
              <w:jc w:val="center"/>
              <w:rPr>
                <w:sz w:val="18"/>
              </w:rPr>
            </w:pPr>
            <w:r w:rsidRPr="00C24B52">
              <w:rPr>
                <w:sz w:val="18"/>
              </w:rPr>
              <w:t>X</w:t>
            </w:r>
          </w:p>
        </w:tc>
        <w:tc>
          <w:tcPr>
            <w:tcW w:w="964" w:type="pct"/>
            <w:vAlign w:val="center"/>
          </w:tcPr>
          <w:p w14:paraId="6DC1C700" w14:textId="77777777" w:rsidR="0071786B" w:rsidRPr="00B657F7" w:rsidRDefault="0071786B" w:rsidP="00047872">
            <w:pPr>
              <w:rPr>
                <w:sz w:val="18"/>
                <w:highlight w:val="yellow"/>
              </w:rPr>
            </w:pPr>
            <w:r w:rsidRPr="00B657F7">
              <w:rPr>
                <w:sz w:val="18"/>
              </w:rPr>
              <w:t>Programada</w:t>
            </w:r>
          </w:p>
        </w:tc>
        <w:tc>
          <w:tcPr>
            <w:tcW w:w="3790" w:type="pct"/>
            <w:vAlign w:val="center"/>
          </w:tcPr>
          <w:p w14:paraId="3DFC3373" w14:textId="009100CF" w:rsidR="0071786B" w:rsidRPr="00B657F7" w:rsidRDefault="00C31631" w:rsidP="0071786B">
            <w:pPr>
              <w:rPr>
                <w:sz w:val="18"/>
                <w:highlight w:val="yellow"/>
              </w:rPr>
            </w:pPr>
            <w:r w:rsidRPr="00275E5E">
              <w:rPr>
                <w:sz w:val="18"/>
              </w:rPr>
              <w:t>Resolución SMA N°</w:t>
            </w:r>
            <w:r>
              <w:rPr>
                <w:sz w:val="18"/>
              </w:rPr>
              <w:t>2585/2020</w:t>
            </w:r>
            <w:r w:rsidRPr="00275E5E">
              <w:rPr>
                <w:sz w:val="18"/>
              </w:rPr>
              <w:t xml:space="preserve"> que fija Programa y Subprogramas de Fiscalización Ambiental de Normas de Emisión para el año 202</w:t>
            </w:r>
            <w:r>
              <w:rPr>
                <w:sz w:val="18"/>
              </w:rPr>
              <w:t>1</w:t>
            </w:r>
            <w:r w:rsidRPr="00275E5E">
              <w:rPr>
                <w:sz w:val="18"/>
              </w:rPr>
              <w:t>.</w:t>
            </w:r>
          </w:p>
        </w:tc>
      </w:tr>
    </w:tbl>
    <w:p w14:paraId="425568FB" w14:textId="77777777" w:rsidR="0071786B" w:rsidRDefault="0071786B" w:rsidP="0071786B"/>
    <w:p w14:paraId="4D0D67C6" w14:textId="77777777" w:rsidR="00047872" w:rsidRPr="0071786B" w:rsidRDefault="00047872" w:rsidP="0071786B"/>
    <w:p w14:paraId="70FC5D01" w14:textId="1FD4C531" w:rsidR="00893A4E" w:rsidRPr="0025129B" w:rsidRDefault="00B1722C" w:rsidP="00893A4E">
      <w:pPr>
        <w:pStyle w:val="Ttulo2"/>
      </w:pPr>
      <w:bookmarkStart w:id="47" w:name="_Toc25242156"/>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525A84"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37C9DA9D" w:rsidR="00893A4E" w:rsidRPr="00525A84" w:rsidRDefault="009F1194" w:rsidP="00F64DF2">
            <w:pPr>
              <w:pStyle w:val="Prrafodelista"/>
              <w:numPr>
                <w:ilvl w:val="0"/>
                <w:numId w:val="7"/>
              </w:numPr>
              <w:spacing w:line="276" w:lineRule="auto"/>
              <w:jc w:val="left"/>
              <w:rPr>
                <w:rFonts w:eastAsia="Times New Roman" w:cs="Calibri"/>
                <w:sz w:val="18"/>
                <w:szCs w:val="18"/>
                <w:lang w:eastAsia="es-CL"/>
              </w:rPr>
            </w:pPr>
            <w:r w:rsidRPr="00525A84">
              <w:rPr>
                <w:rFonts w:eastAsia="Times New Roman" w:cs="Calibri"/>
                <w:sz w:val="18"/>
                <w:szCs w:val="18"/>
                <w:lang w:eastAsia="es-CL"/>
              </w:rPr>
              <w:t>Emis</w:t>
            </w:r>
            <w:r w:rsidR="00525A84" w:rsidRPr="00525A84">
              <w:rPr>
                <w:rFonts w:eastAsia="Times New Roman" w:cs="Calibri"/>
                <w:sz w:val="18"/>
                <w:szCs w:val="18"/>
                <w:lang w:eastAsia="es-CL"/>
              </w:rPr>
              <w:t>i</w:t>
            </w:r>
            <w:r w:rsidRPr="00525A84">
              <w:rPr>
                <w:rFonts w:eastAsia="Times New Roman" w:cs="Calibri"/>
                <w:sz w:val="18"/>
                <w:szCs w:val="18"/>
                <w:lang w:eastAsia="es-CL"/>
              </w:rPr>
              <w:t>ones Atmosféricas</w:t>
            </w:r>
          </w:p>
        </w:tc>
      </w:tr>
    </w:tbl>
    <w:p w14:paraId="60AB055C" w14:textId="77777777" w:rsidR="00270C25" w:rsidRPr="00525A84" w:rsidRDefault="00270C25" w:rsidP="00893A4E">
      <w:pPr>
        <w:rPr>
          <w:sz w:val="18"/>
          <w:szCs w:val="18"/>
        </w:rPr>
      </w:pPr>
    </w:p>
    <w:p w14:paraId="262B6472" w14:textId="77777777" w:rsidR="00047872" w:rsidRDefault="00047872" w:rsidP="00893A4E"/>
    <w:p w14:paraId="5A9AA1A4" w14:textId="35A7AB09" w:rsidR="009E2791" w:rsidRDefault="009E2791" w:rsidP="009E2791">
      <w:pPr>
        <w:pStyle w:val="Ttulo2"/>
      </w:pPr>
      <w:bookmarkStart w:id="48" w:name="_Toc25242157"/>
      <w:r>
        <w:t>Identificación Fuentes Evaluadas</w:t>
      </w:r>
      <w:bookmarkEnd w:id="48"/>
    </w:p>
    <w:p w14:paraId="7937EAF0" w14:textId="77777777" w:rsidR="009E2791" w:rsidRDefault="009E2791" w:rsidP="009E2791"/>
    <w:tbl>
      <w:tblPr>
        <w:tblW w:w="10490" w:type="dxa"/>
        <w:tblInd w:w="-5" w:type="dxa"/>
        <w:tblCellMar>
          <w:left w:w="70" w:type="dxa"/>
          <w:right w:w="70" w:type="dxa"/>
        </w:tblCellMar>
        <w:tblLook w:val="04A0" w:firstRow="1" w:lastRow="0" w:firstColumn="1" w:lastColumn="0" w:noHBand="0" w:noVBand="1"/>
      </w:tblPr>
      <w:tblGrid>
        <w:gridCol w:w="2405"/>
        <w:gridCol w:w="2840"/>
        <w:gridCol w:w="1701"/>
        <w:gridCol w:w="1843"/>
        <w:gridCol w:w="1701"/>
      </w:tblGrid>
      <w:tr w:rsidR="00106DC7" w:rsidRPr="00106DC7" w14:paraId="15413BDF" w14:textId="77777777" w:rsidTr="00B657F7">
        <w:trPr>
          <w:trHeight w:val="825"/>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14A5E4" w14:textId="77777777" w:rsidR="00106DC7" w:rsidRPr="0089203F" w:rsidRDefault="00106DC7" w:rsidP="00106DC7">
            <w:pPr>
              <w:jc w:val="center"/>
              <w:rPr>
                <w:rFonts w:eastAsia="Times New Roman" w:cs="Arial"/>
                <w:b/>
                <w:bCs/>
                <w:sz w:val="18"/>
                <w:szCs w:val="18"/>
                <w:lang w:eastAsia="es-CL"/>
              </w:rPr>
            </w:pPr>
            <w:r w:rsidRPr="0089203F">
              <w:rPr>
                <w:rFonts w:eastAsia="Times New Roman" w:cs="Arial"/>
                <w:b/>
                <w:bCs/>
                <w:sz w:val="18"/>
                <w:szCs w:val="18"/>
                <w:lang w:eastAsia="es-CL"/>
              </w:rPr>
              <w:t>Equipo emisor y/o de combustión</w:t>
            </w:r>
          </w:p>
        </w:tc>
        <w:tc>
          <w:tcPr>
            <w:tcW w:w="2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52D0F5E"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Modelo</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CB36670"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Año  Fabricación</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6D8FA2"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Quemado DNCG, CNCG o N/A</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2C157D"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Configuración: Dedicado (D) o Respaldo (R)</w:t>
            </w:r>
          </w:p>
        </w:tc>
      </w:tr>
      <w:tr w:rsidR="00106DC7" w:rsidRPr="00106DC7" w14:paraId="48D72253" w14:textId="77777777" w:rsidTr="0059556A">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29D60" w14:textId="7532BA6D" w:rsidR="00106DC7" w:rsidRPr="0089203F" w:rsidRDefault="00106DC7" w:rsidP="00AF2DF1">
            <w:pPr>
              <w:jc w:val="left"/>
              <w:rPr>
                <w:rFonts w:eastAsia="Times New Roman" w:cs="Arial"/>
                <w:i/>
                <w:iCs/>
                <w:sz w:val="18"/>
                <w:szCs w:val="18"/>
                <w:lang w:eastAsia="es-CL"/>
              </w:rPr>
            </w:pPr>
            <w:r w:rsidRPr="0089203F">
              <w:rPr>
                <w:rFonts w:eastAsia="Times New Roman" w:cs="Arial"/>
                <w:i/>
                <w:iCs/>
                <w:sz w:val="18"/>
                <w:szCs w:val="18"/>
                <w:lang w:eastAsia="es-CL"/>
              </w:rPr>
              <w:t>Caldera Recuperadora(*)</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337C2AAA"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Aker Kvaerner RecoxTM Boiler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D7D9DD7" w14:textId="77777777" w:rsidR="00106DC7" w:rsidRPr="00106DC7" w:rsidRDefault="00106DC7" w:rsidP="00E42D5D">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center"/>
            <w:hideMark/>
          </w:tcPr>
          <w:p w14:paraId="171D2909" w14:textId="77777777" w:rsidR="00106DC7" w:rsidRPr="00106DC7" w:rsidRDefault="00106DC7" w:rsidP="0059556A">
            <w:pPr>
              <w:jc w:val="center"/>
              <w:rPr>
                <w:rFonts w:eastAsia="Times New Roman" w:cs="Arial"/>
                <w:color w:val="000000"/>
                <w:sz w:val="18"/>
                <w:szCs w:val="18"/>
                <w:lang w:eastAsia="es-CL"/>
              </w:rPr>
            </w:pPr>
            <w:r w:rsidRPr="00106DC7">
              <w:rPr>
                <w:rFonts w:eastAsia="Times New Roman" w:cs="Arial"/>
                <w:color w:val="000000"/>
                <w:sz w:val="18"/>
                <w:szCs w:val="18"/>
                <w:lang w:eastAsia="es-CL"/>
              </w:rPr>
              <w:t>CNCG y DNCG</w:t>
            </w:r>
          </w:p>
        </w:tc>
        <w:tc>
          <w:tcPr>
            <w:tcW w:w="1701" w:type="dxa"/>
            <w:tcBorders>
              <w:top w:val="nil"/>
              <w:left w:val="nil"/>
              <w:bottom w:val="single" w:sz="4" w:space="0" w:color="auto"/>
              <w:right w:val="single" w:sz="4" w:space="0" w:color="auto"/>
            </w:tcBorders>
            <w:shd w:val="clear" w:color="auto" w:fill="auto"/>
            <w:noWrap/>
            <w:vAlign w:val="center"/>
            <w:hideMark/>
          </w:tcPr>
          <w:p w14:paraId="54BBEF46"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(D)</w:t>
            </w:r>
          </w:p>
        </w:tc>
      </w:tr>
      <w:tr w:rsidR="00106DC7" w:rsidRPr="00106DC7" w14:paraId="2FAD792B" w14:textId="77777777" w:rsidTr="0059556A">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CB873" w14:textId="77777777" w:rsidR="00106DC7" w:rsidRPr="0089203F" w:rsidRDefault="00106DC7" w:rsidP="00AF2DF1">
            <w:pPr>
              <w:jc w:val="left"/>
              <w:rPr>
                <w:rFonts w:eastAsia="Times New Roman" w:cs="Arial"/>
                <w:i/>
                <w:iCs/>
                <w:sz w:val="18"/>
                <w:szCs w:val="18"/>
                <w:lang w:eastAsia="es-CL"/>
              </w:rPr>
            </w:pPr>
            <w:r w:rsidRPr="0089203F">
              <w:rPr>
                <w:rFonts w:eastAsia="Times New Roman" w:cs="Arial"/>
                <w:i/>
                <w:iCs/>
                <w:sz w:val="18"/>
                <w:szCs w:val="18"/>
                <w:lang w:eastAsia="es-CL"/>
              </w:rPr>
              <w:t>Horno de Cal</w:t>
            </w:r>
          </w:p>
        </w:tc>
        <w:tc>
          <w:tcPr>
            <w:tcW w:w="2840" w:type="dxa"/>
            <w:tcBorders>
              <w:top w:val="single" w:sz="4" w:space="0" w:color="auto"/>
              <w:left w:val="nil"/>
              <w:bottom w:val="single" w:sz="4" w:space="0" w:color="auto"/>
              <w:right w:val="single" w:sz="4" w:space="0" w:color="000000"/>
            </w:tcBorders>
            <w:shd w:val="clear" w:color="auto" w:fill="auto"/>
            <w:noWrap/>
            <w:vAlign w:val="center"/>
            <w:hideMark/>
          </w:tcPr>
          <w:p w14:paraId="1A4CD5A4"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Andritz Lime Kiln, 115 m de largo</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10ACC176" w14:textId="77777777" w:rsidR="00106DC7" w:rsidRPr="00106DC7" w:rsidRDefault="00106DC7" w:rsidP="00E42D5D">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center"/>
            <w:hideMark/>
          </w:tcPr>
          <w:p w14:paraId="4E867549" w14:textId="77777777" w:rsidR="00106DC7" w:rsidRPr="00106DC7" w:rsidRDefault="00106DC7" w:rsidP="0059556A">
            <w:pPr>
              <w:jc w:val="center"/>
              <w:rPr>
                <w:rFonts w:eastAsia="Times New Roman" w:cs="Arial"/>
                <w:color w:val="000000"/>
                <w:sz w:val="18"/>
                <w:szCs w:val="18"/>
                <w:lang w:eastAsia="es-CL"/>
              </w:rPr>
            </w:pPr>
            <w:r w:rsidRPr="00106DC7">
              <w:rPr>
                <w:rFonts w:eastAsia="Times New Roman" w:cs="Arial"/>
                <w:color w:val="000000"/>
                <w:sz w:val="18"/>
                <w:szCs w:val="18"/>
                <w:lang w:eastAsia="es-CL"/>
              </w:rPr>
              <w:t>N/A</w:t>
            </w:r>
          </w:p>
        </w:tc>
        <w:tc>
          <w:tcPr>
            <w:tcW w:w="1701" w:type="dxa"/>
            <w:tcBorders>
              <w:top w:val="nil"/>
              <w:left w:val="nil"/>
              <w:bottom w:val="single" w:sz="4" w:space="0" w:color="auto"/>
              <w:right w:val="single" w:sz="4" w:space="0" w:color="auto"/>
            </w:tcBorders>
            <w:shd w:val="clear" w:color="auto" w:fill="auto"/>
            <w:noWrap/>
            <w:vAlign w:val="center"/>
            <w:hideMark/>
          </w:tcPr>
          <w:p w14:paraId="174E3E01"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N/A</w:t>
            </w:r>
          </w:p>
        </w:tc>
      </w:tr>
      <w:tr w:rsidR="00106DC7" w:rsidRPr="00106DC7" w14:paraId="51B8C873" w14:textId="77777777" w:rsidTr="0059556A">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0E2111" w14:textId="3626E926" w:rsidR="00106DC7" w:rsidRPr="0089203F" w:rsidRDefault="00106DC7" w:rsidP="00AF2DF1">
            <w:pPr>
              <w:jc w:val="left"/>
              <w:rPr>
                <w:rFonts w:eastAsia="Times New Roman" w:cs="Arial"/>
                <w:i/>
                <w:iCs/>
                <w:sz w:val="18"/>
                <w:szCs w:val="18"/>
                <w:lang w:eastAsia="es-CL"/>
              </w:rPr>
            </w:pPr>
            <w:r w:rsidRPr="0089203F">
              <w:rPr>
                <w:rFonts w:eastAsia="Times New Roman" w:cs="Arial"/>
                <w:i/>
                <w:iCs/>
                <w:sz w:val="18"/>
                <w:szCs w:val="18"/>
                <w:lang w:eastAsia="es-CL"/>
              </w:rPr>
              <w:t>Caldera de Poder de respaldo(**)</w:t>
            </w:r>
          </w:p>
        </w:tc>
        <w:tc>
          <w:tcPr>
            <w:tcW w:w="2840" w:type="dxa"/>
            <w:tcBorders>
              <w:top w:val="single" w:sz="4" w:space="0" w:color="auto"/>
              <w:left w:val="nil"/>
              <w:bottom w:val="single" w:sz="4" w:space="0" w:color="auto"/>
              <w:right w:val="single" w:sz="4" w:space="0" w:color="000000"/>
            </w:tcBorders>
            <w:shd w:val="clear" w:color="auto" w:fill="auto"/>
            <w:noWrap/>
            <w:vAlign w:val="center"/>
            <w:hideMark/>
          </w:tcPr>
          <w:p w14:paraId="121756BB"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Aker Kvaerner HYBEX® Boiler</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2466F756" w14:textId="77777777" w:rsidR="00106DC7" w:rsidRPr="00106DC7" w:rsidRDefault="00106DC7" w:rsidP="00E42D5D">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center"/>
            <w:hideMark/>
          </w:tcPr>
          <w:p w14:paraId="1D2B68F3" w14:textId="77777777" w:rsidR="00106DC7" w:rsidRPr="00106DC7" w:rsidRDefault="00106DC7" w:rsidP="0059556A">
            <w:pPr>
              <w:jc w:val="center"/>
              <w:rPr>
                <w:rFonts w:eastAsia="Times New Roman" w:cs="Arial"/>
                <w:color w:val="000000"/>
                <w:sz w:val="18"/>
                <w:szCs w:val="18"/>
                <w:lang w:eastAsia="es-CL"/>
              </w:rPr>
            </w:pPr>
            <w:r w:rsidRPr="00106DC7">
              <w:rPr>
                <w:rFonts w:eastAsia="Times New Roman" w:cs="Arial"/>
                <w:color w:val="000000"/>
                <w:sz w:val="18"/>
                <w:szCs w:val="18"/>
                <w:lang w:eastAsia="es-CL"/>
              </w:rPr>
              <w:t>CNCG</w:t>
            </w:r>
          </w:p>
        </w:tc>
        <w:tc>
          <w:tcPr>
            <w:tcW w:w="1701" w:type="dxa"/>
            <w:tcBorders>
              <w:top w:val="nil"/>
              <w:left w:val="nil"/>
              <w:bottom w:val="single" w:sz="4" w:space="0" w:color="auto"/>
              <w:right w:val="single" w:sz="4" w:space="0" w:color="auto"/>
            </w:tcBorders>
            <w:shd w:val="clear" w:color="auto" w:fill="auto"/>
            <w:noWrap/>
            <w:vAlign w:val="center"/>
            <w:hideMark/>
          </w:tcPr>
          <w:p w14:paraId="2565E96D"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(R)</w:t>
            </w:r>
          </w:p>
        </w:tc>
      </w:tr>
      <w:tr w:rsidR="00106DC7" w:rsidRPr="00106DC7" w14:paraId="04B2AE79" w14:textId="77777777" w:rsidTr="0059556A">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EB30D" w14:textId="0DCB32E5" w:rsidR="00106DC7" w:rsidRPr="0089203F" w:rsidRDefault="00106DC7" w:rsidP="00AF2DF1">
            <w:pPr>
              <w:jc w:val="left"/>
              <w:rPr>
                <w:rFonts w:eastAsia="Times New Roman" w:cs="Arial"/>
                <w:i/>
                <w:iCs/>
                <w:sz w:val="18"/>
                <w:szCs w:val="18"/>
                <w:lang w:eastAsia="es-CL"/>
              </w:rPr>
            </w:pPr>
            <w:r w:rsidRPr="0089203F">
              <w:rPr>
                <w:rFonts w:eastAsia="Times New Roman" w:cs="Arial"/>
                <w:i/>
                <w:iCs/>
                <w:sz w:val="18"/>
                <w:szCs w:val="18"/>
                <w:lang w:eastAsia="es-CL"/>
              </w:rPr>
              <w:t>Incinerador de respaldo(**)</w:t>
            </w:r>
          </w:p>
        </w:tc>
        <w:tc>
          <w:tcPr>
            <w:tcW w:w="2840" w:type="dxa"/>
            <w:tcBorders>
              <w:top w:val="single" w:sz="4" w:space="0" w:color="auto"/>
              <w:left w:val="nil"/>
              <w:bottom w:val="single" w:sz="4" w:space="0" w:color="auto"/>
              <w:right w:val="single" w:sz="4" w:space="0" w:color="000000"/>
            </w:tcBorders>
            <w:shd w:val="clear" w:color="auto" w:fill="auto"/>
            <w:noWrap/>
            <w:vAlign w:val="center"/>
            <w:hideMark/>
          </w:tcPr>
          <w:p w14:paraId="3857DA4E" w14:textId="77777777" w:rsidR="00106DC7" w:rsidRPr="00106DC7" w:rsidRDefault="00106DC7" w:rsidP="00AF2DF1">
            <w:pPr>
              <w:jc w:val="center"/>
              <w:rPr>
                <w:rFonts w:eastAsia="Times New Roman" w:cs="Arial"/>
                <w:sz w:val="18"/>
                <w:szCs w:val="18"/>
                <w:lang w:eastAsia="es-CL"/>
              </w:rPr>
            </w:pPr>
            <w:r w:rsidRPr="00106DC7">
              <w:rPr>
                <w:rFonts w:eastAsia="Times New Roman" w:cs="Arial"/>
                <w:sz w:val="18"/>
                <w:szCs w:val="18"/>
                <w:lang w:eastAsia="es-CL"/>
              </w:rPr>
              <w:t>Kvaerner FLARE TL-1500 SP</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1D5EC159" w14:textId="77777777" w:rsidR="00106DC7" w:rsidRPr="00106DC7" w:rsidRDefault="00106DC7" w:rsidP="00E42D5D">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center"/>
            <w:hideMark/>
          </w:tcPr>
          <w:p w14:paraId="572C3318" w14:textId="77777777" w:rsidR="00106DC7" w:rsidRPr="00106DC7" w:rsidRDefault="00106DC7" w:rsidP="0059556A">
            <w:pPr>
              <w:jc w:val="center"/>
              <w:rPr>
                <w:rFonts w:eastAsia="Times New Roman" w:cs="Arial"/>
                <w:color w:val="000000"/>
                <w:sz w:val="18"/>
                <w:szCs w:val="18"/>
                <w:lang w:eastAsia="es-CL"/>
              </w:rPr>
            </w:pPr>
            <w:r w:rsidRPr="00106DC7">
              <w:rPr>
                <w:rFonts w:eastAsia="Times New Roman" w:cs="Arial"/>
                <w:color w:val="000000"/>
                <w:sz w:val="18"/>
                <w:szCs w:val="18"/>
                <w:lang w:eastAsia="es-CL"/>
              </w:rPr>
              <w:t>CNCG</w:t>
            </w:r>
          </w:p>
        </w:tc>
        <w:tc>
          <w:tcPr>
            <w:tcW w:w="1701" w:type="dxa"/>
            <w:tcBorders>
              <w:top w:val="nil"/>
              <w:left w:val="nil"/>
              <w:bottom w:val="single" w:sz="4" w:space="0" w:color="auto"/>
              <w:right w:val="single" w:sz="4" w:space="0" w:color="auto"/>
            </w:tcBorders>
            <w:shd w:val="clear" w:color="auto" w:fill="auto"/>
            <w:noWrap/>
            <w:vAlign w:val="center"/>
            <w:hideMark/>
          </w:tcPr>
          <w:p w14:paraId="55B10FA9" w14:textId="77777777" w:rsidR="00106DC7" w:rsidRPr="00106DC7" w:rsidRDefault="00106DC7" w:rsidP="00AF2DF1">
            <w:pPr>
              <w:jc w:val="center"/>
              <w:rPr>
                <w:rFonts w:eastAsia="Times New Roman" w:cs="Arial"/>
                <w:color w:val="000000"/>
                <w:sz w:val="18"/>
                <w:szCs w:val="18"/>
                <w:lang w:eastAsia="es-CL"/>
              </w:rPr>
            </w:pPr>
            <w:r w:rsidRPr="00106DC7">
              <w:rPr>
                <w:rFonts w:eastAsia="Times New Roman" w:cs="Arial"/>
                <w:color w:val="000000"/>
                <w:sz w:val="18"/>
                <w:szCs w:val="18"/>
                <w:lang w:eastAsia="es-CL"/>
              </w:rPr>
              <w:t>(R)</w:t>
            </w:r>
          </w:p>
        </w:tc>
      </w:tr>
    </w:tbl>
    <w:p w14:paraId="10F9DDA6" w14:textId="44A7D211" w:rsidR="00FB1505" w:rsidRPr="00B657F7" w:rsidRDefault="00106DC7" w:rsidP="00FB1505">
      <w:pPr>
        <w:rPr>
          <w:sz w:val="16"/>
          <w:szCs w:val="16"/>
        </w:rPr>
      </w:pPr>
      <w:r w:rsidRPr="00B657F7">
        <w:rPr>
          <w:sz w:val="16"/>
          <w:szCs w:val="16"/>
        </w:rPr>
        <w:t xml:space="preserve"> </w:t>
      </w:r>
      <w:r w:rsidR="00FB1505" w:rsidRPr="00B657F7">
        <w:rPr>
          <w:sz w:val="16"/>
          <w:szCs w:val="16"/>
        </w:rPr>
        <w:t xml:space="preserve">(*) Unidad que se utilice en forma permanente para la combustión de TRS </w:t>
      </w:r>
      <w:r w:rsidR="00A63EF4" w:rsidRPr="00B657F7">
        <w:rPr>
          <w:sz w:val="16"/>
          <w:szCs w:val="16"/>
        </w:rPr>
        <w:t xml:space="preserve">- Quemado DNCG, CNCG </w:t>
      </w:r>
    </w:p>
    <w:p w14:paraId="5CB8EB9D" w14:textId="329F7719" w:rsidR="00FB1505" w:rsidRPr="00B657F7" w:rsidRDefault="00FB1505" w:rsidP="00FB1505">
      <w:pPr>
        <w:rPr>
          <w:sz w:val="16"/>
          <w:szCs w:val="16"/>
        </w:rPr>
      </w:pPr>
      <w:r w:rsidRPr="00B657F7">
        <w:rPr>
          <w:sz w:val="16"/>
          <w:szCs w:val="16"/>
        </w:rPr>
        <w:t xml:space="preserve">(**) Unidad que se utilice en forma ocasional, por motivos de contingencia, para la combustión de TRS </w:t>
      </w:r>
      <w:r w:rsidR="00A63EF4" w:rsidRPr="00B657F7">
        <w:rPr>
          <w:sz w:val="16"/>
          <w:szCs w:val="16"/>
        </w:rPr>
        <w:t xml:space="preserve"> - Quemado CNCG</w:t>
      </w:r>
    </w:p>
    <w:p w14:paraId="0B382AA9" w14:textId="0EBDDB42" w:rsidR="006D0D1A" w:rsidRPr="00B657F7" w:rsidRDefault="006D0D1A" w:rsidP="00FB1505">
      <w:pPr>
        <w:rPr>
          <w:sz w:val="16"/>
          <w:szCs w:val="16"/>
        </w:rPr>
      </w:pPr>
      <w:r w:rsidRPr="00B657F7">
        <w:rPr>
          <w:sz w:val="16"/>
          <w:szCs w:val="16"/>
        </w:rPr>
        <w:t>CNCG: Gases no condensables concentrados</w:t>
      </w:r>
    </w:p>
    <w:p w14:paraId="3D5C0879" w14:textId="53025778" w:rsidR="006D0D1A" w:rsidRPr="00B657F7" w:rsidRDefault="006D0D1A" w:rsidP="00FB1505">
      <w:pPr>
        <w:rPr>
          <w:b/>
          <w:sz w:val="16"/>
          <w:szCs w:val="16"/>
        </w:rPr>
      </w:pPr>
      <w:r w:rsidRPr="00B657F7">
        <w:rPr>
          <w:sz w:val="16"/>
          <w:szCs w:val="16"/>
        </w:rPr>
        <w:t>DNCG: Gases no condensables diluidos</w:t>
      </w:r>
    </w:p>
    <w:p w14:paraId="3AA76A76" w14:textId="77777777" w:rsidR="009E2791" w:rsidRDefault="009E2791" w:rsidP="00893A4E"/>
    <w:p w14:paraId="298ADEFF" w14:textId="363669BA" w:rsidR="0039449E" w:rsidRDefault="00F77911" w:rsidP="00FF7090">
      <w:pPr>
        <w:jc w:val="left"/>
      </w:pPr>
      <w:r>
        <w:br w:type="page"/>
      </w:r>
      <w:bookmarkStart w:id="49" w:name="_Toc458000092"/>
    </w:p>
    <w:p w14:paraId="49016ED7" w14:textId="77777777" w:rsidR="00C24B52" w:rsidRDefault="00C24B52" w:rsidP="00C24B52">
      <w:pPr>
        <w:pStyle w:val="Ttulo2"/>
      </w:pPr>
      <w:bookmarkStart w:id="50" w:name="_Toc25242158"/>
      <w:r w:rsidRPr="00C24B52">
        <w:lastRenderedPageBreak/>
        <w:t>Identificación configuración sistemas de combustión de gases TRS del establecimiento</w:t>
      </w:r>
      <w:bookmarkEnd w:id="50"/>
    </w:p>
    <w:p w14:paraId="7DB83015" w14:textId="77777777" w:rsidR="00C24B52" w:rsidRPr="00C24B52" w:rsidRDefault="00C24B52" w:rsidP="00C24B52"/>
    <w:p w14:paraId="0EE837FA" w14:textId="77777777" w:rsidR="00C24B52" w:rsidRDefault="00C24B52" w:rsidP="00C24B52">
      <w:pPr>
        <w:pStyle w:val="Ttulo3"/>
      </w:pPr>
      <w:r>
        <w:t>Gases no condensables concentrados</w:t>
      </w:r>
    </w:p>
    <w:p w14:paraId="7A6902EC" w14:textId="77777777" w:rsidR="00195641" w:rsidRDefault="00195641" w:rsidP="00195641"/>
    <w:p w14:paraId="29A21624" w14:textId="77777777" w:rsidR="00195641" w:rsidRDefault="00195641" w:rsidP="00195641"/>
    <w:tbl>
      <w:tblPr>
        <w:tblW w:w="9967" w:type="dxa"/>
        <w:tblLayout w:type="fixed"/>
        <w:tblCellMar>
          <w:left w:w="70" w:type="dxa"/>
          <w:right w:w="70" w:type="dxa"/>
        </w:tblCellMar>
        <w:tblLook w:val="04A0" w:firstRow="1" w:lastRow="0" w:firstColumn="1" w:lastColumn="0" w:noHBand="0" w:noVBand="1"/>
      </w:tblPr>
      <w:tblGrid>
        <w:gridCol w:w="4536"/>
        <w:gridCol w:w="5431"/>
      </w:tblGrid>
      <w:tr w:rsidR="00195641" w:rsidRPr="00AF2DF1" w14:paraId="289C0758" w14:textId="77777777" w:rsidTr="00195641">
        <w:trPr>
          <w:trHeight w:val="630"/>
        </w:trPr>
        <w:tc>
          <w:tcPr>
            <w:tcW w:w="4536" w:type="dxa"/>
            <w:tcBorders>
              <w:top w:val="nil"/>
              <w:left w:val="nil"/>
              <w:bottom w:val="nil"/>
              <w:right w:val="nil"/>
            </w:tcBorders>
            <w:shd w:val="clear" w:color="auto" w:fill="auto"/>
            <w:vAlign w:val="center"/>
            <w:hideMark/>
          </w:tcPr>
          <w:p w14:paraId="6FFC83A5" w14:textId="77777777" w:rsidR="00195641" w:rsidRPr="0059556A" w:rsidRDefault="00195641" w:rsidP="00195641">
            <w:pPr>
              <w:jc w:val="left"/>
              <w:rPr>
                <w:rFonts w:eastAsia="Times New Roman"/>
                <w:sz w:val="20"/>
                <w:szCs w:val="20"/>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352CB" w14:textId="01710623" w:rsidR="00195641" w:rsidRPr="0059556A" w:rsidRDefault="00195641" w:rsidP="00195641">
            <w:pPr>
              <w:jc w:val="center"/>
              <w:rPr>
                <w:rFonts w:eastAsia="Times New Roman" w:cs="Arial"/>
                <w:b/>
                <w:bCs/>
                <w:iCs/>
                <w:color w:val="000000"/>
                <w:sz w:val="20"/>
                <w:szCs w:val="20"/>
                <w:lang w:eastAsia="es-CL"/>
              </w:rPr>
            </w:pPr>
            <w:r w:rsidRPr="0059556A">
              <w:rPr>
                <w:rFonts w:eastAsia="Times New Roman" w:cs="Arial"/>
                <w:b/>
                <w:bCs/>
                <w:iCs/>
                <w:color w:val="000000"/>
                <w:sz w:val="20"/>
                <w:szCs w:val="20"/>
                <w:lang w:eastAsia="es-CL"/>
              </w:rPr>
              <w:t>Sistema de Combustión 1 (CNGC)</w:t>
            </w:r>
          </w:p>
        </w:tc>
      </w:tr>
      <w:tr w:rsidR="00195641" w:rsidRPr="00AF2DF1" w14:paraId="234BCB2B" w14:textId="77777777" w:rsidTr="00313D21">
        <w:trPr>
          <w:trHeight w:val="407"/>
        </w:trPr>
        <w:tc>
          <w:tcPr>
            <w:tcW w:w="4536" w:type="dxa"/>
            <w:vMerge w:val="restart"/>
            <w:tcBorders>
              <w:top w:val="single" w:sz="4" w:space="0" w:color="auto"/>
              <w:left w:val="single" w:sz="4" w:space="0" w:color="auto"/>
              <w:right w:val="single" w:sz="4" w:space="0" w:color="auto"/>
            </w:tcBorders>
            <w:shd w:val="clear" w:color="auto" w:fill="auto"/>
            <w:vAlign w:val="center"/>
            <w:hideMark/>
          </w:tcPr>
          <w:p w14:paraId="04D28D65" w14:textId="77777777" w:rsidR="00195641" w:rsidRPr="0059556A" w:rsidRDefault="00195641" w:rsidP="00195641">
            <w:pPr>
              <w:jc w:val="left"/>
              <w:rPr>
                <w:rFonts w:eastAsia="Times New Roman" w:cs="Arial"/>
                <w:b/>
                <w:bCs/>
                <w:sz w:val="20"/>
                <w:szCs w:val="20"/>
                <w:lang w:eastAsia="es-CL"/>
              </w:rPr>
            </w:pPr>
            <w:r w:rsidRPr="0059556A">
              <w:rPr>
                <w:rFonts w:eastAsia="Times New Roman" w:cs="Arial"/>
                <w:b/>
                <w:bCs/>
                <w:sz w:val="20"/>
                <w:szCs w:val="20"/>
                <w:lang w:eastAsia="es-CL"/>
              </w:rPr>
              <w:t>Configuración Sistema de Combustión</w:t>
            </w:r>
          </w:p>
        </w:tc>
        <w:tc>
          <w:tcPr>
            <w:tcW w:w="5431" w:type="dxa"/>
            <w:tcBorders>
              <w:top w:val="nil"/>
              <w:left w:val="single" w:sz="4" w:space="0" w:color="auto"/>
              <w:bottom w:val="single" w:sz="4" w:space="0" w:color="auto"/>
              <w:right w:val="single" w:sz="4" w:space="0" w:color="auto"/>
            </w:tcBorders>
            <w:shd w:val="clear" w:color="auto" w:fill="auto"/>
            <w:vAlign w:val="center"/>
            <w:hideMark/>
          </w:tcPr>
          <w:p w14:paraId="06A5D793" w14:textId="485983F1" w:rsidR="00195641" w:rsidRPr="0059556A" w:rsidRDefault="00195641" w:rsidP="00313D21">
            <w:pPr>
              <w:jc w:val="center"/>
              <w:rPr>
                <w:rFonts w:eastAsia="Times New Roman" w:cs="Arial"/>
                <w:bCs/>
                <w:iCs/>
                <w:color w:val="000000"/>
                <w:sz w:val="20"/>
                <w:szCs w:val="20"/>
                <w:lang w:eastAsia="es-CL"/>
              </w:rPr>
            </w:pPr>
            <w:r w:rsidRPr="0059556A">
              <w:rPr>
                <w:rFonts w:eastAsia="Times New Roman" w:cs="Arial"/>
                <w:bCs/>
                <w:iCs/>
                <w:color w:val="000000"/>
                <w:sz w:val="20"/>
                <w:szCs w:val="20"/>
                <w:lang w:eastAsia="es-CL"/>
              </w:rPr>
              <w:t>Caldera Recuperadora</w:t>
            </w:r>
          </w:p>
        </w:tc>
      </w:tr>
      <w:tr w:rsidR="00195641" w:rsidRPr="00AF2DF1" w14:paraId="2CECD7F4" w14:textId="77777777" w:rsidTr="00313D21">
        <w:trPr>
          <w:trHeight w:val="413"/>
        </w:trPr>
        <w:tc>
          <w:tcPr>
            <w:tcW w:w="4536" w:type="dxa"/>
            <w:vMerge/>
            <w:tcBorders>
              <w:left w:val="single" w:sz="4" w:space="0" w:color="auto"/>
              <w:right w:val="single" w:sz="4" w:space="0" w:color="auto"/>
            </w:tcBorders>
            <w:shd w:val="clear" w:color="auto" w:fill="auto"/>
            <w:vAlign w:val="center"/>
          </w:tcPr>
          <w:p w14:paraId="2DBDF3E6" w14:textId="6BF212EF" w:rsidR="00195641" w:rsidRPr="0059556A" w:rsidRDefault="00195641" w:rsidP="00195641">
            <w:pPr>
              <w:jc w:val="left"/>
              <w:rPr>
                <w:rFonts w:eastAsia="Times New Roman" w:cs="Arial"/>
                <w:b/>
                <w:bCs/>
                <w:sz w:val="20"/>
                <w:szCs w:val="20"/>
                <w:lang w:eastAsia="es-CL"/>
              </w:rPr>
            </w:pPr>
          </w:p>
        </w:tc>
        <w:tc>
          <w:tcPr>
            <w:tcW w:w="5431" w:type="dxa"/>
            <w:tcBorders>
              <w:top w:val="nil"/>
              <w:left w:val="single" w:sz="4" w:space="0" w:color="auto"/>
              <w:bottom w:val="single" w:sz="4" w:space="0" w:color="auto"/>
              <w:right w:val="single" w:sz="4" w:space="0" w:color="auto"/>
            </w:tcBorders>
            <w:shd w:val="clear" w:color="auto" w:fill="auto"/>
            <w:vAlign w:val="center"/>
            <w:hideMark/>
          </w:tcPr>
          <w:p w14:paraId="36F69632" w14:textId="26C82CF0" w:rsidR="00195641" w:rsidRPr="0059556A" w:rsidRDefault="00195641" w:rsidP="00195641">
            <w:pPr>
              <w:jc w:val="center"/>
              <w:rPr>
                <w:rFonts w:eastAsia="Times New Roman" w:cs="Arial"/>
                <w:color w:val="000000"/>
                <w:sz w:val="20"/>
                <w:szCs w:val="20"/>
                <w:lang w:eastAsia="es-CL"/>
              </w:rPr>
            </w:pPr>
            <w:r w:rsidRPr="0059556A">
              <w:rPr>
                <w:rFonts w:eastAsia="Times New Roman" w:cs="Arial"/>
                <w:bCs/>
                <w:iCs/>
                <w:color w:val="000000"/>
                <w:sz w:val="20"/>
                <w:szCs w:val="20"/>
                <w:lang w:eastAsia="es-CL"/>
              </w:rPr>
              <w:t>Caldera de Poder</w:t>
            </w:r>
          </w:p>
        </w:tc>
      </w:tr>
      <w:tr w:rsidR="00195641" w:rsidRPr="00AF2DF1" w14:paraId="029156E5" w14:textId="77777777" w:rsidTr="00313D21">
        <w:trPr>
          <w:trHeight w:val="419"/>
        </w:trPr>
        <w:tc>
          <w:tcPr>
            <w:tcW w:w="4536" w:type="dxa"/>
            <w:vMerge/>
            <w:tcBorders>
              <w:left w:val="single" w:sz="4" w:space="0" w:color="auto"/>
              <w:bottom w:val="single" w:sz="4" w:space="0" w:color="auto"/>
              <w:right w:val="single" w:sz="4" w:space="0" w:color="auto"/>
            </w:tcBorders>
            <w:shd w:val="clear" w:color="auto" w:fill="auto"/>
            <w:vAlign w:val="center"/>
          </w:tcPr>
          <w:p w14:paraId="152572AD" w14:textId="40CD460C" w:rsidR="00195641" w:rsidRPr="0059556A" w:rsidRDefault="00195641" w:rsidP="00195641">
            <w:pPr>
              <w:jc w:val="left"/>
              <w:rPr>
                <w:rFonts w:eastAsia="Times New Roman" w:cs="Arial"/>
                <w:b/>
                <w:bCs/>
                <w:sz w:val="20"/>
                <w:szCs w:val="20"/>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11D1" w14:textId="6870BF3D" w:rsidR="00195641" w:rsidRPr="0059556A" w:rsidRDefault="00195641" w:rsidP="00195641">
            <w:pPr>
              <w:jc w:val="center"/>
              <w:rPr>
                <w:rFonts w:eastAsia="Times New Roman" w:cs="Arial"/>
                <w:color w:val="000000"/>
                <w:sz w:val="20"/>
                <w:szCs w:val="20"/>
                <w:lang w:eastAsia="es-CL"/>
              </w:rPr>
            </w:pPr>
            <w:r w:rsidRPr="0059556A">
              <w:rPr>
                <w:rFonts w:eastAsia="Times New Roman" w:cs="Arial"/>
                <w:color w:val="000000"/>
                <w:sz w:val="20"/>
                <w:szCs w:val="20"/>
                <w:lang w:eastAsia="es-CL"/>
              </w:rPr>
              <w:t>Incinerador</w:t>
            </w:r>
          </w:p>
        </w:tc>
      </w:tr>
    </w:tbl>
    <w:p w14:paraId="4A38270A" w14:textId="77777777" w:rsidR="00195641" w:rsidRDefault="00195641" w:rsidP="00195641"/>
    <w:p w14:paraId="642AEFCE" w14:textId="77777777" w:rsidR="00195641" w:rsidRDefault="00195641" w:rsidP="00195641"/>
    <w:p w14:paraId="0710AF4E" w14:textId="77777777" w:rsidR="00195641" w:rsidRPr="00195641" w:rsidRDefault="00195641" w:rsidP="00195641">
      <w:pPr>
        <w:numPr>
          <w:ilvl w:val="2"/>
          <w:numId w:val="2"/>
        </w:numPr>
        <w:contextualSpacing/>
        <w:jc w:val="left"/>
        <w:outlineLvl w:val="2"/>
        <w:rPr>
          <w:rFonts w:cstheme="minorHAnsi"/>
          <w:b/>
          <w:szCs w:val="20"/>
        </w:rPr>
      </w:pPr>
      <w:r w:rsidRPr="00195641">
        <w:rPr>
          <w:rFonts w:cstheme="minorHAnsi"/>
          <w:b/>
          <w:szCs w:val="20"/>
        </w:rPr>
        <w:t>Gases no condensables diluidos</w:t>
      </w:r>
    </w:p>
    <w:p w14:paraId="5E3E9DE2" w14:textId="77777777" w:rsidR="00195641" w:rsidRDefault="00195641" w:rsidP="0089203F"/>
    <w:p w14:paraId="233BBE18" w14:textId="77777777" w:rsidR="00195641" w:rsidRDefault="00195641" w:rsidP="00195641"/>
    <w:p w14:paraId="45F87423" w14:textId="77777777" w:rsidR="00195641" w:rsidRDefault="00195641" w:rsidP="00195641"/>
    <w:tbl>
      <w:tblPr>
        <w:tblW w:w="9967" w:type="dxa"/>
        <w:tblLayout w:type="fixed"/>
        <w:tblCellMar>
          <w:left w:w="70" w:type="dxa"/>
          <w:right w:w="70" w:type="dxa"/>
        </w:tblCellMar>
        <w:tblLook w:val="04A0" w:firstRow="1" w:lastRow="0" w:firstColumn="1" w:lastColumn="0" w:noHBand="0" w:noVBand="1"/>
      </w:tblPr>
      <w:tblGrid>
        <w:gridCol w:w="4536"/>
        <w:gridCol w:w="5431"/>
      </w:tblGrid>
      <w:tr w:rsidR="00195641" w:rsidRPr="00AF2DF1" w14:paraId="6ECE2BDE" w14:textId="77777777" w:rsidTr="00313D21">
        <w:trPr>
          <w:trHeight w:val="630"/>
        </w:trPr>
        <w:tc>
          <w:tcPr>
            <w:tcW w:w="4536" w:type="dxa"/>
            <w:tcBorders>
              <w:top w:val="nil"/>
              <w:left w:val="nil"/>
              <w:bottom w:val="single" w:sz="4" w:space="0" w:color="auto"/>
              <w:right w:val="nil"/>
            </w:tcBorders>
            <w:shd w:val="clear" w:color="auto" w:fill="auto"/>
            <w:vAlign w:val="center"/>
            <w:hideMark/>
          </w:tcPr>
          <w:p w14:paraId="1B588A67" w14:textId="77777777" w:rsidR="00195641" w:rsidRPr="0059556A" w:rsidRDefault="00195641" w:rsidP="004414E7">
            <w:pPr>
              <w:jc w:val="left"/>
              <w:rPr>
                <w:rFonts w:eastAsia="Times New Roman"/>
                <w:sz w:val="20"/>
                <w:szCs w:val="20"/>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24B44" w14:textId="40D85E43" w:rsidR="00195641" w:rsidRPr="0059556A" w:rsidRDefault="00195641" w:rsidP="00195641">
            <w:pPr>
              <w:jc w:val="center"/>
              <w:rPr>
                <w:rFonts w:eastAsia="Times New Roman" w:cs="Arial"/>
                <w:b/>
                <w:bCs/>
                <w:iCs/>
                <w:color w:val="000000"/>
                <w:sz w:val="20"/>
                <w:szCs w:val="20"/>
                <w:lang w:eastAsia="es-CL"/>
              </w:rPr>
            </w:pPr>
            <w:r w:rsidRPr="0059556A">
              <w:rPr>
                <w:rFonts w:eastAsia="Times New Roman" w:cs="Arial"/>
                <w:b/>
                <w:bCs/>
                <w:iCs/>
                <w:color w:val="000000"/>
                <w:sz w:val="20"/>
                <w:szCs w:val="20"/>
                <w:lang w:eastAsia="es-CL"/>
              </w:rPr>
              <w:t>Sistema de Combustión 1 (DNGC)</w:t>
            </w:r>
          </w:p>
        </w:tc>
      </w:tr>
      <w:tr w:rsidR="00313D21" w:rsidRPr="00AF2DF1" w14:paraId="30F7D3B6" w14:textId="77777777" w:rsidTr="00313D21">
        <w:trPr>
          <w:trHeight w:val="43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DE61" w14:textId="77777777" w:rsidR="00313D21" w:rsidRPr="0059556A" w:rsidRDefault="00313D21" w:rsidP="004414E7">
            <w:pPr>
              <w:jc w:val="left"/>
              <w:rPr>
                <w:rFonts w:eastAsia="Times New Roman" w:cs="Arial"/>
                <w:b/>
                <w:bCs/>
                <w:sz w:val="20"/>
                <w:szCs w:val="20"/>
                <w:lang w:eastAsia="es-CL"/>
              </w:rPr>
            </w:pPr>
            <w:r w:rsidRPr="0059556A">
              <w:rPr>
                <w:rFonts w:eastAsia="Times New Roman" w:cs="Arial"/>
                <w:b/>
                <w:bCs/>
                <w:sz w:val="20"/>
                <w:szCs w:val="20"/>
                <w:lang w:eastAsia="es-CL"/>
              </w:rPr>
              <w:t>Configuración Sistema de Combustión</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3F2D6" w14:textId="544C3445" w:rsidR="00313D21" w:rsidRPr="0059556A" w:rsidRDefault="00313D21" w:rsidP="00313D21">
            <w:pPr>
              <w:jc w:val="center"/>
              <w:rPr>
                <w:rFonts w:eastAsia="Times New Roman" w:cs="Arial"/>
                <w:bCs/>
                <w:iCs/>
                <w:color w:val="000000"/>
                <w:sz w:val="20"/>
                <w:szCs w:val="20"/>
                <w:lang w:eastAsia="es-CL"/>
              </w:rPr>
            </w:pPr>
            <w:r w:rsidRPr="0059556A">
              <w:rPr>
                <w:rFonts w:eastAsia="Times New Roman" w:cs="Arial"/>
                <w:bCs/>
                <w:iCs/>
                <w:color w:val="000000"/>
                <w:sz w:val="20"/>
                <w:szCs w:val="20"/>
                <w:lang w:eastAsia="es-CL"/>
              </w:rPr>
              <w:t>Caldera Recuperadora</w:t>
            </w:r>
          </w:p>
        </w:tc>
      </w:tr>
    </w:tbl>
    <w:p w14:paraId="678C3F40" w14:textId="77777777" w:rsidR="00195641" w:rsidRDefault="00195641" w:rsidP="00195641"/>
    <w:p w14:paraId="67D723E9" w14:textId="77777777" w:rsidR="00C24B52" w:rsidRDefault="00C24B52" w:rsidP="00C24B52">
      <w:pPr>
        <w:pStyle w:val="Ttulo2"/>
        <w:numPr>
          <w:ilvl w:val="0"/>
          <w:numId w:val="0"/>
        </w:numPr>
        <w:ind w:left="576"/>
      </w:pPr>
    </w:p>
    <w:p w14:paraId="0B734300" w14:textId="05AE5D08" w:rsidR="0035125B" w:rsidRPr="00F77911" w:rsidRDefault="0035125B" w:rsidP="0035125B">
      <w:pPr>
        <w:pStyle w:val="Ttulo2"/>
      </w:pPr>
      <w:bookmarkStart w:id="51" w:name="_Toc25242159"/>
      <w:r w:rsidRPr="00F77911">
        <w:t>Metodología de Evaluación</w:t>
      </w:r>
      <w:bookmarkEnd w:id="49"/>
      <w:bookmarkEnd w:id="51"/>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30146E39" w14:textId="489F76AA" w:rsidR="0035125B" w:rsidRPr="00FF7090" w:rsidRDefault="0035125B" w:rsidP="009239C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1AD53E3A" w14:textId="1BF9A809" w:rsidR="0035125B" w:rsidRDefault="0035125B" w:rsidP="009239CB">
      <w:pPr>
        <w:tabs>
          <w:tab w:val="left" w:pos="4037"/>
        </w:tabs>
        <w:ind w:left="1440"/>
        <w:contextualSpacing/>
      </w:pPr>
    </w:p>
    <w:p w14:paraId="147E4C20" w14:textId="77777777" w:rsidR="00195641" w:rsidRPr="00FF7090" w:rsidRDefault="00195641" w:rsidP="009239CB">
      <w:pPr>
        <w:tabs>
          <w:tab w:val="left" w:pos="4037"/>
        </w:tabs>
        <w:ind w:left="1440"/>
        <w:contextualSpacing/>
      </w:pP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E526F9" w:rsidRDefault="00D02FED" w:rsidP="009239CB">
      <w:pPr>
        <w:numPr>
          <w:ilvl w:val="0"/>
          <w:numId w:val="39"/>
        </w:numPr>
        <w:spacing w:after="200" w:line="276" w:lineRule="auto"/>
        <w:ind w:left="709"/>
        <w:contextualSpacing/>
        <w:rPr>
          <w:sz w:val="20"/>
          <w:szCs w:val="20"/>
        </w:rPr>
      </w:pPr>
      <w:r w:rsidRPr="00E526F9">
        <w:rPr>
          <w:sz w:val="20"/>
          <w:szCs w:val="20"/>
        </w:rPr>
        <w:t xml:space="preserve">Identificación equipos emisores </w:t>
      </w:r>
      <w:r w:rsidR="00877BB0" w:rsidRPr="00E526F9">
        <w:rPr>
          <w:sz w:val="20"/>
          <w:szCs w:val="20"/>
        </w:rPr>
        <w:t xml:space="preserve">y/o </w:t>
      </w:r>
      <w:r w:rsidRPr="00E526F9">
        <w:rPr>
          <w:sz w:val="20"/>
          <w:szCs w:val="20"/>
        </w:rPr>
        <w:t>de</w:t>
      </w:r>
      <w:r w:rsidR="00877BB0" w:rsidRPr="00E526F9">
        <w:rPr>
          <w:sz w:val="20"/>
          <w:szCs w:val="20"/>
        </w:rPr>
        <w:t xml:space="preserve"> combustión de</w:t>
      </w:r>
      <w:r w:rsidRPr="00E526F9">
        <w:rPr>
          <w:sz w:val="20"/>
          <w:szCs w:val="20"/>
        </w:rPr>
        <w:t xml:space="preserve"> TRS</w:t>
      </w:r>
      <w:r w:rsidR="00697B22" w:rsidRPr="00E526F9">
        <w:rPr>
          <w:sz w:val="20"/>
          <w:szCs w:val="20"/>
        </w:rPr>
        <w:t xml:space="preserve"> (Incineradores, Calderas Recuperadoras, Calderas de Poder, Horno de Cal y Estanque Disolvedor de Licor Verde)</w:t>
      </w:r>
      <w:r w:rsidRPr="00E526F9">
        <w:rPr>
          <w:sz w:val="20"/>
          <w:szCs w:val="20"/>
        </w:rPr>
        <w:t>.</w:t>
      </w:r>
    </w:p>
    <w:p w14:paraId="357E2142" w14:textId="6F942EE6" w:rsidR="00D02FED" w:rsidRPr="00DB7722" w:rsidRDefault="00D02FED" w:rsidP="009239CB">
      <w:pPr>
        <w:numPr>
          <w:ilvl w:val="0"/>
          <w:numId w:val="39"/>
        </w:numPr>
        <w:spacing w:after="200" w:line="276" w:lineRule="auto"/>
        <w:ind w:left="709"/>
        <w:contextualSpacing/>
        <w:rPr>
          <w:sz w:val="20"/>
          <w:szCs w:val="20"/>
        </w:rPr>
      </w:pPr>
      <w:r w:rsidRPr="00E526F9">
        <w:rPr>
          <w:sz w:val="20"/>
          <w:szCs w:val="20"/>
        </w:rPr>
        <w:t>Verificar el Percentil 98 de los valores</w:t>
      </w:r>
      <w:r w:rsidRPr="00DB7722">
        <w:rPr>
          <w:sz w:val="20"/>
          <w:szCs w:val="20"/>
        </w:rPr>
        <w:t xml:space="preserve"> promedios diarios en base mensual</w:t>
      </w:r>
      <w:r w:rsidR="00D4497F" w:rsidRPr="00DB7722">
        <w:rPr>
          <w:sz w:val="20"/>
          <w:szCs w:val="20"/>
        </w:rPr>
        <w:t xml:space="preserve"> para la Caldera Recuperadora y Horno de Cal, según corresponda</w:t>
      </w:r>
      <w:r w:rsidRPr="00DB7722">
        <w:rPr>
          <w:sz w:val="20"/>
          <w:szCs w:val="20"/>
        </w:rPr>
        <w:t xml:space="preserve"> (límite de concentración de Súlfuro de Hidrógeno (H</w:t>
      </w:r>
      <w:r w:rsidRPr="00DB7722">
        <w:rPr>
          <w:sz w:val="20"/>
          <w:szCs w:val="20"/>
          <w:vertAlign w:val="subscript"/>
        </w:rPr>
        <w:t>2</w:t>
      </w:r>
      <w:r w:rsidRPr="00DB7722">
        <w:rPr>
          <w:sz w:val="20"/>
          <w:szCs w:val="20"/>
        </w:rPr>
        <w:t>S), según tabla N°1 Art.3°</w:t>
      </w:r>
      <w:r w:rsidR="00D4497F" w:rsidRPr="00DB7722">
        <w:rPr>
          <w:sz w:val="20"/>
          <w:szCs w:val="20"/>
        </w:rPr>
        <w:t>)</w:t>
      </w:r>
      <w:r w:rsidRPr="00DB7722">
        <w:rPr>
          <w:sz w:val="20"/>
          <w:szCs w:val="20"/>
        </w:rPr>
        <w:t>.</w:t>
      </w:r>
    </w:p>
    <w:p w14:paraId="6D3E4247" w14:textId="3A015A86" w:rsidR="00D4497F" w:rsidRPr="00DB7722" w:rsidRDefault="00D4497F" w:rsidP="009239CB">
      <w:pPr>
        <w:numPr>
          <w:ilvl w:val="0"/>
          <w:numId w:val="39"/>
        </w:numPr>
        <w:spacing w:after="200" w:line="276" w:lineRule="auto"/>
        <w:ind w:left="709"/>
        <w:contextualSpacing/>
        <w:rPr>
          <w:sz w:val="20"/>
          <w:szCs w:val="20"/>
        </w:rPr>
      </w:pPr>
      <w:r w:rsidRPr="00DB7722">
        <w:rPr>
          <w:sz w:val="20"/>
          <w:szCs w:val="20"/>
        </w:rPr>
        <w:lastRenderedPageBreak/>
        <w:t>Verificar el Percentil 98 de los valores promedios diarios en base anual para el Incinerador y Caldera de Poder,</w:t>
      </w:r>
      <w:r w:rsidR="00DB7722" w:rsidRPr="00DB7722">
        <w:rPr>
          <w:sz w:val="20"/>
          <w:szCs w:val="20"/>
        </w:rPr>
        <w:t xml:space="preserve"> utilizados como equipo dedicado de combustión de TRS,</w:t>
      </w:r>
      <w:r w:rsidRPr="00DB7722">
        <w:rPr>
          <w:sz w:val="20"/>
          <w:szCs w:val="20"/>
        </w:rPr>
        <w:t xml:space="preserve"> según corresponda (límite de concentración de Súlfuro de Hidrógeno (H</w:t>
      </w:r>
      <w:r w:rsidRPr="00DB7722">
        <w:rPr>
          <w:sz w:val="20"/>
          <w:szCs w:val="20"/>
          <w:vertAlign w:val="subscript"/>
        </w:rPr>
        <w:t>2</w:t>
      </w:r>
      <w:r w:rsidRPr="00DB7722">
        <w:rPr>
          <w:sz w:val="20"/>
          <w:szCs w:val="20"/>
        </w:rPr>
        <w:t>S), según tabla N°1 Art.3°).</w:t>
      </w:r>
    </w:p>
    <w:p w14:paraId="75090107" w14:textId="0D9BB0F5" w:rsidR="00D02FED" w:rsidRPr="00DB7722" w:rsidRDefault="00D02FED" w:rsidP="009239CB">
      <w:pPr>
        <w:numPr>
          <w:ilvl w:val="0"/>
          <w:numId w:val="39"/>
        </w:numPr>
        <w:spacing w:after="200" w:line="276" w:lineRule="auto"/>
        <w:ind w:left="709"/>
        <w:contextualSpacing/>
        <w:rPr>
          <w:sz w:val="20"/>
          <w:szCs w:val="20"/>
        </w:rPr>
      </w:pPr>
      <w:r w:rsidRPr="00DB7722">
        <w:rPr>
          <w:sz w:val="20"/>
          <w:szCs w:val="20"/>
        </w:rPr>
        <w:t>Verificar el límite de cumplimiento del Estanque Disolvedor</w:t>
      </w:r>
      <w:r w:rsidR="009B5947" w:rsidRPr="00DB7722">
        <w:rPr>
          <w:sz w:val="20"/>
          <w:szCs w:val="20"/>
        </w:rPr>
        <w:t>,</w:t>
      </w:r>
      <w:r w:rsidRPr="00DB7722">
        <w:rPr>
          <w:sz w:val="20"/>
          <w:szCs w:val="20"/>
        </w:rPr>
        <w:t xml:space="preserve"> cuando corresponda, de acuerdo a tabla N°1 Art. 3°</w:t>
      </w:r>
      <w:r w:rsidR="009B5947" w:rsidRPr="00DB7722">
        <w:rPr>
          <w:sz w:val="20"/>
          <w:szCs w:val="20"/>
        </w:rPr>
        <w:t xml:space="preserve"> y a informe de laboratorio </w:t>
      </w:r>
      <w:r w:rsidR="00D4497F" w:rsidRPr="00DB7722">
        <w:rPr>
          <w:sz w:val="20"/>
          <w:szCs w:val="20"/>
        </w:rPr>
        <w:t>respectivo</w:t>
      </w:r>
      <w:r w:rsidR="009B5947" w:rsidRPr="00DB7722">
        <w:rPr>
          <w:sz w:val="20"/>
          <w:szCs w:val="20"/>
        </w:rPr>
        <w:t xml:space="preserve"> (muestreo T</w:t>
      </w:r>
      <w:r w:rsidR="00D4497F" w:rsidRPr="00DB7722">
        <w:rPr>
          <w:sz w:val="20"/>
          <w:szCs w:val="20"/>
        </w:rPr>
        <w:t>R</w:t>
      </w:r>
      <w:r w:rsidR="009B5947" w:rsidRPr="00DB7722">
        <w:rPr>
          <w:sz w:val="20"/>
          <w:szCs w:val="20"/>
        </w:rPr>
        <w:t>S)</w:t>
      </w:r>
      <w:r w:rsidRPr="00DB7722">
        <w:rPr>
          <w:sz w:val="20"/>
          <w:szCs w:val="20"/>
        </w:rPr>
        <w:t>.</w:t>
      </w:r>
    </w:p>
    <w:p w14:paraId="280EE21A" w14:textId="7F08CF0B" w:rsidR="00E2549D" w:rsidRPr="00E526F9" w:rsidRDefault="00DB7722" w:rsidP="009239CB">
      <w:pPr>
        <w:numPr>
          <w:ilvl w:val="0"/>
          <w:numId w:val="39"/>
        </w:numPr>
        <w:spacing w:after="200" w:line="276" w:lineRule="auto"/>
        <w:ind w:left="709"/>
        <w:contextualSpacing/>
        <w:rPr>
          <w:sz w:val="20"/>
          <w:szCs w:val="20"/>
        </w:rPr>
      </w:pPr>
      <w:r w:rsidRPr="00E526F9">
        <w:rPr>
          <w:sz w:val="20"/>
          <w:szCs w:val="20"/>
        </w:rPr>
        <w:t>Identificar el reporte de las horas de o</w:t>
      </w:r>
      <w:r w:rsidR="00E2549D" w:rsidRPr="00E526F9">
        <w:rPr>
          <w:sz w:val="20"/>
          <w:szCs w:val="20"/>
        </w:rPr>
        <w:t>peración y de las partidas y paradas</w:t>
      </w:r>
      <w:r w:rsidRPr="00E526F9">
        <w:rPr>
          <w:sz w:val="20"/>
          <w:szCs w:val="20"/>
        </w:rPr>
        <w:t xml:space="preserve"> </w:t>
      </w:r>
      <w:r w:rsidR="00E2549D" w:rsidRPr="00E526F9">
        <w:rPr>
          <w:sz w:val="20"/>
          <w:szCs w:val="20"/>
        </w:rPr>
        <w:t xml:space="preserve">de </w:t>
      </w:r>
      <w:r w:rsidRPr="00E526F9">
        <w:rPr>
          <w:sz w:val="20"/>
          <w:szCs w:val="20"/>
        </w:rPr>
        <w:t>la Caldera Recuperadora, Horno de Cal, Incinerador dedicado y Caldera de Poder utilizado como equipo dedicado de combustión de TRS</w:t>
      </w:r>
      <w:r w:rsidR="00E2549D" w:rsidRPr="00E526F9">
        <w:rPr>
          <w:sz w:val="20"/>
          <w:szCs w:val="20"/>
        </w:rPr>
        <w:t>.</w:t>
      </w:r>
    </w:p>
    <w:p w14:paraId="2B10FF85" w14:textId="5F9FD595" w:rsidR="00E2549D" w:rsidRPr="00E526F9" w:rsidRDefault="00E2549D" w:rsidP="009239CB">
      <w:pPr>
        <w:numPr>
          <w:ilvl w:val="0"/>
          <w:numId w:val="39"/>
        </w:numPr>
        <w:spacing w:after="200" w:line="276" w:lineRule="auto"/>
        <w:ind w:left="709"/>
        <w:contextualSpacing/>
        <w:rPr>
          <w:sz w:val="20"/>
          <w:szCs w:val="20"/>
        </w:rPr>
      </w:pPr>
      <w:r w:rsidRPr="00E526F9">
        <w:rPr>
          <w:sz w:val="20"/>
          <w:szCs w:val="20"/>
        </w:rPr>
        <w:t>Identificar venteos producidos, su duración y equipo de combustión asociado.</w:t>
      </w:r>
    </w:p>
    <w:p w14:paraId="0CDA63E1" w14:textId="170D9D72" w:rsidR="00E2549D" w:rsidRPr="00E526F9" w:rsidRDefault="00E2549D" w:rsidP="009239CB">
      <w:pPr>
        <w:numPr>
          <w:ilvl w:val="0"/>
          <w:numId w:val="39"/>
        </w:numPr>
        <w:spacing w:after="200" w:line="276" w:lineRule="auto"/>
        <w:ind w:left="709"/>
        <w:contextualSpacing/>
        <w:rPr>
          <w:sz w:val="20"/>
          <w:szCs w:val="20"/>
        </w:rPr>
      </w:pPr>
      <w:r w:rsidRPr="00E526F9">
        <w:rPr>
          <w:sz w:val="20"/>
          <w:szCs w:val="20"/>
        </w:rPr>
        <w:t xml:space="preserve">Para el incinerador y caldera de poder utilizados como equipos de respaldo, se deberá verificar que no existan eventos en que la temperatura de régimen sea </w:t>
      </w:r>
      <w:r w:rsidRPr="00E526F9">
        <w:rPr>
          <w:rFonts w:cstheme="minorHAnsi"/>
          <w:sz w:val="20"/>
          <w:szCs w:val="20"/>
        </w:rPr>
        <w:t>menor</w:t>
      </w:r>
      <w:r w:rsidRPr="00E526F9">
        <w:rPr>
          <w:sz w:val="20"/>
          <w:szCs w:val="20"/>
        </w:rPr>
        <w:t xml:space="preserve"> </w:t>
      </w:r>
      <w:r w:rsidR="00697B22" w:rsidRPr="00E526F9">
        <w:rPr>
          <w:sz w:val="20"/>
          <w:szCs w:val="20"/>
        </w:rPr>
        <w:t xml:space="preserve">a </w:t>
      </w:r>
      <w:r w:rsidRPr="00E526F9">
        <w:rPr>
          <w:sz w:val="20"/>
          <w:szCs w:val="20"/>
        </w:rPr>
        <w:t>650 °C por un periodo continuo mayor a 5 min.</w:t>
      </w:r>
    </w:p>
    <w:p w14:paraId="48FE6A9E" w14:textId="796BCF93" w:rsidR="00136FF5" w:rsidRDefault="00136FF5" w:rsidP="009239CB"/>
    <w:p w14:paraId="38371030" w14:textId="47B193FA" w:rsidR="0035125B" w:rsidRDefault="0035125B" w:rsidP="00893A4E"/>
    <w:p w14:paraId="3A526DA8" w14:textId="77777777"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391311335"/>
      <w:bookmarkStart w:id="58" w:name="_Toc25242160"/>
      <w:bookmarkStart w:id="59" w:name="_Toc352840392"/>
      <w:bookmarkStart w:id="60" w:name="_Toc352841452"/>
      <w:r w:rsidRPr="0025129B">
        <w:rPr>
          <w:bCs/>
        </w:rPr>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7"/>
      <w:bookmarkEnd w:id="58"/>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1" w:name="_Toc382383545"/>
      <w:bookmarkStart w:id="62" w:name="_Toc382472367"/>
      <w:bookmarkStart w:id="63" w:name="_Toc390184277"/>
      <w:bookmarkStart w:id="64" w:name="_Toc390360008"/>
      <w:bookmarkStart w:id="65" w:name="_Toc390777029"/>
      <w:bookmarkStart w:id="66" w:name="_Toc391311336"/>
      <w:r w:rsidRPr="0025129B">
        <w:rPr>
          <w:bCs/>
        </w:rPr>
        <w:t>Documentos Revisados</w:t>
      </w:r>
      <w:bookmarkEnd w:id="61"/>
      <w:bookmarkEnd w:id="62"/>
      <w:bookmarkEnd w:id="63"/>
      <w:bookmarkEnd w:id="64"/>
      <w:bookmarkEnd w:id="65"/>
      <w:bookmarkEnd w:id="66"/>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Pr="0025129B" w:rsidRDefault="00F265C2" w:rsidP="00F265C2">
      <w:pPr>
        <w:rPr>
          <w:color w:val="1F497D"/>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7"/>
        <w:gridCol w:w="3199"/>
        <w:gridCol w:w="4466"/>
      </w:tblGrid>
      <w:tr w:rsidR="00030BF1" w:rsidRPr="0025129B" w14:paraId="5CB149EF" w14:textId="77777777" w:rsidTr="008D2417">
        <w:trPr>
          <w:trHeight w:val="810"/>
          <w:jc w:val="center"/>
        </w:trPr>
        <w:tc>
          <w:tcPr>
            <w:tcW w:w="1149" w:type="pct"/>
            <w:shd w:val="clear" w:color="auto" w:fill="D9D9D9"/>
            <w:tcMar>
              <w:top w:w="0" w:type="dxa"/>
              <w:left w:w="108" w:type="dxa"/>
              <w:bottom w:w="0" w:type="dxa"/>
              <w:right w:w="108" w:type="dxa"/>
            </w:tcMar>
            <w:vAlign w:val="center"/>
          </w:tcPr>
          <w:p w14:paraId="6D87B8FB" w14:textId="349FAAC1" w:rsidR="00030BF1" w:rsidRPr="0025129B" w:rsidRDefault="00030BF1" w:rsidP="008A31EE">
            <w:pPr>
              <w:jc w:val="center"/>
              <w:rPr>
                <w:b/>
                <w:bCs/>
                <w:sz w:val="20"/>
                <w:szCs w:val="20"/>
                <w:lang w:val="es-ES" w:eastAsia="es-ES"/>
              </w:rPr>
            </w:pPr>
            <w:r>
              <w:rPr>
                <w:b/>
                <w:bCs/>
                <w:sz w:val="20"/>
                <w:szCs w:val="20"/>
                <w:lang w:val="es-ES" w:eastAsia="es-ES"/>
              </w:rPr>
              <w:t>Nombre del documento revisado</w:t>
            </w:r>
          </w:p>
        </w:tc>
        <w:tc>
          <w:tcPr>
            <w:tcW w:w="1607" w:type="pct"/>
            <w:shd w:val="clear" w:color="auto" w:fill="D9D9D9"/>
            <w:vAlign w:val="center"/>
          </w:tcPr>
          <w:p w14:paraId="0AD06761" w14:textId="28DA9D96" w:rsidR="00030BF1" w:rsidRPr="0025129B" w:rsidDel="00430772" w:rsidRDefault="00030BF1" w:rsidP="008A31EE">
            <w:pPr>
              <w:jc w:val="center"/>
              <w:rPr>
                <w:b/>
                <w:bCs/>
                <w:sz w:val="20"/>
                <w:szCs w:val="20"/>
                <w:lang w:val="es-ES" w:eastAsia="es-ES"/>
              </w:rPr>
            </w:pPr>
            <w:r>
              <w:rPr>
                <w:b/>
                <w:bCs/>
                <w:sz w:val="20"/>
                <w:szCs w:val="20"/>
                <w:lang w:val="es-ES" w:eastAsia="es-ES"/>
              </w:rPr>
              <w:t>Origen / Fuente del documento</w:t>
            </w:r>
          </w:p>
        </w:tc>
        <w:tc>
          <w:tcPr>
            <w:tcW w:w="2244" w:type="pct"/>
            <w:shd w:val="clear" w:color="auto" w:fill="D9D9D9"/>
            <w:vAlign w:val="center"/>
          </w:tcPr>
          <w:p w14:paraId="3098750D" w14:textId="797D3D9A" w:rsidR="00030BF1" w:rsidRPr="0025129B" w:rsidRDefault="00030BF1" w:rsidP="008A31EE">
            <w:pPr>
              <w:jc w:val="center"/>
              <w:rPr>
                <w:b/>
                <w:bCs/>
                <w:sz w:val="20"/>
                <w:szCs w:val="20"/>
                <w:lang w:val="es-ES" w:eastAsia="es-ES"/>
              </w:rPr>
            </w:pPr>
            <w:r>
              <w:rPr>
                <w:b/>
                <w:bCs/>
                <w:sz w:val="20"/>
                <w:szCs w:val="20"/>
                <w:lang w:val="es-ES" w:eastAsia="es-ES"/>
              </w:rPr>
              <w:t>Observaciones</w:t>
            </w:r>
          </w:p>
        </w:tc>
      </w:tr>
      <w:tr w:rsidR="00030BF1" w:rsidRPr="0025129B" w14:paraId="3B301AFD" w14:textId="77777777" w:rsidTr="008D2417">
        <w:trPr>
          <w:trHeight w:val="409"/>
          <w:jc w:val="center"/>
        </w:trPr>
        <w:tc>
          <w:tcPr>
            <w:tcW w:w="1149" w:type="pct"/>
            <w:tcMar>
              <w:top w:w="0" w:type="dxa"/>
              <w:left w:w="108" w:type="dxa"/>
              <w:bottom w:w="0" w:type="dxa"/>
              <w:right w:w="108" w:type="dxa"/>
            </w:tcMar>
            <w:vAlign w:val="center"/>
          </w:tcPr>
          <w:p w14:paraId="711B2499" w14:textId="334AB5E8" w:rsidR="00030BF1" w:rsidRPr="0088503B" w:rsidRDefault="00030BF1" w:rsidP="00747A2E">
            <w:pPr>
              <w:rPr>
                <w:rFonts w:eastAsiaTheme="minorHAnsi"/>
                <w:sz w:val="18"/>
                <w:szCs w:val="18"/>
                <w:lang w:val="es-ES"/>
              </w:rPr>
            </w:pPr>
            <w:r w:rsidRPr="0088503B">
              <w:rPr>
                <w:rFonts w:eastAsiaTheme="minorHAnsi"/>
                <w:sz w:val="18"/>
                <w:szCs w:val="18"/>
                <w:lang w:val="es-ES"/>
              </w:rPr>
              <w:t>Informe</w:t>
            </w:r>
            <w:r w:rsidR="008D2417">
              <w:rPr>
                <w:rFonts w:eastAsiaTheme="minorHAnsi"/>
                <w:sz w:val="18"/>
                <w:szCs w:val="18"/>
                <w:lang w:val="es-ES"/>
              </w:rPr>
              <w:t>s</w:t>
            </w:r>
            <w:r w:rsidRPr="0088503B">
              <w:rPr>
                <w:rFonts w:eastAsiaTheme="minorHAnsi"/>
                <w:sz w:val="18"/>
                <w:szCs w:val="18"/>
                <w:lang w:val="es-ES"/>
              </w:rPr>
              <w:t xml:space="preserve"> TRS Enero </w:t>
            </w:r>
            <w:r w:rsidR="008D2417">
              <w:rPr>
                <w:rFonts w:eastAsiaTheme="minorHAnsi"/>
                <w:sz w:val="18"/>
                <w:szCs w:val="18"/>
                <w:lang w:val="es-ES"/>
              </w:rPr>
              <w:t>a Diciembre</w:t>
            </w:r>
            <w:r>
              <w:rPr>
                <w:rFonts w:eastAsiaTheme="minorHAnsi"/>
                <w:sz w:val="18"/>
                <w:szCs w:val="18"/>
                <w:lang w:val="es-ES"/>
              </w:rPr>
              <w:t xml:space="preserve"> </w:t>
            </w:r>
            <w:r w:rsidRPr="0088503B">
              <w:rPr>
                <w:rFonts w:eastAsiaTheme="minorHAnsi"/>
                <w:sz w:val="18"/>
                <w:szCs w:val="18"/>
                <w:lang w:val="es-ES"/>
              </w:rPr>
              <w:t>20</w:t>
            </w:r>
            <w:r w:rsidR="00747A2E">
              <w:rPr>
                <w:rFonts w:eastAsiaTheme="minorHAnsi"/>
                <w:sz w:val="18"/>
                <w:szCs w:val="18"/>
                <w:lang w:val="es-ES"/>
              </w:rPr>
              <w:t>20</w:t>
            </w:r>
          </w:p>
        </w:tc>
        <w:tc>
          <w:tcPr>
            <w:tcW w:w="1607" w:type="pct"/>
            <w:vAlign w:val="center"/>
          </w:tcPr>
          <w:p w14:paraId="3957EC0E" w14:textId="61F2011A" w:rsidR="00030BF1" w:rsidRPr="0088503B" w:rsidRDefault="00030BF1" w:rsidP="000C394D">
            <w:pPr>
              <w:jc w:val="center"/>
              <w:rPr>
                <w:rFonts w:eastAsiaTheme="minorHAnsi"/>
                <w:sz w:val="18"/>
                <w:szCs w:val="18"/>
                <w:lang w:val="es-ES" w:eastAsia="es-ES"/>
              </w:rPr>
            </w:pPr>
            <w:r w:rsidRPr="0088503B">
              <w:rPr>
                <w:sz w:val="18"/>
                <w:szCs w:val="18"/>
              </w:rPr>
              <w:t>Registro de Emisiones y Transfe</w:t>
            </w:r>
            <w:r w:rsidR="008D2417">
              <w:rPr>
                <w:sz w:val="18"/>
                <w:szCs w:val="18"/>
              </w:rPr>
              <w:t>rencias de Contaminantes (RETC)</w:t>
            </w:r>
            <w:r w:rsidR="00AF2DF1">
              <w:rPr>
                <w:sz w:val="18"/>
                <w:szCs w:val="18"/>
              </w:rPr>
              <w:t xml:space="preserve"> - SISAT</w:t>
            </w:r>
          </w:p>
        </w:tc>
        <w:tc>
          <w:tcPr>
            <w:tcW w:w="2244" w:type="pct"/>
            <w:vAlign w:val="center"/>
          </w:tcPr>
          <w:p w14:paraId="4CC8DB9D" w14:textId="2AAD345F" w:rsidR="00030BF1" w:rsidRPr="0088503B" w:rsidRDefault="00030BF1" w:rsidP="00030BF1">
            <w:pPr>
              <w:rPr>
                <w:rFonts w:eastAsiaTheme="minorHAnsi"/>
                <w:sz w:val="18"/>
                <w:szCs w:val="18"/>
                <w:lang w:val="es-ES" w:eastAsia="es-ES"/>
              </w:rPr>
            </w:pPr>
            <w:r w:rsidRPr="00747A2E">
              <w:rPr>
                <w:rFonts w:eastAsiaTheme="minorHAnsi"/>
                <w:sz w:val="18"/>
                <w:szCs w:val="18"/>
                <w:lang w:val="es-ES" w:eastAsia="es-ES"/>
              </w:rPr>
              <w:t xml:space="preserve">Reportes </w:t>
            </w:r>
            <w:r w:rsidR="008D2417" w:rsidRPr="00747A2E">
              <w:rPr>
                <w:rFonts w:eastAsiaTheme="minorHAnsi"/>
                <w:sz w:val="18"/>
                <w:szCs w:val="18"/>
                <w:lang w:val="es-ES" w:eastAsia="es-ES"/>
              </w:rPr>
              <w:t xml:space="preserve">mensuales </w:t>
            </w:r>
            <w:r w:rsidRPr="00747A2E">
              <w:rPr>
                <w:rFonts w:eastAsiaTheme="minorHAnsi"/>
                <w:sz w:val="18"/>
                <w:szCs w:val="18"/>
                <w:lang w:val="es-ES" w:eastAsia="es-ES"/>
              </w:rPr>
              <w:t>entregados dentro de los plazos estab</w:t>
            </w:r>
            <w:r w:rsidR="008D2417" w:rsidRPr="00747A2E">
              <w:rPr>
                <w:rFonts w:eastAsiaTheme="minorHAnsi"/>
                <w:sz w:val="18"/>
                <w:szCs w:val="18"/>
                <w:lang w:val="es-ES" w:eastAsia="es-ES"/>
              </w:rPr>
              <w:t>lecidos en la Res. Ex .1234/</w:t>
            </w:r>
            <w:r w:rsidRPr="00747A2E">
              <w:rPr>
                <w:rFonts w:eastAsiaTheme="minorHAnsi"/>
                <w:sz w:val="18"/>
                <w:szCs w:val="18"/>
                <w:lang w:val="es-ES" w:eastAsia="es-ES"/>
              </w:rPr>
              <w:t>2015 SMA</w:t>
            </w:r>
            <w:r w:rsidR="008D2417" w:rsidRPr="00747A2E">
              <w:rPr>
                <w:rFonts w:eastAsiaTheme="minorHAnsi"/>
                <w:sz w:val="18"/>
                <w:szCs w:val="18"/>
                <w:lang w:val="es-ES" w:eastAsia="es-ES"/>
              </w:rPr>
              <w:t>.</w:t>
            </w:r>
            <w:r>
              <w:rPr>
                <w:rFonts w:eastAsiaTheme="minorHAnsi"/>
                <w:sz w:val="18"/>
                <w:szCs w:val="18"/>
                <w:lang w:val="es-ES" w:eastAsia="es-ES"/>
              </w:rPr>
              <w:t xml:space="preserve"> </w:t>
            </w:r>
          </w:p>
        </w:tc>
      </w:tr>
      <w:tr w:rsidR="00030BF1" w:rsidRPr="0025129B" w14:paraId="3A53DBB7" w14:textId="77777777" w:rsidTr="008D2417">
        <w:trPr>
          <w:trHeight w:val="379"/>
          <w:jc w:val="center"/>
        </w:trPr>
        <w:tc>
          <w:tcPr>
            <w:tcW w:w="1149" w:type="pct"/>
            <w:tcMar>
              <w:top w:w="0" w:type="dxa"/>
              <w:left w:w="70" w:type="dxa"/>
              <w:bottom w:w="0" w:type="dxa"/>
              <w:right w:w="70" w:type="dxa"/>
            </w:tcMar>
            <w:vAlign w:val="center"/>
          </w:tcPr>
          <w:p w14:paraId="725DDC10" w14:textId="7DC342D7" w:rsidR="00030BF1" w:rsidRPr="0088503B" w:rsidRDefault="00030BF1" w:rsidP="00747A2E">
            <w:pPr>
              <w:rPr>
                <w:rFonts w:eastAsiaTheme="minorHAnsi"/>
                <w:sz w:val="18"/>
                <w:szCs w:val="18"/>
                <w:lang w:val="es-ES"/>
              </w:rPr>
            </w:pPr>
            <w:r w:rsidRPr="0088503B">
              <w:rPr>
                <w:rFonts w:eastAsiaTheme="minorHAnsi"/>
                <w:sz w:val="18"/>
                <w:szCs w:val="18"/>
                <w:lang w:val="es-ES"/>
              </w:rPr>
              <w:t>Informe Anual TRS 20</w:t>
            </w:r>
            <w:r w:rsidR="00747A2E">
              <w:rPr>
                <w:rFonts w:eastAsiaTheme="minorHAnsi"/>
                <w:sz w:val="18"/>
                <w:szCs w:val="18"/>
                <w:lang w:val="es-ES"/>
              </w:rPr>
              <w:t>20</w:t>
            </w:r>
          </w:p>
        </w:tc>
        <w:tc>
          <w:tcPr>
            <w:tcW w:w="1607" w:type="pct"/>
            <w:vAlign w:val="center"/>
          </w:tcPr>
          <w:p w14:paraId="15D0546A" w14:textId="54DD80B7" w:rsidR="00030BF1" w:rsidRPr="0088503B" w:rsidRDefault="00030BF1" w:rsidP="008A31EE">
            <w:pPr>
              <w:jc w:val="center"/>
              <w:rPr>
                <w:rFonts w:eastAsiaTheme="minorHAnsi"/>
                <w:sz w:val="18"/>
                <w:szCs w:val="18"/>
                <w:lang w:val="es-ES" w:eastAsia="es-ES"/>
              </w:rPr>
            </w:pPr>
            <w:r w:rsidRPr="0088503B">
              <w:rPr>
                <w:sz w:val="18"/>
                <w:szCs w:val="18"/>
              </w:rPr>
              <w:t>Registro de Emisiones y Transfe</w:t>
            </w:r>
            <w:r w:rsidR="008D2417">
              <w:rPr>
                <w:sz w:val="18"/>
                <w:szCs w:val="18"/>
              </w:rPr>
              <w:t>rencias de Contaminantes (RETC)</w:t>
            </w:r>
            <w:r w:rsidR="00AF2DF1">
              <w:rPr>
                <w:sz w:val="18"/>
                <w:szCs w:val="18"/>
              </w:rPr>
              <w:t xml:space="preserve"> - SISAT</w:t>
            </w:r>
          </w:p>
        </w:tc>
        <w:tc>
          <w:tcPr>
            <w:tcW w:w="2244" w:type="pct"/>
          </w:tcPr>
          <w:p w14:paraId="246E6636" w14:textId="07232895" w:rsidR="00030BF1" w:rsidRPr="0088503B" w:rsidRDefault="008D2417" w:rsidP="00747A2E">
            <w:pPr>
              <w:rPr>
                <w:rFonts w:eastAsiaTheme="minorHAnsi"/>
                <w:sz w:val="18"/>
                <w:szCs w:val="18"/>
                <w:lang w:val="es-ES" w:eastAsia="es-ES"/>
              </w:rPr>
            </w:pPr>
            <w:r>
              <w:rPr>
                <w:rFonts w:eastAsiaTheme="minorHAnsi"/>
                <w:sz w:val="18"/>
                <w:szCs w:val="18"/>
                <w:lang w:val="es-ES" w:eastAsia="es-ES"/>
              </w:rPr>
              <w:t>Informe consolidado p</w:t>
            </w:r>
            <w:r w:rsidRPr="001A58A6">
              <w:rPr>
                <w:rFonts w:eastAsiaTheme="minorHAnsi"/>
                <w:sz w:val="18"/>
                <w:szCs w:val="18"/>
                <w:lang w:val="es-ES" w:eastAsia="es-ES"/>
              </w:rPr>
              <w:t>eriodo enero</w:t>
            </w:r>
            <w:r>
              <w:rPr>
                <w:rFonts w:eastAsiaTheme="minorHAnsi"/>
                <w:sz w:val="18"/>
                <w:szCs w:val="18"/>
                <w:lang w:val="es-ES" w:eastAsia="es-ES"/>
              </w:rPr>
              <w:t xml:space="preserve"> - diciembre</w:t>
            </w:r>
            <w:r w:rsidRPr="001A58A6">
              <w:rPr>
                <w:rFonts w:eastAsiaTheme="minorHAnsi"/>
                <w:sz w:val="18"/>
                <w:szCs w:val="18"/>
                <w:lang w:val="es-ES" w:eastAsia="es-ES"/>
              </w:rPr>
              <w:t xml:space="preserve"> año 20</w:t>
            </w:r>
            <w:r w:rsidR="00747A2E">
              <w:rPr>
                <w:rFonts w:eastAsiaTheme="minorHAnsi"/>
                <w:sz w:val="18"/>
                <w:szCs w:val="18"/>
                <w:lang w:val="es-ES" w:eastAsia="es-ES"/>
              </w:rPr>
              <w:t>20</w:t>
            </w:r>
            <w:r>
              <w:rPr>
                <w:rFonts w:eastAsiaTheme="minorHAnsi"/>
                <w:sz w:val="18"/>
                <w:szCs w:val="18"/>
                <w:lang w:val="es-ES" w:eastAsia="es-ES"/>
              </w:rPr>
              <w:t xml:space="preserve"> entregado dentro de los plazos establecidos en la Res. Ex. N°1234/2015 SMA.</w:t>
            </w:r>
          </w:p>
        </w:tc>
      </w:tr>
      <w:tr w:rsidR="00030BF1" w:rsidRPr="0025129B" w14:paraId="2405CD19" w14:textId="77777777" w:rsidTr="008D2417">
        <w:trPr>
          <w:trHeight w:val="379"/>
          <w:jc w:val="center"/>
        </w:trPr>
        <w:tc>
          <w:tcPr>
            <w:tcW w:w="1149" w:type="pct"/>
            <w:tcMar>
              <w:top w:w="0" w:type="dxa"/>
              <w:left w:w="70" w:type="dxa"/>
              <w:bottom w:w="0" w:type="dxa"/>
              <w:right w:w="70" w:type="dxa"/>
            </w:tcMar>
            <w:vAlign w:val="center"/>
          </w:tcPr>
          <w:p w14:paraId="0AD752A9" w14:textId="46AF01AE" w:rsidR="00030BF1" w:rsidRPr="00B21253" w:rsidRDefault="00030BF1" w:rsidP="008D2417">
            <w:pPr>
              <w:rPr>
                <w:rFonts w:eastAsiaTheme="minorHAnsi"/>
                <w:sz w:val="18"/>
                <w:szCs w:val="18"/>
                <w:lang w:val="es-ES"/>
              </w:rPr>
            </w:pPr>
            <w:r w:rsidRPr="00B21253">
              <w:rPr>
                <w:rFonts w:eastAsiaTheme="minorHAnsi"/>
                <w:sz w:val="18"/>
                <w:szCs w:val="18"/>
                <w:lang w:val="es-ES"/>
              </w:rPr>
              <w:t>Res</w:t>
            </w:r>
            <w:r w:rsidR="008D2417" w:rsidRPr="00B21253">
              <w:rPr>
                <w:rFonts w:eastAsiaTheme="minorHAnsi"/>
                <w:sz w:val="18"/>
                <w:szCs w:val="18"/>
                <w:lang w:val="es-ES"/>
              </w:rPr>
              <w:t xml:space="preserve">oluciones </w:t>
            </w:r>
            <w:r w:rsidRPr="00B21253">
              <w:rPr>
                <w:rFonts w:eastAsiaTheme="minorHAnsi"/>
                <w:sz w:val="18"/>
                <w:szCs w:val="18"/>
                <w:lang w:val="es-ES"/>
              </w:rPr>
              <w:t xml:space="preserve">CEMS </w:t>
            </w:r>
          </w:p>
        </w:tc>
        <w:tc>
          <w:tcPr>
            <w:tcW w:w="1607" w:type="pct"/>
            <w:vAlign w:val="center"/>
          </w:tcPr>
          <w:p w14:paraId="018AC8DC" w14:textId="7C2B283A" w:rsidR="00030BF1" w:rsidRPr="00B21253" w:rsidRDefault="008D2417" w:rsidP="008A31EE">
            <w:pPr>
              <w:jc w:val="center"/>
              <w:rPr>
                <w:sz w:val="18"/>
                <w:szCs w:val="18"/>
              </w:rPr>
            </w:pPr>
            <w:r w:rsidRPr="00B21253">
              <w:rPr>
                <w:sz w:val="18"/>
                <w:szCs w:val="18"/>
              </w:rPr>
              <w:t>Superintendencia del Medio Ambiente (SMA)</w:t>
            </w:r>
          </w:p>
        </w:tc>
        <w:tc>
          <w:tcPr>
            <w:tcW w:w="2244" w:type="pct"/>
          </w:tcPr>
          <w:p w14:paraId="4448482D" w14:textId="562D423F" w:rsidR="00030BF1" w:rsidRPr="00B21253" w:rsidRDefault="008D2417" w:rsidP="000A0000">
            <w:pPr>
              <w:rPr>
                <w:rFonts w:eastAsiaTheme="minorHAnsi"/>
                <w:sz w:val="18"/>
                <w:szCs w:val="18"/>
                <w:lang w:val="es-ES" w:eastAsia="es-ES"/>
              </w:rPr>
            </w:pPr>
            <w:r w:rsidRPr="00B21253">
              <w:rPr>
                <w:rFonts w:eastAsiaTheme="minorHAnsi"/>
                <w:sz w:val="18"/>
                <w:szCs w:val="18"/>
                <w:lang w:val="es-ES" w:eastAsia="es-ES"/>
              </w:rPr>
              <w:t>Validaciones CEMS Caldera Recuperadora</w:t>
            </w:r>
            <w:r w:rsidR="000A0000" w:rsidRPr="00B21253">
              <w:rPr>
                <w:rFonts w:eastAsiaTheme="minorHAnsi"/>
                <w:sz w:val="18"/>
                <w:szCs w:val="18"/>
                <w:lang w:val="es-ES" w:eastAsia="es-ES"/>
              </w:rPr>
              <w:t xml:space="preserve"> y</w:t>
            </w:r>
            <w:r w:rsidRPr="00B21253">
              <w:rPr>
                <w:rFonts w:eastAsiaTheme="minorHAnsi"/>
                <w:sz w:val="18"/>
                <w:szCs w:val="18"/>
                <w:lang w:val="es-ES" w:eastAsia="es-ES"/>
              </w:rPr>
              <w:t xml:space="preserve"> Horno de Cal </w:t>
            </w:r>
          </w:p>
        </w:tc>
      </w:tr>
      <w:tr w:rsidR="0078480F" w:rsidRPr="0025129B" w14:paraId="169CB682" w14:textId="77777777" w:rsidTr="00AF2DF1">
        <w:trPr>
          <w:trHeight w:val="379"/>
          <w:jc w:val="center"/>
        </w:trPr>
        <w:tc>
          <w:tcPr>
            <w:tcW w:w="1149" w:type="pct"/>
            <w:tcMar>
              <w:top w:w="0" w:type="dxa"/>
              <w:left w:w="70" w:type="dxa"/>
              <w:bottom w:w="0" w:type="dxa"/>
              <w:right w:w="70" w:type="dxa"/>
            </w:tcMar>
            <w:vAlign w:val="center"/>
          </w:tcPr>
          <w:p w14:paraId="4E52A48B" w14:textId="487DABC0" w:rsidR="0078480F" w:rsidRDefault="0078480F" w:rsidP="0078480F">
            <w:pPr>
              <w:rPr>
                <w:rFonts w:eastAsiaTheme="minorHAnsi"/>
                <w:sz w:val="18"/>
                <w:szCs w:val="18"/>
                <w:lang w:val="es-ES"/>
              </w:rPr>
            </w:pPr>
            <w:r w:rsidRPr="00985B1D">
              <w:rPr>
                <w:rFonts w:eastAsiaTheme="minorHAnsi"/>
                <w:sz w:val="18"/>
                <w:szCs w:val="18"/>
                <w:lang w:val="es-ES"/>
              </w:rPr>
              <w:t>Ensayos Pruebas Qa-Qc</w:t>
            </w:r>
            <w:r w:rsidRPr="00985B1D">
              <w:rPr>
                <w:rFonts w:eastAsiaTheme="minorHAnsi"/>
                <w:sz w:val="18"/>
                <w:szCs w:val="18"/>
                <w:lang w:val="es-ES"/>
              </w:rPr>
              <w:tab/>
            </w:r>
          </w:p>
        </w:tc>
        <w:tc>
          <w:tcPr>
            <w:tcW w:w="1607" w:type="pct"/>
            <w:vAlign w:val="center"/>
          </w:tcPr>
          <w:p w14:paraId="537F4242" w14:textId="1832BAD8" w:rsidR="0078480F" w:rsidRDefault="0078480F" w:rsidP="0078480F">
            <w:pPr>
              <w:jc w:val="center"/>
              <w:rPr>
                <w:sz w:val="18"/>
                <w:szCs w:val="18"/>
              </w:rPr>
            </w:pPr>
            <w:r w:rsidRPr="00985B1D">
              <w:rPr>
                <w:rFonts w:eastAsiaTheme="minorHAnsi"/>
                <w:sz w:val="18"/>
                <w:szCs w:val="18"/>
                <w:lang w:val="es-ES"/>
              </w:rPr>
              <w:t>Plataforma Seafile</w:t>
            </w:r>
            <w:r w:rsidRPr="00985B1D">
              <w:rPr>
                <w:rFonts w:eastAsiaTheme="minorHAnsi"/>
                <w:sz w:val="18"/>
                <w:szCs w:val="18"/>
                <w:lang w:val="es-ES"/>
              </w:rPr>
              <w:tab/>
            </w:r>
          </w:p>
        </w:tc>
        <w:tc>
          <w:tcPr>
            <w:tcW w:w="2244" w:type="pct"/>
            <w:vAlign w:val="center"/>
          </w:tcPr>
          <w:p w14:paraId="541DCF0B" w14:textId="6D36BEFE" w:rsidR="0078480F" w:rsidRDefault="0078480F" w:rsidP="0078480F">
            <w:pPr>
              <w:rPr>
                <w:rFonts w:eastAsiaTheme="minorHAnsi"/>
                <w:sz w:val="18"/>
                <w:szCs w:val="18"/>
                <w:lang w:eastAsia="es-ES"/>
              </w:rPr>
            </w:pPr>
            <w:r w:rsidRPr="00985B1D">
              <w:rPr>
                <w:rFonts w:eastAsiaTheme="minorHAnsi"/>
                <w:sz w:val="18"/>
                <w:szCs w:val="18"/>
                <w:lang w:val="es-ES"/>
              </w:rPr>
              <w:t>Reporte diario y anual año 2020</w:t>
            </w:r>
          </w:p>
        </w:tc>
      </w:tr>
      <w:tr w:rsidR="0078480F" w:rsidRPr="0025129B" w14:paraId="4B27587F" w14:textId="77777777" w:rsidTr="00AF2DF1">
        <w:trPr>
          <w:trHeight w:val="379"/>
          <w:jc w:val="center"/>
        </w:trPr>
        <w:tc>
          <w:tcPr>
            <w:tcW w:w="1149" w:type="pct"/>
            <w:tcMar>
              <w:top w:w="0" w:type="dxa"/>
              <w:left w:w="70" w:type="dxa"/>
              <w:bottom w:w="0" w:type="dxa"/>
              <w:right w:w="70" w:type="dxa"/>
            </w:tcMar>
            <w:vAlign w:val="center"/>
          </w:tcPr>
          <w:p w14:paraId="7E05E11E" w14:textId="55BF7913" w:rsidR="0078480F" w:rsidRPr="00B21253" w:rsidRDefault="0078480F" w:rsidP="0078480F">
            <w:pPr>
              <w:rPr>
                <w:rFonts w:eastAsiaTheme="minorHAnsi"/>
                <w:sz w:val="18"/>
                <w:szCs w:val="18"/>
                <w:lang w:val="es-ES"/>
              </w:rPr>
            </w:pPr>
            <w:r>
              <w:rPr>
                <w:rFonts w:eastAsiaTheme="minorHAnsi"/>
                <w:sz w:val="18"/>
                <w:szCs w:val="18"/>
                <w:lang w:val="es-ES"/>
              </w:rPr>
              <w:t>Informes de Resultados Ensayos de Validación (IREV)</w:t>
            </w:r>
          </w:p>
        </w:tc>
        <w:tc>
          <w:tcPr>
            <w:tcW w:w="1607" w:type="pct"/>
            <w:vAlign w:val="center"/>
          </w:tcPr>
          <w:p w14:paraId="429A32F6" w14:textId="2D94AA5E" w:rsidR="0078480F" w:rsidRPr="00B21253" w:rsidRDefault="0078480F" w:rsidP="0078480F">
            <w:pPr>
              <w:jc w:val="center"/>
              <w:rPr>
                <w:sz w:val="18"/>
                <w:szCs w:val="18"/>
              </w:rPr>
            </w:pPr>
            <w:r>
              <w:rPr>
                <w:sz w:val="18"/>
                <w:szCs w:val="18"/>
              </w:rPr>
              <w:t>Sistema de validación de equipos de monitoreo (SIVEM)</w:t>
            </w:r>
          </w:p>
        </w:tc>
        <w:tc>
          <w:tcPr>
            <w:tcW w:w="2244" w:type="pct"/>
            <w:vAlign w:val="center"/>
          </w:tcPr>
          <w:p w14:paraId="30A1D2F9" w14:textId="3B58912B" w:rsidR="0078480F" w:rsidRPr="00B21253" w:rsidRDefault="0078480F" w:rsidP="0059556A">
            <w:pPr>
              <w:jc w:val="center"/>
              <w:rPr>
                <w:rFonts w:eastAsiaTheme="minorHAnsi"/>
                <w:sz w:val="18"/>
                <w:szCs w:val="18"/>
                <w:lang w:val="es-ES" w:eastAsia="es-ES"/>
              </w:rPr>
            </w:pPr>
            <w:r>
              <w:rPr>
                <w:rFonts w:eastAsiaTheme="minorHAnsi"/>
                <w:sz w:val="18"/>
                <w:szCs w:val="18"/>
                <w:lang w:eastAsia="es-ES"/>
              </w:rPr>
              <w:t>-</w:t>
            </w:r>
          </w:p>
        </w:tc>
      </w:tr>
    </w:tbl>
    <w:p w14:paraId="0B376950" w14:textId="5AF30456" w:rsidR="00FC5081" w:rsidRDefault="00FC5081">
      <w:pPr>
        <w:jc w:val="left"/>
      </w:pPr>
      <w:bookmarkStart w:id="67" w:name="_Toc352840394"/>
      <w:bookmarkStart w:id="68" w:name="_Toc352841454"/>
      <w:bookmarkEnd w:id="59"/>
      <w:bookmarkEnd w:id="60"/>
    </w:p>
    <w:p w14:paraId="695898CE" w14:textId="7F233AE7" w:rsidR="00446518" w:rsidRDefault="00446518">
      <w:pPr>
        <w:jc w:val="left"/>
      </w:pPr>
      <w:r>
        <w:br w:type="page"/>
      </w:r>
    </w:p>
    <w:p w14:paraId="7BD9F425" w14:textId="18DED647" w:rsidR="004E583C" w:rsidRPr="0025129B" w:rsidRDefault="004E583C" w:rsidP="00C958D0">
      <w:pPr>
        <w:pStyle w:val="Ttulo1"/>
      </w:pPr>
      <w:bookmarkStart w:id="69" w:name="_Toc468698927"/>
      <w:bookmarkStart w:id="70" w:name="_Toc25242161"/>
      <w:r w:rsidRPr="0025129B">
        <w:lastRenderedPageBreak/>
        <w:t>H</w:t>
      </w:r>
      <w:r w:rsidR="0024720C" w:rsidRPr="0025129B">
        <w:t>ECHOS CONSTATADOS</w:t>
      </w:r>
      <w:r w:rsidRPr="0025129B">
        <w:t>.</w:t>
      </w:r>
      <w:bookmarkEnd w:id="67"/>
      <w:bookmarkEnd w:id="68"/>
      <w:bookmarkEnd w:id="69"/>
      <w:bookmarkEnd w:id="70"/>
    </w:p>
    <w:p w14:paraId="73782B25" w14:textId="77777777" w:rsidR="00D17CB6" w:rsidRPr="0025129B" w:rsidRDefault="00D17CB6" w:rsidP="00D17CB6"/>
    <w:p w14:paraId="046604AE" w14:textId="08B745CB" w:rsidR="0035125B" w:rsidRDefault="0035125B" w:rsidP="0035125B">
      <w:pPr>
        <w:pStyle w:val="Ttulo2"/>
      </w:pPr>
      <w:bookmarkStart w:id="71" w:name="_Toc458000094"/>
      <w:bookmarkStart w:id="72" w:name="_Toc25242162"/>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r w:rsidRPr="0035125B">
        <w:t>Sistema de Monitoreo Continuo de Emisiones (CEMS)</w:t>
      </w:r>
      <w:bookmarkEnd w:id="71"/>
      <w:bookmarkEnd w:id="72"/>
    </w:p>
    <w:tbl>
      <w:tblPr>
        <w:tblStyle w:val="Tablaconcuadrcula1"/>
        <w:tblW w:w="0" w:type="auto"/>
        <w:tblLook w:val="04A0" w:firstRow="1" w:lastRow="0" w:firstColumn="1" w:lastColumn="0" w:noHBand="0" w:noVBand="1"/>
      </w:tblPr>
      <w:tblGrid>
        <w:gridCol w:w="9962"/>
      </w:tblGrid>
      <w:tr w:rsidR="008A31EE" w:rsidRPr="0035125B" w14:paraId="4B62BEF0" w14:textId="77777777" w:rsidTr="00FF7090">
        <w:tc>
          <w:tcPr>
            <w:tcW w:w="9962"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FF7090">
        <w:tc>
          <w:tcPr>
            <w:tcW w:w="9962"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A479F1" w:rsidRDefault="00446518" w:rsidP="00446518">
            <w:pPr>
              <w:widowControl w:val="0"/>
              <w:overflowPunct w:val="0"/>
              <w:autoSpaceDE w:val="0"/>
              <w:autoSpaceDN w:val="0"/>
              <w:adjustRightInd w:val="0"/>
              <w:spacing w:after="60" w:line="276" w:lineRule="auto"/>
              <w:rPr>
                <w:sz w:val="16"/>
                <w:szCs w:val="16"/>
              </w:rPr>
            </w:pPr>
          </w:p>
          <w:p w14:paraId="254D0D31" w14:textId="45A0C4EF" w:rsidR="0035125B" w:rsidRPr="00FF7090" w:rsidRDefault="00446518" w:rsidP="00446518">
            <w:pPr>
              <w:widowControl w:val="0"/>
              <w:overflowPunct w:val="0"/>
              <w:autoSpaceDE w:val="0"/>
              <w:autoSpaceDN w:val="0"/>
              <w:adjustRightInd w:val="0"/>
              <w:spacing w:after="60" w:line="276" w:lineRule="auto"/>
              <w:rPr>
                <w:i/>
                <w:sz w:val="18"/>
                <w:szCs w:val="18"/>
              </w:rPr>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“La aplicación del presente protocolo será obligatorio para todas las fuentes emisoras afectas al cumplimiento del D.S. 37/</w:t>
            </w:r>
            <w:r w:rsidR="00171262">
              <w:rPr>
                <w:i/>
                <w:sz w:val="18"/>
                <w:szCs w:val="18"/>
              </w:rPr>
              <w:t>2013</w:t>
            </w:r>
            <w:r w:rsidRPr="00FF7090">
              <w:rPr>
                <w:i/>
                <w:sz w:val="18"/>
                <w:szCs w:val="18"/>
              </w:rPr>
              <w:t xml:space="preserve">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313D21"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p w14:paraId="17FFCFAB" w14:textId="7F3B224E" w:rsidR="0035125B" w:rsidRPr="00A479F1" w:rsidRDefault="0035125B" w:rsidP="0035125B">
            <w:pPr>
              <w:rPr>
                <w:sz w:val="16"/>
                <w:szCs w:val="16"/>
              </w:rPr>
            </w:pPr>
          </w:p>
        </w:tc>
      </w:tr>
      <w:tr w:rsidR="0035125B" w:rsidRPr="0035125B" w14:paraId="5403FA1E" w14:textId="77777777" w:rsidTr="00FF7090">
        <w:tc>
          <w:tcPr>
            <w:tcW w:w="9962" w:type="dxa"/>
          </w:tcPr>
          <w:tbl>
            <w:tblPr>
              <w:tblStyle w:val="Tablaconcuadrcula"/>
              <w:tblW w:w="9121" w:type="dxa"/>
              <w:jc w:val="center"/>
              <w:tblLook w:val="04A0" w:firstRow="1" w:lastRow="0" w:firstColumn="1" w:lastColumn="0" w:noHBand="0" w:noVBand="1"/>
            </w:tblPr>
            <w:tblGrid>
              <w:gridCol w:w="1583"/>
              <w:gridCol w:w="1737"/>
              <w:gridCol w:w="1423"/>
              <w:gridCol w:w="1367"/>
              <w:gridCol w:w="1469"/>
              <w:gridCol w:w="1542"/>
            </w:tblGrid>
            <w:tr w:rsidR="002B318F" w:rsidRPr="004334A6" w14:paraId="5E71F76E" w14:textId="77777777" w:rsidTr="004611AF">
              <w:trPr>
                <w:trHeight w:val="310"/>
                <w:jc w:val="center"/>
              </w:trPr>
              <w:tc>
                <w:tcPr>
                  <w:tcW w:w="3320" w:type="dxa"/>
                  <w:gridSpan w:val="2"/>
                  <w:tcBorders>
                    <w:right w:val="single" w:sz="4" w:space="0" w:color="auto"/>
                  </w:tcBorders>
                  <w:shd w:val="clear" w:color="auto" w:fill="auto"/>
                  <w:vAlign w:val="center"/>
                </w:tcPr>
                <w:p w14:paraId="13671526" w14:textId="6CC19065" w:rsidR="002B318F" w:rsidRPr="00554010" w:rsidRDefault="002B318F" w:rsidP="00FF7090">
                  <w:pPr>
                    <w:rPr>
                      <w:b/>
                      <w:sz w:val="18"/>
                      <w:szCs w:val="18"/>
                    </w:rPr>
                  </w:pPr>
                  <w:r>
                    <w:rPr>
                      <w:b/>
                      <w:sz w:val="18"/>
                      <w:szCs w:val="18"/>
                    </w:rPr>
                    <w:t>Fuente</w:t>
                  </w:r>
                </w:p>
              </w:tc>
              <w:tc>
                <w:tcPr>
                  <w:tcW w:w="2790" w:type="dxa"/>
                  <w:gridSpan w:val="2"/>
                  <w:tcBorders>
                    <w:left w:val="single" w:sz="4" w:space="0" w:color="auto"/>
                    <w:right w:val="single" w:sz="4" w:space="0" w:color="auto"/>
                  </w:tcBorders>
                  <w:shd w:val="clear" w:color="auto" w:fill="auto"/>
                  <w:vAlign w:val="center"/>
                </w:tcPr>
                <w:p w14:paraId="74A31C9B" w14:textId="77777777" w:rsidR="002B318F" w:rsidRPr="000A0000" w:rsidRDefault="002B318F" w:rsidP="00FF7090">
                  <w:pPr>
                    <w:jc w:val="center"/>
                    <w:rPr>
                      <w:b/>
                      <w:sz w:val="18"/>
                      <w:szCs w:val="18"/>
                    </w:rPr>
                  </w:pPr>
                  <w:r w:rsidRPr="000A0000">
                    <w:rPr>
                      <w:b/>
                      <w:sz w:val="18"/>
                      <w:szCs w:val="18"/>
                    </w:rPr>
                    <w:t>Caldera Recuperadora</w:t>
                  </w:r>
                </w:p>
              </w:tc>
              <w:tc>
                <w:tcPr>
                  <w:tcW w:w="3011" w:type="dxa"/>
                  <w:gridSpan w:val="2"/>
                  <w:tcBorders>
                    <w:left w:val="single" w:sz="4" w:space="0" w:color="auto"/>
                    <w:right w:val="single" w:sz="4" w:space="0" w:color="auto"/>
                  </w:tcBorders>
                  <w:vAlign w:val="center"/>
                </w:tcPr>
                <w:p w14:paraId="308D634A" w14:textId="77777777" w:rsidR="002B318F" w:rsidRPr="000A0000" w:rsidRDefault="002B318F" w:rsidP="00FF7090">
                  <w:pPr>
                    <w:jc w:val="center"/>
                    <w:rPr>
                      <w:b/>
                      <w:sz w:val="18"/>
                      <w:szCs w:val="18"/>
                    </w:rPr>
                  </w:pPr>
                  <w:r w:rsidRPr="000A0000">
                    <w:rPr>
                      <w:b/>
                      <w:sz w:val="18"/>
                      <w:szCs w:val="18"/>
                    </w:rPr>
                    <w:t>Horno de Cal</w:t>
                  </w:r>
                </w:p>
              </w:tc>
            </w:tr>
            <w:tr w:rsidR="002B318F" w:rsidRPr="004334A6" w14:paraId="72B15CB5" w14:textId="77777777" w:rsidTr="004611AF">
              <w:trPr>
                <w:trHeight w:val="310"/>
                <w:jc w:val="center"/>
              </w:trPr>
              <w:tc>
                <w:tcPr>
                  <w:tcW w:w="3320" w:type="dxa"/>
                  <w:gridSpan w:val="2"/>
                  <w:tcBorders>
                    <w:right w:val="single" w:sz="4" w:space="0" w:color="auto"/>
                  </w:tcBorders>
                  <w:shd w:val="clear" w:color="auto" w:fill="auto"/>
                  <w:vAlign w:val="center"/>
                </w:tcPr>
                <w:p w14:paraId="552E1B70" w14:textId="77777777" w:rsidR="002B318F" w:rsidRPr="00554010" w:rsidRDefault="002B318F" w:rsidP="00FF7090">
                  <w:pPr>
                    <w:rPr>
                      <w:b/>
                      <w:sz w:val="18"/>
                      <w:szCs w:val="18"/>
                    </w:rPr>
                  </w:pPr>
                  <w:r>
                    <w:rPr>
                      <w:b/>
                      <w:sz w:val="18"/>
                      <w:szCs w:val="18"/>
                    </w:rPr>
                    <w:t>Parámetros</w:t>
                  </w:r>
                </w:p>
              </w:tc>
              <w:tc>
                <w:tcPr>
                  <w:tcW w:w="1423" w:type="dxa"/>
                  <w:tcBorders>
                    <w:left w:val="single" w:sz="4" w:space="0" w:color="auto"/>
                    <w:right w:val="single" w:sz="4" w:space="0" w:color="auto"/>
                  </w:tcBorders>
                  <w:shd w:val="clear" w:color="auto" w:fill="auto"/>
                  <w:vAlign w:val="center"/>
                </w:tcPr>
                <w:p w14:paraId="64DF87C7" w14:textId="12E3BC8B" w:rsidR="002B318F" w:rsidRPr="00554010" w:rsidRDefault="002B318F" w:rsidP="00FF7090">
                  <w:pPr>
                    <w:jc w:val="center"/>
                    <w:rPr>
                      <w:b/>
                      <w:sz w:val="18"/>
                      <w:szCs w:val="18"/>
                    </w:rPr>
                  </w:pPr>
                  <w:r>
                    <w:rPr>
                      <w:b/>
                      <w:sz w:val="18"/>
                      <w:szCs w:val="18"/>
                    </w:rPr>
                    <w:t>SO</w:t>
                  </w:r>
                  <w:r w:rsidRPr="00755D6B">
                    <w:rPr>
                      <w:b/>
                      <w:sz w:val="18"/>
                      <w:szCs w:val="18"/>
                      <w:vertAlign w:val="subscript"/>
                    </w:rPr>
                    <w:t>2</w:t>
                  </w:r>
                  <w:r>
                    <w:rPr>
                      <w:b/>
                      <w:sz w:val="18"/>
                      <w:szCs w:val="18"/>
                    </w:rPr>
                    <w:t xml:space="preserve"> / TRS</w:t>
                  </w:r>
                </w:p>
              </w:tc>
              <w:tc>
                <w:tcPr>
                  <w:tcW w:w="1367" w:type="dxa"/>
                  <w:tcBorders>
                    <w:left w:val="single" w:sz="4" w:space="0" w:color="auto"/>
                    <w:right w:val="single" w:sz="4" w:space="0" w:color="auto"/>
                  </w:tcBorders>
                  <w:vAlign w:val="center"/>
                </w:tcPr>
                <w:p w14:paraId="6E68D34D" w14:textId="77777777" w:rsidR="002B318F" w:rsidRPr="00554010" w:rsidRDefault="002B318F" w:rsidP="00FF7090">
                  <w:pPr>
                    <w:jc w:val="center"/>
                    <w:rPr>
                      <w:b/>
                      <w:sz w:val="18"/>
                      <w:szCs w:val="18"/>
                    </w:rPr>
                  </w:pPr>
                  <w:r>
                    <w:rPr>
                      <w:b/>
                      <w:sz w:val="18"/>
                      <w:szCs w:val="18"/>
                    </w:rPr>
                    <w:t>O</w:t>
                  </w:r>
                  <w:r w:rsidRPr="00503497">
                    <w:rPr>
                      <w:b/>
                      <w:sz w:val="18"/>
                      <w:szCs w:val="18"/>
                      <w:vertAlign w:val="subscript"/>
                    </w:rPr>
                    <w:t>2</w:t>
                  </w:r>
                </w:p>
              </w:tc>
              <w:tc>
                <w:tcPr>
                  <w:tcW w:w="1469" w:type="dxa"/>
                  <w:tcBorders>
                    <w:left w:val="single" w:sz="4" w:space="0" w:color="auto"/>
                    <w:right w:val="single" w:sz="4" w:space="0" w:color="auto"/>
                  </w:tcBorders>
                  <w:vAlign w:val="center"/>
                </w:tcPr>
                <w:p w14:paraId="467F3466" w14:textId="7A9599AC" w:rsidR="002B318F" w:rsidRPr="00554010" w:rsidRDefault="002B318F" w:rsidP="00FF7090">
                  <w:pPr>
                    <w:jc w:val="center"/>
                    <w:rPr>
                      <w:b/>
                      <w:sz w:val="18"/>
                      <w:szCs w:val="18"/>
                    </w:rPr>
                  </w:pPr>
                  <w:r>
                    <w:rPr>
                      <w:b/>
                      <w:sz w:val="18"/>
                      <w:szCs w:val="18"/>
                    </w:rPr>
                    <w:t>SO</w:t>
                  </w:r>
                  <w:r w:rsidRPr="00755D6B">
                    <w:rPr>
                      <w:b/>
                      <w:sz w:val="18"/>
                      <w:szCs w:val="18"/>
                      <w:vertAlign w:val="subscript"/>
                    </w:rPr>
                    <w:t>2</w:t>
                  </w:r>
                  <w:r>
                    <w:rPr>
                      <w:b/>
                      <w:sz w:val="18"/>
                      <w:szCs w:val="18"/>
                    </w:rPr>
                    <w:t xml:space="preserve"> / TRS</w:t>
                  </w:r>
                </w:p>
              </w:tc>
              <w:tc>
                <w:tcPr>
                  <w:tcW w:w="1542" w:type="dxa"/>
                  <w:tcBorders>
                    <w:left w:val="single" w:sz="4" w:space="0" w:color="auto"/>
                    <w:right w:val="single" w:sz="4" w:space="0" w:color="auto"/>
                  </w:tcBorders>
                  <w:vAlign w:val="center"/>
                </w:tcPr>
                <w:p w14:paraId="1909F79C" w14:textId="77777777" w:rsidR="002B318F" w:rsidRPr="00554010" w:rsidRDefault="002B318F" w:rsidP="00FF7090">
                  <w:pPr>
                    <w:jc w:val="center"/>
                    <w:rPr>
                      <w:b/>
                      <w:sz w:val="18"/>
                      <w:szCs w:val="18"/>
                    </w:rPr>
                  </w:pPr>
                  <w:r>
                    <w:rPr>
                      <w:b/>
                      <w:sz w:val="18"/>
                      <w:szCs w:val="18"/>
                    </w:rPr>
                    <w:t>O</w:t>
                  </w:r>
                  <w:r w:rsidRPr="00503497">
                    <w:rPr>
                      <w:b/>
                      <w:sz w:val="18"/>
                      <w:szCs w:val="18"/>
                      <w:vertAlign w:val="subscript"/>
                    </w:rPr>
                    <w:t>2</w:t>
                  </w:r>
                </w:p>
              </w:tc>
            </w:tr>
            <w:tr w:rsidR="002B318F" w:rsidRPr="004334A6" w14:paraId="3FC174E1" w14:textId="77777777" w:rsidTr="004611AF">
              <w:trPr>
                <w:trHeight w:val="310"/>
                <w:jc w:val="center"/>
              </w:trPr>
              <w:tc>
                <w:tcPr>
                  <w:tcW w:w="3320" w:type="dxa"/>
                  <w:gridSpan w:val="2"/>
                  <w:tcBorders>
                    <w:right w:val="single" w:sz="4" w:space="0" w:color="auto"/>
                  </w:tcBorders>
                  <w:shd w:val="clear" w:color="auto" w:fill="auto"/>
                  <w:vAlign w:val="center"/>
                </w:tcPr>
                <w:p w14:paraId="193E7362" w14:textId="77777777" w:rsidR="002B318F" w:rsidRPr="00554010" w:rsidRDefault="002B318F" w:rsidP="00FF7090">
                  <w:pPr>
                    <w:rPr>
                      <w:b/>
                      <w:sz w:val="18"/>
                      <w:szCs w:val="18"/>
                    </w:rPr>
                  </w:pPr>
                  <w:r w:rsidRPr="00554010">
                    <w:rPr>
                      <w:b/>
                      <w:sz w:val="18"/>
                      <w:szCs w:val="18"/>
                    </w:rPr>
                    <w:t xml:space="preserve">Método de medición </w:t>
                  </w:r>
                </w:p>
              </w:tc>
              <w:tc>
                <w:tcPr>
                  <w:tcW w:w="1423" w:type="dxa"/>
                  <w:tcBorders>
                    <w:left w:val="single" w:sz="4" w:space="0" w:color="auto"/>
                    <w:right w:val="single" w:sz="4" w:space="0" w:color="auto"/>
                  </w:tcBorders>
                  <w:vAlign w:val="center"/>
                </w:tcPr>
                <w:p w14:paraId="0BDD322C" w14:textId="77777777" w:rsidR="002B318F" w:rsidRPr="00554010" w:rsidRDefault="002B318F" w:rsidP="004611AF">
                  <w:pPr>
                    <w:jc w:val="center"/>
                    <w:rPr>
                      <w:sz w:val="18"/>
                      <w:szCs w:val="18"/>
                    </w:rPr>
                  </w:pPr>
                  <w:r>
                    <w:rPr>
                      <w:sz w:val="18"/>
                      <w:szCs w:val="18"/>
                    </w:rPr>
                    <w:t>CEMS</w:t>
                  </w:r>
                </w:p>
              </w:tc>
              <w:tc>
                <w:tcPr>
                  <w:tcW w:w="1367" w:type="dxa"/>
                  <w:tcBorders>
                    <w:left w:val="single" w:sz="4" w:space="0" w:color="auto"/>
                    <w:right w:val="single" w:sz="4" w:space="0" w:color="auto"/>
                  </w:tcBorders>
                  <w:vAlign w:val="center"/>
                </w:tcPr>
                <w:p w14:paraId="3FDA84F8" w14:textId="77777777" w:rsidR="002B318F" w:rsidRPr="00554010" w:rsidRDefault="002B318F" w:rsidP="004611AF">
                  <w:pPr>
                    <w:jc w:val="center"/>
                    <w:rPr>
                      <w:sz w:val="18"/>
                      <w:szCs w:val="18"/>
                    </w:rPr>
                  </w:pPr>
                  <w:r>
                    <w:rPr>
                      <w:sz w:val="18"/>
                      <w:szCs w:val="18"/>
                    </w:rPr>
                    <w:t>CEMS</w:t>
                  </w:r>
                </w:p>
              </w:tc>
              <w:tc>
                <w:tcPr>
                  <w:tcW w:w="1469" w:type="dxa"/>
                  <w:tcBorders>
                    <w:left w:val="single" w:sz="4" w:space="0" w:color="auto"/>
                    <w:right w:val="single" w:sz="4" w:space="0" w:color="auto"/>
                  </w:tcBorders>
                  <w:vAlign w:val="center"/>
                </w:tcPr>
                <w:p w14:paraId="3D2C06C5" w14:textId="77777777" w:rsidR="002B318F" w:rsidRPr="00554010" w:rsidRDefault="002B318F" w:rsidP="004611AF">
                  <w:pPr>
                    <w:jc w:val="center"/>
                    <w:rPr>
                      <w:sz w:val="18"/>
                      <w:szCs w:val="18"/>
                    </w:rPr>
                  </w:pPr>
                  <w:r>
                    <w:rPr>
                      <w:sz w:val="18"/>
                      <w:szCs w:val="18"/>
                    </w:rPr>
                    <w:t>CEMS</w:t>
                  </w:r>
                </w:p>
              </w:tc>
              <w:tc>
                <w:tcPr>
                  <w:tcW w:w="1542" w:type="dxa"/>
                  <w:tcBorders>
                    <w:left w:val="single" w:sz="4" w:space="0" w:color="auto"/>
                    <w:right w:val="single" w:sz="4" w:space="0" w:color="auto"/>
                  </w:tcBorders>
                  <w:vAlign w:val="center"/>
                </w:tcPr>
                <w:p w14:paraId="5D0C83E3" w14:textId="77777777" w:rsidR="002B318F" w:rsidRPr="005A4A87" w:rsidRDefault="002B318F" w:rsidP="004611AF">
                  <w:pPr>
                    <w:jc w:val="center"/>
                    <w:rPr>
                      <w:sz w:val="18"/>
                      <w:szCs w:val="18"/>
                    </w:rPr>
                  </w:pPr>
                  <w:r>
                    <w:rPr>
                      <w:sz w:val="18"/>
                      <w:szCs w:val="18"/>
                    </w:rPr>
                    <w:t>CEMS</w:t>
                  </w:r>
                </w:p>
              </w:tc>
            </w:tr>
            <w:tr w:rsidR="00C31631" w:rsidRPr="004334A6" w14:paraId="7FD3DEBA" w14:textId="77777777" w:rsidTr="004611AF">
              <w:trPr>
                <w:trHeight w:val="310"/>
                <w:jc w:val="center"/>
              </w:trPr>
              <w:tc>
                <w:tcPr>
                  <w:tcW w:w="1583" w:type="dxa"/>
                  <w:vMerge w:val="restart"/>
                  <w:tcBorders>
                    <w:right w:val="single" w:sz="4" w:space="0" w:color="auto"/>
                  </w:tcBorders>
                  <w:shd w:val="clear" w:color="auto" w:fill="auto"/>
                  <w:vAlign w:val="center"/>
                </w:tcPr>
                <w:p w14:paraId="14CA758F" w14:textId="3895FFC2" w:rsidR="00C31631" w:rsidRPr="003370CB" w:rsidRDefault="00C31631" w:rsidP="00C31631">
                  <w:pPr>
                    <w:rPr>
                      <w:b/>
                      <w:sz w:val="18"/>
                      <w:szCs w:val="18"/>
                    </w:rPr>
                  </w:pPr>
                  <w:r w:rsidRPr="003370CB">
                    <w:rPr>
                      <w:sz w:val="18"/>
                      <w:szCs w:val="18"/>
                    </w:rPr>
                    <w:t xml:space="preserve">Antecedentes última validación anual del CEMS </w:t>
                  </w:r>
                </w:p>
              </w:tc>
              <w:tc>
                <w:tcPr>
                  <w:tcW w:w="1737" w:type="dxa"/>
                  <w:tcBorders>
                    <w:right w:val="single" w:sz="4" w:space="0" w:color="auto"/>
                  </w:tcBorders>
                  <w:shd w:val="clear" w:color="auto" w:fill="auto"/>
                  <w:vAlign w:val="center"/>
                </w:tcPr>
                <w:p w14:paraId="7BADC0D0" w14:textId="08CBFB1F" w:rsidR="00C31631" w:rsidRPr="003370CB" w:rsidRDefault="00C31631" w:rsidP="000A0000">
                  <w:pPr>
                    <w:rPr>
                      <w:sz w:val="18"/>
                      <w:szCs w:val="18"/>
                    </w:rPr>
                  </w:pPr>
                  <w:r w:rsidRPr="003370CB">
                    <w:rPr>
                      <w:sz w:val="18"/>
                      <w:szCs w:val="18"/>
                    </w:rPr>
                    <w:t>Escala o Rango de medición</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AF46DAE" w14:textId="663C249B" w:rsidR="00C31631" w:rsidRPr="000A0000" w:rsidRDefault="00C31631" w:rsidP="0030235D">
                  <w:pPr>
                    <w:jc w:val="center"/>
                    <w:rPr>
                      <w:sz w:val="18"/>
                      <w:szCs w:val="18"/>
                      <w:highlight w:val="yellow"/>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0,5 ppmv (sistema            0-</w:t>
                  </w:r>
                  <w:r w:rsidRPr="000A0000">
                    <w:rPr>
                      <w:rFonts w:cs="Arial"/>
                      <w:color w:val="000000"/>
                      <w:sz w:val="18"/>
                      <w:szCs w:val="18"/>
                    </w:rPr>
                    <w:t>10 ppmv</w:t>
                  </w:r>
                  <w:r>
                    <w:rPr>
                      <w:rFonts w:cs="Arial"/>
                      <w:color w:val="000000"/>
                      <w:sz w:val="18"/>
                      <w:szCs w:val="18"/>
                    </w:rPr>
                    <w:t>)</w:t>
                  </w: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14:paraId="090145E6" w14:textId="1FD7E877" w:rsidR="00C31631" w:rsidRPr="000A0000" w:rsidRDefault="00C31631" w:rsidP="004611AF">
                  <w:pPr>
                    <w:jc w:val="center"/>
                    <w:rPr>
                      <w:sz w:val="18"/>
                      <w:szCs w:val="18"/>
                      <w:highlight w:val="yellow"/>
                    </w:rPr>
                  </w:pPr>
                  <w:r w:rsidRPr="000A0000">
                    <w:rPr>
                      <w:rFonts w:cs="Arial"/>
                      <w:color w:val="000000"/>
                      <w:sz w:val="18"/>
                      <w:szCs w:val="18"/>
                    </w:rPr>
                    <w:t>0 - 25%</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3BF249E0" w14:textId="7F8F0E5A" w:rsidR="00C31631" w:rsidRPr="000A0000" w:rsidRDefault="00C31631" w:rsidP="0030235D">
                  <w:pPr>
                    <w:jc w:val="center"/>
                    <w:rPr>
                      <w:rFonts w:cs="Arial"/>
                      <w:color w:val="000000"/>
                      <w:sz w:val="18"/>
                      <w:szCs w:val="18"/>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0,8 ppmv (sistema              0</w:t>
                  </w:r>
                  <w:r w:rsidRPr="000A0000">
                    <w:rPr>
                      <w:rFonts w:cs="Arial"/>
                      <w:color w:val="000000"/>
                      <w:sz w:val="18"/>
                      <w:szCs w:val="18"/>
                    </w:rPr>
                    <w:t xml:space="preserve"> - 40 ppmv</w:t>
                  </w:r>
                  <w:r>
                    <w:rPr>
                      <w:rFonts w:cs="Arial"/>
                      <w:color w:val="000000"/>
                      <w:sz w:val="18"/>
                      <w:szCs w:val="18"/>
                    </w:rPr>
                    <w:t>)</w:t>
                  </w:r>
                </w:p>
              </w:tc>
              <w:tc>
                <w:tcPr>
                  <w:tcW w:w="1542" w:type="dxa"/>
                  <w:tcBorders>
                    <w:top w:val="single" w:sz="4" w:space="0" w:color="auto"/>
                    <w:left w:val="nil"/>
                    <w:bottom w:val="single" w:sz="4" w:space="0" w:color="auto"/>
                    <w:right w:val="single" w:sz="8" w:space="0" w:color="auto"/>
                  </w:tcBorders>
                  <w:shd w:val="clear" w:color="auto" w:fill="auto"/>
                  <w:vAlign w:val="center"/>
                </w:tcPr>
                <w:p w14:paraId="5908F30F" w14:textId="0052502C" w:rsidR="00C31631" w:rsidRPr="000A0000" w:rsidRDefault="00C31631" w:rsidP="004611AF">
                  <w:pPr>
                    <w:jc w:val="center"/>
                    <w:rPr>
                      <w:rFonts w:cs="Arial"/>
                      <w:color w:val="000000"/>
                      <w:sz w:val="18"/>
                      <w:szCs w:val="18"/>
                    </w:rPr>
                  </w:pPr>
                  <w:r w:rsidRPr="000A0000">
                    <w:rPr>
                      <w:rFonts w:cs="Arial"/>
                      <w:color w:val="000000"/>
                      <w:sz w:val="18"/>
                      <w:szCs w:val="18"/>
                    </w:rPr>
                    <w:t>0 - 25%</w:t>
                  </w:r>
                </w:p>
              </w:tc>
            </w:tr>
            <w:tr w:rsidR="00E17209" w:rsidRPr="009C13E0" w14:paraId="1F8F00E2" w14:textId="77777777" w:rsidTr="00AF2DF1">
              <w:trPr>
                <w:trHeight w:val="121"/>
                <w:jc w:val="center"/>
              </w:trPr>
              <w:tc>
                <w:tcPr>
                  <w:tcW w:w="1583" w:type="dxa"/>
                  <w:vMerge/>
                  <w:tcBorders>
                    <w:right w:val="single" w:sz="4" w:space="0" w:color="auto"/>
                  </w:tcBorders>
                  <w:shd w:val="clear" w:color="auto" w:fill="auto"/>
                  <w:vAlign w:val="center"/>
                </w:tcPr>
                <w:p w14:paraId="3351A55A" w14:textId="53D832CC" w:rsidR="00E17209" w:rsidRPr="003370CB" w:rsidRDefault="00E17209" w:rsidP="00E17209">
                  <w:pPr>
                    <w:rPr>
                      <w:b/>
                      <w:sz w:val="18"/>
                      <w:szCs w:val="18"/>
                    </w:rPr>
                  </w:pPr>
                </w:p>
              </w:tc>
              <w:tc>
                <w:tcPr>
                  <w:tcW w:w="1737" w:type="dxa"/>
                  <w:tcBorders>
                    <w:right w:val="single" w:sz="4" w:space="0" w:color="auto"/>
                  </w:tcBorders>
                  <w:shd w:val="clear" w:color="auto" w:fill="auto"/>
                  <w:vAlign w:val="center"/>
                </w:tcPr>
                <w:p w14:paraId="5E412CC9" w14:textId="0AB00B6E" w:rsidR="00E17209" w:rsidRPr="003370CB" w:rsidRDefault="00E17209" w:rsidP="00E17209">
                  <w:pPr>
                    <w:rPr>
                      <w:b/>
                      <w:sz w:val="18"/>
                      <w:szCs w:val="18"/>
                    </w:rPr>
                  </w:pPr>
                  <w:r w:rsidRPr="003370CB">
                    <w:rPr>
                      <w:sz w:val="18"/>
                      <w:szCs w:val="18"/>
                    </w:rPr>
                    <w:t>Fecha Último Ensayo de Validación</w:t>
                  </w:r>
                </w:p>
              </w:tc>
              <w:tc>
                <w:tcPr>
                  <w:tcW w:w="1423" w:type="dxa"/>
                  <w:tcBorders>
                    <w:top w:val="nil"/>
                    <w:left w:val="single" w:sz="4" w:space="0" w:color="auto"/>
                    <w:bottom w:val="single" w:sz="8" w:space="0" w:color="auto"/>
                    <w:right w:val="single" w:sz="4" w:space="0" w:color="auto"/>
                  </w:tcBorders>
                  <w:shd w:val="clear" w:color="auto" w:fill="FFFFFF" w:themeFill="background1"/>
                  <w:vAlign w:val="bottom"/>
                </w:tcPr>
                <w:p w14:paraId="055FF29D" w14:textId="00A7A1A4" w:rsidR="00E17209" w:rsidRPr="00E17209" w:rsidRDefault="00E17209" w:rsidP="00E17209">
                  <w:pPr>
                    <w:jc w:val="center"/>
                    <w:rPr>
                      <w:rFonts w:cs="Arial"/>
                      <w:color w:val="000000"/>
                      <w:sz w:val="18"/>
                      <w:szCs w:val="18"/>
                    </w:rPr>
                  </w:pPr>
                  <w:r w:rsidRPr="00E17209">
                    <w:rPr>
                      <w:rFonts w:ascii="Calibri" w:hAnsi="Calibri" w:cs="Calibri"/>
                      <w:bCs/>
                      <w:color w:val="000000"/>
                      <w:sz w:val="18"/>
                      <w:szCs w:val="18"/>
                      <w:lang w:eastAsia="es-ES"/>
                    </w:rPr>
                    <w:t xml:space="preserve">1 </w:t>
                  </w:r>
                  <w:r w:rsidR="00E42D5D">
                    <w:rPr>
                      <w:rFonts w:ascii="Calibri" w:hAnsi="Calibri" w:cs="Calibri"/>
                      <w:bCs/>
                      <w:color w:val="000000"/>
                      <w:sz w:val="18"/>
                      <w:szCs w:val="18"/>
                      <w:lang w:eastAsia="es-ES"/>
                    </w:rPr>
                    <w:t xml:space="preserve">y </w:t>
                  </w:r>
                  <w:r w:rsidRPr="00E17209">
                    <w:rPr>
                      <w:rFonts w:ascii="Calibri" w:hAnsi="Calibri" w:cs="Calibri"/>
                      <w:bCs/>
                      <w:color w:val="000000"/>
                      <w:sz w:val="18"/>
                      <w:szCs w:val="18"/>
                      <w:lang w:eastAsia="es-ES"/>
                    </w:rPr>
                    <w:t xml:space="preserve"> 2-12-2020</w:t>
                  </w:r>
                </w:p>
              </w:tc>
              <w:tc>
                <w:tcPr>
                  <w:tcW w:w="1367" w:type="dxa"/>
                  <w:tcBorders>
                    <w:top w:val="nil"/>
                    <w:left w:val="nil"/>
                    <w:bottom w:val="single" w:sz="8" w:space="0" w:color="auto"/>
                    <w:right w:val="single" w:sz="8" w:space="0" w:color="auto"/>
                  </w:tcBorders>
                  <w:shd w:val="clear" w:color="auto" w:fill="FFFFFF" w:themeFill="background1"/>
                  <w:vAlign w:val="bottom"/>
                </w:tcPr>
                <w:p w14:paraId="4CEB3179" w14:textId="3B2CC8E0" w:rsidR="00E17209" w:rsidRPr="00E17209" w:rsidRDefault="003370CB" w:rsidP="00E17209">
                  <w:pPr>
                    <w:jc w:val="center"/>
                    <w:rPr>
                      <w:rFonts w:cs="Arial"/>
                      <w:color w:val="000000"/>
                      <w:sz w:val="18"/>
                      <w:szCs w:val="18"/>
                    </w:rPr>
                  </w:pPr>
                  <w:r w:rsidRPr="00E17209">
                    <w:rPr>
                      <w:rFonts w:ascii="Calibri" w:hAnsi="Calibri" w:cs="Calibri"/>
                      <w:bCs/>
                      <w:color w:val="000000"/>
                      <w:sz w:val="18"/>
                      <w:szCs w:val="18"/>
                      <w:lang w:eastAsia="es-ES"/>
                    </w:rPr>
                    <w:t>1 y 2-12-2020</w:t>
                  </w:r>
                </w:p>
              </w:tc>
              <w:tc>
                <w:tcPr>
                  <w:tcW w:w="1469" w:type="dxa"/>
                  <w:tcBorders>
                    <w:top w:val="nil"/>
                    <w:left w:val="single" w:sz="4" w:space="0" w:color="auto"/>
                    <w:bottom w:val="single" w:sz="8" w:space="0" w:color="auto"/>
                    <w:right w:val="single" w:sz="4" w:space="0" w:color="auto"/>
                  </w:tcBorders>
                  <w:shd w:val="clear" w:color="auto" w:fill="FFFFFF" w:themeFill="background1"/>
                  <w:vAlign w:val="bottom"/>
                </w:tcPr>
                <w:p w14:paraId="75D5D0E3" w14:textId="745C0CAE" w:rsidR="00E17209" w:rsidRPr="00E17209" w:rsidRDefault="00E17209" w:rsidP="00E17209">
                  <w:pPr>
                    <w:jc w:val="center"/>
                    <w:rPr>
                      <w:rFonts w:cs="Arial"/>
                      <w:color w:val="000000"/>
                      <w:sz w:val="18"/>
                      <w:szCs w:val="18"/>
                    </w:rPr>
                  </w:pPr>
                  <w:r w:rsidRPr="00E17209">
                    <w:rPr>
                      <w:rFonts w:ascii="Calibri" w:hAnsi="Calibri" w:cs="Calibri"/>
                      <w:bCs/>
                      <w:color w:val="000000"/>
                      <w:sz w:val="18"/>
                      <w:szCs w:val="18"/>
                      <w:lang w:eastAsia="es-ES"/>
                    </w:rPr>
                    <w:t>03 al 05-12-2020</w:t>
                  </w:r>
                </w:p>
              </w:tc>
              <w:tc>
                <w:tcPr>
                  <w:tcW w:w="1542" w:type="dxa"/>
                  <w:tcBorders>
                    <w:top w:val="nil"/>
                    <w:left w:val="nil"/>
                    <w:bottom w:val="single" w:sz="8" w:space="0" w:color="auto"/>
                    <w:right w:val="single" w:sz="8" w:space="0" w:color="auto"/>
                  </w:tcBorders>
                  <w:shd w:val="clear" w:color="auto" w:fill="FFFFFF" w:themeFill="background1"/>
                  <w:vAlign w:val="bottom"/>
                </w:tcPr>
                <w:p w14:paraId="26BB7DD1" w14:textId="0A5F7197" w:rsidR="00E17209" w:rsidRPr="00E17209" w:rsidRDefault="00E17209" w:rsidP="00E17209">
                  <w:pPr>
                    <w:jc w:val="center"/>
                    <w:rPr>
                      <w:rFonts w:cs="Arial"/>
                      <w:color w:val="000000"/>
                      <w:sz w:val="18"/>
                      <w:szCs w:val="18"/>
                    </w:rPr>
                  </w:pPr>
                  <w:r w:rsidRPr="00E17209">
                    <w:rPr>
                      <w:rFonts w:ascii="Calibri" w:hAnsi="Calibri" w:cs="Calibri"/>
                      <w:bCs/>
                      <w:color w:val="000000"/>
                      <w:sz w:val="18"/>
                      <w:szCs w:val="18"/>
                      <w:lang w:eastAsia="es-ES"/>
                    </w:rPr>
                    <w:t>03 al 05-12-2020</w:t>
                  </w:r>
                </w:p>
              </w:tc>
            </w:tr>
            <w:tr w:rsidR="00C31631" w:rsidRPr="009C13E0" w14:paraId="1109F4D2" w14:textId="77777777" w:rsidTr="00AF2DF1">
              <w:trPr>
                <w:trHeight w:val="121"/>
                <w:jc w:val="center"/>
              </w:trPr>
              <w:tc>
                <w:tcPr>
                  <w:tcW w:w="1583" w:type="dxa"/>
                  <w:vMerge/>
                  <w:tcBorders>
                    <w:right w:val="single" w:sz="4" w:space="0" w:color="auto"/>
                  </w:tcBorders>
                  <w:shd w:val="clear" w:color="auto" w:fill="auto"/>
                  <w:vAlign w:val="center"/>
                </w:tcPr>
                <w:p w14:paraId="66649B2B" w14:textId="77777777" w:rsidR="00C31631" w:rsidRPr="000A0000" w:rsidRDefault="00C31631" w:rsidP="00C31631">
                  <w:pPr>
                    <w:rPr>
                      <w:b/>
                      <w:sz w:val="18"/>
                      <w:szCs w:val="18"/>
                    </w:rPr>
                  </w:pPr>
                </w:p>
              </w:tc>
              <w:tc>
                <w:tcPr>
                  <w:tcW w:w="1737" w:type="dxa"/>
                  <w:tcBorders>
                    <w:right w:val="single" w:sz="4" w:space="0" w:color="auto"/>
                  </w:tcBorders>
                  <w:shd w:val="clear" w:color="auto" w:fill="auto"/>
                  <w:vAlign w:val="center"/>
                </w:tcPr>
                <w:p w14:paraId="3CA1C099" w14:textId="2F99B4BD" w:rsidR="00C31631" w:rsidRPr="00CA4657" w:rsidRDefault="00C31631" w:rsidP="00C31631">
                  <w:pPr>
                    <w:rPr>
                      <w:sz w:val="18"/>
                      <w:szCs w:val="18"/>
                    </w:rPr>
                  </w:pPr>
                  <w:r w:rsidRPr="00CA4657">
                    <w:rPr>
                      <w:sz w:val="18"/>
                      <w:szCs w:val="18"/>
                    </w:rPr>
                    <w:t>Periodo de datos válidos</w:t>
                  </w:r>
                </w:p>
              </w:tc>
              <w:tc>
                <w:tcPr>
                  <w:tcW w:w="1423" w:type="dxa"/>
                  <w:tcBorders>
                    <w:top w:val="nil"/>
                    <w:left w:val="single" w:sz="4" w:space="0" w:color="auto"/>
                    <w:bottom w:val="single" w:sz="8" w:space="0" w:color="auto"/>
                    <w:right w:val="single" w:sz="4" w:space="0" w:color="auto"/>
                  </w:tcBorders>
                  <w:shd w:val="clear" w:color="auto" w:fill="FFFFFF" w:themeFill="background1"/>
                  <w:vAlign w:val="bottom"/>
                </w:tcPr>
                <w:p w14:paraId="0D5819DD" w14:textId="39F0B36C" w:rsidR="00C31631" w:rsidRPr="003C1F8A" w:rsidRDefault="003C1F8A" w:rsidP="00C31631">
                  <w:pPr>
                    <w:jc w:val="center"/>
                    <w:rPr>
                      <w:rFonts w:cs="Arial"/>
                      <w:color w:val="000000"/>
                      <w:sz w:val="18"/>
                      <w:szCs w:val="18"/>
                    </w:rPr>
                  </w:pPr>
                  <w:r w:rsidRPr="003C1F8A">
                    <w:rPr>
                      <w:rFonts w:cs="Arial"/>
                      <w:color w:val="000000"/>
                      <w:sz w:val="18"/>
                      <w:szCs w:val="18"/>
                    </w:rPr>
                    <w:t>0</w:t>
                  </w:r>
                  <w:r w:rsidR="00AF2DF1">
                    <w:rPr>
                      <w:rFonts w:cs="Arial"/>
                      <w:color w:val="000000"/>
                      <w:sz w:val="18"/>
                      <w:szCs w:val="18"/>
                    </w:rPr>
                    <w:t>3</w:t>
                  </w:r>
                  <w:r w:rsidR="00C31631" w:rsidRPr="003C1F8A">
                    <w:rPr>
                      <w:rFonts w:cs="Arial"/>
                      <w:color w:val="000000"/>
                      <w:sz w:val="18"/>
                      <w:szCs w:val="18"/>
                    </w:rPr>
                    <w:t>-12-20</w:t>
                  </w:r>
                  <w:r w:rsidRPr="003C1F8A">
                    <w:rPr>
                      <w:rFonts w:cs="Arial"/>
                      <w:color w:val="000000"/>
                      <w:sz w:val="18"/>
                      <w:szCs w:val="18"/>
                    </w:rPr>
                    <w:t>20</w:t>
                  </w:r>
                </w:p>
                <w:p w14:paraId="246690B7" w14:textId="621FFB78" w:rsidR="00C31631" w:rsidRPr="003C1F8A" w:rsidRDefault="00C31631" w:rsidP="003370CB">
                  <w:pPr>
                    <w:jc w:val="center"/>
                    <w:rPr>
                      <w:rFonts w:cs="Arial"/>
                      <w:color w:val="000000"/>
                      <w:sz w:val="18"/>
                      <w:szCs w:val="18"/>
                    </w:rPr>
                  </w:pPr>
                  <w:r w:rsidRPr="003C1F8A">
                    <w:rPr>
                      <w:rFonts w:cs="Arial"/>
                      <w:color w:val="000000"/>
                      <w:sz w:val="18"/>
                      <w:szCs w:val="18"/>
                    </w:rPr>
                    <w:t xml:space="preserve">al </w:t>
                  </w:r>
                  <w:r w:rsidRPr="003C1F8A">
                    <w:rPr>
                      <w:rFonts w:cs="Arial"/>
                      <w:color w:val="000000"/>
                      <w:sz w:val="18"/>
                      <w:szCs w:val="18"/>
                    </w:rPr>
                    <w:br/>
                  </w:r>
                  <w:r w:rsidR="003C1F8A" w:rsidRPr="003C1F8A">
                    <w:rPr>
                      <w:rFonts w:cs="Arial"/>
                      <w:color w:val="000000"/>
                      <w:sz w:val="18"/>
                      <w:szCs w:val="18"/>
                    </w:rPr>
                    <w:t>0</w:t>
                  </w:r>
                  <w:r w:rsidR="00AF2DF1">
                    <w:rPr>
                      <w:rFonts w:cs="Arial"/>
                      <w:color w:val="000000"/>
                      <w:sz w:val="18"/>
                      <w:szCs w:val="18"/>
                    </w:rPr>
                    <w:t>3</w:t>
                  </w:r>
                  <w:r w:rsidRPr="003C1F8A">
                    <w:rPr>
                      <w:rFonts w:cs="Arial"/>
                      <w:color w:val="000000"/>
                      <w:sz w:val="18"/>
                      <w:szCs w:val="18"/>
                    </w:rPr>
                    <w:t>-12-20</w:t>
                  </w:r>
                  <w:r w:rsidR="003C1F8A" w:rsidRPr="003C1F8A">
                    <w:rPr>
                      <w:rFonts w:cs="Arial"/>
                      <w:color w:val="000000"/>
                      <w:sz w:val="18"/>
                      <w:szCs w:val="18"/>
                    </w:rPr>
                    <w:t>21</w:t>
                  </w:r>
                </w:p>
              </w:tc>
              <w:tc>
                <w:tcPr>
                  <w:tcW w:w="1367" w:type="dxa"/>
                  <w:tcBorders>
                    <w:top w:val="nil"/>
                    <w:left w:val="nil"/>
                    <w:bottom w:val="single" w:sz="8" w:space="0" w:color="auto"/>
                    <w:right w:val="single" w:sz="8" w:space="0" w:color="auto"/>
                  </w:tcBorders>
                  <w:shd w:val="clear" w:color="auto" w:fill="FFFFFF" w:themeFill="background1"/>
                  <w:vAlign w:val="bottom"/>
                </w:tcPr>
                <w:p w14:paraId="4A83A607" w14:textId="7FFF0999" w:rsidR="003370CB" w:rsidRPr="003C1F8A" w:rsidRDefault="003370CB" w:rsidP="003370CB">
                  <w:pPr>
                    <w:jc w:val="center"/>
                    <w:rPr>
                      <w:rFonts w:cs="Arial"/>
                      <w:color w:val="000000"/>
                      <w:sz w:val="18"/>
                      <w:szCs w:val="18"/>
                    </w:rPr>
                  </w:pPr>
                  <w:r w:rsidRPr="003C1F8A">
                    <w:rPr>
                      <w:rFonts w:cs="Arial"/>
                      <w:color w:val="000000"/>
                      <w:sz w:val="18"/>
                      <w:szCs w:val="18"/>
                    </w:rPr>
                    <w:t>0</w:t>
                  </w:r>
                  <w:r w:rsidR="00AF2DF1">
                    <w:rPr>
                      <w:rFonts w:cs="Arial"/>
                      <w:color w:val="000000"/>
                      <w:sz w:val="18"/>
                      <w:szCs w:val="18"/>
                    </w:rPr>
                    <w:t>3</w:t>
                  </w:r>
                  <w:r w:rsidRPr="003C1F8A">
                    <w:rPr>
                      <w:rFonts w:cs="Arial"/>
                      <w:color w:val="000000"/>
                      <w:sz w:val="18"/>
                      <w:szCs w:val="18"/>
                    </w:rPr>
                    <w:t>-12-2020</w:t>
                  </w:r>
                </w:p>
                <w:p w14:paraId="0DCA7BE0" w14:textId="76203F12" w:rsidR="00C31631" w:rsidRPr="003C1F8A" w:rsidRDefault="003370CB" w:rsidP="003370CB">
                  <w:pPr>
                    <w:jc w:val="center"/>
                    <w:rPr>
                      <w:rFonts w:cs="Arial"/>
                      <w:color w:val="000000"/>
                      <w:sz w:val="18"/>
                      <w:szCs w:val="18"/>
                    </w:rPr>
                  </w:pPr>
                  <w:r w:rsidRPr="003C1F8A">
                    <w:rPr>
                      <w:rFonts w:cs="Arial"/>
                      <w:color w:val="000000"/>
                      <w:sz w:val="18"/>
                      <w:szCs w:val="18"/>
                    </w:rPr>
                    <w:t xml:space="preserve">al </w:t>
                  </w:r>
                  <w:r w:rsidRPr="003C1F8A">
                    <w:rPr>
                      <w:rFonts w:cs="Arial"/>
                      <w:color w:val="000000"/>
                      <w:sz w:val="18"/>
                      <w:szCs w:val="18"/>
                    </w:rPr>
                    <w:br/>
                    <w:t>0</w:t>
                  </w:r>
                  <w:r w:rsidR="00AF2DF1">
                    <w:rPr>
                      <w:rFonts w:cs="Arial"/>
                      <w:color w:val="000000"/>
                      <w:sz w:val="18"/>
                      <w:szCs w:val="18"/>
                    </w:rPr>
                    <w:t>3</w:t>
                  </w:r>
                  <w:r w:rsidRPr="003C1F8A">
                    <w:rPr>
                      <w:rFonts w:cs="Arial"/>
                      <w:color w:val="000000"/>
                      <w:sz w:val="18"/>
                      <w:szCs w:val="18"/>
                    </w:rPr>
                    <w:t>-12-2021</w:t>
                  </w:r>
                </w:p>
              </w:tc>
              <w:tc>
                <w:tcPr>
                  <w:tcW w:w="1469" w:type="dxa"/>
                  <w:tcBorders>
                    <w:top w:val="nil"/>
                    <w:left w:val="single" w:sz="4" w:space="0" w:color="auto"/>
                    <w:bottom w:val="single" w:sz="8" w:space="0" w:color="auto"/>
                    <w:right w:val="single" w:sz="4" w:space="0" w:color="auto"/>
                  </w:tcBorders>
                  <w:shd w:val="clear" w:color="auto" w:fill="auto"/>
                  <w:vAlign w:val="bottom"/>
                </w:tcPr>
                <w:p w14:paraId="60B86901" w14:textId="76C1DACA" w:rsidR="00C31631" w:rsidRPr="003C1F8A" w:rsidRDefault="00C31631" w:rsidP="00C31631">
                  <w:pPr>
                    <w:jc w:val="center"/>
                    <w:rPr>
                      <w:rFonts w:cs="Arial"/>
                      <w:color w:val="000000"/>
                      <w:sz w:val="18"/>
                      <w:szCs w:val="18"/>
                    </w:rPr>
                  </w:pPr>
                  <w:r w:rsidRPr="003C1F8A">
                    <w:rPr>
                      <w:rFonts w:cs="Arial"/>
                      <w:color w:val="000000"/>
                      <w:sz w:val="18"/>
                      <w:szCs w:val="18"/>
                    </w:rPr>
                    <w:t>06-</w:t>
                  </w:r>
                  <w:r w:rsidR="003C1F8A">
                    <w:rPr>
                      <w:rFonts w:cs="Arial"/>
                      <w:color w:val="000000"/>
                      <w:sz w:val="18"/>
                      <w:szCs w:val="18"/>
                    </w:rPr>
                    <w:t>12</w:t>
                  </w:r>
                  <w:r w:rsidRPr="003C1F8A">
                    <w:rPr>
                      <w:rFonts w:cs="Arial"/>
                      <w:color w:val="000000"/>
                      <w:sz w:val="18"/>
                      <w:szCs w:val="18"/>
                    </w:rPr>
                    <w:t>-20</w:t>
                  </w:r>
                  <w:r w:rsidR="003C1F8A" w:rsidRPr="003C1F8A">
                    <w:rPr>
                      <w:rFonts w:cs="Arial"/>
                      <w:color w:val="000000"/>
                      <w:sz w:val="18"/>
                      <w:szCs w:val="18"/>
                    </w:rPr>
                    <w:t>20</w:t>
                  </w:r>
                </w:p>
                <w:p w14:paraId="2BFEE71D" w14:textId="605A95E5" w:rsidR="00C31631" w:rsidRPr="003C1F8A" w:rsidRDefault="00C31631" w:rsidP="003C1F8A">
                  <w:pPr>
                    <w:jc w:val="center"/>
                    <w:rPr>
                      <w:rFonts w:cs="Arial"/>
                      <w:color w:val="000000"/>
                      <w:sz w:val="18"/>
                      <w:szCs w:val="18"/>
                    </w:rPr>
                  </w:pPr>
                  <w:r w:rsidRPr="003C1F8A">
                    <w:rPr>
                      <w:rFonts w:cs="Arial"/>
                      <w:color w:val="000000"/>
                      <w:sz w:val="18"/>
                      <w:szCs w:val="18"/>
                    </w:rPr>
                    <w:t xml:space="preserve">al </w:t>
                  </w:r>
                  <w:r w:rsidRPr="003C1F8A">
                    <w:rPr>
                      <w:rFonts w:cs="Arial"/>
                      <w:color w:val="000000"/>
                      <w:sz w:val="18"/>
                      <w:szCs w:val="18"/>
                    </w:rPr>
                    <w:br/>
                    <w:t>06-</w:t>
                  </w:r>
                  <w:r w:rsidR="003C1F8A">
                    <w:rPr>
                      <w:rFonts w:cs="Arial"/>
                      <w:color w:val="000000"/>
                      <w:sz w:val="18"/>
                      <w:szCs w:val="18"/>
                    </w:rPr>
                    <w:t>12</w:t>
                  </w:r>
                  <w:r w:rsidRPr="003C1F8A">
                    <w:rPr>
                      <w:rFonts w:cs="Arial"/>
                      <w:color w:val="000000"/>
                      <w:sz w:val="18"/>
                      <w:szCs w:val="18"/>
                    </w:rPr>
                    <w:t>-202</w:t>
                  </w:r>
                  <w:r w:rsidR="003C1F8A" w:rsidRPr="003C1F8A">
                    <w:rPr>
                      <w:rFonts w:cs="Arial"/>
                      <w:color w:val="000000"/>
                      <w:sz w:val="18"/>
                      <w:szCs w:val="18"/>
                    </w:rPr>
                    <w:t>1</w:t>
                  </w:r>
                </w:p>
              </w:tc>
              <w:tc>
                <w:tcPr>
                  <w:tcW w:w="1542" w:type="dxa"/>
                  <w:tcBorders>
                    <w:top w:val="nil"/>
                    <w:left w:val="nil"/>
                    <w:bottom w:val="single" w:sz="8" w:space="0" w:color="auto"/>
                    <w:right w:val="single" w:sz="8" w:space="0" w:color="auto"/>
                  </w:tcBorders>
                  <w:shd w:val="clear" w:color="auto" w:fill="auto"/>
                  <w:vAlign w:val="bottom"/>
                </w:tcPr>
                <w:p w14:paraId="4C9E10B9" w14:textId="625D6659" w:rsidR="00C31631" w:rsidRPr="003C1F8A" w:rsidRDefault="00C31631" w:rsidP="00C31631">
                  <w:pPr>
                    <w:jc w:val="center"/>
                    <w:rPr>
                      <w:rFonts w:cs="Arial"/>
                      <w:color w:val="000000"/>
                      <w:sz w:val="18"/>
                      <w:szCs w:val="18"/>
                    </w:rPr>
                  </w:pPr>
                  <w:r w:rsidRPr="003C1F8A">
                    <w:rPr>
                      <w:rFonts w:cs="Arial"/>
                      <w:color w:val="000000"/>
                      <w:sz w:val="18"/>
                      <w:szCs w:val="18"/>
                    </w:rPr>
                    <w:t>06-</w:t>
                  </w:r>
                  <w:r w:rsidR="003C1F8A">
                    <w:rPr>
                      <w:rFonts w:cs="Arial"/>
                      <w:color w:val="000000"/>
                      <w:sz w:val="18"/>
                      <w:szCs w:val="18"/>
                    </w:rPr>
                    <w:t>12</w:t>
                  </w:r>
                  <w:r w:rsidRPr="003C1F8A">
                    <w:rPr>
                      <w:rFonts w:cs="Arial"/>
                      <w:color w:val="000000"/>
                      <w:sz w:val="18"/>
                      <w:szCs w:val="18"/>
                    </w:rPr>
                    <w:t>-20</w:t>
                  </w:r>
                  <w:r w:rsidR="003C1F8A" w:rsidRPr="003C1F8A">
                    <w:rPr>
                      <w:rFonts w:cs="Arial"/>
                      <w:color w:val="000000"/>
                      <w:sz w:val="18"/>
                      <w:szCs w:val="18"/>
                    </w:rPr>
                    <w:t>20</w:t>
                  </w:r>
                </w:p>
                <w:p w14:paraId="6CF519DA" w14:textId="3E9AF074" w:rsidR="00C31631" w:rsidRPr="003C1F8A" w:rsidRDefault="00C31631" w:rsidP="003C1F8A">
                  <w:pPr>
                    <w:jc w:val="center"/>
                    <w:rPr>
                      <w:rFonts w:cs="Arial"/>
                      <w:color w:val="000000"/>
                      <w:sz w:val="18"/>
                      <w:szCs w:val="18"/>
                    </w:rPr>
                  </w:pPr>
                  <w:r w:rsidRPr="003C1F8A">
                    <w:rPr>
                      <w:rFonts w:cs="Arial"/>
                      <w:color w:val="000000"/>
                      <w:sz w:val="18"/>
                      <w:szCs w:val="18"/>
                    </w:rPr>
                    <w:t xml:space="preserve">al </w:t>
                  </w:r>
                  <w:r w:rsidRPr="003C1F8A">
                    <w:rPr>
                      <w:rFonts w:cs="Arial"/>
                      <w:color w:val="000000"/>
                      <w:sz w:val="18"/>
                      <w:szCs w:val="18"/>
                    </w:rPr>
                    <w:br/>
                    <w:t>06-</w:t>
                  </w:r>
                  <w:r w:rsidR="003C1F8A">
                    <w:rPr>
                      <w:rFonts w:cs="Arial"/>
                      <w:color w:val="000000"/>
                      <w:sz w:val="18"/>
                      <w:szCs w:val="18"/>
                    </w:rPr>
                    <w:t>12</w:t>
                  </w:r>
                  <w:r w:rsidRPr="003C1F8A">
                    <w:rPr>
                      <w:rFonts w:cs="Arial"/>
                      <w:color w:val="000000"/>
                      <w:sz w:val="18"/>
                      <w:szCs w:val="18"/>
                    </w:rPr>
                    <w:t>-202</w:t>
                  </w:r>
                  <w:r w:rsidR="003C1F8A" w:rsidRPr="003C1F8A">
                    <w:rPr>
                      <w:rFonts w:cs="Arial"/>
                      <w:color w:val="000000"/>
                      <w:sz w:val="18"/>
                      <w:szCs w:val="18"/>
                    </w:rPr>
                    <w:t>1</w:t>
                  </w:r>
                </w:p>
              </w:tc>
            </w:tr>
            <w:tr w:rsidR="00C31631" w:rsidRPr="009C13E0" w14:paraId="07B30304" w14:textId="77777777" w:rsidTr="00AF2DF1">
              <w:trPr>
                <w:trHeight w:val="121"/>
                <w:jc w:val="center"/>
              </w:trPr>
              <w:tc>
                <w:tcPr>
                  <w:tcW w:w="1583" w:type="dxa"/>
                  <w:vMerge/>
                  <w:tcBorders>
                    <w:right w:val="single" w:sz="4" w:space="0" w:color="auto"/>
                  </w:tcBorders>
                  <w:shd w:val="clear" w:color="auto" w:fill="auto"/>
                  <w:vAlign w:val="center"/>
                </w:tcPr>
                <w:p w14:paraId="5B72FEA0" w14:textId="77777777" w:rsidR="00C31631" w:rsidRPr="000A0000" w:rsidRDefault="00C31631" w:rsidP="00C31631">
                  <w:pPr>
                    <w:rPr>
                      <w:b/>
                      <w:sz w:val="18"/>
                      <w:szCs w:val="18"/>
                    </w:rPr>
                  </w:pPr>
                </w:p>
              </w:tc>
              <w:tc>
                <w:tcPr>
                  <w:tcW w:w="1737" w:type="dxa"/>
                  <w:tcBorders>
                    <w:right w:val="single" w:sz="4" w:space="0" w:color="auto"/>
                  </w:tcBorders>
                  <w:shd w:val="clear" w:color="auto" w:fill="auto"/>
                  <w:vAlign w:val="center"/>
                </w:tcPr>
                <w:p w14:paraId="659F19D1" w14:textId="719AE303" w:rsidR="00C31631" w:rsidRPr="00CA4657" w:rsidRDefault="00C31631" w:rsidP="00C31631">
                  <w:pPr>
                    <w:rPr>
                      <w:sz w:val="18"/>
                      <w:szCs w:val="18"/>
                    </w:rPr>
                  </w:pPr>
                  <w:r w:rsidRPr="00CA4657">
                    <w:rPr>
                      <w:sz w:val="18"/>
                      <w:szCs w:val="18"/>
                    </w:rPr>
                    <w:t>N° Última  Resolución Validación Emitida</w:t>
                  </w:r>
                </w:p>
              </w:tc>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23AE41AA" w14:textId="18A752F8" w:rsidR="00C31631" w:rsidRPr="00F15B74" w:rsidRDefault="00C31631" w:rsidP="00C31631">
                  <w:pPr>
                    <w:jc w:val="center"/>
                    <w:rPr>
                      <w:rFonts w:cs="Arial"/>
                      <w:color w:val="000000"/>
                      <w:sz w:val="18"/>
                      <w:szCs w:val="18"/>
                    </w:rPr>
                  </w:pPr>
                  <w:r w:rsidRPr="00F15B74">
                    <w:rPr>
                      <w:rFonts w:cs="Arial"/>
                      <w:color w:val="000000"/>
                      <w:sz w:val="18"/>
                      <w:szCs w:val="18"/>
                    </w:rPr>
                    <w:t>1149/2019</w:t>
                  </w:r>
                </w:p>
              </w:tc>
              <w:tc>
                <w:tcPr>
                  <w:tcW w:w="1367" w:type="dxa"/>
                  <w:tcBorders>
                    <w:top w:val="single" w:sz="4" w:space="0" w:color="auto"/>
                    <w:left w:val="nil"/>
                    <w:bottom w:val="single" w:sz="4" w:space="0" w:color="auto"/>
                    <w:right w:val="single" w:sz="8" w:space="0" w:color="auto"/>
                  </w:tcBorders>
                  <w:shd w:val="clear" w:color="000000" w:fill="FFFFFF"/>
                  <w:vAlign w:val="center"/>
                </w:tcPr>
                <w:p w14:paraId="6F19EF52" w14:textId="6626BC19" w:rsidR="00C31631" w:rsidRPr="00F15B74" w:rsidRDefault="00C31631" w:rsidP="00C31631">
                  <w:pPr>
                    <w:jc w:val="center"/>
                    <w:rPr>
                      <w:rFonts w:cs="Arial"/>
                      <w:color w:val="000000"/>
                      <w:sz w:val="18"/>
                      <w:szCs w:val="18"/>
                    </w:rPr>
                  </w:pPr>
                  <w:r w:rsidRPr="00F15B74">
                    <w:rPr>
                      <w:rFonts w:cs="Arial"/>
                      <w:color w:val="000000"/>
                      <w:sz w:val="18"/>
                      <w:szCs w:val="18"/>
                    </w:rPr>
                    <w:t>1149/2019</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50FF1174" w14:textId="770B08A4" w:rsidR="00C31631" w:rsidRPr="00F15B74" w:rsidRDefault="00C31631" w:rsidP="00C31631">
                  <w:pPr>
                    <w:jc w:val="center"/>
                    <w:rPr>
                      <w:rFonts w:cs="Arial"/>
                      <w:color w:val="000000"/>
                      <w:sz w:val="18"/>
                      <w:szCs w:val="18"/>
                    </w:rPr>
                  </w:pPr>
                  <w:r w:rsidRPr="00F15B74">
                    <w:rPr>
                      <w:rFonts w:cs="Arial"/>
                      <w:color w:val="000000"/>
                      <w:sz w:val="18"/>
                      <w:szCs w:val="18"/>
                    </w:rPr>
                    <w:t>1152/2019</w:t>
                  </w:r>
                </w:p>
              </w:tc>
              <w:tc>
                <w:tcPr>
                  <w:tcW w:w="1542" w:type="dxa"/>
                  <w:tcBorders>
                    <w:top w:val="nil"/>
                    <w:left w:val="nil"/>
                    <w:bottom w:val="single" w:sz="4" w:space="0" w:color="auto"/>
                    <w:right w:val="single" w:sz="8" w:space="0" w:color="auto"/>
                  </w:tcBorders>
                  <w:shd w:val="clear" w:color="000000" w:fill="FFFFFF"/>
                  <w:vAlign w:val="center"/>
                </w:tcPr>
                <w:p w14:paraId="644D61EF" w14:textId="7D576DC4" w:rsidR="00C31631" w:rsidRPr="00F15B74" w:rsidRDefault="00C31631" w:rsidP="00C31631">
                  <w:pPr>
                    <w:jc w:val="center"/>
                    <w:rPr>
                      <w:rFonts w:cs="Arial"/>
                      <w:color w:val="000000"/>
                      <w:sz w:val="18"/>
                      <w:szCs w:val="18"/>
                    </w:rPr>
                  </w:pPr>
                  <w:r w:rsidRPr="00F15B74">
                    <w:rPr>
                      <w:rFonts w:cs="Arial"/>
                      <w:color w:val="000000"/>
                      <w:sz w:val="18"/>
                      <w:szCs w:val="18"/>
                    </w:rPr>
                    <w:t>1152/2019</w:t>
                  </w:r>
                </w:p>
              </w:tc>
            </w:tr>
            <w:tr w:rsidR="00C31631" w:rsidRPr="009C13E0" w14:paraId="21D2E705" w14:textId="77777777" w:rsidTr="00AF2DF1">
              <w:trPr>
                <w:trHeight w:val="121"/>
                <w:jc w:val="center"/>
              </w:trPr>
              <w:tc>
                <w:tcPr>
                  <w:tcW w:w="1583" w:type="dxa"/>
                  <w:vMerge/>
                  <w:tcBorders>
                    <w:right w:val="single" w:sz="4" w:space="0" w:color="auto"/>
                  </w:tcBorders>
                  <w:shd w:val="clear" w:color="auto" w:fill="auto"/>
                  <w:vAlign w:val="center"/>
                </w:tcPr>
                <w:p w14:paraId="4C219B2B" w14:textId="77777777" w:rsidR="00C31631" w:rsidRPr="000A0000" w:rsidRDefault="00C31631" w:rsidP="00C31631">
                  <w:pPr>
                    <w:rPr>
                      <w:b/>
                      <w:sz w:val="18"/>
                      <w:szCs w:val="18"/>
                    </w:rPr>
                  </w:pPr>
                </w:p>
              </w:tc>
              <w:tc>
                <w:tcPr>
                  <w:tcW w:w="1737" w:type="dxa"/>
                  <w:tcBorders>
                    <w:right w:val="single" w:sz="4" w:space="0" w:color="auto"/>
                  </w:tcBorders>
                  <w:shd w:val="clear" w:color="auto" w:fill="auto"/>
                  <w:vAlign w:val="center"/>
                </w:tcPr>
                <w:p w14:paraId="404A9BE2" w14:textId="53941B35" w:rsidR="00C31631" w:rsidRPr="00CA4657" w:rsidRDefault="00C31631" w:rsidP="00C31631">
                  <w:pPr>
                    <w:rPr>
                      <w:sz w:val="18"/>
                      <w:szCs w:val="18"/>
                    </w:rPr>
                  </w:pPr>
                  <w:r w:rsidRPr="00CA4657">
                    <w:rPr>
                      <w:sz w:val="18"/>
                      <w:szCs w:val="18"/>
                    </w:rPr>
                    <w:t xml:space="preserve">Fecha Resolución </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1FB4CD72" w14:textId="4BA646E9" w:rsidR="00C31631" w:rsidRPr="00356EB2" w:rsidRDefault="00C31631" w:rsidP="00C31631">
                  <w:pPr>
                    <w:jc w:val="center"/>
                    <w:rPr>
                      <w:rFonts w:cs="Arial"/>
                      <w:color w:val="000000"/>
                      <w:sz w:val="18"/>
                      <w:szCs w:val="18"/>
                      <w:highlight w:val="yellow"/>
                    </w:rPr>
                  </w:pPr>
                  <w:r w:rsidRPr="00F15B74">
                    <w:rPr>
                      <w:rFonts w:cs="Arial"/>
                      <w:color w:val="000000"/>
                      <w:sz w:val="18"/>
                      <w:szCs w:val="18"/>
                    </w:rPr>
                    <w:t>07-08-2019</w:t>
                  </w:r>
                </w:p>
              </w:tc>
              <w:tc>
                <w:tcPr>
                  <w:tcW w:w="1367" w:type="dxa"/>
                  <w:tcBorders>
                    <w:top w:val="nil"/>
                    <w:left w:val="nil"/>
                    <w:bottom w:val="single" w:sz="4" w:space="0" w:color="auto"/>
                    <w:right w:val="single" w:sz="8" w:space="0" w:color="auto"/>
                  </w:tcBorders>
                  <w:shd w:val="clear" w:color="000000" w:fill="FFFFFF"/>
                </w:tcPr>
                <w:p w14:paraId="763A63C1" w14:textId="44FB2D3D" w:rsidR="00C31631" w:rsidRPr="00356EB2" w:rsidRDefault="00C31631" w:rsidP="00C31631">
                  <w:pPr>
                    <w:jc w:val="center"/>
                    <w:rPr>
                      <w:rFonts w:cs="Arial"/>
                      <w:color w:val="000000"/>
                      <w:sz w:val="18"/>
                      <w:szCs w:val="18"/>
                      <w:highlight w:val="yellow"/>
                    </w:rPr>
                  </w:pPr>
                  <w:r w:rsidRPr="00F15B74">
                    <w:rPr>
                      <w:rFonts w:cs="Arial"/>
                      <w:color w:val="000000"/>
                      <w:sz w:val="18"/>
                      <w:szCs w:val="18"/>
                    </w:rPr>
                    <w:t>07-08-2019</w:t>
                  </w:r>
                </w:p>
              </w:tc>
              <w:tc>
                <w:tcPr>
                  <w:tcW w:w="1469" w:type="dxa"/>
                  <w:tcBorders>
                    <w:top w:val="nil"/>
                    <w:left w:val="single" w:sz="4" w:space="0" w:color="auto"/>
                    <w:bottom w:val="single" w:sz="4" w:space="0" w:color="auto"/>
                    <w:right w:val="single" w:sz="4" w:space="0" w:color="auto"/>
                  </w:tcBorders>
                  <w:shd w:val="clear" w:color="000000" w:fill="FFFFFF"/>
                </w:tcPr>
                <w:p w14:paraId="3911DF0C" w14:textId="730359C5" w:rsidR="00C31631" w:rsidRPr="00356EB2" w:rsidRDefault="00C31631" w:rsidP="00C31631">
                  <w:pPr>
                    <w:jc w:val="center"/>
                    <w:rPr>
                      <w:rFonts w:cs="Arial"/>
                      <w:color w:val="000000"/>
                      <w:sz w:val="18"/>
                      <w:szCs w:val="18"/>
                      <w:highlight w:val="yellow"/>
                    </w:rPr>
                  </w:pPr>
                  <w:r w:rsidRPr="00F15B74">
                    <w:rPr>
                      <w:rFonts w:cs="Arial"/>
                      <w:color w:val="000000"/>
                      <w:sz w:val="18"/>
                      <w:szCs w:val="18"/>
                    </w:rPr>
                    <w:t>07-08-2019</w:t>
                  </w:r>
                </w:p>
              </w:tc>
              <w:tc>
                <w:tcPr>
                  <w:tcW w:w="1542" w:type="dxa"/>
                  <w:tcBorders>
                    <w:top w:val="nil"/>
                    <w:left w:val="nil"/>
                    <w:bottom w:val="single" w:sz="4" w:space="0" w:color="auto"/>
                    <w:right w:val="single" w:sz="8" w:space="0" w:color="auto"/>
                  </w:tcBorders>
                  <w:shd w:val="clear" w:color="000000" w:fill="FFFFFF"/>
                </w:tcPr>
                <w:p w14:paraId="7DA6939E" w14:textId="6297C7E3" w:rsidR="00C31631" w:rsidRPr="00356EB2" w:rsidRDefault="00C31631" w:rsidP="00C31631">
                  <w:pPr>
                    <w:jc w:val="center"/>
                    <w:rPr>
                      <w:rFonts w:cs="Arial"/>
                      <w:color w:val="000000"/>
                      <w:sz w:val="18"/>
                      <w:szCs w:val="18"/>
                      <w:highlight w:val="yellow"/>
                    </w:rPr>
                  </w:pPr>
                  <w:r w:rsidRPr="00F15B74">
                    <w:rPr>
                      <w:rFonts w:cs="Arial"/>
                      <w:color w:val="000000"/>
                      <w:sz w:val="18"/>
                      <w:szCs w:val="18"/>
                    </w:rPr>
                    <w:t>07-08-2019</w:t>
                  </w:r>
                </w:p>
              </w:tc>
            </w:tr>
          </w:tbl>
          <w:p w14:paraId="4F55F300" w14:textId="77777777" w:rsidR="0035125B" w:rsidRPr="0035125B" w:rsidRDefault="0035125B" w:rsidP="0035125B">
            <w:pPr>
              <w:spacing w:before="240" w:after="240"/>
              <w:rPr>
                <w:b/>
                <w:u w:val="single"/>
              </w:rPr>
            </w:pPr>
            <w:r w:rsidRPr="0035125B">
              <w:rPr>
                <w:b/>
                <w:u w:val="single"/>
              </w:rPr>
              <w:t>Validación CEMS:</w:t>
            </w:r>
          </w:p>
          <w:p w14:paraId="04FD6D30" w14:textId="77777777" w:rsidR="00593387" w:rsidRPr="000F1F84" w:rsidRDefault="00593387" w:rsidP="00593387">
            <w:pPr>
              <w:autoSpaceDE w:val="0"/>
              <w:autoSpaceDN w:val="0"/>
              <w:adjustRightInd w:val="0"/>
              <w:rPr>
                <w:rFonts w:eastAsia="Calibri-0-50" w:cs="Calibri-0-50"/>
                <w:color w:val="333333"/>
                <w:lang w:eastAsia="es-ES"/>
              </w:rPr>
            </w:pPr>
            <w:r w:rsidRPr="000F1F84">
              <w:rPr>
                <w:rFonts w:eastAsia="Calibri-0-50" w:cs="Calibri-0-50"/>
                <w:color w:val="333333"/>
                <w:lang w:eastAsia="es-ES"/>
              </w:rPr>
              <w:t>Con relación a las pruebas de Aseguramiento de Calidad y Control de Calidad CEMS del año 2020, es posible indicar que:</w:t>
            </w:r>
          </w:p>
          <w:p w14:paraId="09527586" w14:textId="77777777" w:rsidR="00593387" w:rsidRPr="000F1F84" w:rsidRDefault="00593387" w:rsidP="00593387">
            <w:pPr>
              <w:autoSpaceDE w:val="0"/>
              <w:autoSpaceDN w:val="0"/>
              <w:adjustRightInd w:val="0"/>
              <w:rPr>
                <w:rFonts w:eastAsia="Calibri-0-50" w:cs="Calibri-0-50"/>
                <w:color w:val="333333"/>
                <w:lang w:eastAsia="es-ES"/>
              </w:rPr>
            </w:pPr>
            <w:r w:rsidRPr="000F1F84">
              <w:rPr>
                <w:rFonts w:eastAsia="Calibri-0-50" w:cs="Calibri-0-50"/>
                <w:color w:val="333333"/>
                <w:lang w:eastAsia="es-ES"/>
              </w:rPr>
              <w:t>i. Se realiza requerimiento de información sobre las pruebas QA/QC bajo Res. Ex. N° 862 del 26 de mayo de 2020, según lo establecido en el Protocolo para validación, aseguramiento y control de calidad de Sistemas de Monitoreo Continuo de Emisiones (CEMS).</w:t>
            </w:r>
          </w:p>
          <w:p w14:paraId="3B735A2A" w14:textId="77777777" w:rsidR="00593387" w:rsidRPr="000F1F84" w:rsidRDefault="00593387" w:rsidP="00593387">
            <w:pPr>
              <w:autoSpaceDE w:val="0"/>
              <w:autoSpaceDN w:val="0"/>
              <w:adjustRightInd w:val="0"/>
              <w:rPr>
                <w:rFonts w:eastAsia="Calibri-0-50" w:cs="Calibri-0-50"/>
                <w:color w:val="333333"/>
                <w:lang w:eastAsia="es-ES"/>
              </w:rPr>
            </w:pPr>
            <w:r w:rsidRPr="000F1F84">
              <w:rPr>
                <w:rFonts w:eastAsia="Calibri-0-50" w:cs="Calibri-0-50"/>
                <w:color w:val="333333"/>
                <w:lang w:eastAsia="es-ES"/>
              </w:rPr>
              <w:t>ii. Se solicita la entrega del reporte de las pruebas Qa-Qc para cada parámetro, según el ICA que aplique a través de la Plataforma dealmacenamiento de información Seafile.</w:t>
            </w:r>
          </w:p>
          <w:p w14:paraId="5356D7D8" w14:textId="77777777" w:rsidR="00593387" w:rsidRPr="000F1F84" w:rsidRDefault="00593387" w:rsidP="00593387">
            <w:pPr>
              <w:autoSpaceDE w:val="0"/>
              <w:autoSpaceDN w:val="0"/>
              <w:adjustRightInd w:val="0"/>
              <w:rPr>
                <w:rFonts w:eastAsia="Calibri-0-50" w:cs="Calibri-0-50"/>
                <w:color w:val="333333"/>
                <w:lang w:eastAsia="es-ES"/>
              </w:rPr>
            </w:pPr>
            <w:r w:rsidRPr="000F1F84">
              <w:rPr>
                <w:rFonts w:eastAsia="Calibri-0-50" w:cs="Calibri-0-50"/>
                <w:color w:val="333333"/>
                <w:lang w:eastAsia="es-ES"/>
              </w:rPr>
              <w:t>iii. Cumple con los ensayos realizados, los cuales se encuentran dentro de los rangos establecidos. De acuerdo a lo anterior, es posible señalar que los datos reportados durante el año 2020 son de calidad asegurada.</w:t>
            </w:r>
          </w:p>
          <w:p w14:paraId="6EEF7CC3" w14:textId="50B087B4" w:rsidR="00AA15E3" w:rsidRPr="000A0000" w:rsidRDefault="00AF2DF1" w:rsidP="00AA15E3">
            <w:r>
              <w:rPr>
                <w:rFonts w:cstheme="minorHAnsi"/>
              </w:rPr>
              <w:t xml:space="preserve">iv. </w:t>
            </w:r>
            <w:r w:rsidR="00AA15E3" w:rsidRPr="00B21253">
              <w:rPr>
                <w:rFonts w:cstheme="minorHAnsi"/>
              </w:rPr>
              <w:t xml:space="preserve">La </w:t>
            </w:r>
            <w:r w:rsidR="00AA15E3" w:rsidRPr="00B21253">
              <w:rPr>
                <w:rFonts w:cstheme="minorHAnsi"/>
                <w:b/>
              </w:rPr>
              <w:t xml:space="preserve">Planta </w:t>
            </w:r>
            <w:r w:rsidR="00B33624" w:rsidRPr="00B21253">
              <w:rPr>
                <w:rFonts w:cstheme="minorHAnsi"/>
                <w:b/>
              </w:rPr>
              <w:t>Valdivia</w:t>
            </w:r>
            <w:r w:rsidR="00AA15E3" w:rsidRPr="00B21253">
              <w:rPr>
                <w:rFonts w:cstheme="minorHAnsi"/>
              </w:rPr>
              <w:t xml:space="preserve">, </w:t>
            </w:r>
            <w:r w:rsidR="00AA15E3" w:rsidRPr="00B21253">
              <w:t xml:space="preserve">cuenta </w:t>
            </w:r>
            <w:r w:rsidR="00C50982" w:rsidRPr="00B21253">
              <w:t xml:space="preserve">con </w:t>
            </w:r>
            <w:r w:rsidR="00AA15E3" w:rsidRPr="00B21253">
              <w:t>los respectivos Sistemas de Monitoreo Continuo de Emisiones (CEMS) de su Caldera Recuperadora</w:t>
            </w:r>
            <w:r w:rsidR="004414E7" w:rsidRPr="00B21253">
              <w:t xml:space="preserve"> y </w:t>
            </w:r>
            <w:r w:rsidR="00AA15E3" w:rsidRPr="00B21253">
              <w:t xml:space="preserve"> Horno de Cal </w:t>
            </w:r>
            <w:r>
              <w:t>con las respectivas pruebas de validación anual realizadas durante el año 2020</w:t>
            </w:r>
            <w:r w:rsidR="00AA15E3" w:rsidRPr="00B21253">
              <w:t xml:space="preserve"> para los parámetros SO</w:t>
            </w:r>
            <w:r w:rsidR="00AA15E3" w:rsidRPr="00B21253">
              <w:rPr>
                <w:vertAlign w:val="subscript"/>
              </w:rPr>
              <w:t>2</w:t>
            </w:r>
            <w:r w:rsidR="00AA15E3" w:rsidRPr="00B21253">
              <w:t>/TRS y O</w:t>
            </w:r>
            <w:r w:rsidR="00AA15E3" w:rsidRPr="00B21253">
              <w:rPr>
                <w:vertAlign w:val="subscript"/>
              </w:rPr>
              <w:t>2</w:t>
            </w:r>
            <w:r w:rsidR="00AA15E3" w:rsidRPr="00B21253">
              <w:t>.</w:t>
            </w:r>
          </w:p>
          <w:p w14:paraId="749243EA" w14:textId="77777777" w:rsidR="00AA15E3" w:rsidRPr="000A0000" w:rsidRDefault="00AA15E3" w:rsidP="00AA15E3"/>
          <w:p w14:paraId="34D46A6F" w14:textId="29380769" w:rsidR="00FE092D" w:rsidRPr="0059108F" w:rsidRDefault="00AA15E3" w:rsidP="00593387">
            <w:pPr>
              <w:rPr>
                <w:b/>
                <w:color w:val="FF0000"/>
              </w:rPr>
            </w:pPr>
            <w:r w:rsidRPr="000A0000">
              <w:t xml:space="preserve">De acuerdo a lo anterior, los datos reportados por </w:t>
            </w:r>
            <w:r w:rsidRPr="000A0000">
              <w:rPr>
                <w:b/>
              </w:rPr>
              <w:t xml:space="preserve">Planta </w:t>
            </w:r>
            <w:r w:rsidR="00B33624" w:rsidRPr="000A0000">
              <w:rPr>
                <w:b/>
              </w:rPr>
              <w:t>Valdivia</w:t>
            </w:r>
            <w:r w:rsidRPr="000A0000">
              <w:t xml:space="preserve"> </w:t>
            </w:r>
            <w:r w:rsidR="005F6FC9">
              <w:t>son de calidad asegurada, lo cual</w:t>
            </w:r>
            <w:r w:rsidR="00C50982">
              <w:t xml:space="preserve"> </w:t>
            </w:r>
            <w:r w:rsidR="005F6FC9">
              <w:t>nos permite</w:t>
            </w:r>
            <w:r w:rsidRPr="000A0000">
              <w:t xml:space="preserve"> verificar el cumplimiento del D.S.37/2013 MMA durante el año 20</w:t>
            </w:r>
            <w:r w:rsidR="00356EB2">
              <w:t>20</w:t>
            </w:r>
            <w:r w:rsidRPr="000A0000">
              <w:t>.</w:t>
            </w:r>
          </w:p>
        </w:tc>
      </w:tr>
    </w:tbl>
    <w:p w14:paraId="32F26290" w14:textId="6581191D" w:rsidR="001D2CEF" w:rsidRDefault="001D2CEF">
      <w:pPr>
        <w:jc w:val="left"/>
        <w:rPr>
          <w:rFonts w:cstheme="minorHAnsi"/>
          <w:b/>
          <w:sz w:val="24"/>
          <w:szCs w:val="20"/>
        </w:rPr>
      </w:pPr>
    </w:p>
    <w:p w14:paraId="641C2672" w14:textId="199B7AB1" w:rsidR="004E583C" w:rsidRPr="0025129B" w:rsidRDefault="007113D7" w:rsidP="00C958D0">
      <w:pPr>
        <w:pStyle w:val="Ttulo2"/>
      </w:pPr>
      <w:bookmarkStart w:id="82" w:name="_Toc25242163"/>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2"/>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27069">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25129B" w14:paraId="09148B3E" w14:textId="77777777" w:rsidTr="00D43726">
        <w:trPr>
          <w:trHeight w:val="627"/>
        </w:trPr>
        <w:tc>
          <w:tcPr>
            <w:tcW w:w="5000" w:type="pct"/>
            <w:shd w:val="clear" w:color="auto" w:fill="FFFFFF" w:themeFill="background1"/>
          </w:tcPr>
          <w:p w14:paraId="72F56C04" w14:textId="77777777" w:rsidR="004C1119" w:rsidRDefault="004C1119" w:rsidP="00311183">
            <w:pPr>
              <w:jc w:val="left"/>
              <w:rPr>
                <w:b/>
              </w:rPr>
            </w:pPr>
          </w:p>
          <w:p w14:paraId="0C6749C7" w14:textId="77777777" w:rsidR="008E34C9" w:rsidRDefault="00311183" w:rsidP="00311183">
            <w:pPr>
              <w:jc w:val="left"/>
              <w:rPr>
                <w:b/>
              </w:rPr>
            </w:pPr>
            <w:r w:rsidRPr="008E34C9">
              <w:rPr>
                <w:b/>
              </w:rPr>
              <w:t>Resultado</w:t>
            </w:r>
            <w:r w:rsidR="005B38F1">
              <w:rPr>
                <w:b/>
              </w:rPr>
              <w:t xml:space="preserve"> (s)</w:t>
            </w:r>
            <w:r w:rsidR="00BC47CA">
              <w:rPr>
                <w:b/>
              </w:rPr>
              <w:t xml:space="preserve"> examen de Información:</w:t>
            </w:r>
          </w:p>
          <w:p w14:paraId="4C3DC7B8" w14:textId="77777777" w:rsidR="004C1119" w:rsidRDefault="004C1119" w:rsidP="00311183">
            <w:pPr>
              <w:jc w:val="left"/>
              <w:rPr>
                <w:b/>
              </w:rPr>
            </w:pPr>
          </w:p>
          <w:p w14:paraId="174920AB" w14:textId="5D0781ED" w:rsidR="00B74B63" w:rsidRPr="00D43726" w:rsidRDefault="000A250B" w:rsidP="000A250B">
            <w:pPr>
              <w:pStyle w:val="Default"/>
              <w:numPr>
                <w:ilvl w:val="0"/>
                <w:numId w:val="28"/>
              </w:numPr>
              <w:jc w:val="both"/>
              <w:rPr>
                <w:sz w:val="20"/>
                <w:szCs w:val="20"/>
              </w:rPr>
            </w:pPr>
            <w:r w:rsidRPr="00D43726">
              <w:rPr>
                <w:sz w:val="20"/>
                <w:szCs w:val="20"/>
              </w:rPr>
              <w:t xml:space="preserve">La </w:t>
            </w:r>
            <w:r w:rsidRPr="00D43726">
              <w:rPr>
                <w:b/>
                <w:sz w:val="20"/>
                <w:szCs w:val="20"/>
              </w:rPr>
              <w:t xml:space="preserve">Planta </w:t>
            </w:r>
            <w:r w:rsidR="00B33624" w:rsidRPr="00D43726">
              <w:rPr>
                <w:b/>
                <w:sz w:val="20"/>
                <w:szCs w:val="20"/>
              </w:rPr>
              <w:t>Valdivia</w:t>
            </w:r>
            <w:r w:rsidRPr="00D43726">
              <w:rPr>
                <w:sz w:val="20"/>
                <w:szCs w:val="20"/>
              </w:rPr>
              <w:t xml:space="preserve"> </w:t>
            </w:r>
            <w:r w:rsidR="00FE23FD" w:rsidRPr="00D43726">
              <w:rPr>
                <w:color w:val="auto"/>
                <w:sz w:val="20"/>
                <w:szCs w:val="20"/>
              </w:rPr>
              <w:t xml:space="preserve">cumple </w:t>
            </w:r>
            <w:r w:rsidR="00442775" w:rsidRPr="00D43726">
              <w:rPr>
                <w:color w:val="auto"/>
                <w:sz w:val="20"/>
                <w:szCs w:val="20"/>
              </w:rPr>
              <w:t xml:space="preserve">con el Percentil </w:t>
            </w:r>
            <w:r w:rsidR="00442775" w:rsidRPr="00D43726">
              <w:rPr>
                <w:sz w:val="20"/>
                <w:szCs w:val="20"/>
              </w:rPr>
              <w:t xml:space="preserve">98 de los promedios </w:t>
            </w:r>
            <w:r w:rsidR="009024CC" w:rsidRPr="00D43726">
              <w:rPr>
                <w:sz w:val="20"/>
                <w:szCs w:val="20"/>
              </w:rPr>
              <w:t>horarios</w:t>
            </w:r>
            <w:r w:rsidR="00442775" w:rsidRPr="00D43726">
              <w:rPr>
                <w:sz w:val="20"/>
                <w:szCs w:val="20"/>
              </w:rPr>
              <w:t xml:space="preserve">, registrados durante un periodo mensual, de acuerdo a la Tabla 1 del art. 3°,  para el equipo identificado como </w:t>
            </w:r>
            <w:r w:rsidR="00442775" w:rsidRPr="00D43726">
              <w:rPr>
                <w:b/>
                <w:sz w:val="20"/>
                <w:szCs w:val="20"/>
              </w:rPr>
              <w:t>Caldera Recuperadora</w:t>
            </w:r>
            <w:r w:rsidR="00442775" w:rsidRPr="00D43726">
              <w:rPr>
                <w:sz w:val="20"/>
                <w:szCs w:val="20"/>
              </w:rPr>
              <w:t xml:space="preserve">, durante el </w:t>
            </w:r>
            <w:r w:rsidR="00442775" w:rsidRPr="00D43726">
              <w:rPr>
                <w:rFonts w:eastAsia="Times New Roman"/>
                <w:sz w:val="20"/>
                <w:szCs w:val="20"/>
                <w:lang w:eastAsia="es-CL"/>
              </w:rPr>
              <w:t>periodo</w:t>
            </w:r>
            <w:r w:rsidR="00AF2474">
              <w:rPr>
                <w:rFonts w:eastAsia="Times New Roman"/>
                <w:sz w:val="20"/>
                <w:szCs w:val="20"/>
                <w:lang w:eastAsia="es-CL"/>
              </w:rPr>
              <w:t xml:space="preserve"> </w:t>
            </w:r>
            <w:r w:rsidR="00B74B63" w:rsidRPr="00D43726">
              <w:rPr>
                <w:rFonts w:eastAsia="Times New Roman"/>
                <w:sz w:val="20"/>
                <w:szCs w:val="20"/>
                <w:lang w:eastAsia="es-CL"/>
              </w:rPr>
              <w:t xml:space="preserve"> enero – diciembre</w:t>
            </w:r>
            <w:r w:rsidR="00442775" w:rsidRPr="00D43726">
              <w:rPr>
                <w:rFonts w:eastAsia="Times New Roman"/>
                <w:sz w:val="20"/>
                <w:szCs w:val="20"/>
                <w:lang w:eastAsia="es-CL"/>
              </w:rPr>
              <w:t xml:space="preserve"> del año </w:t>
            </w:r>
            <w:r w:rsidR="00B657A1" w:rsidRPr="00D43726">
              <w:rPr>
                <w:rFonts w:eastAsia="Times New Roman"/>
                <w:sz w:val="20"/>
                <w:szCs w:val="20"/>
                <w:lang w:eastAsia="es-CL"/>
              </w:rPr>
              <w:t>20</w:t>
            </w:r>
            <w:r w:rsidR="00356EB2">
              <w:rPr>
                <w:rFonts w:eastAsia="Times New Roman"/>
                <w:sz w:val="20"/>
                <w:szCs w:val="20"/>
                <w:lang w:eastAsia="es-CL"/>
              </w:rPr>
              <w:t>20</w:t>
            </w:r>
            <w:r w:rsidR="00442775" w:rsidRPr="00D43726">
              <w:rPr>
                <w:rFonts w:eastAsia="Times New Roman"/>
                <w:sz w:val="20"/>
                <w:szCs w:val="20"/>
                <w:lang w:eastAsia="es-CL"/>
              </w:rPr>
              <w:t>.</w:t>
            </w:r>
          </w:p>
          <w:p w14:paraId="4D076AC8" w14:textId="77777777" w:rsidR="00B74B63" w:rsidRPr="00E276D5" w:rsidRDefault="00B74B63" w:rsidP="00B74B63">
            <w:pPr>
              <w:pStyle w:val="Default"/>
              <w:ind w:left="313"/>
              <w:jc w:val="both"/>
              <w:rPr>
                <w:sz w:val="20"/>
                <w:szCs w:val="20"/>
                <w:highlight w:val="yellow"/>
              </w:rPr>
            </w:pPr>
          </w:p>
          <w:p w14:paraId="32C34AAD" w14:textId="3AFD6197" w:rsidR="002D1E63" w:rsidRPr="00B74B63" w:rsidRDefault="000A250B" w:rsidP="00356EB2">
            <w:pPr>
              <w:pStyle w:val="Default"/>
              <w:numPr>
                <w:ilvl w:val="0"/>
                <w:numId w:val="28"/>
              </w:numPr>
              <w:ind w:left="313"/>
              <w:jc w:val="both"/>
              <w:rPr>
                <w:sz w:val="20"/>
                <w:szCs w:val="20"/>
              </w:rPr>
            </w:pPr>
            <w:r w:rsidRPr="00D43726">
              <w:rPr>
                <w:sz w:val="20"/>
                <w:szCs w:val="20"/>
              </w:rPr>
              <w:t xml:space="preserve">La </w:t>
            </w:r>
            <w:r w:rsidR="00B33624" w:rsidRPr="00D43726">
              <w:rPr>
                <w:b/>
                <w:sz w:val="20"/>
                <w:szCs w:val="20"/>
              </w:rPr>
              <w:t>Planta Valdivia</w:t>
            </w:r>
            <w:r w:rsidR="00B33624" w:rsidRPr="00D43726">
              <w:rPr>
                <w:sz w:val="20"/>
                <w:szCs w:val="20"/>
              </w:rPr>
              <w:t xml:space="preserve"> </w:t>
            </w:r>
            <w:r w:rsidR="00FE23FD" w:rsidRPr="00D43726">
              <w:rPr>
                <w:color w:val="auto"/>
                <w:sz w:val="20"/>
                <w:szCs w:val="20"/>
              </w:rPr>
              <w:t>cumple</w:t>
            </w:r>
            <w:r w:rsidR="00442775" w:rsidRPr="00D43726">
              <w:rPr>
                <w:color w:val="auto"/>
                <w:sz w:val="20"/>
                <w:szCs w:val="20"/>
              </w:rPr>
              <w:t xml:space="preserve"> </w:t>
            </w:r>
            <w:r w:rsidR="00442775" w:rsidRPr="00D43726">
              <w:rPr>
                <w:sz w:val="20"/>
                <w:szCs w:val="20"/>
              </w:rPr>
              <w:t xml:space="preserve">con el Percentil 98 de los promedios </w:t>
            </w:r>
            <w:r w:rsidR="009024CC" w:rsidRPr="00D43726">
              <w:rPr>
                <w:sz w:val="20"/>
                <w:szCs w:val="20"/>
              </w:rPr>
              <w:t>horarios</w:t>
            </w:r>
            <w:r w:rsidR="00442775" w:rsidRPr="00D43726">
              <w:rPr>
                <w:sz w:val="20"/>
                <w:szCs w:val="20"/>
              </w:rPr>
              <w:t xml:space="preserve">, registrados durante un periodo mensual, de acuerdo a la Tabla 1 del art. 3°,  para el equipo identificado como </w:t>
            </w:r>
            <w:r w:rsidR="00442775" w:rsidRPr="00D43726">
              <w:rPr>
                <w:b/>
                <w:sz w:val="20"/>
                <w:szCs w:val="20"/>
              </w:rPr>
              <w:t>Horno de Cal</w:t>
            </w:r>
            <w:r w:rsidR="00442775" w:rsidRPr="00D43726">
              <w:rPr>
                <w:sz w:val="20"/>
                <w:szCs w:val="20"/>
              </w:rPr>
              <w:t xml:space="preserve">, durante el </w:t>
            </w:r>
            <w:r w:rsidR="00442775" w:rsidRPr="00D43726">
              <w:rPr>
                <w:rFonts w:eastAsia="Times New Roman"/>
                <w:sz w:val="20"/>
                <w:szCs w:val="20"/>
                <w:lang w:eastAsia="es-CL"/>
              </w:rPr>
              <w:t xml:space="preserve">periodo </w:t>
            </w:r>
            <w:r w:rsidR="00B74B63" w:rsidRPr="00D43726">
              <w:rPr>
                <w:rFonts w:eastAsia="Times New Roman"/>
                <w:sz w:val="20"/>
                <w:szCs w:val="20"/>
                <w:lang w:eastAsia="es-CL"/>
              </w:rPr>
              <w:t xml:space="preserve">enero – diciembre del año </w:t>
            </w:r>
            <w:r w:rsidR="00B657A1" w:rsidRPr="00D43726">
              <w:rPr>
                <w:rFonts w:eastAsia="Times New Roman"/>
                <w:sz w:val="20"/>
                <w:szCs w:val="20"/>
                <w:lang w:eastAsia="es-CL"/>
              </w:rPr>
              <w:t>20</w:t>
            </w:r>
            <w:r w:rsidR="00356EB2">
              <w:rPr>
                <w:rFonts w:eastAsia="Times New Roman"/>
                <w:sz w:val="20"/>
                <w:szCs w:val="20"/>
                <w:lang w:eastAsia="es-CL"/>
              </w:rPr>
              <w:t>20</w:t>
            </w:r>
            <w:r w:rsidR="00B74B63" w:rsidRPr="00D43726">
              <w:rPr>
                <w:rFonts w:eastAsia="Times New Roman"/>
                <w:sz w:val="20"/>
                <w:szCs w:val="20"/>
                <w:lang w:eastAsia="es-CL"/>
              </w:rPr>
              <w:t>.</w:t>
            </w:r>
          </w:p>
        </w:tc>
      </w:tr>
    </w:tbl>
    <w:p w14:paraId="742E8C6E" w14:textId="77777777" w:rsidR="00A74310" w:rsidRPr="0025129B" w:rsidRDefault="00A74310">
      <w:pPr>
        <w:jc w:val="left"/>
        <w:rPr>
          <w:rFonts w:cstheme="minorHAnsi"/>
          <w:b/>
          <w:sz w:val="14"/>
          <w:szCs w:val="24"/>
        </w:rPr>
        <w:sectPr w:rsidR="00A74310" w:rsidRPr="0025129B" w:rsidSect="009E2791">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709C729D" w14:textId="77777777" w:rsidTr="00147569">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p w14:paraId="1B26365F" w14:textId="77777777" w:rsidR="002A7933" w:rsidRDefault="002A7933" w:rsidP="00A51E07">
            <w:pPr>
              <w:jc w:val="center"/>
              <w:rPr>
                <w:rFonts w:eastAsia="Times New Roman"/>
                <w:color w:val="000000"/>
                <w:sz w:val="20"/>
                <w:szCs w:val="20"/>
                <w:lang w:eastAsia="es-CL"/>
              </w:rPr>
            </w:pP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2A6B31" w:rsidRPr="0059556A" w14:paraId="7CE7E79B" w14:textId="77777777" w:rsidTr="00FA4C16">
              <w:trPr>
                <w:trHeight w:val="288"/>
                <w:jc w:val="center"/>
              </w:trPr>
              <w:tc>
                <w:tcPr>
                  <w:tcW w:w="1178" w:type="dxa"/>
                  <w:shd w:val="clear" w:color="auto" w:fill="D9D9D9" w:themeFill="background1" w:themeFillShade="D9"/>
                  <w:noWrap/>
                  <w:vAlign w:val="center"/>
                  <w:hideMark/>
                </w:tcPr>
                <w:p w14:paraId="2400A9B7" w14:textId="38763FC2" w:rsidR="002A6B31" w:rsidRPr="00DE788C" w:rsidRDefault="002A6B31" w:rsidP="00356EB2">
                  <w:pPr>
                    <w:jc w:val="center"/>
                    <w:rPr>
                      <w:rFonts w:ascii="Calibri" w:eastAsia="Times New Roman" w:hAnsi="Calibri"/>
                      <w:b/>
                      <w:color w:val="000000"/>
                      <w:sz w:val="18"/>
                      <w:szCs w:val="18"/>
                      <w:lang w:eastAsia="es-CL"/>
                    </w:rPr>
                  </w:pPr>
                  <w:r w:rsidRPr="00DE788C">
                    <w:rPr>
                      <w:rFonts w:ascii="Calibri" w:eastAsia="Times New Roman" w:hAnsi="Calibri"/>
                      <w:b/>
                      <w:color w:val="000000"/>
                      <w:sz w:val="18"/>
                      <w:szCs w:val="18"/>
                      <w:lang w:eastAsia="es-CL"/>
                    </w:rPr>
                    <w:t>Mes/</w:t>
                  </w:r>
                  <w:r w:rsidR="00B657A1" w:rsidRPr="00DE788C">
                    <w:rPr>
                      <w:rFonts w:ascii="Calibri" w:eastAsia="Times New Roman" w:hAnsi="Calibri"/>
                      <w:b/>
                      <w:color w:val="000000"/>
                      <w:sz w:val="18"/>
                      <w:szCs w:val="18"/>
                      <w:lang w:eastAsia="es-CL"/>
                    </w:rPr>
                    <w:t>20</w:t>
                  </w:r>
                  <w:r w:rsidR="00356EB2" w:rsidRPr="00DE788C">
                    <w:rPr>
                      <w:rFonts w:ascii="Calibri" w:eastAsia="Times New Roman" w:hAnsi="Calibri"/>
                      <w:b/>
                      <w:color w:val="000000"/>
                      <w:sz w:val="18"/>
                      <w:szCs w:val="18"/>
                      <w:lang w:eastAsia="es-CL"/>
                    </w:rPr>
                    <w:t>20</w:t>
                  </w:r>
                </w:p>
              </w:tc>
              <w:tc>
                <w:tcPr>
                  <w:tcW w:w="2003" w:type="dxa"/>
                  <w:shd w:val="clear" w:color="auto" w:fill="D9D9D9" w:themeFill="background1" w:themeFillShade="D9"/>
                  <w:noWrap/>
                  <w:vAlign w:val="center"/>
                  <w:hideMark/>
                </w:tcPr>
                <w:p w14:paraId="487B84BB" w14:textId="77777777" w:rsidR="002A6B31" w:rsidRPr="00DE788C" w:rsidRDefault="002A6B31" w:rsidP="002A6B31">
                  <w:pPr>
                    <w:jc w:val="center"/>
                    <w:rPr>
                      <w:rFonts w:ascii="Calibri" w:eastAsia="Times New Roman" w:hAnsi="Calibri"/>
                      <w:b/>
                      <w:color w:val="000000"/>
                      <w:sz w:val="18"/>
                      <w:szCs w:val="18"/>
                      <w:lang w:eastAsia="es-CL"/>
                    </w:rPr>
                  </w:pPr>
                  <w:r w:rsidRPr="00DE788C">
                    <w:rPr>
                      <w:rFonts w:ascii="Calibri" w:eastAsia="Times New Roman" w:hAnsi="Calibri"/>
                      <w:b/>
                      <w:color w:val="000000"/>
                      <w:sz w:val="18"/>
                      <w:szCs w:val="18"/>
                      <w:lang w:eastAsia="es-CL"/>
                    </w:rPr>
                    <w:t>P98 H</w:t>
                  </w:r>
                  <w:r w:rsidRPr="00DE788C">
                    <w:rPr>
                      <w:rFonts w:ascii="Calibri" w:eastAsia="Times New Roman" w:hAnsi="Calibri"/>
                      <w:b/>
                      <w:color w:val="000000"/>
                      <w:sz w:val="18"/>
                      <w:szCs w:val="18"/>
                      <w:vertAlign w:val="subscript"/>
                      <w:lang w:eastAsia="es-CL"/>
                    </w:rPr>
                    <w:t>2</w:t>
                  </w:r>
                  <w:r w:rsidRPr="00DE788C">
                    <w:rPr>
                      <w:rFonts w:ascii="Calibri" w:eastAsia="Times New Roman" w:hAnsi="Calibri"/>
                      <w:b/>
                      <w:color w:val="000000"/>
                      <w:sz w:val="18"/>
                      <w:szCs w:val="18"/>
                      <w:lang w:eastAsia="es-CL"/>
                    </w:rPr>
                    <w:t xml:space="preserve">S 8% ppmv </w:t>
                  </w:r>
                </w:p>
                <w:p w14:paraId="459FDD10" w14:textId="77777777" w:rsidR="002A6B31" w:rsidRPr="00DE788C" w:rsidRDefault="002A6B31" w:rsidP="002A6B31">
                  <w:pPr>
                    <w:jc w:val="center"/>
                    <w:rPr>
                      <w:rFonts w:ascii="Calibri" w:eastAsia="Times New Roman" w:hAnsi="Calibri"/>
                      <w:b/>
                      <w:color w:val="000000"/>
                      <w:sz w:val="18"/>
                      <w:szCs w:val="18"/>
                      <w:lang w:eastAsia="es-CL"/>
                    </w:rPr>
                  </w:pPr>
                  <w:r w:rsidRPr="00DE788C">
                    <w:rPr>
                      <w:rFonts w:ascii="Calibri" w:eastAsia="Times New Roman" w:hAnsi="Calibri"/>
                      <w:b/>
                      <w:color w:val="000000"/>
                      <w:sz w:val="18"/>
                      <w:szCs w:val="18"/>
                      <w:lang w:eastAsia="es-CL"/>
                    </w:rPr>
                    <w:t>Caldera Recuperadora</w:t>
                  </w:r>
                </w:p>
              </w:tc>
              <w:tc>
                <w:tcPr>
                  <w:tcW w:w="2409" w:type="dxa"/>
                  <w:shd w:val="clear" w:color="auto" w:fill="D9D9D9" w:themeFill="background1" w:themeFillShade="D9"/>
                  <w:noWrap/>
                  <w:vAlign w:val="center"/>
                  <w:hideMark/>
                </w:tcPr>
                <w:p w14:paraId="20F09491" w14:textId="77777777" w:rsidR="002A6B31" w:rsidRPr="00DE788C" w:rsidRDefault="002A6B31" w:rsidP="002A6B31">
                  <w:pPr>
                    <w:jc w:val="center"/>
                    <w:rPr>
                      <w:rFonts w:ascii="Calibri" w:eastAsia="Times New Roman" w:hAnsi="Calibri"/>
                      <w:b/>
                      <w:color w:val="000000"/>
                      <w:sz w:val="18"/>
                      <w:szCs w:val="18"/>
                      <w:lang w:val="en-US" w:eastAsia="es-CL"/>
                    </w:rPr>
                  </w:pPr>
                  <w:r w:rsidRPr="00DE788C">
                    <w:rPr>
                      <w:rFonts w:ascii="Calibri" w:eastAsia="Times New Roman" w:hAnsi="Calibri"/>
                      <w:b/>
                      <w:color w:val="000000"/>
                      <w:sz w:val="18"/>
                      <w:szCs w:val="18"/>
                      <w:lang w:val="en-US" w:eastAsia="es-CL"/>
                    </w:rPr>
                    <w:t>Limite H</w:t>
                  </w:r>
                  <w:r w:rsidRPr="00DE788C">
                    <w:rPr>
                      <w:rFonts w:ascii="Calibri" w:eastAsia="Times New Roman" w:hAnsi="Calibri"/>
                      <w:b/>
                      <w:color w:val="000000"/>
                      <w:sz w:val="18"/>
                      <w:szCs w:val="18"/>
                      <w:vertAlign w:val="subscript"/>
                      <w:lang w:val="en-US" w:eastAsia="es-CL"/>
                    </w:rPr>
                    <w:t>2</w:t>
                  </w:r>
                  <w:r w:rsidRPr="00DE788C">
                    <w:rPr>
                      <w:rFonts w:ascii="Calibri" w:eastAsia="Times New Roman" w:hAnsi="Calibri"/>
                      <w:b/>
                      <w:color w:val="000000"/>
                      <w:sz w:val="18"/>
                      <w:szCs w:val="18"/>
                      <w:lang w:val="en-US" w:eastAsia="es-CL"/>
                    </w:rPr>
                    <w:t xml:space="preserve">S ppmv </w:t>
                  </w:r>
                </w:p>
                <w:p w14:paraId="48804BC7" w14:textId="77777777" w:rsidR="002A6B31" w:rsidRPr="00DE788C" w:rsidRDefault="002A6B31" w:rsidP="001A5001">
                  <w:pPr>
                    <w:jc w:val="center"/>
                    <w:rPr>
                      <w:rFonts w:ascii="Calibri" w:eastAsia="Times New Roman" w:hAnsi="Calibri"/>
                      <w:b/>
                      <w:color w:val="000000"/>
                      <w:sz w:val="18"/>
                      <w:szCs w:val="18"/>
                      <w:lang w:val="en-US" w:eastAsia="es-CL"/>
                    </w:rPr>
                  </w:pPr>
                  <w:r w:rsidRPr="00DE788C">
                    <w:rPr>
                      <w:rFonts w:ascii="Calibri" w:eastAsia="Times New Roman" w:hAnsi="Calibri"/>
                      <w:b/>
                      <w:color w:val="000000"/>
                      <w:sz w:val="18"/>
                      <w:szCs w:val="18"/>
                      <w:lang w:val="en-US" w:eastAsia="es-CL"/>
                    </w:rPr>
                    <w:t>Art. N° 3 D.S. N° 37/201</w:t>
                  </w:r>
                  <w:r w:rsidR="001A5001" w:rsidRPr="00DE788C">
                    <w:rPr>
                      <w:rFonts w:ascii="Calibri" w:eastAsia="Times New Roman" w:hAnsi="Calibri"/>
                      <w:b/>
                      <w:color w:val="000000"/>
                      <w:sz w:val="18"/>
                      <w:szCs w:val="18"/>
                      <w:lang w:val="en-US" w:eastAsia="es-CL"/>
                    </w:rPr>
                    <w:t>3</w:t>
                  </w:r>
                  <w:r w:rsidRPr="00DE788C">
                    <w:rPr>
                      <w:rFonts w:ascii="Calibri" w:eastAsia="Times New Roman" w:hAnsi="Calibri"/>
                      <w:b/>
                      <w:color w:val="000000"/>
                      <w:sz w:val="18"/>
                      <w:szCs w:val="18"/>
                      <w:lang w:val="en-US" w:eastAsia="es-CL"/>
                    </w:rPr>
                    <w:t xml:space="preserve"> MMA</w:t>
                  </w:r>
                </w:p>
              </w:tc>
            </w:tr>
            <w:tr w:rsidR="00147569" w:rsidRPr="00DE788C" w14:paraId="4544D327" w14:textId="77777777" w:rsidTr="0059556A">
              <w:trPr>
                <w:trHeight w:val="288"/>
                <w:jc w:val="center"/>
              </w:trPr>
              <w:tc>
                <w:tcPr>
                  <w:tcW w:w="1178" w:type="dxa"/>
                  <w:shd w:val="clear" w:color="auto" w:fill="auto"/>
                  <w:noWrap/>
                  <w:vAlign w:val="center"/>
                </w:tcPr>
                <w:p w14:paraId="67AD2F1A"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79F4D3C8" w14:textId="621D74F7"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0,40</w:t>
                  </w:r>
                </w:p>
              </w:tc>
              <w:tc>
                <w:tcPr>
                  <w:tcW w:w="2409" w:type="dxa"/>
                  <w:shd w:val="clear" w:color="auto" w:fill="auto"/>
                  <w:noWrap/>
                  <w:vAlign w:val="center"/>
                </w:tcPr>
                <w:p w14:paraId="406D899B"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16677313" w14:textId="77777777" w:rsidTr="0059556A">
              <w:trPr>
                <w:trHeight w:val="288"/>
                <w:jc w:val="center"/>
              </w:trPr>
              <w:tc>
                <w:tcPr>
                  <w:tcW w:w="1178" w:type="dxa"/>
                  <w:shd w:val="clear" w:color="auto" w:fill="auto"/>
                  <w:noWrap/>
                  <w:vAlign w:val="center"/>
                </w:tcPr>
                <w:p w14:paraId="7C6562D2"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88D0275" w14:textId="36F48E29"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0,70</w:t>
                  </w:r>
                </w:p>
              </w:tc>
              <w:tc>
                <w:tcPr>
                  <w:tcW w:w="2409" w:type="dxa"/>
                  <w:shd w:val="clear" w:color="auto" w:fill="auto"/>
                  <w:noWrap/>
                  <w:vAlign w:val="center"/>
                </w:tcPr>
                <w:p w14:paraId="34A41932"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5923D867" w14:textId="77777777" w:rsidTr="0059556A">
              <w:trPr>
                <w:trHeight w:val="288"/>
                <w:jc w:val="center"/>
              </w:trPr>
              <w:tc>
                <w:tcPr>
                  <w:tcW w:w="1178" w:type="dxa"/>
                  <w:shd w:val="clear" w:color="auto" w:fill="auto"/>
                  <w:noWrap/>
                  <w:vAlign w:val="center"/>
                  <w:hideMark/>
                </w:tcPr>
                <w:p w14:paraId="19B66690"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58960CE" w14:textId="65E215E2"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0,48</w:t>
                  </w:r>
                </w:p>
              </w:tc>
              <w:tc>
                <w:tcPr>
                  <w:tcW w:w="2409" w:type="dxa"/>
                  <w:shd w:val="clear" w:color="auto" w:fill="auto"/>
                  <w:noWrap/>
                  <w:vAlign w:val="center"/>
                  <w:hideMark/>
                </w:tcPr>
                <w:p w14:paraId="0253850C"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413DDC1C" w14:textId="77777777" w:rsidTr="0059556A">
              <w:trPr>
                <w:trHeight w:val="288"/>
                <w:jc w:val="center"/>
              </w:trPr>
              <w:tc>
                <w:tcPr>
                  <w:tcW w:w="1178" w:type="dxa"/>
                  <w:shd w:val="clear" w:color="auto" w:fill="auto"/>
                  <w:noWrap/>
                  <w:vAlign w:val="center"/>
                  <w:hideMark/>
                </w:tcPr>
                <w:p w14:paraId="4F31C65B"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39360DB" w14:textId="0064C40D"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0,47</w:t>
                  </w:r>
                </w:p>
              </w:tc>
              <w:tc>
                <w:tcPr>
                  <w:tcW w:w="2409" w:type="dxa"/>
                  <w:shd w:val="clear" w:color="auto" w:fill="auto"/>
                  <w:noWrap/>
                  <w:vAlign w:val="center"/>
                  <w:hideMark/>
                </w:tcPr>
                <w:p w14:paraId="07F79C8F"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70B7A3E1" w14:textId="77777777" w:rsidTr="0059556A">
              <w:trPr>
                <w:trHeight w:val="288"/>
                <w:jc w:val="center"/>
              </w:trPr>
              <w:tc>
                <w:tcPr>
                  <w:tcW w:w="1178" w:type="dxa"/>
                  <w:shd w:val="clear" w:color="auto" w:fill="auto"/>
                  <w:noWrap/>
                  <w:vAlign w:val="center"/>
                  <w:hideMark/>
                </w:tcPr>
                <w:p w14:paraId="7D3206EB"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3406308" w14:textId="0A897777"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0,59</w:t>
                  </w:r>
                </w:p>
              </w:tc>
              <w:tc>
                <w:tcPr>
                  <w:tcW w:w="2409" w:type="dxa"/>
                  <w:shd w:val="clear" w:color="auto" w:fill="auto"/>
                  <w:noWrap/>
                  <w:vAlign w:val="center"/>
                  <w:hideMark/>
                </w:tcPr>
                <w:p w14:paraId="5823CE8C"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79B92349" w14:textId="77777777" w:rsidTr="0059556A">
              <w:trPr>
                <w:trHeight w:val="288"/>
                <w:jc w:val="center"/>
              </w:trPr>
              <w:tc>
                <w:tcPr>
                  <w:tcW w:w="1178" w:type="dxa"/>
                  <w:shd w:val="clear" w:color="auto" w:fill="auto"/>
                  <w:noWrap/>
                  <w:vAlign w:val="center"/>
                  <w:hideMark/>
                </w:tcPr>
                <w:p w14:paraId="5016E978"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A078ED1" w14:textId="097245D8"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0,68</w:t>
                  </w:r>
                </w:p>
              </w:tc>
              <w:tc>
                <w:tcPr>
                  <w:tcW w:w="2409" w:type="dxa"/>
                  <w:shd w:val="clear" w:color="auto" w:fill="auto"/>
                  <w:noWrap/>
                  <w:vAlign w:val="center"/>
                  <w:hideMark/>
                </w:tcPr>
                <w:p w14:paraId="2EFEA2D2"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1FBF571A" w14:textId="77777777" w:rsidTr="0059556A">
              <w:trPr>
                <w:trHeight w:val="288"/>
                <w:jc w:val="center"/>
              </w:trPr>
              <w:tc>
                <w:tcPr>
                  <w:tcW w:w="1178" w:type="dxa"/>
                  <w:shd w:val="clear" w:color="auto" w:fill="auto"/>
                  <w:noWrap/>
                  <w:vAlign w:val="center"/>
                  <w:hideMark/>
                </w:tcPr>
                <w:p w14:paraId="4E8B8EEC"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AF6C0AF" w14:textId="6CD3BA30"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0,26</w:t>
                  </w:r>
                </w:p>
              </w:tc>
              <w:tc>
                <w:tcPr>
                  <w:tcW w:w="2409" w:type="dxa"/>
                  <w:shd w:val="clear" w:color="auto" w:fill="auto"/>
                  <w:noWrap/>
                  <w:vAlign w:val="center"/>
                  <w:hideMark/>
                </w:tcPr>
                <w:p w14:paraId="474AE851"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54627109" w14:textId="77777777" w:rsidTr="0059556A">
              <w:trPr>
                <w:trHeight w:val="288"/>
                <w:jc w:val="center"/>
              </w:trPr>
              <w:tc>
                <w:tcPr>
                  <w:tcW w:w="1178" w:type="dxa"/>
                  <w:shd w:val="clear" w:color="auto" w:fill="auto"/>
                  <w:noWrap/>
                  <w:vAlign w:val="center"/>
                  <w:hideMark/>
                </w:tcPr>
                <w:p w14:paraId="0A7D3499"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057953F" w14:textId="782549C6"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0,56</w:t>
                  </w:r>
                </w:p>
              </w:tc>
              <w:tc>
                <w:tcPr>
                  <w:tcW w:w="2409" w:type="dxa"/>
                  <w:shd w:val="clear" w:color="auto" w:fill="auto"/>
                  <w:noWrap/>
                  <w:vAlign w:val="center"/>
                  <w:hideMark/>
                </w:tcPr>
                <w:p w14:paraId="3B054630"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38047F01" w14:textId="77777777" w:rsidTr="0059556A">
              <w:trPr>
                <w:trHeight w:val="288"/>
                <w:jc w:val="center"/>
              </w:trPr>
              <w:tc>
                <w:tcPr>
                  <w:tcW w:w="1178" w:type="dxa"/>
                  <w:shd w:val="clear" w:color="auto" w:fill="auto"/>
                  <w:noWrap/>
                  <w:vAlign w:val="center"/>
                  <w:hideMark/>
                </w:tcPr>
                <w:p w14:paraId="5F974713"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98E97D1" w14:textId="1E7D02C2"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0,69</w:t>
                  </w:r>
                </w:p>
              </w:tc>
              <w:tc>
                <w:tcPr>
                  <w:tcW w:w="2409" w:type="dxa"/>
                  <w:shd w:val="clear" w:color="auto" w:fill="auto"/>
                  <w:noWrap/>
                  <w:vAlign w:val="center"/>
                  <w:hideMark/>
                </w:tcPr>
                <w:p w14:paraId="7E6306B0"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301F35D5" w14:textId="77777777" w:rsidTr="0059556A">
              <w:trPr>
                <w:trHeight w:val="288"/>
                <w:jc w:val="center"/>
              </w:trPr>
              <w:tc>
                <w:tcPr>
                  <w:tcW w:w="1178" w:type="dxa"/>
                  <w:shd w:val="clear" w:color="auto" w:fill="auto"/>
                  <w:noWrap/>
                  <w:vAlign w:val="center"/>
                  <w:hideMark/>
                </w:tcPr>
                <w:p w14:paraId="1F8926F3" w14:textId="25BFAF5A"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BA80D18" w14:textId="686A00B6"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0,25</w:t>
                  </w:r>
                </w:p>
              </w:tc>
              <w:tc>
                <w:tcPr>
                  <w:tcW w:w="2409" w:type="dxa"/>
                  <w:shd w:val="clear" w:color="auto" w:fill="auto"/>
                  <w:noWrap/>
                  <w:vAlign w:val="center"/>
                  <w:hideMark/>
                </w:tcPr>
                <w:p w14:paraId="290B433D"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5FBDBA32" w14:textId="77777777" w:rsidTr="0059556A">
              <w:trPr>
                <w:trHeight w:val="288"/>
                <w:jc w:val="center"/>
              </w:trPr>
              <w:tc>
                <w:tcPr>
                  <w:tcW w:w="1178" w:type="dxa"/>
                  <w:shd w:val="clear" w:color="auto" w:fill="auto"/>
                  <w:noWrap/>
                  <w:vAlign w:val="center"/>
                </w:tcPr>
                <w:p w14:paraId="3860E879"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8C3375B" w14:textId="0EB368E2"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0,50</w:t>
                  </w:r>
                </w:p>
              </w:tc>
              <w:tc>
                <w:tcPr>
                  <w:tcW w:w="2409" w:type="dxa"/>
                  <w:shd w:val="clear" w:color="auto" w:fill="auto"/>
                  <w:noWrap/>
                  <w:vAlign w:val="center"/>
                </w:tcPr>
                <w:p w14:paraId="742F903F"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r w:rsidR="00147569" w:rsidRPr="00DE788C" w14:paraId="1ACE1DCF" w14:textId="77777777" w:rsidTr="0059556A">
              <w:trPr>
                <w:trHeight w:val="288"/>
                <w:jc w:val="center"/>
              </w:trPr>
              <w:tc>
                <w:tcPr>
                  <w:tcW w:w="1178" w:type="dxa"/>
                  <w:shd w:val="clear" w:color="auto" w:fill="auto"/>
                  <w:noWrap/>
                  <w:vAlign w:val="center"/>
                </w:tcPr>
                <w:p w14:paraId="0C9CED01"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3CF4DC" w14:textId="13CB6AF7"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0,70</w:t>
                  </w:r>
                </w:p>
              </w:tc>
              <w:tc>
                <w:tcPr>
                  <w:tcW w:w="2409" w:type="dxa"/>
                  <w:shd w:val="clear" w:color="auto" w:fill="auto"/>
                  <w:noWrap/>
                  <w:vAlign w:val="center"/>
                </w:tcPr>
                <w:p w14:paraId="6C8A9048"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5,0</w:t>
                  </w:r>
                </w:p>
              </w:tc>
            </w:tr>
          </w:tbl>
          <w:p w14:paraId="705A4738" w14:textId="4A745C45" w:rsidR="002A6B31" w:rsidRPr="00082BB9" w:rsidRDefault="00082BB9" w:rsidP="00082BB9">
            <w:pPr>
              <w:jc w:val="left"/>
              <w:rPr>
                <w:rFonts w:eastAsia="Times New Roman"/>
                <w:color w:val="000000"/>
                <w:sz w:val="16"/>
                <w:szCs w:val="16"/>
                <w:lang w:eastAsia="es-CL"/>
              </w:rPr>
            </w:pPr>
            <w:r>
              <w:rPr>
                <w:rFonts w:ascii="Calibri" w:eastAsia="Times New Roman" w:hAnsi="Calibri"/>
                <w:color w:val="000000"/>
                <w:sz w:val="16"/>
                <w:szCs w:val="16"/>
                <w:lang w:eastAsia="es-CL"/>
              </w:rPr>
              <w:t xml:space="preserve">         </w:t>
            </w:r>
            <w:r w:rsidRPr="00082BB9">
              <w:rPr>
                <w:rFonts w:ascii="Calibri" w:eastAsia="Times New Roman" w:hAnsi="Calibri"/>
                <w:color w:val="000000"/>
                <w:sz w:val="16"/>
                <w:szCs w:val="16"/>
                <w:lang w:eastAsia="es-CL"/>
              </w:rPr>
              <w:t>(*) Ajuste de servicio y quemado de licor negro</w:t>
            </w: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0EE5047C" w:rsidR="002A7933" w:rsidRPr="00DE788C" w:rsidRDefault="00147569" w:rsidP="00C161D1">
            <w:pPr>
              <w:jc w:val="center"/>
              <w:rPr>
                <w:rFonts w:eastAsia="Times New Roman"/>
                <w:color w:val="000000"/>
                <w:sz w:val="20"/>
                <w:szCs w:val="20"/>
                <w:lang w:eastAsia="es-CL"/>
              </w:rPr>
            </w:pPr>
            <w:r w:rsidRPr="00DE788C">
              <w:rPr>
                <w:noProof/>
                <w:sz w:val="20"/>
                <w:szCs w:val="20"/>
                <w:lang w:eastAsia="es-CL"/>
              </w:rPr>
              <w:drawing>
                <wp:inline distT="0" distB="0" distL="0" distR="0" wp14:anchorId="02E9C07F" wp14:editId="3CD4B6CC">
                  <wp:extent cx="4271645" cy="2583180"/>
                  <wp:effectExtent l="0" t="0" r="1460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3"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Pr="00A56C24">
              <w:rPr>
                <w:rFonts w:ascii="Calibri" w:eastAsia="Times New Roman" w:hAnsi="Calibri"/>
                <w:b/>
                <w:color w:val="000000"/>
                <w:sz w:val="18"/>
                <w:szCs w:val="18"/>
                <w:lang w:eastAsia="es-CL"/>
              </w:rPr>
              <w:t>1</w:t>
            </w:r>
            <w:r w:rsidRPr="00A56C24">
              <w:rPr>
                <w:rFonts w:ascii="Calibri" w:eastAsia="Times New Roman" w:hAnsi="Calibri"/>
                <w:b/>
                <w:color w:val="000000"/>
                <w:sz w:val="18"/>
                <w:szCs w:val="18"/>
                <w:lang w:eastAsia="es-CL"/>
              </w:rPr>
              <w:fldChar w:fldCharType="end"/>
            </w:r>
            <w:bookmarkEnd w:id="83"/>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2CFD41DF" w:rsidR="008A31EE" w:rsidRPr="00D21BC2" w:rsidRDefault="00E41B93" w:rsidP="00593387">
            <w:pPr>
              <w:rPr>
                <w:rFonts w:ascii="Calibri" w:eastAsia="Times New Roman" w:hAnsi="Calibri"/>
                <w:b/>
                <w:color w:val="000000"/>
                <w:sz w:val="18"/>
                <w:szCs w:val="18"/>
                <w:lang w:eastAsia="es-CL"/>
              </w:rPr>
            </w:pPr>
            <w:bookmarkStart w:id="84" w:name="_Toc516566967"/>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B33624">
              <w:rPr>
                <w:rFonts w:ascii="Calibri" w:eastAsia="Times New Roman" w:hAnsi="Calibri"/>
                <w:color w:val="000000"/>
                <w:sz w:val="18"/>
                <w:szCs w:val="18"/>
                <w:lang w:eastAsia="es-CL"/>
              </w:rPr>
              <w:t>la Caldera Recuperadora,</w:t>
            </w:r>
            <w:r w:rsidRPr="00D21BC2">
              <w:rPr>
                <w:rFonts w:ascii="Calibri" w:eastAsia="Times New Roman" w:hAnsi="Calibri"/>
                <w:color w:val="000000"/>
                <w:sz w:val="18"/>
                <w:szCs w:val="18"/>
                <w:lang w:eastAsia="es-CL"/>
              </w:rPr>
              <w:t xml:space="preserve"> reportadas por el titular, corregidas y con el percentil 98 </w:t>
            </w:r>
            <w:r w:rsidR="001A1735">
              <w:rPr>
                <w:rFonts w:ascii="Calibri" w:eastAsia="Times New Roman" w:hAnsi="Calibri"/>
                <w:color w:val="000000"/>
                <w:sz w:val="18"/>
                <w:szCs w:val="18"/>
                <w:lang w:eastAsia="es-CL"/>
              </w:rPr>
              <w:t>aplicado por esta Superintendencia</w:t>
            </w:r>
            <w:r w:rsidRPr="00D21BC2">
              <w:rPr>
                <w:rFonts w:ascii="Calibri" w:eastAsia="Times New Roman" w:hAnsi="Calibri"/>
                <w:color w:val="000000"/>
                <w:sz w:val="18"/>
                <w:szCs w:val="18"/>
                <w:lang w:eastAsia="es-CL"/>
              </w:rPr>
              <w:t>, para el periodo enero – diciembre del año 20</w:t>
            </w:r>
            <w:r w:rsidR="00356EB2">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bookmarkEnd w:id="84"/>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6356DA83" w:rsidR="008A31EE" w:rsidRPr="00D21BC2" w:rsidRDefault="00F54242" w:rsidP="00593387">
            <w:pPr>
              <w:rPr>
                <w:rFonts w:ascii="Calibri" w:eastAsia="Times New Roman" w:hAnsi="Calibri"/>
                <w:b/>
                <w:color w:val="000000"/>
                <w:sz w:val="18"/>
                <w:szCs w:val="18"/>
                <w:lang w:eastAsia="es-CL"/>
              </w:rPr>
            </w:pPr>
            <w:bookmarkStart w:id="85" w:name="_Toc516566968"/>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171262">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de </w:t>
            </w:r>
            <w:r w:rsidR="00E41B93" w:rsidRPr="00B33624">
              <w:rPr>
                <w:rFonts w:ascii="Calibri" w:eastAsia="Times New Roman" w:hAnsi="Calibri"/>
                <w:color w:val="000000"/>
                <w:sz w:val="18"/>
                <w:szCs w:val="18"/>
                <w:lang w:eastAsia="es-CL"/>
              </w:rPr>
              <w:t>la  Caldera Recuperadora,</w:t>
            </w:r>
            <w:r w:rsidR="00E41B93" w:rsidRPr="00D21BC2">
              <w:rPr>
                <w:rFonts w:ascii="Calibri" w:eastAsia="Times New Roman" w:hAnsi="Calibri"/>
                <w:color w:val="000000"/>
                <w:sz w:val="18"/>
                <w:szCs w:val="18"/>
                <w:lang w:eastAsia="es-CL"/>
              </w:rPr>
              <w:t xml:space="preserve"> para el periodo enero – diciembre del año 20</w:t>
            </w:r>
            <w:r w:rsidR="00356EB2">
              <w:rPr>
                <w:rFonts w:ascii="Calibri" w:eastAsia="Times New Roman" w:hAnsi="Calibri"/>
                <w:color w:val="000000"/>
                <w:sz w:val="18"/>
                <w:szCs w:val="18"/>
                <w:lang w:eastAsia="es-CL"/>
              </w:rPr>
              <w:t>20</w:t>
            </w:r>
            <w:r w:rsidR="00E41B93" w:rsidRPr="00D21BC2">
              <w:rPr>
                <w:rFonts w:ascii="Calibri" w:eastAsia="Times New Roman" w:hAnsi="Calibri"/>
                <w:color w:val="000000"/>
                <w:sz w:val="18"/>
                <w:szCs w:val="18"/>
                <w:lang w:eastAsia="es-CL"/>
              </w:rPr>
              <w:t>.</w:t>
            </w:r>
            <w:bookmarkEnd w:id="85"/>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777"/>
        <w:gridCol w:w="2739"/>
        <w:gridCol w:w="4147"/>
        <w:gridCol w:w="2899"/>
      </w:tblGrid>
      <w:tr w:rsidR="008317D9" w:rsidRPr="0025129B" w14:paraId="089B7C8C" w14:textId="77777777" w:rsidTr="006B1B0C">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24EE7" w:rsidRPr="0025129B" w14:paraId="587F40C9" w14:textId="77777777" w:rsidTr="00147569">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1A5001" w:rsidRPr="0059556A" w14:paraId="4B35F62A" w14:textId="77777777" w:rsidTr="006B1B0C">
              <w:trPr>
                <w:trHeight w:val="288"/>
                <w:jc w:val="center"/>
              </w:trPr>
              <w:tc>
                <w:tcPr>
                  <w:tcW w:w="1178" w:type="dxa"/>
                  <w:shd w:val="clear" w:color="auto" w:fill="D9D9D9" w:themeFill="background1" w:themeFillShade="D9"/>
                  <w:noWrap/>
                  <w:vAlign w:val="center"/>
                  <w:hideMark/>
                </w:tcPr>
                <w:p w14:paraId="5005B2B1" w14:textId="55874572" w:rsidR="001A5001" w:rsidRPr="00DE788C" w:rsidRDefault="001A5001" w:rsidP="00356EB2">
                  <w:pPr>
                    <w:jc w:val="center"/>
                    <w:rPr>
                      <w:rFonts w:ascii="Calibri" w:eastAsia="Times New Roman" w:hAnsi="Calibri"/>
                      <w:b/>
                      <w:color w:val="000000"/>
                      <w:sz w:val="18"/>
                      <w:szCs w:val="18"/>
                      <w:lang w:eastAsia="es-CL"/>
                    </w:rPr>
                  </w:pPr>
                  <w:r w:rsidRPr="00DE788C">
                    <w:rPr>
                      <w:rFonts w:ascii="Calibri" w:eastAsia="Times New Roman" w:hAnsi="Calibri"/>
                      <w:b/>
                      <w:color w:val="000000"/>
                      <w:sz w:val="18"/>
                      <w:szCs w:val="18"/>
                      <w:lang w:eastAsia="es-CL"/>
                    </w:rPr>
                    <w:t>Mes/</w:t>
                  </w:r>
                  <w:r w:rsidR="00B657A1" w:rsidRPr="00DE788C">
                    <w:rPr>
                      <w:rFonts w:ascii="Calibri" w:eastAsia="Times New Roman" w:hAnsi="Calibri"/>
                      <w:b/>
                      <w:color w:val="000000"/>
                      <w:sz w:val="18"/>
                      <w:szCs w:val="18"/>
                      <w:lang w:eastAsia="es-CL"/>
                    </w:rPr>
                    <w:t>20</w:t>
                  </w:r>
                  <w:r w:rsidR="00356EB2" w:rsidRPr="00DE788C">
                    <w:rPr>
                      <w:rFonts w:ascii="Calibri" w:eastAsia="Times New Roman" w:hAnsi="Calibri"/>
                      <w:b/>
                      <w:color w:val="000000"/>
                      <w:sz w:val="18"/>
                      <w:szCs w:val="18"/>
                      <w:lang w:eastAsia="es-CL"/>
                    </w:rPr>
                    <w:t>20</w:t>
                  </w:r>
                </w:p>
              </w:tc>
              <w:tc>
                <w:tcPr>
                  <w:tcW w:w="2003" w:type="dxa"/>
                  <w:shd w:val="clear" w:color="auto" w:fill="D9D9D9" w:themeFill="background1" w:themeFillShade="D9"/>
                  <w:noWrap/>
                  <w:vAlign w:val="center"/>
                  <w:hideMark/>
                </w:tcPr>
                <w:p w14:paraId="05A5141C" w14:textId="77777777" w:rsidR="001A5001" w:rsidRPr="00DE788C" w:rsidRDefault="001A5001" w:rsidP="001A5001">
                  <w:pPr>
                    <w:jc w:val="center"/>
                    <w:rPr>
                      <w:rFonts w:ascii="Calibri" w:eastAsia="Times New Roman" w:hAnsi="Calibri"/>
                      <w:b/>
                      <w:color w:val="000000"/>
                      <w:sz w:val="18"/>
                      <w:szCs w:val="18"/>
                      <w:lang w:eastAsia="es-CL"/>
                    </w:rPr>
                  </w:pPr>
                  <w:r w:rsidRPr="00DE788C">
                    <w:rPr>
                      <w:rFonts w:ascii="Calibri" w:eastAsia="Times New Roman" w:hAnsi="Calibri"/>
                      <w:b/>
                      <w:color w:val="000000"/>
                      <w:sz w:val="18"/>
                      <w:szCs w:val="18"/>
                      <w:lang w:eastAsia="es-CL"/>
                    </w:rPr>
                    <w:t>P98 H</w:t>
                  </w:r>
                  <w:r w:rsidRPr="00DE788C">
                    <w:rPr>
                      <w:rFonts w:ascii="Calibri" w:eastAsia="Times New Roman" w:hAnsi="Calibri"/>
                      <w:b/>
                      <w:color w:val="000000"/>
                      <w:sz w:val="18"/>
                      <w:szCs w:val="18"/>
                      <w:vertAlign w:val="subscript"/>
                      <w:lang w:eastAsia="es-CL"/>
                    </w:rPr>
                    <w:t>2</w:t>
                  </w:r>
                  <w:r w:rsidRPr="00DE788C">
                    <w:rPr>
                      <w:rFonts w:ascii="Calibri" w:eastAsia="Times New Roman" w:hAnsi="Calibri"/>
                      <w:b/>
                      <w:color w:val="000000"/>
                      <w:sz w:val="18"/>
                      <w:szCs w:val="18"/>
                      <w:lang w:eastAsia="es-CL"/>
                    </w:rPr>
                    <w:t xml:space="preserve">S 8% ppmv </w:t>
                  </w:r>
                </w:p>
                <w:p w14:paraId="2901278D" w14:textId="77777777" w:rsidR="001A5001" w:rsidRPr="00DE788C" w:rsidRDefault="001A5001" w:rsidP="001A5001">
                  <w:pPr>
                    <w:jc w:val="center"/>
                    <w:rPr>
                      <w:rFonts w:ascii="Calibri" w:eastAsia="Times New Roman" w:hAnsi="Calibri"/>
                      <w:b/>
                      <w:color w:val="000000"/>
                      <w:sz w:val="18"/>
                      <w:szCs w:val="18"/>
                      <w:lang w:eastAsia="es-CL"/>
                    </w:rPr>
                  </w:pPr>
                  <w:r w:rsidRPr="00DE788C">
                    <w:rPr>
                      <w:rFonts w:ascii="Calibri" w:eastAsia="Times New Roman" w:hAnsi="Calibri"/>
                      <w:b/>
                      <w:color w:val="000000"/>
                      <w:sz w:val="18"/>
                      <w:szCs w:val="18"/>
                      <w:lang w:eastAsia="es-CL"/>
                    </w:rPr>
                    <w:t>Horno de Cal</w:t>
                  </w:r>
                </w:p>
              </w:tc>
              <w:tc>
                <w:tcPr>
                  <w:tcW w:w="2409" w:type="dxa"/>
                  <w:shd w:val="clear" w:color="auto" w:fill="D9D9D9" w:themeFill="background1" w:themeFillShade="D9"/>
                  <w:noWrap/>
                  <w:vAlign w:val="center"/>
                  <w:hideMark/>
                </w:tcPr>
                <w:p w14:paraId="2C571A99" w14:textId="77777777" w:rsidR="001A5001" w:rsidRPr="00DE788C" w:rsidRDefault="001A5001" w:rsidP="001A5001">
                  <w:pPr>
                    <w:jc w:val="center"/>
                    <w:rPr>
                      <w:rFonts w:ascii="Calibri" w:eastAsia="Times New Roman" w:hAnsi="Calibri"/>
                      <w:b/>
                      <w:color w:val="000000"/>
                      <w:sz w:val="18"/>
                      <w:szCs w:val="18"/>
                      <w:lang w:val="en-US" w:eastAsia="es-CL"/>
                    </w:rPr>
                  </w:pPr>
                  <w:r w:rsidRPr="00DE788C">
                    <w:rPr>
                      <w:rFonts w:ascii="Calibri" w:eastAsia="Times New Roman" w:hAnsi="Calibri"/>
                      <w:b/>
                      <w:color w:val="000000"/>
                      <w:sz w:val="18"/>
                      <w:szCs w:val="18"/>
                      <w:lang w:val="en-US" w:eastAsia="es-CL"/>
                    </w:rPr>
                    <w:t>Limite H</w:t>
                  </w:r>
                  <w:r w:rsidRPr="00DE788C">
                    <w:rPr>
                      <w:rFonts w:ascii="Calibri" w:eastAsia="Times New Roman" w:hAnsi="Calibri"/>
                      <w:b/>
                      <w:color w:val="000000"/>
                      <w:sz w:val="18"/>
                      <w:szCs w:val="18"/>
                      <w:vertAlign w:val="subscript"/>
                      <w:lang w:val="en-US" w:eastAsia="es-CL"/>
                    </w:rPr>
                    <w:t>2</w:t>
                  </w:r>
                  <w:r w:rsidRPr="00DE788C">
                    <w:rPr>
                      <w:rFonts w:ascii="Calibri" w:eastAsia="Times New Roman" w:hAnsi="Calibri"/>
                      <w:b/>
                      <w:color w:val="000000"/>
                      <w:sz w:val="18"/>
                      <w:szCs w:val="18"/>
                      <w:lang w:val="en-US" w:eastAsia="es-CL"/>
                    </w:rPr>
                    <w:t xml:space="preserve">S ppmv </w:t>
                  </w:r>
                </w:p>
                <w:p w14:paraId="24A43946" w14:textId="77777777" w:rsidR="001A5001" w:rsidRPr="00DE788C" w:rsidRDefault="001A5001" w:rsidP="001A5001">
                  <w:pPr>
                    <w:jc w:val="center"/>
                    <w:rPr>
                      <w:rFonts w:ascii="Calibri" w:eastAsia="Times New Roman" w:hAnsi="Calibri"/>
                      <w:b/>
                      <w:color w:val="000000"/>
                      <w:sz w:val="18"/>
                      <w:szCs w:val="18"/>
                      <w:lang w:val="en-US" w:eastAsia="es-CL"/>
                    </w:rPr>
                  </w:pPr>
                  <w:r w:rsidRPr="00DE788C">
                    <w:rPr>
                      <w:rFonts w:ascii="Calibri" w:eastAsia="Times New Roman" w:hAnsi="Calibri"/>
                      <w:b/>
                      <w:color w:val="000000"/>
                      <w:sz w:val="18"/>
                      <w:szCs w:val="18"/>
                      <w:lang w:val="en-US" w:eastAsia="es-CL"/>
                    </w:rPr>
                    <w:t>Art. N° 3 D.S. N° 37/2013 MMA</w:t>
                  </w:r>
                </w:p>
              </w:tc>
            </w:tr>
            <w:tr w:rsidR="00147569" w:rsidRPr="00DE788C" w14:paraId="4631A7EB" w14:textId="77777777" w:rsidTr="0059556A">
              <w:trPr>
                <w:trHeight w:val="288"/>
                <w:jc w:val="center"/>
              </w:trPr>
              <w:tc>
                <w:tcPr>
                  <w:tcW w:w="1178" w:type="dxa"/>
                  <w:shd w:val="clear" w:color="auto" w:fill="auto"/>
                  <w:noWrap/>
                  <w:vAlign w:val="center"/>
                </w:tcPr>
                <w:p w14:paraId="70318AE3"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37AA1A4E" w14:textId="0160F533"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2,56</w:t>
                  </w:r>
                </w:p>
              </w:tc>
              <w:tc>
                <w:tcPr>
                  <w:tcW w:w="2409" w:type="dxa"/>
                  <w:shd w:val="clear" w:color="auto" w:fill="auto"/>
                  <w:noWrap/>
                  <w:vAlign w:val="center"/>
                </w:tcPr>
                <w:p w14:paraId="13BFF549"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721F6B58" w14:textId="77777777" w:rsidTr="0059556A">
              <w:trPr>
                <w:trHeight w:val="288"/>
                <w:jc w:val="center"/>
              </w:trPr>
              <w:tc>
                <w:tcPr>
                  <w:tcW w:w="1178" w:type="dxa"/>
                  <w:shd w:val="clear" w:color="auto" w:fill="auto"/>
                  <w:noWrap/>
                  <w:vAlign w:val="center"/>
                </w:tcPr>
                <w:p w14:paraId="7A03B743"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9A7DD2" w14:textId="7FAB68E2"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3,33</w:t>
                  </w:r>
                </w:p>
              </w:tc>
              <w:tc>
                <w:tcPr>
                  <w:tcW w:w="2409" w:type="dxa"/>
                  <w:shd w:val="clear" w:color="auto" w:fill="auto"/>
                  <w:noWrap/>
                  <w:vAlign w:val="center"/>
                </w:tcPr>
                <w:p w14:paraId="70D9E47C"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627C4485" w14:textId="77777777" w:rsidTr="0059556A">
              <w:trPr>
                <w:trHeight w:val="288"/>
                <w:jc w:val="center"/>
              </w:trPr>
              <w:tc>
                <w:tcPr>
                  <w:tcW w:w="1178" w:type="dxa"/>
                  <w:shd w:val="clear" w:color="auto" w:fill="auto"/>
                  <w:noWrap/>
                  <w:vAlign w:val="center"/>
                  <w:hideMark/>
                </w:tcPr>
                <w:p w14:paraId="3A660A60"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7A8E501" w14:textId="6DE3B19E"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3,45</w:t>
                  </w:r>
                </w:p>
              </w:tc>
              <w:tc>
                <w:tcPr>
                  <w:tcW w:w="2409" w:type="dxa"/>
                  <w:shd w:val="clear" w:color="auto" w:fill="auto"/>
                  <w:noWrap/>
                  <w:vAlign w:val="center"/>
                </w:tcPr>
                <w:p w14:paraId="2566594A"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096933D5" w14:textId="77777777" w:rsidTr="0059556A">
              <w:trPr>
                <w:trHeight w:val="288"/>
                <w:jc w:val="center"/>
              </w:trPr>
              <w:tc>
                <w:tcPr>
                  <w:tcW w:w="1178" w:type="dxa"/>
                  <w:shd w:val="clear" w:color="auto" w:fill="auto"/>
                  <w:noWrap/>
                  <w:vAlign w:val="center"/>
                  <w:hideMark/>
                </w:tcPr>
                <w:p w14:paraId="545D9DF2"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268141E1" w14:textId="5321E805"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4,20</w:t>
                  </w:r>
                </w:p>
              </w:tc>
              <w:tc>
                <w:tcPr>
                  <w:tcW w:w="2409" w:type="dxa"/>
                  <w:shd w:val="clear" w:color="auto" w:fill="auto"/>
                  <w:noWrap/>
                  <w:vAlign w:val="center"/>
                </w:tcPr>
                <w:p w14:paraId="47C91CF8"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57895901" w14:textId="77777777" w:rsidTr="0059556A">
              <w:trPr>
                <w:trHeight w:val="288"/>
                <w:jc w:val="center"/>
              </w:trPr>
              <w:tc>
                <w:tcPr>
                  <w:tcW w:w="1178" w:type="dxa"/>
                  <w:shd w:val="clear" w:color="auto" w:fill="auto"/>
                  <w:noWrap/>
                  <w:vAlign w:val="center"/>
                  <w:hideMark/>
                </w:tcPr>
                <w:p w14:paraId="23F62EC6"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66D24D7" w14:textId="56CED7C4"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3,82</w:t>
                  </w:r>
                </w:p>
              </w:tc>
              <w:tc>
                <w:tcPr>
                  <w:tcW w:w="2409" w:type="dxa"/>
                  <w:shd w:val="clear" w:color="auto" w:fill="auto"/>
                  <w:noWrap/>
                  <w:vAlign w:val="center"/>
                </w:tcPr>
                <w:p w14:paraId="142B2DD1"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27993F39" w14:textId="77777777" w:rsidTr="0059556A">
              <w:trPr>
                <w:trHeight w:val="288"/>
                <w:jc w:val="center"/>
              </w:trPr>
              <w:tc>
                <w:tcPr>
                  <w:tcW w:w="1178" w:type="dxa"/>
                  <w:shd w:val="clear" w:color="auto" w:fill="auto"/>
                  <w:noWrap/>
                  <w:vAlign w:val="center"/>
                  <w:hideMark/>
                </w:tcPr>
                <w:p w14:paraId="4B287067"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96CEE9D" w14:textId="58384CC6"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0,78</w:t>
                  </w:r>
                </w:p>
              </w:tc>
              <w:tc>
                <w:tcPr>
                  <w:tcW w:w="2409" w:type="dxa"/>
                  <w:shd w:val="clear" w:color="auto" w:fill="auto"/>
                  <w:noWrap/>
                  <w:vAlign w:val="center"/>
                </w:tcPr>
                <w:p w14:paraId="130AFD04"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53C469C2" w14:textId="77777777" w:rsidTr="0059556A">
              <w:trPr>
                <w:trHeight w:val="288"/>
                <w:jc w:val="center"/>
              </w:trPr>
              <w:tc>
                <w:tcPr>
                  <w:tcW w:w="1178" w:type="dxa"/>
                  <w:shd w:val="clear" w:color="auto" w:fill="auto"/>
                  <w:noWrap/>
                  <w:vAlign w:val="center"/>
                  <w:hideMark/>
                </w:tcPr>
                <w:p w14:paraId="3D1B2D19"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69DE52F" w14:textId="02E62837"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4,38</w:t>
                  </w:r>
                </w:p>
              </w:tc>
              <w:tc>
                <w:tcPr>
                  <w:tcW w:w="2409" w:type="dxa"/>
                  <w:shd w:val="clear" w:color="auto" w:fill="auto"/>
                  <w:noWrap/>
                  <w:vAlign w:val="center"/>
                </w:tcPr>
                <w:p w14:paraId="026E1265"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3814CA78" w14:textId="77777777" w:rsidTr="0059556A">
              <w:trPr>
                <w:trHeight w:val="288"/>
                <w:jc w:val="center"/>
              </w:trPr>
              <w:tc>
                <w:tcPr>
                  <w:tcW w:w="1178" w:type="dxa"/>
                  <w:shd w:val="clear" w:color="auto" w:fill="auto"/>
                  <w:noWrap/>
                  <w:vAlign w:val="center"/>
                  <w:hideMark/>
                </w:tcPr>
                <w:p w14:paraId="311A12BE"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04DD6A5" w14:textId="52A1891E"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5,23</w:t>
                  </w:r>
                </w:p>
              </w:tc>
              <w:tc>
                <w:tcPr>
                  <w:tcW w:w="2409" w:type="dxa"/>
                  <w:shd w:val="clear" w:color="auto" w:fill="auto"/>
                  <w:noWrap/>
                  <w:vAlign w:val="center"/>
                </w:tcPr>
                <w:p w14:paraId="553046B1"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39F7DD02" w14:textId="77777777" w:rsidTr="0059556A">
              <w:trPr>
                <w:trHeight w:val="288"/>
                <w:jc w:val="center"/>
              </w:trPr>
              <w:tc>
                <w:tcPr>
                  <w:tcW w:w="1178" w:type="dxa"/>
                  <w:shd w:val="clear" w:color="auto" w:fill="auto"/>
                  <w:noWrap/>
                  <w:vAlign w:val="center"/>
                  <w:hideMark/>
                </w:tcPr>
                <w:p w14:paraId="10A83317"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FBCB680" w14:textId="1A161427"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4,55</w:t>
                  </w:r>
                </w:p>
              </w:tc>
              <w:tc>
                <w:tcPr>
                  <w:tcW w:w="2409" w:type="dxa"/>
                  <w:shd w:val="clear" w:color="auto" w:fill="auto"/>
                  <w:noWrap/>
                  <w:vAlign w:val="center"/>
                </w:tcPr>
                <w:p w14:paraId="25B2085F"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1DCACCF9" w14:textId="77777777" w:rsidTr="0059556A">
              <w:trPr>
                <w:trHeight w:val="288"/>
                <w:jc w:val="center"/>
              </w:trPr>
              <w:tc>
                <w:tcPr>
                  <w:tcW w:w="1178" w:type="dxa"/>
                  <w:shd w:val="clear" w:color="auto" w:fill="auto"/>
                  <w:noWrap/>
                  <w:vAlign w:val="center"/>
                  <w:hideMark/>
                </w:tcPr>
                <w:p w14:paraId="74E66DEA"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713A231" w14:textId="5C0FD4E3"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8,28</w:t>
                  </w:r>
                </w:p>
              </w:tc>
              <w:tc>
                <w:tcPr>
                  <w:tcW w:w="2409" w:type="dxa"/>
                  <w:shd w:val="clear" w:color="auto" w:fill="auto"/>
                  <w:noWrap/>
                  <w:vAlign w:val="center"/>
                </w:tcPr>
                <w:p w14:paraId="57421920"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1B6C36FF" w14:textId="77777777" w:rsidTr="0059556A">
              <w:trPr>
                <w:trHeight w:val="288"/>
                <w:jc w:val="center"/>
              </w:trPr>
              <w:tc>
                <w:tcPr>
                  <w:tcW w:w="1178" w:type="dxa"/>
                  <w:shd w:val="clear" w:color="auto" w:fill="auto"/>
                  <w:noWrap/>
                  <w:vAlign w:val="center"/>
                </w:tcPr>
                <w:p w14:paraId="082638F6"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D63FA4D" w14:textId="7DD3366E"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7,40</w:t>
                  </w:r>
                </w:p>
              </w:tc>
              <w:tc>
                <w:tcPr>
                  <w:tcW w:w="2409" w:type="dxa"/>
                  <w:shd w:val="clear" w:color="auto" w:fill="auto"/>
                  <w:noWrap/>
                  <w:vAlign w:val="center"/>
                </w:tcPr>
                <w:p w14:paraId="3F863A02"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r w:rsidR="00147569" w:rsidRPr="00DE788C" w14:paraId="75DF2953" w14:textId="77777777" w:rsidTr="0059556A">
              <w:trPr>
                <w:trHeight w:val="288"/>
                <w:jc w:val="center"/>
              </w:trPr>
              <w:tc>
                <w:tcPr>
                  <w:tcW w:w="1178" w:type="dxa"/>
                  <w:shd w:val="clear" w:color="auto" w:fill="auto"/>
                  <w:noWrap/>
                  <w:vAlign w:val="center"/>
                </w:tcPr>
                <w:p w14:paraId="21868711" w14:textId="77777777" w:rsidR="00147569" w:rsidRPr="00DE788C" w:rsidRDefault="00147569" w:rsidP="0059556A">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0F85405" w14:textId="2ADC1CB6" w:rsidR="00147569" w:rsidRPr="00DE788C" w:rsidRDefault="00147569" w:rsidP="00BE6CAF">
                  <w:pPr>
                    <w:jc w:val="center"/>
                    <w:rPr>
                      <w:rFonts w:ascii="Calibri" w:eastAsia="Times New Roman" w:hAnsi="Calibri"/>
                      <w:color w:val="000000"/>
                      <w:sz w:val="18"/>
                      <w:szCs w:val="18"/>
                      <w:highlight w:val="yellow"/>
                      <w:lang w:eastAsia="es-CL"/>
                    </w:rPr>
                  </w:pPr>
                  <w:r w:rsidRPr="00DE788C">
                    <w:rPr>
                      <w:rFonts w:ascii="Calibri" w:hAnsi="Calibri"/>
                      <w:color w:val="000000"/>
                      <w:sz w:val="18"/>
                      <w:szCs w:val="18"/>
                    </w:rPr>
                    <w:t>8,40</w:t>
                  </w:r>
                </w:p>
              </w:tc>
              <w:tc>
                <w:tcPr>
                  <w:tcW w:w="2409" w:type="dxa"/>
                  <w:shd w:val="clear" w:color="auto" w:fill="auto"/>
                  <w:noWrap/>
                  <w:vAlign w:val="center"/>
                </w:tcPr>
                <w:p w14:paraId="11BC0A2D" w14:textId="77777777" w:rsidR="00147569" w:rsidRPr="00DE788C" w:rsidRDefault="00147569" w:rsidP="000707DD">
                  <w:pPr>
                    <w:jc w:val="center"/>
                    <w:rPr>
                      <w:rFonts w:ascii="Calibri" w:eastAsia="Times New Roman" w:hAnsi="Calibri"/>
                      <w:color w:val="000000"/>
                      <w:sz w:val="18"/>
                      <w:szCs w:val="18"/>
                      <w:lang w:eastAsia="es-CL"/>
                    </w:rPr>
                  </w:pPr>
                  <w:r w:rsidRPr="00DE788C">
                    <w:rPr>
                      <w:rFonts w:ascii="Calibri" w:eastAsia="Times New Roman" w:hAnsi="Calibri"/>
                      <w:color w:val="000000"/>
                      <w:sz w:val="18"/>
                      <w:szCs w:val="18"/>
                      <w:lang w:eastAsia="es-CL"/>
                    </w:rPr>
                    <w:t>15</w:t>
                  </w:r>
                </w:p>
              </w:tc>
            </w:tr>
          </w:tbl>
          <w:p w14:paraId="0D415236" w14:textId="77777777" w:rsidR="001A5001" w:rsidRPr="0025129B" w:rsidRDefault="001A5001" w:rsidP="00644152">
            <w:pPr>
              <w:jc w:val="center"/>
              <w:rPr>
                <w:rFonts w:eastAsia="Times New Roman"/>
                <w:color w:val="000000"/>
                <w:sz w:val="20"/>
                <w:szCs w:val="20"/>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00828169" w:rsidR="008317D9" w:rsidRPr="0025129B" w:rsidRDefault="00147569" w:rsidP="00644152">
            <w:pPr>
              <w:jc w:val="center"/>
              <w:rPr>
                <w:rFonts w:eastAsia="Times New Roman"/>
                <w:color w:val="000000"/>
                <w:sz w:val="20"/>
                <w:szCs w:val="20"/>
                <w:lang w:eastAsia="es-CL"/>
              </w:rPr>
            </w:pPr>
            <w:r>
              <w:rPr>
                <w:noProof/>
                <w:lang w:eastAsia="es-CL"/>
              </w:rPr>
              <w:drawing>
                <wp:inline distT="0" distB="0" distL="0" distR="0" wp14:anchorId="29AB552A" wp14:editId="7E369307">
                  <wp:extent cx="4385310" cy="3004820"/>
                  <wp:effectExtent l="0" t="0" r="1524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1A1735" w:rsidRPr="0025129B" w14:paraId="04A5A442" w14:textId="77777777" w:rsidTr="006B1B0C">
        <w:trPr>
          <w:trHeight w:val="300"/>
          <w:jc w:val="center"/>
        </w:trPr>
        <w:tc>
          <w:tcPr>
            <w:tcW w:w="37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739"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6" w:name="_Toc516566970"/>
            <w:r w:rsidRPr="00D21BC2">
              <w:rPr>
                <w:rFonts w:ascii="Calibri" w:eastAsia="Times New Roman" w:hAnsi="Calibri"/>
                <w:b/>
                <w:color w:val="000000"/>
                <w:sz w:val="18"/>
                <w:szCs w:val="18"/>
                <w:lang w:eastAsia="es-CL"/>
              </w:rPr>
              <w:t>Fecha: N/A</w:t>
            </w:r>
            <w:bookmarkEnd w:id="86"/>
          </w:p>
        </w:tc>
        <w:tc>
          <w:tcPr>
            <w:tcW w:w="4147"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2899"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7" w:name="_Toc516566972"/>
            <w:r w:rsidRPr="00D21BC2">
              <w:rPr>
                <w:rFonts w:ascii="Calibri" w:eastAsia="Times New Roman" w:hAnsi="Calibri"/>
                <w:b/>
                <w:color w:val="000000"/>
                <w:sz w:val="18"/>
                <w:szCs w:val="18"/>
                <w:lang w:eastAsia="es-CL"/>
              </w:rPr>
              <w:t>Fecha: N/A</w:t>
            </w:r>
            <w:bookmarkEnd w:id="87"/>
          </w:p>
        </w:tc>
      </w:tr>
      <w:tr w:rsidR="00F24EE7" w:rsidRPr="0025129B" w14:paraId="305A9042" w14:textId="77777777" w:rsidTr="006B1B0C">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20EBD052" w:rsidR="00E41B93" w:rsidRPr="00D21BC2" w:rsidRDefault="00E41B93" w:rsidP="00D21BC2">
            <w:pPr>
              <w:jc w:val="left"/>
              <w:rPr>
                <w:rFonts w:ascii="Calibri" w:eastAsia="Times New Roman" w:hAnsi="Calibri"/>
                <w:b/>
                <w:color w:val="000000"/>
                <w:sz w:val="18"/>
                <w:szCs w:val="18"/>
                <w:lang w:eastAsia="es-CL"/>
              </w:rPr>
            </w:pPr>
            <w:bookmarkStart w:id="88" w:name="_Toc516566973"/>
            <w:r w:rsidRPr="00D21BC2">
              <w:rPr>
                <w:rFonts w:ascii="Calibri" w:eastAsia="Times New Roman" w:hAnsi="Calibri"/>
                <w:b/>
                <w:color w:val="000000"/>
                <w:sz w:val="18"/>
                <w:szCs w:val="18"/>
                <w:lang w:eastAsia="es-CL"/>
              </w:rPr>
              <w:t>Descripción del medio de prueba:</w:t>
            </w:r>
            <w:bookmarkEnd w:id="88"/>
          </w:p>
          <w:p w14:paraId="5386AF22" w14:textId="50CF5688" w:rsidR="00E41B93" w:rsidRPr="00D21BC2" w:rsidRDefault="00E41B93" w:rsidP="00F15B74">
            <w:pPr>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w:t>
            </w:r>
            <w:r w:rsidRPr="00B33624">
              <w:rPr>
                <w:rFonts w:ascii="Calibri" w:eastAsia="Times New Roman" w:hAnsi="Calibri"/>
                <w:color w:val="000000"/>
                <w:sz w:val="18"/>
                <w:szCs w:val="18"/>
                <w:lang w:eastAsia="es-CL"/>
              </w:rPr>
              <w:t>del Horno de Cal, reportadas</w:t>
            </w:r>
            <w:r w:rsidRPr="00D21BC2">
              <w:rPr>
                <w:rFonts w:ascii="Calibri" w:eastAsia="Times New Roman" w:hAnsi="Calibri"/>
                <w:color w:val="000000"/>
                <w:sz w:val="18"/>
                <w:szCs w:val="18"/>
                <w:lang w:eastAsia="es-CL"/>
              </w:rPr>
              <w:t xml:space="preserve"> por el titular, corregidas y con el percentil 98 aplicado</w:t>
            </w:r>
            <w:r w:rsidR="001A1735">
              <w:rPr>
                <w:rFonts w:ascii="Calibri" w:eastAsia="Times New Roman" w:hAnsi="Calibri"/>
                <w:color w:val="000000"/>
                <w:sz w:val="18"/>
                <w:szCs w:val="18"/>
                <w:lang w:eastAsia="es-CL"/>
              </w:rPr>
              <w:t xml:space="preserve"> por esta Superintendencia</w:t>
            </w:r>
            <w:r w:rsidRPr="00D21BC2">
              <w:rPr>
                <w:rFonts w:ascii="Calibri" w:eastAsia="Times New Roman" w:hAnsi="Calibri"/>
                <w:color w:val="000000"/>
                <w:sz w:val="18"/>
                <w:szCs w:val="18"/>
                <w:lang w:eastAsia="es-CL"/>
              </w:rPr>
              <w:t>, para el periodo enero – diciembre del año 20</w:t>
            </w:r>
            <w:r w:rsidR="00356EB2">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89" w:name="_Toc516566974"/>
            <w:r w:rsidRPr="00D21BC2">
              <w:rPr>
                <w:rFonts w:ascii="Calibri" w:eastAsia="Times New Roman" w:hAnsi="Calibri"/>
                <w:b/>
                <w:color w:val="000000"/>
                <w:sz w:val="18"/>
                <w:szCs w:val="18"/>
                <w:lang w:eastAsia="es-CL"/>
              </w:rPr>
              <w:t>Descripción del medio de prueba:</w:t>
            </w:r>
            <w:bookmarkEnd w:id="89"/>
          </w:p>
          <w:p w14:paraId="70F98B1B" w14:textId="4B12ED6A" w:rsidR="00E41B93" w:rsidRPr="00D21BC2" w:rsidRDefault="00F54242" w:rsidP="00DE788C">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F42036">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w:t>
            </w:r>
            <w:r w:rsidR="00E41B93" w:rsidRPr="00B33624">
              <w:rPr>
                <w:rFonts w:ascii="Calibri" w:eastAsia="Times New Roman" w:hAnsi="Calibri"/>
                <w:color w:val="000000"/>
                <w:sz w:val="18"/>
                <w:szCs w:val="18"/>
                <w:lang w:eastAsia="es-CL"/>
              </w:rPr>
              <w:t>del Horno de Cal</w:t>
            </w:r>
            <w:r w:rsidR="00E41B93" w:rsidRPr="00D21BC2">
              <w:rPr>
                <w:rFonts w:ascii="Calibri" w:eastAsia="Times New Roman" w:hAnsi="Calibri"/>
                <w:color w:val="000000"/>
                <w:sz w:val="18"/>
                <w:szCs w:val="18"/>
                <w:lang w:eastAsia="es-CL"/>
              </w:rPr>
              <w:t>, para el periodo enero – diciembre del año 20</w:t>
            </w:r>
            <w:r w:rsidR="00356EB2">
              <w:rPr>
                <w:rFonts w:ascii="Calibri" w:eastAsia="Times New Roman" w:hAnsi="Calibri"/>
                <w:color w:val="000000"/>
                <w:sz w:val="18"/>
                <w:szCs w:val="18"/>
                <w:lang w:eastAsia="es-CL"/>
              </w:rPr>
              <w:t>20</w:t>
            </w:r>
            <w:r w:rsidR="00E41B93"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p w14:paraId="4074D907" w14:textId="77777777" w:rsidR="005B77DA" w:rsidRDefault="005B77DA" w:rsidP="00E349AF"/>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6F3D68E4" w14:textId="77777777" w:rsidR="00696107" w:rsidRDefault="00696107" w:rsidP="00F3595F">
            <w:pPr>
              <w:jc w:val="center"/>
              <w:rPr>
                <w:color w:val="FF0000"/>
              </w:rPr>
            </w:pPr>
          </w:p>
          <w:p w14:paraId="21EDF475" w14:textId="77777777" w:rsidR="00696107" w:rsidRPr="0025129B" w:rsidRDefault="00696107" w:rsidP="00F3595F">
            <w:pPr>
              <w:rPr>
                <w:b/>
              </w:rPr>
            </w:pPr>
          </w:p>
        </w:tc>
      </w:tr>
      <w:tr w:rsidR="00696107" w:rsidRPr="0025129B" w14:paraId="28050CC7" w14:textId="77777777" w:rsidTr="00F3595F">
        <w:trPr>
          <w:trHeight w:val="627"/>
        </w:trPr>
        <w:tc>
          <w:tcPr>
            <w:tcW w:w="5000" w:type="pct"/>
          </w:tcPr>
          <w:p w14:paraId="336C58D2" w14:textId="77777777" w:rsidR="004C1119" w:rsidRDefault="004C1119" w:rsidP="00F3595F">
            <w:pPr>
              <w:jc w:val="left"/>
              <w:rPr>
                <w:b/>
              </w:rPr>
            </w:pPr>
          </w:p>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Default="00925608" w:rsidP="00925608">
            <w:pPr>
              <w:pStyle w:val="Default"/>
              <w:jc w:val="both"/>
              <w:rPr>
                <w:rFonts w:cs="Times New Roman"/>
                <w:color w:val="auto"/>
              </w:rPr>
            </w:pPr>
          </w:p>
          <w:p w14:paraId="4BFD8A9E" w14:textId="77777777" w:rsidR="00CC4434" w:rsidRPr="00CC4434" w:rsidRDefault="00CC4434" w:rsidP="00CC4434">
            <w:pPr>
              <w:numPr>
                <w:ilvl w:val="0"/>
                <w:numId w:val="36"/>
              </w:numPr>
              <w:autoSpaceDE w:val="0"/>
              <w:autoSpaceDN w:val="0"/>
              <w:adjustRightInd w:val="0"/>
              <w:rPr>
                <w:rFonts w:ascii="Calibri" w:hAnsi="Calibri" w:cs="Calibri"/>
                <w:color w:val="000000"/>
                <w:lang w:eastAsia="es-ES"/>
              </w:rPr>
            </w:pPr>
            <w:r w:rsidRPr="00CC4434">
              <w:rPr>
                <w:rFonts w:ascii="Calibri" w:hAnsi="Calibri" w:cs="Calibri"/>
                <w:color w:val="000000"/>
                <w:lang w:eastAsia="es-ES"/>
              </w:rPr>
              <w:t>Dado que la caldera de poder y el incinerador de la Planta Valdivia corresponden a equipos de respaldo, no aplica cumplimiento normativo de la letra a) del Art. N°5 del D.S.37/2013 MMA.</w:t>
            </w:r>
          </w:p>
          <w:p w14:paraId="6A5045FC" w14:textId="77777777" w:rsidR="004C1119" w:rsidRPr="00CC4434" w:rsidRDefault="004C1119" w:rsidP="004C1119">
            <w:pPr>
              <w:pStyle w:val="Default"/>
              <w:ind w:left="313"/>
              <w:jc w:val="both"/>
              <w:rPr>
                <w:sz w:val="20"/>
                <w:szCs w:val="20"/>
              </w:rPr>
            </w:pPr>
          </w:p>
          <w:p w14:paraId="575FC741" w14:textId="356BC718" w:rsidR="00696107" w:rsidRPr="00CC4434" w:rsidRDefault="00D82B92" w:rsidP="00C80D6C">
            <w:pPr>
              <w:pStyle w:val="Default"/>
              <w:numPr>
                <w:ilvl w:val="0"/>
                <w:numId w:val="36"/>
              </w:numPr>
              <w:ind w:left="313"/>
              <w:jc w:val="both"/>
              <w:rPr>
                <w:sz w:val="20"/>
                <w:szCs w:val="20"/>
              </w:rPr>
            </w:pPr>
            <w:r w:rsidRPr="00CC4434">
              <w:rPr>
                <w:sz w:val="20"/>
                <w:szCs w:val="20"/>
              </w:rPr>
              <w:t xml:space="preserve">De acuerdo a </w:t>
            </w:r>
            <w:r w:rsidR="00E978B1" w:rsidRPr="00CC4434">
              <w:rPr>
                <w:sz w:val="20"/>
                <w:szCs w:val="20"/>
              </w:rPr>
              <w:t>lo informado</w:t>
            </w:r>
            <w:r w:rsidR="00925608" w:rsidRPr="00CC4434">
              <w:rPr>
                <w:sz w:val="20"/>
                <w:szCs w:val="20"/>
              </w:rPr>
              <w:t xml:space="preserve"> en los </w:t>
            </w:r>
            <w:r w:rsidRPr="00CC4434">
              <w:rPr>
                <w:sz w:val="20"/>
                <w:szCs w:val="20"/>
              </w:rPr>
              <w:t>r</w:t>
            </w:r>
            <w:r w:rsidR="00925608" w:rsidRPr="00CC4434">
              <w:rPr>
                <w:sz w:val="20"/>
                <w:szCs w:val="20"/>
              </w:rPr>
              <w:t>eportes de</w:t>
            </w:r>
            <w:r w:rsidR="00607A21" w:rsidRPr="00CC4434">
              <w:rPr>
                <w:sz w:val="20"/>
                <w:szCs w:val="20"/>
              </w:rPr>
              <w:t xml:space="preserve"> enero a diciembre</w:t>
            </w:r>
            <w:r w:rsidR="00925608" w:rsidRPr="00CC4434">
              <w:rPr>
                <w:sz w:val="20"/>
                <w:szCs w:val="20"/>
              </w:rPr>
              <w:t xml:space="preserve"> del año </w:t>
            </w:r>
            <w:r w:rsidR="00B657A1" w:rsidRPr="00CC4434">
              <w:rPr>
                <w:sz w:val="20"/>
                <w:szCs w:val="20"/>
              </w:rPr>
              <w:t>20</w:t>
            </w:r>
            <w:r w:rsidR="00356EB2">
              <w:rPr>
                <w:sz w:val="20"/>
                <w:szCs w:val="20"/>
              </w:rPr>
              <w:t>20</w:t>
            </w:r>
            <w:r w:rsidR="00925608" w:rsidRPr="00CC4434">
              <w:rPr>
                <w:sz w:val="20"/>
                <w:szCs w:val="20"/>
              </w:rPr>
              <w:t xml:space="preserve">, </w:t>
            </w:r>
            <w:r w:rsidR="008E49F9" w:rsidRPr="00CC4434">
              <w:rPr>
                <w:sz w:val="20"/>
                <w:szCs w:val="20"/>
              </w:rPr>
              <w:t>el</w:t>
            </w:r>
            <w:r w:rsidR="00925608" w:rsidRPr="00CC4434">
              <w:rPr>
                <w:sz w:val="20"/>
                <w:szCs w:val="20"/>
              </w:rPr>
              <w:t xml:space="preserve"> Incinerador </w:t>
            </w:r>
            <w:r w:rsidR="00CC4434" w:rsidRPr="00CC4434">
              <w:rPr>
                <w:sz w:val="20"/>
                <w:szCs w:val="20"/>
              </w:rPr>
              <w:t xml:space="preserve">y Caldera de Poder </w:t>
            </w:r>
            <w:r w:rsidR="00925608" w:rsidRPr="00CC4434">
              <w:rPr>
                <w:sz w:val="20"/>
                <w:szCs w:val="20"/>
              </w:rPr>
              <w:t xml:space="preserve">de respaldo </w:t>
            </w:r>
            <w:r w:rsidR="008E49F9" w:rsidRPr="00CC4434">
              <w:rPr>
                <w:sz w:val="20"/>
                <w:szCs w:val="20"/>
              </w:rPr>
              <w:t>no presenta</w:t>
            </w:r>
            <w:r w:rsidR="00CC4434" w:rsidRPr="00CC4434">
              <w:rPr>
                <w:sz w:val="20"/>
                <w:szCs w:val="20"/>
              </w:rPr>
              <w:t>n</w:t>
            </w:r>
            <w:r w:rsidR="009128B9" w:rsidRPr="00CC4434">
              <w:rPr>
                <w:sz w:val="20"/>
                <w:szCs w:val="20"/>
              </w:rPr>
              <w:t xml:space="preserve"> temperaturas inferiores a 650°C por un periodo mayor a 5 minutos continuos, cumplimiento con la medida establecida en la norma. </w:t>
            </w:r>
          </w:p>
          <w:p w14:paraId="106BFC88" w14:textId="77777777" w:rsidR="009128B9" w:rsidRPr="00FC028C" w:rsidRDefault="009128B9" w:rsidP="00925608">
            <w:pPr>
              <w:pStyle w:val="Prrafodelista"/>
              <w:ind w:left="284"/>
            </w:pPr>
          </w:p>
          <w:p w14:paraId="2968795F" w14:textId="7D30E21F" w:rsidR="009128B9" w:rsidRPr="008E34C9" w:rsidRDefault="009128B9" w:rsidP="00925608">
            <w:pPr>
              <w:pStyle w:val="Prrafodelista"/>
              <w:ind w:left="284"/>
            </w:pPr>
          </w:p>
        </w:tc>
      </w:tr>
    </w:tbl>
    <w:p w14:paraId="7BD569C1" w14:textId="77777777" w:rsidR="00FC028C" w:rsidRDefault="00FC028C" w:rsidP="00E349AF"/>
    <w:p w14:paraId="49D268FA" w14:textId="24969430" w:rsidR="003B25F8" w:rsidRDefault="003B25F8">
      <w:pPr>
        <w:jc w:val="left"/>
      </w:pPr>
    </w:p>
    <w:p w14:paraId="3B362A6D" w14:textId="26715CE8" w:rsidR="00AE4F80" w:rsidRDefault="004C1119">
      <w:pPr>
        <w:jc w:val="left"/>
      </w:pPr>
      <w:r>
        <w:br w:type="page"/>
      </w: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27069">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6846E50" w14:textId="704DD55C" w:rsidR="00C9368F" w:rsidRPr="005B330E" w:rsidRDefault="00320135" w:rsidP="00320135">
            <w:pPr>
              <w:pStyle w:val="Default"/>
              <w:numPr>
                <w:ilvl w:val="0"/>
                <w:numId w:val="37"/>
              </w:numPr>
              <w:jc w:val="both"/>
              <w:rPr>
                <w:sz w:val="20"/>
                <w:szCs w:val="20"/>
              </w:rPr>
            </w:pPr>
            <w:r w:rsidRPr="005B330E">
              <w:rPr>
                <w:sz w:val="20"/>
                <w:szCs w:val="20"/>
              </w:rPr>
              <w:t xml:space="preserve">No aplica cumplimiento normativo del Art. N°6 del D.S.37/2013 </w:t>
            </w:r>
            <w:r w:rsidR="00171262" w:rsidRPr="005B330E">
              <w:rPr>
                <w:sz w:val="20"/>
                <w:szCs w:val="20"/>
              </w:rPr>
              <w:t xml:space="preserve">MMA </w:t>
            </w:r>
            <w:r w:rsidR="00C9368F" w:rsidRPr="005B330E">
              <w:rPr>
                <w:sz w:val="20"/>
                <w:szCs w:val="20"/>
              </w:rPr>
              <w:t>a los equipos de C</w:t>
            </w:r>
            <w:r w:rsidR="00CC4434" w:rsidRPr="005B330E">
              <w:rPr>
                <w:sz w:val="20"/>
                <w:szCs w:val="20"/>
              </w:rPr>
              <w:t xml:space="preserve">elulosa Arauco y Constitución </w:t>
            </w:r>
            <w:r w:rsidR="004E682A" w:rsidRPr="005B330E">
              <w:rPr>
                <w:sz w:val="20"/>
                <w:szCs w:val="20"/>
              </w:rPr>
              <w:t xml:space="preserve">S.A. Planta </w:t>
            </w:r>
            <w:r w:rsidR="00CC4434" w:rsidRPr="005B330E">
              <w:rPr>
                <w:sz w:val="20"/>
                <w:szCs w:val="20"/>
              </w:rPr>
              <w:t>Valdivia.</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18FB275A" w14:textId="0ACF3ACF" w:rsidR="005B77DA" w:rsidRPr="0025129B" w:rsidRDefault="005B77DA" w:rsidP="00A86655">
            <w:pPr>
              <w:rPr>
                <w:b/>
              </w:rPr>
            </w:pPr>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tc>
      </w:tr>
      <w:tr w:rsidR="005B77DA" w:rsidRPr="0025129B" w14:paraId="37A197F9" w14:textId="77777777" w:rsidTr="006065A2">
        <w:trPr>
          <w:trHeight w:val="627"/>
        </w:trPr>
        <w:tc>
          <w:tcPr>
            <w:tcW w:w="5000" w:type="pct"/>
          </w:tcPr>
          <w:p w14:paraId="466058CE" w14:textId="77777777"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07D97807" w14:textId="4A4E6E4A" w:rsidR="00552272" w:rsidRPr="000707DD" w:rsidRDefault="00552272" w:rsidP="00821101">
            <w:pPr>
              <w:pStyle w:val="Prrafodelista"/>
              <w:numPr>
                <w:ilvl w:val="0"/>
                <w:numId w:val="34"/>
              </w:numPr>
            </w:pPr>
            <w:r w:rsidRPr="003940F1">
              <w:t xml:space="preserve">El titular </w:t>
            </w:r>
            <w:r w:rsidR="00D20CDC" w:rsidRPr="003940F1">
              <w:t xml:space="preserve">de la planta </w:t>
            </w:r>
            <w:r w:rsidRPr="003940F1">
              <w:t>reportó un total de</w:t>
            </w:r>
            <w:r w:rsidR="009A00A7" w:rsidRPr="003940F1">
              <w:t xml:space="preserve"> </w:t>
            </w:r>
            <w:r w:rsidR="002A68F7">
              <w:t>2</w:t>
            </w:r>
            <w:r w:rsidR="000707DD">
              <w:t>6</w:t>
            </w:r>
            <w:r w:rsidR="000A727E" w:rsidRPr="003940F1">
              <w:t xml:space="preserve"> </w:t>
            </w:r>
            <w:r w:rsidRPr="003940F1">
              <w:t>venteos durante el período</w:t>
            </w:r>
            <w:r w:rsidR="00A8359A" w:rsidRPr="003940F1">
              <w:t xml:space="preserve"> de enero a diciembre</w:t>
            </w:r>
            <w:r w:rsidRPr="003940F1">
              <w:t xml:space="preserve"> de </w:t>
            </w:r>
            <w:r w:rsidR="00B657A1" w:rsidRPr="003940F1">
              <w:t>20</w:t>
            </w:r>
            <w:r w:rsidR="00356EB2" w:rsidRPr="003940F1">
              <w:t>20</w:t>
            </w:r>
            <w:r w:rsidRPr="003940F1">
              <w:t xml:space="preserve">, </w:t>
            </w:r>
            <w:r w:rsidR="00D20CDC" w:rsidRPr="003940F1">
              <w:t xml:space="preserve">equivalentes a un total de </w:t>
            </w:r>
            <w:r w:rsidR="00FB2D0C" w:rsidRPr="003940F1">
              <w:t>8,</w:t>
            </w:r>
            <w:r w:rsidR="000707DD">
              <w:t>583</w:t>
            </w:r>
            <w:r w:rsidR="000707DD" w:rsidRPr="003940F1">
              <w:t xml:space="preserve"> </w:t>
            </w:r>
            <w:r w:rsidR="000707DD" w:rsidRPr="003940F1">
              <w:rPr>
                <w:shd w:val="clear" w:color="auto" w:fill="FFFFFF" w:themeFill="background1"/>
              </w:rPr>
              <w:t xml:space="preserve"> </w:t>
            </w:r>
            <w:r w:rsidR="00D20CDC" w:rsidRPr="003940F1">
              <w:t xml:space="preserve">horas aproximadamente, </w:t>
            </w:r>
            <w:r w:rsidRPr="003940F1">
              <w:t>con un máximo de</w:t>
            </w:r>
            <w:r w:rsidR="009A00A7" w:rsidRPr="003940F1">
              <w:t xml:space="preserve"> </w:t>
            </w:r>
            <w:r w:rsidR="000707DD">
              <w:t>8</w:t>
            </w:r>
            <w:r w:rsidRPr="003940F1">
              <w:t xml:space="preserve"> </w:t>
            </w:r>
            <w:r w:rsidR="00FB2D0C" w:rsidRPr="003940F1">
              <w:t xml:space="preserve"> </w:t>
            </w:r>
            <w:r w:rsidRPr="003940F1">
              <w:t xml:space="preserve">venteos durante </w:t>
            </w:r>
            <w:r w:rsidR="00FB2D0C" w:rsidRPr="003940F1">
              <w:t xml:space="preserve">el mes de </w:t>
            </w:r>
            <w:r w:rsidR="009A00A7" w:rsidRPr="003940F1">
              <w:t xml:space="preserve"> </w:t>
            </w:r>
            <w:r w:rsidR="00F90E85" w:rsidRPr="000707DD">
              <w:t>a</w:t>
            </w:r>
            <w:r w:rsidR="006B1B0C" w:rsidRPr="000707DD">
              <w:t>gosto</w:t>
            </w:r>
            <w:r w:rsidR="00FB2D0C" w:rsidRPr="000707DD">
              <w:t>.</w:t>
            </w:r>
            <w:r w:rsidR="00821101" w:rsidRPr="000707DD">
              <w:t xml:space="preserve"> </w:t>
            </w:r>
          </w:p>
          <w:p w14:paraId="0489806A" w14:textId="77777777" w:rsidR="002A68F7" w:rsidRPr="000707DD" w:rsidRDefault="002A68F7" w:rsidP="002A68F7">
            <w:pPr>
              <w:pStyle w:val="Prrafodelista"/>
              <w:ind w:left="928"/>
            </w:pPr>
          </w:p>
          <w:p w14:paraId="561F2A43" w14:textId="77B1F359" w:rsidR="000707DD" w:rsidRDefault="000707DD" w:rsidP="000707DD">
            <w:pPr>
              <w:pStyle w:val="Prrafodelista"/>
              <w:numPr>
                <w:ilvl w:val="0"/>
                <w:numId w:val="34"/>
              </w:numPr>
              <w:rPr>
                <w:rFonts w:ascii="Calibri" w:hAnsi="Calibri" w:cs="Calibri"/>
                <w:color w:val="000000"/>
                <w:lang w:eastAsia="es-ES"/>
              </w:rPr>
            </w:pPr>
            <w:r>
              <w:t xml:space="preserve">Es necesario señalar que </w:t>
            </w:r>
            <w:r w:rsidR="002A68F7" w:rsidRPr="0059556A">
              <w:t xml:space="preserve">en el mes de agosto se </w:t>
            </w:r>
            <w:r w:rsidR="002A68F7" w:rsidRPr="0059556A">
              <w:rPr>
                <w:rFonts w:ascii="Calibri" w:hAnsi="Calibri" w:cs="Calibri"/>
                <w:color w:val="000000"/>
                <w:lang w:eastAsia="es-ES"/>
              </w:rPr>
              <w:t xml:space="preserve">detectó que </w:t>
            </w:r>
            <w:r w:rsidR="00BE6CAF" w:rsidRPr="0059556A">
              <w:rPr>
                <w:rFonts w:ascii="Calibri" w:hAnsi="Calibri" w:cs="Calibri"/>
                <w:color w:val="000000"/>
                <w:lang w:eastAsia="es-ES"/>
              </w:rPr>
              <w:t>1</w:t>
            </w:r>
            <w:r w:rsidR="002A68F7" w:rsidRPr="0059556A">
              <w:rPr>
                <w:rFonts w:ascii="Calibri" w:hAnsi="Calibri" w:cs="Calibri"/>
                <w:color w:val="000000"/>
                <w:lang w:eastAsia="es-ES"/>
              </w:rPr>
              <w:t xml:space="preserve"> venteo  presentaba inconsistencia entre lo reportado en el Sistema Electrónico de Seguimiento Ambiental de la Superintendencia del Medio Ambiente, con lo informado en el respectivo reporte mensual y en el consolidado anual .</w:t>
            </w:r>
            <w:r w:rsidRPr="0059556A">
              <w:rPr>
                <w:rFonts w:ascii="Calibri" w:hAnsi="Calibri" w:cs="Calibri"/>
                <w:color w:val="000000"/>
                <w:lang w:eastAsia="es-ES"/>
              </w:rPr>
              <w:t xml:space="preserve"> </w:t>
            </w:r>
          </w:p>
          <w:p w14:paraId="4F2C5F14" w14:textId="77777777" w:rsidR="000707DD" w:rsidRPr="0059556A" w:rsidRDefault="000707DD" w:rsidP="0059556A">
            <w:pPr>
              <w:pStyle w:val="Prrafodelista"/>
              <w:rPr>
                <w:rFonts w:ascii="Calibri" w:hAnsi="Calibri" w:cs="Calibri"/>
                <w:color w:val="000000"/>
                <w:lang w:eastAsia="es-ES"/>
              </w:rPr>
            </w:pPr>
          </w:p>
          <w:p w14:paraId="7B65B0BA" w14:textId="04A52941" w:rsidR="002A68F7" w:rsidRDefault="000707DD" w:rsidP="0059556A">
            <w:pPr>
              <w:pStyle w:val="Prrafodelista"/>
              <w:ind w:left="928"/>
              <w:rPr>
                <w:rFonts w:ascii="Calibri" w:hAnsi="Calibri" w:cs="Calibri"/>
                <w:color w:val="000000"/>
                <w:lang w:eastAsia="es-ES"/>
              </w:rPr>
            </w:pPr>
            <w:r w:rsidRPr="0059556A">
              <w:rPr>
                <w:rFonts w:ascii="Calibri" w:hAnsi="Calibri" w:cs="Calibri"/>
                <w:color w:val="000000"/>
                <w:lang w:eastAsia="es-ES"/>
              </w:rPr>
              <w:t>No obstante al verificar lo reportado, es posible constatar que</w:t>
            </w:r>
            <w:r>
              <w:rPr>
                <w:rFonts w:ascii="Calibri" w:hAnsi="Calibri" w:cs="Calibri"/>
                <w:color w:val="000000"/>
                <w:lang w:eastAsia="es-ES"/>
              </w:rPr>
              <w:t xml:space="preserve"> el titular</w:t>
            </w:r>
            <w:r w:rsidRPr="0059556A">
              <w:rPr>
                <w:rFonts w:ascii="Calibri" w:hAnsi="Calibri" w:cs="Calibri"/>
                <w:color w:val="000000"/>
                <w:lang w:eastAsia="es-ES"/>
              </w:rPr>
              <w:t xml:space="preserve"> duplica la información con respecto al venteo ID 7302</w:t>
            </w:r>
            <w:r>
              <w:rPr>
                <w:rFonts w:ascii="Calibri" w:hAnsi="Calibri" w:cs="Calibri"/>
                <w:color w:val="000000"/>
                <w:lang w:eastAsia="es-ES"/>
              </w:rPr>
              <w:t xml:space="preserve"> en el informe correspondiente al mes de agosto, dado que de </w:t>
            </w:r>
            <w:r w:rsidRPr="0059556A">
              <w:rPr>
                <w:rFonts w:ascii="Calibri" w:hAnsi="Calibri" w:cs="Calibri"/>
                <w:color w:val="000000"/>
                <w:lang w:eastAsia="es-ES"/>
              </w:rPr>
              <w:t>acuerdo a lo informado en el Sistema de Seguimiento ambiental, en la descripción del aviso</w:t>
            </w:r>
            <w:r>
              <w:rPr>
                <w:rFonts w:ascii="Calibri" w:hAnsi="Calibri" w:cs="Calibri"/>
                <w:color w:val="000000"/>
                <w:lang w:eastAsia="es-ES"/>
              </w:rPr>
              <w:t xml:space="preserve"> del respectivo venteo indica</w:t>
            </w:r>
            <w:r w:rsidRPr="0059556A">
              <w:rPr>
                <w:rFonts w:ascii="Calibri" w:hAnsi="Calibri" w:cs="Calibri"/>
                <w:color w:val="000000"/>
                <w:lang w:eastAsia="es-ES"/>
              </w:rPr>
              <w:t>: “</w:t>
            </w:r>
            <w:r w:rsidRPr="000707DD">
              <w:rPr>
                <w:rFonts w:ascii="Calibri" w:hAnsi="Calibri" w:cs="Calibri"/>
                <w:color w:val="000000"/>
                <w:lang w:eastAsia="es-ES"/>
              </w:rPr>
              <w:t xml:space="preserve">Venteo de gases diluidos DNCG 1, por pérdida de condición de quemado en Caldera Recuperadora debido a baja de flujo de vapor de Caldera Recuperadora. Lo </w:t>
            </w:r>
            <w:r w:rsidRPr="0059556A">
              <w:rPr>
                <w:rFonts w:ascii="Calibri" w:hAnsi="Calibri" w:cs="Calibri"/>
                <w:b/>
                <w:color w:val="000000"/>
                <w:lang w:eastAsia="es-ES"/>
              </w:rPr>
              <w:t>anterior generó 2 venteos</w:t>
            </w:r>
            <w:r w:rsidRPr="000707DD">
              <w:rPr>
                <w:rFonts w:ascii="Calibri" w:hAnsi="Calibri" w:cs="Calibri"/>
                <w:color w:val="000000"/>
                <w:lang w:eastAsia="es-ES"/>
              </w:rPr>
              <w:t xml:space="preserve"> con una duración total de 15 min 36 s: 04:08:35 a 04:18:10 y 04:20:45 a 04:26:46 hrs</w:t>
            </w:r>
            <w:r>
              <w:rPr>
                <w:rFonts w:ascii="Calibri" w:hAnsi="Calibri" w:cs="Calibri"/>
                <w:color w:val="000000"/>
                <w:lang w:eastAsia="es-ES"/>
              </w:rPr>
              <w:t>”</w:t>
            </w:r>
          </w:p>
          <w:p w14:paraId="3013833B" w14:textId="77777777" w:rsidR="000707DD" w:rsidRDefault="000707DD" w:rsidP="0059556A">
            <w:pPr>
              <w:pStyle w:val="Prrafodelista"/>
              <w:ind w:left="928"/>
              <w:rPr>
                <w:rFonts w:ascii="Calibri" w:hAnsi="Calibri" w:cs="Calibri"/>
                <w:color w:val="000000"/>
                <w:lang w:eastAsia="es-ES"/>
              </w:rPr>
            </w:pPr>
          </w:p>
          <w:p w14:paraId="779E3C95" w14:textId="60A1B67B" w:rsidR="000707DD" w:rsidRPr="0059556A" w:rsidRDefault="000707DD" w:rsidP="0059556A">
            <w:pPr>
              <w:pStyle w:val="Prrafodelista"/>
              <w:ind w:left="928"/>
              <w:rPr>
                <w:rFonts w:ascii="Calibri" w:hAnsi="Calibri" w:cs="Calibri"/>
                <w:color w:val="000000"/>
                <w:lang w:eastAsia="es-ES"/>
              </w:rPr>
            </w:pPr>
            <w:r>
              <w:rPr>
                <w:rFonts w:ascii="Calibri" w:hAnsi="Calibri" w:cs="Calibri"/>
                <w:color w:val="000000"/>
                <w:lang w:eastAsia="es-ES"/>
              </w:rPr>
              <w:lastRenderedPageBreak/>
              <w:t xml:space="preserve">Es importante aclarar que cada aviso de venteo reportado en el Sistema de Seguimiento Ambiental de la SMA, debe corresponder a 1 (un) venteo y no se deben consolidar éstos en un solo aviso. </w:t>
            </w:r>
          </w:p>
          <w:p w14:paraId="62070DC7" w14:textId="77777777" w:rsidR="00FB2D0C" w:rsidRPr="00B657F7" w:rsidRDefault="00FB2D0C" w:rsidP="00821101">
            <w:pPr>
              <w:pStyle w:val="Prrafodelista"/>
              <w:ind w:left="928"/>
              <w:rPr>
                <w:highlight w:val="yellow"/>
              </w:rPr>
            </w:pPr>
          </w:p>
          <w:p w14:paraId="6E4292F6" w14:textId="51BA3876" w:rsidR="00821101" w:rsidRPr="006B1B0C" w:rsidRDefault="00821101" w:rsidP="00821101">
            <w:pPr>
              <w:pStyle w:val="Prrafodelista"/>
              <w:numPr>
                <w:ilvl w:val="0"/>
                <w:numId w:val="34"/>
              </w:numPr>
            </w:pPr>
            <w:r w:rsidRPr="006B1B0C">
              <w:t>De acuerdo a lo informado por el Titular de la planta en los reportes mensuales</w:t>
            </w:r>
            <w:r w:rsidR="00F10522">
              <w:t xml:space="preserve"> y al análisis realizado por esta Superintendencia</w:t>
            </w:r>
            <w:r w:rsidRPr="006B1B0C">
              <w:t>, el porcentaje de funcionamiento de los distintos sistemas de combustión, durante el periodo enero a diciembre del año 20</w:t>
            </w:r>
            <w:r w:rsidR="00356EB2">
              <w:t>20</w:t>
            </w:r>
            <w:r w:rsidRPr="006B1B0C">
              <w:t>, se encuentra sobre el 98% del tiempo de funcionamiento en base mensual.</w:t>
            </w:r>
          </w:p>
          <w:p w14:paraId="160F9B52" w14:textId="77777777" w:rsidR="00821101" w:rsidRPr="00B657F7" w:rsidRDefault="00821101" w:rsidP="00821101">
            <w:pPr>
              <w:pStyle w:val="Prrafodelista"/>
              <w:ind w:left="928"/>
              <w:rPr>
                <w:highlight w:val="yellow"/>
              </w:rPr>
            </w:pPr>
          </w:p>
          <w:p w14:paraId="4135DF03" w14:textId="77777777" w:rsidR="00B31B5C" w:rsidRPr="00B31B5C" w:rsidRDefault="00B31B5C" w:rsidP="00B31B5C">
            <w:pPr>
              <w:pStyle w:val="Prrafodelista"/>
            </w:pPr>
          </w:p>
          <w:p w14:paraId="3CDE4FA1" w14:textId="5832B96E" w:rsidR="00B31B5C" w:rsidRPr="00BE1911" w:rsidRDefault="00B31B5C" w:rsidP="00B31B5C">
            <w:pPr>
              <w:pStyle w:val="Prrafodelista"/>
              <w:ind w:left="426"/>
            </w:pPr>
          </w:p>
        </w:tc>
      </w:tr>
    </w:tbl>
    <w:p w14:paraId="0E510ECF" w14:textId="23B95FAE" w:rsidR="0001105A" w:rsidRDefault="0001105A"/>
    <w:p w14:paraId="1AA2397F" w14:textId="77777777" w:rsidR="00B31B5C" w:rsidRDefault="00B31B5C"/>
    <w:tbl>
      <w:tblPr>
        <w:tblW w:w="0" w:type="auto"/>
        <w:jc w:val="center"/>
        <w:tblCellMar>
          <w:left w:w="70" w:type="dxa"/>
          <w:right w:w="70" w:type="dxa"/>
        </w:tblCellMar>
        <w:tblLook w:val="04A0" w:firstRow="1" w:lastRow="0" w:firstColumn="1" w:lastColumn="0" w:noHBand="0" w:noVBand="1"/>
      </w:tblPr>
      <w:tblGrid>
        <w:gridCol w:w="5760"/>
        <w:gridCol w:w="4202"/>
      </w:tblGrid>
      <w:tr w:rsidR="00B21253" w:rsidRPr="0025129B" w14:paraId="2B89E865" w14:textId="77777777" w:rsidTr="00CF43FF">
        <w:trPr>
          <w:trHeight w:val="264"/>
          <w:jc w:val="center"/>
        </w:trPr>
        <w:tc>
          <w:tcPr>
            <w:tcW w:w="99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8438F5" w14:textId="77777777" w:rsidR="00B21253" w:rsidRPr="0025129B" w:rsidRDefault="00B21253" w:rsidP="0089203F">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21253" w:rsidRPr="0025129B" w14:paraId="6405A69A" w14:textId="77777777" w:rsidTr="008C37C0">
        <w:trPr>
          <w:trHeight w:val="4231"/>
          <w:jc w:val="center"/>
        </w:trPr>
        <w:tc>
          <w:tcPr>
            <w:tcW w:w="9962" w:type="dxa"/>
            <w:gridSpan w:val="2"/>
            <w:tcBorders>
              <w:top w:val="nil"/>
              <w:left w:val="single" w:sz="4" w:space="0" w:color="auto"/>
              <w:right w:val="single" w:sz="4" w:space="0" w:color="auto"/>
            </w:tcBorders>
            <w:shd w:val="clear" w:color="auto" w:fill="auto"/>
            <w:noWrap/>
            <w:vAlign w:val="center"/>
            <w:hideMark/>
          </w:tcPr>
          <w:p w14:paraId="64A538EA" w14:textId="00D19C31" w:rsidR="00B21253" w:rsidRDefault="008C37C0" w:rsidP="003940F1">
            <w:pPr>
              <w:ind w:left="-359"/>
              <w:jc w:val="center"/>
              <w:rPr>
                <w:rFonts w:eastAsia="Times New Roman"/>
                <w:color w:val="000000"/>
                <w:sz w:val="20"/>
                <w:szCs w:val="20"/>
                <w:lang w:eastAsia="es-CL"/>
              </w:rPr>
            </w:pPr>
            <w:r>
              <w:rPr>
                <w:noProof/>
                <w:lang w:eastAsia="es-CL"/>
              </w:rPr>
              <w:t xml:space="preserve"> </w:t>
            </w:r>
            <w:r>
              <w:rPr>
                <w:noProof/>
                <w:lang w:eastAsia="es-CL"/>
              </w:rPr>
              <w:drawing>
                <wp:inline distT="0" distB="0" distL="0" distR="0" wp14:anchorId="114B9B85" wp14:editId="060E492C">
                  <wp:extent cx="6332220" cy="3290570"/>
                  <wp:effectExtent l="0" t="0" r="11430" b="50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855B20" w14:textId="59EF5CBE" w:rsidR="00B21253" w:rsidRPr="0025129B" w:rsidRDefault="00B21253" w:rsidP="0089203F">
            <w:pPr>
              <w:ind w:left="-359"/>
              <w:jc w:val="center"/>
              <w:rPr>
                <w:rFonts w:eastAsia="Times New Roman"/>
                <w:color w:val="000000"/>
                <w:sz w:val="20"/>
                <w:szCs w:val="20"/>
                <w:lang w:eastAsia="es-CL"/>
              </w:rPr>
            </w:pPr>
          </w:p>
        </w:tc>
      </w:tr>
      <w:tr w:rsidR="00B21253" w:rsidRPr="00EF3146" w14:paraId="2F35C46A" w14:textId="77777777" w:rsidTr="00CF43FF">
        <w:trPr>
          <w:trHeight w:val="264"/>
          <w:jc w:val="center"/>
        </w:trPr>
        <w:tc>
          <w:tcPr>
            <w:tcW w:w="5760" w:type="dxa"/>
            <w:tcBorders>
              <w:top w:val="single" w:sz="4" w:space="0" w:color="auto"/>
              <w:left w:val="single" w:sz="4" w:space="0" w:color="auto"/>
              <w:bottom w:val="single" w:sz="4" w:space="0" w:color="auto"/>
              <w:right w:val="single" w:sz="4" w:space="0" w:color="000000"/>
            </w:tcBorders>
            <w:noWrap/>
            <w:vAlign w:val="center"/>
            <w:hideMark/>
          </w:tcPr>
          <w:p w14:paraId="47D542D4" w14:textId="77777777" w:rsidR="00B21253" w:rsidRPr="00D21BC2" w:rsidRDefault="00B21253" w:rsidP="0089203F">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Pr="006D4199">
              <w:rPr>
                <w:rFonts w:ascii="Calibri" w:eastAsia="Times New Roman" w:hAnsi="Calibri"/>
                <w:b/>
                <w:color w:val="000000"/>
                <w:sz w:val="18"/>
                <w:szCs w:val="18"/>
                <w:lang w:eastAsia="es-CL"/>
              </w:rPr>
              <w:t xml:space="preserve">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Figura_N° \* ARABIC </w:instrText>
            </w:r>
            <w:r w:rsidRPr="006D4199">
              <w:rPr>
                <w:rFonts w:ascii="Calibri" w:eastAsia="Times New Roman" w:hAnsi="Calibri"/>
                <w:b/>
                <w:color w:val="000000"/>
                <w:sz w:val="18"/>
                <w:szCs w:val="18"/>
                <w:lang w:eastAsia="es-CL"/>
              </w:rPr>
              <w:fldChar w:fldCharType="separate"/>
            </w:r>
            <w:r w:rsidR="00A04091">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4202" w:type="dxa"/>
            <w:tcBorders>
              <w:top w:val="single" w:sz="4" w:space="0" w:color="auto"/>
              <w:left w:val="single" w:sz="4" w:space="0" w:color="auto"/>
              <w:bottom w:val="single" w:sz="4" w:space="0" w:color="auto"/>
              <w:right w:val="single" w:sz="4" w:space="0" w:color="000000"/>
            </w:tcBorders>
            <w:vAlign w:val="center"/>
          </w:tcPr>
          <w:p w14:paraId="5B719389" w14:textId="77777777" w:rsidR="00B21253" w:rsidRPr="00EF3146" w:rsidRDefault="00B21253" w:rsidP="0089203F">
            <w:pPr>
              <w:jc w:val="left"/>
              <w:rPr>
                <w:rFonts w:ascii="Calibri" w:eastAsia="Times New Roman" w:hAnsi="Calibri"/>
                <w:b/>
                <w:color w:val="000000"/>
                <w:sz w:val="18"/>
                <w:szCs w:val="18"/>
                <w:lang w:eastAsia="es-CL"/>
              </w:rPr>
            </w:pPr>
            <w:bookmarkStart w:id="90" w:name="_Toc516566981"/>
            <w:r w:rsidRPr="00EF3146">
              <w:rPr>
                <w:rFonts w:ascii="Calibri" w:eastAsia="Times New Roman" w:hAnsi="Calibri"/>
                <w:b/>
                <w:color w:val="000000"/>
                <w:sz w:val="18"/>
                <w:szCs w:val="18"/>
                <w:lang w:eastAsia="es-CL"/>
              </w:rPr>
              <w:t>Fecha: N/A</w:t>
            </w:r>
            <w:bookmarkEnd w:id="90"/>
          </w:p>
        </w:tc>
      </w:tr>
      <w:tr w:rsidR="00B21253" w:rsidRPr="00D21BC2" w14:paraId="5D44BD64" w14:textId="77777777" w:rsidTr="003B14C8">
        <w:trPr>
          <w:trHeight w:val="399"/>
          <w:jc w:val="center"/>
        </w:trPr>
        <w:tc>
          <w:tcPr>
            <w:tcW w:w="9962" w:type="dxa"/>
            <w:gridSpan w:val="2"/>
            <w:tcBorders>
              <w:top w:val="single" w:sz="4" w:space="0" w:color="auto"/>
              <w:left w:val="single" w:sz="4" w:space="0" w:color="auto"/>
              <w:bottom w:val="single" w:sz="4" w:space="0" w:color="000000"/>
              <w:right w:val="single" w:sz="4" w:space="0" w:color="000000"/>
            </w:tcBorders>
            <w:noWrap/>
            <w:vAlign w:val="center"/>
          </w:tcPr>
          <w:p w14:paraId="3CBCE196" w14:textId="77777777" w:rsidR="00B21253" w:rsidRPr="00D21BC2" w:rsidRDefault="00B21253" w:rsidP="0089203F">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36D67B4B" w14:textId="0A4E216D" w:rsidR="00B21253" w:rsidRPr="00D21BC2" w:rsidRDefault="00B21253" w:rsidP="003B14C8">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Duración y número de ve</w:t>
            </w:r>
            <w:r w:rsidRPr="00D21BC2">
              <w:rPr>
                <w:rFonts w:ascii="Calibri" w:eastAsia="Times New Roman" w:hAnsi="Calibri"/>
                <w:color w:val="000000"/>
                <w:sz w:val="18"/>
                <w:szCs w:val="18"/>
                <w:lang w:eastAsia="es-CL"/>
              </w:rPr>
              <w:t>nteos mensuales reportados</w:t>
            </w:r>
            <w:r>
              <w:rPr>
                <w:rFonts w:ascii="Calibri" w:eastAsia="Times New Roman" w:hAnsi="Calibri"/>
                <w:color w:val="000000"/>
                <w:sz w:val="18"/>
                <w:szCs w:val="18"/>
                <w:lang w:eastAsia="es-CL"/>
              </w:rPr>
              <w:t xml:space="preserve"> durante el año 20</w:t>
            </w:r>
            <w:r w:rsidR="00356EB2">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tc>
      </w:tr>
    </w:tbl>
    <w:p w14:paraId="7A2B25F7" w14:textId="2C4D3B44" w:rsidR="008C37C0" w:rsidRDefault="008C37C0" w:rsidP="00E349AF"/>
    <w:p w14:paraId="29E76889" w14:textId="77777777" w:rsidR="008C37C0" w:rsidRDefault="008C37C0">
      <w:pPr>
        <w:jc w:val="left"/>
      </w:pPr>
      <w:r>
        <w:br w:type="page"/>
      </w:r>
    </w:p>
    <w:p w14:paraId="59304829" w14:textId="77777777" w:rsidR="00981A23" w:rsidRDefault="00981A23" w:rsidP="00E349AF"/>
    <w:tbl>
      <w:tblPr>
        <w:tblW w:w="0" w:type="auto"/>
        <w:jc w:val="center"/>
        <w:tblCellMar>
          <w:left w:w="70" w:type="dxa"/>
          <w:right w:w="70" w:type="dxa"/>
        </w:tblCellMar>
        <w:tblLook w:val="04A0" w:firstRow="1" w:lastRow="0" w:firstColumn="1" w:lastColumn="0" w:noHBand="0" w:noVBand="1"/>
      </w:tblPr>
      <w:tblGrid>
        <w:gridCol w:w="1814"/>
        <w:gridCol w:w="8104"/>
      </w:tblGrid>
      <w:tr w:rsidR="00D5088D" w:rsidRPr="00D5088D" w14:paraId="327D2438" w14:textId="77777777" w:rsidTr="000A727E">
        <w:trPr>
          <w:trHeight w:val="300"/>
          <w:jc w:val="center"/>
        </w:trPr>
        <w:tc>
          <w:tcPr>
            <w:tcW w:w="99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6AE65" w14:textId="77777777" w:rsidR="00D5088D" w:rsidRPr="00D5088D" w:rsidRDefault="00D5088D" w:rsidP="00D5088D">
            <w:pPr>
              <w:jc w:val="center"/>
              <w:rPr>
                <w:rFonts w:eastAsia="Times New Roman"/>
                <w:b/>
                <w:bCs/>
                <w:color w:val="000000"/>
                <w:sz w:val="20"/>
                <w:szCs w:val="20"/>
                <w:lang w:eastAsia="es-CL"/>
              </w:rPr>
            </w:pPr>
            <w:r w:rsidRPr="00D5088D">
              <w:rPr>
                <w:rFonts w:eastAsia="Times New Roman"/>
                <w:b/>
                <w:bCs/>
                <w:color w:val="000000"/>
                <w:sz w:val="20"/>
                <w:szCs w:val="20"/>
                <w:lang w:eastAsia="es-CL"/>
              </w:rPr>
              <w:t>Registro</w:t>
            </w:r>
          </w:p>
        </w:tc>
      </w:tr>
      <w:tr w:rsidR="00D5088D" w:rsidRPr="00D5088D" w14:paraId="28837303" w14:textId="77777777" w:rsidTr="000A727E">
        <w:trPr>
          <w:trHeight w:val="4802"/>
          <w:jc w:val="center"/>
        </w:trPr>
        <w:tc>
          <w:tcPr>
            <w:tcW w:w="9918" w:type="dxa"/>
            <w:gridSpan w:val="2"/>
            <w:tcBorders>
              <w:top w:val="nil"/>
              <w:left w:val="single" w:sz="4" w:space="0" w:color="auto"/>
              <w:right w:val="single" w:sz="4" w:space="0" w:color="auto"/>
            </w:tcBorders>
            <w:shd w:val="clear" w:color="auto" w:fill="auto"/>
            <w:noWrap/>
            <w:vAlign w:val="center"/>
            <w:hideMark/>
          </w:tcPr>
          <w:tbl>
            <w:tblPr>
              <w:tblW w:w="9553" w:type="dxa"/>
              <w:tblCellMar>
                <w:left w:w="70" w:type="dxa"/>
                <w:right w:w="70" w:type="dxa"/>
              </w:tblCellMar>
              <w:tblLook w:val="04A0" w:firstRow="1" w:lastRow="0" w:firstColumn="1" w:lastColumn="0" w:noHBand="0" w:noVBand="1"/>
            </w:tblPr>
            <w:tblGrid>
              <w:gridCol w:w="1200"/>
              <w:gridCol w:w="1981"/>
              <w:gridCol w:w="1981"/>
              <w:gridCol w:w="1981"/>
              <w:gridCol w:w="2410"/>
            </w:tblGrid>
            <w:tr w:rsidR="00981A23" w:rsidRPr="00D5088D" w14:paraId="0D8E83EB" w14:textId="77777777" w:rsidTr="000A727E">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5E355C8" w14:textId="77777777" w:rsidR="00981A23" w:rsidRPr="00D5088D" w:rsidRDefault="00981A23" w:rsidP="00981A23">
                  <w:pPr>
                    <w:jc w:val="center"/>
                    <w:rPr>
                      <w:rFonts w:ascii="Calibri" w:eastAsia="Times New Roman" w:hAnsi="Calibri"/>
                      <w:b/>
                      <w:bCs/>
                      <w:color w:val="000000"/>
                      <w:sz w:val="18"/>
                      <w:szCs w:val="18"/>
                      <w:highlight w:val="yellow"/>
                      <w:lang w:eastAsia="es-CL"/>
                    </w:rPr>
                  </w:pPr>
                  <w:r w:rsidRPr="00AF2474">
                    <w:rPr>
                      <w:rFonts w:ascii="Calibri" w:eastAsia="Times New Roman" w:hAnsi="Calibri"/>
                      <w:b/>
                      <w:bCs/>
                      <w:color w:val="000000"/>
                      <w:sz w:val="18"/>
                      <w:szCs w:val="18"/>
                      <w:lang w:eastAsia="es-CL"/>
                    </w:rPr>
                    <w:t>Mes</w:t>
                  </w:r>
                </w:p>
              </w:tc>
              <w:tc>
                <w:tcPr>
                  <w:tcW w:w="1981" w:type="dxa"/>
                  <w:tcBorders>
                    <w:top w:val="single" w:sz="4" w:space="0" w:color="auto"/>
                    <w:left w:val="nil"/>
                    <w:bottom w:val="single" w:sz="4" w:space="0" w:color="auto"/>
                    <w:right w:val="single" w:sz="4" w:space="0" w:color="auto"/>
                  </w:tcBorders>
                  <w:shd w:val="clear" w:color="000000" w:fill="D0CECE"/>
                  <w:vAlign w:val="center"/>
                </w:tcPr>
                <w:p w14:paraId="47729118" w14:textId="0FF0B432" w:rsidR="00981A23" w:rsidRPr="00D5088D" w:rsidRDefault="00981A23" w:rsidP="00981A23">
                  <w:pPr>
                    <w:jc w:val="center"/>
                    <w:rPr>
                      <w:rFonts w:ascii="Calibri" w:eastAsia="Times New Roman" w:hAnsi="Calibri"/>
                      <w:b/>
                      <w:bCs/>
                      <w:color w:val="000000"/>
                      <w:sz w:val="18"/>
                      <w:szCs w:val="18"/>
                      <w:highlight w:val="yellow"/>
                      <w:lang w:eastAsia="es-CL"/>
                    </w:rPr>
                  </w:pPr>
                  <w:r w:rsidRPr="00D5088D">
                    <w:rPr>
                      <w:rFonts w:ascii="Calibri" w:eastAsia="Times New Roman" w:hAnsi="Calibri"/>
                      <w:b/>
                      <w:bCs/>
                      <w:color w:val="000000"/>
                      <w:sz w:val="18"/>
                      <w:szCs w:val="18"/>
                      <w:lang w:eastAsia="es-CL"/>
                    </w:rPr>
                    <w:t>Horas funcionamiento periodo informado Sistema de combustión 1</w:t>
                  </w:r>
                  <w:r w:rsidR="00F10522">
                    <w:rPr>
                      <w:rFonts w:ascii="Calibri" w:eastAsia="Times New Roman" w:hAnsi="Calibri"/>
                      <w:b/>
                      <w:bCs/>
                      <w:color w:val="000000"/>
                      <w:sz w:val="18"/>
                      <w:szCs w:val="18"/>
                      <w:lang w:eastAsia="es-CL"/>
                    </w:rPr>
                    <w:t xml:space="preserve"> CNCG</w:t>
                  </w:r>
                </w:p>
              </w:tc>
              <w:tc>
                <w:tcPr>
                  <w:tcW w:w="1981" w:type="dxa"/>
                  <w:tcBorders>
                    <w:top w:val="single" w:sz="4" w:space="0" w:color="auto"/>
                    <w:left w:val="single" w:sz="4" w:space="0" w:color="auto"/>
                    <w:bottom w:val="single" w:sz="4" w:space="0" w:color="auto"/>
                    <w:right w:val="single" w:sz="4" w:space="0" w:color="auto"/>
                  </w:tcBorders>
                  <w:shd w:val="clear" w:color="000000" w:fill="D0CECE"/>
                  <w:vAlign w:val="center"/>
                </w:tcPr>
                <w:p w14:paraId="690E7F19" w14:textId="2CBF0493" w:rsidR="00981A23" w:rsidRPr="00D5088D" w:rsidRDefault="00981A23" w:rsidP="00981A23">
                  <w:pPr>
                    <w:jc w:val="center"/>
                    <w:rPr>
                      <w:rFonts w:ascii="Calibri" w:eastAsia="Times New Roman" w:hAnsi="Calibri"/>
                      <w:b/>
                      <w:bCs/>
                      <w:color w:val="000000"/>
                      <w:sz w:val="18"/>
                      <w:szCs w:val="18"/>
                      <w:highlight w:val="yellow"/>
                      <w:lang w:eastAsia="es-CL"/>
                    </w:rPr>
                  </w:pPr>
                  <w:r w:rsidRPr="00D5088D">
                    <w:rPr>
                      <w:rFonts w:ascii="Calibri" w:eastAsia="Times New Roman" w:hAnsi="Calibri"/>
                      <w:b/>
                      <w:bCs/>
                      <w:color w:val="000000"/>
                      <w:sz w:val="18"/>
                      <w:szCs w:val="18"/>
                      <w:lang w:eastAsia="es-CL"/>
                    </w:rPr>
                    <w:t>Tiempo venteo Sistema de Combustión (Horas)</w:t>
                  </w:r>
                </w:p>
              </w:tc>
              <w:tc>
                <w:tcPr>
                  <w:tcW w:w="198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D5EA089" w14:textId="4C60BC5B" w:rsidR="00981A23" w:rsidRPr="00D5088D" w:rsidRDefault="00981A23" w:rsidP="00981A23">
                  <w:pPr>
                    <w:jc w:val="center"/>
                    <w:rPr>
                      <w:rFonts w:ascii="Calibri" w:eastAsia="Times New Roman" w:hAnsi="Calibri"/>
                      <w:b/>
                      <w:bCs/>
                      <w:color w:val="000000"/>
                      <w:sz w:val="18"/>
                      <w:szCs w:val="18"/>
                      <w:highlight w:val="yellow"/>
                      <w:lang w:eastAsia="es-CL"/>
                    </w:rPr>
                  </w:pPr>
                  <w:r w:rsidRPr="0066362A">
                    <w:rPr>
                      <w:rFonts w:ascii="Calibri" w:eastAsia="Times New Roman" w:hAnsi="Calibri"/>
                      <w:b/>
                      <w:bCs/>
                      <w:color w:val="000000"/>
                      <w:sz w:val="18"/>
                      <w:szCs w:val="18"/>
                      <w:lang w:eastAsia="es-CL"/>
                    </w:rPr>
                    <w:t xml:space="preserve">Porcentaje de </w:t>
                  </w:r>
                  <w:r w:rsidR="00313D21" w:rsidRPr="0066362A">
                    <w:rPr>
                      <w:rFonts w:ascii="Calibri" w:eastAsia="Times New Roman" w:hAnsi="Calibri"/>
                      <w:b/>
                      <w:bCs/>
                      <w:color w:val="000000"/>
                      <w:sz w:val="18"/>
                      <w:szCs w:val="18"/>
                      <w:lang w:eastAsia="es-CL"/>
                    </w:rPr>
                    <w:t>funcionamiento</w:t>
                  </w:r>
                  <w:r w:rsidRPr="0066362A">
                    <w:rPr>
                      <w:rFonts w:ascii="Calibri" w:eastAsia="Times New Roman" w:hAnsi="Calibri"/>
                      <w:b/>
                      <w:bCs/>
                      <w:color w:val="000000"/>
                      <w:sz w:val="18"/>
                      <w:szCs w:val="18"/>
                      <w:lang w:eastAsia="es-CL"/>
                    </w:rPr>
                    <w:t xml:space="preserve"> Sistema de Combustión 1 (CNCG) - reportado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688691A6" w14:textId="036E507B" w:rsidR="00981A23" w:rsidRPr="00D5088D" w:rsidRDefault="00981A23" w:rsidP="00981A23">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 xml:space="preserve">Porcentaje de funcionamiento Sistema de Combustión </w:t>
                  </w:r>
                  <w:r>
                    <w:rPr>
                      <w:rFonts w:ascii="Calibri" w:eastAsia="Times New Roman" w:hAnsi="Calibri"/>
                      <w:b/>
                      <w:bCs/>
                      <w:color w:val="000000"/>
                      <w:sz w:val="18"/>
                      <w:szCs w:val="18"/>
                      <w:lang w:eastAsia="es-CL"/>
                    </w:rPr>
                    <w:t>1</w:t>
                  </w:r>
                  <w:r w:rsidRPr="0066362A">
                    <w:rPr>
                      <w:rFonts w:ascii="Calibri" w:eastAsia="Times New Roman" w:hAnsi="Calibri"/>
                      <w:b/>
                      <w:bCs/>
                      <w:color w:val="000000"/>
                      <w:sz w:val="18"/>
                      <w:szCs w:val="18"/>
                      <w:lang w:eastAsia="es-CL"/>
                    </w:rPr>
                    <w:t xml:space="preserve"> (</w:t>
                  </w:r>
                  <w:r>
                    <w:rPr>
                      <w:rFonts w:ascii="Calibri" w:eastAsia="Times New Roman" w:hAnsi="Calibri"/>
                      <w:b/>
                      <w:bCs/>
                      <w:color w:val="000000"/>
                      <w:sz w:val="18"/>
                      <w:szCs w:val="18"/>
                      <w:lang w:eastAsia="es-CL"/>
                    </w:rPr>
                    <w:t>C</w:t>
                  </w:r>
                  <w:r w:rsidRPr="0066362A">
                    <w:rPr>
                      <w:rFonts w:ascii="Calibri" w:eastAsia="Times New Roman" w:hAnsi="Calibri"/>
                      <w:b/>
                      <w:bCs/>
                      <w:color w:val="000000"/>
                      <w:sz w:val="18"/>
                      <w:szCs w:val="18"/>
                      <w:lang w:eastAsia="es-CL"/>
                    </w:rPr>
                    <w:t>NCG) - calculado SMA</w:t>
                  </w:r>
                  <w:r w:rsidRPr="00D5088D">
                    <w:rPr>
                      <w:rFonts w:ascii="Calibri" w:eastAsia="Times New Roman" w:hAnsi="Calibri"/>
                      <w:b/>
                      <w:bCs/>
                      <w:color w:val="000000"/>
                      <w:sz w:val="18"/>
                      <w:szCs w:val="18"/>
                      <w:lang w:eastAsia="es-CL"/>
                    </w:rPr>
                    <w:t xml:space="preserve"> </w:t>
                  </w:r>
                </w:p>
              </w:tc>
            </w:tr>
            <w:tr w:rsidR="00677E6F" w:rsidRPr="00D5088D" w14:paraId="63E2662B"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79674"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Enero</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14:paraId="3E8F9C8B" w14:textId="31D06F9A"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single" w:sz="4" w:space="0" w:color="auto"/>
                    <w:left w:val="single" w:sz="4" w:space="0" w:color="auto"/>
                    <w:bottom w:val="single" w:sz="4" w:space="0" w:color="auto"/>
                    <w:right w:val="single" w:sz="4" w:space="0" w:color="auto"/>
                  </w:tcBorders>
                  <w:shd w:val="clear" w:color="000000" w:fill="D6DCE4"/>
                  <w:vAlign w:val="center"/>
                </w:tcPr>
                <w:p w14:paraId="590011FD" w14:textId="5725BCF1"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14:paraId="3403AFF1" w14:textId="12E4271F"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c>
                <w:tcPr>
                  <w:tcW w:w="241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77AFA56" w14:textId="408D722F"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026DF70F"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7670E9"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Febrero</w:t>
                  </w:r>
                </w:p>
              </w:tc>
              <w:tc>
                <w:tcPr>
                  <w:tcW w:w="1981" w:type="dxa"/>
                  <w:tcBorders>
                    <w:top w:val="nil"/>
                    <w:left w:val="single" w:sz="4" w:space="0" w:color="auto"/>
                    <w:bottom w:val="single" w:sz="4" w:space="0" w:color="auto"/>
                    <w:right w:val="single" w:sz="4" w:space="0" w:color="auto"/>
                  </w:tcBorders>
                  <w:shd w:val="clear" w:color="auto" w:fill="auto"/>
                  <w:vAlign w:val="center"/>
                </w:tcPr>
                <w:p w14:paraId="7EBE4AEB" w14:textId="18B5F696" w:rsidR="00677E6F" w:rsidRPr="00902B8C" w:rsidRDefault="00677E6F" w:rsidP="008C37C0">
                  <w:pPr>
                    <w:jc w:val="center"/>
                    <w:rPr>
                      <w:rFonts w:ascii="Calibri" w:hAnsi="Calibri"/>
                      <w:color w:val="000000"/>
                      <w:sz w:val="18"/>
                      <w:szCs w:val="18"/>
                    </w:rPr>
                  </w:pPr>
                  <w:r>
                    <w:rPr>
                      <w:rFonts w:ascii="Calibri" w:hAnsi="Calibri"/>
                      <w:color w:val="000000"/>
                      <w:sz w:val="18"/>
                      <w:szCs w:val="18"/>
                    </w:rPr>
                    <w:t>696</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260F1A6B" w14:textId="4C1BEF16"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7DD68D0E" w14:textId="55BD9BF0"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50A26E4A" w14:textId="10BC2A33"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4251B03C"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ABBCAF"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Marzo</w:t>
                  </w:r>
                </w:p>
              </w:tc>
              <w:tc>
                <w:tcPr>
                  <w:tcW w:w="1981" w:type="dxa"/>
                  <w:tcBorders>
                    <w:top w:val="nil"/>
                    <w:left w:val="single" w:sz="4" w:space="0" w:color="auto"/>
                    <w:bottom w:val="single" w:sz="4" w:space="0" w:color="auto"/>
                    <w:right w:val="single" w:sz="4" w:space="0" w:color="auto"/>
                  </w:tcBorders>
                  <w:shd w:val="clear" w:color="auto" w:fill="auto"/>
                  <w:vAlign w:val="center"/>
                </w:tcPr>
                <w:p w14:paraId="5BAF7924" w14:textId="79CCBC1D"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2A00B5A8" w14:textId="0A063CBE"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A72754C" w14:textId="5D8300D6"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02CE6051" w14:textId="5B00ACE1"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4D1AED36"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E2B91A"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Abril</w:t>
                  </w:r>
                </w:p>
              </w:tc>
              <w:tc>
                <w:tcPr>
                  <w:tcW w:w="1981" w:type="dxa"/>
                  <w:tcBorders>
                    <w:top w:val="nil"/>
                    <w:left w:val="single" w:sz="4" w:space="0" w:color="auto"/>
                    <w:bottom w:val="single" w:sz="4" w:space="0" w:color="auto"/>
                    <w:right w:val="single" w:sz="4" w:space="0" w:color="auto"/>
                  </w:tcBorders>
                  <w:shd w:val="clear" w:color="auto" w:fill="auto"/>
                  <w:vAlign w:val="center"/>
                </w:tcPr>
                <w:p w14:paraId="7AF6784D" w14:textId="0D5CF7A7" w:rsidR="00677E6F" w:rsidRPr="00902B8C" w:rsidRDefault="00677E6F" w:rsidP="008C37C0">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25096A9A" w14:textId="519D65E1"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5EE3F9FA" w14:textId="2FBE1FF4"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064CD884" w14:textId="2D1C2129"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51A9E12B"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0AFF5F"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Mayo</w:t>
                  </w:r>
                </w:p>
              </w:tc>
              <w:tc>
                <w:tcPr>
                  <w:tcW w:w="1981" w:type="dxa"/>
                  <w:tcBorders>
                    <w:top w:val="nil"/>
                    <w:left w:val="single" w:sz="4" w:space="0" w:color="auto"/>
                    <w:bottom w:val="single" w:sz="4" w:space="0" w:color="auto"/>
                    <w:right w:val="single" w:sz="4" w:space="0" w:color="auto"/>
                  </w:tcBorders>
                  <w:shd w:val="clear" w:color="auto" w:fill="auto"/>
                  <w:vAlign w:val="center"/>
                </w:tcPr>
                <w:p w14:paraId="1FCFBE88" w14:textId="7C1D6E34"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6A00C435" w14:textId="09E0E09C"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49F38F51" w14:textId="2BDCA7C9"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73B0689A" w14:textId="0F3683FE"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1DD9D887"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3006F5"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Junio</w:t>
                  </w:r>
                </w:p>
              </w:tc>
              <w:tc>
                <w:tcPr>
                  <w:tcW w:w="1981" w:type="dxa"/>
                  <w:tcBorders>
                    <w:top w:val="nil"/>
                    <w:left w:val="single" w:sz="4" w:space="0" w:color="auto"/>
                    <w:bottom w:val="single" w:sz="4" w:space="0" w:color="auto"/>
                    <w:right w:val="single" w:sz="4" w:space="0" w:color="auto"/>
                  </w:tcBorders>
                  <w:shd w:val="clear" w:color="auto" w:fill="auto"/>
                  <w:vAlign w:val="center"/>
                </w:tcPr>
                <w:p w14:paraId="7B5EF854" w14:textId="45C6F643" w:rsidR="00677E6F" w:rsidRPr="00902B8C" w:rsidRDefault="00677E6F" w:rsidP="008C37C0">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117AF176" w14:textId="3B2C4F6C"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3687EB20" w14:textId="4B1DA32F"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59AEB16F" w14:textId="73B1422D"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13F9AD04"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4676B"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Julio</w:t>
                  </w:r>
                </w:p>
              </w:tc>
              <w:tc>
                <w:tcPr>
                  <w:tcW w:w="1981" w:type="dxa"/>
                  <w:tcBorders>
                    <w:top w:val="nil"/>
                    <w:left w:val="single" w:sz="4" w:space="0" w:color="auto"/>
                    <w:bottom w:val="single" w:sz="4" w:space="0" w:color="auto"/>
                    <w:right w:val="single" w:sz="4" w:space="0" w:color="auto"/>
                  </w:tcBorders>
                  <w:shd w:val="clear" w:color="auto" w:fill="auto"/>
                  <w:vAlign w:val="center"/>
                </w:tcPr>
                <w:p w14:paraId="433B10C3" w14:textId="1108B9C1"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42E7A2DE" w14:textId="611A760E"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46104C70" w14:textId="4B0A21C2"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4E259CB5" w14:textId="51408CC7"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25046D46"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6F1D16"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Agosto</w:t>
                  </w:r>
                </w:p>
              </w:tc>
              <w:tc>
                <w:tcPr>
                  <w:tcW w:w="1981" w:type="dxa"/>
                  <w:tcBorders>
                    <w:top w:val="nil"/>
                    <w:left w:val="single" w:sz="4" w:space="0" w:color="auto"/>
                    <w:bottom w:val="single" w:sz="4" w:space="0" w:color="auto"/>
                    <w:right w:val="single" w:sz="4" w:space="0" w:color="auto"/>
                  </w:tcBorders>
                  <w:shd w:val="clear" w:color="auto" w:fill="auto"/>
                  <w:vAlign w:val="center"/>
                </w:tcPr>
                <w:p w14:paraId="0C539E80" w14:textId="7F6429DA"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3AAD3204" w14:textId="7BA500C7"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7DBBBC64" w14:textId="5EBDE797"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55F4A255" w14:textId="3A06E547"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76B7E2FA"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E0DA77"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Septiembre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7A8E899B" w14:textId="4DE50E7F" w:rsidR="00677E6F" w:rsidRPr="00902B8C" w:rsidRDefault="00677E6F" w:rsidP="008C37C0">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2A6669C4" w14:textId="3BEE124C"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E29DE60" w14:textId="366A7D13"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37EF69BA" w14:textId="6FADDA6B"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3B9CB14A"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8B8BEE"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Octubre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004540C2" w14:textId="664FAF84"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79B4AA14" w14:textId="48A9958C"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F83EDB9" w14:textId="2E4D06FD"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64F239B5" w14:textId="72A6622F"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r w:rsidR="00677E6F" w:rsidRPr="00D5088D" w14:paraId="6FDE9AA6"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4A4A3D"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Noviembre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458E388B" w14:textId="0D4F40A1" w:rsidR="00677E6F" w:rsidRPr="00902B8C" w:rsidRDefault="00677E6F" w:rsidP="008C37C0">
                  <w:pPr>
                    <w:jc w:val="center"/>
                    <w:rPr>
                      <w:rFonts w:ascii="Calibri" w:hAnsi="Calibri"/>
                      <w:color w:val="000000"/>
                      <w:sz w:val="18"/>
                      <w:szCs w:val="18"/>
                    </w:rPr>
                  </w:pPr>
                  <w:r>
                    <w:rPr>
                      <w:rFonts w:ascii="Calibri" w:hAnsi="Calibri"/>
                      <w:color w:val="000000"/>
                      <w:sz w:val="18"/>
                      <w:szCs w:val="18"/>
                    </w:rPr>
                    <w:t>720</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17DE966D" w14:textId="67F97B39" w:rsidR="00677E6F" w:rsidRPr="00902B8C" w:rsidRDefault="00677E6F">
                  <w:pPr>
                    <w:jc w:val="center"/>
                    <w:rPr>
                      <w:rFonts w:ascii="Calibri" w:hAnsi="Calibri"/>
                      <w:color w:val="000000"/>
                      <w:sz w:val="18"/>
                      <w:szCs w:val="18"/>
                    </w:rPr>
                  </w:pPr>
                  <w:r>
                    <w:rPr>
                      <w:rFonts w:ascii="Calibri" w:hAnsi="Calibri"/>
                      <w:color w:val="000000"/>
                      <w:sz w:val="18"/>
                      <w:szCs w:val="18"/>
                    </w:rPr>
                    <w:t>0,122</w:t>
                  </w:r>
                </w:p>
              </w:tc>
              <w:tc>
                <w:tcPr>
                  <w:tcW w:w="1981" w:type="dxa"/>
                  <w:tcBorders>
                    <w:top w:val="nil"/>
                    <w:left w:val="single" w:sz="4" w:space="0" w:color="auto"/>
                    <w:bottom w:val="single" w:sz="4" w:space="0" w:color="auto"/>
                    <w:right w:val="single" w:sz="4" w:space="0" w:color="auto"/>
                  </w:tcBorders>
                  <w:shd w:val="clear" w:color="auto" w:fill="auto"/>
                  <w:vAlign w:val="center"/>
                </w:tcPr>
                <w:p w14:paraId="0E0EBE49" w14:textId="696EF0EB" w:rsidR="00677E6F" w:rsidRPr="00902B8C" w:rsidRDefault="00677E6F">
                  <w:pPr>
                    <w:jc w:val="center"/>
                    <w:rPr>
                      <w:rFonts w:ascii="Calibri" w:hAnsi="Calibri"/>
                      <w:color w:val="000000"/>
                      <w:sz w:val="18"/>
                      <w:szCs w:val="18"/>
                    </w:rPr>
                  </w:pPr>
                  <w:r>
                    <w:rPr>
                      <w:rFonts w:ascii="Calibri" w:hAnsi="Calibri"/>
                      <w:color w:val="000000"/>
                      <w:sz w:val="18"/>
                      <w:szCs w:val="18"/>
                    </w:rPr>
                    <w:t>99,983%</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52A05C" w14:textId="5FBFD76C" w:rsidR="00677E6F" w:rsidRPr="00902B8C" w:rsidRDefault="00677E6F">
                  <w:pPr>
                    <w:jc w:val="center"/>
                    <w:rPr>
                      <w:rFonts w:ascii="Calibri" w:hAnsi="Calibri"/>
                      <w:color w:val="000000"/>
                      <w:sz w:val="18"/>
                      <w:szCs w:val="18"/>
                    </w:rPr>
                  </w:pPr>
                  <w:r>
                    <w:rPr>
                      <w:rFonts w:ascii="Calibri" w:hAnsi="Calibri"/>
                      <w:color w:val="000000"/>
                      <w:sz w:val="18"/>
                      <w:szCs w:val="18"/>
                    </w:rPr>
                    <w:t>99,983%</w:t>
                  </w:r>
                </w:p>
              </w:tc>
            </w:tr>
            <w:tr w:rsidR="00677E6F" w:rsidRPr="00D5088D" w14:paraId="571AB612" w14:textId="77777777" w:rsidTr="005955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DFB91B" w14:textId="77777777" w:rsidR="00677E6F" w:rsidRPr="00902B8C" w:rsidRDefault="00677E6F" w:rsidP="008C37C0">
                  <w:pPr>
                    <w:jc w:val="center"/>
                    <w:rPr>
                      <w:rFonts w:ascii="Calibri" w:hAnsi="Calibri"/>
                      <w:color w:val="000000"/>
                      <w:sz w:val="18"/>
                      <w:szCs w:val="18"/>
                    </w:rPr>
                  </w:pPr>
                  <w:r w:rsidRPr="00902B8C">
                    <w:rPr>
                      <w:rFonts w:ascii="Calibri" w:hAnsi="Calibri"/>
                      <w:color w:val="000000"/>
                      <w:sz w:val="18"/>
                      <w:szCs w:val="18"/>
                    </w:rPr>
                    <w:t>Diciembre</w:t>
                  </w:r>
                </w:p>
              </w:tc>
              <w:tc>
                <w:tcPr>
                  <w:tcW w:w="1981" w:type="dxa"/>
                  <w:tcBorders>
                    <w:top w:val="nil"/>
                    <w:left w:val="single" w:sz="4" w:space="0" w:color="auto"/>
                    <w:bottom w:val="single" w:sz="4" w:space="0" w:color="auto"/>
                    <w:right w:val="single" w:sz="4" w:space="0" w:color="auto"/>
                  </w:tcBorders>
                  <w:shd w:val="clear" w:color="auto" w:fill="auto"/>
                  <w:vAlign w:val="center"/>
                </w:tcPr>
                <w:p w14:paraId="5AE99A61" w14:textId="2557D127" w:rsidR="00677E6F" w:rsidRPr="00902B8C" w:rsidRDefault="00677E6F" w:rsidP="008C37C0">
                  <w:pPr>
                    <w:jc w:val="center"/>
                    <w:rPr>
                      <w:rFonts w:ascii="Calibri" w:hAnsi="Calibri"/>
                      <w:color w:val="000000"/>
                      <w:sz w:val="18"/>
                      <w:szCs w:val="18"/>
                    </w:rPr>
                  </w:pPr>
                  <w:r>
                    <w:rPr>
                      <w:rFonts w:ascii="Calibri" w:hAnsi="Calibri"/>
                      <w:color w:val="000000"/>
                      <w:sz w:val="18"/>
                      <w:szCs w:val="18"/>
                    </w:rPr>
                    <w:t>744</w:t>
                  </w:r>
                </w:p>
              </w:tc>
              <w:tc>
                <w:tcPr>
                  <w:tcW w:w="1981" w:type="dxa"/>
                  <w:tcBorders>
                    <w:top w:val="nil"/>
                    <w:left w:val="single" w:sz="4" w:space="0" w:color="auto"/>
                    <w:bottom w:val="single" w:sz="4" w:space="0" w:color="auto"/>
                    <w:right w:val="single" w:sz="4" w:space="0" w:color="auto"/>
                  </w:tcBorders>
                  <w:shd w:val="clear" w:color="000000" w:fill="D6DCE4"/>
                  <w:vAlign w:val="center"/>
                </w:tcPr>
                <w:p w14:paraId="440E6C10" w14:textId="38164085" w:rsidR="00677E6F" w:rsidRPr="00902B8C" w:rsidRDefault="00677E6F">
                  <w:pPr>
                    <w:jc w:val="center"/>
                    <w:rPr>
                      <w:rFonts w:ascii="Calibri" w:hAnsi="Calibri"/>
                      <w:color w:val="000000"/>
                      <w:sz w:val="18"/>
                      <w:szCs w:val="18"/>
                    </w:rPr>
                  </w:pPr>
                  <w:r>
                    <w:rPr>
                      <w:rFonts w:ascii="Calibri" w:hAnsi="Calibri"/>
                      <w:color w:val="000000"/>
                      <w:sz w:val="18"/>
                      <w:szCs w:val="18"/>
                    </w:rPr>
                    <w:t>0,00</w:t>
                  </w:r>
                </w:p>
              </w:tc>
              <w:tc>
                <w:tcPr>
                  <w:tcW w:w="1981" w:type="dxa"/>
                  <w:tcBorders>
                    <w:top w:val="nil"/>
                    <w:left w:val="single" w:sz="4" w:space="0" w:color="auto"/>
                    <w:bottom w:val="single" w:sz="4" w:space="0" w:color="auto"/>
                    <w:right w:val="single" w:sz="4" w:space="0" w:color="auto"/>
                  </w:tcBorders>
                  <w:shd w:val="clear" w:color="auto" w:fill="auto"/>
                  <w:vAlign w:val="center"/>
                </w:tcPr>
                <w:p w14:paraId="26CD22BE" w14:textId="346C0757" w:rsidR="00677E6F" w:rsidRPr="00902B8C" w:rsidRDefault="00677E6F">
                  <w:pPr>
                    <w:jc w:val="center"/>
                    <w:rPr>
                      <w:rFonts w:ascii="Calibri" w:hAnsi="Calibri"/>
                      <w:color w:val="000000"/>
                      <w:sz w:val="18"/>
                      <w:szCs w:val="18"/>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hideMark/>
                </w:tcPr>
                <w:p w14:paraId="780446BD" w14:textId="00C4CB1B" w:rsidR="00677E6F" w:rsidRPr="00902B8C" w:rsidRDefault="00677E6F">
                  <w:pPr>
                    <w:jc w:val="center"/>
                    <w:rPr>
                      <w:rFonts w:ascii="Calibri" w:hAnsi="Calibri"/>
                      <w:color w:val="000000"/>
                      <w:sz w:val="18"/>
                      <w:szCs w:val="18"/>
                    </w:rPr>
                  </w:pPr>
                  <w:r>
                    <w:rPr>
                      <w:rFonts w:ascii="Calibri" w:hAnsi="Calibri"/>
                      <w:color w:val="000000"/>
                      <w:sz w:val="18"/>
                      <w:szCs w:val="18"/>
                    </w:rPr>
                    <w:t>100,00%</w:t>
                  </w:r>
                </w:p>
              </w:tc>
            </w:tr>
          </w:tbl>
          <w:p w14:paraId="36C7C2A8" w14:textId="77777777" w:rsidR="00D5088D" w:rsidRPr="00D5088D" w:rsidRDefault="00D5088D" w:rsidP="00D5088D">
            <w:pPr>
              <w:jc w:val="left"/>
              <w:rPr>
                <w:rFonts w:eastAsia="Times New Roman"/>
                <w:color w:val="000000"/>
                <w:sz w:val="20"/>
                <w:szCs w:val="20"/>
                <w:highlight w:val="yellow"/>
                <w:lang w:eastAsia="es-CL"/>
              </w:rPr>
            </w:pPr>
          </w:p>
        </w:tc>
      </w:tr>
      <w:tr w:rsidR="00D5088D" w:rsidRPr="00D5088D" w14:paraId="27140272" w14:textId="77777777" w:rsidTr="000A727E">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55DFF49C"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Tabla </w:t>
            </w:r>
            <w:r w:rsidRPr="00D5088D">
              <w:rPr>
                <w:rFonts w:ascii="Calibri" w:eastAsia="Times New Roman" w:hAnsi="Calibri"/>
                <w:b/>
                <w:color w:val="000000"/>
                <w:sz w:val="18"/>
                <w:szCs w:val="18"/>
                <w:lang w:eastAsia="es-CL"/>
              </w:rPr>
              <w:fldChar w:fldCharType="begin"/>
            </w:r>
            <w:r w:rsidRPr="00D5088D">
              <w:rPr>
                <w:rFonts w:ascii="Calibri" w:eastAsia="Times New Roman" w:hAnsi="Calibri"/>
                <w:b/>
                <w:color w:val="000000"/>
                <w:sz w:val="18"/>
                <w:szCs w:val="18"/>
                <w:lang w:eastAsia="es-CL"/>
              </w:rPr>
              <w:instrText xml:space="preserve"> SEQ Tabla \* ARABIC </w:instrText>
            </w:r>
            <w:r w:rsidRPr="00D5088D">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3</w:t>
            </w:r>
            <w:r w:rsidRPr="00D5088D">
              <w:rPr>
                <w:rFonts w:ascii="Calibri" w:eastAsia="Times New Roman" w:hAnsi="Calibri"/>
                <w:b/>
                <w:color w:val="000000"/>
                <w:sz w:val="18"/>
                <w:szCs w:val="18"/>
                <w:lang w:eastAsia="es-CL"/>
              </w:rPr>
              <w:fldChar w:fldCharType="end"/>
            </w:r>
          </w:p>
        </w:tc>
        <w:tc>
          <w:tcPr>
            <w:tcW w:w="5451" w:type="dxa"/>
            <w:tcBorders>
              <w:top w:val="single" w:sz="4" w:space="0" w:color="auto"/>
              <w:left w:val="single" w:sz="4" w:space="0" w:color="auto"/>
              <w:bottom w:val="single" w:sz="4" w:space="0" w:color="auto"/>
              <w:right w:val="single" w:sz="4" w:space="0" w:color="000000"/>
            </w:tcBorders>
            <w:vAlign w:val="center"/>
          </w:tcPr>
          <w:p w14:paraId="0BB7D932" w14:textId="77777777" w:rsidR="00D5088D" w:rsidRPr="00D5088D" w:rsidRDefault="00D5088D" w:rsidP="00D5088D">
            <w:pPr>
              <w:jc w:val="left"/>
              <w:rPr>
                <w:rFonts w:ascii="Calibri" w:eastAsia="Times New Roman" w:hAnsi="Calibri"/>
                <w:b/>
                <w:color w:val="000000"/>
                <w:sz w:val="18"/>
                <w:szCs w:val="18"/>
                <w:highlight w:val="yellow"/>
                <w:lang w:eastAsia="es-CL"/>
              </w:rPr>
            </w:pPr>
            <w:r w:rsidRPr="00D5088D">
              <w:rPr>
                <w:rFonts w:ascii="Calibri" w:eastAsia="Times New Roman" w:hAnsi="Calibri"/>
                <w:b/>
                <w:color w:val="000000"/>
                <w:sz w:val="18"/>
                <w:szCs w:val="18"/>
                <w:lang w:eastAsia="es-CL"/>
              </w:rPr>
              <w:t>Fecha: N/A</w:t>
            </w:r>
          </w:p>
        </w:tc>
      </w:tr>
      <w:tr w:rsidR="00D5088D" w:rsidRPr="00D5088D" w14:paraId="2F3BF173" w14:textId="77777777" w:rsidTr="000A727E">
        <w:trPr>
          <w:trHeight w:val="300"/>
          <w:jc w:val="center"/>
        </w:trPr>
        <w:tc>
          <w:tcPr>
            <w:tcW w:w="9918" w:type="dxa"/>
            <w:gridSpan w:val="2"/>
            <w:tcBorders>
              <w:top w:val="single" w:sz="4" w:space="0" w:color="auto"/>
              <w:left w:val="single" w:sz="4" w:space="0" w:color="auto"/>
              <w:bottom w:val="single" w:sz="4" w:space="0" w:color="000000"/>
              <w:right w:val="single" w:sz="4" w:space="0" w:color="000000"/>
            </w:tcBorders>
            <w:noWrap/>
            <w:vAlign w:val="center"/>
          </w:tcPr>
          <w:p w14:paraId="45AE9A7E"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Descripción del medio de prueba: </w:t>
            </w:r>
          </w:p>
          <w:p w14:paraId="5669ADC3" w14:textId="615AE33E" w:rsidR="00D5088D" w:rsidRPr="00D5088D" w:rsidRDefault="00D5088D" w:rsidP="00D5088D">
            <w:pPr>
              <w:jc w:val="left"/>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Porce</w:t>
            </w:r>
            <w:r w:rsidR="000A727E">
              <w:rPr>
                <w:rFonts w:ascii="Calibri" w:eastAsia="Times New Roman" w:hAnsi="Calibri"/>
                <w:color w:val="000000"/>
                <w:sz w:val="18"/>
                <w:szCs w:val="18"/>
                <w:lang w:eastAsia="es-CL"/>
              </w:rPr>
              <w:t>ntaje de Funcionamiento Sistema</w:t>
            </w:r>
            <w:r w:rsidRPr="00D5088D">
              <w:rPr>
                <w:rFonts w:ascii="Calibri" w:eastAsia="Times New Roman" w:hAnsi="Calibri"/>
                <w:color w:val="000000"/>
                <w:sz w:val="18"/>
                <w:szCs w:val="18"/>
                <w:lang w:eastAsia="es-CL"/>
              </w:rPr>
              <w:t xml:space="preserve"> de Combustión</w:t>
            </w:r>
            <w:r w:rsidR="000A727E">
              <w:rPr>
                <w:rFonts w:ascii="Calibri" w:eastAsia="Times New Roman" w:hAnsi="Calibri"/>
                <w:color w:val="000000"/>
                <w:sz w:val="18"/>
                <w:szCs w:val="18"/>
                <w:lang w:eastAsia="es-CL"/>
              </w:rPr>
              <w:t xml:space="preserve"> N°1</w:t>
            </w:r>
            <w:r w:rsidRPr="00D5088D">
              <w:rPr>
                <w:rFonts w:ascii="Calibri" w:eastAsia="Times New Roman" w:hAnsi="Calibri"/>
                <w:color w:val="000000"/>
                <w:sz w:val="18"/>
                <w:szCs w:val="18"/>
                <w:lang w:eastAsia="es-CL"/>
              </w:rPr>
              <w:t>, gases no condensables concentrados</w:t>
            </w:r>
            <w:r w:rsidR="000A727E">
              <w:rPr>
                <w:rFonts w:ascii="Calibri" w:eastAsia="Times New Roman" w:hAnsi="Calibri"/>
                <w:color w:val="000000"/>
                <w:sz w:val="18"/>
                <w:szCs w:val="18"/>
                <w:lang w:eastAsia="es-CL"/>
              </w:rPr>
              <w:t>.</w:t>
            </w:r>
          </w:p>
        </w:tc>
      </w:tr>
    </w:tbl>
    <w:p w14:paraId="70DC5792" w14:textId="5C2CC772" w:rsidR="008C37C0" w:rsidRDefault="008C37C0" w:rsidP="00E349AF"/>
    <w:p w14:paraId="3CEC3D07" w14:textId="77777777" w:rsidR="008C37C0" w:rsidRDefault="008C37C0">
      <w:pPr>
        <w:jc w:val="left"/>
      </w:pPr>
      <w:r>
        <w:br w:type="page"/>
      </w:r>
    </w:p>
    <w:p w14:paraId="2186A132" w14:textId="77777777" w:rsidR="006B1B0C" w:rsidRDefault="006B1B0C" w:rsidP="00E349AF"/>
    <w:tbl>
      <w:tblPr>
        <w:tblW w:w="0" w:type="auto"/>
        <w:jc w:val="center"/>
        <w:tblCellMar>
          <w:left w:w="70" w:type="dxa"/>
          <w:right w:w="70" w:type="dxa"/>
        </w:tblCellMar>
        <w:tblLook w:val="04A0" w:firstRow="1" w:lastRow="0" w:firstColumn="1" w:lastColumn="0" w:noHBand="0" w:noVBand="1"/>
      </w:tblPr>
      <w:tblGrid>
        <w:gridCol w:w="4657"/>
        <w:gridCol w:w="5052"/>
      </w:tblGrid>
      <w:tr w:rsidR="00D5088D" w:rsidRPr="00D5088D" w14:paraId="0BB234D0" w14:textId="77777777" w:rsidTr="00981A23">
        <w:trPr>
          <w:trHeight w:val="300"/>
          <w:jc w:val="center"/>
        </w:trPr>
        <w:tc>
          <w:tcPr>
            <w:tcW w:w="963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B5254" w14:textId="77777777" w:rsidR="00D5088D" w:rsidRPr="00D5088D" w:rsidRDefault="00D5088D" w:rsidP="00D5088D">
            <w:pPr>
              <w:jc w:val="center"/>
              <w:rPr>
                <w:rFonts w:eastAsia="Times New Roman"/>
                <w:b/>
                <w:bCs/>
                <w:color w:val="000000"/>
                <w:sz w:val="20"/>
                <w:szCs w:val="20"/>
                <w:lang w:eastAsia="es-CL"/>
              </w:rPr>
            </w:pPr>
            <w:r w:rsidRPr="00D5088D">
              <w:rPr>
                <w:rFonts w:eastAsia="Times New Roman"/>
                <w:b/>
                <w:bCs/>
                <w:color w:val="000000"/>
                <w:sz w:val="20"/>
                <w:szCs w:val="20"/>
                <w:lang w:eastAsia="es-CL"/>
              </w:rPr>
              <w:t>Registro</w:t>
            </w:r>
          </w:p>
        </w:tc>
      </w:tr>
      <w:tr w:rsidR="00D5088D" w:rsidRPr="00D5088D" w14:paraId="6BC13CF3" w14:textId="77777777" w:rsidTr="003B14C8">
        <w:trPr>
          <w:trHeight w:val="5359"/>
          <w:jc w:val="center"/>
        </w:trPr>
        <w:tc>
          <w:tcPr>
            <w:tcW w:w="9634" w:type="dxa"/>
            <w:gridSpan w:val="2"/>
            <w:tcBorders>
              <w:top w:val="nil"/>
              <w:left w:val="single" w:sz="4" w:space="0" w:color="auto"/>
              <w:right w:val="single" w:sz="4" w:space="0" w:color="auto"/>
            </w:tcBorders>
            <w:shd w:val="clear" w:color="auto" w:fill="auto"/>
            <w:noWrap/>
            <w:vAlign w:val="center"/>
            <w:hideMark/>
          </w:tcPr>
          <w:tbl>
            <w:tblPr>
              <w:tblW w:w="9559" w:type="dxa"/>
              <w:tblCellMar>
                <w:left w:w="70" w:type="dxa"/>
                <w:right w:w="70" w:type="dxa"/>
              </w:tblCellMar>
              <w:tblLook w:val="04A0" w:firstRow="1" w:lastRow="0" w:firstColumn="1" w:lastColumn="0" w:noHBand="0" w:noVBand="1"/>
            </w:tblPr>
            <w:tblGrid>
              <w:gridCol w:w="1200"/>
              <w:gridCol w:w="1885"/>
              <w:gridCol w:w="1845"/>
              <w:gridCol w:w="2220"/>
              <w:gridCol w:w="2409"/>
            </w:tblGrid>
            <w:tr w:rsidR="00981A23" w:rsidRPr="00D5088D" w14:paraId="60EC1FB3" w14:textId="77777777" w:rsidTr="000A727E">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A0D04D" w14:textId="77777777"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Mes</w:t>
                  </w:r>
                </w:p>
              </w:tc>
              <w:tc>
                <w:tcPr>
                  <w:tcW w:w="1885" w:type="dxa"/>
                  <w:tcBorders>
                    <w:top w:val="single" w:sz="4" w:space="0" w:color="auto"/>
                    <w:left w:val="single" w:sz="4" w:space="0" w:color="auto"/>
                    <w:bottom w:val="single" w:sz="4" w:space="0" w:color="auto"/>
                    <w:right w:val="single" w:sz="4" w:space="0" w:color="auto"/>
                  </w:tcBorders>
                  <w:shd w:val="clear" w:color="000000" w:fill="D0CECE"/>
                  <w:vAlign w:val="center"/>
                </w:tcPr>
                <w:p w14:paraId="51E042CD" w14:textId="203DA826"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 xml:space="preserve">Horas funcionamiento periodo informado </w:t>
                  </w:r>
                  <w:r w:rsidR="00313D21" w:rsidRPr="00D5088D">
                    <w:rPr>
                      <w:rFonts w:ascii="Calibri" w:eastAsia="Times New Roman" w:hAnsi="Calibri"/>
                      <w:b/>
                      <w:bCs/>
                      <w:color w:val="000000"/>
                      <w:sz w:val="18"/>
                      <w:szCs w:val="18"/>
                      <w:lang w:eastAsia="es-CL"/>
                    </w:rPr>
                    <w:t>sistema</w:t>
                  </w:r>
                  <w:r w:rsidRPr="00D5088D">
                    <w:rPr>
                      <w:rFonts w:ascii="Calibri" w:eastAsia="Times New Roman" w:hAnsi="Calibri"/>
                      <w:b/>
                      <w:bCs/>
                      <w:color w:val="000000"/>
                      <w:sz w:val="18"/>
                      <w:szCs w:val="18"/>
                      <w:lang w:eastAsia="es-CL"/>
                    </w:rPr>
                    <w:t xml:space="preserve"> de combustión </w:t>
                  </w:r>
                  <w:r>
                    <w:rPr>
                      <w:rFonts w:ascii="Calibri" w:eastAsia="Times New Roman" w:hAnsi="Calibri"/>
                      <w:b/>
                      <w:bCs/>
                      <w:color w:val="000000"/>
                      <w:sz w:val="18"/>
                      <w:szCs w:val="18"/>
                      <w:lang w:eastAsia="es-CL"/>
                    </w:rPr>
                    <w:t>1</w:t>
                  </w:r>
                  <w:r w:rsidR="00F10522">
                    <w:rPr>
                      <w:rFonts w:ascii="Calibri" w:eastAsia="Times New Roman" w:hAnsi="Calibri"/>
                      <w:b/>
                      <w:bCs/>
                      <w:color w:val="000000"/>
                      <w:sz w:val="18"/>
                      <w:szCs w:val="18"/>
                      <w:lang w:eastAsia="es-CL"/>
                    </w:rPr>
                    <w:t xml:space="preserve"> DNCG</w:t>
                  </w:r>
                </w:p>
              </w:tc>
              <w:tc>
                <w:tcPr>
                  <w:tcW w:w="1845" w:type="dxa"/>
                  <w:tcBorders>
                    <w:top w:val="single" w:sz="4" w:space="0" w:color="auto"/>
                    <w:left w:val="single" w:sz="4" w:space="0" w:color="auto"/>
                    <w:bottom w:val="single" w:sz="4" w:space="0" w:color="auto"/>
                    <w:right w:val="single" w:sz="4" w:space="0" w:color="auto"/>
                  </w:tcBorders>
                  <w:shd w:val="clear" w:color="000000" w:fill="D0CECE"/>
                  <w:vAlign w:val="center"/>
                </w:tcPr>
                <w:p w14:paraId="2D83A489" w14:textId="73AFDFFC"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 xml:space="preserve">Tiempo venteo Sistema de Combustión (Horas) </w:t>
                  </w:r>
                </w:p>
              </w:tc>
              <w:tc>
                <w:tcPr>
                  <w:tcW w:w="22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A63F16B" w14:textId="5099F616" w:rsidR="00981A23" w:rsidRPr="00D5088D" w:rsidRDefault="00981A23" w:rsidP="00902B8C">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Porcentaje de funcionamient</w:t>
                  </w:r>
                  <w:r w:rsidR="00902B8C">
                    <w:rPr>
                      <w:rFonts w:ascii="Calibri" w:eastAsia="Times New Roman" w:hAnsi="Calibri"/>
                      <w:b/>
                      <w:bCs/>
                      <w:color w:val="000000"/>
                      <w:sz w:val="18"/>
                      <w:szCs w:val="18"/>
                      <w:lang w:eastAsia="es-CL"/>
                    </w:rPr>
                    <w:t>o</w:t>
                  </w:r>
                  <w:r w:rsidRPr="0066362A">
                    <w:rPr>
                      <w:rFonts w:ascii="Calibri" w:eastAsia="Times New Roman" w:hAnsi="Calibri"/>
                      <w:b/>
                      <w:bCs/>
                      <w:color w:val="000000"/>
                      <w:sz w:val="18"/>
                      <w:szCs w:val="18"/>
                      <w:lang w:eastAsia="es-CL"/>
                    </w:rPr>
                    <w:t xml:space="preserve"> Sistema de Combustión 1 (</w:t>
                  </w:r>
                  <w:r w:rsidR="00902B8C">
                    <w:rPr>
                      <w:rFonts w:ascii="Calibri" w:eastAsia="Times New Roman" w:hAnsi="Calibri"/>
                      <w:b/>
                      <w:bCs/>
                      <w:color w:val="000000"/>
                      <w:sz w:val="18"/>
                      <w:szCs w:val="18"/>
                      <w:lang w:eastAsia="es-CL"/>
                    </w:rPr>
                    <w:t>D</w:t>
                  </w:r>
                  <w:r w:rsidRPr="0066362A">
                    <w:rPr>
                      <w:rFonts w:ascii="Calibri" w:eastAsia="Times New Roman" w:hAnsi="Calibri"/>
                      <w:b/>
                      <w:bCs/>
                      <w:color w:val="000000"/>
                      <w:sz w:val="18"/>
                      <w:szCs w:val="18"/>
                      <w:lang w:eastAsia="es-CL"/>
                    </w:rPr>
                    <w:t xml:space="preserve">NCG) </w:t>
                  </w:r>
                  <w:r>
                    <w:rPr>
                      <w:rFonts w:ascii="Calibri" w:eastAsia="Times New Roman" w:hAnsi="Calibri"/>
                      <w:b/>
                      <w:bCs/>
                      <w:color w:val="000000"/>
                      <w:sz w:val="18"/>
                      <w:szCs w:val="18"/>
                      <w:lang w:eastAsia="es-CL"/>
                    </w:rPr>
                    <w:t>–</w:t>
                  </w:r>
                  <w:r w:rsidRPr="0066362A">
                    <w:rPr>
                      <w:rFonts w:ascii="Calibri" w:eastAsia="Times New Roman" w:hAnsi="Calibri"/>
                      <w:b/>
                      <w:bCs/>
                      <w:color w:val="000000"/>
                      <w:sz w:val="18"/>
                      <w:szCs w:val="18"/>
                      <w:lang w:eastAsia="es-CL"/>
                    </w:rPr>
                    <w:t xml:space="preserve"> reportado</w:t>
                  </w:r>
                  <w:r>
                    <w:rPr>
                      <w:rFonts w:ascii="Calibri" w:eastAsia="Times New Roman" w:hAnsi="Calibri"/>
                      <w:b/>
                      <w:bCs/>
                      <w:color w:val="000000"/>
                      <w:sz w:val="18"/>
                      <w:szCs w:val="18"/>
                      <w:lang w:eastAsia="es-CL"/>
                    </w:rPr>
                    <w:t xml:space="preserve"> (*)</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6B81782C" w14:textId="3F0534B6" w:rsidR="00981A23" w:rsidRPr="00D5088D" w:rsidRDefault="00981A23" w:rsidP="00981A23">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 xml:space="preserve">Porcentaje de funcionamiento Sistema de Combustión </w:t>
                  </w:r>
                  <w:r>
                    <w:rPr>
                      <w:rFonts w:ascii="Calibri" w:eastAsia="Times New Roman" w:hAnsi="Calibri"/>
                      <w:b/>
                      <w:bCs/>
                      <w:color w:val="000000"/>
                      <w:sz w:val="18"/>
                      <w:szCs w:val="18"/>
                      <w:lang w:eastAsia="es-CL"/>
                    </w:rPr>
                    <w:t>1</w:t>
                  </w:r>
                  <w:r w:rsidRPr="0066362A">
                    <w:rPr>
                      <w:rFonts w:ascii="Calibri" w:eastAsia="Times New Roman" w:hAnsi="Calibri"/>
                      <w:b/>
                      <w:bCs/>
                      <w:color w:val="000000"/>
                      <w:sz w:val="18"/>
                      <w:szCs w:val="18"/>
                      <w:lang w:eastAsia="es-CL"/>
                    </w:rPr>
                    <w:t xml:space="preserve"> (DNCG) - calculado SMA</w:t>
                  </w:r>
                </w:p>
              </w:tc>
            </w:tr>
            <w:tr w:rsidR="00ED28D0" w:rsidRPr="00D5088D" w14:paraId="43D247C0" w14:textId="77777777" w:rsidTr="005E664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0FA2"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Enero</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08F68FC8" w14:textId="244856DE"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single" w:sz="4" w:space="0" w:color="auto"/>
                    <w:left w:val="single" w:sz="4" w:space="0" w:color="auto"/>
                    <w:bottom w:val="single" w:sz="4" w:space="0" w:color="auto"/>
                    <w:right w:val="single" w:sz="4" w:space="0" w:color="auto"/>
                  </w:tcBorders>
                  <w:shd w:val="clear" w:color="000000" w:fill="D6DCE4"/>
                  <w:vAlign w:val="center"/>
                </w:tcPr>
                <w:p w14:paraId="331A3358" w14:textId="7EFA89F2"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0,204</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9B27C" w14:textId="4E1D1DBD"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99,973%</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A0944" w14:textId="32B67FB2"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99,973%</w:t>
                  </w:r>
                </w:p>
              </w:tc>
            </w:tr>
            <w:tr w:rsidR="00ED28D0" w:rsidRPr="00D5088D" w14:paraId="4612FCF5" w14:textId="77777777" w:rsidTr="005E664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7669D"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Febrero</w:t>
                  </w:r>
                </w:p>
              </w:tc>
              <w:tc>
                <w:tcPr>
                  <w:tcW w:w="1885" w:type="dxa"/>
                  <w:tcBorders>
                    <w:top w:val="nil"/>
                    <w:left w:val="single" w:sz="4" w:space="0" w:color="auto"/>
                    <w:bottom w:val="single" w:sz="4" w:space="0" w:color="auto"/>
                    <w:right w:val="single" w:sz="4" w:space="0" w:color="auto"/>
                  </w:tcBorders>
                  <w:shd w:val="clear" w:color="auto" w:fill="auto"/>
                  <w:vAlign w:val="center"/>
                </w:tcPr>
                <w:p w14:paraId="12494142" w14:textId="5D59AA39"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696</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551EE7A5" w14:textId="29E17891"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0,451</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1DC89B62" w14:textId="38CB16D7"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99,935%</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AEE84E" w14:textId="20DD5489"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99,935%</w:t>
                  </w:r>
                </w:p>
              </w:tc>
            </w:tr>
            <w:tr w:rsidR="00ED28D0" w:rsidRPr="00D5088D" w14:paraId="73E43CA5" w14:textId="77777777" w:rsidTr="005E664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3053"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Marzo</w:t>
                  </w:r>
                </w:p>
              </w:tc>
              <w:tc>
                <w:tcPr>
                  <w:tcW w:w="1885" w:type="dxa"/>
                  <w:tcBorders>
                    <w:top w:val="nil"/>
                    <w:left w:val="single" w:sz="4" w:space="0" w:color="auto"/>
                    <w:bottom w:val="single" w:sz="4" w:space="0" w:color="auto"/>
                    <w:right w:val="single" w:sz="4" w:space="0" w:color="auto"/>
                  </w:tcBorders>
                  <w:shd w:val="clear" w:color="auto" w:fill="auto"/>
                  <w:vAlign w:val="center"/>
                </w:tcPr>
                <w:p w14:paraId="3D7A4996" w14:textId="774DA4FD"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0E14E66E" w14:textId="738A8C33"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0,258</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676DBA84" w14:textId="6B23DA13" w:rsidR="00ED28D0" w:rsidRPr="00D5088D" w:rsidRDefault="005E664C"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99,965%</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107EFB" w14:textId="45F202D8"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99,965%</w:t>
                  </w:r>
                </w:p>
              </w:tc>
            </w:tr>
            <w:tr w:rsidR="00ED28D0" w:rsidRPr="00D5088D" w14:paraId="0A0BD44D" w14:textId="77777777" w:rsidTr="005E664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8180"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Abril</w:t>
                  </w:r>
                </w:p>
              </w:tc>
              <w:tc>
                <w:tcPr>
                  <w:tcW w:w="1885" w:type="dxa"/>
                  <w:tcBorders>
                    <w:top w:val="nil"/>
                    <w:left w:val="single" w:sz="4" w:space="0" w:color="auto"/>
                    <w:bottom w:val="single" w:sz="4" w:space="0" w:color="auto"/>
                    <w:right w:val="single" w:sz="4" w:space="0" w:color="auto"/>
                  </w:tcBorders>
                  <w:shd w:val="clear" w:color="auto" w:fill="auto"/>
                  <w:vAlign w:val="center"/>
                </w:tcPr>
                <w:p w14:paraId="3A4C582C" w14:textId="628D105A"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720</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60F67733" w14:textId="733C04AF"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0,149</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532FD335" w14:textId="4B024C46" w:rsidR="00ED28D0" w:rsidRPr="00D5088D" w:rsidRDefault="005E664C"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99,979%</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D9DD4E" w14:textId="43C9C417"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99,979%</w:t>
                  </w:r>
                </w:p>
              </w:tc>
            </w:tr>
            <w:tr w:rsidR="00ED28D0" w:rsidRPr="00D5088D" w14:paraId="49987664" w14:textId="77777777" w:rsidTr="00AF2DF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5515"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Mayo</w:t>
                  </w:r>
                </w:p>
              </w:tc>
              <w:tc>
                <w:tcPr>
                  <w:tcW w:w="1885" w:type="dxa"/>
                  <w:tcBorders>
                    <w:top w:val="nil"/>
                    <w:left w:val="single" w:sz="4" w:space="0" w:color="auto"/>
                    <w:bottom w:val="single" w:sz="4" w:space="0" w:color="auto"/>
                    <w:right w:val="single" w:sz="4" w:space="0" w:color="auto"/>
                  </w:tcBorders>
                  <w:shd w:val="clear" w:color="auto" w:fill="auto"/>
                  <w:vAlign w:val="center"/>
                </w:tcPr>
                <w:p w14:paraId="1C3F741B" w14:textId="56B3F1A4"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61BDE1D9" w14:textId="0D613ABC"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0,03</w:t>
                  </w:r>
                </w:p>
              </w:tc>
              <w:tc>
                <w:tcPr>
                  <w:tcW w:w="2220" w:type="dxa"/>
                  <w:tcBorders>
                    <w:top w:val="nil"/>
                    <w:left w:val="single" w:sz="4" w:space="0" w:color="auto"/>
                    <w:bottom w:val="single" w:sz="4" w:space="0" w:color="auto"/>
                    <w:right w:val="single" w:sz="4" w:space="0" w:color="auto"/>
                  </w:tcBorders>
                  <w:shd w:val="clear" w:color="auto" w:fill="auto"/>
                  <w:vAlign w:val="center"/>
                </w:tcPr>
                <w:p w14:paraId="59B8C891" w14:textId="0BD66BC5"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99,996%</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1069E590" w14:textId="44B7A33C"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99,996%</w:t>
                  </w:r>
                </w:p>
              </w:tc>
            </w:tr>
            <w:tr w:rsidR="00ED28D0" w:rsidRPr="00D5088D" w14:paraId="05C7B4A1" w14:textId="77777777" w:rsidTr="001F030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B331" w14:textId="0DCE4007" w:rsidR="00ED28D0" w:rsidRPr="00D5088D" w:rsidRDefault="00ED28D0" w:rsidP="00DE78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Junio</w:t>
                  </w:r>
                  <w:r w:rsidR="003B14C8">
                    <w:rPr>
                      <w:rFonts w:ascii="Calibri" w:eastAsia="Times New Roman" w:hAnsi="Calibri"/>
                      <w:color w:val="000000"/>
                      <w:sz w:val="18"/>
                      <w:szCs w:val="18"/>
                      <w:lang w:eastAsia="es-CL"/>
                    </w:rPr>
                    <w:t xml:space="preserve"> </w:t>
                  </w:r>
                </w:p>
              </w:tc>
              <w:tc>
                <w:tcPr>
                  <w:tcW w:w="1885" w:type="dxa"/>
                  <w:tcBorders>
                    <w:top w:val="nil"/>
                    <w:left w:val="single" w:sz="4" w:space="0" w:color="auto"/>
                    <w:bottom w:val="single" w:sz="4" w:space="0" w:color="auto"/>
                    <w:right w:val="single" w:sz="4" w:space="0" w:color="auto"/>
                  </w:tcBorders>
                  <w:shd w:val="clear" w:color="auto" w:fill="auto"/>
                  <w:vAlign w:val="center"/>
                </w:tcPr>
                <w:p w14:paraId="022D9478" w14:textId="42D358A0"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sz w:val="18"/>
                      <w:szCs w:val="18"/>
                    </w:rPr>
                    <w:t>720</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02CE26E7" w14:textId="18FE2DD6"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5,66</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77A148F9" w14:textId="29D57F73" w:rsidR="00ED28D0" w:rsidRPr="00D5088D" w:rsidRDefault="00ED28D0" w:rsidP="00ED28D0">
                  <w:pPr>
                    <w:jc w:val="center"/>
                    <w:rPr>
                      <w:rFonts w:ascii="Calibri" w:eastAsia="Times New Roman" w:hAnsi="Calibri"/>
                      <w:color w:val="000000"/>
                      <w:sz w:val="18"/>
                      <w:szCs w:val="18"/>
                      <w:highlight w:val="yellow"/>
                      <w:lang w:eastAsia="es-CL"/>
                    </w:rPr>
                  </w:pPr>
                  <w:r w:rsidRPr="003B14C8">
                    <w:rPr>
                      <w:rFonts w:ascii="Calibri" w:hAnsi="Calibri"/>
                      <w:sz w:val="18"/>
                      <w:szCs w:val="18"/>
                    </w:rPr>
                    <w:t>99,177%</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050CC5" w14:textId="5519CE29" w:rsidR="00ED28D0" w:rsidRPr="00D5088D" w:rsidRDefault="00ED28D0" w:rsidP="00ED28D0">
                  <w:pPr>
                    <w:jc w:val="center"/>
                    <w:rPr>
                      <w:rFonts w:ascii="Calibri" w:eastAsia="Times New Roman" w:hAnsi="Calibri"/>
                      <w:sz w:val="18"/>
                      <w:szCs w:val="18"/>
                      <w:lang w:eastAsia="es-CL"/>
                    </w:rPr>
                  </w:pPr>
                  <w:r>
                    <w:rPr>
                      <w:rFonts w:ascii="Calibri" w:hAnsi="Calibri"/>
                      <w:color w:val="000000"/>
                      <w:sz w:val="18"/>
                      <w:szCs w:val="18"/>
                    </w:rPr>
                    <w:t>99,214%</w:t>
                  </w:r>
                </w:p>
              </w:tc>
            </w:tr>
            <w:tr w:rsidR="00ED28D0" w:rsidRPr="00D5088D" w14:paraId="62FE0906" w14:textId="77777777" w:rsidTr="00AF2DF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93231"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Julio</w:t>
                  </w:r>
                </w:p>
              </w:tc>
              <w:tc>
                <w:tcPr>
                  <w:tcW w:w="1885" w:type="dxa"/>
                  <w:tcBorders>
                    <w:top w:val="nil"/>
                    <w:left w:val="single" w:sz="4" w:space="0" w:color="auto"/>
                    <w:bottom w:val="single" w:sz="4" w:space="0" w:color="auto"/>
                    <w:right w:val="single" w:sz="4" w:space="0" w:color="auto"/>
                  </w:tcBorders>
                  <w:shd w:val="clear" w:color="auto" w:fill="auto"/>
                  <w:vAlign w:val="center"/>
                </w:tcPr>
                <w:p w14:paraId="483FAD9D" w14:textId="195BF6EB"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3FEEC65E" w14:textId="7D40CF65"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0,05</w:t>
                  </w:r>
                </w:p>
              </w:tc>
              <w:tc>
                <w:tcPr>
                  <w:tcW w:w="2220" w:type="dxa"/>
                  <w:tcBorders>
                    <w:top w:val="nil"/>
                    <w:left w:val="single" w:sz="4" w:space="0" w:color="auto"/>
                    <w:bottom w:val="single" w:sz="4" w:space="0" w:color="auto"/>
                    <w:right w:val="single" w:sz="4" w:space="0" w:color="auto"/>
                  </w:tcBorders>
                  <w:shd w:val="clear" w:color="auto" w:fill="auto"/>
                  <w:vAlign w:val="center"/>
                </w:tcPr>
                <w:p w14:paraId="33B77A5D" w14:textId="1F5E1314"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99,993%</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18BE98F1" w14:textId="556C2754"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99,993%</w:t>
                  </w:r>
                </w:p>
              </w:tc>
            </w:tr>
            <w:tr w:rsidR="00ED28D0" w:rsidRPr="00D5088D" w14:paraId="029AA579" w14:textId="77777777" w:rsidTr="001D2CE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2337" w14:textId="12A34AE9"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Agosto</w:t>
                  </w:r>
                  <w:r w:rsidR="003B14C8">
                    <w:rPr>
                      <w:rFonts w:ascii="Calibri" w:eastAsia="Times New Roman" w:hAnsi="Calibri"/>
                      <w:color w:val="000000"/>
                      <w:sz w:val="18"/>
                      <w:szCs w:val="18"/>
                      <w:lang w:eastAsia="es-CL"/>
                    </w:rPr>
                    <w:t xml:space="preserve"> </w:t>
                  </w:r>
                  <w:r w:rsidR="003B14C8" w:rsidRPr="00266971">
                    <w:rPr>
                      <w:rFonts w:ascii="Calibri" w:eastAsia="Times New Roman" w:hAnsi="Calibri"/>
                      <w:color w:val="000000"/>
                      <w:sz w:val="16"/>
                      <w:szCs w:val="16"/>
                      <w:lang w:eastAsia="es-CL"/>
                    </w:rPr>
                    <w:t>(&amp;)</w:t>
                  </w:r>
                </w:p>
              </w:tc>
              <w:tc>
                <w:tcPr>
                  <w:tcW w:w="1885" w:type="dxa"/>
                  <w:tcBorders>
                    <w:top w:val="nil"/>
                    <w:left w:val="single" w:sz="4" w:space="0" w:color="auto"/>
                    <w:bottom w:val="single" w:sz="4" w:space="0" w:color="auto"/>
                    <w:right w:val="single" w:sz="4" w:space="0" w:color="auto"/>
                  </w:tcBorders>
                  <w:shd w:val="clear" w:color="auto" w:fill="auto"/>
                  <w:vAlign w:val="center"/>
                </w:tcPr>
                <w:p w14:paraId="2E4BAD50" w14:textId="72FD9DA7"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2864E15A" w14:textId="42BEA8CC"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0,59</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7B2CCE5E" w14:textId="0AFB2859" w:rsidR="00ED28D0" w:rsidRPr="001D2CEF" w:rsidRDefault="00ED28D0" w:rsidP="00ED28D0">
                  <w:pPr>
                    <w:jc w:val="center"/>
                    <w:rPr>
                      <w:rFonts w:ascii="Calibri" w:eastAsia="Times New Roman" w:hAnsi="Calibri"/>
                      <w:color w:val="000000"/>
                      <w:sz w:val="18"/>
                      <w:szCs w:val="18"/>
                      <w:lang w:eastAsia="es-CL"/>
                    </w:rPr>
                  </w:pPr>
                  <w:r w:rsidRPr="001D2CEF">
                    <w:rPr>
                      <w:rFonts w:ascii="Calibri" w:hAnsi="Calibri"/>
                      <w:color w:val="000000"/>
                      <w:sz w:val="18"/>
                      <w:szCs w:val="18"/>
                    </w:rPr>
                    <w:t>99,824%</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ED747C" w14:textId="3CDECD0B" w:rsidR="00ED28D0" w:rsidRPr="001D2CEF" w:rsidRDefault="00ED28D0" w:rsidP="00ED28D0">
                  <w:pPr>
                    <w:jc w:val="center"/>
                    <w:rPr>
                      <w:rFonts w:ascii="Calibri" w:eastAsia="Times New Roman" w:hAnsi="Calibri"/>
                      <w:color w:val="000000"/>
                      <w:sz w:val="18"/>
                      <w:szCs w:val="18"/>
                      <w:lang w:eastAsia="es-CL"/>
                    </w:rPr>
                  </w:pPr>
                  <w:r w:rsidRPr="001D2CEF">
                    <w:rPr>
                      <w:rFonts w:ascii="Calibri" w:hAnsi="Calibri"/>
                      <w:color w:val="000000"/>
                      <w:sz w:val="18"/>
                      <w:szCs w:val="18"/>
                    </w:rPr>
                    <w:t>99,921%</w:t>
                  </w:r>
                </w:p>
              </w:tc>
            </w:tr>
            <w:tr w:rsidR="00ED28D0" w:rsidRPr="00D5088D" w14:paraId="34584EF4" w14:textId="77777777" w:rsidTr="00AF2DF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C025"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Septiembre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6E875DCD" w14:textId="4436C36B"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720</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68C60E9C" w14:textId="6F730D59"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0,00</w:t>
                  </w:r>
                </w:p>
              </w:tc>
              <w:tc>
                <w:tcPr>
                  <w:tcW w:w="2220" w:type="dxa"/>
                  <w:tcBorders>
                    <w:top w:val="nil"/>
                    <w:left w:val="single" w:sz="4" w:space="0" w:color="auto"/>
                    <w:bottom w:val="single" w:sz="4" w:space="0" w:color="auto"/>
                    <w:right w:val="single" w:sz="4" w:space="0" w:color="auto"/>
                  </w:tcBorders>
                  <w:shd w:val="clear" w:color="auto" w:fill="auto"/>
                  <w:vAlign w:val="center"/>
                </w:tcPr>
                <w:p w14:paraId="5A39ECDC" w14:textId="34C882D6"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24DC593D" w14:textId="4FFACDC7"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ED28D0" w:rsidRPr="00D5088D" w14:paraId="34829AE8" w14:textId="77777777" w:rsidTr="00AF2DF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BFA8"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Octubre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125DBAC4" w14:textId="35458E07"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47ADCCE3" w14:textId="01ACA936"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0,01</w:t>
                  </w:r>
                </w:p>
              </w:tc>
              <w:tc>
                <w:tcPr>
                  <w:tcW w:w="2220" w:type="dxa"/>
                  <w:tcBorders>
                    <w:top w:val="nil"/>
                    <w:left w:val="single" w:sz="4" w:space="0" w:color="auto"/>
                    <w:bottom w:val="single" w:sz="4" w:space="0" w:color="auto"/>
                    <w:right w:val="single" w:sz="4" w:space="0" w:color="auto"/>
                  </w:tcBorders>
                  <w:shd w:val="clear" w:color="auto" w:fill="auto"/>
                  <w:vAlign w:val="center"/>
                </w:tcPr>
                <w:p w14:paraId="4E9A61C7" w14:textId="1D7C4E45"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99,998%</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5482AF0E" w14:textId="38C2CAFD"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99,998%</w:t>
                  </w:r>
                </w:p>
              </w:tc>
            </w:tr>
            <w:tr w:rsidR="00ED28D0" w:rsidRPr="00D5088D" w14:paraId="6838B782" w14:textId="77777777" w:rsidTr="00AF2DF1">
              <w:trPr>
                <w:trHeight w:val="27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D8290"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Noviembre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1F76F12F" w14:textId="1C6B880C"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720</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3D77593D" w14:textId="69D36658"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0,58</w:t>
                  </w:r>
                </w:p>
              </w:tc>
              <w:tc>
                <w:tcPr>
                  <w:tcW w:w="2220" w:type="dxa"/>
                  <w:tcBorders>
                    <w:top w:val="nil"/>
                    <w:left w:val="single" w:sz="4" w:space="0" w:color="auto"/>
                    <w:bottom w:val="single" w:sz="4" w:space="0" w:color="auto"/>
                    <w:right w:val="single" w:sz="4" w:space="0" w:color="auto"/>
                  </w:tcBorders>
                  <w:shd w:val="clear" w:color="auto" w:fill="auto"/>
                  <w:vAlign w:val="center"/>
                </w:tcPr>
                <w:p w14:paraId="17067E58" w14:textId="7B960CE4"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99,920%</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387B2B4B" w14:textId="19B65E69" w:rsidR="00ED28D0" w:rsidRPr="00D5088D" w:rsidRDefault="00ED28D0" w:rsidP="00ED28D0">
                  <w:pPr>
                    <w:jc w:val="center"/>
                    <w:rPr>
                      <w:rFonts w:ascii="Calibri" w:hAnsi="Calibri"/>
                      <w:color w:val="000000"/>
                      <w:sz w:val="18"/>
                      <w:szCs w:val="18"/>
                    </w:rPr>
                  </w:pPr>
                  <w:r>
                    <w:rPr>
                      <w:rFonts w:ascii="Calibri" w:hAnsi="Calibri"/>
                      <w:color w:val="000000"/>
                      <w:sz w:val="18"/>
                      <w:szCs w:val="18"/>
                    </w:rPr>
                    <w:t>99,920%</w:t>
                  </w:r>
                </w:p>
              </w:tc>
            </w:tr>
            <w:tr w:rsidR="00ED28D0" w:rsidRPr="00D5088D" w14:paraId="33002F84" w14:textId="77777777" w:rsidTr="00AF2DF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4D934" w14:textId="77777777" w:rsidR="00ED28D0" w:rsidRPr="00D5088D" w:rsidRDefault="00ED28D0" w:rsidP="00ED28D0">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Diciembre</w:t>
                  </w:r>
                </w:p>
              </w:tc>
              <w:tc>
                <w:tcPr>
                  <w:tcW w:w="1885" w:type="dxa"/>
                  <w:tcBorders>
                    <w:top w:val="nil"/>
                    <w:left w:val="single" w:sz="4" w:space="0" w:color="auto"/>
                    <w:bottom w:val="single" w:sz="4" w:space="0" w:color="auto"/>
                    <w:right w:val="single" w:sz="4" w:space="0" w:color="auto"/>
                  </w:tcBorders>
                  <w:shd w:val="clear" w:color="auto" w:fill="auto"/>
                  <w:vAlign w:val="center"/>
                </w:tcPr>
                <w:p w14:paraId="32E09140" w14:textId="436B5F8B"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744</w:t>
                  </w:r>
                </w:p>
              </w:tc>
              <w:tc>
                <w:tcPr>
                  <w:tcW w:w="1845" w:type="dxa"/>
                  <w:tcBorders>
                    <w:top w:val="nil"/>
                    <w:left w:val="single" w:sz="4" w:space="0" w:color="auto"/>
                    <w:bottom w:val="single" w:sz="4" w:space="0" w:color="auto"/>
                    <w:right w:val="single" w:sz="4" w:space="0" w:color="auto"/>
                  </w:tcBorders>
                  <w:shd w:val="clear" w:color="000000" w:fill="D6DCE4"/>
                  <w:vAlign w:val="center"/>
                </w:tcPr>
                <w:p w14:paraId="7ABDC8F7" w14:textId="19A3F3CC"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0,01</w:t>
                  </w:r>
                </w:p>
              </w:tc>
              <w:tc>
                <w:tcPr>
                  <w:tcW w:w="2220" w:type="dxa"/>
                  <w:tcBorders>
                    <w:top w:val="nil"/>
                    <w:left w:val="single" w:sz="4" w:space="0" w:color="auto"/>
                    <w:bottom w:val="single" w:sz="4" w:space="0" w:color="auto"/>
                    <w:right w:val="single" w:sz="4" w:space="0" w:color="auto"/>
                  </w:tcBorders>
                  <w:shd w:val="clear" w:color="auto" w:fill="auto"/>
                  <w:vAlign w:val="center"/>
                </w:tcPr>
                <w:p w14:paraId="006D9E13" w14:textId="3CCB6BD9" w:rsidR="00ED28D0" w:rsidRPr="00D5088D" w:rsidRDefault="00ED28D0" w:rsidP="00ED28D0">
                  <w:pPr>
                    <w:jc w:val="center"/>
                    <w:rPr>
                      <w:rFonts w:ascii="Calibri" w:eastAsia="Times New Roman" w:hAnsi="Calibri"/>
                      <w:color w:val="000000"/>
                      <w:sz w:val="18"/>
                      <w:szCs w:val="18"/>
                      <w:highlight w:val="yellow"/>
                      <w:lang w:eastAsia="es-CL"/>
                    </w:rPr>
                  </w:pPr>
                  <w:r>
                    <w:rPr>
                      <w:rFonts w:ascii="Calibri" w:hAnsi="Calibri"/>
                      <w:color w:val="000000"/>
                      <w:sz w:val="18"/>
                      <w:szCs w:val="18"/>
                    </w:rPr>
                    <w:t>99,999%</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381FB219" w14:textId="23F8B5E2" w:rsidR="00ED28D0" w:rsidRPr="00D5088D" w:rsidRDefault="00ED28D0" w:rsidP="00ED28D0">
                  <w:pPr>
                    <w:jc w:val="center"/>
                    <w:rPr>
                      <w:rFonts w:ascii="Calibri" w:eastAsia="Times New Roman" w:hAnsi="Calibri"/>
                      <w:color w:val="000000"/>
                      <w:sz w:val="18"/>
                      <w:szCs w:val="18"/>
                      <w:lang w:eastAsia="es-CL"/>
                    </w:rPr>
                  </w:pPr>
                  <w:r>
                    <w:rPr>
                      <w:rFonts w:ascii="Calibri" w:hAnsi="Calibri"/>
                      <w:color w:val="000000"/>
                      <w:sz w:val="18"/>
                      <w:szCs w:val="18"/>
                    </w:rPr>
                    <w:t>99,999%</w:t>
                  </w:r>
                </w:p>
              </w:tc>
            </w:tr>
          </w:tbl>
          <w:p w14:paraId="2D7D1C7E" w14:textId="77777777" w:rsidR="00D5088D" w:rsidRDefault="00D5088D" w:rsidP="00D5088D">
            <w:pPr>
              <w:jc w:val="left"/>
              <w:rPr>
                <w:rFonts w:eastAsia="Times New Roman"/>
                <w:color w:val="000000"/>
                <w:sz w:val="16"/>
                <w:szCs w:val="16"/>
                <w:lang w:eastAsia="es-CL"/>
              </w:rPr>
            </w:pPr>
            <w:r w:rsidRPr="00D5088D">
              <w:rPr>
                <w:rFonts w:eastAsia="Times New Roman"/>
                <w:color w:val="000000"/>
                <w:sz w:val="16"/>
                <w:szCs w:val="16"/>
                <w:lang w:eastAsia="es-CL"/>
              </w:rPr>
              <w:t>*porcentaje calculado por la SMA considerando todos los venteos reportados, incluidos los ocurridos durante los procesos de partidas y detenciones</w:t>
            </w:r>
          </w:p>
          <w:p w14:paraId="6EC08BD4" w14:textId="20F9364C" w:rsidR="003B14C8" w:rsidRPr="00D5088D" w:rsidRDefault="00DE788C" w:rsidP="00266971">
            <w:pPr>
              <w:rPr>
                <w:rFonts w:eastAsia="Times New Roman"/>
                <w:color w:val="000000"/>
                <w:sz w:val="16"/>
                <w:szCs w:val="16"/>
                <w:lang w:eastAsia="es-CL"/>
              </w:rPr>
            </w:pPr>
            <w:r w:rsidRPr="00DE788C">
              <w:rPr>
                <w:rFonts w:eastAsia="Times New Roman"/>
                <w:color w:val="000000"/>
                <w:sz w:val="16"/>
                <w:szCs w:val="16"/>
                <w:lang w:eastAsia="es-CL"/>
              </w:rPr>
              <w:t xml:space="preserve"> </w:t>
            </w:r>
            <w:r w:rsidR="003B14C8" w:rsidRPr="00DE788C">
              <w:rPr>
                <w:rFonts w:eastAsia="Times New Roman"/>
                <w:color w:val="000000"/>
                <w:sz w:val="16"/>
                <w:szCs w:val="16"/>
                <w:lang w:eastAsia="es-CL"/>
              </w:rPr>
              <w:t xml:space="preserve">(&amp;) A través del sistema de seguimiento Ambiental se </w:t>
            </w:r>
            <w:r w:rsidR="003B14C8" w:rsidRPr="00DE788C">
              <w:rPr>
                <w:sz w:val="16"/>
                <w:szCs w:val="16"/>
              </w:rPr>
              <w:t xml:space="preserve">reportan 6 venteos  y en el correspondiente informe mensual se reportan </w:t>
            </w:r>
            <w:r w:rsidR="00266971" w:rsidRPr="00DE788C">
              <w:rPr>
                <w:sz w:val="16"/>
                <w:szCs w:val="16"/>
              </w:rPr>
              <w:t>7</w:t>
            </w:r>
            <w:r w:rsidR="003B14C8" w:rsidRPr="00DE788C">
              <w:rPr>
                <w:sz w:val="16"/>
                <w:szCs w:val="16"/>
              </w:rPr>
              <w:t xml:space="preserve"> venteos.</w:t>
            </w:r>
          </w:p>
        </w:tc>
      </w:tr>
      <w:tr w:rsidR="00D5088D" w:rsidRPr="00D5088D" w14:paraId="650CA0C0" w14:textId="77777777" w:rsidTr="00981A23">
        <w:trPr>
          <w:trHeight w:val="300"/>
          <w:jc w:val="center"/>
        </w:trPr>
        <w:tc>
          <w:tcPr>
            <w:tcW w:w="4621" w:type="dxa"/>
            <w:tcBorders>
              <w:top w:val="single" w:sz="4" w:space="0" w:color="auto"/>
              <w:left w:val="single" w:sz="4" w:space="0" w:color="auto"/>
              <w:bottom w:val="single" w:sz="4" w:space="0" w:color="auto"/>
              <w:right w:val="single" w:sz="4" w:space="0" w:color="000000"/>
            </w:tcBorders>
            <w:noWrap/>
            <w:vAlign w:val="center"/>
            <w:hideMark/>
          </w:tcPr>
          <w:p w14:paraId="6F4C16B5"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Tabla </w:t>
            </w:r>
            <w:r w:rsidRPr="00D5088D">
              <w:rPr>
                <w:rFonts w:ascii="Calibri" w:eastAsia="Times New Roman" w:hAnsi="Calibri"/>
                <w:b/>
                <w:color w:val="000000"/>
                <w:sz w:val="18"/>
                <w:szCs w:val="18"/>
                <w:lang w:eastAsia="es-CL"/>
              </w:rPr>
              <w:fldChar w:fldCharType="begin"/>
            </w:r>
            <w:r w:rsidRPr="00D5088D">
              <w:rPr>
                <w:rFonts w:ascii="Calibri" w:eastAsia="Times New Roman" w:hAnsi="Calibri"/>
                <w:b/>
                <w:color w:val="000000"/>
                <w:sz w:val="18"/>
                <w:szCs w:val="18"/>
                <w:lang w:eastAsia="es-CL"/>
              </w:rPr>
              <w:instrText xml:space="preserve"> SEQ Tabla \* ARABIC </w:instrText>
            </w:r>
            <w:r w:rsidRPr="00D5088D">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4</w:t>
            </w:r>
            <w:r w:rsidRPr="00D5088D">
              <w:rPr>
                <w:rFonts w:ascii="Calibri" w:eastAsia="Times New Roman" w:hAnsi="Calibri"/>
                <w:b/>
                <w:color w:val="000000"/>
                <w:sz w:val="18"/>
                <w:szCs w:val="18"/>
                <w:lang w:eastAsia="es-CL"/>
              </w:rPr>
              <w:fldChar w:fldCharType="end"/>
            </w:r>
          </w:p>
        </w:tc>
        <w:tc>
          <w:tcPr>
            <w:tcW w:w="5013" w:type="dxa"/>
            <w:tcBorders>
              <w:top w:val="single" w:sz="4" w:space="0" w:color="auto"/>
              <w:left w:val="single" w:sz="4" w:space="0" w:color="auto"/>
              <w:bottom w:val="single" w:sz="4" w:space="0" w:color="auto"/>
              <w:right w:val="single" w:sz="4" w:space="0" w:color="000000"/>
            </w:tcBorders>
            <w:vAlign w:val="center"/>
          </w:tcPr>
          <w:p w14:paraId="55101543"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Fecha: N/A</w:t>
            </w:r>
          </w:p>
        </w:tc>
      </w:tr>
      <w:tr w:rsidR="00D5088D" w:rsidRPr="00D5088D" w14:paraId="3D18230B" w14:textId="77777777" w:rsidTr="00981A23">
        <w:trPr>
          <w:trHeight w:val="300"/>
          <w:jc w:val="center"/>
        </w:trPr>
        <w:tc>
          <w:tcPr>
            <w:tcW w:w="9634" w:type="dxa"/>
            <w:gridSpan w:val="2"/>
            <w:tcBorders>
              <w:top w:val="single" w:sz="4" w:space="0" w:color="auto"/>
              <w:left w:val="single" w:sz="4" w:space="0" w:color="auto"/>
              <w:bottom w:val="single" w:sz="4" w:space="0" w:color="000000"/>
              <w:right w:val="single" w:sz="4" w:space="0" w:color="000000"/>
            </w:tcBorders>
            <w:noWrap/>
            <w:vAlign w:val="center"/>
          </w:tcPr>
          <w:p w14:paraId="307FD7CB"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Descripción del medio de prueba: </w:t>
            </w:r>
          </w:p>
          <w:p w14:paraId="4215101E" w14:textId="76CCA566" w:rsidR="00D5088D" w:rsidRPr="00D5088D" w:rsidRDefault="00D5088D" w:rsidP="000A727E">
            <w:pPr>
              <w:jc w:val="left"/>
              <w:rPr>
                <w:rFonts w:ascii="Calibri" w:eastAsia="Times New Roman" w:hAnsi="Calibri"/>
                <w:color w:val="000000"/>
                <w:sz w:val="18"/>
                <w:szCs w:val="18"/>
                <w:lang w:eastAsia="es-CL"/>
              </w:rPr>
            </w:pPr>
            <w:r w:rsidRPr="00902B8C">
              <w:rPr>
                <w:rFonts w:ascii="Calibri" w:eastAsia="Times New Roman" w:hAnsi="Calibri"/>
                <w:color w:val="000000"/>
                <w:sz w:val="18"/>
                <w:szCs w:val="18"/>
                <w:lang w:eastAsia="es-CL"/>
              </w:rPr>
              <w:t>Porcentaje de Funcionamiento Sistemas de Combustión</w:t>
            </w:r>
            <w:r w:rsidR="000A727E">
              <w:rPr>
                <w:rFonts w:ascii="Calibri" w:eastAsia="Times New Roman" w:hAnsi="Calibri"/>
                <w:color w:val="000000"/>
                <w:sz w:val="18"/>
                <w:szCs w:val="18"/>
                <w:lang w:eastAsia="es-CL"/>
              </w:rPr>
              <w:t xml:space="preserve"> N°1</w:t>
            </w:r>
            <w:r w:rsidRPr="00902B8C">
              <w:rPr>
                <w:rFonts w:ascii="Calibri" w:eastAsia="Times New Roman" w:hAnsi="Calibri"/>
                <w:color w:val="000000"/>
                <w:sz w:val="18"/>
                <w:szCs w:val="18"/>
                <w:lang w:eastAsia="es-CL"/>
              </w:rPr>
              <w:t>,</w:t>
            </w:r>
            <w:r w:rsidR="000A727E">
              <w:rPr>
                <w:rFonts w:ascii="Calibri" w:eastAsia="Times New Roman" w:hAnsi="Calibri"/>
                <w:color w:val="000000"/>
                <w:sz w:val="18"/>
                <w:szCs w:val="18"/>
                <w:lang w:eastAsia="es-CL"/>
              </w:rPr>
              <w:t xml:space="preserve"> gases no condensables diluidos.</w:t>
            </w:r>
          </w:p>
        </w:tc>
      </w:tr>
    </w:tbl>
    <w:p w14:paraId="50186490" w14:textId="1DE7BE60" w:rsidR="008C37C0" w:rsidRDefault="008C37C0" w:rsidP="00E349AF"/>
    <w:p w14:paraId="5E7F256A" w14:textId="77777777" w:rsidR="008C37C0" w:rsidRDefault="008C37C0">
      <w:pPr>
        <w:jc w:val="left"/>
      </w:pPr>
      <w:r>
        <w:br w:type="page"/>
      </w:r>
    </w:p>
    <w:p w14:paraId="3DFC94DD" w14:textId="77777777" w:rsidR="00D5088D" w:rsidRDefault="00D5088D" w:rsidP="00E349AF"/>
    <w:tbl>
      <w:tblPr>
        <w:tblW w:w="0" w:type="auto"/>
        <w:jc w:val="center"/>
        <w:tblCellMar>
          <w:left w:w="70" w:type="dxa"/>
          <w:right w:w="70" w:type="dxa"/>
        </w:tblCellMar>
        <w:tblLook w:val="04A0" w:firstRow="1" w:lastRow="0" w:firstColumn="1" w:lastColumn="0" w:noHBand="0" w:noVBand="1"/>
      </w:tblPr>
      <w:tblGrid>
        <w:gridCol w:w="5554"/>
        <w:gridCol w:w="4408"/>
      </w:tblGrid>
      <w:tr w:rsidR="00CA650C" w:rsidRPr="0025129B" w14:paraId="50B4760E" w14:textId="77777777" w:rsidTr="00A364A7">
        <w:trPr>
          <w:trHeight w:val="264"/>
          <w:jc w:val="center"/>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029FAD" w14:textId="77777777" w:rsidR="00CA650C" w:rsidRPr="00EB095B" w:rsidRDefault="00CA650C" w:rsidP="004414E7">
            <w:pPr>
              <w:jc w:val="center"/>
              <w:rPr>
                <w:rFonts w:eastAsia="Times New Roman"/>
                <w:b/>
                <w:bCs/>
                <w:color w:val="000000"/>
                <w:sz w:val="20"/>
                <w:szCs w:val="20"/>
                <w:highlight w:val="yellow"/>
                <w:lang w:eastAsia="es-CL"/>
              </w:rPr>
            </w:pPr>
            <w:r w:rsidRPr="00902B8C">
              <w:rPr>
                <w:rFonts w:eastAsia="Times New Roman"/>
                <w:b/>
                <w:bCs/>
                <w:color w:val="000000"/>
                <w:sz w:val="20"/>
                <w:szCs w:val="20"/>
                <w:lang w:eastAsia="es-CL"/>
              </w:rPr>
              <w:t>Registro</w:t>
            </w:r>
          </w:p>
        </w:tc>
      </w:tr>
      <w:tr w:rsidR="00CA650C" w:rsidRPr="0025129B" w14:paraId="4B7B38B5" w14:textId="77777777" w:rsidTr="008C37C0">
        <w:trPr>
          <w:trHeight w:val="3993"/>
          <w:jc w:val="center"/>
        </w:trPr>
        <w:tc>
          <w:tcPr>
            <w:tcW w:w="9776" w:type="dxa"/>
            <w:gridSpan w:val="2"/>
            <w:tcBorders>
              <w:top w:val="nil"/>
              <w:left w:val="single" w:sz="4" w:space="0" w:color="auto"/>
              <w:right w:val="single" w:sz="4" w:space="0" w:color="auto"/>
            </w:tcBorders>
            <w:shd w:val="clear" w:color="auto" w:fill="auto"/>
            <w:noWrap/>
            <w:vAlign w:val="center"/>
            <w:hideMark/>
          </w:tcPr>
          <w:p w14:paraId="3621D87E" w14:textId="0461A4D9" w:rsidR="00CA650C" w:rsidRPr="00EB095B" w:rsidRDefault="008C37C0" w:rsidP="004414E7">
            <w:pPr>
              <w:jc w:val="center"/>
              <w:rPr>
                <w:rFonts w:eastAsia="Times New Roman"/>
                <w:color w:val="000000"/>
                <w:sz w:val="20"/>
                <w:szCs w:val="20"/>
                <w:highlight w:val="yellow"/>
                <w:lang w:eastAsia="es-CL"/>
              </w:rPr>
            </w:pPr>
            <w:r>
              <w:rPr>
                <w:noProof/>
                <w:lang w:eastAsia="es-CL"/>
              </w:rPr>
              <w:t xml:space="preserve"> </w:t>
            </w:r>
            <w:r>
              <w:rPr>
                <w:noProof/>
                <w:lang w:eastAsia="es-CL"/>
              </w:rPr>
              <w:drawing>
                <wp:inline distT="0" distB="0" distL="0" distR="0" wp14:anchorId="6514720D" wp14:editId="7EB9C437">
                  <wp:extent cx="6332220" cy="3641725"/>
                  <wp:effectExtent l="0" t="0" r="11430"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A650C" w:rsidRPr="0025129B" w14:paraId="56943374" w14:textId="77777777" w:rsidTr="00A364A7">
        <w:trPr>
          <w:trHeight w:val="264"/>
          <w:jc w:val="center"/>
        </w:trPr>
        <w:tc>
          <w:tcPr>
            <w:tcW w:w="5451" w:type="dxa"/>
            <w:tcBorders>
              <w:top w:val="single" w:sz="4" w:space="0" w:color="auto"/>
              <w:left w:val="single" w:sz="4" w:space="0" w:color="auto"/>
              <w:bottom w:val="single" w:sz="4" w:space="0" w:color="auto"/>
              <w:right w:val="single" w:sz="4" w:space="0" w:color="000000"/>
            </w:tcBorders>
            <w:noWrap/>
            <w:vAlign w:val="center"/>
            <w:hideMark/>
          </w:tcPr>
          <w:p w14:paraId="513B56EA" w14:textId="77777777" w:rsidR="00CA650C" w:rsidRPr="00D21BC2" w:rsidRDefault="00CA650C" w:rsidP="004414E7">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Figura_N° \* ARABIC </w:instrText>
            </w:r>
            <w:r w:rsidRPr="006D4199">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c>
          <w:tcPr>
            <w:tcW w:w="4325" w:type="dxa"/>
            <w:tcBorders>
              <w:top w:val="single" w:sz="4" w:space="0" w:color="auto"/>
              <w:left w:val="single" w:sz="4" w:space="0" w:color="auto"/>
              <w:bottom w:val="single" w:sz="4" w:space="0" w:color="auto"/>
              <w:right w:val="single" w:sz="4" w:space="0" w:color="000000"/>
            </w:tcBorders>
            <w:vAlign w:val="center"/>
          </w:tcPr>
          <w:p w14:paraId="6C821CB5" w14:textId="77777777" w:rsidR="00CA650C" w:rsidRPr="00D21BC2" w:rsidRDefault="00CA650C" w:rsidP="004414E7">
            <w:pPr>
              <w:jc w:val="left"/>
              <w:rPr>
                <w:rFonts w:ascii="Calibri" w:eastAsia="Times New Roman" w:hAnsi="Calibri"/>
                <w:b/>
                <w:color w:val="000000"/>
                <w:sz w:val="18"/>
                <w:szCs w:val="18"/>
                <w:lang w:eastAsia="es-CL"/>
              </w:rPr>
            </w:pPr>
            <w:bookmarkStart w:id="91" w:name="_Toc516566985"/>
            <w:r w:rsidRPr="00D21BC2">
              <w:rPr>
                <w:rFonts w:ascii="Calibri" w:eastAsia="Times New Roman" w:hAnsi="Calibri"/>
                <w:b/>
                <w:color w:val="000000"/>
                <w:sz w:val="18"/>
                <w:szCs w:val="18"/>
                <w:lang w:eastAsia="es-CL"/>
              </w:rPr>
              <w:t>Fecha: N/A</w:t>
            </w:r>
            <w:bookmarkEnd w:id="91"/>
          </w:p>
        </w:tc>
      </w:tr>
      <w:tr w:rsidR="00CA650C" w:rsidRPr="0025129B" w14:paraId="73A2CB0E" w14:textId="77777777" w:rsidTr="00A364A7">
        <w:trPr>
          <w:trHeight w:val="264"/>
          <w:jc w:val="center"/>
        </w:trPr>
        <w:tc>
          <w:tcPr>
            <w:tcW w:w="9776" w:type="dxa"/>
            <w:gridSpan w:val="2"/>
            <w:tcBorders>
              <w:top w:val="single" w:sz="4" w:space="0" w:color="auto"/>
              <w:left w:val="single" w:sz="4" w:space="0" w:color="auto"/>
              <w:bottom w:val="single" w:sz="4" w:space="0" w:color="000000"/>
              <w:right w:val="single" w:sz="4" w:space="0" w:color="000000"/>
            </w:tcBorders>
            <w:noWrap/>
            <w:vAlign w:val="center"/>
          </w:tcPr>
          <w:p w14:paraId="0E86D1F8" w14:textId="77777777" w:rsidR="00CA650C" w:rsidRPr="00D21BC2" w:rsidRDefault="00CA650C" w:rsidP="004414E7">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42DEAD15" w14:textId="20689A53" w:rsidR="00CA650C" w:rsidRPr="00D21BC2" w:rsidRDefault="00CA650C" w:rsidP="003940F1">
            <w:pPr>
              <w:jc w:val="left"/>
              <w:rPr>
                <w:rFonts w:ascii="Calibri" w:eastAsia="Times New Roman" w:hAnsi="Calibri"/>
                <w:b/>
                <w:color w:val="000000"/>
                <w:szCs w:val="18"/>
                <w:lang w:eastAsia="es-CL"/>
              </w:rPr>
            </w:pPr>
            <w:r w:rsidRPr="00902B8C">
              <w:rPr>
                <w:rFonts w:ascii="Calibri" w:eastAsia="Times New Roman" w:hAnsi="Calibri"/>
                <w:color w:val="000000"/>
                <w:sz w:val="18"/>
                <w:szCs w:val="18"/>
                <w:lang w:eastAsia="es-CL"/>
              </w:rPr>
              <w:t xml:space="preserve">Porcentaje de Funcionamiento </w:t>
            </w:r>
            <w:r w:rsidR="000A727E">
              <w:rPr>
                <w:rFonts w:ascii="Calibri" w:eastAsia="Times New Roman" w:hAnsi="Calibri"/>
                <w:color w:val="000000"/>
                <w:sz w:val="18"/>
                <w:szCs w:val="18"/>
                <w:lang w:eastAsia="es-CL"/>
              </w:rPr>
              <w:t>Sistema</w:t>
            </w:r>
            <w:r w:rsidRPr="00902B8C">
              <w:rPr>
                <w:rFonts w:ascii="Calibri" w:eastAsia="Times New Roman" w:hAnsi="Calibri"/>
                <w:color w:val="000000"/>
                <w:sz w:val="18"/>
                <w:szCs w:val="18"/>
                <w:lang w:eastAsia="es-CL"/>
              </w:rPr>
              <w:t xml:space="preserve"> de Combustión</w:t>
            </w:r>
            <w:r w:rsidR="000A727E">
              <w:rPr>
                <w:rFonts w:ascii="Calibri" w:eastAsia="Times New Roman" w:hAnsi="Calibri"/>
                <w:color w:val="000000"/>
                <w:sz w:val="18"/>
                <w:szCs w:val="18"/>
                <w:lang w:eastAsia="es-CL"/>
              </w:rPr>
              <w:t xml:space="preserve"> N°</w:t>
            </w:r>
            <w:r w:rsidRPr="00902B8C">
              <w:rPr>
                <w:rFonts w:ascii="Calibri" w:eastAsia="Times New Roman" w:hAnsi="Calibri"/>
                <w:color w:val="000000"/>
                <w:sz w:val="18"/>
                <w:szCs w:val="18"/>
                <w:lang w:eastAsia="es-CL"/>
              </w:rPr>
              <w:t>1</w:t>
            </w:r>
          </w:p>
        </w:tc>
      </w:tr>
    </w:tbl>
    <w:p w14:paraId="530514FA" w14:textId="77777777" w:rsidR="00CA650C" w:rsidRDefault="00CA650C" w:rsidP="00E349AF"/>
    <w:p w14:paraId="6CE858AD" w14:textId="3562DAE1" w:rsidR="008C37C0" w:rsidRDefault="008C37C0">
      <w:pPr>
        <w:jc w:val="left"/>
      </w:pPr>
      <w:r>
        <w:br w:type="page"/>
      </w:r>
      <w:bookmarkStart w:id="92" w:name="_GoBack"/>
      <w:bookmarkEnd w:id="92"/>
    </w:p>
    <w:p w14:paraId="2C73B57E" w14:textId="77777777" w:rsidR="001D2CEF" w:rsidRDefault="001D2CEF"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242164"/>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4FC1A9CC" w14:textId="68B7A900" w:rsidR="009358F8" w:rsidRPr="002B318F" w:rsidRDefault="007F4652" w:rsidP="00893A4E">
      <w:pPr>
        <w:pStyle w:val="Prrafodelista"/>
        <w:ind w:left="0"/>
        <w:rPr>
          <w:rFonts w:cstheme="minorHAnsi"/>
          <w:b/>
          <w:sz w:val="20"/>
          <w:szCs w:val="20"/>
        </w:rPr>
      </w:pPr>
      <w:r w:rsidRPr="002B318F">
        <w:rPr>
          <w:rFonts w:cstheme="minorHAnsi"/>
          <w:sz w:val="20"/>
          <w:szCs w:val="20"/>
        </w:rPr>
        <w:t xml:space="preserve">De </w:t>
      </w:r>
      <w:r w:rsidR="0084631A" w:rsidRPr="002B318F">
        <w:rPr>
          <w:rFonts w:cstheme="minorHAnsi"/>
          <w:sz w:val="20"/>
          <w:szCs w:val="20"/>
        </w:rPr>
        <w:t>la revisión realizada a los reportes mensuales y antecedentes asociados a</w:t>
      </w:r>
      <w:r w:rsidR="0054743A" w:rsidRPr="002B318F">
        <w:rPr>
          <w:rFonts w:cstheme="minorHAnsi"/>
          <w:sz w:val="20"/>
          <w:szCs w:val="20"/>
        </w:rPr>
        <w:t xml:space="preserve"> la </w:t>
      </w:r>
      <w:r w:rsidR="00F24EE7" w:rsidRPr="002B318F">
        <w:rPr>
          <w:rFonts w:cstheme="minorHAnsi"/>
          <w:b/>
          <w:sz w:val="20"/>
          <w:szCs w:val="20"/>
        </w:rPr>
        <w:t>Planta Valdivia de la empresa Celulosa Arauco y Constitución S.A</w:t>
      </w:r>
      <w:r w:rsidR="0054743A" w:rsidRPr="002B318F">
        <w:rPr>
          <w:rFonts w:cstheme="minorHAnsi"/>
          <w:sz w:val="20"/>
          <w:szCs w:val="20"/>
        </w:rPr>
        <w:t>,</w:t>
      </w:r>
      <w:r w:rsidR="003202D5" w:rsidRPr="002B318F">
        <w:rPr>
          <w:rFonts w:cstheme="minorHAnsi"/>
          <w:sz w:val="20"/>
          <w:szCs w:val="20"/>
        </w:rPr>
        <w:t xml:space="preserve"> así como a sus fuentes Horno de Cal, Caldera Recuperadora</w:t>
      </w:r>
      <w:r w:rsidR="00F24EE7" w:rsidRPr="00D17AB1">
        <w:rPr>
          <w:rFonts w:cstheme="minorHAnsi"/>
          <w:sz w:val="20"/>
          <w:szCs w:val="20"/>
        </w:rPr>
        <w:t>, Caldera de Poder de respaldo e Incinerador de respaldo</w:t>
      </w:r>
      <w:r w:rsidR="003202D5" w:rsidRPr="00D17AB1">
        <w:rPr>
          <w:rFonts w:cstheme="minorHAnsi"/>
          <w:sz w:val="20"/>
          <w:szCs w:val="20"/>
        </w:rPr>
        <w:t>,</w:t>
      </w:r>
      <w:r w:rsidR="0054743A" w:rsidRPr="00D17AB1">
        <w:rPr>
          <w:rFonts w:cstheme="minorHAnsi"/>
          <w:sz w:val="20"/>
          <w:szCs w:val="20"/>
        </w:rPr>
        <w:t xml:space="preserve"> </w:t>
      </w:r>
      <w:r w:rsidR="0084631A" w:rsidRPr="00D17AB1">
        <w:rPr>
          <w:rFonts w:cstheme="minorHAnsi"/>
          <w:sz w:val="20"/>
          <w:szCs w:val="20"/>
        </w:rPr>
        <w:t xml:space="preserve">es posible señalar que para el periodo evaluado, desde el </w:t>
      </w:r>
      <w:r w:rsidR="007C4CC5" w:rsidRPr="00D17AB1">
        <w:rPr>
          <w:rFonts w:cstheme="minorHAnsi"/>
          <w:sz w:val="20"/>
          <w:szCs w:val="20"/>
        </w:rPr>
        <w:t>1 enero a</w:t>
      </w:r>
      <w:r w:rsidR="007C4CC5" w:rsidRPr="002B318F">
        <w:rPr>
          <w:rFonts w:cstheme="minorHAnsi"/>
          <w:sz w:val="20"/>
          <w:szCs w:val="20"/>
        </w:rPr>
        <w:t>l 31 de diciembre de 20</w:t>
      </w:r>
      <w:r w:rsidR="00356EB2">
        <w:rPr>
          <w:rFonts w:cstheme="minorHAnsi"/>
          <w:sz w:val="20"/>
          <w:szCs w:val="20"/>
        </w:rPr>
        <w:t>20</w:t>
      </w:r>
      <w:r w:rsidR="00C03204" w:rsidRPr="002B318F">
        <w:rPr>
          <w:rFonts w:cstheme="minorHAnsi"/>
          <w:sz w:val="20"/>
          <w:szCs w:val="20"/>
        </w:rPr>
        <w:t xml:space="preserve">, </w:t>
      </w:r>
      <w:r w:rsidRPr="002B318F">
        <w:rPr>
          <w:rFonts w:cstheme="minorHAnsi"/>
          <w:sz w:val="20"/>
          <w:szCs w:val="20"/>
        </w:rPr>
        <w:t xml:space="preserve">ésta </w:t>
      </w:r>
      <w:r w:rsidR="00446518" w:rsidRPr="002B318F">
        <w:rPr>
          <w:rFonts w:cstheme="minorHAnsi"/>
          <w:sz w:val="20"/>
          <w:szCs w:val="20"/>
        </w:rPr>
        <w:t>cumple con los límites de emisión de H</w:t>
      </w:r>
      <w:r w:rsidR="00446518" w:rsidRPr="002B318F">
        <w:rPr>
          <w:rFonts w:cstheme="minorHAnsi"/>
          <w:sz w:val="20"/>
          <w:szCs w:val="20"/>
          <w:vertAlign w:val="subscript"/>
        </w:rPr>
        <w:t>2</w:t>
      </w:r>
      <w:r w:rsidR="00446518" w:rsidRPr="002B318F">
        <w:rPr>
          <w:rFonts w:cstheme="minorHAnsi"/>
          <w:sz w:val="20"/>
          <w:szCs w:val="20"/>
        </w:rPr>
        <w:t xml:space="preserve">S </w:t>
      </w:r>
      <w:r w:rsidR="00DB5A58" w:rsidRPr="002B318F">
        <w:rPr>
          <w:rFonts w:cstheme="minorHAnsi"/>
          <w:sz w:val="20"/>
          <w:szCs w:val="20"/>
        </w:rPr>
        <w:t xml:space="preserve">y los criterios </w:t>
      </w:r>
      <w:r w:rsidR="00446518" w:rsidRPr="002B318F">
        <w:rPr>
          <w:rFonts w:cstheme="minorHAnsi"/>
          <w:sz w:val="20"/>
          <w:szCs w:val="20"/>
        </w:rPr>
        <w:t xml:space="preserve">establecidos en el D.S.37/2013 </w:t>
      </w:r>
      <w:r w:rsidR="00652B31" w:rsidRPr="002B318F">
        <w:rPr>
          <w:rFonts w:cstheme="minorHAnsi"/>
          <w:sz w:val="20"/>
          <w:szCs w:val="20"/>
        </w:rPr>
        <w:t xml:space="preserve">MMA </w:t>
      </w:r>
      <w:r w:rsidR="00446518" w:rsidRPr="002B318F">
        <w:rPr>
          <w:rFonts w:cstheme="minorHAnsi"/>
          <w:sz w:val="20"/>
          <w:szCs w:val="20"/>
        </w:rPr>
        <w:t>durante el año 20</w:t>
      </w:r>
      <w:r w:rsidR="00356EB2">
        <w:rPr>
          <w:rFonts w:cstheme="minorHAnsi"/>
          <w:sz w:val="20"/>
          <w:szCs w:val="20"/>
        </w:rPr>
        <w:t>20</w:t>
      </w:r>
      <w:r w:rsidR="00AC189B">
        <w:rPr>
          <w:rFonts w:cstheme="minorHAnsi"/>
          <w:sz w:val="20"/>
          <w:szCs w:val="20"/>
        </w:rPr>
        <w:t>.</w:t>
      </w:r>
    </w:p>
    <w:p w14:paraId="4F7D53D3" w14:textId="77777777" w:rsidR="008053C5" w:rsidRDefault="008053C5" w:rsidP="00893A4E">
      <w:pPr>
        <w:pStyle w:val="Prrafodelista"/>
        <w:ind w:left="0"/>
        <w:rPr>
          <w:rFonts w:cstheme="minorHAnsi"/>
          <w:b/>
          <w:sz w:val="14"/>
          <w:szCs w:val="24"/>
        </w:rPr>
      </w:pPr>
    </w:p>
    <w:p w14:paraId="1605B66C" w14:textId="77777777" w:rsidR="008053C5" w:rsidRDefault="008053C5" w:rsidP="00893A4E">
      <w:pPr>
        <w:pStyle w:val="Prrafodelista"/>
        <w:ind w:left="0"/>
        <w:rPr>
          <w:rFonts w:cstheme="minorHAnsi"/>
          <w:b/>
          <w:sz w:val="14"/>
          <w:szCs w:val="24"/>
        </w:rPr>
      </w:pPr>
    </w:p>
    <w:p w14:paraId="539BCB2E" w14:textId="28FDF41E" w:rsidR="008053C5" w:rsidRDefault="008053C5" w:rsidP="00893A4E">
      <w:pPr>
        <w:pStyle w:val="Prrafodelista"/>
        <w:ind w:left="0"/>
        <w:rPr>
          <w:rFonts w:cstheme="minorHAnsi"/>
          <w:b/>
          <w:sz w:val="14"/>
          <w:szCs w:val="24"/>
        </w:rPr>
      </w:pPr>
    </w:p>
    <w:p w14:paraId="1ACE75E9" w14:textId="4FDA159D" w:rsidR="005B38F1" w:rsidRPr="0025129B" w:rsidRDefault="005B38F1" w:rsidP="005B38F1">
      <w:pPr>
        <w:pStyle w:val="Ttulo1"/>
      </w:pPr>
      <w:bookmarkStart w:id="97" w:name="_Toc352840405"/>
      <w:bookmarkStart w:id="98" w:name="_Toc352841465"/>
      <w:bookmarkStart w:id="99" w:name="_Toc468698929"/>
      <w:bookmarkStart w:id="100" w:name="_Toc25242165"/>
      <w:r w:rsidRPr="0025129B">
        <w:t>ANEXOS.</w:t>
      </w:r>
      <w:bookmarkEnd w:id="97"/>
      <w:bookmarkEnd w:id="98"/>
      <w:bookmarkEnd w:id="99"/>
      <w:bookmarkEnd w:id="100"/>
    </w:p>
    <w:p w14:paraId="7D8E2915" w14:textId="77777777" w:rsidR="005B38F1" w:rsidRPr="0025129B" w:rsidRDefault="005B38F1" w:rsidP="005B38F1">
      <w:pPr>
        <w:rPr>
          <w:sz w:val="20"/>
          <w:szCs w:val="20"/>
        </w:rPr>
      </w:pPr>
    </w:p>
    <w:p w14:paraId="51CB08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B177E20" w14:textId="77777777" w:rsidTr="00995411">
        <w:trPr>
          <w:trHeight w:val="286"/>
          <w:jc w:val="center"/>
        </w:trPr>
        <w:tc>
          <w:tcPr>
            <w:tcW w:w="1038" w:type="pct"/>
            <w:shd w:val="clear" w:color="auto" w:fill="D9D9D9" w:themeFill="background1" w:themeFillShade="D9"/>
          </w:tcPr>
          <w:p w14:paraId="751AE2B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3799A0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6D70608" w14:textId="77777777" w:rsidTr="00995411">
        <w:trPr>
          <w:trHeight w:val="286"/>
          <w:jc w:val="center"/>
        </w:trPr>
        <w:tc>
          <w:tcPr>
            <w:tcW w:w="1038" w:type="pct"/>
            <w:vAlign w:val="center"/>
          </w:tcPr>
          <w:p w14:paraId="1F4E5B35"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1C0DC1F8" w14:textId="7E5C9260" w:rsidR="005B38F1" w:rsidRPr="0025129B" w:rsidRDefault="009D7875" w:rsidP="00356EB2">
            <w:pPr>
              <w:rPr>
                <w:rFonts w:cstheme="minorHAnsi"/>
              </w:rPr>
            </w:pPr>
            <w:r>
              <w:rPr>
                <w:rFonts w:cstheme="minorHAnsi"/>
              </w:rPr>
              <w:t xml:space="preserve">Reportes Mensuales </w:t>
            </w:r>
            <w:r w:rsidR="00652B31">
              <w:rPr>
                <w:rFonts w:cstheme="minorHAnsi"/>
              </w:rPr>
              <w:t>y Consolidado A</w:t>
            </w:r>
            <w:r w:rsidR="007C4CC5">
              <w:rPr>
                <w:rFonts w:cstheme="minorHAnsi"/>
              </w:rPr>
              <w:t xml:space="preserve">nual </w:t>
            </w:r>
            <w:r>
              <w:rPr>
                <w:rFonts w:cstheme="minorHAnsi"/>
              </w:rPr>
              <w:t>TRS año 20</w:t>
            </w:r>
            <w:r w:rsidR="00356EB2">
              <w:rPr>
                <w:rFonts w:cstheme="minorHAnsi"/>
              </w:rPr>
              <w:t>20</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AF2DF1" w:rsidRDefault="00AF2DF1" w:rsidP="00870FF2">
      <w:r>
        <w:separator/>
      </w:r>
    </w:p>
    <w:p w14:paraId="366D9F82" w14:textId="77777777" w:rsidR="00AF2DF1" w:rsidRDefault="00AF2DF1" w:rsidP="00870FF2"/>
    <w:p w14:paraId="268D1AEA" w14:textId="77777777" w:rsidR="00AF2DF1" w:rsidRDefault="00AF2DF1"/>
  </w:endnote>
  <w:endnote w:type="continuationSeparator" w:id="0">
    <w:p w14:paraId="6D83B710" w14:textId="77777777" w:rsidR="00AF2DF1" w:rsidRDefault="00AF2DF1" w:rsidP="00870FF2">
      <w:r>
        <w:continuationSeparator/>
      </w:r>
    </w:p>
    <w:p w14:paraId="7112E3A2" w14:textId="77777777" w:rsidR="00AF2DF1" w:rsidRDefault="00AF2DF1" w:rsidP="00870FF2"/>
    <w:p w14:paraId="7CB3C3BF" w14:textId="77777777" w:rsidR="00AF2DF1" w:rsidRDefault="00AF2DF1"/>
  </w:endnote>
  <w:endnote w:type="continuationNotice" w:id="1">
    <w:p w14:paraId="41A16B81" w14:textId="77777777" w:rsidR="00AF2DF1" w:rsidRDefault="00AF2DF1"/>
    <w:p w14:paraId="68A5FB0B" w14:textId="77777777" w:rsidR="00AF2DF1" w:rsidRDefault="00AF2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alibri-0-5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EndPr/>
    <w:sdtContent>
      <w:p w14:paraId="3A3C0D9C" w14:textId="77777777" w:rsidR="00AF2DF1" w:rsidRDefault="00AF2DF1">
        <w:pPr>
          <w:pStyle w:val="Piedepgina"/>
          <w:jc w:val="right"/>
        </w:pPr>
        <w:r w:rsidRPr="004E5529">
          <w:fldChar w:fldCharType="begin"/>
        </w:r>
        <w:r w:rsidRPr="004E5529">
          <w:instrText>PAGE   \* MERGEFORMAT</w:instrText>
        </w:r>
        <w:r w:rsidRPr="004E5529">
          <w:fldChar w:fldCharType="separate"/>
        </w:r>
        <w:r w:rsidR="0059556A" w:rsidRPr="0059556A">
          <w:rPr>
            <w:noProof/>
            <w:lang w:val="es-ES"/>
          </w:rPr>
          <w:t>18</w:t>
        </w:r>
        <w:r w:rsidRPr="004E5529">
          <w:fldChar w:fldCharType="end"/>
        </w:r>
      </w:p>
    </w:sdtContent>
  </w:sdt>
  <w:p w14:paraId="46BEC655" w14:textId="77777777" w:rsidR="00AF2DF1" w:rsidRPr="00411E4F" w:rsidRDefault="00AF2DF1"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AF2DF1" w:rsidRPr="001E5DA9" w:rsidRDefault="00AF2DF1"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AF2DF1" w:rsidRDefault="00AF2DF1" w:rsidP="00870FF2">
    <w:pPr>
      <w:pStyle w:val="Piedepgina"/>
    </w:pPr>
  </w:p>
  <w:p w14:paraId="75042874" w14:textId="77777777" w:rsidR="00AF2DF1" w:rsidRDefault="00AF2D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AF2DF1" w:rsidRDefault="00AF2DF1" w:rsidP="00870FF2">
      <w:r>
        <w:separator/>
      </w:r>
    </w:p>
    <w:p w14:paraId="34121E3B" w14:textId="77777777" w:rsidR="00AF2DF1" w:rsidRDefault="00AF2DF1" w:rsidP="00870FF2"/>
    <w:p w14:paraId="361E93C0" w14:textId="77777777" w:rsidR="00AF2DF1" w:rsidRDefault="00AF2DF1"/>
  </w:footnote>
  <w:footnote w:type="continuationSeparator" w:id="0">
    <w:p w14:paraId="65D48FF9" w14:textId="77777777" w:rsidR="00AF2DF1" w:rsidRDefault="00AF2DF1" w:rsidP="00870FF2">
      <w:r>
        <w:continuationSeparator/>
      </w:r>
    </w:p>
    <w:p w14:paraId="26A42670" w14:textId="77777777" w:rsidR="00AF2DF1" w:rsidRDefault="00AF2DF1" w:rsidP="00870FF2"/>
    <w:p w14:paraId="02636E82" w14:textId="77777777" w:rsidR="00AF2DF1" w:rsidRDefault="00AF2DF1"/>
  </w:footnote>
  <w:footnote w:type="continuationNotice" w:id="1">
    <w:p w14:paraId="164766D4" w14:textId="77777777" w:rsidR="00AF2DF1" w:rsidRDefault="00AF2DF1"/>
    <w:p w14:paraId="4C4087C4" w14:textId="77777777" w:rsidR="00AF2DF1" w:rsidRDefault="00AF2D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AF2DF1" w:rsidRDefault="00AF2DF1">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AF2DF1" w:rsidRDefault="00AF2DF1"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5"/>
  </w:num>
  <w:num w:numId="4">
    <w:abstractNumId w:val="39"/>
  </w:num>
  <w:num w:numId="5">
    <w:abstractNumId w:val="29"/>
  </w:num>
  <w:num w:numId="6">
    <w:abstractNumId w:val="38"/>
  </w:num>
  <w:num w:numId="7">
    <w:abstractNumId w:val="26"/>
  </w:num>
  <w:num w:numId="8">
    <w:abstractNumId w:val="9"/>
  </w:num>
  <w:num w:numId="9">
    <w:abstractNumId w:val="21"/>
  </w:num>
  <w:num w:numId="10">
    <w:abstractNumId w:val="21"/>
  </w:num>
  <w:num w:numId="11">
    <w:abstractNumId w:val="21"/>
  </w:num>
  <w:num w:numId="12">
    <w:abstractNumId w:val="19"/>
  </w:num>
  <w:num w:numId="13">
    <w:abstractNumId w:val="11"/>
  </w:num>
  <w:num w:numId="14">
    <w:abstractNumId w:val="5"/>
  </w:num>
  <w:num w:numId="15">
    <w:abstractNumId w:val="35"/>
  </w:num>
  <w:num w:numId="16">
    <w:abstractNumId w:val="20"/>
  </w:num>
  <w:num w:numId="17">
    <w:abstractNumId w:val="31"/>
  </w:num>
  <w:num w:numId="18">
    <w:abstractNumId w:val="28"/>
  </w:num>
  <w:num w:numId="19">
    <w:abstractNumId w:val="8"/>
  </w:num>
  <w:num w:numId="20">
    <w:abstractNumId w:val="4"/>
  </w:num>
  <w:num w:numId="21">
    <w:abstractNumId w:val="14"/>
  </w:num>
  <w:num w:numId="22">
    <w:abstractNumId w:val="13"/>
  </w:num>
  <w:num w:numId="23">
    <w:abstractNumId w:val="34"/>
  </w:num>
  <w:num w:numId="24">
    <w:abstractNumId w:val="18"/>
  </w:num>
  <w:num w:numId="25">
    <w:abstractNumId w:val="33"/>
  </w:num>
  <w:num w:numId="26">
    <w:abstractNumId w:val="21"/>
  </w:num>
  <w:num w:numId="27">
    <w:abstractNumId w:val="22"/>
  </w:num>
  <w:num w:numId="28">
    <w:abstractNumId w:val="6"/>
  </w:num>
  <w:num w:numId="29">
    <w:abstractNumId w:val="3"/>
  </w:num>
  <w:num w:numId="30">
    <w:abstractNumId w:val="24"/>
  </w:num>
  <w:num w:numId="31">
    <w:abstractNumId w:val="36"/>
  </w:num>
  <w:num w:numId="32">
    <w:abstractNumId w:val="27"/>
  </w:num>
  <w:num w:numId="33">
    <w:abstractNumId w:val="32"/>
  </w:num>
  <w:num w:numId="34">
    <w:abstractNumId w:val="10"/>
  </w:num>
  <w:num w:numId="35">
    <w:abstractNumId w:val="1"/>
  </w:num>
  <w:num w:numId="36">
    <w:abstractNumId w:val="16"/>
  </w:num>
  <w:num w:numId="37">
    <w:abstractNumId w:val="7"/>
  </w:num>
  <w:num w:numId="38">
    <w:abstractNumId w:val="37"/>
  </w:num>
  <w:num w:numId="39">
    <w:abstractNumId w:val="12"/>
  </w:num>
  <w:num w:numId="40">
    <w:abstractNumId w:val="21"/>
  </w:num>
  <w:num w:numId="41">
    <w:abstractNumId w:val="30"/>
  </w:num>
  <w:num w:numId="42">
    <w:abstractNumId w:val="21"/>
  </w:num>
  <w:num w:numId="43">
    <w:abstractNumId w:val="17"/>
  </w:num>
  <w:num w:numId="44">
    <w:abstractNumId w:val="15"/>
  </w:num>
  <w:num w:numId="45">
    <w:abstractNumId w:val="2"/>
  </w:num>
  <w:num w:numId="4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BF1"/>
    <w:rsid w:val="00030FFA"/>
    <w:rsid w:val="000314CF"/>
    <w:rsid w:val="00031CDC"/>
    <w:rsid w:val="00032BC7"/>
    <w:rsid w:val="00032CEC"/>
    <w:rsid w:val="00032D4D"/>
    <w:rsid w:val="00032DB0"/>
    <w:rsid w:val="00032F88"/>
    <w:rsid w:val="0003408B"/>
    <w:rsid w:val="00035709"/>
    <w:rsid w:val="0003599B"/>
    <w:rsid w:val="00035E71"/>
    <w:rsid w:val="000361F7"/>
    <w:rsid w:val="00036314"/>
    <w:rsid w:val="00036D37"/>
    <w:rsid w:val="000378D0"/>
    <w:rsid w:val="0003790A"/>
    <w:rsid w:val="00037D08"/>
    <w:rsid w:val="00037F70"/>
    <w:rsid w:val="00040F4E"/>
    <w:rsid w:val="00041C3F"/>
    <w:rsid w:val="00041FA4"/>
    <w:rsid w:val="00042CA6"/>
    <w:rsid w:val="00043318"/>
    <w:rsid w:val="0004340C"/>
    <w:rsid w:val="00043B71"/>
    <w:rsid w:val="00044B58"/>
    <w:rsid w:val="00044ED6"/>
    <w:rsid w:val="00045DA2"/>
    <w:rsid w:val="000463A5"/>
    <w:rsid w:val="0004668A"/>
    <w:rsid w:val="00047872"/>
    <w:rsid w:val="0004795B"/>
    <w:rsid w:val="00047D2A"/>
    <w:rsid w:val="00050D4E"/>
    <w:rsid w:val="00051C01"/>
    <w:rsid w:val="000525C4"/>
    <w:rsid w:val="000529FC"/>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07DD"/>
    <w:rsid w:val="00071004"/>
    <w:rsid w:val="0007139D"/>
    <w:rsid w:val="00071ABB"/>
    <w:rsid w:val="0007229B"/>
    <w:rsid w:val="000728A8"/>
    <w:rsid w:val="000730EC"/>
    <w:rsid w:val="000745F3"/>
    <w:rsid w:val="0007466F"/>
    <w:rsid w:val="000747F0"/>
    <w:rsid w:val="00075A70"/>
    <w:rsid w:val="000766E6"/>
    <w:rsid w:val="00082230"/>
    <w:rsid w:val="0008249D"/>
    <w:rsid w:val="00082BB9"/>
    <w:rsid w:val="00082C6F"/>
    <w:rsid w:val="00083084"/>
    <w:rsid w:val="000830DD"/>
    <w:rsid w:val="0008384A"/>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00"/>
    <w:rsid w:val="000A004C"/>
    <w:rsid w:val="000A027D"/>
    <w:rsid w:val="000A029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27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7A1"/>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46C2"/>
    <w:rsid w:val="001051A0"/>
    <w:rsid w:val="00105331"/>
    <w:rsid w:val="00105BEF"/>
    <w:rsid w:val="0010633A"/>
    <w:rsid w:val="0010657A"/>
    <w:rsid w:val="001066B9"/>
    <w:rsid w:val="00106DC7"/>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47569"/>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30E3"/>
    <w:rsid w:val="00163C6E"/>
    <w:rsid w:val="00165372"/>
    <w:rsid w:val="00167133"/>
    <w:rsid w:val="001672BB"/>
    <w:rsid w:val="00167879"/>
    <w:rsid w:val="001678BF"/>
    <w:rsid w:val="00167E77"/>
    <w:rsid w:val="00170726"/>
    <w:rsid w:val="00170FB4"/>
    <w:rsid w:val="001710A7"/>
    <w:rsid w:val="00171262"/>
    <w:rsid w:val="0017134A"/>
    <w:rsid w:val="00171C41"/>
    <w:rsid w:val="001721D3"/>
    <w:rsid w:val="00172324"/>
    <w:rsid w:val="001727B0"/>
    <w:rsid w:val="0017295D"/>
    <w:rsid w:val="00172A1E"/>
    <w:rsid w:val="00172EB1"/>
    <w:rsid w:val="00173317"/>
    <w:rsid w:val="001738C0"/>
    <w:rsid w:val="00173EE6"/>
    <w:rsid w:val="001745DB"/>
    <w:rsid w:val="001749EF"/>
    <w:rsid w:val="00175460"/>
    <w:rsid w:val="00175895"/>
    <w:rsid w:val="001761E0"/>
    <w:rsid w:val="001762A9"/>
    <w:rsid w:val="001779AA"/>
    <w:rsid w:val="00180229"/>
    <w:rsid w:val="0018023D"/>
    <w:rsid w:val="001806E7"/>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641"/>
    <w:rsid w:val="001958DF"/>
    <w:rsid w:val="001966A1"/>
    <w:rsid w:val="0019673D"/>
    <w:rsid w:val="001967A4"/>
    <w:rsid w:val="00196CC0"/>
    <w:rsid w:val="00196DD8"/>
    <w:rsid w:val="00197322"/>
    <w:rsid w:val="001A0A7C"/>
    <w:rsid w:val="001A13BC"/>
    <w:rsid w:val="001A145E"/>
    <w:rsid w:val="001A1735"/>
    <w:rsid w:val="001A1CD5"/>
    <w:rsid w:val="001A1E8F"/>
    <w:rsid w:val="001A20BA"/>
    <w:rsid w:val="001A2A49"/>
    <w:rsid w:val="001A2A76"/>
    <w:rsid w:val="001A30A8"/>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959"/>
    <w:rsid w:val="001C0C19"/>
    <w:rsid w:val="001C21EB"/>
    <w:rsid w:val="001C249A"/>
    <w:rsid w:val="001C24B6"/>
    <w:rsid w:val="001C3AF7"/>
    <w:rsid w:val="001C4159"/>
    <w:rsid w:val="001C450E"/>
    <w:rsid w:val="001C55A8"/>
    <w:rsid w:val="001C73A6"/>
    <w:rsid w:val="001C7ADB"/>
    <w:rsid w:val="001D0E57"/>
    <w:rsid w:val="001D1C40"/>
    <w:rsid w:val="001D2CEF"/>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30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2EC2"/>
    <w:rsid w:val="00203904"/>
    <w:rsid w:val="002041E0"/>
    <w:rsid w:val="00204F4A"/>
    <w:rsid w:val="00205F3E"/>
    <w:rsid w:val="00206810"/>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9F3"/>
    <w:rsid w:val="00244B8C"/>
    <w:rsid w:val="00245881"/>
    <w:rsid w:val="00245C77"/>
    <w:rsid w:val="0024620A"/>
    <w:rsid w:val="00246763"/>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36"/>
    <w:rsid w:val="00265340"/>
    <w:rsid w:val="00265425"/>
    <w:rsid w:val="002663EA"/>
    <w:rsid w:val="002667BF"/>
    <w:rsid w:val="00266971"/>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5E3"/>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317"/>
    <w:rsid w:val="002906BC"/>
    <w:rsid w:val="00290C4F"/>
    <w:rsid w:val="002911A5"/>
    <w:rsid w:val="00291630"/>
    <w:rsid w:val="00291C23"/>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35CA"/>
    <w:rsid w:val="002A3F87"/>
    <w:rsid w:val="002A5978"/>
    <w:rsid w:val="002A6494"/>
    <w:rsid w:val="002A68F7"/>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18F"/>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2080"/>
    <w:rsid w:val="002C2458"/>
    <w:rsid w:val="002C26EF"/>
    <w:rsid w:val="002C2A84"/>
    <w:rsid w:val="002C3114"/>
    <w:rsid w:val="002C31C9"/>
    <w:rsid w:val="002C3879"/>
    <w:rsid w:val="002C3BA1"/>
    <w:rsid w:val="002C3E40"/>
    <w:rsid w:val="002C445A"/>
    <w:rsid w:val="002C4F99"/>
    <w:rsid w:val="002C5611"/>
    <w:rsid w:val="002C5BB7"/>
    <w:rsid w:val="002C6FE7"/>
    <w:rsid w:val="002D0947"/>
    <w:rsid w:val="002D0DDE"/>
    <w:rsid w:val="002D0E74"/>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25A"/>
    <w:rsid w:val="002E28D3"/>
    <w:rsid w:val="002E356D"/>
    <w:rsid w:val="002E3C76"/>
    <w:rsid w:val="002E49EE"/>
    <w:rsid w:val="002E56AC"/>
    <w:rsid w:val="002E606C"/>
    <w:rsid w:val="002E6CF9"/>
    <w:rsid w:val="002E7609"/>
    <w:rsid w:val="002E79A5"/>
    <w:rsid w:val="002E7D02"/>
    <w:rsid w:val="002E7E85"/>
    <w:rsid w:val="002F10EE"/>
    <w:rsid w:val="002F275D"/>
    <w:rsid w:val="002F2B91"/>
    <w:rsid w:val="002F3175"/>
    <w:rsid w:val="002F446D"/>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35D"/>
    <w:rsid w:val="00302A6A"/>
    <w:rsid w:val="00303666"/>
    <w:rsid w:val="003037FD"/>
    <w:rsid w:val="00304586"/>
    <w:rsid w:val="00304A98"/>
    <w:rsid w:val="00304B84"/>
    <w:rsid w:val="00304EE3"/>
    <w:rsid w:val="00305A64"/>
    <w:rsid w:val="00305BFA"/>
    <w:rsid w:val="0030651D"/>
    <w:rsid w:val="003078D8"/>
    <w:rsid w:val="00311183"/>
    <w:rsid w:val="003117EE"/>
    <w:rsid w:val="003126A6"/>
    <w:rsid w:val="00312859"/>
    <w:rsid w:val="0031288C"/>
    <w:rsid w:val="00313356"/>
    <w:rsid w:val="00313A76"/>
    <w:rsid w:val="00313BBD"/>
    <w:rsid w:val="00313C07"/>
    <w:rsid w:val="00313D21"/>
    <w:rsid w:val="00313DCE"/>
    <w:rsid w:val="00313E65"/>
    <w:rsid w:val="0031423A"/>
    <w:rsid w:val="003145BB"/>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2B23"/>
    <w:rsid w:val="00323004"/>
    <w:rsid w:val="003230C2"/>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0CB"/>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E9C"/>
    <w:rsid w:val="0035202D"/>
    <w:rsid w:val="003528FA"/>
    <w:rsid w:val="00353892"/>
    <w:rsid w:val="00353D48"/>
    <w:rsid w:val="003542EC"/>
    <w:rsid w:val="00355B73"/>
    <w:rsid w:val="003564D0"/>
    <w:rsid w:val="00356891"/>
    <w:rsid w:val="00356EB2"/>
    <w:rsid w:val="00356F1D"/>
    <w:rsid w:val="00357B3F"/>
    <w:rsid w:val="003608D4"/>
    <w:rsid w:val="00360A74"/>
    <w:rsid w:val="0036116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A12"/>
    <w:rsid w:val="00374A78"/>
    <w:rsid w:val="00374B8B"/>
    <w:rsid w:val="003753AB"/>
    <w:rsid w:val="003755FC"/>
    <w:rsid w:val="00375CDF"/>
    <w:rsid w:val="00375F52"/>
    <w:rsid w:val="00376413"/>
    <w:rsid w:val="00377234"/>
    <w:rsid w:val="0037754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0F1"/>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14C8"/>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1FB"/>
    <w:rsid w:val="003C07EE"/>
    <w:rsid w:val="003C0E2F"/>
    <w:rsid w:val="003C115D"/>
    <w:rsid w:val="003C1524"/>
    <w:rsid w:val="003C1F8A"/>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985"/>
    <w:rsid w:val="00435D7F"/>
    <w:rsid w:val="00435F87"/>
    <w:rsid w:val="00436FC3"/>
    <w:rsid w:val="004379EE"/>
    <w:rsid w:val="00437A64"/>
    <w:rsid w:val="004404C2"/>
    <w:rsid w:val="00440575"/>
    <w:rsid w:val="00440CF3"/>
    <w:rsid w:val="004414E7"/>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86"/>
    <w:rsid w:val="0045292B"/>
    <w:rsid w:val="00452BD8"/>
    <w:rsid w:val="00453471"/>
    <w:rsid w:val="00453DF7"/>
    <w:rsid w:val="00454853"/>
    <w:rsid w:val="00454A4B"/>
    <w:rsid w:val="00454BAD"/>
    <w:rsid w:val="0045519A"/>
    <w:rsid w:val="0045600B"/>
    <w:rsid w:val="0045696E"/>
    <w:rsid w:val="00456EC8"/>
    <w:rsid w:val="00457B16"/>
    <w:rsid w:val="004611AF"/>
    <w:rsid w:val="00461B5E"/>
    <w:rsid w:val="00462715"/>
    <w:rsid w:val="00462BB1"/>
    <w:rsid w:val="004638B4"/>
    <w:rsid w:val="004648A4"/>
    <w:rsid w:val="0046541D"/>
    <w:rsid w:val="00465A70"/>
    <w:rsid w:val="00466427"/>
    <w:rsid w:val="00466594"/>
    <w:rsid w:val="00466769"/>
    <w:rsid w:val="00467477"/>
    <w:rsid w:val="00470E80"/>
    <w:rsid w:val="0047130A"/>
    <w:rsid w:val="0047407D"/>
    <w:rsid w:val="00474868"/>
    <w:rsid w:val="0047548F"/>
    <w:rsid w:val="00475A32"/>
    <w:rsid w:val="00476725"/>
    <w:rsid w:val="004768B4"/>
    <w:rsid w:val="004772E3"/>
    <w:rsid w:val="00477A15"/>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41D"/>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A84"/>
    <w:rsid w:val="00525CD9"/>
    <w:rsid w:val="00525FA6"/>
    <w:rsid w:val="0052658E"/>
    <w:rsid w:val="005266BD"/>
    <w:rsid w:val="00526865"/>
    <w:rsid w:val="00527851"/>
    <w:rsid w:val="005279FE"/>
    <w:rsid w:val="00527C5B"/>
    <w:rsid w:val="00530545"/>
    <w:rsid w:val="005307F6"/>
    <w:rsid w:val="00530BFB"/>
    <w:rsid w:val="00532107"/>
    <w:rsid w:val="00532381"/>
    <w:rsid w:val="005325B1"/>
    <w:rsid w:val="00532963"/>
    <w:rsid w:val="00533637"/>
    <w:rsid w:val="00534223"/>
    <w:rsid w:val="00534C73"/>
    <w:rsid w:val="005366A4"/>
    <w:rsid w:val="00536DFB"/>
    <w:rsid w:val="00537821"/>
    <w:rsid w:val="00537885"/>
    <w:rsid w:val="0054097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32E9"/>
    <w:rsid w:val="00593387"/>
    <w:rsid w:val="005941AE"/>
    <w:rsid w:val="00594C6E"/>
    <w:rsid w:val="0059556A"/>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B070B"/>
    <w:rsid w:val="005B0A3E"/>
    <w:rsid w:val="005B1122"/>
    <w:rsid w:val="005B309A"/>
    <w:rsid w:val="005B330E"/>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5E21"/>
    <w:rsid w:val="005E652B"/>
    <w:rsid w:val="005E664C"/>
    <w:rsid w:val="005E6B2C"/>
    <w:rsid w:val="005E795F"/>
    <w:rsid w:val="005F0594"/>
    <w:rsid w:val="005F165A"/>
    <w:rsid w:val="005F1C45"/>
    <w:rsid w:val="005F1D40"/>
    <w:rsid w:val="005F32AE"/>
    <w:rsid w:val="005F3632"/>
    <w:rsid w:val="005F401E"/>
    <w:rsid w:val="005F5BB2"/>
    <w:rsid w:val="005F6443"/>
    <w:rsid w:val="005F67E9"/>
    <w:rsid w:val="005F6FC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48E"/>
    <w:rsid w:val="00607A21"/>
    <w:rsid w:val="00607BEA"/>
    <w:rsid w:val="006100DA"/>
    <w:rsid w:val="00610124"/>
    <w:rsid w:val="006107B5"/>
    <w:rsid w:val="00610B07"/>
    <w:rsid w:val="00611093"/>
    <w:rsid w:val="00611125"/>
    <w:rsid w:val="006113AF"/>
    <w:rsid w:val="006115FA"/>
    <w:rsid w:val="00611E07"/>
    <w:rsid w:val="006127EB"/>
    <w:rsid w:val="00612E3B"/>
    <w:rsid w:val="00612EF2"/>
    <w:rsid w:val="006139D9"/>
    <w:rsid w:val="00614552"/>
    <w:rsid w:val="006145EF"/>
    <w:rsid w:val="006156B8"/>
    <w:rsid w:val="00615757"/>
    <w:rsid w:val="00616A6B"/>
    <w:rsid w:val="006173F1"/>
    <w:rsid w:val="00617B50"/>
    <w:rsid w:val="00620382"/>
    <w:rsid w:val="00620768"/>
    <w:rsid w:val="00620857"/>
    <w:rsid w:val="0062270E"/>
    <w:rsid w:val="00622A41"/>
    <w:rsid w:val="00622DC1"/>
    <w:rsid w:val="0062316E"/>
    <w:rsid w:val="006231A5"/>
    <w:rsid w:val="00623394"/>
    <w:rsid w:val="00624559"/>
    <w:rsid w:val="00624818"/>
    <w:rsid w:val="00624861"/>
    <w:rsid w:val="00624C7F"/>
    <w:rsid w:val="006250F4"/>
    <w:rsid w:val="006251A9"/>
    <w:rsid w:val="0062585B"/>
    <w:rsid w:val="00625B3D"/>
    <w:rsid w:val="00626046"/>
    <w:rsid w:val="00626288"/>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152"/>
    <w:rsid w:val="006451DA"/>
    <w:rsid w:val="00645824"/>
    <w:rsid w:val="00646222"/>
    <w:rsid w:val="00647492"/>
    <w:rsid w:val="0065034E"/>
    <w:rsid w:val="006519B4"/>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95E"/>
    <w:rsid w:val="006729AB"/>
    <w:rsid w:val="00673BB3"/>
    <w:rsid w:val="006745B4"/>
    <w:rsid w:val="0067540E"/>
    <w:rsid w:val="0067615C"/>
    <w:rsid w:val="00676A0A"/>
    <w:rsid w:val="00677332"/>
    <w:rsid w:val="00677A75"/>
    <w:rsid w:val="00677E6F"/>
    <w:rsid w:val="00677E91"/>
    <w:rsid w:val="00677FFE"/>
    <w:rsid w:val="00680122"/>
    <w:rsid w:val="006807C9"/>
    <w:rsid w:val="0068114C"/>
    <w:rsid w:val="00682516"/>
    <w:rsid w:val="0068279C"/>
    <w:rsid w:val="00683143"/>
    <w:rsid w:val="006831A1"/>
    <w:rsid w:val="006835B8"/>
    <w:rsid w:val="006836D3"/>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6500"/>
    <w:rsid w:val="006A6E5F"/>
    <w:rsid w:val="006A7B3F"/>
    <w:rsid w:val="006B0F73"/>
    <w:rsid w:val="006B1328"/>
    <w:rsid w:val="006B1B0C"/>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B9E"/>
    <w:rsid w:val="006D5B98"/>
    <w:rsid w:val="006D5CC9"/>
    <w:rsid w:val="006D5E83"/>
    <w:rsid w:val="006D673F"/>
    <w:rsid w:val="006D7104"/>
    <w:rsid w:val="006E02D5"/>
    <w:rsid w:val="006E145A"/>
    <w:rsid w:val="006E1514"/>
    <w:rsid w:val="006E1660"/>
    <w:rsid w:val="006E16B8"/>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17D2"/>
    <w:rsid w:val="007217F4"/>
    <w:rsid w:val="007219AA"/>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6E5D"/>
    <w:rsid w:val="00737FBF"/>
    <w:rsid w:val="00740AAA"/>
    <w:rsid w:val="00741A71"/>
    <w:rsid w:val="007423C9"/>
    <w:rsid w:val="00743879"/>
    <w:rsid w:val="0074576C"/>
    <w:rsid w:val="00746135"/>
    <w:rsid w:val="007464C8"/>
    <w:rsid w:val="00746992"/>
    <w:rsid w:val="00746B14"/>
    <w:rsid w:val="00747A2E"/>
    <w:rsid w:val="0075070C"/>
    <w:rsid w:val="00750DE2"/>
    <w:rsid w:val="00751648"/>
    <w:rsid w:val="00751F36"/>
    <w:rsid w:val="007526E8"/>
    <w:rsid w:val="007533F9"/>
    <w:rsid w:val="00754962"/>
    <w:rsid w:val="00754E46"/>
    <w:rsid w:val="0075527A"/>
    <w:rsid w:val="00755D6B"/>
    <w:rsid w:val="00755E8F"/>
    <w:rsid w:val="007570CB"/>
    <w:rsid w:val="0075729F"/>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093"/>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8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08"/>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71C"/>
    <w:rsid w:val="007A7FAC"/>
    <w:rsid w:val="007B01D0"/>
    <w:rsid w:val="007B4005"/>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BC1"/>
    <w:rsid w:val="007D7CB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846"/>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0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743"/>
    <w:rsid w:val="00857784"/>
    <w:rsid w:val="008600F3"/>
    <w:rsid w:val="008604BE"/>
    <w:rsid w:val="00860731"/>
    <w:rsid w:val="00860F7C"/>
    <w:rsid w:val="00860FB3"/>
    <w:rsid w:val="008612EB"/>
    <w:rsid w:val="00862596"/>
    <w:rsid w:val="0086368D"/>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BB0"/>
    <w:rsid w:val="008816F2"/>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03F"/>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354"/>
    <w:rsid w:val="008B3E1E"/>
    <w:rsid w:val="008B3ED9"/>
    <w:rsid w:val="008B3F5E"/>
    <w:rsid w:val="008B3FD4"/>
    <w:rsid w:val="008B49A0"/>
    <w:rsid w:val="008B52CE"/>
    <w:rsid w:val="008B5498"/>
    <w:rsid w:val="008B5DF5"/>
    <w:rsid w:val="008B6037"/>
    <w:rsid w:val="008B7341"/>
    <w:rsid w:val="008B79AC"/>
    <w:rsid w:val="008B7E11"/>
    <w:rsid w:val="008C0040"/>
    <w:rsid w:val="008C0545"/>
    <w:rsid w:val="008C1301"/>
    <w:rsid w:val="008C1E10"/>
    <w:rsid w:val="008C2A6A"/>
    <w:rsid w:val="008C3190"/>
    <w:rsid w:val="008C329A"/>
    <w:rsid w:val="008C37C0"/>
    <w:rsid w:val="008C436C"/>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2417"/>
    <w:rsid w:val="008D4C1B"/>
    <w:rsid w:val="008D5521"/>
    <w:rsid w:val="008D5A2A"/>
    <w:rsid w:val="008D6661"/>
    <w:rsid w:val="008D7DE9"/>
    <w:rsid w:val="008E05D7"/>
    <w:rsid w:val="008E1670"/>
    <w:rsid w:val="008E1747"/>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B8C"/>
    <w:rsid w:val="00902FB6"/>
    <w:rsid w:val="009031EC"/>
    <w:rsid w:val="00903909"/>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69"/>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A23"/>
    <w:rsid w:val="00981DA6"/>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230"/>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8F1"/>
    <w:rsid w:val="009B6BC9"/>
    <w:rsid w:val="009B76C6"/>
    <w:rsid w:val="009B76F0"/>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74D5"/>
    <w:rsid w:val="009C74F1"/>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875"/>
    <w:rsid w:val="009E0D6A"/>
    <w:rsid w:val="009E145C"/>
    <w:rsid w:val="009E166B"/>
    <w:rsid w:val="009E2791"/>
    <w:rsid w:val="009E2D14"/>
    <w:rsid w:val="009E36FA"/>
    <w:rsid w:val="009E38BB"/>
    <w:rsid w:val="009E391B"/>
    <w:rsid w:val="009E436C"/>
    <w:rsid w:val="009E44A7"/>
    <w:rsid w:val="009E5166"/>
    <w:rsid w:val="009E5938"/>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091"/>
    <w:rsid w:val="00A04B1E"/>
    <w:rsid w:val="00A0533C"/>
    <w:rsid w:val="00A058BC"/>
    <w:rsid w:val="00A05A96"/>
    <w:rsid w:val="00A062E1"/>
    <w:rsid w:val="00A063F8"/>
    <w:rsid w:val="00A10812"/>
    <w:rsid w:val="00A11393"/>
    <w:rsid w:val="00A123AA"/>
    <w:rsid w:val="00A126FA"/>
    <w:rsid w:val="00A137D3"/>
    <w:rsid w:val="00A13B78"/>
    <w:rsid w:val="00A1554F"/>
    <w:rsid w:val="00A15818"/>
    <w:rsid w:val="00A15B20"/>
    <w:rsid w:val="00A16E8F"/>
    <w:rsid w:val="00A1701D"/>
    <w:rsid w:val="00A20240"/>
    <w:rsid w:val="00A20507"/>
    <w:rsid w:val="00A20BD7"/>
    <w:rsid w:val="00A21157"/>
    <w:rsid w:val="00A217DE"/>
    <w:rsid w:val="00A22DDE"/>
    <w:rsid w:val="00A22E32"/>
    <w:rsid w:val="00A23366"/>
    <w:rsid w:val="00A249A6"/>
    <w:rsid w:val="00A24E57"/>
    <w:rsid w:val="00A252E0"/>
    <w:rsid w:val="00A25A85"/>
    <w:rsid w:val="00A2659D"/>
    <w:rsid w:val="00A27649"/>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4A7"/>
    <w:rsid w:val="00A366CA"/>
    <w:rsid w:val="00A37334"/>
    <w:rsid w:val="00A37A87"/>
    <w:rsid w:val="00A37C59"/>
    <w:rsid w:val="00A4026E"/>
    <w:rsid w:val="00A40839"/>
    <w:rsid w:val="00A40FB0"/>
    <w:rsid w:val="00A41177"/>
    <w:rsid w:val="00A415D5"/>
    <w:rsid w:val="00A43C65"/>
    <w:rsid w:val="00A443AE"/>
    <w:rsid w:val="00A45ECD"/>
    <w:rsid w:val="00A46A36"/>
    <w:rsid w:val="00A46C2F"/>
    <w:rsid w:val="00A4794E"/>
    <w:rsid w:val="00A479F1"/>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3EF4"/>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265C"/>
    <w:rsid w:val="00A735FA"/>
    <w:rsid w:val="00A736E5"/>
    <w:rsid w:val="00A74310"/>
    <w:rsid w:val="00A755F7"/>
    <w:rsid w:val="00A75789"/>
    <w:rsid w:val="00A758C4"/>
    <w:rsid w:val="00A764D6"/>
    <w:rsid w:val="00A7676D"/>
    <w:rsid w:val="00A767F5"/>
    <w:rsid w:val="00A768C0"/>
    <w:rsid w:val="00A77AC1"/>
    <w:rsid w:val="00A77C8F"/>
    <w:rsid w:val="00A8192B"/>
    <w:rsid w:val="00A823C2"/>
    <w:rsid w:val="00A830EB"/>
    <w:rsid w:val="00A8353A"/>
    <w:rsid w:val="00A8359A"/>
    <w:rsid w:val="00A83BB7"/>
    <w:rsid w:val="00A83D8B"/>
    <w:rsid w:val="00A84B82"/>
    <w:rsid w:val="00A86655"/>
    <w:rsid w:val="00A86792"/>
    <w:rsid w:val="00A8710E"/>
    <w:rsid w:val="00A87C51"/>
    <w:rsid w:val="00A90028"/>
    <w:rsid w:val="00A911D3"/>
    <w:rsid w:val="00A91326"/>
    <w:rsid w:val="00A91D40"/>
    <w:rsid w:val="00A920A2"/>
    <w:rsid w:val="00A92AA4"/>
    <w:rsid w:val="00A938C0"/>
    <w:rsid w:val="00A94123"/>
    <w:rsid w:val="00A9424B"/>
    <w:rsid w:val="00A96712"/>
    <w:rsid w:val="00A96A22"/>
    <w:rsid w:val="00A96D7D"/>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89B"/>
    <w:rsid w:val="00AC1CFA"/>
    <w:rsid w:val="00AC2103"/>
    <w:rsid w:val="00AC28DD"/>
    <w:rsid w:val="00AC353E"/>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0DC"/>
    <w:rsid w:val="00AE1D04"/>
    <w:rsid w:val="00AE2354"/>
    <w:rsid w:val="00AE2439"/>
    <w:rsid w:val="00AE3F4C"/>
    <w:rsid w:val="00AE4069"/>
    <w:rsid w:val="00AE4596"/>
    <w:rsid w:val="00AE4F80"/>
    <w:rsid w:val="00AE52B0"/>
    <w:rsid w:val="00AE549D"/>
    <w:rsid w:val="00AE5D99"/>
    <w:rsid w:val="00AE6B78"/>
    <w:rsid w:val="00AE6F5B"/>
    <w:rsid w:val="00AF158A"/>
    <w:rsid w:val="00AF1A13"/>
    <w:rsid w:val="00AF1E07"/>
    <w:rsid w:val="00AF2309"/>
    <w:rsid w:val="00AF2474"/>
    <w:rsid w:val="00AF28FD"/>
    <w:rsid w:val="00AF2AEC"/>
    <w:rsid w:val="00AF2DF1"/>
    <w:rsid w:val="00AF37A3"/>
    <w:rsid w:val="00AF3FDB"/>
    <w:rsid w:val="00AF4041"/>
    <w:rsid w:val="00AF537F"/>
    <w:rsid w:val="00AF5E61"/>
    <w:rsid w:val="00AF6071"/>
    <w:rsid w:val="00AF61A0"/>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A33"/>
    <w:rsid w:val="00B17E47"/>
    <w:rsid w:val="00B21253"/>
    <w:rsid w:val="00B213A4"/>
    <w:rsid w:val="00B21618"/>
    <w:rsid w:val="00B21D89"/>
    <w:rsid w:val="00B21DB3"/>
    <w:rsid w:val="00B239A7"/>
    <w:rsid w:val="00B23A82"/>
    <w:rsid w:val="00B23B5B"/>
    <w:rsid w:val="00B23D61"/>
    <w:rsid w:val="00B23D9D"/>
    <w:rsid w:val="00B23F58"/>
    <w:rsid w:val="00B245DB"/>
    <w:rsid w:val="00B24B40"/>
    <w:rsid w:val="00B25211"/>
    <w:rsid w:val="00B25995"/>
    <w:rsid w:val="00B25ACB"/>
    <w:rsid w:val="00B261DA"/>
    <w:rsid w:val="00B31532"/>
    <w:rsid w:val="00B318E7"/>
    <w:rsid w:val="00B31B5C"/>
    <w:rsid w:val="00B31C3E"/>
    <w:rsid w:val="00B31CD2"/>
    <w:rsid w:val="00B32054"/>
    <w:rsid w:val="00B32288"/>
    <w:rsid w:val="00B32895"/>
    <w:rsid w:val="00B3354E"/>
    <w:rsid w:val="00B33624"/>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C4E"/>
    <w:rsid w:val="00B55DD0"/>
    <w:rsid w:val="00B560F1"/>
    <w:rsid w:val="00B56F0A"/>
    <w:rsid w:val="00B5753B"/>
    <w:rsid w:val="00B6171A"/>
    <w:rsid w:val="00B61F3C"/>
    <w:rsid w:val="00B61FA1"/>
    <w:rsid w:val="00B627F5"/>
    <w:rsid w:val="00B6360B"/>
    <w:rsid w:val="00B63D7B"/>
    <w:rsid w:val="00B63F3D"/>
    <w:rsid w:val="00B63FD3"/>
    <w:rsid w:val="00B64407"/>
    <w:rsid w:val="00B64910"/>
    <w:rsid w:val="00B6557E"/>
    <w:rsid w:val="00B657A1"/>
    <w:rsid w:val="00B657F7"/>
    <w:rsid w:val="00B658E9"/>
    <w:rsid w:val="00B65D57"/>
    <w:rsid w:val="00B668BA"/>
    <w:rsid w:val="00B66997"/>
    <w:rsid w:val="00B67463"/>
    <w:rsid w:val="00B702B7"/>
    <w:rsid w:val="00B70AED"/>
    <w:rsid w:val="00B70B8C"/>
    <w:rsid w:val="00B70BC3"/>
    <w:rsid w:val="00B71A3A"/>
    <w:rsid w:val="00B734AF"/>
    <w:rsid w:val="00B7357B"/>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D2C"/>
    <w:rsid w:val="00BA27BC"/>
    <w:rsid w:val="00BA292C"/>
    <w:rsid w:val="00BA2EA1"/>
    <w:rsid w:val="00BA3822"/>
    <w:rsid w:val="00BA3889"/>
    <w:rsid w:val="00BA4966"/>
    <w:rsid w:val="00BA4D1E"/>
    <w:rsid w:val="00BA5057"/>
    <w:rsid w:val="00BA591E"/>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06"/>
    <w:rsid w:val="00BD45E2"/>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CAB"/>
    <w:rsid w:val="00BE35C5"/>
    <w:rsid w:val="00BE36C3"/>
    <w:rsid w:val="00BE4515"/>
    <w:rsid w:val="00BE49D4"/>
    <w:rsid w:val="00BE546C"/>
    <w:rsid w:val="00BE5F83"/>
    <w:rsid w:val="00BE617A"/>
    <w:rsid w:val="00BE6698"/>
    <w:rsid w:val="00BE68C0"/>
    <w:rsid w:val="00BE6CAF"/>
    <w:rsid w:val="00BE7153"/>
    <w:rsid w:val="00BE7985"/>
    <w:rsid w:val="00BF0308"/>
    <w:rsid w:val="00BF0C97"/>
    <w:rsid w:val="00BF1AE9"/>
    <w:rsid w:val="00BF1CCA"/>
    <w:rsid w:val="00BF20EE"/>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61D1"/>
    <w:rsid w:val="00C17BC0"/>
    <w:rsid w:val="00C17DEC"/>
    <w:rsid w:val="00C203CA"/>
    <w:rsid w:val="00C2061C"/>
    <w:rsid w:val="00C20F9D"/>
    <w:rsid w:val="00C21754"/>
    <w:rsid w:val="00C21F50"/>
    <w:rsid w:val="00C220A1"/>
    <w:rsid w:val="00C22876"/>
    <w:rsid w:val="00C228D0"/>
    <w:rsid w:val="00C22EAD"/>
    <w:rsid w:val="00C237ED"/>
    <w:rsid w:val="00C23BB5"/>
    <w:rsid w:val="00C24B52"/>
    <w:rsid w:val="00C24F6B"/>
    <w:rsid w:val="00C25E42"/>
    <w:rsid w:val="00C25F27"/>
    <w:rsid w:val="00C2799E"/>
    <w:rsid w:val="00C30833"/>
    <w:rsid w:val="00C30F00"/>
    <w:rsid w:val="00C31631"/>
    <w:rsid w:val="00C31811"/>
    <w:rsid w:val="00C31B5F"/>
    <w:rsid w:val="00C320CD"/>
    <w:rsid w:val="00C3257A"/>
    <w:rsid w:val="00C32C7E"/>
    <w:rsid w:val="00C33030"/>
    <w:rsid w:val="00C333F3"/>
    <w:rsid w:val="00C33ACA"/>
    <w:rsid w:val="00C344A1"/>
    <w:rsid w:val="00C3500F"/>
    <w:rsid w:val="00C37013"/>
    <w:rsid w:val="00C3748F"/>
    <w:rsid w:val="00C37579"/>
    <w:rsid w:val="00C37DEB"/>
    <w:rsid w:val="00C40993"/>
    <w:rsid w:val="00C40F00"/>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982"/>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7CD"/>
    <w:rsid w:val="00CA0FB0"/>
    <w:rsid w:val="00CA11D5"/>
    <w:rsid w:val="00CA279C"/>
    <w:rsid w:val="00CA3E65"/>
    <w:rsid w:val="00CA3F78"/>
    <w:rsid w:val="00CA44D2"/>
    <w:rsid w:val="00CA4657"/>
    <w:rsid w:val="00CA525A"/>
    <w:rsid w:val="00CA53FD"/>
    <w:rsid w:val="00CA61DB"/>
    <w:rsid w:val="00CA650C"/>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79"/>
    <w:rsid w:val="00CB5BC0"/>
    <w:rsid w:val="00CB6204"/>
    <w:rsid w:val="00CB6A41"/>
    <w:rsid w:val="00CB6B87"/>
    <w:rsid w:val="00CB6C25"/>
    <w:rsid w:val="00CB71D2"/>
    <w:rsid w:val="00CC076B"/>
    <w:rsid w:val="00CC0F95"/>
    <w:rsid w:val="00CC1273"/>
    <w:rsid w:val="00CC30A3"/>
    <w:rsid w:val="00CC382B"/>
    <w:rsid w:val="00CC390A"/>
    <w:rsid w:val="00CC39FE"/>
    <w:rsid w:val="00CC3A4F"/>
    <w:rsid w:val="00CC4434"/>
    <w:rsid w:val="00CC4D97"/>
    <w:rsid w:val="00CC5E4B"/>
    <w:rsid w:val="00CC5E66"/>
    <w:rsid w:val="00CC5F87"/>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43FF"/>
    <w:rsid w:val="00CF687F"/>
    <w:rsid w:val="00CF68E5"/>
    <w:rsid w:val="00CF6EE7"/>
    <w:rsid w:val="00CF7C2F"/>
    <w:rsid w:val="00D006C3"/>
    <w:rsid w:val="00D0095D"/>
    <w:rsid w:val="00D00F57"/>
    <w:rsid w:val="00D0121B"/>
    <w:rsid w:val="00D0182D"/>
    <w:rsid w:val="00D02FED"/>
    <w:rsid w:val="00D03836"/>
    <w:rsid w:val="00D03E8A"/>
    <w:rsid w:val="00D03F37"/>
    <w:rsid w:val="00D0413B"/>
    <w:rsid w:val="00D04A32"/>
    <w:rsid w:val="00D04DB5"/>
    <w:rsid w:val="00D05C25"/>
    <w:rsid w:val="00D064D5"/>
    <w:rsid w:val="00D0655F"/>
    <w:rsid w:val="00D11000"/>
    <w:rsid w:val="00D110D4"/>
    <w:rsid w:val="00D112A1"/>
    <w:rsid w:val="00D128CB"/>
    <w:rsid w:val="00D12909"/>
    <w:rsid w:val="00D13EA0"/>
    <w:rsid w:val="00D14EA8"/>
    <w:rsid w:val="00D14EB5"/>
    <w:rsid w:val="00D15A49"/>
    <w:rsid w:val="00D15F7F"/>
    <w:rsid w:val="00D1626B"/>
    <w:rsid w:val="00D16926"/>
    <w:rsid w:val="00D16F25"/>
    <w:rsid w:val="00D17284"/>
    <w:rsid w:val="00D1782B"/>
    <w:rsid w:val="00D17AB1"/>
    <w:rsid w:val="00D17CB6"/>
    <w:rsid w:val="00D20651"/>
    <w:rsid w:val="00D207B6"/>
    <w:rsid w:val="00D20991"/>
    <w:rsid w:val="00D20C2A"/>
    <w:rsid w:val="00D20CDC"/>
    <w:rsid w:val="00D21006"/>
    <w:rsid w:val="00D2198F"/>
    <w:rsid w:val="00D21BC2"/>
    <w:rsid w:val="00D22937"/>
    <w:rsid w:val="00D2315A"/>
    <w:rsid w:val="00D235C7"/>
    <w:rsid w:val="00D240DC"/>
    <w:rsid w:val="00D24A4F"/>
    <w:rsid w:val="00D25326"/>
    <w:rsid w:val="00D25333"/>
    <w:rsid w:val="00D26767"/>
    <w:rsid w:val="00D279C6"/>
    <w:rsid w:val="00D27F7A"/>
    <w:rsid w:val="00D30066"/>
    <w:rsid w:val="00D30623"/>
    <w:rsid w:val="00D31243"/>
    <w:rsid w:val="00D31B4E"/>
    <w:rsid w:val="00D33105"/>
    <w:rsid w:val="00D33859"/>
    <w:rsid w:val="00D34F14"/>
    <w:rsid w:val="00D35A1A"/>
    <w:rsid w:val="00D37352"/>
    <w:rsid w:val="00D377D7"/>
    <w:rsid w:val="00D42111"/>
    <w:rsid w:val="00D43010"/>
    <w:rsid w:val="00D4329E"/>
    <w:rsid w:val="00D433DB"/>
    <w:rsid w:val="00D43726"/>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088D"/>
    <w:rsid w:val="00D51757"/>
    <w:rsid w:val="00D520B3"/>
    <w:rsid w:val="00D526FD"/>
    <w:rsid w:val="00D52F07"/>
    <w:rsid w:val="00D530EB"/>
    <w:rsid w:val="00D5434D"/>
    <w:rsid w:val="00D55400"/>
    <w:rsid w:val="00D55861"/>
    <w:rsid w:val="00D55D5E"/>
    <w:rsid w:val="00D5620A"/>
    <w:rsid w:val="00D56ECD"/>
    <w:rsid w:val="00D56FC8"/>
    <w:rsid w:val="00D578E2"/>
    <w:rsid w:val="00D6150F"/>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2101"/>
    <w:rsid w:val="00DB25C3"/>
    <w:rsid w:val="00DB314F"/>
    <w:rsid w:val="00DB3CFF"/>
    <w:rsid w:val="00DB4ADF"/>
    <w:rsid w:val="00DB526D"/>
    <w:rsid w:val="00DB52B0"/>
    <w:rsid w:val="00DB5884"/>
    <w:rsid w:val="00DB58D3"/>
    <w:rsid w:val="00DB59CA"/>
    <w:rsid w:val="00DB5A58"/>
    <w:rsid w:val="00DB5CD8"/>
    <w:rsid w:val="00DB5FA8"/>
    <w:rsid w:val="00DB6158"/>
    <w:rsid w:val="00DB6E19"/>
    <w:rsid w:val="00DB6E39"/>
    <w:rsid w:val="00DB74AF"/>
    <w:rsid w:val="00DB7722"/>
    <w:rsid w:val="00DC05D1"/>
    <w:rsid w:val="00DC0C01"/>
    <w:rsid w:val="00DC10C2"/>
    <w:rsid w:val="00DC1491"/>
    <w:rsid w:val="00DC1923"/>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D14"/>
    <w:rsid w:val="00DD78C2"/>
    <w:rsid w:val="00DD7953"/>
    <w:rsid w:val="00DD79B6"/>
    <w:rsid w:val="00DD7F9F"/>
    <w:rsid w:val="00DE0AF4"/>
    <w:rsid w:val="00DE24C6"/>
    <w:rsid w:val="00DE2B20"/>
    <w:rsid w:val="00DE2C76"/>
    <w:rsid w:val="00DE2CB4"/>
    <w:rsid w:val="00DE2F31"/>
    <w:rsid w:val="00DE35D8"/>
    <w:rsid w:val="00DE3CA7"/>
    <w:rsid w:val="00DE4429"/>
    <w:rsid w:val="00DE4C12"/>
    <w:rsid w:val="00DE4E9E"/>
    <w:rsid w:val="00DE65E4"/>
    <w:rsid w:val="00DE7039"/>
    <w:rsid w:val="00DE7656"/>
    <w:rsid w:val="00DE788C"/>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4835"/>
    <w:rsid w:val="00E15654"/>
    <w:rsid w:val="00E15860"/>
    <w:rsid w:val="00E15C15"/>
    <w:rsid w:val="00E15D41"/>
    <w:rsid w:val="00E16028"/>
    <w:rsid w:val="00E16546"/>
    <w:rsid w:val="00E17209"/>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8A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2D5D"/>
    <w:rsid w:val="00E438D7"/>
    <w:rsid w:val="00E43D02"/>
    <w:rsid w:val="00E43D53"/>
    <w:rsid w:val="00E44A04"/>
    <w:rsid w:val="00E45419"/>
    <w:rsid w:val="00E45D6F"/>
    <w:rsid w:val="00E4719B"/>
    <w:rsid w:val="00E47677"/>
    <w:rsid w:val="00E50AC3"/>
    <w:rsid w:val="00E511DC"/>
    <w:rsid w:val="00E51CDB"/>
    <w:rsid w:val="00E52480"/>
    <w:rsid w:val="00E52659"/>
    <w:rsid w:val="00E526F9"/>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45B3"/>
    <w:rsid w:val="00E648DA"/>
    <w:rsid w:val="00E6492B"/>
    <w:rsid w:val="00E66902"/>
    <w:rsid w:val="00E67CBA"/>
    <w:rsid w:val="00E707A0"/>
    <w:rsid w:val="00E70BA9"/>
    <w:rsid w:val="00E70EB6"/>
    <w:rsid w:val="00E70F0E"/>
    <w:rsid w:val="00E7144D"/>
    <w:rsid w:val="00E71C3A"/>
    <w:rsid w:val="00E7339F"/>
    <w:rsid w:val="00E73715"/>
    <w:rsid w:val="00E73C11"/>
    <w:rsid w:val="00E73ECE"/>
    <w:rsid w:val="00E7400F"/>
    <w:rsid w:val="00E7527E"/>
    <w:rsid w:val="00E75C49"/>
    <w:rsid w:val="00E76295"/>
    <w:rsid w:val="00E766D2"/>
    <w:rsid w:val="00E7691E"/>
    <w:rsid w:val="00E76CA8"/>
    <w:rsid w:val="00E80968"/>
    <w:rsid w:val="00E815E2"/>
    <w:rsid w:val="00E819D2"/>
    <w:rsid w:val="00E82562"/>
    <w:rsid w:val="00E82F5B"/>
    <w:rsid w:val="00E838DE"/>
    <w:rsid w:val="00E83DAD"/>
    <w:rsid w:val="00E83EC8"/>
    <w:rsid w:val="00E840A1"/>
    <w:rsid w:val="00E841C7"/>
    <w:rsid w:val="00E8429B"/>
    <w:rsid w:val="00E84997"/>
    <w:rsid w:val="00E84C4D"/>
    <w:rsid w:val="00E856D1"/>
    <w:rsid w:val="00E85DE4"/>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095B"/>
    <w:rsid w:val="00EB159B"/>
    <w:rsid w:val="00EB1B1E"/>
    <w:rsid w:val="00EB2EF9"/>
    <w:rsid w:val="00EB45DB"/>
    <w:rsid w:val="00EB4622"/>
    <w:rsid w:val="00EB54D2"/>
    <w:rsid w:val="00EB5EC3"/>
    <w:rsid w:val="00EB6CCD"/>
    <w:rsid w:val="00EB6F44"/>
    <w:rsid w:val="00EC00F8"/>
    <w:rsid w:val="00EC1033"/>
    <w:rsid w:val="00EC1FC4"/>
    <w:rsid w:val="00EC3D5B"/>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8D0"/>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5B5F"/>
    <w:rsid w:val="00F06712"/>
    <w:rsid w:val="00F074BA"/>
    <w:rsid w:val="00F07A93"/>
    <w:rsid w:val="00F07BDF"/>
    <w:rsid w:val="00F07DC9"/>
    <w:rsid w:val="00F1016F"/>
    <w:rsid w:val="00F10522"/>
    <w:rsid w:val="00F106F8"/>
    <w:rsid w:val="00F10739"/>
    <w:rsid w:val="00F10A88"/>
    <w:rsid w:val="00F12041"/>
    <w:rsid w:val="00F1257D"/>
    <w:rsid w:val="00F12971"/>
    <w:rsid w:val="00F1430E"/>
    <w:rsid w:val="00F1516D"/>
    <w:rsid w:val="00F15B74"/>
    <w:rsid w:val="00F15F8C"/>
    <w:rsid w:val="00F162F9"/>
    <w:rsid w:val="00F167C8"/>
    <w:rsid w:val="00F16F8F"/>
    <w:rsid w:val="00F17A03"/>
    <w:rsid w:val="00F17B46"/>
    <w:rsid w:val="00F21B35"/>
    <w:rsid w:val="00F21D37"/>
    <w:rsid w:val="00F21D38"/>
    <w:rsid w:val="00F22E92"/>
    <w:rsid w:val="00F232B7"/>
    <w:rsid w:val="00F234A7"/>
    <w:rsid w:val="00F2388E"/>
    <w:rsid w:val="00F23E67"/>
    <w:rsid w:val="00F23FC9"/>
    <w:rsid w:val="00F24EE7"/>
    <w:rsid w:val="00F2546D"/>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F7C"/>
    <w:rsid w:val="00F375F6"/>
    <w:rsid w:val="00F4078E"/>
    <w:rsid w:val="00F40832"/>
    <w:rsid w:val="00F415B3"/>
    <w:rsid w:val="00F41D2C"/>
    <w:rsid w:val="00F42036"/>
    <w:rsid w:val="00F42417"/>
    <w:rsid w:val="00F43294"/>
    <w:rsid w:val="00F43909"/>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85"/>
    <w:rsid w:val="00F91989"/>
    <w:rsid w:val="00F91ED4"/>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2D0C"/>
    <w:rsid w:val="00FB3342"/>
    <w:rsid w:val="00FB3562"/>
    <w:rsid w:val="00FB36CA"/>
    <w:rsid w:val="00FB451B"/>
    <w:rsid w:val="00FB4539"/>
    <w:rsid w:val="00FB486D"/>
    <w:rsid w:val="00FB4BA9"/>
    <w:rsid w:val="00FB4E1A"/>
    <w:rsid w:val="00FB54D8"/>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68B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913510">
      <w:bodyDiv w:val="1"/>
      <w:marLeft w:val="0"/>
      <w:marRight w:val="0"/>
      <w:marTop w:val="0"/>
      <w:marBottom w:val="0"/>
      <w:divBdr>
        <w:top w:val="none" w:sz="0" w:space="0" w:color="auto"/>
        <w:left w:val="none" w:sz="0" w:space="0" w:color="auto"/>
        <w:bottom w:val="none" w:sz="0" w:space="0" w:color="auto"/>
        <w:right w:val="none" w:sz="0" w:space="0" w:color="auto"/>
      </w:divBdr>
    </w:div>
    <w:div w:id="17134153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2915963">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206418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096259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497660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3360101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0784">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moreno@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mario.eckholt@arauco.cl" TargetMode="External"/><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iguera\DFZ\DF\RespaldoCEMS\2.%20D.S.37-2013%20TRS\12.%20Evaluaci&#243;n%20a&#241;o%20%202020\4.%20Informes%202020\ID%2050450_Planta%20Valdivia\Gr&#225;ficos%20-%20percentil%20informe%202020%20-%20Planta%20Valdiv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iguera\DFZ\DF\RespaldoCEMS\2.%20D.S.37-2013%20TRS\12.%20Evaluaci&#243;n%20a&#241;o%20%202020\4.%20Informes%202020\ID%2050450_Planta%20Valdivia\Gr&#225;ficos%20-%20percentil%20informe%202020%20-%20Planta%20Valdivi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Planta!$B$40</c:f>
              <c:strCache>
                <c:ptCount val="1"/>
                <c:pt idx="0">
                  <c:v>P98 CR 1</c:v>
                </c:pt>
              </c:strCache>
            </c:strRef>
          </c:tx>
          <c:spPr>
            <a:solidFill>
              <a:schemeClr val="accent1"/>
            </a:solidFill>
            <a:ln>
              <a:noFill/>
            </a:ln>
            <a:effectLst/>
          </c:spPr>
          <c:invertIfNegative val="0"/>
          <c:cat>
            <c:numRef>
              <c:f>Planta!$A$41:$A$52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Planta!$B$41:$B$52</c:f>
              <c:numCache>
                <c:formatCode>0.00</c:formatCode>
                <c:ptCount val="12"/>
                <c:pt idx="0">
                  <c:v>0.40200000000000002</c:v>
                </c:pt>
                <c:pt idx="1">
                  <c:v>0.69730099077553798</c:v>
                </c:pt>
                <c:pt idx="2">
                  <c:v>0.48227339181286549</c:v>
                </c:pt>
                <c:pt idx="3">
                  <c:v>0.4713312130849614</c:v>
                </c:pt>
                <c:pt idx="4">
                  <c:v>0.59191624056488923</c:v>
                </c:pt>
                <c:pt idx="5">
                  <c:v>0.67622284616521355</c:v>
                </c:pt>
                <c:pt idx="6">
                  <c:v>0.26490965901372093</c:v>
                </c:pt>
                <c:pt idx="7">
                  <c:v>0.56180904522613073</c:v>
                </c:pt>
                <c:pt idx="8">
                  <c:v>0.69309827992291773</c:v>
                </c:pt>
                <c:pt idx="9">
                  <c:v>0.24528301886792453</c:v>
                </c:pt>
                <c:pt idx="10" formatCode="0.0">
                  <c:v>0.45277963831212326</c:v>
                </c:pt>
                <c:pt idx="11" formatCode="0.0">
                  <c:v>0.69122751656674042</c:v>
                </c:pt>
              </c:numCache>
            </c:numRef>
          </c:val>
        </c:ser>
        <c:dLbls>
          <c:showLegendKey val="0"/>
          <c:showVal val="0"/>
          <c:showCatName val="0"/>
          <c:showSerName val="0"/>
          <c:showPercent val="0"/>
          <c:showBubbleSize val="0"/>
        </c:dLbls>
        <c:gapWidth val="219"/>
        <c:overlap val="-16"/>
        <c:axId val="777327184"/>
        <c:axId val="777327968"/>
      </c:barChart>
      <c:lineChart>
        <c:grouping val="standard"/>
        <c:varyColors val="0"/>
        <c:ser>
          <c:idx val="2"/>
          <c:order val="1"/>
          <c:tx>
            <c:strRef>
              <c:f>Planta!$C$40</c:f>
              <c:strCache>
                <c:ptCount val="1"/>
                <c:pt idx="0">
                  <c:v>Límite CR</c:v>
                </c:pt>
              </c:strCache>
            </c:strRef>
          </c:tx>
          <c:spPr>
            <a:ln w="28575" cap="rnd">
              <a:solidFill>
                <a:schemeClr val="accent3"/>
              </a:solidFill>
              <a:round/>
            </a:ln>
            <a:effectLst/>
          </c:spPr>
          <c:marker>
            <c:symbol val="none"/>
          </c:marker>
          <c:cat>
            <c:numRef>
              <c:f>Planta!$A$41:$A$52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Planta!$C$41:$C$52</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777327184"/>
        <c:axId val="777327968"/>
      </c:lineChart>
      <c:dateAx>
        <c:axId val="7773271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7327968"/>
        <c:crosses val="autoZero"/>
        <c:auto val="1"/>
        <c:lblOffset val="100"/>
        <c:baseTimeUnit val="months"/>
      </c:dateAx>
      <c:valAx>
        <c:axId val="777327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73271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Planta!$F$40</c:f>
              <c:strCache>
                <c:ptCount val="1"/>
                <c:pt idx="0">
                  <c:v>P98 HC </c:v>
                </c:pt>
              </c:strCache>
            </c:strRef>
          </c:tx>
          <c:spPr>
            <a:solidFill>
              <a:schemeClr val="accent1"/>
            </a:solidFill>
            <a:ln>
              <a:noFill/>
            </a:ln>
            <a:effectLst/>
          </c:spPr>
          <c:invertIfNegative val="0"/>
          <c:cat>
            <c:numRef>
              <c:f>Planta!$E$41:$E$52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Planta!$F$41:$F$52</c:f>
              <c:numCache>
                <c:formatCode>0.00</c:formatCode>
                <c:ptCount val="12"/>
                <c:pt idx="0">
                  <c:v>2.5590824219791943</c:v>
                </c:pt>
                <c:pt idx="1">
                  <c:v>3.3322036025858282</c:v>
                </c:pt>
                <c:pt idx="2">
                  <c:v>3.4528485319852225</c:v>
                </c:pt>
                <c:pt idx="3">
                  <c:v>4.2046019228691804</c:v>
                </c:pt>
                <c:pt idx="4">
                  <c:v>3.8230136247133419</c:v>
                </c:pt>
                <c:pt idx="5">
                  <c:v>0.7780903266135335</c:v>
                </c:pt>
                <c:pt idx="6">
                  <c:v>4.3807642487046632</c:v>
                </c:pt>
                <c:pt idx="7">
                  <c:v>5.22908330301928</c:v>
                </c:pt>
                <c:pt idx="8">
                  <c:v>4.5455368595789638</c:v>
                </c:pt>
                <c:pt idx="9">
                  <c:v>8.2751230813785099</c:v>
                </c:pt>
                <c:pt idx="10" formatCode="0.0">
                  <c:v>7.4305419523343126</c:v>
                </c:pt>
                <c:pt idx="11" formatCode="0.0">
                  <c:v>8.4009990917347874</c:v>
                </c:pt>
              </c:numCache>
            </c:numRef>
          </c:val>
        </c:ser>
        <c:dLbls>
          <c:showLegendKey val="0"/>
          <c:showVal val="0"/>
          <c:showCatName val="0"/>
          <c:showSerName val="0"/>
          <c:showPercent val="0"/>
          <c:showBubbleSize val="0"/>
        </c:dLbls>
        <c:gapWidth val="219"/>
        <c:overlap val="-27"/>
        <c:axId val="777332672"/>
        <c:axId val="777328752"/>
      </c:barChart>
      <c:lineChart>
        <c:grouping val="standard"/>
        <c:varyColors val="0"/>
        <c:ser>
          <c:idx val="2"/>
          <c:order val="1"/>
          <c:tx>
            <c:strRef>
              <c:f>Planta!$G$40</c:f>
              <c:strCache>
                <c:ptCount val="1"/>
                <c:pt idx="0">
                  <c:v>Límite HC</c:v>
                </c:pt>
              </c:strCache>
            </c:strRef>
          </c:tx>
          <c:spPr>
            <a:ln w="28575" cap="rnd">
              <a:solidFill>
                <a:schemeClr val="accent3"/>
              </a:solidFill>
              <a:round/>
            </a:ln>
            <a:effectLst/>
          </c:spPr>
          <c:marker>
            <c:symbol val="none"/>
          </c:marker>
          <c:cat>
            <c:numRef>
              <c:f>Planta!$E$41:$E$52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Planta!$G$41:$G$52</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777332672"/>
        <c:axId val="777328752"/>
      </c:lineChart>
      <c:dateAx>
        <c:axId val="7773326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7328752"/>
        <c:crosses val="autoZero"/>
        <c:auto val="1"/>
        <c:lblOffset val="100"/>
        <c:baseTimeUnit val="months"/>
      </c:dateAx>
      <c:valAx>
        <c:axId val="777328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73326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'!$B$30:$B$41</c:f>
              <c:numCache>
                <c:formatCode>0.00</c:formatCode>
                <c:ptCount val="12"/>
                <c:pt idx="0" formatCode="0.000">
                  <c:v>0.20388888888888887</c:v>
                </c:pt>
                <c:pt idx="1">
                  <c:v>0.45055555555555554</c:v>
                </c:pt>
                <c:pt idx="2">
                  <c:v>0.25833333333333336</c:v>
                </c:pt>
                <c:pt idx="3" formatCode="0.000">
                  <c:v>0.14888888888888888</c:v>
                </c:pt>
                <c:pt idx="4" formatCode="0.000">
                  <c:v>2.8611111111111108E-2</c:v>
                </c:pt>
                <c:pt idx="5">
                  <c:v>5.6566666666666663</c:v>
                </c:pt>
                <c:pt idx="6" formatCode="0.000">
                  <c:v>5.1944444444444446E-2</c:v>
                </c:pt>
                <c:pt idx="7" formatCode="0.000">
                  <c:v>1.066111111111111</c:v>
                </c:pt>
                <c:pt idx="8">
                  <c:v>0</c:v>
                </c:pt>
                <c:pt idx="9" formatCode="0.000">
                  <c:v>1.1388888888888889E-2</c:v>
                </c:pt>
                <c:pt idx="10" formatCode="0.000">
                  <c:v>0.57944444444444443</c:v>
                </c:pt>
                <c:pt idx="11" formatCode="0.000">
                  <c:v>5.5555555555555549E-3</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'!$C$30:$C$41</c:f>
              <c:numCache>
                <c:formatCode>0.00</c:formatCode>
                <c:ptCount val="12"/>
                <c:pt idx="0">
                  <c:v>0</c:v>
                </c:pt>
                <c:pt idx="1">
                  <c:v>0</c:v>
                </c:pt>
                <c:pt idx="2">
                  <c:v>0</c:v>
                </c:pt>
                <c:pt idx="3">
                  <c:v>0</c:v>
                </c:pt>
                <c:pt idx="4">
                  <c:v>0</c:v>
                </c:pt>
                <c:pt idx="5">
                  <c:v>0</c:v>
                </c:pt>
                <c:pt idx="6">
                  <c:v>0</c:v>
                </c:pt>
                <c:pt idx="7">
                  <c:v>0</c:v>
                </c:pt>
                <c:pt idx="8">
                  <c:v>0</c:v>
                </c:pt>
                <c:pt idx="9">
                  <c:v>0</c:v>
                </c:pt>
                <c:pt idx="10" formatCode="0.000">
                  <c:v>0.12166666666666666</c:v>
                </c:pt>
                <c:pt idx="11">
                  <c:v>0</c:v>
                </c:pt>
              </c:numCache>
            </c:numRef>
          </c:val>
        </c:ser>
        <c:dLbls>
          <c:showLegendKey val="0"/>
          <c:showVal val="0"/>
          <c:showCatName val="0"/>
          <c:showSerName val="0"/>
          <c:showPercent val="0"/>
          <c:showBubbleSize val="0"/>
        </c:dLbls>
        <c:gapWidth val="150"/>
        <c:axId val="777331496"/>
        <c:axId val="478247336"/>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'!$D$30:$D$41</c:f>
              <c:numCache>
                <c:formatCode>General</c:formatCode>
                <c:ptCount val="12"/>
                <c:pt idx="0">
                  <c:v>3</c:v>
                </c:pt>
                <c:pt idx="1">
                  <c:v>2</c:v>
                </c:pt>
                <c:pt idx="2">
                  <c:v>2</c:v>
                </c:pt>
                <c:pt idx="3">
                  <c:v>2</c:v>
                </c:pt>
                <c:pt idx="4">
                  <c:v>1</c:v>
                </c:pt>
                <c:pt idx="5">
                  <c:v>1</c:v>
                </c:pt>
                <c:pt idx="6">
                  <c:v>1</c:v>
                </c:pt>
                <c:pt idx="7">
                  <c:v>8</c:v>
                </c:pt>
                <c:pt idx="8">
                  <c:v>0</c:v>
                </c:pt>
                <c:pt idx="9">
                  <c:v>1</c:v>
                </c:pt>
                <c:pt idx="10">
                  <c:v>4</c:v>
                </c:pt>
                <c:pt idx="11">
                  <c:v>1</c:v>
                </c:pt>
              </c:numCache>
            </c:numRef>
          </c:val>
          <c:smooth val="0"/>
        </c:ser>
        <c:dLbls>
          <c:showLegendKey val="0"/>
          <c:showVal val="0"/>
          <c:showCatName val="0"/>
          <c:showSerName val="0"/>
          <c:showPercent val="0"/>
          <c:showBubbleSize val="0"/>
        </c:dLbls>
        <c:marker val="1"/>
        <c:smooth val="0"/>
        <c:axId val="478246160"/>
        <c:axId val="478246944"/>
      </c:lineChart>
      <c:dateAx>
        <c:axId val="77733149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478247336"/>
        <c:crosses val="autoZero"/>
        <c:auto val="1"/>
        <c:lblOffset val="100"/>
        <c:baseTimeUnit val="months"/>
      </c:dateAx>
      <c:valAx>
        <c:axId val="47824733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7331496"/>
        <c:crosses val="autoZero"/>
        <c:crossBetween val="between"/>
      </c:valAx>
      <c:valAx>
        <c:axId val="478246944"/>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78246160"/>
        <c:crosses val="max"/>
        <c:crossBetween val="between"/>
      </c:valAx>
      <c:dateAx>
        <c:axId val="478246160"/>
        <c:scaling>
          <c:orientation val="minMax"/>
        </c:scaling>
        <c:delete val="1"/>
        <c:axPos val="b"/>
        <c:numFmt formatCode="mmm\-yy" sourceLinked="1"/>
        <c:majorTickMark val="out"/>
        <c:minorTickMark val="none"/>
        <c:tickLblPos val="nextTo"/>
        <c:crossAx val="478246944"/>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Planta!$H$126</c:f>
              <c:strCache>
                <c:ptCount val="1"/>
                <c:pt idx="0">
                  <c:v>% Mínimo de Funcionamiento</c:v>
                </c:pt>
              </c:strCache>
            </c:strRef>
          </c:tx>
          <c:spPr>
            <a:ln w="28575" cap="rnd">
              <a:solidFill>
                <a:schemeClr val="accent5"/>
              </a:solidFill>
              <a:round/>
            </a:ln>
            <a:effectLst/>
          </c:spPr>
          <c:marker>
            <c:symbol val="none"/>
          </c:marker>
          <c:cat>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Planta!$H$128:$H$139</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914939552"/>
        <c:axId val="914941512"/>
      </c:lineChart>
      <c:scatterChart>
        <c:scatterStyle val="lineMarker"/>
        <c:varyColors val="0"/>
        <c:ser>
          <c:idx val="0"/>
          <c:order val="0"/>
          <c:tx>
            <c:strRef>
              <c:f>Planta!$E$127</c:f>
              <c:strCache>
                <c:ptCount val="1"/>
                <c:pt idx="0">
                  <c:v>Sistema de combustión 1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Planta!$E$128:$E$139</c:f>
              <c:numCache>
                <c:formatCode>0.0%</c:formatCode>
                <c:ptCount val="12"/>
                <c:pt idx="0">
                  <c:v>1</c:v>
                </c:pt>
                <c:pt idx="1">
                  <c:v>1</c:v>
                </c:pt>
                <c:pt idx="2">
                  <c:v>1</c:v>
                </c:pt>
                <c:pt idx="3">
                  <c:v>1</c:v>
                </c:pt>
                <c:pt idx="4">
                  <c:v>1</c:v>
                </c:pt>
                <c:pt idx="5">
                  <c:v>1</c:v>
                </c:pt>
                <c:pt idx="6">
                  <c:v>1</c:v>
                </c:pt>
                <c:pt idx="7">
                  <c:v>1</c:v>
                </c:pt>
                <c:pt idx="8">
                  <c:v>1</c:v>
                </c:pt>
                <c:pt idx="9">
                  <c:v>1</c:v>
                </c:pt>
                <c:pt idx="10">
                  <c:v>0.99983101851851852</c:v>
                </c:pt>
                <c:pt idx="11">
                  <c:v>1</c:v>
                </c:pt>
              </c:numCache>
            </c:numRef>
          </c:yVal>
          <c:smooth val="0"/>
        </c:ser>
        <c:ser>
          <c:idx val="1"/>
          <c:order val="2"/>
          <c:tx>
            <c:strRef>
              <c:f>Planta!$F$127</c:f>
              <c:strCache>
                <c:ptCount val="1"/>
                <c:pt idx="0">
                  <c:v>Sistema de combustión 1 DNGC</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Planta!$F$128:$F$139</c:f>
              <c:numCache>
                <c:formatCode>0.0%</c:formatCode>
                <c:ptCount val="12"/>
                <c:pt idx="0">
                  <c:v>0.99972595579450418</c:v>
                </c:pt>
                <c:pt idx="1">
                  <c:v>0.99935265006385698</c:v>
                </c:pt>
                <c:pt idx="2">
                  <c:v>0.99965277777777783</c:v>
                </c:pt>
                <c:pt idx="3">
                  <c:v>0.99979320987654319</c:v>
                </c:pt>
                <c:pt idx="4">
                  <c:v>0.99996154420549588</c:v>
                </c:pt>
                <c:pt idx="5">
                  <c:v>0.99214351851851856</c:v>
                </c:pt>
                <c:pt idx="6">
                  <c:v>0.99993018219832741</c:v>
                </c:pt>
                <c:pt idx="7">
                  <c:v>0.99856705495818399</c:v>
                </c:pt>
                <c:pt idx="8">
                  <c:v>1</c:v>
                </c:pt>
                <c:pt idx="9">
                  <c:v>0.99998469235364396</c:v>
                </c:pt>
                <c:pt idx="10">
                  <c:v>0.99919521604938266</c:v>
                </c:pt>
                <c:pt idx="11">
                  <c:v>0.99999253285543599</c:v>
                </c:pt>
              </c:numCache>
            </c:numRef>
          </c:yVal>
          <c:smooth val="0"/>
        </c:ser>
        <c:dLbls>
          <c:showLegendKey val="0"/>
          <c:showVal val="0"/>
          <c:showCatName val="0"/>
          <c:showSerName val="0"/>
          <c:showPercent val="0"/>
          <c:showBubbleSize val="0"/>
        </c:dLbls>
        <c:axId val="914939552"/>
        <c:axId val="914941512"/>
        <c:extLst>
          <c:ext xmlns:c15="http://schemas.microsoft.com/office/drawing/2012/chart" uri="{02D57815-91ED-43cb-92C2-25804820EDAC}">
            <c15:filteredScatterSeries>
              <c15:ser>
                <c:idx val="2"/>
                <c:order val="3"/>
                <c:tx>
                  <c:strRef>
                    <c:extLst>
                      <c:ext uri="{02D57815-91ED-43cb-92C2-25804820EDAC}">
                        <c15:formulaRef>
                          <c15:sqref>Planta!$G$127</c15:sqref>
                        </c15:formulaRef>
                      </c:ext>
                    </c:extLst>
                    <c:strCache>
                      <c:ptCount val="1"/>
                      <c:pt idx="0">
                        <c:v>-</c:v>
                      </c:pt>
                    </c:strCache>
                  </c:strRef>
                </c:tx>
                <c:spPr>
                  <a:ln w="25400" cap="rnd">
                    <a:no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Planta!$D$128:$D$139</c15:sqref>
                        </c15:formulaRef>
                      </c:ext>
                    </c:extLst>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extLst>
                      <c:ext uri="{02D57815-91ED-43cb-92C2-25804820EDAC}">
                        <c15:formulaRef>
                          <c15:sqref>Planta!$G$128:$G$139</c15:sqref>
                        </c15:formulaRef>
                      </c:ext>
                    </c:extLst>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15:ser>
            </c15:filteredScatterSeries>
          </c:ext>
        </c:extLst>
      </c:scatterChart>
      <c:dateAx>
        <c:axId val="9149395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941512"/>
        <c:crosses val="autoZero"/>
        <c:auto val="1"/>
        <c:lblOffset val="100"/>
        <c:baseTimeUnit val="months"/>
      </c:dateAx>
      <c:valAx>
        <c:axId val="914941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9395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0Vkz+SKHE8ZAMm1SS3Vkb9orUgblMV6IvAiiLa1C0ww=</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tGaMLHbZJbQuuhDPhzOQYrUDG3ryrHcRmtaPqazHS04=</DigestValue>
    </Reference>
    <Reference Type="http://www.w3.org/2000/09/xmldsig#Object" URI="#idValidSigLnImg">
      <DigestMethod Algorithm="http://www.w3.org/2001/04/xmlenc#sha256"/>
      <DigestValue>InAlBTepPW7HK/cf/9wnFb4hq2TX5Si+KnBxpkGEdKE=</DigestValue>
    </Reference>
    <Reference Type="http://www.w3.org/2000/09/xmldsig#Object" URI="#idInvalidSigLnImg">
      <DigestMethod Algorithm="http://www.w3.org/2001/04/xmlenc#sha256"/>
      <DigestValue>jr5cdlu8zp06vtcByuiyuNyKuLz47MgFI66lPGo1RLU=</DigestValue>
    </Reference>
  </SignedInfo>
  <SignatureValue>XxUWQo5AuEWj1tm3gcR1Z8FH2q1xdOsYxZAVdsginMehDJE1Tv8pLOU7h8Iooc7wUeFDNHeWnT2M
nH5nEM1IbuFdZmDt6AyzqqsdUqzldzH0VdWoofBcj29Fk7uxB2s+KILpRPjoqpIQBBw06CklEeDe
5+7z1PJhpzvtXELvMAka/gvqEoIUHbr6uVgVb+mNb3LfHHWYcDpbGUM1tWC8SLbo5WUrSicZ5gT0
MkmhoOK+XNNQs6lNfOcNFkJZgTY6mHaPUBehHw6xJs+uJ5iF/lOR/aa2Mp7sk/vA5OoRWfVQ7Sw/
xwqa0yZzw1vmAuG1yQNxlKFBaKH4eSn0++Y9Ww==</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60H8i+4g8P7wQE+KFitncWR9Dg/tvo3/piJyG/wEApU=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nU7g0AYQFwacCO4RYX47sysIZ/9x3cKykQdCzMnITHI=</DigestValue>
      </Reference>
      <Reference URI="/word/charts/chart1.xml?ContentType=application/vnd.openxmlformats-officedocument.drawingml.chart+xml">
        <DigestMethod Algorithm="http://www.w3.org/2001/04/xmlenc#sha256"/>
        <DigestValue>QC+xvESGE+zo2RQD6QEiQnb1+yAeVaJbQ6ryGFs/ShQ=</DigestValue>
      </Reference>
      <Reference URI="/word/charts/chart2.xml?ContentType=application/vnd.openxmlformats-officedocument.drawingml.chart+xml">
        <DigestMethod Algorithm="http://www.w3.org/2001/04/xmlenc#sha256"/>
        <DigestValue>0DuhR60/YZrO/5miWjO60qzgxs5eHmSyfLB/PggE4EM=</DigestValue>
      </Reference>
      <Reference URI="/word/charts/chart3.xml?ContentType=application/vnd.openxmlformats-officedocument.drawingml.chart+xml">
        <DigestMethod Algorithm="http://www.w3.org/2001/04/xmlenc#sha256"/>
        <DigestValue>iTZjlhYTWNl49XpzjY84OMOpzw/5hiyCpKSJbStxmts=</DigestValue>
      </Reference>
      <Reference URI="/word/charts/chart4.xml?ContentType=application/vnd.openxmlformats-officedocument.drawingml.chart+xml">
        <DigestMethod Algorithm="http://www.w3.org/2001/04/xmlenc#sha256"/>
        <DigestValue>sgZkFOmQsQkHRhQpNtwZMR3MxVYIYiP1FGO6KwEW5yk=</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wRLzVD66kpPrU4Qhj9ykzSSk2rHW/9YkAJ3fIW1tw8Q=</DigestValue>
      </Reference>
      <Reference URI="/word/embeddings/Hoja_de_c_lculo_de_Microsoft_Excel1.xlsx?ContentType=application/vnd.openxmlformats-officedocument.spreadsheetml.sheet">
        <DigestMethod Algorithm="http://www.w3.org/2001/04/xmlenc#sha256"/>
        <DigestValue>CTYRWcvo9optfhEqKgZ6H7+bzpyJLswx1aQCXompR/Q=</DigestValue>
      </Reference>
      <Reference URI="/word/embeddings/Hoja_de_c_lculo_de_Microsoft_Excel2.xlsx?ContentType=application/vnd.openxmlformats-officedocument.spreadsheetml.sheet">
        <DigestMethod Algorithm="http://www.w3.org/2001/04/xmlenc#sha256"/>
        <DigestValue>Zu27CZ4Ep0Qo2SAYPYqHV2MF7h3mEZcS1lSWABP2cV0=</DigestValue>
      </Reference>
      <Reference URI="/word/endnotes.xml?ContentType=application/vnd.openxmlformats-officedocument.wordprocessingml.endnotes+xml">
        <DigestMethod Algorithm="http://www.w3.org/2001/04/xmlenc#sha256"/>
        <DigestValue>JEyzXqbs6b0IP76zRxeW9nkLZGcoGjFVfXEnkYtGT1w=</DigestValue>
      </Reference>
      <Reference URI="/word/fontTable.xml?ContentType=application/vnd.openxmlformats-officedocument.wordprocessingml.fontTable+xml">
        <DigestMethod Algorithm="http://www.w3.org/2001/04/xmlenc#sha256"/>
        <DigestValue>7rvi5ETq1Q9mOalPs5vomcyt+Gv+kSG7GDIKz0MPXcg=</DigestValue>
      </Reference>
      <Reference URI="/word/footer1.xml?ContentType=application/vnd.openxmlformats-officedocument.wordprocessingml.footer+xml">
        <DigestMethod Algorithm="http://www.w3.org/2001/04/xmlenc#sha256"/>
        <DigestValue>45wV1HRSwJ85maXmxbq2Q7ZlObotC8ziGK8HVbez4g8=</DigestValue>
      </Reference>
      <Reference URI="/word/footer2.xml?ContentType=application/vnd.openxmlformats-officedocument.wordprocessingml.footer+xml">
        <DigestMethod Algorithm="http://www.w3.org/2001/04/xmlenc#sha256"/>
        <DigestValue>bNwmZ0LWWgTH1r6c2SkSZQfJ+t9MsRBzLdd65SYFqm8=</DigestValue>
      </Reference>
      <Reference URI="/word/footnotes.xml?ContentType=application/vnd.openxmlformats-officedocument.wordprocessingml.footnotes+xml">
        <DigestMethod Algorithm="http://www.w3.org/2001/04/xmlenc#sha256"/>
        <DigestValue>fMpIXg+hEf+T9FHwici+c3LcMDoZvZ/KtrvmVJwSTgw=</DigestValue>
      </Reference>
      <Reference URI="/word/header1.xml?ContentType=application/vnd.openxmlformats-officedocument.wordprocessingml.header+xml">
        <DigestMethod Algorithm="http://www.w3.org/2001/04/xmlenc#sha256"/>
        <DigestValue>2fc12rxq3Lw3a/aFiR7TPHdPTtbrH8YbbOSHGY1ZJww=</DigestValue>
      </Reference>
      <Reference URI="/word/header2.xml?ContentType=application/vnd.openxmlformats-officedocument.wordprocessingml.header+xml">
        <DigestMethod Algorithm="http://www.w3.org/2001/04/xmlenc#sha256"/>
        <DigestValue>mq/M9ip75Vow90SdjYUchBkPGuTKZKYG5muBSg+3G9E=</DigestValue>
      </Reference>
      <Reference URI="/word/media/image1.emf?ContentType=image/x-emf">
        <DigestMethod Algorithm="http://www.w3.org/2001/04/xmlenc#sha256"/>
        <DigestValue>F77VNnL9wAo5vBOhlhb2/lEfDGjds37YaUv3ga8f2So=</DigestValue>
      </Reference>
      <Reference URI="/word/media/image2.emf?ContentType=image/x-emf">
        <DigestMethod Algorithm="http://www.w3.org/2001/04/xmlenc#sha256"/>
        <DigestValue>kynXsEdFGIRyCqGI7moU9YoU8+rMvc7ytYI2BLLD0Yk=</DigestValue>
      </Reference>
      <Reference URI="/word/media/image3.emf?ContentType=image/x-emf">
        <DigestMethod Algorithm="http://www.w3.org/2001/04/xmlenc#sha256"/>
        <DigestValue>G0kyqdRm9PJUS3e+osq3w5QjsOwPCk5dYKuvQ5L/zN4=</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Spf+j0hSORsLjjhyAk0u3843m5ZH/qQrVhww7HoqPTE=</DigestValue>
      </Reference>
      <Reference URI="/word/settings.xml?ContentType=application/vnd.openxmlformats-officedocument.wordprocessingml.settings+xml">
        <DigestMethod Algorithm="http://www.w3.org/2001/04/xmlenc#sha256"/>
        <DigestValue>Oa+usU22ZLEmaKKt/5emJTEDFNloAuSn0gAWyoMmys8=</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2021-05-20T15:09:39Z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2021-05-20T15:09:39Z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DOCQAAAAACAAAA6Mw8ALgMzglZzVBuuAzOCQAAAAACAAAAAAAAAAEAAAB80ExusAzOCQEAAADQ2Exu/Mw8AMTFUG64DM4JfNBMbgQNzgkIzTwAFopObrAMzgkgzTwA9WtNbgQNzgkAAAAABGXEdgRlxHY4zTwAAAgAAAACAAAAAAAAXM08AJdsxHYAAAAAAAAAAJLOPAAHAAAAhM48AAcAAAAAAAAAAAAAAITOPACUzTwAmuzDdgAAAAAAAgAAAAA8AAcAAACEzjwABwAAAEwSxXYAAAAAAAAAAITOPAAHAAAAAAAAAMDNPABAMMN2AAAAAAACAACEz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33nu0AwAAAAAAzdQJ+EdBAAEAAADYQ+MJAAAAAIDR/gkDAAAA+EdBANDY/gkAAAAAgNH+CTv8E3ADAAAARPwTcAEAAAA4DAUKyHJLcP+5EHBoWDwAgAGQdg1ci3bfW4t2aFg8AGQBAAAEZcR2BGXEdpi96AkACAAAAAIAAAAAAACIWDwAl2zEdgAAAAAAAAAAvFk8AAYAAACwWTwABgAAAAAAAAAAAAAAsFk8AMBYPACa7MN2AAAAAAACAAAAADwABgAAALBZPAAGAAAATBLFdgAAAAAAAAAAsFk8AAYAAAAAAAAA7Fg8AEAww3YAAAAAAAIAALBZPA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kCwYbjwALJCUL0CQlC9TAGUAZwBvALCPjixVAEkAgg0hqyIAigG8bDwA8QAAAHBsPABgfSNwGP4GCvEAAAABAAAA+AACIJBsPAADfSNwBAAAAAMAAAAAAAAAAAAAAAAAAAD4AAIgfG48APtdaXDwkAIKBAAAAEhbPgMUejwAAABpcMRsPABg2RNwIAAAAP////8AAAAAAAAAABUAAAAAAAAAcAAAAAEAAAABAAAAJAAAACQAAAAQAAAAAAAAAAAAuAZIWz4DARsBAP////+vPQr5hG08AIRtPABa0SJwAAAAAAAAAABAMhcoAAAAAAEAAAAAAAAARG08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aQBzAPMAbgAgAEYAaQBzAGMAYQBsAGkAegBhAGMAaQDzAG4AIAB5ACAAQwBvAG4AZgBvAHIAbQBpAC4ALgAuAAYAAAAEAAAABwAAAAQAAAAGAAAABQAAAAMAAAAHAAAABwAAAAYAAAADAAAAAwAAAAgAAAADAAAABQAAAAMAAAADAAAABQAAAAcAAAAHAAAAAwAAAAYAAAADAAAABQAAAAUAAAAGAAAAAwAAAAMAAAAFAAAABgAAAAUAAAADAAAABwAAAAcAAAADAAAABQAAAAMAAAAHAAAABwAAAAcAAAAEAAAABwAAAAQAAAAJAAAAA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9q2tAP873NxmJNzcf//AAAAAAN3floAAAiWPACJCgAAAAAAAHh9QwBclTwAaPMEdwAAAAAAAENoYXJVcHBlclcAhUEAYIZBAEhstQbwjUEAtJU8AIABkHYNXIt231uLdrSVPABkAQAABGXEdgRlxHZwaz8DAAgAAAACAAAAAAAA1JU8AJdsxHYAAAAAAAAAAA6XPAAJAAAA/JY8AAkAAAAAAAAAAAAAAPyWPAAMljwAmuzDdgAAAAAAAgAAAAA8AAkAAAD8ljwACQAAAEwSxXYAAAAAAAAAAPyWPAAJAAAAAAAAADiWPABAMMN2AAAAAAACAAD8ljw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DOCQAAAAACAAAA6Mw8ALgMzglZzVBuuAzOCQAAAAACAAAAAAAAAAEAAAB80ExusAzOCQEAAADQ2Exu/Mw8AMTFUG64DM4JfNBMbgQNzgkIzTwAFopObrAMzgkgzTwA9WtNbgQNzgkAAAAABGXEdgRlxHY4zTwAAAgAAAACAAAAAAAAXM08AJdsxHYAAAAAAAAAAJLOPAAHAAAAhM48AAcAAAAAAAAAAAAAAITOPACUzTwAmuzDdgAAAAAAAgAAAAA8AAcAAACEzjwABwAAAEwSxXYAAAAAAAAAAITOPAAHAAAAAAAAAMDNPABAMMN2AAAAAAACAACEz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33nu0AwAAAAAAzdQJ+EdBAAEAAADYQ+MJAAAAAIDR/gkDAAAA+EdBANDY/gkAAAAAgNH+CTv8E3ADAAAARPwTcAEAAAA4DAUKyHJLcP+5EHBoWDwAgAGQdg1ci3bfW4t2aFg8AGQBAAAEZcR2BGXEdpi96AkACAAAAAIAAAAAAACIWDwAl2zEdgAAAAAAAAAAvFk8AAYAAACwWTwABgAAAAAAAAAAAAAAsFk8AMBYPACa7MN2AAAAAAACAAAAADwABgAAALBZPAAGAAAATBLFdgAAAAAAAAAAsFk8AAYAAAAAAAAA7Fg8AEAww3YAAAAAAAIAALBZPA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uAZI42It86KLdlRaaXD+PQGKAAAAALCPjiwobjwA+iYhriIAigEfX2lw6Gw8AAAAAADQLbgGKG48ACSIgBIwbTwAr15pcFMAZQBnAG8AZQAgAFUASQAAAAAAy15pcABuPADhAAAAqGw8AGB9I3AY/gYK4QAAAAEAAABm42ItAAA8AAN9I3AEAAAABQAAAAAAAAAAAAAAAAAAAGbjYi20bjwA+11pcPCQAgoEAAAA0C24BgAAAAAfXmlwAAAAAAAAZQBnAG8AZQAgAFUASQAAAArIhG08AIRtPADhAAAAIG08AAAAAABI42ItAAAAAAEAAAAAAAAARG08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aQBzAPMAbgAgAEYAaQBzAGMAYQBsAGkAegBhAGMAaQDzAG4AIAB5ACAAQwBvAG4AZgBvAHIAbQBpAC4ALgAuAAYAAAAEAAAABwAAAAQAAAAGAAAABQAAAAMAAAAHAAAABwAAAAYAAAADAAAAAwAAAAgAAAADAAAABQAAAAMAAAADAAAABQAAAAcAAAAHAAAAAwAAAAYAAAADAAAABQAAAAUAAAAGAAAAAwAAAAMAAAAFAAAABgAAAAUAAAADAAAABwAAAAcAAAADAAAABQAAAAMAAAAHAAAABwAAAAcAAAAEAAAABwAAAAQAAAAJAAAAA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/8OXi50gH8CEO0/K5TNpkLPWyfqQpLPffVo+xeRJQG4=</DigestValue>
    </Reference>
    <Reference Type="http://www.w3.org/2000/09/xmldsig#Object" URI="#idOfficeObject">
      <DigestMethod Algorithm="http://www.w3.org/2001/04/xmlenc#sha256"/>
      <DigestValue>wiEJkfJ+samuNJiyPtMELb8Z4XvAe8eLs3W5XmBHzVc=</DigestValue>
    </Reference>
    <Reference Type="http://uri.etsi.org/01903#SignedProperties" URI="#idSignedProperties">
      <Transforms>
        <Transform Algorithm="http://www.w3.org/TR/2001/REC-xml-c14n-20010315"/>
      </Transforms>
      <DigestMethod Algorithm="http://www.w3.org/2001/04/xmlenc#sha256"/>
      <DigestValue>gpCAhfDOfHOuhxp5bGnVO3cr/IN22lrlLaNlj5lMwB4=</DigestValue>
    </Reference>
    <Reference Type="http://www.w3.org/2000/09/xmldsig#Object" URI="#idValidSigLnImg">
      <DigestMethod Algorithm="http://www.w3.org/2001/04/xmlenc#sha256"/>
      <DigestValue>B2Ng8imxnJCfQmccMukR8ncWsttzvu7yTpvDJ+W/NpY=</DigestValue>
    </Reference>
    <Reference Type="http://www.w3.org/2000/09/xmldsig#Object" URI="#idInvalidSigLnImg">
      <DigestMethod Algorithm="http://www.w3.org/2001/04/xmlenc#sha256"/>
      <DigestValue>WiFhLL68FQYniRCyAU5+jE12SlTidv2haTAxJ4DC47M=</DigestValue>
    </Reference>
  </SignedInfo>
  <SignatureValue>VHnGnkqi0Myd5tMFNgguD/9deuX8QLauExMxX6cc+s6gBFDoLY0xcEwtcXE4stelyBJF8XnPvrTH
n0D0jIfyVTaCgk5IU/NMbYsWraKrnC2DkvF+MOhYjQrc6QzTSfK/L1nLHM8ZcplbtUPxPfPFOKyv
WqQtxhoos4jbssKbFQ9r8wSn6fIVdhDj5qdN9XgvA1Om82Bk6LDZvJpsb3wX0wP3B6dSZwzpfl8E
7Qo/ZEsEuAaCEGj1tK/+eTFaDS4BdeLXFKpkNRDc8plUHunEZRq0zw7Nv6LsfSsFTf6L/+wlWiHr
vfnD1aug7rC/Mv5SIApJN9zSWlYTxe3xphYHeA==</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60H8i+4g8P7wQE+KFitncWR9Dg/tvo3/piJyG/wEApU=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nU7g0AYQFwacCO4RYX47sysIZ/9x3cKykQdCzMnITHI=</DigestValue>
      </Reference>
      <Reference URI="/word/charts/chart1.xml?ContentType=application/vnd.openxmlformats-officedocument.drawingml.chart+xml">
        <DigestMethod Algorithm="http://www.w3.org/2001/04/xmlenc#sha256"/>
        <DigestValue>QC+xvESGE+zo2RQD6QEiQnb1+yAeVaJbQ6ryGFs/ShQ=</DigestValue>
      </Reference>
      <Reference URI="/word/charts/chart2.xml?ContentType=application/vnd.openxmlformats-officedocument.drawingml.chart+xml">
        <DigestMethod Algorithm="http://www.w3.org/2001/04/xmlenc#sha256"/>
        <DigestValue>0DuhR60/YZrO/5miWjO60qzgxs5eHmSyfLB/PggE4EM=</DigestValue>
      </Reference>
      <Reference URI="/word/charts/chart3.xml?ContentType=application/vnd.openxmlformats-officedocument.drawingml.chart+xml">
        <DigestMethod Algorithm="http://www.w3.org/2001/04/xmlenc#sha256"/>
        <DigestValue>iTZjlhYTWNl49XpzjY84OMOpzw/5hiyCpKSJbStxmts=</DigestValue>
      </Reference>
      <Reference URI="/word/charts/chart4.xml?ContentType=application/vnd.openxmlformats-officedocument.drawingml.chart+xml">
        <DigestMethod Algorithm="http://www.w3.org/2001/04/xmlenc#sha256"/>
        <DigestValue>sgZkFOmQsQkHRhQpNtwZMR3MxVYIYiP1FGO6KwEW5yk=</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wRLzVD66kpPrU4Qhj9ykzSSk2rHW/9YkAJ3fIW1tw8Q=</DigestValue>
      </Reference>
      <Reference URI="/word/embeddings/Hoja_de_c_lculo_de_Microsoft_Excel1.xlsx?ContentType=application/vnd.openxmlformats-officedocument.spreadsheetml.sheet">
        <DigestMethod Algorithm="http://www.w3.org/2001/04/xmlenc#sha256"/>
        <DigestValue>CTYRWcvo9optfhEqKgZ6H7+bzpyJLswx1aQCXompR/Q=</DigestValue>
      </Reference>
      <Reference URI="/word/embeddings/Hoja_de_c_lculo_de_Microsoft_Excel2.xlsx?ContentType=application/vnd.openxmlformats-officedocument.spreadsheetml.sheet">
        <DigestMethod Algorithm="http://www.w3.org/2001/04/xmlenc#sha256"/>
        <DigestValue>Zu27CZ4Ep0Qo2SAYPYqHV2MF7h3mEZcS1lSWABP2cV0=</DigestValue>
      </Reference>
      <Reference URI="/word/endnotes.xml?ContentType=application/vnd.openxmlformats-officedocument.wordprocessingml.endnotes+xml">
        <DigestMethod Algorithm="http://www.w3.org/2001/04/xmlenc#sha256"/>
        <DigestValue>JEyzXqbs6b0IP76zRxeW9nkLZGcoGjFVfXEnkYtGT1w=</DigestValue>
      </Reference>
      <Reference URI="/word/fontTable.xml?ContentType=application/vnd.openxmlformats-officedocument.wordprocessingml.fontTable+xml">
        <DigestMethod Algorithm="http://www.w3.org/2001/04/xmlenc#sha256"/>
        <DigestValue>7rvi5ETq1Q9mOalPs5vomcyt+Gv+kSG7GDIKz0MPXcg=</DigestValue>
      </Reference>
      <Reference URI="/word/footer1.xml?ContentType=application/vnd.openxmlformats-officedocument.wordprocessingml.footer+xml">
        <DigestMethod Algorithm="http://www.w3.org/2001/04/xmlenc#sha256"/>
        <DigestValue>45wV1HRSwJ85maXmxbq2Q7ZlObotC8ziGK8HVbez4g8=</DigestValue>
      </Reference>
      <Reference URI="/word/footer2.xml?ContentType=application/vnd.openxmlformats-officedocument.wordprocessingml.footer+xml">
        <DigestMethod Algorithm="http://www.w3.org/2001/04/xmlenc#sha256"/>
        <DigestValue>bNwmZ0LWWgTH1r6c2SkSZQfJ+t9MsRBzLdd65SYFqm8=</DigestValue>
      </Reference>
      <Reference URI="/word/footnotes.xml?ContentType=application/vnd.openxmlformats-officedocument.wordprocessingml.footnotes+xml">
        <DigestMethod Algorithm="http://www.w3.org/2001/04/xmlenc#sha256"/>
        <DigestValue>fMpIXg+hEf+T9FHwici+c3LcMDoZvZ/KtrvmVJwSTgw=</DigestValue>
      </Reference>
      <Reference URI="/word/header1.xml?ContentType=application/vnd.openxmlformats-officedocument.wordprocessingml.header+xml">
        <DigestMethod Algorithm="http://www.w3.org/2001/04/xmlenc#sha256"/>
        <DigestValue>2fc12rxq3Lw3a/aFiR7TPHdPTtbrH8YbbOSHGY1ZJww=</DigestValue>
      </Reference>
      <Reference URI="/word/header2.xml?ContentType=application/vnd.openxmlformats-officedocument.wordprocessingml.header+xml">
        <DigestMethod Algorithm="http://www.w3.org/2001/04/xmlenc#sha256"/>
        <DigestValue>mq/M9ip75Vow90SdjYUchBkPGuTKZKYG5muBSg+3G9E=</DigestValue>
      </Reference>
      <Reference URI="/word/media/image1.emf?ContentType=image/x-emf">
        <DigestMethod Algorithm="http://www.w3.org/2001/04/xmlenc#sha256"/>
        <DigestValue>F77VNnL9wAo5vBOhlhb2/lEfDGjds37YaUv3ga8f2So=</DigestValue>
      </Reference>
      <Reference URI="/word/media/image2.emf?ContentType=image/x-emf">
        <DigestMethod Algorithm="http://www.w3.org/2001/04/xmlenc#sha256"/>
        <DigestValue>kynXsEdFGIRyCqGI7moU9YoU8+rMvc7ytYI2BLLD0Yk=</DigestValue>
      </Reference>
      <Reference URI="/word/media/image3.emf?ContentType=image/x-emf">
        <DigestMethod Algorithm="http://www.w3.org/2001/04/xmlenc#sha256"/>
        <DigestValue>G0kyqdRm9PJUS3e+osq3w5QjsOwPCk5dYKuvQ5L/zN4=</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Spf+j0hSORsLjjhyAk0u3843m5ZH/qQrVhww7HoqPTE=</DigestValue>
      </Reference>
      <Reference URI="/word/settings.xml?ContentType=application/vnd.openxmlformats-officedocument.wordprocessingml.settings+xml">
        <DigestMethod Algorithm="http://www.w3.org/2001/04/xmlenc#sha256"/>
        <DigestValue>Oa+usU22ZLEmaKKt/5emJTEDFNloAuSn0gAWyoMmys8=</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2021-05-26T19:53:40Z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2021-05-26T19:53:40Z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uAM1NnHfAXy4AzU2cd2Gi2C7+////ZOSXd8Lhl3c0i/kM+LpyAHiJ+QxQWS4AdW4VdgAAAAAAAAAAhFouAAYAAAB4Wi4ABgAAAAAAAAAAAAAAjIn5DHDjbBGMifkMAAAAAHDjbBGgWS4A4mYVduJmFXYAAAAAAAgAAAACAAAAAAAAqFkuAHVuFXYAAAAAAAAAAN5aLgAHAAAA0FouAAcAAAAAAAAAAAAAANBaLgDgWS4A2u0UdgAAAAAAAgAAAAAuAAcAAADQWi4ABwAAAEwSFnYAAAAAAAAAANBaLgAHAAAAAAAAAAxaLgCYMBR2AAAAAAACAADQW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fShhWQAAAACIWXcR0E9pAAEAAADI2s8MAAAAAGAZahEDAAAA0E9pALAgahEAAAAAYBlqETdaaAIDAAAAQFpoAgEAAACQxE0RQDGeArmPYwIwWS4AgAFEdw1cP3ffWz93MFkuAGQBAADiZhV24mYVdnDkTREACAAAAAIAAAAAAABQWS4AdW4VdgAAAAAAAAAAhFouAAYAAAB4Wi4ABgAAAAAAAAAAAAAAeFouAIhZLgDa7RR2AAAAAAACAAAAAC4ABgAAAHhaLgAGAAAATBIWdgAAAAAAAAAAeFouAAYAAAAAAAAAtFkuAJgwFHYAAAAAAAIAAHhaLg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8AAAAA0aJUv22jVL+XvnYCQIWhC/htoBEcn0wRLh8h7iIAigGkZi4AeGYuAHAeahEgDQCEPGkuAGa/dgIgDQCEAAAAAECFoQugTYoLKGguABB8ngIen0wRAAAAABB8ngIgDQAAHJ9MEQEAAAAAAAAABwAAAByfTBEAAAAAAAAAAKxmLgBFK2gCIAAAAP////8AAAAAAAAAABUAAAAAAAAAcAAAAAEAAAABAAAAJAAAACQAAAAQAAAAAAAAAAAAoQugTYoLARsBAAAAAAAeHAp8bGcuAGxnLgAwhXYCAAAAAAAAAAA45g8VAAAAAAEAAAAAAAAALGcu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QAAAGwAAAABAAAA7K67QQAA+kEKAAAAYAAAADEAAABMAAAAAAAAAAAAAAAAAAAA//////////+wAAAAUAByAG8AZgBlAHMAaQBvAG4AYQBsACAARABpAHYAaQBzAGkA8wBuACAARgBpAHMAYwBhAGwAaQB6AGEAYwBpAPMAbgAgAHkAIABDAG8AbgBmAG8AcgBtAGkAZAAuAC4ALgAAAAYAAAAEAAAABwAAAAQAAAAGAAAABQAAAAMAAAAHAAAABwAAAAYAAAADAAAAAwAAAAgAAAADAAAABQAAAAMAAAAFAAAAAwAAAAcAAAAHAAAAAwAAAAYAAAADAAAABQAAAAUAAAAGAAAAAwAAAAMAAAAFAAAABgAAAAUAAAADAAAABwAAAAcAAAADAAAABQAAAAMAAAAHAAAABwAAAAcAAAAEAAAABwAAAAQAAAAJAAAAAwAAAAc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5HoYVlIucIDdF3CA///AAAAAFx1floAALiZLgAMAAAAAAAAAEiDawAMmS4AHfNddQAAAAAAAENoYXJVcHBlclcAjGkAOI5pACBEugzIlWkAZJkuAIABRHcNXD9331s/d2SZLgBkAQAA4mYVduJmFXb4cokLAAgAAAACAAAAAAAAhJkuAHVuFXYAAAAAAAAAAL6aLgAJAAAArJouAAkAAAAAAAAAAAAAAKyaLgC8mS4A2u0UdgAAAAAAAgAAAAAuAAkAAACsmi4ACQAAAEwSFnYAAAAAAAAAAKyaLgAJAAAAAAAAAOiZLgCYMBR2AAAAAAACAACsmi4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uAM1NnHfAXy4AzU2cd2Gi2C7+////ZOSXd8Lhl3c0i/kM+LpyAHiJ+QxQWS4AdW4VdgAAAAAAAAAAhFouAAYAAAB4Wi4ABgAAAAAAAAAAAAAAjIn5DHDjbBGMifkMAAAAAHDjbBGgWS4A4mYVduJmFXYAAAAAAAgAAAACAAAAAAAAqFkuAHVuFXYAAAAAAAAAAN5aLgAHAAAA0FouAAcAAAAAAAAAAAAAANBaLgDgWS4A2u0UdgAAAAAAAgAAAAAuAAcAAADQWi4ABwAAAEwSFnYAAAAAAAAAANBaLgAHAAAAAAAAAAxaLgCYMBR2AAAAAAACAADQW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fShhWQAAAACIWXcR0E9pAAEAAADI2s8MAAAAAGAZahEDAAAA0E9pALAgahEAAAAAYBlqETdaaAIDAAAAQFpoAgEAAACQxE0RQDGeArmPYwIwWS4AgAFEdw1cP3ffWz93MFkuAGQBAADiZhV24mYVdnDkTREACAAAAAIAAAAAAABQWS4AdW4VdgAAAAAAAAAAhFouAAYAAAB4Wi4ABgAAAAAAAAAAAAAAeFouAIhZLgDa7RR2AAAAAAACAAAAAC4ABgAAAHhaLgAGAAAATBIWdgAAAAAAAAAAeFouAAYAAAAAAAAAtFkuAJgwFHYAAAAAAAIAAHhaL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oQuQ0CoZdaE/d38mwALrJQFbAAAAAPhtoBEQaC4AdCQhriIAigFZKcAC0GYuAAAAAABAhaELEGguACSIgBIYZy4A6SjAAlMAZQBnAG8AZQAgAFUASQAAAAAABSnAAuhnLgDhAAAAkGYuADtcdwKIWXcR4QAAAAEAAACu0CoZAAAuANpbdwIEAAAABQAAAAAAAAAAAAAAAAAAAK7QKhmcaC4ANSjAAuASdxEEAAAAQIWhCwAAAABZKMACAAAAAAAAZQBnAG8AZQAgAFUASQAAAArVbGcuAGxnLgDhAAAACGcuAAAAAACQ0CoZAAAAAAEAAAAAAAAALGcu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QAAAGwAAAABAAAA7K67QQAA+kEKAAAAYAAAADEAAABMAAAAAAAAAAAAAAAAAAAA//////////+wAAAAUAByAG8AZgBlAHMAaQBvAG4AYQBsACAARABpAHYAaQBzAGkA8wBuACAARgBpAHMAYwBhAGwAaQB6AGEAYwBpAPMAbgAgAHkAIABDAG8AbgBmAG8AcgBtAGkAZAAuAC4ALgAfGAYAAAAEAAAABwAAAAQAAAAGAAAABQAAAAMAAAAHAAAABwAAAAYAAAADAAAAAwAAAAgAAAADAAAABQAAAAMAAAAFAAAAAwAAAAcAAAAHAAAAAwAAAAYAAAADAAAABQAAAAUAAAAGAAAAAwAAAAMAAAAFAAAABgAAAAUAAAADAAAABwAAAAcAAAADAAAABQAAAAMAAAAHAAAABwAAAAcAAAAEAAAABwAAAAQAAAAJAAAAAwAAAAc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gaiDMRMgPTDq453ih+BXofVFqYfaWTFoK9tvnP7Wyg8=</DigestValue>
    </Reference>
    <Reference Type="http://www.w3.org/2000/09/xmldsig#Object" URI="#idOfficeObject">
      <DigestMethod Algorithm="http://www.w3.org/2001/04/xmlenc#sha256"/>
      <DigestValue>aisRH4JRKp+GPGTp4N30aWnwuaQcZZ0omcSd45qnKF8=</DigestValue>
    </Reference>
    <Reference Type="http://uri.etsi.org/01903#SignedProperties" URI="#idSignedProperties">
      <Transforms>
        <Transform Algorithm="http://www.w3.org/TR/2001/REC-xml-c14n-20010315"/>
      </Transforms>
      <DigestMethod Algorithm="http://www.w3.org/2001/04/xmlenc#sha256"/>
      <DigestValue>Yg6Ndtf+YIN4GHyhLqigwFUnUjIbP5Eh0MpeB4BvXFA=</DigestValue>
    </Reference>
    <Reference Type="http://www.w3.org/2000/09/xmldsig#Object" URI="#idValidSigLnImg">
      <DigestMethod Algorithm="http://www.w3.org/2001/04/xmlenc#sha256"/>
      <DigestValue>hr15RdKLDYCe+VLrF8owFVcBVtuoUiB3pZg2UXRCxcE=</DigestValue>
    </Reference>
    <Reference Type="http://www.w3.org/2000/09/xmldsig#Object" URI="#idInvalidSigLnImg">
      <DigestMethod Algorithm="http://www.w3.org/2001/04/xmlenc#sha256"/>
      <DigestValue>HVg4Ynd5LpX1UMr1RE23pMNTACNpzh4rSNcfobFlOwk=</DigestValue>
    </Reference>
  </SignedInfo>
  <SignatureValue>vtcuWjbusv2MZP01v/S1HYGIkxCI+PEj8qp+md6Lo1cAUC4HRFMOvFkp9IHTqGvMyEsLhcaCCK/o
FlZmVvbSSyIF9ER95GuTwboHEt1dI5nJLbQ/dCfSzPwgnQbIaIxkb+8Fyod+SsYLOP29YO55h2Kr
TIDRC+0OnfIHqdtWdWe3jzErqPEJfzEsq0pRUVxfX+8HlQCXoyeTRKqT1IYR2L7B51eSVfAqHCwV
mu3CuhOa825KXlKMWcKC2RPu68DGKt9XLpV0xdtHeVNOa8FORJTAlnSoTOuzZhe1p7oFm4zXHPyL
jA2li8k7u31pf3Av4TpQuLJpGd+Radaq9z8w1A==</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60H8i+4g8P7wQE+KFitncWR9Dg/tvo3/piJyG/wEApU=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nU7g0AYQFwacCO4RYX47sysIZ/9x3cKykQdCzMnITHI=</DigestValue>
      </Reference>
      <Reference URI="/word/charts/chart1.xml?ContentType=application/vnd.openxmlformats-officedocument.drawingml.chart+xml">
        <DigestMethod Algorithm="http://www.w3.org/2001/04/xmlenc#sha256"/>
        <DigestValue>QC+xvESGE+zo2RQD6QEiQnb1+yAeVaJbQ6ryGFs/ShQ=</DigestValue>
      </Reference>
      <Reference URI="/word/charts/chart2.xml?ContentType=application/vnd.openxmlformats-officedocument.drawingml.chart+xml">
        <DigestMethod Algorithm="http://www.w3.org/2001/04/xmlenc#sha256"/>
        <DigestValue>0DuhR60/YZrO/5miWjO60qzgxs5eHmSyfLB/PggE4EM=</DigestValue>
      </Reference>
      <Reference URI="/word/charts/chart3.xml?ContentType=application/vnd.openxmlformats-officedocument.drawingml.chart+xml">
        <DigestMethod Algorithm="http://www.w3.org/2001/04/xmlenc#sha256"/>
        <DigestValue>iTZjlhYTWNl49XpzjY84OMOpzw/5hiyCpKSJbStxmts=</DigestValue>
      </Reference>
      <Reference URI="/word/charts/chart4.xml?ContentType=application/vnd.openxmlformats-officedocument.drawingml.chart+xml">
        <DigestMethod Algorithm="http://www.w3.org/2001/04/xmlenc#sha256"/>
        <DigestValue>sgZkFOmQsQkHRhQpNtwZMR3MxVYIYiP1FGO6KwEW5yk=</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wRLzVD66kpPrU4Qhj9ykzSSk2rHW/9YkAJ3fIW1tw8Q=</DigestValue>
      </Reference>
      <Reference URI="/word/embeddings/Hoja_de_c_lculo_de_Microsoft_Excel1.xlsx?ContentType=application/vnd.openxmlformats-officedocument.spreadsheetml.sheet">
        <DigestMethod Algorithm="http://www.w3.org/2001/04/xmlenc#sha256"/>
        <DigestValue>CTYRWcvo9optfhEqKgZ6H7+bzpyJLswx1aQCXompR/Q=</DigestValue>
      </Reference>
      <Reference URI="/word/embeddings/Hoja_de_c_lculo_de_Microsoft_Excel2.xlsx?ContentType=application/vnd.openxmlformats-officedocument.spreadsheetml.sheet">
        <DigestMethod Algorithm="http://www.w3.org/2001/04/xmlenc#sha256"/>
        <DigestValue>Zu27CZ4Ep0Qo2SAYPYqHV2MF7h3mEZcS1lSWABP2cV0=</DigestValue>
      </Reference>
      <Reference URI="/word/endnotes.xml?ContentType=application/vnd.openxmlformats-officedocument.wordprocessingml.endnotes+xml">
        <DigestMethod Algorithm="http://www.w3.org/2001/04/xmlenc#sha256"/>
        <DigestValue>JEyzXqbs6b0IP76zRxeW9nkLZGcoGjFVfXEnkYtGT1w=</DigestValue>
      </Reference>
      <Reference URI="/word/fontTable.xml?ContentType=application/vnd.openxmlformats-officedocument.wordprocessingml.fontTable+xml">
        <DigestMethod Algorithm="http://www.w3.org/2001/04/xmlenc#sha256"/>
        <DigestValue>7rvi5ETq1Q9mOalPs5vomcyt+Gv+kSG7GDIKz0MPXcg=</DigestValue>
      </Reference>
      <Reference URI="/word/footer1.xml?ContentType=application/vnd.openxmlformats-officedocument.wordprocessingml.footer+xml">
        <DigestMethod Algorithm="http://www.w3.org/2001/04/xmlenc#sha256"/>
        <DigestValue>45wV1HRSwJ85maXmxbq2Q7ZlObotC8ziGK8HVbez4g8=</DigestValue>
      </Reference>
      <Reference URI="/word/footer2.xml?ContentType=application/vnd.openxmlformats-officedocument.wordprocessingml.footer+xml">
        <DigestMethod Algorithm="http://www.w3.org/2001/04/xmlenc#sha256"/>
        <DigestValue>bNwmZ0LWWgTH1r6c2SkSZQfJ+t9MsRBzLdd65SYFqm8=</DigestValue>
      </Reference>
      <Reference URI="/word/footnotes.xml?ContentType=application/vnd.openxmlformats-officedocument.wordprocessingml.footnotes+xml">
        <DigestMethod Algorithm="http://www.w3.org/2001/04/xmlenc#sha256"/>
        <DigestValue>fMpIXg+hEf+T9FHwici+c3LcMDoZvZ/KtrvmVJwSTgw=</DigestValue>
      </Reference>
      <Reference URI="/word/header1.xml?ContentType=application/vnd.openxmlformats-officedocument.wordprocessingml.header+xml">
        <DigestMethod Algorithm="http://www.w3.org/2001/04/xmlenc#sha256"/>
        <DigestValue>2fc12rxq3Lw3a/aFiR7TPHdPTtbrH8YbbOSHGY1ZJww=</DigestValue>
      </Reference>
      <Reference URI="/word/header2.xml?ContentType=application/vnd.openxmlformats-officedocument.wordprocessingml.header+xml">
        <DigestMethod Algorithm="http://www.w3.org/2001/04/xmlenc#sha256"/>
        <DigestValue>mq/M9ip75Vow90SdjYUchBkPGuTKZKYG5muBSg+3G9E=</DigestValue>
      </Reference>
      <Reference URI="/word/media/image1.emf?ContentType=image/x-emf">
        <DigestMethod Algorithm="http://www.w3.org/2001/04/xmlenc#sha256"/>
        <DigestValue>F77VNnL9wAo5vBOhlhb2/lEfDGjds37YaUv3ga8f2So=</DigestValue>
      </Reference>
      <Reference URI="/word/media/image2.emf?ContentType=image/x-emf">
        <DigestMethod Algorithm="http://www.w3.org/2001/04/xmlenc#sha256"/>
        <DigestValue>kynXsEdFGIRyCqGI7moU9YoU8+rMvc7ytYI2BLLD0Yk=</DigestValue>
      </Reference>
      <Reference URI="/word/media/image3.emf?ContentType=image/x-emf">
        <DigestMethod Algorithm="http://www.w3.org/2001/04/xmlenc#sha256"/>
        <DigestValue>G0kyqdRm9PJUS3e+osq3w5QjsOwPCk5dYKuvQ5L/zN4=</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Spf+j0hSORsLjjhyAk0u3843m5ZH/qQrVhww7HoqPTE=</DigestValue>
      </Reference>
      <Reference URI="/word/settings.xml?ContentType=application/vnd.openxmlformats-officedocument.wordprocessingml.settings+xml">
        <DigestMethod Algorithm="http://www.w3.org/2001/04/xmlenc#sha256"/>
        <DigestValue>Oa+usU22ZLEmaKKt/5emJTEDFNloAuSn0gAWyoMmys8=</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2021-05-28T16:02:16Z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wAAABbAAAAAAAAAAAAAADbBwAAyQUAACBFTUYAAAEABGkAAAwAAAABAAAAAAAAAAAAAAAAAAAAgAcAADgEAAA1AQAArgAAAAAAAAAAAAAAAAAAAAi3BACwpwIARgAAACwAAAAgAAAARU1GKwFAAQAcAAAAEAAAAAIQwNsBAAAAkAAAAJ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v/5QgAAAIAAAACA/v+3QiEAAAAIAAAAYgAAAAwAAAABAAAAFQAAAAwAAAAEAAAAFQAAAAwAAAAEAAAAUQAAAHBcAAAAAAAAAAAAAHwAAABbAAAAAAAAAAAAAAAAAAAAAAAAAK4AAACAAAAAUAAAACAEAABwBAAAAFgAAAAAAAAgAMwAfQAAAFw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HwAAABbAAAAAAAAAAAAAAB9AAAAXAAAACkAqgAAAAAAAAAAAAAAgD8AAAAAAAAAAAAAgD8AAAAAAAAAAAAAAAAAAAAAAAAAAAAAAAAAAAAAAAAAACIAAAAMAAAA/////0YAAAAcAAAAEAAAAEVNRisCQAAADAAAAAAAAAAOAAAAFAAAAAAAAAAQAAAAFAAAAA==</SignatureImage>
          <SignatureComments/>
          <WindowsVersion>10.0</WindowsVersion>
          <OfficeVersion>16.0.14026/22</OfficeVersion>
          <ApplicationVersion>16.0.14026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2021-05-28T16:02:16Z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kHk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PzdzzNmAAAAGNzPM2YAAAAAAAAAAAAAAIi+5y36fwAAAAAAAAAAAAAJAAAAAAAAAAAAgEFJAgAAZFC45fl/AAAAAAAAAAAAAAAAAAAAAAAAKCo3Z7UeAACY3c8zZgAAANBKLxFJAgAAsNULFkkCAADQtfUFSQIAAMDezzMAAAAAIDD1BUkCAAAHAAAAAAAAAAAAAAAAAAAA/N3PM2YAAAA53s8zZgAAAMFCwC36fwAAAAAAAAAAAABAsicRAAAAAAAAAAAAAAAAAAAAAAAAAADQtfUFSQIAAIvoxC36fwAAoN3PM2YAAAA53s8zZg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fE3PM2YAAABgIkPl+X8AAJAZ3QVJAgAAiL7nLfp/AAAAAAAAAAAAAFCS7wVJAgAAAgAAAAAAAADQTM8zZgAAAAAAAAAAAAAAAAAAAAAAAACouzdntR4AAHzkUwVJAgAAAAAAAAAAAADg////AAAAANC19QVJAgAAWE7PMwAAAAAAAAAAAAAAAAYAAAAAAAAAAAAAAAAAAAB8Tc8zZgAAALlNzzNmAAAAwULALfp/AABwybcWSQIAAAAAAAAAAAAAcMm3FkkCAADwVUAfSQIAANC19QVJAgAAi+jELfp/AAAgTc8zZgAAALlNzzNmAAAAAAAAAAAAAAAA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gAAAAWAAAAcgAAALoAAACGAAAAAQAAAADAgEGO44BBFgAAAHIAAAAXAAAATAAAAAAAAAAAAAAAAAAAAP//////////fAAAAEoAdQBhAG4AIABQAGEAYgBsAG8AIABSAG8AZAByAGkAZwB1AGUAegAgAEYALgAAAAYAAAAJAAAACAAAAAkAAAAEAAAACQAAAAgAAAAJAAAABAAAAAkAAAAEAAAACgAAAAkAAAAJAAAABgAAAAQAAAAJAAAACQAAAAgAAAAHAAAABAAAAAg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</Object>
  <Object Id="idInvalidSigLnImg">AQAAAGwAAAAAAAAAAAAAAH8BAAC/AAAAAAAAAAAAAAAkGAAAFgwAACBFTUYAAAEAjII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AAA/N3PM2YAAAAY3M8zZgAAAAAAAAAAAAAAiL7nLfp/AAAAAAAAAAAAAAkAAAAAAAAAAACAQUkCAABkULjl+X8AAAAAAAAAAAAAAAAAAAAAAAAoKjdntR4AAJjdzzNmAAAA0EovEUkCAACw1QsWSQIAANC19QVJAgAAwN7PMwAAAAAgMPUFSQIAAAcAAAAAAAAAAAAAAAAAAAD83c8zZgAAADnezzNmAAAAwULALfp/AAAAAAAAAAAAAECyJxEAAAAAAAAAAAAAAAAAAAAAAAAAANC19QVJAgAAi+jELfp/AACg3c8zZgAAADnezzNm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2AAAABYAAAByAAAAugAAAIYAAAABAAAAAMCAQY7jgEEWAAAAcgAAABcAAABMAAAAAAAAAAAAAAAAAAAA//////////98AAAASgB1AGEAbgAgAFAAYQBiAGwAbwAgAFIAbwBkAHIAaQBnAHUAZQB6ACAARgAuAAAABgAAAAkAAAAIAAAACQAAAAQAAAAJAAAACAAAAAkAAAAEAAAACQAAAAQAAAAKAAAACQAAAAkAAAAGAAAABAAAAAkAAAAJAAAACAAAAAcAAAAEAAAACAAAAAM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1.xml><?xml version="1.0" encoding="utf-8"?>
<ds:datastoreItem xmlns:ds="http://schemas.openxmlformats.org/officeDocument/2006/customXml" ds:itemID="{9E8DED4B-AF7C-47BF-A54C-75DC9A12951C}">
  <ds:schemaRefs>
    <ds:schemaRef ds:uri="http://schemas.openxmlformats.org/officeDocument/2006/bibliography"/>
  </ds:schemaRefs>
</ds:datastoreItem>
</file>

<file path=customXml/itemProps12.xml><?xml version="1.0" encoding="utf-8"?>
<ds:datastoreItem xmlns:ds="http://schemas.openxmlformats.org/officeDocument/2006/customXml" ds:itemID="{ADB43114-8A86-4FF2-8149-57D9EFB13B3C}">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infopath/2007/PartnerControls"/>
    <ds:schemaRef ds:uri="http://purl.org/dc/terms/"/>
    <ds:schemaRef ds:uri="http://purl.org/dc/dcmitype/"/>
    <ds:schemaRef ds:uri="http://www.w3.org/XML/1998/namespace"/>
    <ds:schemaRef ds:uri="http://schemas.microsoft.com/office/2006/metadata/properties"/>
    <ds:schemaRef ds:uri="21c3207e-4ad9-41ce-b187-b126d6257ffb"/>
    <ds:schemaRef ds:uri="http://purl.org/dc/elements/1.1/"/>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EA086A96-4A2A-4D9B-A08F-106E2C581E2F}">
  <ds:schemaRefs>
    <ds:schemaRef ds:uri="http://schemas.openxmlformats.org/officeDocument/2006/bibliography"/>
  </ds:schemaRefs>
</ds:datastoreItem>
</file>

<file path=customXml/itemProps4.xml><?xml version="1.0" encoding="utf-8"?>
<ds:datastoreItem xmlns:ds="http://schemas.openxmlformats.org/officeDocument/2006/customXml" ds:itemID="{5071F79B-372F-4A0A-84BC-69A1151F59F8}">
  <ds:schemaRefs>
    <ds:schemaRef ds:uri="http://schemas.openxmlformats.org/officeDocument/2006/bibliography"/>
  </ds:schemaRefs>
</ds:datastoreItem>
</file>

<file path=customXml/itemProps5.xml><?xml version="1.0" encoding="utf-8"?>
<ds:datastoreItem xmlns:ds="http://schemas.openxmlformats.org/officeDocument/2006/customXml" ds:itemID="{D7C426FF-7CE1-4158-8DBD-ACEF86C9578F}">
  <ds:schemaRefs>
    <ds:schemaRef ds:uri="http://schemas.openxmlformats.org/officeDocument/2006/bibliography"/>
  </ds:schemaRefs>
</ds:datastoreItem>
</file>

<file path=customXml/itemProps6.xml><?xml version="1.0" encoding="utf-8"?>
<ds:datastoreItem xmlns:ds="http://schemas.openxmlformats.org/officeDocument/2006/customXml" ds:itemID="{500C07D0-92A9-45E4-BBED-017A962C7354}">
  <ds:schemaRefs>
    <ds:schemaRef ds:uri="http://schemas.openxmlformats.org/officeDocument/2006/bibliography"/>
  </ds:schemaRefs>
</ds:datastoreItem>
</file>

<file path=customXml/itemProps7.xml><?xml version="1.0" encoding="utf-8"?>
<ds:datastoreItem xmlns:ds="http://schemas.openxmlformats.org/officeDocument/2006/customXml" ds:itemID="{9F653E05-0B06-4737-B748-62B2C9046DBD}">
  <ds:schemaRefs>
    <ds:schemaRef ds:uri="http://schemas.openxmlformats.org/officeDocument/2006/bibliography"/>
  </ds:schemaRefs>
</ds:datastoreItem>
</file>

<file path=customXml/itemProps8.xml><?xml version="1.0" encoding="utf-8"?>
<ds:datastoreItem xmlns:ds="http://schemas.openxmlformats.org/officeDocument/2006/customXml" ds:itemID="{0ED7DE4E-A85F-493A-8740-2ED895F2FB5C}">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3767</Words>
  <Characters>21914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Claudia Quiroga Muñoz</cp:lastModifiedBy>
  <cp:revision>2</cp:revision>
  <cp:lastPrinted>2017-01-04T12:39:00Z</cp:lastPrinted>
  <dcterms:created xsi:type="dcterms:W3CDTF">2021-05-20T15:09:00Z</dcterms:created>
  <dcterms:modified xsi:type="dcterms:W3CDTF">2021-05-20T15:09:00Z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