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2AF9C017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B41501">
        <w:rPr>
          <w:rFonts w:ascii="Calibri" w:eastAsia="Calibri" w:hAnsi="Calibri" w:cs="Times New Roman"/>
          <w:b/>
          <w:sz w:val="24"/>
          <w:szCs w:val="24"/>
        </w:rPr>
        <w:t>COMPAÑÍA NACIONAL DE CUEROS CONAC</w:t>
      </w:r>
      <w:r w:rsidR="00ED497D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34363CF8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</w:t>
      </w:r>
      <w:r w:rsidR="00B41501">
        <w:rPr>
          <w:rFonts w:ascii="Calibri" w:eastAsia="Calibri" w:hAnsi="Calibri" w:cs="Times New Roman"/>
          <w:b/>
          <w:sz w:val="24"/>
          <w:szCs w:val="24"/>
        </w:rPr>
        <w:t>2</w:t>
      </w:r>
      <w:r w:rsidR="00CA4A3C">
        <w:rPr>
          <w:rFonts w:ascii="Calibri" w:eastAsia="Calibri" w:hAnsi="Calibri" w:cs="Times New Roman"/>
          <w:b/>
          <w:sz w:val="24"/>
          <w:szCs w:val="24"/>
        </w:rPr>
        <w:t>1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CA4A3C">
        <w:rPr>
          <w:rFonts w:ascii="Calibri" w:eastAsia="Calibri" w:hAnsi="Calibri" w:cs="Times New Roman"/>
          <w:b/>
          <w:sz w:val="24"/>
          <w:szCs w:val="24"/>
        </w:rPr>
        <w:t>1645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CD0111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CD0111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5pt;height:57.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37CE2D56" w:rsidR="004B5A85" w:rsidRPr="00740714" w:rsidRDefault="00471BF4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Compañía Nacional de Cueros S.A.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7F47C555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</w:t>
            </w:r>
            <w:r w:rsidR="00471BF4">
              <w:rPr>
                <w:rFonts w:ascii="Calibri" w:eastAsia="Calibri" w:hAnsi="Calibri" w:cs="Times New Roman"/>
                <w:sz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="00471BF4">
              <w:rPr>
                <w:rFonts w:ascii="Calibri" w:eastAsia="Calibri" w:hAnsi="Calibri" w:cs="Times New Roman"/>
                <w:sz w:val="20"/>
              </w:rPr>
              <w:t>528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="00471BF4">
              <w:rPr>
                <w:rFonts w:ascii="Calibri" w:eastAsia="Calibri" w:hAnsi="Calibri" w:cs="Times New Roman"/>
                <w:sz w:val="20"/>
              </w:rPr>
              <w:t>870</w:t>
            </w:r>
            <w:r>
              <w:rPr>
                <w:rFonts w:ascii="Calibri" w:eastAsia="Calibri" w:hAnsi="Calibri" w:cs="Times New Roman"/>
                <w:sz w:val="20"/>
              </w:rPr>
              <w:t>-</w:t>
            </w:r>
            <w:r w:rsidR="00471BF4">
              <w:rPr>
                <w:rFonts w:ascii="Calibri" w:eastAsia="Calibri" w:hAnsi="Calibri" w:cs="Times New Roman"/>
                <w:sz w:val="20"/>
              </w:rPr>
              <w:t>8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4ABB0604" w:rsidR="00740714" w:rsidRPr="00740714" w:rsidRDefault="00471BF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Compañía Nacional de Cueros CONAC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370152DE" w:rsidR="00740714" w:rsidRPr="00740714" w:rsidRDefault="00471BF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Pasaje Uno ½ Sur A N°1259</w:t>
            </w:r>
            <w:r w:rsidR="00ED497D">
              <w:rPr>
                <w:rFonts w:ascii="Calibri" w:eastAsia="Calibri" w:hAnsi="Calibri" w:cs="Times New Roman"/>
                <w:sz w:val="20"/>
              </w:rPr>
              <w:t>, Talca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29A303B3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471BF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5B9CAD44" w:rsidR="00D21A61" w:rsidRPr="00CA4A3C" w:rsidRDefault="00CA4A3C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A4A3C">
              <w:rPr>
                <w:rFonts w:ascii="Calibri" w:eastAsia="Calibri" w:hAnsi="Calibri" w:cs="Times New Roman"/>
                <w:sz w:val="20"/>
              </w:rPr>
              <w:t>17</w:t>
            </w:r>
            <w:r w:rsidR="00740714" w:rsidRPr="00CA4A3C">
              <w:rPr>
                <w:rFonts w:ascii="Calibri" w:eastAsia="Calibri" w:hAnsi="Calibri" w:cs="Times New Roman"/>
                <w:sz w:val="20"/>
              </w:rPr>
              <w:t>/0</w:t>
            </w:r>
            <w:r w:rsidRPr="00CA4A3C">
              <w:rPr>
                <w:rFonts w:ascii="Calibri" w:eastAsia="Calibri" w:hAnsi="Calibri" w:cs="Times New Roman"/>
                <w:sz w:val="20"/>
              </w:rPr>
              <w:t>5</w:t>
            </w:r>
            <w:r w:rsidR="00740714" w:rsidRPr="00CA4A3C">
              <w:rPr>
                <w:rFonts w:ascii="Calibri" w:eastAsia="Calibri" w:hAnsi="Calibri" w:cs="Times New Roman"/>
                <w:sz w:val="20"/>
              </w:rPr>
              <w:t>/20</w:t>
            </w:r>
            <w:r w:rsidR="00471BF4" w:rsidRPr="00CA4A3C">
              <w:rPr>
                <w:rFonts w:ascii="Calibri" w:eastAsia="Calibri" w:hAnsi="Calibri" w:cs="Times New Roman"/>
                <w:sz w:val="20"/>
              </w:rPr>
              <w:t>2</w:t>
            </w:r>
            <w:r w:rsidRPr="00CA4A3C">
              <w:rPr>
                <w:rFonts w:ascii="Calibri" w:eastAsia="Calibri" w:hAnsi="Calibri" w:cs="Times New Roman"/>
                <w:sz w:val="20"/>
              </w:rPr>
              <w:t>1</w:t>
            </w:r>
            <w:r w:rsidR="00F53133" w:rsidRPr="00CA4A3C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7B9D24B1" w14:textId="57411274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CA4A3C">
              <w:rPr>
                <w:rFonts w:ascii="Calibri" w:eastAsia="Calibri" w:hAnsi="Calibri" w:cs="Times New Roman"/>
                <w:sz w:val="20"/>
              </w:rPr>
              <w:t>(</w:t>
            </w:r>
            <w:r w:rsidR="00CA4A3C" w:rsidRPr="00CA4A3C">
              <w:rPr>
                <w:rFonts w:ascii="Calibri" w:eastAsia="Calibri" w:hAnsi="Calibri" w:cs="Times New Roman"/>
                <w:sz w:val="20"/>
              </w:rPr>
              <w:t>Res. Ex. RDM N° 35/2021</w:t>
            </w:r>
            <w:r w:rsidR="009D3F34">
              <w:rPr>
                <w:rFonts w:ascii="Calibri" w:eastAsia="Calibri" w:hAnsi="Calibri" w:cs="Times New Roman"/>
                <w:sz w:val="20"/>
              </w:rPr>
              <w:t>, Anexo 1</w:t>
            </w:r>
            <w:r w:rsidR="00CA4A3C" w:rsidRPr="00CA4A3C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601DC04B" w:rsidR="00740714" w:rsidRPr="00CA4A3C" w:rsidRDefault="004C3F42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CA4A3C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</w:t>
            </w:r>
            <w:r w:rsidR="00CA4A3C" w:rsidRPr="00CA4A3C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muestreo de Material Particulado (MP) de junio de 2020</w:t>
            </w:r>
            <w:r w:rsidR="00D21A61" w:rsidRPr="00CA4A3C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.</w:t>
            </w:r>
          </w:p>
        </w:tc>
        <w:tc>
          <w:tcPr>
            <w:tcW w:w="637" w:type="pct"/>
            <w:vAlign w:val="center"/>
          </w:tcPr>
          <w:p w14:paraId="5E0F35B8" w14:textId="236370B7" w:rsidR="00740714" w:rsidRPr="00CA4A3C" w:rsidRDefault="00CA4A3C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CA4A3C">
              <w:rPr>
                <w:rFonts w:eastAsia="Calibri" w:cs="Calibri"/>
                <w:sz w:val="20"/>
              </w:rPr>
              <w:t>25 de mayo de 2021</w:t>
            </w:r>
          </w:p>
        </w:tc>
        <w:tc>
          <w:tcPr>
            <w:tcW w:w="679" w:type="pct"/>
            <w:vAlign w:val="center"/>
          </w:tcPr>
          <w:p w14:paraId="088CCE5B" w14:textId="1C54FCAC" w:rsidR="00740714" w:rsidRPr="00CA4A3C" w:rsidRDefault="00CA4A3C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CA4A3C">
              <w:rPr>
                <w:rFonts w:eastAsia="Calibri" w:cs="Calibri"/>
                <w:sz w:val="20"/>
              </w:rPr>
              <w:t>18 de mayo de 2021</w:t>
            </w:r>
          </w:p>
        </w:tc>
        <w:tc>
          <w:tcPr>
            <w:tcW w:w="1865" w:type="pct"/>
            <w:vAlign w:val="center"/>
          </w:tcPr>
          <w:p w14:paraId="236EB5C4" w14:textId="77777777" w:rsidR="00947AC6" w:rsidRPr="009D3F34" w:rsidRDefault="00947AC6" w:rsidP="00947AC6">
            <w:pPr>
              <w:spacing w:line="240" w:lineRule="auto"/>
              <w:rPr>
                <w:rFonts w:eastAsia="Calibri" w:cs="Calibri"/>
                <w:sz w:val="20"/>
              </w:rPr>
            </w:pPr>
          </w:p>
          <w:p w14:paraId="7D5E89C2" w14:textId="07A7CDA7" w:rsidR="00AB0FF7" w:rsidRPr="009D3F34" w:rsidRDefault="00947AC6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 w:rsidRPr="009D3F34">
              <w:rPr>
                <w:rFonts w:eastAsia="Calibri" w:cs="Calibri"/>
                <w:sz w:val="20"/>
              </w:rPr>
              <w:t xml:space="preserve">Con fecha </w:t>
            </w:r>
            <w:r w:rsidR="00CA4A3C" w:rsidRPr="009D3F34">
              <w:rPr>
                <w:rFonts w:eastAsia="Calibri" w:cs="Calibri"/>
                <w:sz w:val="20"/>
              </w:rPr>
              <w:t>18</w:t>
            </w:r>
            <w:r w:rsidR="00112C62" w:rsidRPr="009D3F34">
              <w:rPr>
                <w:rFonts w:eastAsia="Calibri" w:cs="Calibri"/>
                <w:sz w:val="20"/>
              </w:rPr>
              <w:t xml:space="preserve"> de </w:t>
            </w:r>
            <w:r w:rsidR="00CA4A3C" w:rsidRPr="009D3F34">
              <w:rPr>
                <w:rFonts w:eastAsia="Calibri" w:cs="Calibri"/>
                <w:sz w:val="20"/>
              </w:rPr>
              <w:t>mayo</w:t>
            </w:r>
            <w:r w:rsidR="00112C62" w:rsidRPr="009D3F34">
              <w:rPr>
                <w:rFonts w:eastAsia="Calibri" w:cs="Calibri"/>
                <w:sz w:val="20"/>
              </w:rPr>
              <w:t xml:space="preserve"> de 20</w:t>
            </w:r>
            <w:r w:rsidR="009002A0" w:rsidRPr="009D3F34">
              <w:rPr>
                <w:rFonts w:eastAsia="Calibri" w:cs="Calibri"/>
                <w:sz w:val="20"/>
              </w:rPr>
              <w:t>2</w:t>
            </w:r>
            <w:r w:rsidR="00CA4A3C" w:rsidRPr="009D3F34">
              <w:rPr>
                <w:rFonts w:eastAsia="Calibri" w:cs="Calibri"/>
                <w:sz w:val="20"/>
              </w:rPr>
              <w:t>1</w:t>
            </w:r>
            <w:r w:rsidRPr="009D3F34">
              <w:rPr>
                <w:rFonts w:eastAsia="Calibri" w:cs="Calibri"/>
                <w:sz w:val="20"/>
              </w:rPr>
              <w:t xml:space="preserve"> </w:t>
            </w:r>
            <w:r w:rsidR="009002A0" w:rsidRPr="009D3F34">
              <w:rPr>
                <w:rFonts w:eastAsia="Calibri" w:cs="Calibri"/>
                <w:sz w:val="20"/>
              </w:rPr>
              <w:t xml:space="preserve">se ingresa mediante la plataforma SISAT el Informe de </w:t>
            </w:r>
            <w:r w:rsidR="009D3F34" w:rsidRPr="009D3F34">
              <w:rPr>
                <w:rFonts w:eastAsia="Calibri" w:cs="Calibri"/>
                <w:sz w:val="20"/>
              </w:rPr>
              <w:t>resultados de Muestreo Isocinético</w:t>
            </w:r>
            <w:r w:rsidR="009002A0" w:rsidRPr="009D3F34">
              <w:rPr>
                <w:rFonts w:eastAsia="Calibri" w:cs="Calibri"/>
                <w:sz w:val="20"/>
              </w:rPr>
              <w:t xml:space="preserve"> (Anexo </w:t>
            </w:r>
            <w:r w:rsidR="009D3F34" w:rsidRPr="009D3F34">
              <w:rPr>
                <w:rFonts w:eastAsia="Calibri" w:cs="Calibri"/>
                <w:sz w:val="20"/>
              </w:rPr>
              <w:t>2</w:t>
            </w:r>
            <w:r w:rsidR="009002A0" w:rsidRPr="009D3F34">
              <w:rPr>
                <w:rFonts w:eastAsia="Calibri" w:cs="Calibri"/>
                <w:sz w:val="20"/>
              </w:rPr>
              <w:t>), correspondiente a</w:t>
            </w:r>
            <w:r w:rsidR="009D3F34" w:rsidRPr="009D3F34">
              <w:rPr>
                <w:rFonts w:eastAsia="Calibri" w:cs="Calibri"/>
                <w:sz w:val="20"/>
              </w:rPr>
              <w:t xml:space="preserve">l muestreo de junio 2020. </w:t>
            </w:r>
            <w:r w:rsidR="009D3F34">
              <w:rPr>
                <w:rFonts w:eastAsia="Calibri" w:cs="Calibri"/>
                <w:sz w:val="20"/>
              </w:rPr>
              <w:t xml:space="preserve">El titular ingresó justificación de retraso en el muestreo, que se realizó en noviembre de 2020, por la contingencia por Covid-19. </w:t>
            </w:r>
          </w:p>
          <w:p w14:paraId="02155355" w14:textId="072AA4B2" w:rsidR="00AB0FF7" w:rsidRPr="009D3F34" w:rsidRDefault="00AB0FF7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</w:p>
          <w:p w14:paraId="1CD52BDD" w14:textId="3A31D06E" w:rsidR="00740714" w:rsidRPr="009D3F34" w:rsidRDefault="00740714" w:rsidP="00AB0FF7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</w:p>
        </w:tc>
      </w:tr>
    </w:tbl>
    <w:p w14:paraId="745E5073" w14:textId="30F6BF36" w:rsidR="00740714" w:rsidRPr="00DC2FEF" w:rsidRDefault="00740714" w:rsidP="00DC2FEF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DC2FEF">
        <w:rPr>
          <w:rFonts w:ascii="Calibri" w:eastAsia="Calibri" w:hAnsi="Calibri" w:cs="Calibri"/>
          <w:sz w:val="20"/>
          <w:szCs w:val="20"/>
        </w:rPr>
        <w:br w:type="page"/>
      </w:r>
      <w:r w:rsidRPr="00DC2FEF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0713D9B4" w14:textId="5A44A077" w:rsidR="00EA58D7" w:rsidRDefault="00EA58D7" w:rsidP="00EA58D7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D.S. N° 49/2015 del Ministerio de Medio Ambiente</w:t>
            </w:r>
          </w:p>
          <w:p w14:paraId="15CCDD02" w14:textId="77777777" w:rsidR="005A730D" w:rsidRPr="00EA58D7" w:rsidRDefault="005A730D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201977E" w14:textId="77777777" w:rsidR="005A730D" w:rsidRPr="00EA58D7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321D815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0F77B70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21473E32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4529DB15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>, deberán cumplir con los límites máximos de emisión de MP que se indican en la Tabla N°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B949C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B949CC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lastRenderedPageBreak/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18D79BA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AF029AF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52201E7C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N° 5 y N°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3F2E2683" w14:textId="77777777" w:rsidR="00947AC6" w:rsidRDefault="00947AC6" w:rsidP="00947AC6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3D77804" w14:textId="04A5089A" w:rsidR="00947AC6" w:rsidRDefault="00947AC6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63C7">
              <w:rPr>
                <w:rFonts w:eastAsia="Calibri" w:cstheme="minorHAnsi"/>
                <w:sz w:val="20"/>
                <w:szCs w:val="20"/>
              </w:rPr>
              <w:t>E</w:t>
            </w:r>
            <w:r w:rsidR="004535DF">
              <w:rPr>
                <w:rFonts w:eastAsia="Calibri" w:cstheme="minorHAnsi"/>
                <w:sz w:val="20"/>
                <w:szCs w:val="20"/>
              </w:rPr>
              <w:t xml:space="preserve">l </w:t>
            </w:r>
            <w:r w:rsidR="009D3F34">
              <w:rPr>
                <w:rFonts w:eastAsia="Calibri" w:cstheme="minorHAnsi"/>
                <w:sz w:val="20"/>
                <w:szCs w:val="20"/>
              </w:rPr>
              <w:t>18</w:t>
            </w:r>
            <w:r w:rsidR="004535DF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9D3F34">
              <w:rPr>
                <w:rFonts w:eastAsia="Calibri" w:cstheme="minorHAnsi"/>
                <w:sz w:val="20"/>
                <w:szCs w:val="20"/>
              </w:rPr>
              <w:t>mayo</w:t>
            </w:r>
            <w:r w:rsidR="004535DF">
              <w:rPr>
                <w:rFonts w:eastAsia="Calibri" w:cstheme="minorHAnsi"/>
                <w:sz w:val="20"/>
                <w:szCs w:val="20"/>
              </w:rPr>
              <w:t xml:space="preserve"> de 202</w:t>
            </w:r>
            <w:r w:rsidR="009D3F34">
              <w:rPr>
                <w:rFonts w:eastAsia="Calibri" w:cstheme="minorHAnsi"/>
                <w:sz w:val="20"/>
                <w:szCs w:val="20"/>
              </w:rPr>
              <w:t>1</w:t>
            </w:r>
            <w:r w:rsidR="004535DF">
              <w:rPr>
                <w:rFonts w:eastAsia="Calibri" w:cstheme="minorHAnsi"/>
                <w:sz w:val="20"/>
                <w:szCs w:val="20"/>
              </w:rPr>
              <w:t xml:space="preserve"> se ingresa el informe de muestreo </w:t>
            </w:r>
            <w:r w:rsidR="006D52DD">
              <w:rPr>
                <w:rFonts w:eastAsia="Calibri" w:cstheme="minorHAnsi"/>
                <w:sz w:val="20"/>
                <w:szCs w:val="20"/>
              </w:rPr>
              <w:t xml:space="preserve">isocinético </w:t>
            </w:r>
            <w:r w:rsidR="006D52DD" w:rsidRPr="007363C7">
              <w:rPr>
                <w:rFonts w:eastAsia="Calibri" w:cstheme="minorHAnsi"/>
                <w:sz w:val="20"/>
                <w:szCs w:val="20"/>
              </w:rPr>
              <w:t>de</w:t>
            </w:r>
            <w:r w:rsidR="004535DF">
              <w:rPr>
                <w:rFonts w:eastAsia="Calibri" w:cstheme="minorHAnsi"/>
                <w:sz w:val="20"/>
                <w:szCs w:val="20"/>
              </w:rPr>
              <w:t xml:space="preserve"> la caldera SSMAU-46 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de la unidad </w:t>
            </w:r>
            <w:r w:rsidRPr="00E23638">
              <w:rPr>
                <w:rFonts w:eastAsia="Calibri" w:cstheme="minorHAnsi"/>
                <w:sz w:val="20"/>
                <w:szCs w:val="20"/>
              </w:rPr>
              <w:t>fiscalizable “</w:t>
            </w:r>
            <w:r w:rsidR="004535DF" w:rsidRPr="00E23638">
              <w:rPr>
                <w:rFonts w:eastAsia="Calibri" w:cstheme="minorHAnsi"/>
                <w:sz w:val="20"/>
                <w:szCs w:val="20"/>
              </w:rPr>
              <w:t>Compañía</w:t>
            </w:r>
            <w:r w:rsidR="004535DF">
              <w:rPr>
                <w:rFonts w:eastAsia="Calibri" w:cstheme="minorHAnsi"/>
                <w:sz w:val="20"/>
                <w:szCs w:val="20"/>
              </w:rPr>
              <w:t xml:space="preserve"> Nacional de Cueros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”, ubicada en </w:t>
            </w:r>
            <w:r w:rsidR="00E23638">
              <w:rPr>
                <w:rFonts w:ascii="Calibri" w:eastAsia="Calibri" w:hAnsi="Calibri" w:cs="Times New Roman"/>
                <w:sz w:val="20"/>
              </w:rPr>
              <w:t>Pasaje Uno ½ Sur A N°1259, Talca</w:t>
            </w:r>
            <w:r w:rsidR="009D3F34">
              <w:rPr>
                <w:rFonts w:ascii="Calibri" w:eastAsia="Calibri" w:hAnsi="Calibri" w:cs="Times New Roman"/>
                <w:sz w:val="20"/>
              </w:rPr>
              <w:t>, solicitado mediante la Res. Ex. RDM N°35 2021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9D3F34">
              <w:rPr>
                <w:rFonts w:eastAsia="Calibri" w:cstheme="minorHAnsi"/>
                <w:sz w:val="20"/>
                <w:szCs w:val="20"/>
              </w:rPr>
              <w:t>E</w:t>
            </w:r>
            <w:r w:rsidR="00E23638">
              <w:rPr>
                <w:rFonts w:eastAsia="Calibri" w:cstheme="minorHAnsi"/>
                <w:sz w:val="20"/>
                <w:szCs w:val="20"/>
              </w:rPr>
              <w:t xml:space="preserve">n </w:t>
            </w:r>
            <w:r w:rsidR="006D52DD">
              <w:rPr>
                <w:rFonts w:eastAsia="Calibri" w:cstheme="minorHAnsi"/>
                <w:sz w:val="20"/>
                <w:szCs w:val="20"/>
              </w:rPr>
              <w:t>él</w:t>
            </w:r>
            <w:r w:rsidR="00E2363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se </w:t>
            </w:r>
            <w:r w:rsidR="00E23638">
              <w:rPr>
                <w:rFonts w:eastAsia="Calibri" w:cstheme="minorHAnsi"/>
                <w:sz w:val="20"/>
                <w:szCs w:val="20"/>
              </w:rPr>
              <w:t>reporta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el uso de caldera </w:t>
            </w:r>
            <w:r w:rsidR="007363C7" w:rsidRPr="007363C7">
              <w:rPr>
                <w:rFonts w:eastAsia="Calibri" w:cstheme="minorHAnsi"/>
                <w:sz w:val="20"/>
                <w:szCs w:val="20"/>
              </w:rPr>
              <w:t>industrial</w:t>
            </w:r>
            <w:r w:rsidR="006D52DD">
              <w:rPr>
                <w:rFonts w:eastAsia="Calibri" w:cstheme="minorHAnsi"/>
                <w:sz w:val="20"/>
                <w:szCs w:val="20"/>
              </w:rPr>
              <w:t xml:space="preserve"> generadora de vapor</w:t>
            </w:r>
            <w:r w:rsidR="007363C7" w:rsidRPr="007363C7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7363C7" w:rsidRPr="006D52DD">
              <w:rPr>
                <w:rFonts w:eastAsia="Calibri" w:cstheme="minorHAnsi"/>
                <w:sz w:val="20"/>
                <w:szCs w:val="20"/>
              </w:rPr>
              <w:t>fab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ricante </w:t>
            </w:r>
            <w:proofErr w:type="spellStart"/>
            <w:r w:rsidR="006D52DD">
              <w:rPr>
                <w:rFonts w:eastAsia="Calibri" w:cstheme="minorHAnsi"/>
                <w:sz w:val="20"/>
                <w:szCs w:val="20"/>
              </w:rPr>
              <w:t>Servimet</w:t>
            </w:r>
            <w:proofErr w:type="spellEnd"/>
            <w:r w:rsidR="006D52DD">
              <w:rPr>
                <w:rFonts w:eastAsia="Calibri" w:cstheme="minorHAnsi"/>
                <w:sz w:val="20"/>
                <w:szCs w:val="20"/>
              </w:rPr>
              <w:t xml:space="preserve"> Ing.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, número de fábrica </w:t>
            </w:r>
            <w:r w:rsidR="006D52DD">
              <w:rPr>
                <w:rFonts w:eastAsia="Calibri" w:cstheme="minorHAnsi"/>
                <w:sz w:val="20"/>
                <w:szCs w:val="20"/>
              </w:rPr>
              <w:t>342</w:t>
            </w:r>
            <w:r w:rsidR="007363C7">
              <w:rPr>
                <w:rFonts w:eastAsia="Calibri" w:cstheme="minorHAnsi"/>
                <w:sz w:val="20"/>
                <w:szCs w:val="20"/>
              </w:rPr>
              <w:t>,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año de fabricación </w:t>
            </w:r>
            <w:r w:rsidR="006D52DD">
              <w:rPr>
                <w:rFonts w:eastAsia="Calibri" w:cstheme="minorHAnsi"/>
                <w:sz w:val="20"/>
                <w:szCs w:val="20"/>
              </w:rPr>
              <w:t>2002</w:t>
            </w:r>
            <w:r w:rsidRPr="007363C7">
              <w:rPr>
                <w:rFonts w:eastAsia="Calibri" w:cstheme="minorHAnsi"/>
                <w:sz w:val="20"/>
                <w:szCs w:val="20"/>
              </w:rPr>
              <w:t>,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 combustible 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petróleo</w:t>
            </w:r>
            <w:r w:rsidR="006D52DD">
              <w:rPr>
                <w:rFonts w:eastAsia="Calibri" w:cs="Courier"/>
                <w:sz w:val="20"/>
                <w:szCs w:val="20"/>
                <w:lang w:eastAsia="es-CL"/>
              </w:rPr>
              <w:t xml:space="preserve"> 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diésel,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 con un consumo de combustible de </w:t>
            </w:r>
            <w:r w:rsidR="00165A06">
              <w:rPr>
                <w:rFonts w:eastAsia="Calibri" w:cstheme="minorHAnsi"/>
                <w:sz w:val="20"/>
                <w:szCs w:val="20"/>
              </w:rPr>
              <w:t>142</w:t>
            </w:r>
            <w:r w:rsidR="003E093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8488F">
              <w:rPr>
                <w:rFonts w:eastAsia="Calibri" w:cstheme="minorHAnsi"/>
                <w:sz w:val="20"/>
                <w:szCs w:val="20"/>
              </w:rPr>
              <w:t>Kg/hora</w:t>
            </w:r>
            <w:r w:rsidR="00B666B1">
              <w:rPr>
                <w:rFonts w:eastAsia="Calibri" w:cstheme="minorHAnsi"/>
                <w:sz w:val="20"/>
                <w:szCs w:val="20"/>
              </w:rPr>
              <w:t>.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115A806E" w14:textId="77777777" w:rsidR="00FC2393" w:rsidRDefault="00FC2393" w:rsidP="00FC2393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7041B8D" w14:textId="6D8C1FC2" w:rsidR="00FC2393" w:rsidRDefault="003E093E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>
              <w:rPr>
                <w:rFonts w:eastAsia="Calibri" w:cstheme="minorHAnsi"/>
                <w:sz w:val="20"/>
                <w:szCs w:val="20"/>
              </w:rPr>
              <w:t xml:space="preserve">es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considerada como existente ya que se encuentra operando a la </w:t>
            </w:r>
            <w:r w:rsidR="00FC2393" w:rsidRPr="005A730D">
              <w:rPr>
                <w:rFonts w:cs="Courier"/>
                <w:sz w:val="20"/>
                <w:szCs w:val="20"/>
              </w:rPr>
              <w:t xml:space="preserve">fecha de entrada en vigencia del </w:t>
            </w:r>
            <w:r w:rsidR="00FC2393">
              <w:rPr>
                <w:rFonts w:cs="Courier"/>
                <w:sz w:val="20"/>
                <w:szCs w:val="20"/>
              </w:rPr>
              <w:t>PDA de Talca-Maule</w:t>
            </w:r>
            <w:r w:rsidR="0078488F">
              <w:rPr>
                <w:rFonts w:cs="Courier"/>
                <w:sz w:val="20"/>
                <w:szCs w:val="20"/>
              </w:rPr>
              <w:t>, con Registro en la Seremi de Salud del Maule SSMAU-</w:t>
            </w:r>
            <w:r w:rsidR="006D52DD">
              <w:rPr>
                <w:rFonts w:cs="Courier"/>
                <w:sz w:val="20"/>
                <w:szCs w:val="20"/>
              </w:rPr>
              <w:t>46.</w:t>
            </w:r>
            <w:r w:rsidR="0078488F">
              <w:rPr>
                <w:rFonts w:cs="Courier"/>
                <w:sz w:val="20"/>
                <w:szCs w:val="20"/>
              </w:rPr>
              <w:t xml:space="preserve"> </w:t>
            </w:r>
          </w:p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24AF2E8B" w14:textId="39867DE2" w:rsidR="00DE7085" w:rsidRPr="00603464" w:rsidRDefault="006D52DD" w:rsidP="005667B3">
            <w:pPr>
              <w:numPr>
                <w:ilvl w:val="0"/>
                <w:numId w:val="42"/>
              </w:numPr>
              <w:spacing w:after="0" w:line="240" w:lineRule="auto"/>
              <w:ind w:left="311" w:hanging="29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03464">
              <w:rPr>
                <w:rFonts w:cstheme="minorHAnsi"/>
                <w:sz w:val="20"/>
                <w:szCs w:val="20"/>
              </w:rPr>
              <w:t xml:space="preserve">El Informe </w:t>
            </w:r>
            <w:r w:rsidRPr="00603464">
              <w:rPr>
                <w:rFonts w:eastAsia="Calibri" w:cs="Calibri"/>
                <w:sz w:val="20"/>
              </w:rPr>
              <w:t xml:space="preserve">de </w:t>
            </w:r>
            <w:r w:rsidR="009D3F34" w:rsidRPr="00603464">
              <w:rPr>
                <w:rFonts w:eastAsia="Calibri" w:cs="Calibri"/>
                <w:sz w:val="20"/>
              </w:rPr>
              <w:t>Muestreo Isocinético</w:t>
            </w:r>
            <w:r w:rsidRPr="00603464">
              <w:rPr>
                <w:rFonts w:eastAsia="Calibri" w:cs="Calibri"/>
                <w:sz w:val="20"/>
              </w:rPr>
              <w:t xml:space="preserve"> fue realizado por la empresa</w:t>
            </w:r>
            <w:r w:rsidRPr="00603464">
              <w:rPr>
                <w:rFonts w:cstheme="minorHAnsi"/>
                <w:sz w:val="20"/>
                <w:szCs w:val="20"/>
              </w:rPr>
              <w:t xml:space="preserve"> </w:t>
            </w:r>
            <w:r w:rsidR="00603464" w:rsidRPr="00603464">
              <w:rPr>
                <w:rFonts w:cstheme="minorHAnsi"/>
                <w:sz w:val="20"/>
                <w:szCs w:val="20"/>
              </w:rPr>
              <w:t>JHG Servicios Ambientales LTDA.</w:t>
            </w:r>
            <w:r w:rsidR="002C478B" w:rsidRPr="00603464">
              <w:rPr>
                <w:rFonts w:eastAsia="Calibri" w:cs="Calibri"/>
                <w:sz w:val="20"/>
              </w:rPr>
              <w:t xml:space="preserve">, autorizada </w:t>
            </w:r>
            <w:r w:rsidR="0078488F" w:rsidRPr="00603464">
              <w:rPr>
                <w:rFonts w:eastAsia="Calibri" w:cs="Calibri"/>
                <w:sz w:val="20"/>
              </w:rPr>
              <w:t>como Entidad Técnica de Fiscalización Ambienta (</w:t>
            </w:r>
            <w:r w:rsidR="002C478B" w:rsidRPr="00603464">
              <w:rPr>
                <w:rFonts w:eastAsia="Calibri" w:cs="Calibri"/>
                <w:sz w:val="20"/>
              </w:rPr>
              <w:t>ETFA</w:t>
            </w:r>
            <w:r w:rsidR="0078488F" w:rsidRPr="00603464">
              <w:rPr>
                <w:rFonts w:eastAsia="Calibri" w:cs="Calibri"/>
                <w:sz w:val="20"/>
              </w:rPr>
              <w:t xml:space="preserve">) por la </w:t>
            </w:r>
            <w:r w:rsidR="002C478B" w:rsidRPr="00603464">
              <w:rPr>
                <w:rFonts w:eastAsia="Calibri" w:cs="Calibri"/>
                <w:sz w:val="20"/>
              </w:rPr>
              <w:t>Superintendencia</w:t>
            </w:r>
            <w:r w:rsidR="0078488F" w:rsidRPr="00603464">
              <w:rPr>
                <w:rFonts w:eastAsia="Calibri" w:cs="Calibri"/>
                <w:sz w:val="20"/>
              </w:rPr>
              <w:t>, con</w:t>
            </w:r>
            <w:r w:rsidR="002C478B" w:rsidRPr="00603464">
              <w:rPr>
                <w:rFonts w:eastAsia="Calibri" w:cs="Calibri"/>
                <w:sz w:val="20"/>
              </w:rPr>
              <w:t xml:space="preserve"> </w:t>
            </w:r>
            <w:r w:rsidR="002C478B" w:rsidRPr="009D3F34">
              <w:rPr>
                <w:rFonts w:eastAsia="Calibri" w:cs="Calibri"/>
                <w:sz w:val="20"/>
              </w:rPr>
              <w:t>Resolución Ex</w:t>
            </w:r>
            <w:r w:rsidR="009D3F34" w:rsidRPr="009D3F34">
              <w:rPr>
                <w:rFonts w:eastAsia="Calibri" w:cs="Calibri"/>
                <w:sz w:val="20"/>
              </w:rPr>
              <w:t>enta</w:t>
            </w:r>
            <w:r w:rsidR="002C478B" w:rsidRPr="009D3F34">
              <w:rPr>
                <w:rFonts w:eastAsia="Calibri" w:cs="Calibri"/>
                <w:sz w:val="20"/>
              </w:rPr>
              <w:t xml:space="preserve"> N° </w:t>
            </w:r>
            <w:r w:rsidR="00603464" w:rsidRPr="009D3F34">
              <w:rPr>
                <w:rFonts w:eastAsia="Calibri" w:cs="Calibri"/>
                <w:sz w:val="20"/>
              </w:rPr>
              <w:t>1905</w:t>
            </w:r>
            <w:r w:rsidR="002C478B" w:rsidRPr="009D3F34">
              <w:rPr>
                <w:rFonts w:eastAsia="Calibri" w:cs="Calibri"/>
                <w:sz w:val="20"/>
              </w:rPr>
              <w:t>/201</w:t>
            </w:r>
            <w:r w:rsidR="00603464" w:rsidRPr="009D3F34">
              <w:rPr>
                <w:rFonts w:eastAsia="Calibri" w:cs="Calibri"/>
                <w:sz w:val="20"/>
              </w:rPr>
              <w:t>9</w:t>
            </w:r>
            <w:r w:rsidR="0078488F" w:rsidRPr="009D3F34">
              <w:rPr>
                <w:rFonts w:eastAsia="Calibri" w:cs="Calibri"/>
                <w:sz w:val="20"/>
              </w:rPr>
              <w:t xml:space="preserve"> SMA</w:t>
            </w:r>
            <w:r w:rsidR="002C478B" w:rsidRPr="009D3F34">
              <w:rPr>
                <w:rFonts w:eastAsia="Calibri" w:cs="Calibri"/>
                <w:sz w:val="20"/>
              </w:rPr>
              <w:t>.</w:t>
            </w:r>
            <w:r w:rsidR="002C478B" w:rsidRPr="009D3F34"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D3F34">
              <w:rPr>
                <w:rFonts w:cstheme="minorHAnsi"/>
                <w:sz w:val="20"/>
                <w:szCs w:val="20"/>
              </w:rPr>
              <w:t>La</w:t>
            </w:r>
            <w:r w:rsidR="00603464" w:rsidRPr="009D3F34">
              <w:rPr>
                <w:rFonts w:cstheme="minorHAnsi"/>
                <w:sz w:val="20"/>
                <w:szCs w:val="20"/>
              </w:rPr>
              <w:t>s</w:t>
            </w:r>
            <w:r w:rsidR="00947AC6" w:rsidRPr="009D3F34">
              <w:rPr>
                <w:rFonts w:cstheme="minorHAnsi"/>
                <w:sz w:val="20"/>
                <w:szCs w:val="20"/>
              </w:rPr>
              <w:t xml:space="preserve"> </w:t>
            </w:r>
            <w:r w:rsidR="002C478B" w:rsidRPr="009D3F34">
              <w:rPr>
                <w:rFonts w:cstheme="minorHAnsi"/>
                <w:sz w:val="20"/>
                <w:szCs w:val="20"/>
              </w:rPr>
              <w:t>medici</w:t>
            </w:r>
            <w:r w:rsidR="00603464" w:rsidRPr="009D3F34">
              <w:rPr>
                <w:rFonts w:cstheme="minorHAnsi"/>
                <w:sz w:val="20"/>
                <w:szCs w:val="20"/>
              </w:rPr>
              <w:t>ones</w:t>
            </w:r>
            <w:r w:rsidR="0078488F" w:rsidRPr="009D3F34">
              <w:rPr>
                <w:rFonts w:cstheme="minorHAnsi"/>
                <w:sz w:val="20"/>
                <w:szCs w:val="20"/>
              </w:rPr>
              <w:t xml:space="preserve"> isocinética</w:t>
            </w:r>
            <w:r w:rsidR="00603464" w:rsidRPr="009D3F34">
              <w:rPr>
                <w:rFonts w:cstheme="minorHAnsi"/>
                <w:sz w:val="20"/>
                <w:szCs w:val="20"/>
              </w:rPr>
              <w:t>s</w:t>
            </w:r>
            <w:r w:rsidR="002C478B" w:rsidRPr="009D3F34"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9D3F34">
              <w:rPr>
                <w:rFonts w:cstheme="minorHAnsi"/>
                <w:sz w:val="20"/>
                <w:szCs w:val="20"/>
              </w:rPr>
              <w:t>se realiz</w:t>
            </w:r>
            <w:r w:rsidR="00603464" w:rsidRPr="009D3F34">
              <w:rPr>
                <w:rFonts w:cstheme="minorHAnsi"/>
                <w:sz w:val="20"/>
                <w:szCs w:val="20"/>
              </w:rPr>
              <w:t>aron</w:t>
            </w:r>
            <w:r w:rsidR="00947AC6" w:rsidRPr="009D3F34"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A11984">
              <w:rPr>
                <w:rFonts w:cstheme="minorHAnsi"/>
                <w:sz w:val="20"/>
                <w:szCs w:val="20"/>
              </w:rPr>
              <w:t xml:space="preserve">el día </w:t>
            </w:r>
            <w:r w:rsidR="00A11984" w:rsidRPr="00A11984">
              <w:rPr>
                <w:rFonts w:cstheme="minorHAnsi"/>
                <w:sz w:val="20"/>
                <w:szCs w:val="20"/>
              </w:rPr>
              <w:t>17</w:t>
            </w:r>
            <w:r w:rsidR="00947AC6" w:rsidRPr="00A11984">
              <w:rPr>
                <w:rFonts w:cstheme="minorHAnsi"/>
                <w:sz w:val="20"/>
                <w:szCs w:val="20"/>
              </w:rPr>
              <w:t xml:space="preserve"> de </w:t>
            </w:r>
            <w:r w:rsidR="00A11984" w:rsidRPr="00A11984">
              <w:rPr>
                <w:rFonts w:cstheme="minorHAnsi"/>
                <w:sz w:val="20"/>
                <w:szCs w:val="20"/>
              </w:rPr>
              <w:t>noviembre</w:t>
            </w:r>
            <w:r w:rsidR="00947AC6" w:rsidRPr="00A11984">
              <w:rPr>
                <w:rFonts w:cstheme="minorHAnsi"/>
                <w:sz w:val="20"/>
                <w:szCs w:val="20"/>
              </w:rPr>
              <w:t xml:space="preserve"> de 20</w:t>
            </w:r>
            <w:r w:rsidR="00A11984" w:rsidRPr="00A11984">
              <w:rPr>
                <w:rFonts w:cstheme="minorHAnsi"/>
                <w:sz w:val="20"/>
                <w:szCs w:val="20"/>
              </w:rPr>
              <w:t>20</w:t>
            </w:r>
            <w:r w:rsidR="00947AC6" w:rsidRPr="00A11984">
              <w:rPr>
                <w:rFonts w:cstheme="minorHAnsi"/>
                <w:sz w:val="20"/>
                <w:szCs w:val="20"/>
              </w:rPr>
              <w:t>,</w:t>
            </w:r>
            <w:r w:rsidR="002C478B" w:rsidRPr="00A11984">
              <w:rPr>
                <w:rFonts w:cstheme="minorHAnsi"/>
                <w:sz w:val="20"/>
                <w:szCs w:val="20"/>
              </w:rPr>
              <w:t xml:space="preserve"> </w:t>
            </w:r>
            <w:r w:rsidR="003E093E" w:rsidRPr="00A11984">
              <w:rPr>
                <w:rFonts w:cstheme="minorHAnsi"/>
                <w:sz w:val="20"/>
                <w:szCs w:val="20"/>
              </w:rPr>
              <w:t xml:space="preserve">y </w:t>
            </w:r>
            <w:r w:rsidR="009D3F34" w:rsidRPr="00A11984">
              <w:rPr>
                <w:sz w:val="20"/>
                <w:szCs w:val="20"/>
              </w:rPr>
              <w:t>la</w:t>
            </w:r>
            <w:r w:rsidR="009D3F34" w:rsidRPr="009D3F34">
              <w:rPr>
                <w:sz w:val="20"/>
                <w:szCs w:val="20"/>
              </w:rPr>
              <w:t xml:space="preserve"> metodología utilizada</w:t>
            </w:r>
            <w:r w:rsidR="002C478B" w:rsidRPr="00603464">
              <w:rPr>
                <w:sz w:val="20"/>
                <w:szCs w:val="20"/>
              </w:rPr>
              <w:t xml:space="preserve"> para determinar las emisiones atmosféricas </w:t>
            </w:r>
            <w:r w:rsidR="00603464" w:rsidRPr="00603464">
              <w:rPr>
                <w:sz w:val="20"/>
                <w:szCs w:val="20"/>
              </w:rPr>
              <w:t>fue</w:t>
            </w:r>
            <w:r w:rsidR="002C478B" w:rsidRPr="00603464">
              <w:rPr>
                <w:sz w:val="20"/>
                <w:szCs w:val="20"/>
              </w:rPr>
              <w:t xml:space="preserve"> el método CH-5, para Material particulado</w:t>
            </w:r>
            <w:r w:rsidR="00603464">
              <w:rPr>
                <w:sz w:val="20"/>
                <w:szCs w:val="20"/>
              </w:rPr>
              <w:t xml:space="preserve">. </w:t>
            </w:r>
          </w:p>
          <w:p w14:paraId="03F108B5" w14:textId="77777777" w:rsidR="00603464" w:rsidRPr="00603464" w:rsidRDefault="00603464" w:rsidP="00603464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761B1265" w14:textId="3F26E4B1" w:rsidR="00DE7085" w:rsidRDefault="00DE7085" w:rsidP="00DE7085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Los resultados obtenidos en la medición de </w:t>
            </w:r>
            <w:r w:rsidRPr="0078488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 w:rsidR="00EE05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E0504" w:rsidRPr="00EE0504">
              <w:rPr>
                <w:rFonts w:cstheme="minorHAnsi"/>
                <w:sz w:val="20"/>
                <w:szCs w:val="20"/>
              </w:rPr>
              <w:t>(MP)</w:t>
            </w:r>
            <w:r w:rsidRPr="00EE0504">
              <w:rPr>
                <w:rFonts w:cstheme="minorHAnsi"/>
                <w:sz w:val="20"/>
                <w:szCs w:val="20"/>
              </w:rPr>
              <w:t>,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efectua</w:t>
            </w:r>
            <w:r>
              <w:rPr>
                <w:rFonts w:cstheme="minorHAnsi"/>
                <w:sz w:val="20"/>
                <w:szCs w:val="20"/>
              </w:rPr>
              <w:t>dos para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3 corridas </w:t>
            </w:r>
            <w:r>
              <w:rPr>
                <w:rFonts w:cstheme="minorHAnsi"/>
                <w:sz w:val="20"/>
                <w:szCs w:val="20"/>
              </w:rPr>
              <w:t xml:space="preserve">de medición, 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(fuente puntual), </w:t>
            </w:r>
            <w:r>
              <w:rPr>
                <w:rFonts w:cstheme="minorHAnsi"/>
                <w:sz w:val="20"/>
                <w:szCs w:val="20"/>
              </w:rPr>
              <w:t>fueron:</w:t>
            </w:r>
          </w:p>
          <w:p w14:paraId="356B0B16" w14:textId="00DDC7EC" w:rsidR="00DE7085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ombustible utilizado por la caldera </w:t>
            </w:r>
            <w:r w:rsidRPr="00873D30">
              <w:rPr>
                <w:rFonts w:cstheme="minorHAnsi"/>
                <w:sz w:val="20"/>
                <w:szCs w:val="20"/>
              </w:rPr>
              <w:t>petróleo diésel.</w:t>
            </w:r>
          </w:p>
          <w:p w14:paraId="442D66E8" w14:textId="4DA68147" w:rsidR="00947AC6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audal de gases </w:t>
            </w:r>
            <w:r w:rsidR="000F6C75">
              <w:rPr>
                <w:rFonts w:cstheme="minorHAnsi"/>
                <w:sz w:val="20"/>
                <w:szCs w:val="20"/>
              </w:rPr>
              <w:t xml:space="preserve">base seca </w:t>
            </w:r>
            <w:r w:rsidRPr="00873D30">
              <w:rPr>
                <w:rFonts w:cstheme="minorHAnsi"/>
                <w:sz w:val="20"/>
                <w:szCs w:val="20"/>
              </w:rPr>
              <w:t xml:space="preserve">promedio </w:t>
            </w:r>
            <w:r w:rsidR="000F6C75">
              <w:rPr>
                <w:rFonts w:cstheme="minorHAnsi"/>
                <w:sz w:val="20"/>
                <w:szCs w:val="20"/>
              </w:rPr>
              <w:t>2</w:t>
            </w:r>
            <w:r w:rsidR="00A11984">
              <w:rPr>
                <w:rFonts w:cstheme="minorHAnsi"/>
                <w:sz w:val="20"/>
                <w:szCs w:val="20"/>
              </w:rPr>
              <w:t>.</w:t>
            </w:r>
            <w:r w:rsidRPr="00873D30">
              <w:rPr>
                <w:rFonts w:cstheme="minorHAnsi"/>
                <w:sz w:val="20"/>
                <w:szCs w:val="20"/>
              </w:rPr>
              <w:t>4</w:t>
            </w:r>
            <w:r w:rsidR="00A11984">
              <w:rPr>
                <w:rFonts w:cstheme="minorHAnsi"/>
                <w:sz w:val="20"/>
                <w:szCs w:val="20"/>
              </w:rPr>
              <w:t>7</w:t>
            </w:r>
            <w:r w:rsidRPr="00873D30">
              <w:rPr>
                <w:rFonts w:cstheme="minorHAnsi"/>
                <w:sz w:val="20"/>
                <w:szCs w:val="20"/>
              </w:rPr>
              <w:t>6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 m</w:t>
            </w:r>
            <w:r w:rsidR="00947AC6" w:rsidRPr="00873D30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873D30">
              <w:rPr>
                <w:rFonts w:cstheme="minorHAnsi"/>
                <w:sz w:val="20"/>
                <w:szCs w:val="20"/>
              </w:rPr>
              <w:t>N/h</w:t>
            </w:r>
          </w:p>
          <w:p w14:paraId="1CD1B3FD" w14:textId="1330EAA8" w:rsidR="00947AC6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947AC6">
              <w:rPr>
                <w:rFonts w:cstheme="minorHAnsi"/>
                <w:sz w:val="20"/>
                <w:szCs w:val="20"/>
              </w:rPr>
              <w:t xml:space="preserve">orcentaje </w:t>
            </w:r>
            <w:r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>
              <w:rPr>
                <w:rFonts w:cstheme="minorHAnsi"/>
                <w:sz w:val="20"/>
                <w:szCs w:val="20"/>
              </w:rPr>
              <w:t xml:space="preserve">de </w:t>
            </w:r>
            <w:proofErr w:type="spellStart"/>
            <w:r w:rsidR="00947AC6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="00947AC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="00A11984">
              <w:rPr>
                <w:rFonts w:cstheme="minorHAnsi"/>
                <w:sz w:val="20"/>
                <w:szCs w:val="20"/>
              </w:rPr>
              <w:t>2</w:t>
            </w:r>
            <w:r w:rsidR="00947AC6">
              <w:rPr>
                <w:rFonts w:cstheme="minorHAnsi"/>
                <w:sz w:val="20"/>
                <w:szCs w:val="20"/>
              </w:rPr>
              <w:t>%</w:t>
            </w:r>
          </w:p>
          <w:p w14:paraId="649994A4" w14:textId="53269213" w:rsidR="000F6C75" w:rsidRDefault="000F6C75" w:rsidP="000F6C75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Concentración promedio de material particulado fue de </w:t>
            </w:r>
            <w:r w:rsidR="00A11984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="00A11984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mg/m</w:t>
            </w:r>
            <w:r w:rsidRPr="0004266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>N</w:t>
            </w:r>
          </w:p>
          <w:p w14:paraId="77C1770C" w14:textId="7621EDC5" w:rsidR="00BE277C" w:rsidRPr="000F6C75" w:rsidRDefault="00DE7085" w:rsidP="000F6C75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</w:t>
            </w:r>
            <w:r w:rsidR="00947AC6">
              <w:rPr>
                <w:rFonts w:cstheme="minorHAnsi"/>
                <w:sz w:val="20"/>
                <w:szCs w:val="20"/>
              </w:rPr>
              <w:t xml:space="preserve">esviación estándar de la concentración fue de </w:t>
            </w:r>
            <w:r w:rsidR="000F6C75">
              <w:rPr>
                <w:rFonts w:cstheme="minorHAnsi"/>
                <w:sz w:val="20"/>
                <w:szCs w:val="20"/>
              </w:rPr>
              <w:t>0,</w:t>
            </w:r>
            <w:r w:rsidR="00A11984">
              <w:rPr>
                <w:rFonts w:cstheme="minorHAnsi"/>
                <w:sz w:val="20"/>
                <w:szCs w:val="20"/>
              </w:rPr>
              <w:t>4</w:t>
            </w:r>
            <w:r w:rsidR="00947AC6"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04266B">
              <w:rPr>
                <w:rFonts w:cstheme="minorHAnsi"/>
                <w:sz w:val="20"/>
                <w:szCs w:val="20"/>
              </w:rPr>
              <w:t>mg/m</w:t>
            </w:r>
            <w:r w:rsidR="00947AC6" w:rsidRPr="0004266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04266B">
              <w:rPr>
                <w:rFonts w:cstheme="minorHAnsi"/>
                <w:sz w:val="20"/>
                <w:szCs w:val="20"/>
              </w:rPr>
              <w:t>N</w:t>
            </w:r>
          </w:p>
          <w:p w14:paraId="6097B57F" w14:textId="1EF41502" w:rsidR="00947AC6" w:rsidRDefault="00DE7085" w:rsidP="00947AC6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947AC6" w:rsidRPr="000C6F61">
              <w:rPr>
                <w:rFonts w:cstheme="minorHAnsi"/>
                <w:sz w:val="20"/>
                <w:szCs w:val="20"/>
              </w:rPr>
              <w:t xml:space="preserve">oncentración </w:t>
            </w:r>
            <w:r w:rsidR="00947AC6">
              <w:rPr>
                <w:rFonts w:cstheme="minorHAnsi"/>
                <w:sz w:val="20"/>
                <w:szCs w:val="20"/>
              </w:rPr>
              <w:t xml:space="preserve">corregida </w:t>
            </w:r>
            <w:r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4B6F30">
              <w:rPr>
                <w:rFonts w:cstheme="minorHAnsi"/>
                <w:sz w:val="20"/>
                <w:szCs w:val="20"/>
              </w:rPr>
              <w:t xml:space="preserve">al </w:t>
            </w:r>
            <w:r w:rsidRPr="004B6F30">
              <w:rPr>
                <w:rFonts w:cstheme="minorHAnsi"/>
                <w:sz w:val="20"/>
                <w:szCs w:val="20"/>
              </w:rPr>
              <w:t>3</w:t>
            </w:r>
            <w:r w:rsidR="00947AC6" w:rsidRPr="004B6F30">
              <w:rPr>
                <w:rFonts w:cstheme="minorHAnsi"/>
                <w:sz w:val="20"/>
                <w:szCs w:val="20"/>
              </w:rPr>
              <w:t>% O</w:t>
            </w:r>
            <w:r w:rsidR="00947AC6" w:rsidRPr="004B6F30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="00947AC6">
              <w:rPr>
                <w:rFonts w:cstheme="minorHAnsi"/>
                <w:sz w:val="20"/>
                <w:szCs w:val="20"/>
              </w:rPr>
              <w:t xml:space="preserve"> de</w:t>
            </w:r>
            <w:r w:rsidR="00947AC6" w:rsidRPr="000C6F61">
              <w:rPr>
                <w:rFonts w:cstheme="minorHAnsi"/>
                <w:sz w:val="20"/>
                <w:szCs w:val="20"/>
              </w:rPr>
              <w:t xml:space="preserve"> material particulado fue de </w:t>
            </w:r>
            <w:r w:rsidR="00A11984" w:rsidRPr="00B949CC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947AC6" w:rsidRPr="00DE7085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="00A11984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947AC6" w:rsidRPr="000C6F61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0C6F61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0C6F61">
              <w:rPr>
                <w:rFonts w:cstheme="minorHAnsi"/>
                <w:sz w:val="20"/>
                <w:szCs w:val="20"/>
              </w:rPr>
              <w:t>N</w:t>
            </w:r>
            <w:r w:rsidR="00B949CC">
              <w:rPr>
                <w:rFonts w:cstheme="minorHAnsi"/>
                <w:sz w:val="20"/>
                <w:szCs w:val="20"/>
              </w:rPr>
              <w:t>.</w:t>
            </w:r>
          </w:p>
          <w:p w14:paraId="24AAAE79" w14:textId="7DA33718" w:rsidR="00947AC6" w:rsidRDefault="00947AC6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531D884" w14:textId="4DB474DD" w:rsidR="00A12AAB" w:rsidRPr="00A12AAB" w:rsidRDefault="00A11984" w:rsidP="00DC2FEF">
            <w:pPr>
              <w:ind w:left="170"/>
              <w:jc w:val="both"/>
              <w:rPr>
                <w:sz w:val="20"/>
                <w:szCs w:val="20"/>
              </w:rPr>
            </w:pPr>
            <w:r w:rsidRPr="00A11984">
              <w:rPr>
                <w:rFonts w:cstheme="minorHAnsi"/>
                <w:sz w:val="20"/>
                <w:szCs w:val="20"/>
              </w:rPr>
              <w:t>El muestreo isocinético</w:t>
            </w:r>
            <w:r w:rsidR="00873D30" w:rsidRPr="00873D30">
              <w:rPr>
                <w:rFonts w:cstheme="minorHAnsi"/>
                <w:sz w:val="20"/>
                <w:szCs w:val="20"/>
              </w:rPr>
              <w:t xml:space="preserve"> para MP, para el establecimiento perteneciente al</w:t>
            </w:r>
            <w:r w:rsidR="00873D30">
              <w:rPr>
                <w:rFonts w:cstheme="minorHAnsi"/>
                <w:sz w:val="20"/>
                <w:szCs w:val="20"/>
              </w:rPr>
              <w:t xml:space="preserve"> sector </w:t>
            </w:r>
            <w:r w:rsidR="00873D30" w:rsidRPr="00873D30">
              <w:rPr>
                <w:rFonts w:cstheme="minorHAnsi"/>
                <w:sz w:val="20"/>
                <w:szCs w:val="20"/>
              </w:rPr>
              <w:t xml:space="preserve">industrial, cumple con el límite máximo de emisión de material particulado para la caldera existente de acuerdo a lo establecido en la Tabla </w:t>
            </w:r>
            <w:r w:rsidR="00F637A8">
              <w:rPr>
                <w:rFonts w:cstheme="minorHAnsi"/>
                <w:sz w:val="20"/>
                <w:szCs w:val="20"/>
              </w:rPr>
              <w:t>N°</w:t>
            </w:r>
            <w:r w:rsidR="00873D30" w:rsidRPr="00873D30">
              <w:rPr>
                <w:rFonts w:cstheme="minorHAnsi"/>
                <w:sz w:val="20"/>
                <w:szCs w:val="20"/>
              </w:rPr>
              <w:t>23 del DS 49/2015 MMA.</w:t>
            </w:r>
            <w:r w:rsidR="00873D30">
              <w:rPr>
                <w:rFonts w:cstheme="minorHAnsi"/>
                <w:sz w:val="20"/>
                <w:szCs w:val="20"/>
              </w:rPr>
              <w:t xml:space="preserve"> </w:t>
            </w:r>
            <w:r w:rsidR="00873D30" w:rsidRPr="00A12AAB">
              <w:rPr>
                <w:rFonts w:cstheme="minorHAnsi"/>
                <w:sz w:val="20"/>
                <w:szCs w:val="20"/>
              </w:rPr>
              <w:t>La medición arroj</w:t>
            </w:r>
            <w:r w:rsidR="00DC2FEF">
              <w:rPr>
                <w:rFonts w:cstheme="minorHAnsi"/>
                <w:sz w:val="20"/>
                <w:szCs w:val="20"/>
              </w:rPr>
              <w:t>ó</w:t>
            </w:r>
            <w:r w:rsidR="00873D30" w:rsidRPr="00A12AAB">
              <w:rPr>
                <w:rFonts w:cstheme="minorHAnsi"/>
                <w:sz w:val="20"/>
                <w:szCs w:val="20"/>
              </w:rPr>
              <w:t xml:space="preserve"> una concentración promedio corregida de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873D30" w:rsidRPr="00873D30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873D30" w:rsidRPr="00873D3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73D30" w:rsidRPr="00A12AAB">
              <w:rPr>
                <w:rFonts w:cstheme="minorHAnsi"/>
                <w:sz w:val="20"/>
                <w:szCs w:val="20"/>
              </w:rPr>
              <w:t>mg/m</w:t>
            </w:r>
            <w:r w:rsidR="00873D30"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873D30" w:rsidRPr="00A12AAB">
              <w:rPr>
                <w:rFonts w:cstheme="minorHAnsi"/>
                <w:sz w:val="20"/>
                <w:szCs w:val="20"/>
              </w:rPr>
              <w:t xml:space="preserve">N de MP, </w:t>
            </w:r>
            <w:r>
              <w:rPr>
                <w:rFonts w:cstheme="minorHAnsi"/>
                <w:sz w:val="20"/>
                <w:szCs w:val="20"/>
              </w:rPr>
              <w:t>la</w:t>
            </w:r>
            <w:r w:rsidR="00873D30" w:rsidRPr="00A12AAB">
              <w:rPr>
                <w:rFonts w:cstheme="minorHAnsi"/>
                <w:sz w:val="20"/>
                <w:szCs w:val="20"/>
              </w:rPr>
              <w:t xml:space="preserve"> cual </w:t>
            </w:r>
            <w:r w:rsidR="00DC2FEF">
              <w:rPr>
                <w:rFonts w:cstheme="minorHAnsi"/>
                <w:sz w:val="20"/>
                <w:szCs w:val="20"/>
              </w:rPr>
              <w:t xml:space="preserve">no </w:t>
            </w:r>
            <w:r w:rsidR="00873D30" w:rsidRPr="00A12AAB">
              <w:rPr>
                <w:rFonts w:cstheme="minorHAnsi"/>
                <w:sz w:val="20"/>
                <w:szCs w:val="20"/>
              </w:rPr>
              <w:t>supera el límite de</w:t>
            </w:r>
            <w:r w:rsidR="00873D30">
              <w:rPr>
                <w:rFonts w:cstheme="minorHAnsi"/>
                <w:sz w:val="20"/>
                <w:szCs w:val="20"/>
              </w:rPr>
              <w:t xml:space="preserve"> </w:t>
            </w:r>
            <w:r w:rsidR="00873D30" w:rsidRPr="00A12AAB">
              <w:rPr>
                <w:rFonts w:cstheme="minorHAnsi"/>
                <w:sz w:val="20"/>
                <w:szCs w:val="20"/>
              </w:rPr>
              <w:t>50 mg/m</w:t>
            </w:r>
            <w:r w:rsidR="00873D30"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873D30" w:rsidRPr="00A12AAB">
              <w:rPr>
                <w:rFonts w:cstheme="minorHAnsi"/>
                <w:sz w:val="20"/>
                <w:szCs w:val="20"/>
              </w:rPr>
              <w:t>N de material particulado</w:t>
            </w:r>
            <w:r w:rsidR="00B949CC">
              <w:rPr>
                <w:rFonts w:cstheme="minorHAnsi"/>
                <w:sz w:val="20"/>
                <w:szCs w:val="20"/>
              </w:rPr>
              <w:t>.</w:t>
            </w:r>
          </w:p>
          <w:p w14:paraId="0F116143" w14:textId="28CD0E99" w:rsidR="00873D30" w:rsidRDefault="00873D30" w:rsidP="00A12A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1F392D8" w14:textId="346132E3" w:rsidR="00873D30" w:rsidRPr="00A11984" w:rsidRDefault="00873D30" w:rsidP="00A11984">
            <w:pPr>
              <w:pStyle w:val="Default"/>
              <w:numPr>
                <w:ilvl w:val="0"/>
                <w:numId w:val="42"/>
              </w:numPr>
              <w:ind w:left="312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Respecto a la periodicidad de las mediciones</w:t>
            </w:r>
            <w:r w:rsidR="00A11984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el establecimiento </w:t>
            </w:r>
            <w:r w:rsidR="00A11984">
              <w:rPr>
                <w:rFonts w:asciiTheme="minorHAnsi" w:hAnsiTheme="minorHAnsi"/>
                <w:sz w:val="20"/>
                <w:szCs w:val="20"/>
              </w:rPr>
              <w:t xml:space="preserve">debía realizar el muestreo isocinético en junio de 2020. Sin embargo, el titular indicó que: </w:t>
            </w:r>
            <w:r w:rsidR="00A11984" w:rsidRPr="00A11984">
              <w:rPr>
                <w:rFonts w:asciiTheme="minorHAnsi" w:hAnsiTheme="minorHAnsi"/>
                <w:sz w:val="20"/>
                <w:szCs w:val="20"/>
              </w:rPr>
              <w:t xml:space="preserve">“Debido a contingencia covid-19, nuestra empresa estuvo con reducción laboral desde abril a junio y con suspensión laboral entre julio a agosto del año 2020, por cual no fue posible realizar mediciones de material particulados aplicables a nuestra caldera, según D.S. N° 49 MMA PDA Talca y Maule”. </w:t>
            </w:r>
            <w:r w:rsidR="00A11984">
              <w:rPr>
                <w:rFonts w:asciiTheme="minorHAnsi" w:hAnsiTheme="minorHAnsi"/>
                <w:sz w:val="20"/>
                <w:szCs w:val="20"/>
              </w:rPr>
              <w:t>En atención a lo anterior, deberá r</w:t>
            </w:r>
            <w:r w:rsidR="00022736" w:rsidRPr="00A11984">
              <w:rPr>
                <w:rFonts w:asciiTheme="minorHAnsi" w:hAnsiTheme="minorHAnsi"/>
                <w:sz w:val="20"/>
                <w:szCs w:val="20"/>
              </w:rPr>
              <w:t xml:space="preserve">ealizar </w:t>
            </w:r>
            <w:r w:rsidR="00A11984">
              <w:rPr>
                <w:rFonts w:asciiTheme="minorHAnsi" w:hAnsiTheme="minorHAnsi"/>
                <w:sz w:val="20"/>
                <w:szCs w:val="20"/>
              </w:rPr>
              <w:t>el muestreo isocinético de MP</w:t>
            </w:r>
            <w:r w:rsidR="00DC2FEF" w:rsidRPr="00A1198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11984">
              <w:rPr>
                <w:rFonts w:asciiTheme="minorHAnsi" w:hAnsiTheme="minorHAnsi"/>
                <w:sz w:val="20"/>
                <w:szCs w:val="20"/>
              </w:rPr>
              <w:t>correspondiente al año 2021</w:t>
            </w:r>
            <w:r w:rsidR="008A0FFB" w:rsidRPr="00A11984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, </w:t>
            </w:r>
            <w:r w:rsidR="00022736" w:rsidRPr="00A11984">
              <w:rPr>
                <w:rFonts w:asciiTheme="minorHAnsi" w:hAnsiTheme="minorHAnsi"/>
                <w:sz w:val="20"/>
                <w:szCs w:val="20"/>
              </w:rPr>
              <w:t>según tabla N°26</w:t>
            </w:r>
            <w:r w:rsidR="00A11984">
              <w:rPr>
                <w:rFonts w:asciiTheme="minorHAnsi" w:hAnsiTheme="minorHAnsi"/>
                <w:sz w:val="20"/>
                <w:szCs w:val="20"/>
              </w:rPr>
              <w:t xml:space="preserve">, en junio de 2021. </w:t>
            </w:r>
          </w:p>
          <w:p w14:paraId="0D036CC5" w14:textId="77777777" w:rsidR="00947AC6" w:rsidRPr="00A11984" w:rsidRDefault="00947AC6" w:rsidP="00A11984">
            <w:pPr>
              <w:pStyle w:val="Default"/>
              <w:ind w:left="31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BB1FD6A" w14:textId="0072FEA8" w:rsidR="00740714" w:rsidRPr="00F15496" w:rsidRDefault="00740714" w:rsidP="00A11984">
            <w:pPr>
              <w:pStyle w:val="Default"/>
              <w:ind w:left="312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E3607EE" w14:textId="2A8CA015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1C0ACB8C" w14:textId="2407F7DC" w:rsidR="00D42470" w:rsidRPr="00DC2FEF" w:rsidRDefault="00D42470" w:rsidP="00DC2FEF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bookmarkStart w:id="20" w:name="_Toc352840404"/>
      <w:bookmarkStart w:id="21" w:name="_Toc352841464"/>
      <w:bookmarkStart w:id="22" w:name="_Toc447875253"/>
      <w:bookmarkStart w:id="23" w:name="_Toc449085431"/>
      <w:bookmarkStart w:id="24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DC2FEF">
        <w:rPr>
          <w:rFonts w:ascii="Calibri" w:eastAsia="Calibri" w:hAnsi="Calibri" w:cs="Calibri"/>
          <w:b/>
          <w:szCs w:val="20"/>
        </w:rPr>
        <w:lastRenderedPageBreak/>
        <w:t>CONCLUSIONES</w:t>
      </w:r>
      <w:bookmarkEnd w:id="20"/>
      <w:bookmarkEnd w:id="21"/>
      <w:bookmarkEnd w:id="22"/>
      <w:bookmarkEnd w:id="23"/>
      <w:bookmarkEnd w:id="24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47F618A" w14:textId="1EB057B8" w:rsidR="00EF2CFF" w:rsidRPr="00B949CC" w:rsidRDefault="008C6E86" w:rsidP="00EF2CFF">
      <w:pPr>
        <w:ind w:left="170"/>
        <w:jc w:val="both"/>
        <w:rPr>
          <w:rFonts w:cstheme="minorHAnsi"/>
        </w:rPr>
      </w:pPr>
      <w:r w:rsidRPr="00EF2CFF">
        <w:t>Como resultado de la actividad de fiscalización ambiental realizada a la Unidad Fiscalizable “</w:t>
      </w:r>
      <w:r w:rsidR="00EF2CFF" w:rsidRPr="00EF2CFF">
        <w:rPr>
          <w:rFonts w:cs="Arial"/>
        </w:rPr>
        <w:t>Compañía Nacional de Cueros</w:t>
      </w:r>
      <w:r w:rsidRPr="00EF2CFF">
        <w:t>” de</w:t>
      </w:r>
      <w:r w:rsidR="00022736" w:rsidRPr="00EF2CFF">
        <w:t xml:space="preserve"> la ciudad de Talca</w:t>
      </w:r>
      <w:r w:rsidR="008B2A94" w:rsidRPr="00EF2CFF">
        <w:t>,</w:t>
      </w:r>
      <w:r w:rsidRPr="00EF2CFF">
        <w:t xml:space="preserve"> </w:t>
      </w:r>
      <w:r w:rsidR="00EF2CFF" w:rsidRPr="007333B9">
        <w:t xml:space="preserve">en el marco de la fiscalización realizada por el Plan de Descontaminación </w:t>
      </w:r>
      <w:r w:rsidR="00A11984">
        <w:t xml:space="preserve">Atmosférica </w:t>
      </w:r>
      <w:r w:rsidR="00EF2CFF" w:rsidRPr="007333B9">
        <w:t>de las comunas de Talca y Maule (D.S. N° 49/2015 MMA)</w:t>
      </w:r>
      <w:r w:rsidR="00A11984">
        <w:t>,</w:t>
      </w:r>
      <w:r w:rsidR="00EF2CFF">
        <w:t xml:space="preserve"> la actividad  finaliza conforme, sin hallazgo, debido a que </w:t>
      </w:r>
      <w:r w:rsidR="00A11984">
        <w:t>el muestreo</w:t>
      </w:r>
      <w:r w:rsidR="00EF2CFF" w:rsidRPr="007333B9">
        <w:rPr>
          <w:rFonts w:cstheme="minorHAnsi"/>
        </w:rPr>
        <w:t xml:space="preserve"> isocinétic</w:t>
      </w:r>
      <w:r w:rsidR="00A11984">
        <w:rPr>
          <w:rFonts w:cstheme="minorHAnsi"/>
        </w:rPr>
        <w:t>o</w:t>
      </w:r>
      <w:r w:rsidR="00EF2CFF" w:rsidRPr="007333B9">
        <w:rPr>
          <w:rFonts w:cstheme="minorHAnsi"/>
        </w:rPr>
        <w:t xml:space="preserve"> para MP, de la caldera de la Unidad Fiscalizable, realizada por la empresa </w:t>
      </w:r>
      <w:r w:rsidR="00EF2CFF" w:rsidRPr="00EF2CFF">
        <w:rPr>
          <w:rFonts w:cstheme="minorHAnsi"/>
        </w:rPr>
        <w:t>JHG Servicios</w:t>
      </w:r>
      <w:r w:rsidR="00EF2CFF" w:rsidRPr="00603464">
        <w:rPr>
          <w:rFonts w:cstheme="minorHAnsi"/>
          <w:sz w:val="20"/>
          <w:szCs w:val="20"/>
        </w:rPr>
        <w:t xml:space="preserve"> </w:t>
      </w:r>
      <w:r w:rsidR="00EF2CFF" w:rsidRPr="00EF2CFF">
        <w:t xml:space="preserve">Ambientales LTDA. el </w:t>
      </w:r>
      <w:r w:rsidR="00A11984">
        <w:t>17</w:t>
      </w:r>
      <w:r w:rsidR="00EF2CFF" w:rsidRPr="00EF2CFF">
        <w:t xml:space="preserve"> de</w:t>
      </w:r>
      <w:r w:rsidR="00EF2CFF" w:rsidRPr="007333B9">
        <w:rPr>
          <w:rFonts w:cstheme="minorHAnsi"/>
        </w:rPr>
        <w:t xml:space="preserve"> </w:t>
      </w:r>
      <w:r w:rsidR="00A11984">
        <w:rPr>
          <w:rFonts w:cstheme="minorHAnsi"/>
        </w:rPr>
        <w:t>noviembre</w:t>
      </w:r>
      <w:r w:rsidR="00EF2CFF" w:rsidRPr="007333B9">
        <w:rPr>
          <w:rFonts w:cstheme="minorHAnsi"/>
        </w:rPr>
        <w:t xml:space="preserve"> del 20</w:t>
      </w:r>
      <w:r w:rsidR="00EF2CFF">
        <w:rPr>
          <w:rFonts w:cstheme="minorHAnsi"/>
        </w:rPr>
        <w:t>20</w:t>
      </w:r>
      <w:r w:rsidR="00EF2CFF" w:rsidRPr="007333B9">
        <w:rPr>
          <w:rFonts w:cstheme="minorHAnsi"/>
        </w:rPr>
        <w:t xml:space="preserve">, </w:t>
      </w:r>
      <w:r w:rsidR="00EF2CFF" w:rsidRPr="007333B9">
        <w:rPr>
          <w:rFonts w:cstheme="minorHAnsi"/>
          <w:b/>
          <w:bCs/>
        </w:rPr>
        <w:t>cumple</w:t>
      </w:r>
      <w:r w:rsidR="00EF2CFF" w:rsidRPr="007333B9">
        <w:rPr>
          <w:rFonts w:cstheme="minorHAnsi"/>
        </w:rPr>
        <w:t xml:space="preserve"> con el límite máximo de emisión de material particulado para la caldera, considerada como existente, de acuerdo a lo establecido en la Tabla 23 del DS 49/2015 MMA. La medición arrojó una concentración promedio corregida </w:t>
      </w:r>
      <w:r w:rsidR="00EF2CFF" w:rsidRPr="006F061F">
        <w:rPr>
          <w:rFonts w:cstheme="minorHAnsi"/>
        </w:rPr>
        <w:t xml:space="preserve">de </w:t>
      </w:r>
      <w:r w:rsidR="0012582C">
        <w:rPr>
          <w:rFonts w:cstheme="minorHAnsi"/>
          <w:b/>
          <w:bCs/>
        </w:rPr>
        <w:t>3</w:t>
      </w:r>
      <w:r w:rsidR="00EF2CFF" w:rsidRPr="006F061F">
        <w:rPr>
          <w:rFonts w:cstheme="minorHAnsi"/>
          <w:b/>
          <w:bCs/>
        </w:rPr>
        <w:t>,</w:t>
      </w:r>
      <w:r w:rsidR="0012582C">
        <w:rPr>
          <w:rFonts w:cstheme="minorHAnsi"/>
          <w:b/>
          <w:bCs/>
        </w:rPr>
        <w:t>5</w:t>
      </w:r>
      <w:r w:rsidR="00EF2CFF" w:rsidRPr="00873D30">
        <w:rPr>
          <w:rFonts w:cstheme="minorHAnsi"/>
          <w:b/>
          <w:bCs/>
          <w:sz w:val="20"/>
          <w:szCs w:val="20"/>
        </w:rPr>
        <w:t xml:space="preserve"> </w:t>
      </w:r>
      <w:r w:rsidR="00EF2CFF" w:rsidRPr="007333B9">
        <w:rPr>
          <w:rFonts w:cstheme="minorHAnsi"/>
        </w:rPr>
        <w:t>mg/m</w:t>
      </w:r>
      <w:r w:rsidR="00EF2CFF" w:rsidRPr="007333B9">
        <w:rPr>
          <w:rFonts w:cstheme="minorHAnsi"/>
          <w:vertAlign w:val="superscript"/>
        </w:rPr>
        <w:t>3</w:t>
      </w:r>
      <w:r w:rsidR="00EF2CFF" w:rsidRPr="007333B9">
        <w:rPr>
          <w:rFonts w:cstheme="minorHAnsi"/>
        </w:rPr>
        <w:t xml:space="preserve">N de MP, </w:t>
      </w:r>
      <w:r w:rsidR="0012582C">
        <w:rPr>
          <w:rFonts w:cstheme="minorHAnsi"/>
        </w:rPr>
        <w:t>la</w:t>
      </w:r>
      <w:r w:rsidR="00EF2CFF" w:rsidRPr="007333B9">
        <w:rPr>
          <w:rFonts w:cstheme="minorHAnsi"/>
        </w:rPr>
        <w:t xml:space="preserve"> cual </w:t>
      </w:r>
      <w:r w:rsidR="00EF2CFF" w:rsidRPr="007333B9">
        <w:rPr>
          <w:rFonts w:cstheme="minorHAnsi"/>
          <w:b/>
          <w:bCs/>
        </w:rPr>
        <w:t>no supera</w:t>
      </w:r>
      <w:r w:rsidR="00EF2CFF" w:rsidRPr="007333B9">
        <w:rPr>
          <w:rFonts w:cstheme="minorHAnsi"/>
        </w:rPr>
        <w:t xml:space="preserve"> el límite de 50 mg/m</w:t>
      </w:r>
      <w:r w:rsidR="00EF2CFF" w:rsidRPr="007333B9">
        <w:rPr>
          <w:rFonts w:cstheme="minorHAnsi"/>
          <w:vertAlign w:val="superscript"/>
        </w:rPr>
        <w:t>3</w:t>
      </w:r>
      <w:r w:rsidR="00EF2CFF" w:rsidRPr="007333B9">
        <w:rPr>
          <w:rFonts w:cstheme="minorHAnsi"/>
        </w:rPr>
        <w:t>N para MP.</w:t>
      </w:r>
    </w:p>
    <w:p w14:paraId="3B8AAD73" w14:textId="38ACC30B" w:rsidR="00B949CC" w:rsidRPr="00B949CC" w:rsidRDefault="00B949CC" w:rsidP="00B949CC">
      <w:pPr>
        <w:ind w:left="142"/>
        <w:rPr>
          <w:rFonts w:ascii="Calibri" w:eastAsia="Calibri" w:hAnsi="Calibri" w:cs="Calibri"/>
          <w:bCs/>
        </w:rPr>
      </w:pPr>
      <w:r w:rsidRPr="00B949CC">
        <w:rPr>
          <w:rFonts w:ascii="Calibri" w:eastAsia="Calibri" w:hAnsi="Calibri" w:cs="Calibri"/>
          <w:bCs/>
        </w:rPr>
        <w:t>E</w:t>
      </w:r>
      <w:r w:rsidRPr="00B949CC">
        <w:rPr>
          <w:rFonts w:ascii="Calibri" w:eastAsia="Calibri" w:hAnsi="Calibri" w:cs="Calibri"/>
          <w:bCs/>
        </w:rPr>
        <w:t>l</w:t>
      </w:r>
      <w:r w:rsidRPr="00B949CC">
        <w:rPr>
          <w:rFonts w:ascii="Calibri" w:eastAsia="Calibri" w:hAnsi="Calibri" w:cs="Calibri"/>
          <w:bCs/>
        </w:rPr>
        <w:t xml:space="preserve"> próximo </w:t>
      </w:r>
      <w:r w:rsidRPr="00B949CC">
        <w:rPr>
          <w:rFonts w:ascii="Calibri" w:eastAsia="Calibri" w:hAnsi="Calibri" w:cs="Calibri"/>
          <w:bCs/>
        </w:rPr>
        <w:t>muestreo isocinético de MP correspond</w:t>
      </w:r>
      <w:r w:rsidRPr="00B949CC">
        <w:rPr>
          <w:rFonts w:ascii="Calibri" w:eastAsia="Calibri" w:hAnsi="Calibri" w:cs="Calibri"/>
          <w:bCs/>
        </w:rPr>
        <w:t>iente</w:t>
      </w:r>
      <w:r w:rsidRPr="00B949CC">
        <w:rPr>
          <w:rFonts w:ascii="Calibri" w:eastAsia="Calibri" w:hAnsi="Calibri" w:cs="Calibri"/>
          <w:bCs/>
        </w:rPr>
        <w:t xml:space="preserve"> al año 2021, según</w:t>
      </w:r>
      <w:r w:rsidRPr="00B949CC">
        <w:rPr>
          <w:rFonts w:ascii="Calibri" w:eastAsia="Calibri" w:hAnsi="Calibri" w:cs="Calibri"/>
          <w:bCs/>
        </w:rPr>
        <w:t xml:space="preserve"> art. N° 42, </w:t>
      </w:r>
      <w:r w:rsidRPr="00B949CC">
        <w:rPr>
          <w:rFonts w:ascii="Calibri" w:eastAsia="Calibri" w:hAnsi="Calibri" w:cs="Calibri"/>
          <w:bCs/>
        </w:rPr>
        <w:t xml:space="preserve">tabla N°26, </w:t>
      </w:r>
      <w:r w:rsidRPr="00B949CC">
        <w:rPr>
          <w:rFonts w:ascii="Calibri" w:eastAsia="Calibri" w:hAnsi="Calibri" w:cs="Calibri"/>
          <w:bCs/>
        </w:rPr>
        <w:t xml:space="preserve">se deberá realizar en el mes de </w:t>
      </w:r>
      <w:r w:rsidRPr="00B949CC">
        <w:rPr>
          <w:rFonts w:ascii="Calibri" w:eastAsia="Calibri" w:hAnsi="Calibri" w:cs="Calibri"/>
          <w:bCs/>
        </w:rPr>
        <w:t xml:space="preserve">junio de 2021. </w:t>
      </w:r>
    </w:p>
    <w:p w14:paraId="29FD7DF7" w14:textId="787078B2" w:rsidR="00B949CC" w:rsidRPr="00D42470" w:rsidRDefault="00B949CC" w:rsidP="00B949CC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B949CC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  <w:bookmarkStart w:id="25" w:name="_GoBack"/>
      <w:bookmarkEnd w:id="25"/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767688">
        <w:rPr>
          <w:sz w:val="22"/>
          <w:szCs w:val="22"/>
        </w:rPr>
        <w:lastRenderedPageBreak/>
        <w:t>ANEXOS</w:t>
      </w:r>
      <w:bookmarkEnd w:id="26"/>
      <w:bookmarkEnd w:id="27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4B6F30" w14:paraId="4B4AA6C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A4678DC" w14:textId="15FF0528" w:rsidR="009E637C" w:rsidRPr="004B6F30" w:rsidRDefault="00D56DE5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2C97815D" w14:textId="63A07678" w:rsidR="009E637C" w:rsidRPr="004B6F30" w:rsidRDefault="0012582C" w:rsidP="005A5222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Res. Ex. RDM N°35/2021</w:t>
            </w:r>
          </w:p>
        </w:tc>
      </w:tr>
      <w:tr w:rsidR="0012582C" w:rsidRPr="004B6F30" w14:paraId="4509A2C2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17A99559" w14:textId="1DB5B7B5" w:rsidR="0012582C" w:rsidRDefault="0012582C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4220" w:type="pct"/>
            <w:vAlign w:val="center"/>
          </w:tcPr>
          <w:p w14:paraId="5FD3379E" w14:textId="3318C6CE" w:rsidR="0012582C" w:rsidRPr="004B6F30" w:rsidRDefault="0012582C" w:rsidP="005A5222">
            <w:pPr>
              <w:jc w:val="both"/>
              <w:rPr>
                <w:rFonts w:cs="Calibri"/>
              </w:rPr>
            </w:pPr>
            <w:r w:rsidRPr="004B6F30">
              <w:rPr>
                <w:rFonts w:cs="Calibri"/>
              </w:rPr>
              <w:t xml:space="preserve">Informe </w:t>
            </w:r>
            <w:r>
              <w:rPr>
                <w:rFonts w:cs="Calibri"/>
              </w:rPr>
              <w:t>de muestreo isocinético de MP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C09A3" w14:textId="77777777" w:rsidR="00A055F6" w:rsidRDefault="00A055F6" w:rsidP="00E56524">
      <w:pPr>
        <w:spacing w:after="0" w:line="240" w:lineRule="auto"/>
      </w:pPr>
      <w:r>
        <w:separator/>
      </w:r>
    </w:p>
    <w:p w14:paraId="551A8C94" w14:textId="77777777" w:rsidR="00A055F6" w:rsidRDefault="00A055F6"/>
  </w:endnote>
  <w:endnote w:type="continuationSeparator" w:id="0">
    <w:p w14:paraId="0971BF1B" w14:textId="77777777" w:rsidR="00A055F6" w:rsidRDefault="00A055F6" w:rsidP="00E56524">
      <w:pPr>
        <w:spacing w:after="0" w:line="240" w:lineRule="auto"/>
      </w:pPr>
      <w:r>
        <w:continuationSeparator/>
      </w:r>
    </w:p>
    <w:p w14:paraId="6BBD194A" w14:textId="77777777" w:rsidR="00A055F6" w:rsidRDefault="00A05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C3A5F" w14:textId="77777777" w:rsidR="00A055F6" w:rsidRDefault="00A055F6" w:rsidP="00E56524">
      <w:pPr>
        <w:spacing w:after="0" w:line="240" w:lineRule="auto"/>
      </w:pPr>
      <w:r>
        <w:separator/>
      </w:r>
    </w:p>
    <w:p w14:paraId="08980344" w14:textId="77777777" w:rsidR="00A055F6" w:rsidRDefault="00A055F6"/>
  </w:footnote>
  <w:footnote w:type="continuationSeparator" w:id="0">
    <w:p w14:paraId="0E15EDAA" w14:textId="77777777" w:rsidR="00A055F6" w:rsidRDefault="00A055F6" w:rsidP="00E56524">
      <w:pPr>
        <w:spacing w:after="0" w:line="240" w:lineRule="auto"/>
      </w:pPr>
      <w:r>
        <w:continuationSeparator/>
      </w:r>
    </w:p>
    <w:p w14:paraId="7A4B40FC" w14:textId="77777777" w:rsidR="00A055F6" w:rsidRDefault="00A055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36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B371B"/>
    <w:multiLevelType w:val="hybridMultilevel"/>
    <w:tmpl w:val="ECD09E88"/>
    <w:lvl w:ilvl="0" w:tplc="D8AA7A2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9"/>
  </w:num>
  <w:num w:numId="11">
    <w:abstractNumId w:val="40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7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8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142E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6C75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582C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A06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073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5301"/>
    <w:rsid w:val="00337404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5DF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1BF4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6F30"/>
    <w:rsid w:val="004B7C2F"/>
    <w:rsid w:val="004C1467"/>
    <w:rsid w:val="004C263C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412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4A42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346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2DD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15A47"/>
    <w:rsid w:val="007207BA"/>
    <w:rsid w:val="007218C9"/>
    <w:rsid w:val="00721AAD"/>
    <w:rsid w:val="00725422"/>
    <w:rsid w:val="00725904"/>
    <w:rsid w:val="00725E9B"/>
    <w:rsid w:val="0073125A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6A78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AFA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A9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02A0"/>
    <w:rsid w:val="00901F99"/>
    <w:rsid w:val="00903EEA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3F34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5F6"/>
    <w:rsid w:val="00A11984"/>
    <w:rsid w:val="00A12AAB"/>
    <w:rsid w:val="00A13D47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3809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925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4406"/>
    <w:rsid w:val="00B36844"/>
    <w:rsid w:val="00B36889"/>
    <w:rsid w:val="00B37CD0"/>
    <w:rsid w:val="00B40A01"/>
    <w:rsid w:val="00B40ECF"/>
    <w:rsid w:val="00B41501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49CC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33C7"/>
    <w:rsid w:val="00BF39A8"/>
    <w:rsid w:val="00BF5E10"/>
    <w:rsid w:val="00BF7376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97FA9"/>
    <w:rsid w:val="00CA3AE8"/>
    <w:rsid w:val="00CA4A3C"/>
    <w:rsid w:val="00CA65AF"/>
    <w:rsid w:val="00CB22EA"/>
    <w:rsid w:val="00CB46B5"/>
    <w:rsid w:val="00CB76BF"/>
    <w:rsid w:val="00CC368D"/>
    <w:rsid w:val="00CC6321"/>
    <w:rsid w:val="00CC66EA"/>
    <w:rsid w:val="00CD0111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367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6DE5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2FEF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2A69"/>
    <w:rsid w:val="00DF2CDC"/>
    <w:rsid w:val="00DF72CE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638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97044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2CFF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2F89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M56RUKd3dPBG3jLO1M25P2ypc24KPaaRegUvNRSLXgw=</DigestValue>
    </Reference>
    <Reference Type="http://www.w3.org/2000/09/xmldsig#Object" URI="#idOfficeObject">
      <DigestMethod Algorithm="http://www.w3.org/2001/04/xmlenc#sha256"/>
      <DigestValue>VQnfi1No/nYDqSu8frXbE8BpjzNvwCNYHlDiy7wuWck=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HaAE6yP1oWJdFx6PFOKAMNeNh62LCMsoVem3CM2vH0k=</DigestValue>
    </Reference>
    <Reference Type="http://www.w3.org/2000/09/xmldsig#Object" URI="#idValidSigLnImg">
      <DigestMethod Algorithm="http://www.w3.org/2001/04/xmlenc#sha256"/>
      <DigestValue>Qe9PJ8Omq5lou9kxiwVlt0wIHcvzbdXZ8z9/Hma4Zw4=</DigestValue>
    </Reference>
    <Reference Type="http://www.w3.org/2000/09/xmldsig#Object" URI="#idInvalidSigLnImg">
      <DigestMethod Algorithm="http://www.w3.org/2001/04/xmlenc#sha256"/>
      <DigestValue>X5+yJXLli7JCprlGliptbS8EjY1NLmvvnnayf2+6B0o=</DigestValue>
    </Reference>
  </SignedInfo>
  <SignatureValue>O05VCOLMd1rReUEIgrGDjuk9h7DheS3UcURmsE2ZL24Sqx+80wHOkiA6Wgbs2X/vneFGDc4I8JbZ
ca97X2ZMGReePZce9leB0jJHRsDvs8OGYJmVRtk+PKCIa+lvCFPYPiXtYDU3+DUSFLCyGx19NY4v
Kp0WYewyu5AcFH8fDsMgN7wx+LmLCLmzBG8+GpHjci7tDeNnZ64yQkaYeGKtstlPZgfHYrylIyKk
zV+prmaAy5hD3ZnK4yR3/2A1TZFikXLPrg4X7K9UJFAKQf1IjnjxkDyrA0SPzdy5PBLGVxXnoYVo
nd+6jt/VdGggrLBDHZdYzUWvFg9bYg5NzGsCLw==</SignatureValue>
  <KeyInfo>
    <X509Data>
      <X509Certificate>MIIH9TCCBt2gAwIBAgIIPQidCIS7Ec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TE1MTgwMFoXDTIxMTExOTE1MTg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i9g9F/5JoDeBOE7rq6IkneQrFvkOZ0BIi9vxNblqfxhmdzMc0NjdDmBs219qyIIuk5iBjTQZhnhOECsQHwsFUbH6+6j+9FL8wvFEFMDG4LfTZQhGn0FcvOryUGegi3TQuYC2iszKFCJLM2PBiO4674noihcl0OnORqi1r7aFgneTIZNgdGXGhEw0x8wDs1WFxB6L6lANsStC/7R5Xo6D8dzbbNSTf6JpWUVjQ58IqQWCh3Yc+J/zezS8xMQKa+2h17sRXVUbogGrNWCEHjUMGrNx3lre4yxASNqv/pULTPXVdzTBzYqXs/2dD3g22cfLW4sWLgSmhfw+Yzp5sCynz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+AnBJl+5nBheTtxC+bimX9t8A5jQosDxtCzI5V0r6qo=</DigestValue>
      </Reference>
      <Reference URI="/word/endnotes.xml?ContentType=application/vnd.openxmlformats-officedocument.wordprocessingml.endnotes+xml">
        <DigestMethod Algorithm="http://www.w3.org/2001/04/xmlenc#sha256"/>
        <DigestValue>FnCCz5ng98bhavyM5XQMg3etHRmss/VoUyvR01uExbk=</DigestValue>
      </Reference>
      <Reference URI="/word/fontTable.xml?ContentType=application/vnd.openxmlformats-officedocument.wordprocessingml.fontTable+xml">
        <DigestMethod Algorithm="http://www.w3.org/2001/04/xmlenc#sha256"/>
        <DigestValue>vP2GXWDiQ4jzu/fiMm7OY9IM7Z314MgNnbkLRMrOqXo=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qBDt7XWN3l1XaCO/G1+1fGP8srE45GfpVIgEyCj59E4=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5icWDLs+oozcRPrkGLRrF1/765uRXivbBc21lv64kpY=</DigestValue>
      </Reference>
      <Reference URI="/word/media/image3.emf?ContentType=image/x-emf">
        <DigestMethod Algorithm="http://www.w3.org/2001/04/xmlenc#sha256"/>
        <DigestValue>tAc+2x+vC80LwTpVtL4g9uWbSD/Tgr4HIRNIB8n6Qd0=</DigestValue>
      </Reference>
      <Reference URI="/word/numbering.xml?ContentType=application/vnd.openxmlformats-officedocument.wordprocessingml.numbering+xml">
        <DigestMethod Algorithm="http://www.w3.org/2001/04/xmlenc#sha256"/>
        <DigestValue>9twenAK/QrK9qU6+R2aUqmGJa7ZrPbblm9mMDtzbTPA=</DigestValue>
      </Reference>
      <Reference URI="/word/settings.xml?ContentType=application/vnd.openxmlformats-officedocument.wordprocessingml.settings+xml">
        <DigestMethod Algorithm="http://www.w3.org/2001/04/xmlenc#sha256"/>
        <DigestValue>Fmc7ejW5FasDvwQ3jyil2Gd2p7t0Xq8NKN6Sa6Uj2aE=</DigestValue>
      </Reference>
      <Reference URI="/word/styles.xml?ContentType=application/vnd.openxmlformats-officedocument.wordprocessingml.styles+xml">
        <DigestMethod Algorithm="http://www.w3.org/2001/04/xmlenc#sha256"/>
        <DigestValue>nWhrICewMnmCInYw934tGwFugjmj3JKG722atQfYtJg=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2021-06-09T17:14:22Z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2021-06-09T17:14:22Z</xd:SigningTime>
          <xd:SigningCertificate>
            <xd:Cert>
              <xd:CertDigest>
                <DigestMethod Algorithm="http://www.w3.org/2001/04/xmlenc#sha256"/>
                <DigestValue>lasd0O7+OAkl/J1C7q1I5NMM8Uu1LEzv+cZPa82lLcI=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4397937696039440841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DnZ5iWlmjA6zUAAAAAAEgCAXfMDQF3+BgBd1zsNQBZAld3vuw1AMsCAAAAAAB3zA0Bd5sCV3fTBrp3vOw1AAAAAAC87DUAowa6d4TsNQBU7TUAAAAAdwAAAHcKIAAA6AAAAOgAAHcAAAAA4mbOduJmznYI7TUAAAgAAAACAAAAAAAAWOw1AHVuznYAAAAAAAAAAIrtNQAHAAAAfO01AAcAAAAAAAAAAAAAAHztNQCQ7DUA2u3NdgAAAAAAAgAAAAA1AAcAAAB87TUABwAAAEwSz3YAAAAAAAAAAHztNQAHAAAAAAAAALzsNQCYMM12AAAAAAACAAB87T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CgkTUACAAAAAYAAAAYkzUA/S0GY2BWQw0YlTUAThEhhiIAigEwkzUAAAAAABiVNQABAAAAcIo1AL048dUKAAAAAAAAAI7yH0ABAAAAwJE1ACCVNQAAAAAABwAAAB8AAAA/5I1DDEnYa5UK7WsgiTUAAAAAAAAAAAATAAAAAAAAAAIAAABk5FZ3o2O6d28AAABsAjYAAAA2ALNjAAEowj0AAgDSAXoBAADuk/JriJGMBuyINQDWk/JrAwC1AQAAAAAAAAAAZORWdxjbNwBvAAAA4AAAAAAANgAGAAAAsAXbDHifNgD4oDYAwCotDZDmNwAbY7p3OIk1AA0gA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Ew+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0BqCnNQBiBFd3guJWdzgEV3cvTbp3lOVTbAAAAAD//wAAAAB9dn5aAADwpzUAeJqGBgAAAACIXTYARKc1AB3zfnYAAAAAAABDaGFyVXBwZXJXAFwBd99bAXeEpzUAZAEAAAAAAAAAAAAA4mbOduJmznb1////AAgAAAACAAAAAAAArKc1AHVuznYAAAAAAAAAAOKoNQAJAAAA0Kg1AAkAAAAAAAAAAAAAANCoNQDkpzUA2u3NdgAAAAAAAgAAAAA1AAkAAADQqDUACQAAAEwSz3YAAAAAAAAAANCoNQAJAAAAAAAAABCoNQCYMM12AAAAAAACAADQqDU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DnZ5iWlmjA6zUAAAAAAEgCAXfMDQF3+BgBd1zsNQBZAld3vuw1AMsCAAAAAAB3zA0Bd5sCV3fTBrp3vOw1AAAAAAC87DUAowa6d4TsNQBU7TUAAAAAdwAAAHcKIAAA6AAAAOgAAHcAAAAA4mbOduJmznYI7TUAAAgAAAACAAAAAAAAWOw1AHVuznYAAAAAAAAAAIrtNQAHAAAAfO01AAcAAAAAAAAAAAAAAHztNQCQ7DUA2u3NdgAAAAAAAgAAAAA1AAcAAAB87TUABwAAAEwSz3YAAAAAAAAAAHztNQAHAAAAAAAAALzsNQCYMM12AAAAAAACAAB87T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UA1KziZIEY2me4BUJlCrDiZBhJHAG4SQAAwPLhCgAAAABQbzUAuAVCZZCtvwwUAAAAuMcgA3BzNQAUruRkeFIbA2cOBHAAAAAANG81AIABBncNXAF331sBdzRvNQBkAQAAAAAAAAAAAADiZs524mbOduD///8ACAAAAAIAAAAAAABcbzUAdW7OdgAAAAAAAAAAjHA1AAYAAACAcDUABgAAAAAAAAAAAAAAgHA1AJRvNQDa7c12AAAAAAACAAAAADUABgAAAIBwNQAGAAAATBLPdgAAAAAAAAAAgHA1AAYAAAAAAAAAwG81AJgwzXYAAAAAAAIAAIBwNQ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AAAAAAaCnkCgQAAAAAAAAACJJBDWBWQw0EAAAAUhAhHiIAigH1XwF31F8Bd1IQIR5TAGUAZwBvAGUAIAD+5/Vk4QAAAICINQDd5/Vk+C2ODOEAAAABAAAAAAAAACaSQQ2giDUAn+v1ZPgtjgwFAAAAAAAAAAAAAAAAAAAAAABBDYyKNQBk5FZ3o2O6d28AAABsAjYAAAA2AMVw/GTIiDUAAgDSAaQBAAA4ogFsEw4BpQAAAAABAAAAAwC1AQAAAAAAAAAAZORWdxjbNwBvAAAA4AAAAAAANgAGAAAAsAXbDHifNgD4oDYAwCotDZDmNwAbY7p3OIk1AA0gAn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E49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oB8GC81nTb697NwRBObZ9hf7s6NSsDqnQLAMiKtE0nE=</DigestValue>
    </Reference>
    <Reference Type="http://www.w3.org/2000/09/xmldsig#Object" URI="#idOfficeObject">
      <DigestMethod Algorithm="http://www.w3.org/2001/04/xmlenc#sha256"/>
      <DigestValue>uJgWokZjoQuEXUBZT1XnaL16azxJE23de0AUR29hlBg=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qolh7HxTUdEy/F6Vh8v0a5M6Gy1/9wkXpkGlZUzrR48=</DigestValue>
    </Reference>
    <Reference Type="http://www.w3.org/2000/09/xmldsig#Object" URI="#idValidSigLnImg">
      <DigestMethod Algorithm="http://www.w3.org/2001/04/xmlenc#sha256"/>
      <DigestValue>tZZT8avWKMXTAkinHj4CzvGEoeRGmdK7bGeirQhtlEk=</DigestValue>
    </Reference>
    <Reference Type="http://www.w3.org/2000/09/xmldsig#Object" URI="#idInvalidSigLnImg">
      <DigestMethod Algorithm="http://www.w3.org/2001/04/xmlenc#sha256"/>
      <DigestValue>pBqcY+NWh2+IybcQKQLCRaZ9dWMoM8HgccWJGrqqOa4=</DigestValue>
    </Reference>
  </SignedInfo>
  <SignatureValue>dPiQhglEe5NSrrP6aRSE7L4VSG4bWYO0tyugVO/wmWkIe8ad43WYVNK+0OFuwfxrhHxu61zkfrDM
40yemIVmH1+5VMwJ7tO2GjdzBPC+8RrAyspS5o+jXS8Al6fxg5wST6lzH4c5mJg5Qst0zrmHy6Cq
7OT5wuY+LO9qFCKChbH6bbwEPmylkoCRSIhK4H8z5r7DvwBBKBxPy+CqjES4DyA1HQjDi0WbMEZ/
KrcPt1E1duZGgTa5SsXCkAvKl+mbqY+YSuzbmf6vA3HDwZ/EV6xIJdr7ET7U2qrUCASp87vIX90P
gBRkHU3s/GgzlWC5eP8QfLbA/QYu7/U11lq76Q==</SignatureValue>
  <KeyInfo>
    <X509Data>
      <X509Certificate>MIIH6jCCBtKgAwIBAgIISWcCjdykyW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A1NzY5NjktNTAjBgNVHRIEHDAaoBgGCCsGAQQBwQECoAwWCjk5NTUxNzQwLUswDQYJKoZIhvcNAQELBQADggEBAJHqqMyslcqw6113YOC7qBoEctJefu6AO4Lr/K7UY3jNOLTUH1ZkUqqBAXtS/SuGhc5w6nCz62xPySSmSvWxCEM7pYpkxFT88p89teYz7KNksH6YIpJ8CUgAP9+LE9kUN9C0PDiWuO+hzDjFpKm8q9iWz5LydkN26o1AmNKjvuKexETqdb2aDBdqpyB2n0FIOq0KrdNII2tzYiKRa2Ofs6UWsW8ATQrJYwogdPq6lIpSrMbLcLwdiFesP8UPN8VbvjVFi4nqVKyZze/xei01qHN+3Ulmf771SbBCgytrTu1jBcgnWG8jiUWTV7O4IuZ4Er/yo4jWDzxPJgOReMpWxf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+AnBJl+5nBheTtxC+bimX9t8A5jQosDxtCzI5V0r6qo=</DigestValue>
      </Reference>
      <Reference URI="/word/endnotes.xml?ContentType=application/vnd.openxmlformats-officedocument.wordprocessingml.endnotes+xml">
        <DigestMethod Algorithm="http://www.w3.org/2001/04/xmlenc#sha256"/>
        <DigestValue>FnCCz5ng98bhavyM5XQMg3etHRmss/VoUyvR01uExbk=</DigestValue>
      </Reference>
      <Reference URI="/word/fontTable.xml?ContentType=application/vnd.openxmlformats-officedocument.wordprocessingml.fontTable+xml">
        <DigestMethod Algorithm="http://www.w3.org/2001/04/xmlenc#sha256"/>
        <DigestValue>vP2GXWDiQ4jzu/fiMm7OY9IM7Z314MgNnbkLRMrOqXo=</DigestValue>
      </Reference>
      <Reference URI="/word/footer1.xml?ContentType=application/vnd.openxmlformats-officedocument.wordprocessingml.footer+xml">
        <DigestMethod Algorithm="http://www.w3.org/2001/04/xmlenc#sha256"/>
        <DigestValue>XEO87PTvBh2ueiTCJfdgx854zMW3WUSHl8OAKCENolc=</DigestValue>
      </Reference>
      <Reference URI="/word/footer2.xml?ContentType=application/vnd.openxmlformats-officedocument.wordprocessingml.footer+xml">
        <DigestMethod Algorithm="http://www.w3.org/2001/04/xmlenc#sha256"/>
        <DigestValue>cvpeEFTjAj3swCWTiPIQ9nb3R/ZS02NHs4sMgn9P23Q=</DigestValue>
      </Reference>
      <Reference URI="/word/footnotes.xml?ContentType=application/vnd.openxmlformats-officedocument.wordprocessingml.footnotes+xml">
        <DigestMethod Algorithm="http://www.w3.org/2001/04/xmlenc#sha256"/>
        <DigestValue>qBDt7XWN3l1XaCO/G1+1fGP8srE45GfpVIgEyCj59E4=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5icWDLs+oozcRPrkGLRrF1/765uRXivbBc21lv64kpY=</DigestValue>
      </Reference>
      <Reference URI="/word/media/image3.emf?ContentType=image/x-emf">
        <DigestMethod Algorithm="http://www.w3.org/2001/04/xmlenc#sha256"/>
        <DigestValue>tAc+2x+vC80LwTpVtL4g9uWbSD/Tgr4HIRNIB8n6Qd0=</DigestValue>
      </Reference>
      <Reference URI="/word/numbering.xml?ContentType=application/vnd.openxmlformats-officedocument.wordprocessingml.numbering+xml">
        <DigestMethod Algorithm="http://www.w3.org/2001/04/xmlenc#sha256"/>
        <DigestValue>9twenAK/QrK9qU6+R2aUqmGJa7ZrPbblm9mMDtzbTPA=</DigestValue>
      </Reference>
      <Reference URI="/word/settings.xml?ContentType=application/vnd.openxmlformats-officedocument.wordprocessingml.settings+xml">
        <DigestMethod Algorithm="http://www.w3.org/2001/04/xmlenc#sha256"/>
        <DigestValue>Fmc7ejW5FasDvwQ3jyil2Gd2p7t0Xq8NKN6Sa6Uj2aE=</DigestValue>
      </Reference>
      <Reference URI="/word/styles.xml?ContentType=application/vnd.openxmlformats-officedocument.wordprocessingml.styles+xml">
        <DigestMethod Algorithm="http://www.w3.org/2001/04/xmlenc#sha256"/>
        <DigestValue>nWhrICewMnmCInYw934tGwFugjmj3JKG722atQfYtJg=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+XXWjRNnx45Y2XyT1oSfk+HlbtgqQQcOEu0mtVytidE=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2021-06-09T19:10:57Z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16.0.14026/22</OfficeVersion>
          <ApplicationVersion>16.0.14026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2021-06-09T19:10:57Z</xd:SigningTime>
          <xd:SigningCertificate>
            <xd:Cert>
              <xd:CertDigest>
                <DigestMethod Algorithm="http://www.w3.org/2001/04/xmlenc#sha256"/>
                <DigestValue>ebxxTdCUh902Rq68ZAjH/5L8sBSLhVgQaOgSN/2wxsg=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5289199095685368174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PAB5VUXfw6U8AvlVRdwkAAABw3VMA6VVRdzzqTwBw3VMAeOlcYQAAAAB46VxhAAAAAHDdUwAAAAAAAAAAAAAAAAAAAAAAKO9TAAAAAAAAAAAAAAAAAAAAAAAAAAAAAAAAAAAAAAAAAAAAAAAAAAAAAAAAAAAAAAAAAAAAAAAAAAAAAAAAAAoAAADEZ4Y95OpPAKItTHcAAAAAAQAAADzqTwD//wAAAAAAAFwwTHdcMEx3qOxPABTrTwAY608AAAAAAAAAAACGQeV0BqTPYFQGlv8HAAAATOtPAORd23QB2AAATOtPAAAAAAAAAAAAAAAAAAAAAAA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CwhU8AoD/VAmABXRx5DSEtgAMAAHkNLf//////RCMAACEtAQBgAV0cAAAAAJkRMf//////RCMAAAoxCgCocXgWAAAAALxYD3d+sjR1eQ0hLcxvzRYBAAAA/////wAAAACQbp4WGIpPAAAAAACQbp4W+LUpF4+yNHV5DSEtAAAAAAEAAADMb80WkG6eFgAAAAAA3AAAAQAAAAAAAAB5DS0AAQAAAADYAAAYik8AeQ0t//////9EIwAAIS0BAAAAXRwAAAAABACAEzKAOoZ8hk8AEKw0dXkNIS240ukREAAAAAMBAAAPDgAAHAAAAbCGTwAAAAAAzG/NFgAA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Bg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PYAkAAAAJAAAAdKRPABD9BnbMCF1hHKRPALDlUwAAAFMAAAAAAAAAAABvYSxgcFDVA4i8mBEAAAAAwDmXEQAAAABwUNUDAAAAAAAAAADAOZcReKRPAAAAUwAAAFMAb2EsYHNgLGD6pjqGk2AsYCSmTwDZ2TJ1dKRPAAAAAAAAADJ1+LqYEfX///8AAAAAAAAAAAAAAACQAQAAAAAAAQAAAABzAGUAZwBvAGUAIAB1AGkAHCqGPdikTwARseR0AAAEdgkAAAAAAAAAhkHldAAAAABUBpb/CQAAANilTwDkXdt0AdgAANilTwAAAAAAAAAAAAAAAAAAAAAAAAAA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PAB5VUXfw6U8AvlVRdwkAAABw3VMA6VVRdzzqTwBw3VMAeOlcYQAAAAB46VxhAAAAAHDdUwAAAAAAAAAAAAAAAAAAAAAAKO9TAAAAAAAAAAAAAAAAAAAAAAAAAAAAAAAAAAAAAAAAAAAAAAAAAAAAAAAAAAAAAAAAAAAAAAAAAAAAAAAAAAoAAADEZ4Y95OpPAKItTHcAAAAAAQAAADzqTwD//wAAAAAAAFwwTHdcMEx3qOxPABTrTwAY608AAAAAAAAAAACGQeV0BqTPYFQGlv8HAAAATOtPAORd23QB2AAATOtPAAAAAAAAAAAAAAAAAAAAAAAAAAAAAQ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E8ArdoydXBuTwB4ak8AAAAAAEya1QNE/oJgEOHOFgAAAAAAeM4WDGtPABDhzhb/////RP6CYHwNMWCc5IJgrG5PAAAAAACswoNgAHjOFqzCg2Cc5IJgGGtPAJUIMWCc5IJgAQAAAMZoOoYDAAAAKGxPANnZMnV4ak8AAwAAAAAAMnWgak8A4P///wAAAAAAAAAAAAAAAJABAAAAAAABAAAAAGEAcgBpAGEAbAAAAAAAAAAAAAAAAAAAAAAAAAAAAAAAAAAAAIZB5XQAAAAAVAaW/wYAAADca08A5F3bdAHYAADca08AAAAAAAAAAAAAAAAAAAAAAAAAAAABAAAAZHYACAAAAAAlAAAADAAAAAMAAAAYAAAADAAAAAAAAAASAAAADAAAAAEAAAAWAAAADAAAAAgAAABUAAAAVAAAAAoAAAAnAAAAHgAAAEoAAAABAAAAYfe0QVU1tEE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CwhU8AoD/VAmABXRz3DSFJBAAAAPcNSf//////RCMAACFJAQBgAV0cAAAAAJkRMf//////RCMAAAoxCgCocXgWAAAAALxYD3d+sjR19w0hScxvzRYBAAAA/////wAAAAAscp4WGIpPAAAAAAAscp4WSI0pF4+yNHX3DSFJAAAAAAEAAADMb80WLHKeFgAAAAAA3AAAAQAAAAAAAAD3DUkAAQAAAADYAAAYik8A9w1J//////9EIwAAIUkBAAAAXRwAAAAAAAAAADKAOoZ8hk8AEKw0dfcNIUlo0OYCEAAAAAMBAAAPDgAAHAAAAbCGTwAAAAAAzG/NFgAAAAB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F78BA-FE00-4B7E-94E1-B7DF8507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1315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3</cp:revision>
  <dcterms:created xsi:type="dcterms:W3CDTF">2021-06-09T16:52:00Z</dcterms:created>
  <dcterms:modified xsi:type="dcterms:W3CDTF">2021-06-09T17:08:00Z</dcterms:modified>
</cp:coreProperties>
</file>