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0565" w14:textId="77777777" w:rsidR="00593BDB" w:rsidRDefault="00593BDB" w:rsidP="00172B63">
      <w:pPr>
        <w:spacing w:after="0" w:line="240" w:lineRule="auto"/>
        <w:jc w:val="center"/>
        <w:rPr>
          <w:rFonts w:ascii="Calibri" w:eastAsia="Calibri" w:hAnsi="Calibri" w:cs="Times New Roman"/>
          <w:b/>
          <w:sz w:val="28"/>
          <w:szCs w:val="28"/>
        </w:rPr>
      </w:pPr>
    </w:p>
    <w:p w14:paraId="2B979E64" w14:textId="68419319" w:rsidR="00593BDB" w:rsidRDefault="00593BDB" w:rsidP="00172B63">
      <w:pPr>
        <w:spacing w:after="0" w:line="240" w:lineRule="auto"/>
        <w:jc w:val="center"/>
        <w:rPr>
          <w:rFonts w:ascii="Calibri" w:eastAsia="Calibri" w:hAnsi="Calibri" w:cs="Times New Roman"/>
          <w:b/>
          <w:sz w:val="28"/>
          <w:szCs w:val="28"/>
        </w:rPr>
      </w:pPr>
    </w:p>
    <w:p w14:paraId="1EC53067" w14:textId="59BBCEF7" w:rsidR="00593BDB" w:rsidRDefault="00732F41" w:rsidP="00172B63">
      <w:pPr>
        <w:spacing w:after="0" w:line="240" w:lineRule="auto"/>
        <w:jc w:val="center"/>
        <w:rPr>
          <w:rFonts w:ascii="Calibri" w:eastAsia="Calibri" w:hAnsi="Calibri" w:cs="Times New Roman"/>
          <w:b/>
          <w:sz w:val="28"/>
          <w:szCs w:val="28"/>
        </w:rPr>
      </w:pPr>
      <w:r>
        <w:rPr>
          <w:noProof/>
          <w:lang w:eastAsia="es-CL"/>
        </w:rPr>
        <w:drawing>
          <wp:anchor distT="0" distB="0" distL="114300" distR="114300" simplePos="0" relativeHeight="251659264" behindDoc="1" locked="0" layoutInCell="1" allowOverlap="1" wp14:anchorId="4E88347E" wp14:editId="14FFC315">
            <wp:simplePos x="0" y="0"/>
            <wp:positionH relativeFrom="margin">
              <wp:align>center</wp:align>
            </wp:positionH>
            <wp:positionV relativeFrom="paragraph">
              <wp:posOffset>73660</wp:posOffset>
            </wp:positionV>
            <wp:extent cx="3354395" cy="2375572"/>
            <wp:effectExtent l="0" t="0" r="0" b="5715"/>
            <wp:wrapTight wrapText="bothSides">
              <wp:wrapPolygon edited="0">
                <wp:start x="0" y="0"/>
                <wp:lineTo x="0" y="21479"/>
                <wp:lineTo x="21469" y="21479"/>
                <wp:lineTo x="2146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318A8C46" w14:textId="3FF29E9D" w:rsidR="00593BDB" w:rsidRDefault="00593BDB" w:rsidP="00172B63">
      <w:pPr>
        <w:spacing w:after="0" w:line="240" w:lineRule="auto"/>
        <w:jc w:val="center"/>
        <w:rPr>
          <w:rFonts w:ascii="Calibri" w:eastAsia="Calibri" w:hAnsi="Calibri" w:cs="Times New Roman"/>
          <w:b/>
          <w:sz w:val="28"/>
          <w:szCs w:val="28"/>
        </w:rPr>
      </w:pPr>
    </w:p>
    <w:p w14:paraId="0C26F52C" w14:textId="77777777" w:rsidR="00593BDB" w:rsidRDefault="00593BDB" w:rsidP="00172B63">
      <w:pPr>
        <w:spacing w:after="0" w:line="240" w:lineRule="auto"/>
        <w:jc w:val="center"/>
        <w:rPr>
          <w:rFonts w:ascii="Calibri" w:eastAsia="Calibri" w:hAnsi="Calibri" w:cs="Times New Roman"/>
          <w:b/>
          <w:sz w:val="28"/>
          <w:szCs w:val="28"/>
        </w:rPr>
      </w:pPr>
    </w:p>
    <w:p w14:paraId="6999FB6E" w14:textId="77777777" w:rsidR="00593BDB" w:rsidRDefault="00593BDB" w:rsidP="00172B63">
      <w:pPr>
        <w:spacing w:after="0" w:line="240" w:lineRule="auto"/>
        <w:jc w:val="center"/>
        <w:rPr>
          <w:rFonts w:ascii="Calibri" w:eastAsia="Calibri" w:hAnsi="Calibri" w:cs="Times New Roman"/>
          <w:b/>
          <w:sz w:val="28"/>
          <w:szCs w:val="28"/>
        </w:rPr>
      </w:pPr>
    </w:p>
    <w:p w14:paraId="2F751DD0" w14:textId="77777777" w:rsidR="00593BDB" w:rsidRDefault="00593BDB" w:rsidP="00172B63">
      <w:pPr>
        <w:spacing w:after="0" w:line="240" w:lineRule="auto"/>
        <w:jc w:val="center"/>
        <w:rPr>
          <w:rFonts w:ascii="Calibri" w:eastAsia="Calibri" w:hAnsi="Calibri" w:cs="Times New Roman"/>
          <w:b/>
          <w:sz w:val="28"/>
          <w:szCs w:val="28"/>
        </w:rPr>
      </w:pPr>
    </w:p>
    <w:p w14:paraId="5FF84E4B" w14:textId="77777777" w:rsidR="00593BDB" w:rsidRDefault="00593BDB" w:rsidP="00172B63">
      <w:pPr>
        <w:spacing w:after="0" w:line="240" w:lineRule="auto"/>
        <w:jc w:val="center"/>
        <w:rPr>
          <w:rFonts w:ascii="Calibri" w:eastAsia="Calibri" w:hAnsi="Calibri" w:cs="Times New Roman"/>
          <w:b/>
          <w:sz w:val="28"/>
          <w:szCs w:val="28"/>
        </w:rPr>
      </w:pPr>
    </w:p>
    <w:p w14:paraId="67B3C966" w14:textId="77777777" w:rsidR="00593BDB" w:rsidRDefault="00593BDB" w:rsidP="00172B63">
      <w:pPr>
        <w:spacing w:after="0" w:line="240" w:lineRule="auto"/>
        <w:jc w:val="center"/>
        <w:rPr>
          <w:rFonts w:ascii="Calibri" w:eastAsia="Calibri" w:hAnsi="Calibri" w:cs="Times New Roman"/>
          <w:b/>
          <w:sz w:val="28"/>
          <w:szCs w:val="28"/>
        </w:rPr>
      </w:pPr>
    </w:p>
    <w:p w14:paraId="42403400" w14:textId="77777777" w:rsidR="00593BDB" w:rsidRDefault="00593BDB" w:rsidP="00172B63">
      <w:pPr>
        <w:spacing w:after="0" w:line="240" w:lineRule="auto"/>
        <w:jc w:val="center"/>
        <w:rPr>
          <w:rFonts w:ascii="Calibri" w:eastAsia="Calibri" w:hAnsi="Calibri" w:cs="Times New Roman"/>
          <w:b/>
          <w:sz w:val="28"/>
          <w:szCs w:val="28"/>
        </w:rPr>
      </w:pPr>
    </w:p>
    <w:p w14:paraId="0B06535F" w14:textId="77777777" w:rsidR="00593BDB" w:rsidRDefault="00593BDB" w:rsidP="00172B63">
      <w:pPr>
        <w:spacing w:after="0" w:line="240" w:lineRule="auto"/>
        <w:jc w:val="center"/>
        <w:rPr>
          <w:rFonts w:ascii="Calibri" w:eastAsia="Calibri" w:hAnsi="Calibri" w:cs="Times New Roman"/>
          <w:b/>
          <w:sz w:val="28"/>
          <w:szCs w:val="28"/>
        </w:rPr>
      </w:pPr>
    </w:p>
    <w:p w14:paraId="06B50F65" w14:textId="77777777" w:rsidR="00732F41" w:rsidRDefault="00732F41" w:rsidP="00172B63">
      <w:pPr>
        <w:spacing w:after="0" w:line="240" w:lineRule="auto"/>
        <w:jc w:val="center"/>
        <w:rPr>
          <w:rFonts w:ascii="Calibri" w:eastAsia="Calibri" w:hAnsi="Calibri" w:cs="Times New Roman"/>
          <w:b/>
          <w:sz w:val="28"/>
          <w:szCs w:val="28"/>
        </w:rPr>
      </w:pPr>
    </w:p>
    <w:p w14:paraId="36A00EC3" w14:textId="77777777" w:rsidR="00732F41" w:rsidRDefault="00732F41" w:rsidP="00172B63">
      <w:pPr>
        <w:spacing w:after="0" w:line="240" w:lineRule="auto"/>
        <w:jc w:val="center"/>
        <w:rPr>
          <w:rFonts w:ascii="Calibri" w:eastAsia="Calibri" w:hAnsi="Calibri" w:cs="Times New Roman"/>
          <w:b/>
          <w:sz w:val="28"/>
          <w:szCs w:val="28"/>
        </w:rPr>
      </w:pPr>
    </w:p>
    <w:p w14:paraId="346D974D" w14:textId="77777777" w:rsidR="00732F41" w:rsidRDefault="00732F41" w:rsidP="00172B63">
      <w:pPr>
        <w:spacing w:after="0" w:line="240" w:lineRule="auto"/>
        <w:jc w:val="center"/>
        <w:rPr>
          <w:rFonts w:ascii="Calibri" w:eastAsia="Calibri" w:hAnsi="Calibri" w:cs="Times New Roman"/>
          <w:b/>
          <w:sz w:val="28"/>
          <w:szCs w:val="28"/>
        </w:rPr>
      </w:pPr>
    </w:p>
    <w:p w14:paraId="1908F3E0" w14:textId="77777777" w:rsidR="00732F41" w:rsidRDefault="00732F41" w:rsidP="00172B63">
      <w:pPr>
        <w:spacing w:after="0" w:line="240" w:lineRule="auto"/>
        <w:jc w:val="center"/>
        <w:rPr>
          <w:rFonts w:ascii="Calibri" w:eastAsia="Calibri" w:hAnsi="Calibri" w:cs="Times New Roman"/>
          <w:b/>
          <w:sz w:val="28"/>
          <w:szCs w:val="28"/>
        </w:rPr>
      </w:pPr>
    </w:p>
    <w:p w14:paraId="6DA3CC46" w14:textId="77777777" w:rsidR="00732F41" w:rsidRDefault="00732F41" w:rsidP="00172B63">
      <w:pPr>
        <w:spacing w:after="0" w:line="240" w:lineRule="auto"/>
        <w:jc w:val="center"/>
        <w:rPr>
          <w:rFonts w:ascii="Calibri" w:eastAsia="Calibri" w:hAnsi="Calibri" w:cs="Times New Roman"/>
          <w:b/>
          <w:sz w:val="28"/>
          <w:szCs w:val="28"/>
        </w:rPr>
      </w:pPr>
    </w:p>
    <w:p w14:paraId="56684863" w14:textId="0780A76E" w:rsidR="00172B63" w:rsidRPr="006803EE" w:rsidRDefault="00172B63" w:rsidP="00172B63">
      <w:pPr>
        <w:spacing w:after="0" w:line="240" w:lineRule="auto"/>
        <w:jc w:val="center"/>
        <w:rPr>
          <w:rFonts w:ascii="Calibri" w:eastAsia="Calibri" w:hAnsi="Calibri" w:cs="Times New Roman"/>
          <w:b/>
          <w:sz w:val="28"/>
          <w:szCs w:val="28"/>
        </w:rPr>
      </w:pPr>
      <w:r w:rsidRPr="006803EE">
        <w:rPr>
          <w:rFonts w:ascii="Calibri" w:eastAsia="Calibri" w:hAnsi="Calibri" w:cs="Times New Roman"/>
          <w:b/>
          <w:sz w:val="28"/>
          <w:szCs w:val="28"/>
        </w:rPr>
        <w:t xml:space="preserve">INFORME DE FISCALIZACIÓN </w:t>
      </w:r>
    </w:p>
    <w:p w14:paraId="79ADEBE2" w14:textId="735CC67C" w:rsidR="00172B63" w:rsidRDefault="00172B63" w:rsidP="00172B63">
      <w:pPr>
        <w:spacing w:after="0" w:line="240" w:lineRule="auto"/>
        <w:jc w:val="center"/>
        <w:rPr>
          <w:rFonts w:ascii="Calibri" w:eastAsia="Calibri" w:hAnsi="Calibri" w:cs="Times New Roman"/>
          <w:b/>
          <w:sz w:val="28"/>
          <w:szCs w:val="28"/>
        </w:rPr>
      </w:pPr>
    </w:p>
    <w:p w14:paraId="4937783C" w14:textId="77777777" w:rsidR="00593BDB" w:rsidRPr="006803EE" w:rsidRDefault="00593BDB" w:rsidP="00172B63">
      <w:pPr>
        <w:spacing w:after="0" w:line="240" w:lineRule="auto"/>
        <w:jc w:val="center"/>
        <w:rPr>
          <w:rFonts w:ascii="Calibri" w:eastAsia="Calibri" w:hAnsi="Calibri" w:cs="Times New Roman"/>
          <w:b/>
          <w:sz w:val="28"/>
          <w:szCs w:val="28"/>
        </w:rPr>
      </w:pPr>
    </w:p>
    <w:p w14:paraId="203F28DA" w14:textId="0858CA95" w:rsidR="00172B63" w:rsidRDefault="00172B63" w:rsidP="00172B63">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VERIFICACIÓN</w:t>
      </w:r>
    </w:p>
    <w:p w14:paraId="446B16A7" w14:textId="46D70585" w:rsidR="00261976" w:rsidRDefault="005C3E8C" w:rsidP="00172B63">
      <w:pPr>
        <w:spacing w:after="0" w:line="240" w:lineRule="auto"/>
        <w:jc w:val="center"/>
        <w:rPr>
          <w:rFonts w:ascii="Calibri" w:eastAsia="Calibri" w:hAnsi="Calibri" w:cs="Times New Roman"/>
          <w:b/>
          <w:sz w:val="28"/>
          <w:szCs w:val="28"/>
        </w:rPr>
      </w:pPr>
      <w:r w:rsidRPr="005C3E8C">
        <w:rPr>
          <w:rFonts w:ascii="Calibri" w:eastAsia="Calibri" w:hAnsi="Calibri" w:cs="Times New Roman"/>
          <w:b/>
          <w:sz w:val="28"/>
          <w:szCs w:val="28"/>
        </w:rPr>
        <w:t xml:space="preserve">SERVICIOS DE INSPECCION AMBIENTAL </w:t>
      </w:r>
      <w:r w:rsidR="00261976">
        <w:rPr>
          <w:rFonts w:ascii="Calibri" w:eastAsia="Calibri" w:hAnsi="Calibri" w:cs="Times New Roman"/>
          <w:b/>
          <w:sz w:val="28"/>
          <w:szCs w:val="28"/>
        </w:rPr>
        <w:t xml:space="preserve">MENDEZ ASOCIADOS LTDA – </w:t>
      </w:r>
    </w:p>
    <w:p w14:paraId="101FA5C0" w14:textId="05C3D265" w:rsidR="005C3E8C" w:rsidRPr="005C3E8C" w:rsidRDefault="00261976" w:rsidP="00172B63">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MENDEZ ASOCIADOS LTDA</w:t>
      </w:r>
    </w:p>
    <w:p w14:paraId="01D958F8" w14:textId="77287524" w:rsidR="00172B63" w:rsidRPr="006803EE" w:rsidRDefault="00F95E99" w:rsidP="00172B63">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 xml:space="preserve">CÓDIGO ETFA: </w:t>
      </w:r>
      <w:r w:rsidR="00C44841">
        <w:rPr>
          <w:rFonts w:ascii="Calibri" w:eastAsia="Calibri" w:hAnsi="Calibri" w:cs="Times New Roman"/>
          <w:b/>
          <w:sz w:val="28"/>
          <w:szCs w:val="28"/>
        </w:rPr>
        <w:t>0</w:t>
      </w:r>
      <w:r w:rsidR="00261976">
        <w:rPr>
          <w:rFonts w:ascii="Calibri" w:eastAsia="Calibri" w:hAnsi="Calibri" w:cs="Times New Roman"/>
          <w:b/>
          <w:sz w:val="28"/>
          <w:szCs w:val="28"/>
        </w:rPr>
        <w:t>08</w:t>
      </w:r>
      <w:r w:rsidR="00C44841">
        <w:rPr>
          <w:rFonts w:ascii="Calibri" w:eastAsia="Calibri" w:hAnsi="Calibri" w:cs="Times New Roman"/>
          <w:b/>
          <w:sz w:val="28"/>
          <w:szCs w:val="28"/>
        </w:rPr>
        <w:t>-01</w:t>
      </w:r>
    </w:p>
    <w:p w14:paraId="0A36D6C6" w14:textId="77777777" w:rsidR="00172B63" w:rsidRDefault="00172B63" w:rsidP="00172B63">
      <w:pPr>
        <w:spacing w:after="0" w:line="240" w:lineRule="auto"/>
        <w:jc w:val="center"/>
        <w:rPr>
          <w:rFonts w:ascii="Calibri" w:eastAsia="Calibri" w:hAnsi="Calibri" w:cs="Calibri"/>
          <w:b/>
          <w:sz w:val="24"/>
          <w:szCs w:val="24"/>
        </w:rPr>
      </w:pPr>
    </w:p>
    <w:p w14:paraId="74DA11A4" w14:textId="77777777" w:rsidR="00172B63" w:rsidRDefault="00172B63" w:rsidP="00172B63">
      <w:pPr>
        <w:spacing w:after="0" w:line="240" w:lineRule="auto"/>
        <w:jc w:val="center"/>
        <w:rPr>
          <w:rFonts w:ascii="Calibri" w:eastAsia="Calibri" w:hAnsi="Calibri" w:cs="Calibri"/>
          <w:b/>
          <w:sz w:val="24"/>
          <w:szCs w:val="24"/>
        </w:rPr>
      </w:pPr>
    </w:p>
    <w:p w14:paraId="761F4A72" w14:textId="77777777" w:rsidR="00593BDB" w:rsidRDefault="00593BDB" w:rsidP="00172B63">
      <w:pPr>
        <w:spacing w:after="0" w:line="240" w:lineRule="auto"/>
        <w:jc w:val="center"/>
        <w:rPr>
          <w:rFonts w:ascii="Calibri" w:eastAsia="Calibri" w:hAnsi="Calibri" w:cs="Times New Roman"/>
          <w:b/>
          <w:sz w:val="28"/>
          <w:szCs w:val="28"/>
        </w:rPr>
      </w:pPr>
    </w:p>
    <w:p w14:paraId="4FAD71C0" w14:textId="05512675" w:rsidR="00F95E99" w:rsidRPr="00F95E99" w:rsidRDefault="00F95E99" w:rsidP="00172B63">
      <w:pPr>
        <w:spacing w:after="0" w:line="240" w:lineRule="auto"/>
        <w:jc w:val="center"/>
        <w:rPr>
          <w:rFonts w:ascii="Calibri" w:eastAsia="Calibri" w:hAnsi="Calibri" w:cs="Times New Roman"/>
          <w:b/>
          <w:sz w:val="28"/>
          <w:szCs w:val="28"/>
        </w:rPr>
      </w:pPr>
      <w:r w:rsidRPr="00F95E99">
        <w:rPr>
          <w:rFonts w:ascii="Calibri" w:eastAsia="Calibri" w:hAnsi="Calibri" w:cs="Times New Roman"/>
          <w:b/>
          <w:sz w:val="28"/>
          <w:szCs w:val="28"/>
        </w:rPr>
        <w:t>DFZ-2021-1736-XIII-RET</w:t>
      </w:r>
    </w:p>
    <w:p w14:paraId="44FD14BF" w14:textId="77777777" w:rsidR="00C44841" w:rsidRDefault="00C44841" w:rsidP="003902D6">
      <w:pPr>
        <w:spacing w:after="0" w:line="240" w:lineRule="auto"/>
        <w:jc w:val="center"/>
        <w:rPr>
          <w:rFonts w:ascii="Calibri" w:eastAsia="Calibri" w:hAnsi="Calibri" w:cs="Times New Roman"/>
          <w:sz w:val="28"/>
          <w:szCs w:val="28"/>
        </w:rPr>
      </w:pPr>
    </w:p>
    <w:p w14:paraId="1055C315" w14:textId="77777777" w:rsidR="00C44841" w:rsidRDefault="00C44841" w:rsidP="003902D6">
      <w:pPr>
        <w:spacing w:after="0" w:line="240" w:lineRule="auto"/>
        <w:jc w:val="center"/>
        <w:rPr>
          <w:rFonts w:ascii="Calibri" w:eastAsia="Calibri" w:hAnsi="Calibri" w:cs="Times New Roman"/>
          <w:sz w:val="28"/>
          <w:szCs w:val="28"/>
        </w:rPr>
      </w:pPr>
    </w:p>
    <w:p w14:paraId="5B3B5F03" w14:textId="272110D7" w:rsidR="003902D6" w:rsidRDefault="00065070" w:rsidP="003902D6">
      <w:pPr>
        <w:spacing w:after="0" w:line="240" w:lineRule="auto"/>
        <w:jc w:val="center"/>
        <w:rPr>
          <w:rFonts w:ascii="Calibri" w:eastAsia="Calibri" w:hAnsi="Calibri" w:cs="Times New Roman"/>
        </w:rPr>
      </w:pPr>
      <w:r>
        <w:rPr>
          <w:rFonts w:ascii="Calibri" w:eastAsia="Calibri" w:hAnsi="Calibri" w:cs="Times New Roman"/>
        </w:rPr>
        <w:t xml:space="preserve">24 </w:t>
      </w:r>
      <w:r w:rsidR="00261976">
        <w:rPr>
          <w:rFonts w:ascii="Calibri" w:eastAsia="Calibri" w:hAnsi="Calibri" w:cs="Times New Roman"/>
        </w:rPr>
        <w:t>de Junio</w:t>
      </w:r>
      <w:r w:rsidR="00683728" w:rsidRPr="00593BDB">
        <w:rPr>
          <w:rFonts w:ascii="Calibri" w:eastAsia="Calibri" w:hAnsi="Calibri" w:cs="Times New Roman"/>
        </w:rPr>
        <w:t xml:space="preserve"> de </w:t>
      </w:r>
      <w:r w:rsidR="003902D6" w:rsidRPr="00593BDB">
        <w:rPr>
          <w:rFonts w:ascii="Calibri" w:eastAsia="Calibri" w:hAnsi="Calibri" w:cs="Times New Roman"/>
        </w:rPr>
        <w:t>20</w:t>
      </w:r>
      <w:r w:rsidR="00C44841" w:rsidRPr="00593BDB">
        <w:rPr>
          <w:rFonts w:ascii="Calibri" w:eastAsia="Calibri" w:hAnsi="Calibri" w:cs="Times New Roman"/>
        </w:rPr>
        <w:t>2</w:t>
      </w:r>
      <w:r w:rsidR="00FB085E">
        <w:rPr>
          <w:rFonts w:ascii="Calibri" w:eastAsia="Calibri" w:hAnsi="Calibri" w:cs="Times New Roman"/>
        </w:rPr>
        <w:t>1</w:t>
      </w:r>
    </w:p>
    <w:p w14:paraId="28A20C33" w14:textId="5ED890B8" w:rsidR="00593BDB" w:rsidRPr="00593BDB" w:rsidRDefault="00593BDB" w:rsidP="003902D6">
      <w:pPr>
        <w:spacing w:after="0" w:line="240" w:lineRule="auto"/>
        <w:jc w:val="center"/>
        <w:rPr>
          <w:rFonts w:ascii="Calibri" w:eastAsia="Calibri" w:hAnsi="Calibri" w:cs="Times New Roman"/>
        </w:rPr>
      </w:pP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673"/>
        <w:gridCol w:w="1668"/>
      </w:tblGrid>
      <w:tr w:rsidR="00860945" w:rsidRPr="000F142E" w14:paraId="31B50E44" w14:textId="77777777" w:rsidTr="003902D6">
        <w:trPr>
          <w:jc w:val="center"/>
        </w:trPr>
        <w:tc>
          <w:tcPr>
            <w:tcW w:w="1838" w:type="dxa"/>
            <w:shd w:val="clear" w:color="auto" w:fill="595959"/>
            <w:vAlign w:val="center"/>
          </w:tcPr>
          <w:p w14:paraId="6B9147E3" w14:textId="77777777" w:rsidR="00860945" w:rsidRPr="000F142E" w:rsidRDefault="00860945" w:rsidP="00FB525E">
            <w:pPr>
              <w:jc w:val="center"/>
              <w:rPr>
                <w:rFonts w:cstheme="minorHAnsi"/>
                <w:b/>
                <w:color w:val="FFFFFF"/>
                <w:sz w:val="20"/>
                <w:szCs w:val="20"/>
              </w:rPr>
            </w:pPr>
          </w:p>
        </w:tc>
        <w:tc>
          <w:tcPr>
            <w:tcW w:w="2673" w:type="dxa"/>
            <w:shd w:val="clear" w:color="auto" w:fill="595959"/>
            <w:vAlign w:val="center"/>
          </w:tcPr>
          <w:p w14:paraId="3F7FD091" w14:textId="77777777" w:rsidR="00860945" w:rsidRPr="000F142E" w:rsidRDefault="00860945" w:rsidP="00FB525E">
            <w:pPr>
              <w:jc w:val="center"/>
              <w:rPr>
                <w:rFonts w:cstheme="minorHAnsi"/>
                <w:b/>
                <w:color w:val="FFFFFF"/>
                <w:sz w:val="20"/>
                <w:szCs w:val="20"/>
              </w:rPr>
            </w:pPr>
            <w:r w:rsidRPr="000F142E">
              <w:rPr>
                <w:rFonts w:cstheme="minorHAnsi"/>
                <w:b/>
                <w:color w:val="FFFFFF"/>
                <w:sz w:val="20"/>
                <w:szCs w:val="20"/>
              </w:rPr>
              <w:t>Nombre</w:t>
            </w:r>
          </w:p>
        </w:tc>
        <w:tc>
          <w:tcPr>
            <w:tcW w:w="1668" w:type="dxa"/>
            <w:shd w:val="clear" w:color="auto" w:fill="595959"/>
            <w:vAlign w:val="center"/>
          </w:tcPr>
          <w:p w14:paraId="0064AFB3" w14:textId="77777777" w:rsidR="00860945" w:rsidRPr="000F142E" w:rsidRDefault="00860945" w:rsidP="00FB525E">
            <w:pPr>
              <w:jc w:val="center"/>
              <w:rPr>
                <w:rFonts w:cstheme="minorHAnsi"/>
                <w:b/>
                <w:color w:val="FFFFFF"/>
                <w:sz w:val="20"/>
                <w:szCs w:val="20"/>
              </w:rPr>
            </w:pPr>
            <w:r w:rsidRPr="000F142E">
              <w:rPr>
                <w:rFonts w:cstheme="minorHAnsi"/>
                <w:b/>
                <w:color w:val="FFFFFF"/>
                <w:sz w:val="20"/>
                <w:szCs w:val="20"/>
              </w:rPr>
              <w:t>Firma</w:t>
            </w:r>
          </w:p>
        </w:tc>
      </w:tr>
      <w:tr w:rsidR="00860945" w:rsidRPr="000F142E" w14:paraId="04BE4079" w14:textId="77777777" w:rsidTr="003902D6">
        <w:trPr>
          <w:trHeight w:val="548"/>
          <w:jc w:val="center"/>
        </w:trPr>
        <w:tc>
          <w:tcPr>
            <w:tcW w:w="1838" w:type="dxa"/>
            <w:vAlign w:val="center"/>
          </w:tcPr>
          <w:p w14:paraId="09F10EF0" w14:textId="7323B5AC" w:rsidR="00860945" w:rsidRPr="000F142E" w:rsidRDefault="00860945" w:rsidP="00FB525E">
            <w:pPr>
              <w:jc w:val="center"/>
              <w:rPr>
                <w:rFonts w:cstheme="minorHAnsi"/>
                <w:sz w:val="20"/>
                <w:szCs w:val="20"/>
              </w:rPr>
            </w:pPr>
            <w:r w:rsidRPr="000F142E">
              <w:rPr>
                <w:rFonts w:cstheme="minorHAnsi"/>
                <w:sz w:val="20"/>
                <w:szCs w:val="20"/>
              </w:rPr>
              <w:t>Aprobado</w:t>
            </w:r>
          </w:p>
        </w:tc>
        <w:tc>
          <w:tcPr>
            <w:tcW w:w="2673" w:type="dxa"/>
            <w:vAlign w:val="center"/>
          </w:tcPr>
          <w:p w14:paraId="7FD6D2F1" w14:textId="73568A7D" w:rsidR="00860945" w:rsidRPr="000F142E" w:rsidRDefault="00261976" w:rsidP="00FB525E">
            <w:pPr>
              <w:jc w:val="center"/>
              <w:rPr>
                <w:rFonts w:cstheme="minorHAnsi"/>
                <w:sz w:val="20"/>
                <w:szCs w:val="20"/>
              </w:rPr>
            </w:pPr>
            <w:r>
              <w:rPr>
                <w:rFonts w:cstheme="minorHAnsi"/>
                <w:sz w:val="20"/>
                <w:szCs w:val="20"/>
              </w:rPr>
              <w:t>Andrea Villablanca T.</w:t>
            </w:r>
          </w:p>
        </w:tc>
        <w:tc>
          <w:tcPr>
            <w:tcW w:w="1668" w:type="dxa"/>
            <w:vAlign w:val="center"/>
          </w:tcPr>
          <w:p w14:paraId="6DA241AB" w14:textId="77777777" w:rsidR="00860945" w:rsidRPr="000F142E" w:rsidRDefault="00860945" w:rsidP="00FB525E">
            <w:pPr>
              <w:jc w:val="center"/>
              <w:rPr>
                <w:rFonts w:cstheme="minorHAnsi"/>
                <w:sz w:val="20"/>
                <w:szCs w:val="20"/>
              </w:rPr>
            </w:pPr>
          </w:p>
        </w:tc>
      </w:tr>
      <w:tr w:rsidR="00860945" w:rsidRPr="000F142E" w14:paraId="1F58603B" w14:textId="77777777" w:rsidTr="000E7BA7">
        <w:trPr>
          <w:trHeight w:val="629"/>
          <w:jc w:val="center"/>
        </w:trPr>
        <w:tc>
          <w:tcPr>
            <w:tcW w:w="1838" w:type="dxa"/>
            <w:vAlign w:val="center"/>
          </w:tcPr>
          <w:p w14:paraId="11BC2578" w14:textId="77777777" w:rsidR="00860945" w:rsidRPr="000F142E" w:rsidRDefault="00860945" w:rsidP="00FB525E">
            <w:pPr>
              <w:jc w:val="center"/>
              <w:rPr>
                <w:rFonts w:cstheme="minorHAnsi"/>
                <w:sz w:val="20"/>
                <w:szCs w:val="20"/>
              </w:rPr>
            </w:pPr>
            <w:r w:rsidRPr="000F142E">
              <w:rPr>
                <w:rFonts w:cstheme="minorHAnsi"/>
                <w:sz w:val="20"/>
                <w:szCs w:val="20"/>
              </w:rPr>
              <w:t>Elaborado</w:t>
            </w:r>
          </w:p>
        </w:tc>
        <w:tc>
          <w:tcPr>
            <w:tcW w:w="2673" w:type="dxa"/>
            <w:vAlign w:val="center"/>
          </w:tcPr>
          <w:p w14:paraId="79F63951" w14:textId="70B2A06D" w:rsidR="000E7BA7" w:rsidRPr="000F142E" w:rsidRDefault="00C44841" w:rsidP="000E7BA7">
            <w:pPr>
              <w:jc w:val="center"/>
              <w:rPr>
                <w:rFonts w:cstheme="minorHAnsi"/>
                <w:sz w:val="20"/>
                <w:szCs w:val="20"/>
              </w:rPr>
            </w:pPr>
            <w:r>
              <w:rPr>
                <w:rFonts w:cstheme="minorHAnsi"/>
                <w:sz w:val="20"/>
                <w:szCs w:val="20"/>
              </w:rPr>
              <w:t>María Paz Palominos F.</w:t>
            </w:r>
          </w:p>
        </w:tc>
        <w:tc>
          <w:tcPr>
            <w:tcW w:w="1668" w:type="dxa"/>
            <w:vAlign w:val="center"/>
          </w:tcPr>
          <w:p w14:paraId="3FE06A3C" w14:textId="1EADD3E8" w:rsidR="00860945" w:rsidRPr="000F142E" w:rsidRDefault="00860945" w:rsidP="001F571A">
            <w:pPr>
              <w:ind w:left="360"/>
              <w:rPr>
                <w:rFonts w:cstheme="minorHAnsi"/>
                <w:sz w:val="20"/>
                <w:szCs w:val="20"/>
              </w:rPr>
            </w:pPr>
          </w:p>
        </w:tc>
      </w:tr>
    </w:tbl>
    <w:p w14:paraId="1C708882" w14:textId="3486F74A" w:rsidR="00172B63" w:rsidRDefault="00172B63" w:rsidP="00172B63">
      <w:pPr>
        <w:spacing w:after="0" w:line="240" w:lineRule="auto"/>
        <w:ind w:left="705" w:hanging="705"/>
        <w:contextualSpacing/>
        <w:outlineLvl w:val="0"/>
      </w:pPr>
    </w:p>
    <w:p w14:paraId="2431AB3C" w14:textId="3E7D42CE" w:rsidR="00172B63" w:rsidRDefault="00172B63" w:rsidP="00172B63">
      <w:pPr>
        <w:spacing w:after="0" w:line="240" w:lineRule="auto"/>
        <w:ind w:left="705" w:hanging="705"/>
        <w:contextualSpacing/>
        <w:outlineLvl w:val="0"/>
      </w:pPr>
    </w:p>
    <w:p w14:paraId="45CB4069" w14:textId="77777777" w:rsidR="001A526B" w:rsidRDefault="001A526B" w:rsidP="00373994">
      <w:pPr>
        <w:spacing w:after="0" w:line="240" w:lineRule="auto"/>
        <w:jc w:val="center"/>
        <w:rPr>
          <w:rFonts w:ascii="Calibri" w:eastAsia="Calibri" w:hAnsi="Calibri" w:cs="Times New Roman"/>
          <w:b/>
          <w:szCs w:val="28"/>
        </w:rPr>
      </w:pPr>
    </w:p>
    <w:p w14:paraId="476D8FD6" w14:textId="77777777" w:rsidR="00172B63" w:rsidRDefault="00172B63" w:rsidP="00373994">
      <w:pPr>
        <w:spacing w:after="0" w:line="240" w:lineRule="auto"/>
        <w:jc w:val="center"/>
        <w:rPr>
          <w:rFonts w:ascii="Calibri" w:eastAsia="Calibri" w:hAnsi="Calibri" w:cs="Times New Roman"/>
          <w:b/>
          <w:szCs w:val="28"/>
        </w:rPr>
      </w:pPr>
    </w:p>
    <w:p w14:paraId="16865082" w14:textId="77777777" w:rsidR="00172B63" w:rsidRDefault="00172B63" w:rsidP="00172B63">
      <w:pPr>
        <w:spacing w:after="0" w:line="240" w:lineRule="auto"/>
        <w:ind w:left="705" w:hanging="705"/>
        <w:contextualSpacing/>
        <w:outlineLvl w:val="0"/>
      </w:pPr>
    </w:p>
    <w:bookmarkStart w:id="0" w:name="_Toc491859365" w:displacedByCustomXml="next"/>
    <w:sdt>
      <w:sdtPr>
        <w:rPr>
          <w:lang w:val="es-ES"/>
        </w:rPr>
        <w:id w:val="-818871519"/>
        <w:docPartObj>
          <w:docPartGallery w:val="Table of Contents"/>
          <w:docPartUnique/>
        </w:docPartObj>
      </w:sdtPr>
      <w:sdtEndPr>
        <w:rPr>
          <w:bCs/>
        </w:rPr>
      </w:sdtEndPr>
      <w:sdtContent>
        <w:bookmarkEnd w:id="0" w:displacedByCustomXml="prev"/>
        <w:p w14:paraId="374B5A6C" w14:textId="44E33BF2" w:rsidR="00335148" w:rsidRDefault="00172B63">
          <w:pPr>
            <w:pStyle w:val="TDC1"/>
            <w:tabs>
              <w:tab w:val="left" w:pos="440"/>
              <w:tab w:val="right" w:leader="dot" w:pos="9962"/>
            </w:tabs>
            <w:rPr>
              <w:rFonts w:eastAsiaTheme="minorEastAsia"/>
              <w:noProof/>
              <w:lang w:eastAsia="es-CL"/>
            </w:rPr>
          </w:pPr>
          <w:r w:rsidRPr="00A64D1D">
            <w:rPr>
              <w:rFonts w:ascii="Calibri" w:eastAsia="Calibri" w:hAnsi="Calibri" w:cs="Calibri"/>
              <w:sz w:val="24"/>
              <w:szCs w:val="20"/>
            </w:rPr>
            <w:fldChar w:fldCharType="begin"/>
          </w:r>
          <w:r w:rsidRPr="00A64D1D">
            <w:rPr>
              <w:rFonts w:ascii="Calibri" w:eastAsia="Calibri" w:hAnsi="Calibri" w:cs="Calibri"/>
              <w:sz w:val="24"/>
              <w:szCs w:val="20"/>
            </w:rPr>
            <w:instrText xml:space="preserve"> TOC \o "1-3" \h \z \u </w:instrText>
          </w:r>
          <w:r w:rsidRPr="00A64D1D">
            <w:rPr>
              <w:rFonts w:ascii="Calibri" w:eastAsia="Calibri" w:hAnsi="Calibri" w:cs="Calibri"/>
              <w:sz w:val="24"/>
              <w:szCs w:val="20"/>
            </w:rPr>
            <w:fldChar w:fldCharType="separate"/>
          </w:r>
          <w:hyperlink w:anchor="_Toc75367820" w:history="1">
            <w:r w:rsidR="00335148" w:rsidRPr="006D7550">
              <w:rPr>
                <w:rStyle w:val="Hipervnculo"/>
                <w:noProof/>
              </w:rPr>
              <w:t>1.</w:t>
            </w:r>
            <w:r w:rsidR="00335148">
              <w:rPr>
                <w:rFonts w:eastAsiaTheme="minorEastAsia"/>
                <w:noProof/>
                <w:lang w:eastAsia="es-CL"/>
              </w:rPr>
              <w:tab/>
            </w:r>
            <w:r w:rsidR="00335148" w:rsidRPr="006D7550">
              <w:rPr>
                <w:rStyle w:val="Hipervnculo"/>
                <w:noProof/>
              </w:rPr>
              <w:t>RESUMEN</w:t>
            </w:r>
            <w:r w:rsidR="00335148">
              <w:rPr>
                <w:noProof/>
                <w:webHidden/>
              </w:rPr>
              <w:tab/>
            </w:r>
            <w:r w:rsidR="00335148">
              <w:rPr>
                <w:noProof/>
                <w:webHidden/>
              </w:rPr>
              <w:fldChar w:fldCharType="begin"/>
            </w:r>
            <w:r w:rsidR="00335148">
              <w:rPr>
                <w:noProof/>
                <w:webHidden/>
              </w:rPr>
              <w:instrText xml:space="preserve"> PAGEREF _Toc75367820 \h </w:instrText>
            </w:r>
            <w:r w:rsidR="00335148">
              <w:rPr>
                <w:noProof/>
                <w:webHidden/>
              </w:rPr>
            </w:r>
            <w:r w:rsidR="00335148">
              <w:rPr>
                <w:noProof/>
                <w:webHidden/>
              </w:rPr>
              <w:fldChar w:fldCharType="separate"/>
            </w:r>
            <w:r w:rsidR="00335148">
              <w:rPr>
                <w:noProof/>
                <w:webHidden/>
              </w:rPr>
              <w:t>2</w:t>
            </w:r>
            <w:r w:rsidR="00335148">
              <w:rPr>
                <w:noProof/>
                <w:webHidden/>
              </w:rPr>
              <w:fldChar w:fldCharType="end"/>
            </w:r>
          </w:hyperlink>
        </w:p>
        <w:p w14:paraId="60D8ABC9" w14:textId="59F13444" w:rsidR="00335148" w:rsidRDefault="00FB085E">
          <w:pPr>
            <w:pStyle w:val="TDC1"/>
            <w:tabs>
              <w:tab w:val="left" w:pos="440"/>
              <w:tab w:val="right" w:leader="dot" w:pos="9962"/>
            </w:tabs>
            <w:rPr>
              <w:rFonts w:eastAsiaTheme="minorEastAsia"/>
              <w:noProof/>
              <w:lang w:eastAsia="es-CL"/>
            </w:rPr>
          </w:pPr>
          <w:hyperlink w:anchor="_Toc75367821" w:history="1">
            <w:r w:rsidR="00335148" w:rsidRPr="006D7550">
              <w:rPr>
                <w:rStyle w:val="Hipervnculo"/>
                <w:noProof/>
              </w:rPr>
              <w:t>2.</w:t>
            </w:r>
            <w:r w:rsidR="00335148">
              <w:rPr>
                <w:rFonts w:eastAsiaTheme="minorEastAsia"/>
                <w:noProof/>
                <w:lang w:eastAsia="es-CL"/>
              </w:rPr>
              <w:tab/>
            </w:r>
            <w:r w:rsidR="00335148" w:rsidRPr="006D7550">
              <w:rPr>
                <w:rStyle w:val="Hipervnculo"/>
                <w:noProof/>
              </w:rPr>
              <w:t>IDENTIFICACIÓN DE LA ENTIDAD TÉCNICA</w:t>
            </w:r>
            <w:r w:rsidR="00335148">
              <w:rPr>
                <w:noProof/>
                <w:webHidden/>
              </w:rPr>
              <w:tab/>
            </w:r>
            <w:r w:rsidR="00335148">
              <w:rPr>
                <w:noProof/>
                <w:webHidden/>
              </w:rPr>
              <w:fldChar w:fldCharType="begin"/>
            </w:r>
            <w:r w:rsidR="00335148">
              <w:rPr>
                <w:noProof/>
                <w:webHidden/>
              </w:rPr>
              <w:instrText xml:space="preserve"> PAGEREF _Toc75367821 \h </w:instrText>
            </w:r>
            <w:r w:rsidR="00335148">
              <w:rPr>
                <w:noProof/>
                <w:webHidden/>
              </w:rPr>
            </w:r>
            <w:r w:rsidR="00335148">
              <w:rPr>
                <w:noProof/>
                <w:webHidden/>
              </w:rPr>
              <w:fldChar w:fldCharType="separate"/>
            </w:r>
            <w:r w:rsidR="00335148">
              <w:rPr>
                <w:noProof/>
                <w:webHidden/>
              </w:rPr>
              <w:t>3</w:t>
            </w:r>
            <w:r w:rsidR="00335148">
              <w:rPr>
                <w:noProof/>
                <w:webHidden/>
              </w:rPr>
              <w:fldChar w:fldCharType="end"/>
            </w:r>
          </w:hyperlink>
        </w:p>
        <w:p w14:paraId="734333F4" w14:textId="65E48F0D" w:rsidR="00335148" w:rsidRDefault="00FB085E">
          <w:pPr>
            <w:pStyle w:val="TDC1"/>
            <w:tabs>
              <w:tab w:val="left" w:pos="440"/>
              <w:tab w:val="right" w:leader="dot" w:pos="9962"/>
            </w:tabs>
            <w:rPr>
              <w:rFonts w:eastAsiaTheme="minorEastAsia"/>
              <w:noProof/>
              <w:lang w:eastAsia="es-CL"/>
            </w:rPr>
          </w:pPr>
          <w:hyperlink w:anchor="_Toc75367822" w:history="1">
            <w:r w:rsidR="00335148" w:rsidRPr="006D7550">
              <w:rPr>
                <w:rStyle w:val="Hipervnculo"/>
                <w:noProof/>
              </w:rPr>
              <w:t>3.</w:t>
            </w:r>
            <w:r w:rsidR="00335148">
              <w:rPr>
                <w:rFonts w:eastAsiaTheme="minorEastAsia"/>
                <w:noProof/>
                <w:lang w:eastAsia="es-CL"/>
              </w:rPr>
              <w:tab/>
            </w:r>
            <w:r w:rsidR="00335148" w:rsidRPr="006D7550">
              <w:rPr>
                <w:rStyle w:val="Hipervnculo"/>
                <w:noProof/>
              </w:rPr>
              <w:t>IDENTIFICACIÓN DEL INSPECTOR AMBIENTAL O EVALUADOR DE CONFORMIDAD AMBIENTAL</w:t>
            </w:r>
            <w:r w:rsidR="00335148">
              <w:rPr>
                <w:noProof/>
                <w:webHidden/>
              </w:rPr>
              <w:tab/>
            </w:r>
            <w:r w:rsidR="00335148">
              <w:rPr>
                <w:noProof/>
                <w:webHidden/>
              </w:rPr>
              <w:fldChar w:fldCharType="begin"/>
            </w:r>
            <w:r w:rsidR="00335148">
              <w:rPr>
                <w:noProof/>
                <w:webHidden/>
              </w:rPr>
              <w:instrText xml:space="preserve"> PAGEREF _Toc75367822 \h </w:instrText>
            </w:r>
            <w:r w:rsidR="00335148">
              <w:rPr>
                <w:noProof/>
                <w:webHidden/>
              </w:rPr>
            </w:r>
            <w:r w:rsidR="00335148">
              <w:rPr>
                <w:noProof/>
                <w:webHidden/>
              </w:rPr>
              <w:fldChar w:fldCharType="separate"/>
            </w:r>
            <w:r w:rsidR="00335148">
              <w:rPr>
                <w:noProof/>
                <w:webHidden/>
              </w:rPr>
              <w:t>3</w:t>
            </w:r>
            <w:r w:rsidR="00335148">
              <w:rPr>
                <w:noProof/>
                <w:webHidden/>
              </w:rPr>
              <w:fldChar w:fldCharType="end"/>
            </w:r>
          </w:hyperlink>
        </w:p>
        <w:p w14:paraId="742D1418" w14:textId="1BD0B571" w:rsidR="00335148" w:rsidRDefault="00FB085E">
          <w:pPr>
            <w:pStyle w:val="TDC1"/>
            <w:tabs>
              <w:tab w:val="left" w:pos="440"/>
              <w:tab w:val="right" w:leader="dot" w:pos="9962"/>
            </w:tabs>
            <w:rPr>
              <w:rFonts w:eastAsiaTheme="minorEastAsia"/>
              <w:noProof/>
              <w:lang w:eastAsia="es-CL"/>
            </w:rPr>
          </w:pPr>
          <w:hyperlink w:anchor="_Toc75367823" w:history="1">
            <w:r w:rsidR="00335148" w:rsidRPr="006D7550">
              <w:rPr>
                <w:rStyle w:val="Hipervnculo"/>
                <w:noProof/>
              </w:rPr>
              <w:t>4.</w:t>
            </w:r>
            <w:r w:rsidR="00335148">
              <w:rPr>
                <w:rFonts w:eastAsiaTheme="minorEastAsia"/>
                <w:noProof/>
                <w:lang w:eastAsia="es-CL"/>
              </w:rPr>
              <w:tab/>
            </w:r>
            <w:r w:rsidR="00335148" w:rsidRPr="006D7550">
              <w:rPr>
                <w:rStyle w:val="Hipervnculo"/>
                <w:rFonts w:eastAsia="Times New Roman"/>
                <w:bCs/>
                <w:noProof/>
                <w:lang w:eastAsia="es-CL"/>
              </w:rPr>
              <w:t>IDENTIFICACIÓN DE LOS INSTRUMENTOS DE CARÁCTER AMBIENTAL FISCALIZADOS</w:t>
            </w:r>
            <w:r w:rsidR="00335148">
              <w:rPr>
                <w:noProof/>
                <w:webHidden/>
              </w:rPr>
              <w:tab/>
            </w:r>
            <w:r w:rsidR="00335148">
              <w:rPr>
                <w:noProof/>
                <w:webHidden/>
              </w:rPr>
              <w:fldChar w:fldCharType="begin"/>
            </w:r>
            <w:r w:rsidR="00335148">
              <w:rPr>
                <w:noProof/>
                <w:webHidden/>
              </w:rPr>
              <w:instrText xml:space="preserve"> PAGEREF _Toc75367823 \h </w:instrText>
            </w:r>
            <w:r w:rsidR="00335148">
              <w:rPr>
                <w:noProof/>
                <w:webHidden/>
              </w:rPr>
            </w:r>
            <w:r w:rsidR="00335148">
              <w:rPr>
                <w:noProof/>
                <w:webHidden/>
              </w:rPr>
              <w:fldChar w:fldCharType="separate"/>
            </w:r>
            <w:r w:rsidR="00335148">
              <w:rPr>
                <w:noProof/>
                <w:webHidden/>
              </w:rPr>
              <w:t>3</w:t>
            </w:r>
            <w:r w:rsidR="00335148">
              <w:rPr>
                <w:noProof/>
                <w:webHidden/>
              </w:rPr>
              <w:fldChar w:fldCharType="end"/>
            </w:r>
          </w:hyperlink>
        </w:p>
        <w:p w14:paraId="0068D1B0" w14:textId="610A8B6A" w:rsidR="00335148" w:rsidRDefault="00FB085E">
          <w:pPr>
            <w:pStyle w:val="TDC1"/>
            <w:tabs>
              <w:tab w:val="left" w:pos="440"/>
              <w:tab w:val="right" w:leader="dot" w:pos="9962"/>
            </w:tabs>
            <w:rPr>
              <w:rFonts w:eastAsiaTheme="minorEastAsia"/>
              <w:noProof/>
              <w:lang w:eastAsia="es-CL"/>
            </w:rPr>
          </w:pPr>
          <w:hyperlink w:anchor="_Toc75367824" w:history="1">
            <w:r w:rsidR="00335148" w:rsidRPr="006D7550">
              <w:rPr>
                <w:rStyle w:val="Hipervnculo"/>
                <w:rFonts w:ascii="Calibri" w:hAnsi="Calibri" w:cs="Calibri"/>
                <w:b/>
                <w:noProof/>
              </w:rPr>
              <w:t>5</w:t>
            </w:r>
            <w:r w:rsidR="00335148">
              <w:rPr>
                <w:rFonts w:eastAsiaTheme="minorEastAsia"/>
                <w:noProof/>
                <w:lang w:eastAsia="es-CL"/>
              </w:rPr>
              <w:tab/>
            </w:r>
            <w:r w:rsidR="00335148" w:rsidRPr="006D7550">
              <w:rPr>
                <w:rStyle w:val="Hipervnculo"/>
                <w:rFonts w:ascii="Calibri" w:hAnsi="Calibri" w:cs="Calibri"/>
                <w:b/>
                <w:noProof/>
              </w:rPr>
              <w:t>ANTECEDENTES DE LA ACTIVIDAD DE FISCALIZACIÓN</w:t>
            </w:r>
            <w:r w:rsidR="00335148">
              <w:rPr>
                <w:noProof/>
                <w:webHidden/>
              </w:rPr>
              <w:tab/>
            </w:r>
            <w:r w:rsidR="00335148">
              <w:rPr>
                <w:noProof/>
                <w:webHidden/>
              </w:rPr>
              <w:fldChar w:fldCharType="begin"/>
            </w:r>
            <w:r w:rsidR="00335148">
              <w:rPr>
                <w:noProof/>
                <w:webHidden/>
              </w:rPr>
              <w:instrText xml:space="preserve"> PAGEREF _Toc75367824 \h </w:instrText>
            </w:r>
            <w:r w:rsidR="00335148">
              <w:rPr>
                <w:noProof/>
                <w:webHidden/>
              </w:rPr>
            </w:r>
            <w:r w:rsidR="00335148">
              <w:rPr>
                <w:noProof/>
                <w:webHidden/>
              </w:rPr>
              <w:fldChar w:fldCharType="separate"/>
            </w:r>
            <w:r w:rsidR="00335148">
              <w:rPr>
                <w:noProof/>
                <w:webHidden/>
              </w:rPr>
              <w:t>4</w:t>
            </w:r>
            <w:r w:rsidR="00335148">
              <w:rPr>
                <w:noProof/>
                <w:webHidden/>
              </w:rPr>
              <w:fldChar w:fldCharType="end"/>
            </w:r>
          </w:hyperlink>
        </w:p>
        <w:p w14:paraId="5040EEE1" w14:textId="7CC3F384" w:rsidR="00335148" w:rsidRDefault="00FB085E">
          <w:pPr>
            <w:pStyle w:val="TDC2"/>
            <w:tabs>
              <w:tab w:val="left" w:pos="880"/>
              <w:tab w:val="right" w:leader="dot" w:pos="9962"/>
            </w:tabs>
            <w:rPr>
              <w:rFonts w:eastAsiaTheme="minorEastAsia"/>
              <w:noProof/>
              <w:lang w:eastAsia="es-CL"/>
            </w:rPr>
          </w:pPr>
          <w:hyperlink w:anchor="_Toc75367825" w:history="1">
            <w:r w:rsidR="00335148" w:rsidRPr="006D7550">
              <w:rPr>
                <w:rStyle w:val="Hipervnculo"/>
                <w:noProof/>
              </w:rPr>
              <w:t>5.1</w:t>
            </w:r>
            <w:r w:rsidR="00335148">
              <w:rPr>
                <w:rFonts w:eastAsiaTheme="minorEastAsia"/>
                <w:noProof/>
                <w:lang w:eastAsia="es-CL"/>
              </w:rPr>
              <w:tab/>
            </w:r>
            <w:r w:rsidR="00335148" w:rsidRPr="006D7550">
              <w:rPr>
                <w:rStyle w:val="Hipervnculo"/>
                <w:noProof/>
              </w:rPr>
              <w:t>Motivo de la Actividad de Fiscalización</w:t>
            </w:r>
            <w:r w:rsidR="00335148">
              <w:rPr>
                <w:noProof/>
                <w:webHidden/>
              </w:rPr>
              <w:tab/>
            </w:r>
            <w:r w:rsidR="00335148">
              <w:rPr>
                <w:noProof/>
                <w:webHidden/>
              </w:rPr>
              <w:fldChar w:fldCharType="begin"/>
            </w:r>
            <w:r w:rsidR="00335148">
              <w:rPr>
                <w:noProof/>
                <w:webHidden/>
              </w:rPr>
              <w:instrText xml:space="preserve"> PAGEREF _Toc75367825 \h </w:instrText>
            </w:r>
            <w:r w:rsidR="00335148">
              <w:rPr>
                <w:noProof/>
                <w:webHidden/>
              </w:rPr>
            </w:r>
            <w:r w:rsidR="00335148">
              <w:rPr>
                <w:noProof/>
                <w:webHidden/>
              </w:rPr>
              <w:fldChar w:fldCharType="separate"/>
            </w:r>
            <w:r w:rsidR="00335148">
              <w:rPr>
                <w:noProof/>
                <w:webHidden/>
              </w:rPr>
              <w:t>4</w:t>
            </w:r>
            <w:r w:rsidR="00335148">
              <w:rPr>
                <w:noProof/>
                <w:webHidden/>
              </w:rPr>
              <w:fldChar w:fldCharType="end"/>
            </w:r>
          </w:hyperlink>
        </w:p>
        <w:p w14:paraId="66191271" w14:textId="6E998012" w:rsidR="00335148" w:rsidRDefault="00FB085E">
          <w:pPr>
            <w:pStyle w:val="TDC2"/>
            <w:tabs>
              <w:tab w:val="left" w:pos="880"/>
              <w:tab w:val="right" w:leader="dot" w:pos="9962"/>
            </w:tabs>
            <w:rPr>
              <w:rFonts w:eastAsiaTheme="minorEastAsia"/>
              <w:noProof/>
              <w:lang w:eastAsia="es-CL"/>
            </w:rPr>
          </w:pPr>
          <w:hyperlink w:anchor="_Toc75367826" w:history="1">
            <w:r w:rsidR="00335148" w:rsidRPr="006D7550">
              <w:rPr>
                <w:rStyle w:val="Hipervnculo"/>
                <w:noProof/>
              </w:rPr>
              <w:t>5.2</w:t>
            </w:r>
            <w:r w:rsidR="00335148">
              <w:rPr>
                <w:rFonts w:eastAsiaTheme="minorEastAsia"/>
                <w:noProof/>
                <w:lang w:eastAsia="es-CL"/>
              </w:rPr>
              <w:tab/>
            </w:r>
            <w:r w:rsidR="00335148" w:rsidRPr="006D7550">
              <w:rPr>
                <w:rStyle w:val="Hipervnculo"/>
                <w:noProof/>
              </w:rPr>
              <w:t>Materia Objeto de la Fiscalización</w:t>
            </w:r>
            <w:r w:rsidR="00335148">
              <w:rPr>
                <w:noProof/>
                <w:webHidden/>
              </w:rPr>
              <w:tab/>
            </w:r>
            <w:r w:rsidR="00335148">
              <w:rPr>
                <w:noProof/>
                <w:webHidden/>
              </w:rPr>
              <w:fldChar w:fldCharType="begin"/>
            </w:r>
            <w:r w:rsidR="00335148">
              <w:rPr>
                <w:noProof/>
                <w:webHidden/>
              </w:rPr>
              <w:instrText xml:space="preserve"> PAGEREF _Toc75367826 \h </w:instrText>
            </w:r>
            <w:r w:rsidR="00335148">
              <w:rPr>
                <w:noProof/>
                <w:webHidden/>
              </w:rPr>
            </w:r>
            <w:r w:rsidR="00335148">
              <w:rPr>
                <w:noProof/>
                <w:webHidden/>
              </w:rPr>
              <w:fldChar w:fldCharType="separate"/>
            </w:r>
            <w:r w:rsidR="00335148">
              <w:rPr>
                <w:noProof/>
                <w:webHidden/>
              </w:rPr>
              <w:t>4</w:t>
            </w:r>
            <w:r w:rsidR="00335148">
              <w:rPr>
                <w:noProof/>
                <w:webHidden/>
              </w:rPr>
              <w:fldChar w:fldCharType="end"/>
            </w:r>
          </w:hyperlink>
        </w:p>
        <w:p w14:paraId="6AE56612" w14:textId="7A735546" w:rsidR="00335148" w:rsidRDefault="00FB085E">
          <w:pPr>
            <w:pStyle w:val="TDC1"/>
            <w:tabs>
              <w:tab w:val="left" w:pos="440"/>
              <w:tab w:val="right" w:leader="dot" w:pos="9962"/>
            </w:tabs>
            <w:rPr>
              <w:rFonts w:eastAsiaTheme="minorEastAsia"/>
              <w:noProof/>
              <w:lang w:eastAsia="es-CL"/>
            </w:rPr>
          </w:pPr>
          <w:hyperlink w:anchor="_Toc75367827" w:history="1">
            <w:r w:rsidR="00335148" w:rsidRPr="006D7550">
              <w:rPr>
                <w:rStyle w:val="Hipervnculo"/>
                <w:rFonts w:ascii="Calibri" w:hAnsi="Calibri" w:cs="Calibri"/>
                <w:b/>
                <w:noProof/>
              </w:rPr>
              <w:t>6</w:t>
            </w:r>
            <w:r w:rsidR="00335148">
              <w:rPr>
                <w:rFonts w:eastAsiaTheme="minorEastAsia"/>
                <w:noProof/>
                <w:lang w:eastAsia="es-CL"/>
              </w:rPr>
              <w:tab/>
            </w:r>
            <w:r w:rsidR="00335148" w:rsidRPr="006D7550">
              <w:rPr>
                <w:rStyle w:val="Hipervnculo"/>
                <w:rFonts w:ascii="Calibri" w:hAnsi="Calibri" w:cs="Calibri"/>
                <w:b/>
                <w:noProof/>
              </w:rPr>
              <w:t>REVISIÓN DOCUMENTAL</w:t>
            </w:r>
            <w:r w:rsidR="00335148">
              <w:rPr>
                <w:noProof/>
                <w:webHidden/>
              </w:rPr>
              <w:tab/>
            </w:r>
            <w:r w:rsidR="00335148">
              <w:rPr>
                <w:noProof/>
                <w:webHidden/>
              </w:rPr>
              <w:fldChar w:fldCharType="begin"/>
            </w:r>
            <w:r w:rsidR="00335148">
              <w:rPr>
                <w:noProof/>
                <w:webHidden/>
              </w:rPr>
              <w:instrText xml:space="preserve"> PAGEREF _Toc75367827 \h </w:instrText>
            </w:r>
            <w:r w:rsidR="00335148">
              <w:rPr>
                <w:noProof/>
                <w:webHidden/>
              </w:rPr>
            </w:r>
            <w:r w:rsidR="00335148">
              <w:rPr>
                <w:noProof/>
                <w:webHidden/>
              </w:rPr>
              <w:fldChar w:fldCharType="separate"/>
            </w:r>
            <w:r w:rsidR="00335148">
              <w:rPr>
                <w:noProof/>
                <w:webHidden/>
              </w:rPr>
              <w:t>5</w:t>
            </w:r>
            <w:r w:rsidR="00335148">
              <w:rPr>
                <w:noProof/>
                <w:webHidden/>
              </w:rPr>
              <w:fldChar w:fldCharType="end"/>
            </w:r>
          </w:hyperlink>
        </w:p>
        <w:p w14:paraId="7D89A564" w14:textId="127E82D9" w:rsidR="00335148" w:rsidRDefault="00FB085E">
          <w:pPr>
            <w:pStyle w:val="TDC1"/>
            <w:tabs>
              <w:tab w:val="left" w:pos="440"/>
              <w:tab w:val="right" w:leader="dot" w:pos="9962"/>
            </w:tabs>
            <w:rPr>
              <w:rFonts w:eastAsiaTheme="minorEastAsia"/>
              <w:noProof/>
              <w:lang w:eastAsia="es-CL"/>
            </w:rPr>
          </w:pPr>
          <w:hyperlink w:anchor="_Toc75367828" w:history="1">
            <w:r w:rsidR="00335148" w:rsidRPr="006D7550">
              <w:rPr>
                <w:rStyle w:val="Hipervnculo"/>
                <w:noProof/>
              </w:rPr>
              <w:t>7</w:t>
            </w:r>
            <w:r w:rsidR="00335148">
              <w:rPr>
                <w:rFonts w:eastAsiaTheme="minorEastAsia"/>
                <w:noProof/>
                <w:lang w:eastAsia="es-CL"/>
              </w:rPr>
              <w:tab/>
            </w:r>
            <w:r w:rsidR="00335148" w:rsidRPr="006D7550">
              <w:rPr>
                <w:rStyle w:val="Hipervnculo"/>
                <w:noProof/>
              </w:rPr>
              <w:t>HECHOS CONSTATADOS</w:t>
            </w:r>
            <w:r w:rsidR="00335148">
              <w:rPr>
                <w:noProof/>
                <w:webHidden/>
              </w:rPr>
              <w:tab/>
            </w:r>
            <w:r w:rsidR="00335148">
              <w:rPr>
                <w:noProof/>
                <w:webHidden/>
              </w:rPr>
              <w:fldChar w:fldCharType="begin"/>
            </w:r>
            <w:r w:rsidR="00335148">
              <w:rPr>
                <w:noProof/>
                <w:webHidden/>
              </w:rPr>
              <w:instrText xml:space="preserve"> PAGEREF _Toc75367828 \h </w:instrText>
            </w:r>
            <w:r w:rsidR="00335148">
              <w:rPr>
                <w:noProof/>
                <w:webHidden/>
              </w:rPr>
            </w:r>
            <w:r w:rsidR="00335148">
              <w:rPr>
                <w:noProof/>
                <w:webHidden/>
              </w:rPr>
              <w:fldChar w:fldCharType="separate"/>
            </w:r>
            <w:r w:rsidR="00335148">
              <w:rPr>
                <w:noProof/>
                <w:webHidden/>
              </w:rPr>
              <w:t>8</w:t>
            </w:r>
            <w:r w:rsidR="00335148">
              <w:rPr>
                <w:noProof/>
                <w:webHidden/>
              </w:rPr>
              <w:fldChar w:fldCharType="end"/>
            </w:r>
          </w:hyperlink>
        </w:p>
        <w:p w14:paraId="249ADA0D" w14:textId="16C18F16" w:rsidR="00335148" w:rsidRDefault="00FB085E">
          <w:pPr>
            <w:pStyle w:val="TDC1"/>
            <w:tabs>
              <w:tab w:val="left" w:pos="440"/>
              <w:tab w:val="right" w:leader="dot" w:pos="9962"/>
            </w:tabs>
            <w:rPr>
              <w:rFonts w:eastAsiaTheme="minorEastAsia"/>
              <w:noProof/>
              <w:lang w:eastAsia="es-CL"/>
            </w:rPr>
          </w:pPr>
          <w:hyperlink w:anchor="_Toc75367829" w:history="1">
            <w:r w:rsidR="00335148" w:rsidRPr="006D7550">
              <w:rPr>
                <w:rStyle w:val="Hipervnculo"/>
                <w:noProof/>
              </w:rPr>
              <w:t>8</w:t>
            </w:r>
            <w:r w:rsidR="00335148">
              <w:rPr>
                <w:rFonts w:eastAsiaTheme="minorEastAsia"/>
                <w:noProof/>
                <w:lang w:eastAsia="es-CL"/>
              </w:rPr>
              <w:tab/>
            </w:r>
            <w:r w:rsidR="00335148" w:rsidRPr="006D7550">
              <w:rPr>
                <w:rStyle w:val="Hipervnculo"/>
                <w:noProof/>
              </w:rPr>
              <w:t>OTROS HECHOS</w:t>
            </w:r>
            <w:r w:rsidR="00335148">
              <w:rPr>
                <w:noProof/>
                <w:webHidden/>
              </w:rPr>
              <w:tab/>
            </w:r>
            <w:r w:rsidR="00335148">
              <w:rPr>
                <w:noProof/>
                <w:webHidden/>
              </w:rPr>
              <w:fldChar w:fldCharType="begin"/>
            </w:r>
            <w:r w:rsidR="00335148">
              <w:rPr>
                <w:noProof/>
                <w:webHidden/>
              </w:rPr>
              <w:instrText xml:space="preserve"> PAGEREF _Toc75367829 \h </w:instrText>
            </w:r>
            <w:r w:rsidR="00335148">
              <w:rPr>
                <w:noProof/>
                <w:webHidden/>
              </w:rPr>
            </w:r>
            <w:r w:rsidR="00335148">
              <w:rPr>
                <w:noProof/>
                <w:webHidden/>
              </w:rPr>
              <w:fldChar w:fldCharType="separate"/>
            </w:r>
            <w:r w:rsidR="00335148">
              <w:rPr>
                <w:noProof/>
                <w:webHidden/>
              </w:rPr>
              <w:t>11</w:t>
            </w:r>
            <w:r w:rsidR="00335148">
              <w:rPr>
                <w:noProof/>
                <w:webHidden/>
              </w:rPr>
              <w:fldChar w:fldCharType="end"/>
            </w:r>
          </w:hyperlink>
        </w:p>
        <w:p w14:paraId="63ABEDC7" w14:textId="3E1BBFC2" w:rsidR="00335148" w:rsidRDefault="00FB085E">
          <w:pPr>
            <w:pStyle w:val="TDC1"/>
            <w:tabs>
              <w:tab w:val="left" w:pos="440"/>
              <w:tab w:val="right" w:leader="dot" w:pos="9962"/>
            </w:tabs>
            <w:rPr>
              <w:rFonts w:eastAsiaTheme="minorEastAsia"/>
              <w:noProof/>
              <w:lang w:eastAsia="es-CL"/>
            </w:rPr>
          </w:pPr>
          <w:hyperlink w:anchor="_Toc75367830" w:history="1">
            <w:r w:rsidR="00335148" w:rsidRPr="006D7550">
              <w:rPr>
                <w:rStyle w:val="Hipervnculo"/>
                <w:noProof/>
              </w:rPr>
              <w:t>9.</w:t>
            </w:r>
            <w:r w:rsidR="00335148">
              <w:rPr>
                <w:rFonts w:eastAsiaTheme="minorEastAsia"/>
                <w:noProof/>
                <w:lang w:eastAsia="es-CL"/>
              </w:rPr>
              <w:tab/>
            </w:r>
            <w:r w:rsidR="00335148" w:rsidRPr="006D7550">
              <w:rPr>
                <w:rStyle w:val="Hipervnculo"/>
                <w:noProof/>
              </w:rPr>
              <w:t>CONCLUSIONES</w:t>
            </w:r>
            <w:r w:rsidR="00335148">
              <w:rPr>
                <w:noProof/>
                <w:webHidden/>
              </w:rPr>
              <w:tab/>
            </w:r>
            <w:r w:rsidR="00335148">
              <w:rPr>
                <w:noProof/>
                <w:webHidden/>
              </w:rPr>
              <w:fldChar w:fldCharType="begin"/>
            </w:r>
            <w:r w:rsidR="00335148">
              <w:rPr>
                <w:noProof/>
                <w:webHidden/>
              </w:rPr>
              <w:instrText xml:space="preserve"> PAGEREF _Toc75367830 \h </w:instrText>
            </w:r>
            <w:r w:rsidR="00335148">
              <w:rPr>
                <w:noProof/>
                <w:webHidden/>
              </w:rPr>
            </w:r>
            <w:r w:rsidR="00335148">
              <w:rPr>
                <w:noProof/>
                <w:webHidden/>
              </w:rPr>
              <w:fldChar w:fldCharType="separate"/>
            </w:r>
            <w:r w:rsidR="00335148">
              <w:rPr>
                <w:noProof/>
                <w:webHidden/>
              </w:rPr>
              <w:t>11</w:t>
            </w:r>
            <w:r w:rsidR="00335148">
              <w:rPr>
                <w:noProof/>
                <w:webHidden/>
              </w:rPr>
              <w:fldChar w:fldCharType="end"/>
            </w:r>
          </w:hyperlink>
        </w:p>
        <w:p w14:paraId="55CDC8F4" w14:textId="2F484999" w:rsidR="00335148" w:rsidRDefault="00FB085E">
          <w:pPr>
            <w:pStyle w:val="TDC1"/>
            <w:tabs>
              <w:tab w:val="left" w:pos="660"/>
              <w:tab w:val="right" w:leader="dot" w:pos="9962"/>
            </w:tabs>
            <w:rPr>
              <w:rFonts w:eastAsiaTheme="minorEastAsia"/>
              <w:noProof/>
              <w:lang w:eastAsia="es-CL"/>
            </w:rPr>
          </w:pPr>
          <w:hyperlink w:anchor="_Toc75367831" w:history="1">
            <w:r w:rsidR="00335148" w:rsidRPr="006D7550">
              <w:rPr>
                <w:rStyle w:val="Hipervnculo"/>
                <w:noProof/>
              </w:rPr>
              <w:t>10.</w:t>
            </w:r>
            <w:r w:rsidR="00335148">
              <w:rPr>
                <w:rFonts w:eastAsiaTheme="minorEastAsia"/>
                <w:noProof/>
                <w:lang w:eastAsia="es-CL"/>
              </w:rPr>
              <w:tab/>
            </w:r>
            <w:r w:rsidR="00335148" w:rsidRPr="006D7550">
              <w:rPr>
                <w:rStyle w:val="Hipervnculo"/>
                <w:noProof/>
              </w:rPr>
              <w:t>ANEXOS</w:t>
            </w:r>
            <w:r w:rsidR="00335148">
              <w:rPr>
                <w:noProof/>
                <w:webHidden/>
              </w:rPr>
              <w:tab/>
            </w:r>
            <w:r w:rsidR="00335148">
              <w:rPr>
                <w:noProof/>
                <w:webHidden/>
              </w:rPr>
              <w:fldChar w:fldCharType="begin"/>
            </w:r>
            <w:r w:rsidR="00335148">
              <w:rPr>
                <w:noProof/>
                <w:webHidden/>
              </w:rPr>
              <w:instrText xml:space="preserve"> PAGEREF _Toc75367831 \h </w:instrText>
            </w:r>
            <w:r w:rsidR="00335148">
              <w:rPr>
                <w:noProof/>
                <w:webHidden/>
              </w:rPr>
            </w:r>
            <w:r w:rsidR="00335148">
              <w:rPr>
                <w:noProof/>
                <w:webHidden/>
              </w:rPr>
              <w:fldChar w:fldCharType="separate"/>
            </w:r>
            <w:r w:rsidR="00335148">
              <w:rPr>
                <w:noProof/>
                <w:webHidden/>
              </w:rPr>
              <w:t>12</w:t>
            </w:r>
            <w:r w:rsidR="00335148">
              <w:rPr>
                <w:noProof/>
                <w:webHidden/>
              </w:rPr>
              <w:fldChar w:fldCharType="end"/>
            </w:r>
          </w:hyperlink>
        </w:p>
        <w:p w14:paraId="57D66D1D" w14:textId="52A3146D" w:rsidR="00172B63" w:rsidRPr="0009093C" w:rsidRDefault="00172B63" w:rsidP="00172B63">
          <w:pPr>
            <w:spacing w:line="240" w:lineRule="auto"/>
          </w:pPr>
          <w:r w:rsidRPr="00A64D1D">
            <w:rPr>
              <w:bCs/>
              <w:lang w:val="es-ES"/>
            </w:rPr>
            <w:fldChar w:fldCharType="end"/>
          </w:r>
        </w:p>
      </w:sdtContent>
    </w:sdt>
    <w:p w14:paraId="5824D56A" w14:textId="77777777" w:rsidR="00172B63" w:rsidRPr="00E33C1D" w:rsidRDefault="00172B63" w:rsidP="00172B63">
      <w:pPr>
        <w:spacing w:after="0" w:line="240" w:lineRule="auto"/>
        <w:jc w:val="center"/>
        <w:rPr>
          <w:rFonts w:ascii="Calibri" w:eastAsia="Calibri" w:hAnsi="Calibri" w:cs="Calibri"/>
          <w:b/>
          <w:sz w:val="20"/>
          <w:szCs w:val="20"/>
        </w:rPr>
      </w:pPr>
    </w:p>
    <w:p w14:paraId="181C2238" w14:textId="77777777" w:rsidR="00172B63" w:rsidRPr="00E33C1D" w:rsidRDefault="00172B63" w:rsidP="00172B63">
      <w:pPr>
        <w:spacing w:after="0" w:line="240" w:lineRule="auto"/>
        <w:jc w:val="center"/>
        <w:rPr>
          <w:rFonts w:ascii="Calibri" w:eastAsia="Calibri" w:hAnsi="Calibri" w:cs="Calibri"/>
          <w:b/>
          <w:sz w:val="20"/>
          <w:szCs w:val="20"/>
        </w:rPr>
      </w:pPr>
    </w:p>
    <w:p w14:paraId="0A59889A" w14:textId="77777777" w:rsidR="00172B63" w:rsidRPr="00E33C1D" w:rsidRDefault="00172B63" w:rsidP="00172B63">
      <w:pPr>
        <w:spacing w:after="0" w:line="240" w:lineRule="auto"/>
        <w:jc w:val="center"/>
        <w:rPr>
          <w:rFonts w:ascii="Calibri" w:eastAsia="Calibri" w:hAnsi="Calibri" w:cs="Calibri"/>
          <w:b/>
          <w:sz w:val="20"/>
          <w:szCs w:val="20"/>
        </w:rPr>
      </w:pPr>
    </w:p>
    <w:p w14:paraId="27DA2FA6" w14:textId="77777777" w:rsidR="00172B63" w:rsidRPr="00E33C1D" w:rsidRDefault="00172B63" w:rsidP="00172B63">
      <w:pPr>
        <w:spacing w:after="0" w:line="240" w:lineRule="auto"/>
        <w:jc w:val="center"/>
        <w:rPr>
          <w:rFonts w:ascii="Calibri" w:eastAsia="Calibri" w:hAnsi="Calibri" w:cs="Calibri"/>
          <w:b/>
          <w:sz w:val="20"/>
          <w:szCs w:val="20"/>
        </w:rPr>
      </w:pPr>
    </w:p>
    <w:p w14:paraId="7862B384" w14:textId="77777777" w:rsidR="00172B63" w:rsidRPr="00E33C1D" w:rsidRDefault="00172B63" w:rsidP="00172B63">
      <w:pPr>
        <w:spacing w:after="0" w:line="240" w:lineRule="auto"/>
        <w:jc w:val="center"/>
        <w:rPr>
          <w:rFonts w:ascii="Calibri" w:eastAsia="Calibri" w:hAnsi="Calibri" w:cs="Calibri"/>
          <w:b/>
          <w:sz w:val="20"/>
          <w:szCs w:val="20"/>
        </w:rPr>
      </w:pPr>
    </w:p>
    <w:p w14:paraId="7D8DC257" w14:textId="77777777" w:rsidR="00172B63" w:rsidRPr="00E33C1D" w:rsidRDefault="00172B63" w:rsidP="00172B63">
      <w:pPr>
        <w:spacing w:after="0" w:line="240" w:lineRule="auto"/>
        <w:jc w:val="center"/>
        <w:rPr>
          <w:rFonts w:ascii="Calibri" w:eastAsia="Calibri" w:hAnsi="Calibri" w:cs="Calibri"/>
          <w:b/>
          <w:sz w:val="20"/>
          <w:szCs w:val="20"/>
        </w:rPr>
      </w:pPr>
    </w:p>
    <w:p w14:paraId="42657951" w14:textId="77777777" w:rsidR="00172B63" w:rsidRPr="00E33C1D" w:rsidRDefault="00172B63" w:rsidP="00172B63">
      <w:pPr>
        <w:spacing w:after="0" w:line="240" w:lineRule="auto"/>
        <w:jc w:val="center"/>
        <w:rPr>
          <w:rFonts w:ascii="Calibri" w:eastAsia="Calibri" w:hAnsi="Calibri" w:cs="Calibri"/>
          <w:b/>
          <w:sz w:val="20"/>
          <w:szCs w:val="20"/>
        </w:rPr>
      </w:pPr>
    </w:p>
    <w:p w14:paraId="49EC000D" w14:textId="77777777" w:rsidR="00172B63" w:rsidRPr="00E33C1D" w:rsidRDefault="00172B63" w:rsidP="00172B63">
      <w:pPr>
        <w:spacing w:after="0" w:line="240" w:lineRule="auto"/>
        <w:jc w:val="center"/>
        <w:rPr>
          <w:rFonts w:ascii="Calibri" w:eastAsia="Calibri" w:hAnsi="Calibri" w:cs="Calibri"/>
          <w:b/>
          <w:sz w:val="20"/>
          <w:szCs w:val="20"/>
        </w:rPr>
      </w:pPr>
    </w:p>
    <w:p w14:paraId="7DCAD493" w14:textId="77777777" w:rsidR="00172B63" w:rsidRPr="00E33C1D" w:rsidRDefault="00172B63" w:rsidP="00172B63">
      <w:pPr>
        <w:spacing w:after="0" w:line="240" w:lineRule="auto"/>
        <w:jc w:val="center"/>
        <w:rPr>
          <w:rFonts w:ascii="Calibri" w:eastAsia="Calibri" w:hAnsi="Calibri" w:cs="Calibri"/>
          <w:b/>
          <w:sz w:val="20"/>
          <w:szCs w:val="20"/>
        </w:rPr>
      </w:pPr>
    </w:p>
    <w:p w14:paraId="694A1425" w14:textId="77777777" w:rsidR="00172B63" w:rsidRPr="00E33C1D" w:rsidRDefault="00172B63" w:rsidP="00172B63">
      <w:pPr>
        <w:spacing w:after="0" w:line="240" w:lineRule="auto"/>
        <w:jc w:val="center"/>
        <w:rPr>
          <w:rFonts w:ascii="Calibri" w:eastAsia="Calibri" w:hAnsi="Calibri" w:cs="Calibri"/>
          <w:b/>
          <w:sz w:val="20"/>
          <w:szCs w:val="20"/>
        </w:rPr>
      </w:pPr>
    </w:p>
    <w:p w14:paraId="59F3BC50" w14:textId="77777777" w:rsidR="00172B63" w:rsidRPr="00E33C1D" w:rsidRDefault="00172B63" w:rsidP="00172B63">
      <w:pPr>
        <w:spacing w:after="0" w:line="240" w:lineRule="auto"/>
        <w:jc w:val="center"/>
        <w:rPr>
          <w:rFonts w:ascii="Calibri" w:eastAsia="Calibri" w:hAnsi="Calibri" w:cs="Calibri"/>
          <w:b/>
          <w:sz w:val="20"/>
          <w:szCs w:val="20"/>
        </w:rPr>
      </w:pPr>
    </w:p>
    <w:p w14:paraId="768C1FFA" w14:textId="77777777" w:rsidR="00172B63" w:rsidRPr="00E33C1D" w:rsidRDefault="00172B63" w:rsidP="00172B63">
      <w:pPr>
        <w:spacing w:after="0" w:line="240" w:lineRule="auto"/>
        <w:jc w:val="center"/>
        <w:rPr>
          <w:rFonts w:ascii="Calibri" w:eastAsia="Calibri" w:hAnsi="Calibri" w:cs="Calibri"/>
          <w:b/>
          <w:sz w:val="20"/>
          <w:szCs w:val="20"/>
        </w:rPr>
      </w:pPr>
    </w:p>
    <w:p w14:paraId="78B3AEA1" w14:textId="77777777" w:rsidR="00172B63" w:rsidRPr="00E33C1D" w:rsidRDefault="00172B63" w:rsidP="00172B63">
      <w:pPr>
        <w:spacing w:after="0" w:line="240" w:lineRule="auto"/>
        <w:jc w:val="center"/>
        <w:rPr>
          <w:rFonts w:ascii="Calibri" w:eastAsia="Calibri" w:hAnsi="Calibri" w:cs="Calibri"/>
          <w:b/>
          <w:sz w:val="20"/>
          <w:szCs w:val="20"/>
        </w:rPr>
      </w:pPr>
    </w:p>
    <w:p w14:paraId="203F5D96" w14:textId="77777777" w:rsidR="00172B63" w:rsidRPr="00E33C1D" w:rsidRDefault="00172B63" w:rsidP="00172B63">
      <w:pPr>
        <w:spacing w:after="0" w:line="240" w:lineRule="auto"/>
        <w:jc w:val="center"/>
        <w:rPr>
          <w:rFonts w:ascii="Calibri" w:eastAsia="Calibri" w:hAnsi="Calibri" w:cs="Calibri"/>
          <w:b/>
          <w:sz w:val="20"/>
          <w:szCs w:val="20"/>
        </w:rPr>
      </w:pPr>
    </w:p>
    <w:p w14:paraId="39F60A26" w14:textId="77777777" w:rsidR="00172B63" w:rsidRPr="00E33C1D" w:rsidRDefault="00172B63" w:rsidP="00172B63">
      <w:pPr>
        <w:spacing w:after="0" w:line="240" w:lineRule="auto"/>
        <w:jc w:val="center"/>
        <w:rPr>
          <w:rFonts w:ascii="Calibri" w:eastAsia="Calibri" w:hAnsi="Calibri" w:cs="Calibri"/>
          <w:b/>
          <w:sz w:val="20"/>
          <w:szCs w:val="20"/>
        </w:rPr>
      </w:pPr>
    </w:p>
    <w:p w14:paraId="2EF038A9" w14:textId="77777777" w:rsidR="00172B63" w:rsidRPr="00E33C1D" w:rsidRDefault="00172B63" w:rsidP="00172B63">
      <w:pPr>
        <w:spacing w:after="0" w:line="240" w:lineRule="auto"/>
        <w:jc w:val="center"/>
        <w:rPr>
          <w:rFonts w:ascii="Calibri" w:eastAsia="Calibri" w:hAnsi="Calibri" w:cs="Calibri"/>
          <w:b/>
          <w:sz w:val="20"/>
          <w:szCs w:val="20"/>
        </w:rPr>
      </w:pPr>
    </w:p>
    <w:p w14:paraId="50BA719A" w14:textId="77777777" w:rsidR="00172B63" w:rsidRPr="00E33C1D" w:rsidRDefault="00172B63" w:rsidP="00172B63">
      <w:pPr>
        <w:spacing w:after="0" w:line="240" w:lineRule="auto"/>
        <w:jc w:val="center"/>
        <w:rPr>
          <w:rFonts w:ascii="Calibri" w:eastAsia="Calibri" w:hAnsi="Calibri" w:cs="Calibri"/>
          <w:b/>
          <w:sz w:val="20"/>
          <w:szCs w:val="20"/>
        </w:rPr>
      </w:pPr>
    </w:p>
    <w:p w14:paraId="1BA5025B" w14:textId="77777777" w:rsidR="00172B63" w:rsidRPr="00E33C1D" w:rsidRDefault="00172B63" w:rsidP="00172B63">
      <w:pPr>
        <w:spacing w:after="0" w:line="240" w:lineRule="auto"/>
        <w:jc w:val="center"/>
        <w:rPr>
          <w:rFonts w:ascii="Calibri" w:eastAsia="Calibri" w:hAnsi="Calibri" w:cs="Calibri"/>
          <w:b/>
          <w:sz w:val="20"/>
          <w:szCs w:val="20"/>
        </w:rPr>
      </w:pPr>
    </w:p>
    <w:p w14:paraId="245815A2" w14:textId="77777777" w:rsidR="00172B63" w:rsidRDefault="00172B63" w:rsidP="00172B63">
      <w:pPr>
        <w:spacing w:after="0" w:line="240" w:lineRule="auto"/>
        <w:jc w:val="center"/>
        <w:rPr>
          <w:rFonts w:ascii="Calibri" w:eastAsia="Calibri" w:hAnsi="Calibri" w:cs="Calibri"/>
          <w:b/>
          <w:sz w:val="20"/>
          <w:szCs w:val="20"/>
        </w:rPr>
      </w:pPr>
    </w:p>
    <w:p w14:paraId="3E7D50D9" w14:textId="77777777" w:rsidR="00A81F7D" w:rsidRDefault="00A81F7D" w:rsidP="00172B63">
      <w:pPr>
        <w:spacing w:after="0" w:line="240" w:lineRule="auto"/>
        <w:jc w:val="center"/>
        <w:rPr>
          <w:rFonts w:ascii="Calibri" w:eastAsia="Calibri" w:hAnsi="Calibri" w:cs="Calibri"/>
          <w:b/>
          <w:sz w:val="20"/>
          <w:szCs w:val="20"/>
        </w:rPr>
      </w:pPr>
    </w:p>
    <w:p w14:paraId="68937BB5" w14:textId="77777777" w:rsidR="00A81F7D" w:rsidRPr="00E33C1D" w:rsidRDefault="00A81F7D" w:rsidP="00172B63">
      <w:pPr>
        <w:spacing w:after="0" w:line="240" w:lineRule="auto"/>
        <w:jc w:val="center"/>
        <w:rPr>
          <w:rFonts w:ascii="Calibri" w:eastAsia="Calibri" w:hAnsi="Calibri" w:cs="Calibri"/>
          <w:b/>
          <w:sz w:val="20"/>
          <w:szCs w:val="20"/>
        </w:rPr>
      </w:pPr>
    </w:p>
    <w:p w14:paraId="6242A0A5" w14:textId="77777777" w:rsidR="00172B63" w:rsidRPr="00E33C1D" w:rsidRDefault="00172B63" w:rsidP="00172B63">
      <w:pPr>
        <w:spacing w:after="0" w:line="240" w:lineRule="auto"/>
        <w:jc w:val="center"/>
        <w:rPr>
          <w:rFonts w:ascii="Calibri" w:eastAsia="Calibri" w:hAnsi="Calibri" w:cs="Calibri"/>
          <w:b/>
          <w:sz w:val="20"/>
          <w:szCs w:val="20"/>
        </w:rPr>
      </w:pPr>
    </w:p>
    <w:p w14:paraId="3119CE02" w14:textId="77777777" w:rsidR="00172B63" w:rsidRPr="00E33C1D" w:rsidRDefault="00172B63" w:rsidP="00172B63">
      <w:pPr>
        <w:spacing w:after="0" w:line="240" w:lineRule="auto"/>
        <w:jc w:val="center"/>
        <w:rPr>
          <w:rFonts w:ascii="Calibri" w:eastAsia="Calibri" w:hAnsi="Calibri" w:cs="Calibri"/>
          <w:b/>
          <w:sz w:val="20"/>
          <w:szCs w:val="20"/>
        </w:rPr>
      </w:pPr>
    </w:p>
    <w:p w14:paraId="4600E410" w14:textId="77777777" w:rsidR="00172B63" w:rsidRDefault="00172B63" w:rsidP="00172B63">
      <w:pPr>
        <w:spacing w:after="0" w:line="240" w:lineRule="auto"/>
        <w:jc w:val="center"/>
        <w:rPr>
          <w:rFonts w:ascii="Calibri" w:eastAsia="Calibri" w:hAnsi="Calibri" w:cs="Calibri"/>
          <w:b/>
          <w:sz w:val="20"/>
          <w:szCs w:val="20"/>
        </w:rPr>
      </w:pPr>
    </w:p>
    <w:p w14:paraId="2B3A22A4" w14:textId="77777777" w:rsidR="00172B63" w:rsidRDefault="00172B63" w:rsidP="00172B63">
      <w:pPr>
        <w:spacing w:after="0" w:line="240" w:lineRule="auto"/>
        <w:jc w:val="center"/>
        <w:rPr>
          <w:rFonts w:ascii="Calibri" w:eastAsia="Calibri" w:hAnsi="Calibri" w:cs="Calibri"/>
          <w:b/>
          <w:sz w:val="20"/>
          <w:szCs w:val="20"/>
        </w:rPr>
      </w:pPr>
    </w:p>
    <w:p w14:paraId="704FA579" w14:textId="0DA738C3" w:rsidR="00172B63" w:rsidRDefault="00172B63" w:rsidP="00172B63">
      <w:pPr>
        <w:spacing w:after="0" w:line="240" w:lineRule="auto"/>
        <w:jc w:val="center"/>
        <w:rPr>
          <w:rFonts w:ascii="Calibri" w:eastAsia="Calibri" w:hAnsi="Calibri" w:cs="Calibri"/>
          <w:b/>
          <w:sz w:val="20"/>
          <w:szCs w:val="20"/>
        </w:rPr>
      </w:pPr>
    </w:p>
    <w:p w14:paraId="63393D45" w14:textId="6868661F" w:rsidR="005C3E8C" w:rsidRDefault="005C3E8C" w:rsidP="00172B63">
      <w:pPr>
        <w:spacing w:after="0" w:line="240" w:lineRule="auto"/>
        <w:jc w:val="center"/>
        <w:rPr>
          <w:rFonts w:ascii="Calibri" w:eastAsia="Calibri" w:hAnsi="Calibri" w:cs="Calibri"/>
          <w:b/>
          <w:sz w:val="20"/>
          <w:szCs w:val="20"/>
        </w:rPr>
      </w:pPr>
    </w:p>
    <w:p w14:paraId="08229725" w14:textId="77777777" w:rsidR="005C3E8C" w:rsidRDefault="005C3E8C" w:rsidP="00172B63">
      <w:pPr>
        <w:spacing w:after="0" w:line="240" w:lineRule="auto"/>
        <w:jc w:val="center"/>
        <w:rPr>
          <w:rFonts w:ascii="Calibri" w:eastAsia="Calibri" w:hAnsi="Calibri" w:cs="Calibri"/>
          <w:b/>
          <w:sz w:val="20"/>
          <w:szCs w:val="20"/>
        </w:rPr>
      </w:pPr>
    </w:p>
    <w:p w14:paraId="3A8C0021" w14:textId="77777777" w:rsidR="00172B63" w:rsidRDefault="00172B63" w:rsidP="00172B63">
      <w:pPr>
        <w:spacing w:after="0" w:line="240" w:lineRule="auto"/>
        <w:jc w:val="center"/>
        <w:rPr>
          <w:rFonts w:ascii="Calibri" w:eastAsia="Calibri" w:hAnsi="Calibri" w:cs="Calibri"/>
          <w:b/>
          <w:sz w:val="20"/>
          <w:szCs w:val="20"/>
        </w:rPr>
      </w:pPr>
    </w:p>
    <w:p w14:paraId="27EDBE7E" w14:textId="77777777" w:rsidR="00172B63" w:rsidRDefault="00172B63" w:rsidP="00172B63">
      <w:pPr>
        <w:spacing w:after="0" w:line="240" w:lineRule="auto"/>
        <w:jc w:val="center"/>
        <w:rPr>
          <w:rFonts w:ascii="Calibri" w:eastAsia="Calibri" w:hAnsi="Calibri" w:cs="Calibri"/>
          <w:b/>
          <w:sz w:val="20"/>
          <w:szCs w:val="20"/>
        </w:rPr>
      </w:pPr>
    </w:p>
    <w:p w14:paraId="66B1ACB5" w14:textId="77777777" w:rsidR="00172B63" w:rsidRDefault="00172B63" w:rsidP="00172B63">
      <w:pPr>
        <w:spacing w:after="0" w:line="240" w:lineRule="auto"/>
        <w:jc w:val="center"/>
        <w:rPr>
          <w:rFonts w:ascii="Calibri" w:eastAsia="Calibri" w:hAnsi="Calibri" w:cs="Calibri"/>
          <w:b/>
          <w:sz w:val="20"/>
          <w:szCs w:val="20"/>
        </w:rPr>
      </w:pPr>
    </w:p>
    <w:p w14:paraId="3D7AF253" w14:textId="77777777" w:rsidR="00A81F7D" w:rsidRDefault="00A81F7D" w:rsidP="00C93662">
      <w:pPr>
        <w:pStyle w:val="IFA1"/>
      </w:pPr>
      <w:bookmarkStart w:id="1" w:name="_Toc75367820"/>
      <w:r w:rsidRPr="001A526B">
        <w:t>RESUMEN</w:t>
      </w:r>
      <w:bookmarkEnd w:id="1"/>
    </w:p>
    <w:p w14:paraId="5A77B581" w14:textId="77777777" w:rsidR="00A81F7D" w:rsidRDefault="00A81F7D" w:rsidP="00172B63">
      <w:pPr>
        <w:spacing w:after="0" w:line="240" w:lineRule="auto"/>
        <w:jc w:val="both"/>
        <w:rPr>
          <w:rFonts w:cstheme="minorHAnsi"/>
          <w:color w:val="00B050"/>
          <w:sz w:val="20"/>
          <w:szCs w:val="20"/>
        </w:rPr>
      </w:pPr>
    </w:p>
    <w:p w14:paraId="2E01031C" w14:textId="64EE3047" w:rsidR="00C44841" w:rsidRDefault="00C44841" w:rsidP="00C44841">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El presente documento</w:t>
      </w:r>
      <w:r>
        <w:rPr>
          <w:rFonts w:ascii="Calibri" w:eastAsia="Calibri" w:hAnsi="Calibri" w:cs="Calibri"/>
          <w:sz w:val="20"/>
          <w:szCs w:val="20"/>
        </w:rPr>
        <w:t xml:space="preserve">, elaborado por </w:t>
      </w:r>
      <w:r w:rsidR="00261976">
        <w:rPr>
          <w:rFonts w:ascii="Calibri" w:eastAsia="Calibri" w:hAnsi="Calibri" w:cs="Calibri"/>
          <w:sz w:val="20"/>
          <w:szCs w:val="20"/>
        </w:rPr>
        <w:t xml:space="preserve">la Sección de Conformidad Ambiental perteneciente a la división de Fiscalización Ambiental de la </w:t>
      </w:r>
      <w:r w:rsidRPr="007A7DEB">
        <w:rPr>
          <w:rFonts w:ascii="Calibri" w:eastAsia="Calibri" w:hAnsi="Calibri" w:cs="Calibri"/>
          <w:sz w:val="20"/>
          <w:szCs w:val="20"/>
        </w:rPr>
        <w:t>Superintendencia del Medio Ambiente (SMA)</w:t>
      </w:r>
      <w:r>
        <w:rPr>
          <w:rFonts w:ascii="Calibri" w:eastAsia="Calibri" w:hAnsi="Calibri" w:cs="Calibri"/>
          <w:sz w:val="20"/>
          <w:szCs w:val="20"/>
        </w:rPr>
        <w:t xml:space="preserve">, </w:t>
      </w:r>
      <w:r w:rsidRPr="007A7DEB">
        <w:rPr>
          <w:rFonts w:ascii="Calibri" w:eastAsia="Calibri" w:hAnsi="Calibri" w:cs="Calibri"/>
          <w:sz w:val="20"/>
          <w:szCs w:val="20"/>
        </w:rPr>
        <w:t xml:space="preserve">da cuenta de </w:t>
      </w:r>
      <w:r>
        <w:rPr>
          <w:rFonts w:ascii="Calibri" w:eastAsia="Calibri" w:hAnsi="Calibri" w:cs="Calibri"/>
          <w:sz w:val="20"/>
          <w:szCs w:val="20"/>
        </w:rPr>
        <w:t xml:space="preserve">los resultados de la actividad </w:t>
      </w:r>
      <w:r w:rsidRPr="007A7DEB">
        <w:rPr>
          <w:rFonts w:ascii="Calibri" w:eastAsia="Calibri" w:hAnsi="Calibri" w:cs="Calibri"/>
          <w:sz w:val="20"/>
          <w:szCs w:val="20"/>
        </w:rPr>
        <w:t xml:space="preserve">de </w:t>
      </w:r>
      <w:r>
        <w:rPr>
          <w:rFonts w:ascii="Calibri" w:eastAsia="Calibri" w:hAnsi="Calibri" w:cs="Calibri"/>
          <w:sz w:val="20"/>
          <w:szCs w:val="20"/>
        </w:rPr>
        <w:t xml:space="preserve">verificación o </w:t>
      </w:r>
      <w:r w:rsidRPr="007A7DEB">
        <w:rPr>
          <w:rFonts w:ascii="Calibri" w:eastAsia="Calibri" w:hAnsi="Calibri" w:cs="Calibri"/>
          <w:sz w:val="20"/>
          <w:szCs w:val="20"/>
        </w:rPr>
        <w:t xml:space="preserve">examen de información realizado a la </w:t>
      </w:r>
      <w:r>
        <w:rPr>
          <w:rFonts w:ascii="Calibri" w:eastAsia="Calibri" w:hAnsi="Calibri" w:cs="Calibri"/>
          <w:sz w:val="20"/>
          <w:szCs w:val="20"/>
        </w:rPr>
        <w:t>Entidad Técnica de Fiscalización Ambiental (ETFA)</w:t>
      </w:r>
      <w:r w:rsidRPr="007A7DEB">
        <w:rPr>
          <w:rFonts w:ascii="Calibri" w:eastAsia="Calibri" w:hAnsi="Calibri" w:cs="Calibri"/>
          <w:sz w:val="20"/>
          <w:szCs w:val="20"/>
        </w:rPr>
        <w:t xml:space="preserve"> </w:t>
      </w:r>
      <w:r w:rsidR="00261976" w:rsidRPr="00261976">
        <w:rPr>
          <w:rFonts w:ascii="Calibri" w:eastAsia="Calibri" w:hAnsi="Calibri" w:cs="Calibri"/>
          <w:sz w:val="20"/>
          <w:szCs w:val="20"/>
        </w:rPr>
        <w:t xml:space="preserve">MENDEZ ASOCIADOS </w:t>
      </w:r>
      <w:r w:rsidR="00261976">
        <w:rPr>
          <w:rFonts w:ascii="Calibri" w:eastAsia="Calibri" w:hAnsi="Calibri" w:cs="Calibri"/>
          <w:sz w:val="20"/>
          <w:szCs w:val="20"/>
        </w:rPr>
        <w:t xml:space="preserve">LTDA. </w:t>
      </w:r>
      <w:r>
        <w:rPr>
          <w:rFonts w:ascii="Calibri" w:eastAsia="Calibri" w:hAnsi="Calibri" w:cs="Calibri"/>
          <w:sz w:val="20"/>
          <w:szCs w:val="20"/>
        </w:rPr>
        <w:t xml:space="preserve">sucursal </w:t>
      </w:r>
      <w:r w:rsidR="00261976" w:rsidRPr="00475054">
        <w:rPr>
          <w:rFonts w:ascii="Calibri" w:eastAsia="Calibri" w:hAnsi="Calibri" w:cs="Calibri"/>
          <w:sz w:val="20"/>
          <w:szCs w:val="20"/>
        </w:rPr>
        <w:t>MENDEZ ASOCIADOS LTDA.</w:t>
      </w:r>
      <w:r w:rsidR="000C1E63" w:rsidRPr="000C1E63">
        <w:rPr>
          <w:rFonts w:ascii="Calibri" w:eastAsia="Calibri" w:hAnsi="Calibri" w:cs="Calibri"/>
          <w:sz w:val="20"/>
          <w:szCs w:val="20"/>
        </w:rPr>
        <w:t xml:space="preserve">, </w:t>
      </w:r>
      <w:r>
        <w:rPr>
          <w:rFonts w:ascii="Calibri" w:eastAsia="Calibri" w:hAnsi="Calibri" w:cs="Calibri"/>
          <w:sz w:val="20"/>
          <w:szCs w:val="20"/>
        </w:rPr>
        <w:t>código 0</w:t>
      </w:r>
      <w:r w:rsidR="00261976">
        <w:rPr>
          <w:rFonts w:ascii="Calibri" w:eastAsia="Calibri" w:hAnsi="Calibri" w:cs="Calibri"/>
          <w:sz w:val="20"/>
          <w:szCs w:val="20"/>
        </w:rPr>
        <w:t>08</w:t>
      </w:r>
      <w:r>
        <w:rPr>
          <w:rFonts w:ascii="Calibri" w:eastAsia="Calibri" w:hAnsi="Calibri" w:cs="Calibri"/>
          <w:sz w:val="20"/>
          <w:szCs w:val="20"/>
        </w:rPr>
        <w:t xml:space="preserve">-01, ubicada en calle </w:t>
      </w:r>
      <w:r w:rsidR="00475054" w:rsidRPr="00475054">
        <w:rPr>
          <w:rFonts w:ascii="Calibri" w:eastAsia="Calibri" w:hAnsi="Calibri" w:cs="Calibri"/>
          <w:sz w:val="20"/>
          <w:szCs w:val="20"/>
        </w:rPr>
        <w:t>Federico Gallardo 2514</w:t>
      </w:r>
      <w:r>
        <w:rPr>
          <w:rFonts w:ascii="Calibri" w:eastAsia="Calibri" w:hAnsi="Calibri" w:cs="Calibri"/>
          <w:sz w:val="20"/>
          <w:szCs w:val="20"/>
        </w:rPr>
        <w:t xml:space="preserve">, comuna </w:t>
      </w:r>
      <w:r w:rsidR="00022B5A">
        <w:rPr>
          <w:rFonts w:ascii="Calibri" w:eastAsia="Calibri" w:hAnsi="Calibri" w:cs="Calibri"/>
          <w:sz w:val="20"/>
          <w:szCs w:val="20"/>
        </w:rPr>
        <w:t xml:space="preserve">de </w:t>
      </w:r>
      <w:r w:rsidR="00475054" w:rsidRPr="00475054">
        <w:rPr>
          <w:rFonts w:ascii="Calibri" w:eastAsia="Calibri" w:hAnsi="Calibri" w:cs="Calibri"/>
          <w:sz w:val="20"/>
          <w:szCs w:val="20"/>
        </w:rPr>
        <w:t>Quinta Normal</w:t>
      </w:r>
      <w:r>
        <w:rPr>
          <w:rFonts w:ascii="Calibri" w:eastAsia="Calibri" w:hAnsi="Calibri" w:cs="Calibri"/>
          <w:sz w:val="20"/>
          <w:szCs w:val="20"/>
        </w:rPr>
        <w:t>, Región</w:t>
      </w:r>
      <w:r w:rsidR="00022B5A">
        <w:rPr>
          <w:rFonts w:ascii="Calibri" w:eastAsia="Calibri" w:hAnsi="Calibri" w:cs="Calibri"/>
          <w:sz w:val="20"/>
          <w:szCs w:val="20"/>
        </w:rPr>
        <w:t xml:space="preserve"> </w:t>
      </w:r>
      <w:r w:rsidR="00475054">
        <w:rPr>
          <w:rFonts w:ascii="Calibri" w:eastAsia="Calibri" w:hAnsi="Calibri" w:cs="Calibri"/>
          <w:sz w:val="20"/>
          <w:szCs w:val="20"/>
        </w:rPr>
        <w:t>Metropolitana</w:t>
      </w:r>
      <w:r>
        <w:rPr>
          <w:rFonts w:ascii="Calibri" w:eastAsia="Calibri" w:hAnsi="Calibri" w:cs="Calibri"/>
          <w:sz w:val="20"/>
          <w:szCs w:val="20"/>
        </w:rPr>
        <w:t>,</w:t>
      </w:r>
      <w:r w:rsidRPr="00622E3B">
        <w:rPr>
          <w:rFonts w:ascii="Calibri" w:eastAsia="Calibri" w:hAnsi="Calibri" w:cs="Calibri"/>
          <w:sz w:val="20"/>
          <w:szCs w:val="20"/>
        </w:rPr>
        <w:t xml:space="preserve"> </w:t>
      </w:r>
      <w:r w:rsidRPr="007A7DEB">
        <w:rPr>
          <w:rFonts w:ascii="Calibri" w:eastAsia="Calibri" w:hAnsi="Calibri" w:cs="Calibri"/>
          <w:sz w:val="20"/>
          <w:szCs w:val="20"/>
        </w:rPr>
        <w:t xml:space="preserve">en base a los antecedentes analizados </w:t>
      </w:r>
      <w:r>
        <w:rPr>
          <w:rFonts w:ascii="Calibri" w:eastAsia="Calibri" w:hAnsi="Calibri" w:cs="Calibri"/>
          <w:sz w:val="20"/>
          <w:szCs w:val="20"/>
        </w:rPr>
        <w:t>como parte del seguimiento y control realizado a la Entidad Técnica.</w:t>
      </w:r>
    </w:p>
    <w:p w14:paraId="77E10916" w14:textId="77777777" w:rsidR="00C44841" w:rsidRPr="001A526B" w:rsidRDefault="00C44841" w:rsidP="00C44841">
      <w:pPr>
        <w:spacing w:after="0" w:line="240" w:lineRule="auto"/>
        <w:jc w:val="both"/>
        <w:rPr>
          <w:rFonts w:ascii="Calibri" w:eastAsia="Calibri" w:hAnsi="Calibri" w:cs="Calibri"/>
          <w:sz w:val="20"/>
          <w:szCs w:val="20"/>
        </w:rPr>
      </w:pPr>
    </w:p>
    <w:p w14:paraId="54D7F390" w14:textId="111D0A7F" w:rsidR="00797D29" w:rsidRPr="003F1990" w:rsidRDefault="00797D29" w:rsidP="00797D29">
      <w:pPr>
        <w:spacing w:line="240" w:lineRule="auto"/>
        <w:jc w:val="both"/>
        <w:rPr>
          <w:rFonts w:ascii="Calibri" w:eastAsia="Calibri" w:hAnsi="Calibri" w:cs="Calibri"/>
          <w:sz w:val="20"/>
          <w:szCs w:val="20"/>
        </w:rPr>
      </w:pPr>
      <w:r w:rsidRPr="00C805AF">
        <w:rPr>
          <w:rFonts w:ascii="Calibri" w:eastAsia="Calibri" w:hAnsi="Calibri" w:cs="Calibri"/>
          <w:sz w:val="20"/>
          <w:szCs w:val="20"/>
        </w:rPr>
        <w:t>La actividad de fiscalización se realizó en el marco del cumplimiento de la Resolución Exenta N°</w:t>
      </w:r>
      <w:r w:rsidR="00475054">
        <w:rPr>
          <w:rFonts w:ascii="Calibri" w:eastAsia="Calibri" w:hAnsi="Calibri" w:cs="Calibri"/>
          <w:sz w:val="20"/>
          <w:szCs w:val="20"/>
        </w:rPr>
        <w:t>2579</w:t>
      </w:r>
      <w:r w:rsidRPr="00C805AF">
        <w:rPr>
          <w:rFonts w:ascii="Calibri" w:eastAsia="Calibri" w:hAnsi="Calibri" w:cs="Calibri"/>
          <w:sz w:val="20"/>
          <w:szCs w:val="20"/>
        </w:rPr>
        <w:t>, del 3</w:t>
      </w:r>
      <w:r w:rsidR="00475054">
        <w:rPr>
          <w:rFonts w:ascii="Calibri" w:eastAsia="Calibri" w:hAnsi="Calibri" w:cs="Calibri"/>
          <w:sz w:val="20"/>
          <w:szCs w:val="20"/>
        </w:rPr>
        <w:t>1</w:t>
      </w:r>
      <w:r w:rsidRPr="00C805AF">
        <w:rPr>
          <w:rFonts w:ascii="Calibri" w:eastAsia="Calibri" w:hAnsi="Calibri" w:cs="Calibri"/>
          <w:sz w:val="20"/>
          <w:szCs w:val="20"/>
        </w:rPr>
        <w:t xml:space="preserve"> de diciembre de 20</w:t>
      </w:r>
      <w:r w:rsidR="00475054">
        <w:rPr>
          <w:rFonts w:ascii="Calibri" w:eastAsia="Calibri" w:hAnsi="Calibri" w:cs="Calibri"/>
          <w:sz w:val="20"/>
          <w:szCs w:val="20"/>
        </w:rPr>
        <w:t xml:space="preserve">20 </w:t>
      </w:r>
      <w:r w:rsidRPr="00C805AF">
        <w:rPr>
          <w:rFonts w:ascii="Calibri" w:eastAsia="Calibri" w:hAnsi="Calibri" w:cs="Calibri"/>
          <w:sz w:val="20"/>
          <w:szCs w:val="20"/>
        </w:rPr>
        <w:t>que “Fija programa de fiscalización ambiental de Entidades Técnicas de Fiscalización Ambiental para el año</w:t>
      </w:r>
      <w:r>
        <w:rPr>
          <w:rFonts w:ascii="Calibri" w:hAnsi="Calibri" w:cs="Calibri"/>
          <w:sz w:val="20"/>
          <w:szCs w:val="20"/>
        </w:rPr>
        <w:t xml:space="preserve"> 202</w:t>
      </w:r>
      <w:r w:rsidR="00475054">
        <w:rPr>
          <w:rFonts w:ascii="Calibri" w:hAnsi="Calibri" w:cs="Calibri"/>
          <w:sz w:val="20"/>
          <w:szCs w:val="20"/>
        </w:rPr>
        <w:t>1</w:t>
      </w:r>
      <w:r>
        <w:rPr>
          <w:rFonts w:ascii="Calibri" w:hAnsi="Calibri" w:cs="Calibri"/>
          <w:sz w:val="20"/>
          <w:szCs w:val="20"/>
        </w:rPr>
        <w:t xml:space="preserve">”, </w:t>
      </w:r>
      <w:r w:rsidR="00475054">
        <w:rPr>
          <w:rFonts w:ascii="Calibri" w:hAnsi="Calibri" w:cs="Calibri"/>
          <w:sz w:val="20"/>
          <w:szCs w:val="20"/>
        </w:rPr>
        <w:t>que</w:t>
      </w:r>
      <w:r>
        <w:rPr>
          <w:rFonts w:ascii="Calibri" w:eastAsia="Calibri" w:hAnsi="Calibri" w:cs="Calibri"/>
          <w:sz w:val="20"/>
          <w:szCs w:val="20"/>
        </w:rPr>
        <w:t xml:space="preserve"> correspondió a la revisión del contenido de los Informes de Resultados emitidos por la ETFA, para constatar específicamente el cumplimiento de la ejecución de actividades autorizadas. Los respectivos informes, presentan los resultados de las actividades </w:t>
      </w:r>
      <w:r w:rsidR="00475054">
        <w:rPr>
          <w:rFonts w:ascii="Calibri" w:eastAsia="Calibri" w:hAnsi="Calibri" w:cs="Calibri"/>
          <w:sz w:val="20"/>
          <w:szCs w:val="20"/>
        </w:rPr>
        <w:t>realizadas</w:t>
      </w:r>
      <w:r>
        <w:rPr>
          <w:rFonts w:ascii="Calibri" w:eastAsia="Calibri" w:hAnsi="Calibri" w:cs="Calibri"/>
          <w:sz w:val="20"/>
          <w:szCs w:val="20"/>
        </w:rPr>
        <w:t xml:space="preserve"> según el método CH-5 para material particulado, </w:t>
      </w:r>
      <w:r w:rsidR="00475054">
        <w:rPr>
          <w:rFonts w:ascii="Calibri" w:eastAsia="Calibri" w:hAnsi="Calibri" w:cs="Calibri"/>
          <w:sz w:val="20"/>
          <w:szCs w:val="20"/>
        </w:rPr>
        <w:t xml:space="preserve">los que fueron </w:t>
      </w:r>
      <w:r>
        <w:rPr>
          <w:rFonts w:ascii="Calibri" w:eastAsia="Calibri" w:hAnsi="Calibri" w:cs="Calibri"/>
          <w:sz w:val="20"/>
          <w:szCs w:val="20"/>
        </w:rPr>
        <w:t xml:space="preserve">extraídos </w:t>
      </w:r>
      <w:r w:rsidRPr="00741EB0">
        <w:rPr>
          <w:rFonts w:ascii="Calibri" w:eastAsia="Calibri" w:hAnsi="Calibri" w:cs="Calibri"/>
          <w:sz w:val="20"/>
          <w:szCs w:val="20"/>
        </w:rPr>
        <w:t xml:space="preserve">a través </w:t>
      </w:r>
      <w:r w:rsidRPr="003F1990">
        <w:rPr>
          <w:rFonts w:ascii="Calibri" w:eastAsia="Calibri" w:hAnsi="Calibri" w:cs="Calibri"/>
          <w:sz w:val="20"/>
          <w:szCs w:val="20"/>
        </w:rPr>
        <w:t>del Sistema Ventanilla Única RETC</w:t>
      </w:r>
      <w:r w:rsidR="00475054">
        <w:rPr>
          <w:rFonts w:ascii="Calibri" w:eastAsia="Calibri" w:hAnsi="Calibri" w:cs="Calibri"/>
          <w:sz w:val="20"/>
          <w:szCs w:val="20"/>
        </w:rPr>
        <w:t xml:space="preserve"> del Ministerio del Medio Ambiente</w:t>
      </w:r>
      <w:r w:rsidRPr="003F1990">
        <w:rPr>
          <w:rFonts w:ascii="Calibri" w:eastAsia="Calibri" w:hAnsi="Calibri" w:cs="Calibri"/>
          <w:sz w:val="20"/>
          <w:szCs w:val="20"/>
        </w:rPr>
        <w:t>.</w:t>
      </w:r>
    </w:p>
    <w:p w14:paraId="776A3760" w14:textId="77777777" w:rsidR="00F27415" w:rsidRDefault="00F27415" w:rsidP="00F27415">
      <w:pPr>
        <w:pStyle w:val="Textoindependiente"/>
        <w:spacing w:after="0" w:line="240" w:lineRule="auto"/>
        <w:jc w:val="both"/>
        <w:rPr>
          <w:sz w:val="20"/>
          <w:szCs w:val="20"/>
        </w:rPr>
      </w:pPr>
      <w:r>
        <w:rPr>
          <w:sz w:val="20"/>
          <w:szCs w:val="20"/>
        </w:rPr>
        <w:t xml:space="preserve">Las materias fiscalizadas correspondieron al Decreto Supremo D.S. N°38 de 2013, del Ministerio del Medio Ambiente, que “Aprueba reglamento de Entidades Técnicas de Fiscalización Ambiental de la Superintendencia del Medio Ambiente”; La </w:t>
      </w:r>
      <w:r>
        <w:rPr>
          <w:bCs/>
          <w:sz w:val="20"/>
          <w:szCs w:val="20"/>
        </w:rPr>
        <w:t>Resolución Exenta N°126/2019 que “Dicta instrucción de carácter general que establece los requisitos para la autorización de las entidades técnicas de fiscalización ambiental e inspectores ambientales y revoca resoluciones que indica”; La Resolución Exenta N°127/2019 que “Dicta instrucción de carácter general que establece directrices generales para la operatividad de las entidades técnicas de fiscalización ambiental e inspectores ambientales y revoca resoluciones que indica” y</w:t>
      </w:r>
      <w:r>
        <w:rPr>
          <w:sz w:val="20"/>
          <w:szCs w:val="20"/>
        </w:rPr>
        <w:t xml:space="preserve"> La </w:t>
      </w:r>
      <w:r>
        <w:rPr>
          <w:bCs/>
          <w:sz w:val="20"/>
          <w:szCs w:val="20"/>
        </w:rPr>
        <w:t>Resolución Exenta N°128/2019  que “Dicta instrucción de carácter general que establece directrices específicas para la operatividad de las entidades técnicas de fiscalización ambiental autorizadas en el componente ambiental aire y revoca resolución que indica”</w:t>
      </w:r>
      <w:r>
        <w:rPr>
          <w:sz w:val="20"/>
          <w:szCs w:val="20"/>
        </w:rPr>
        <w:t>.</w:t>
      </w:r>
    </w:p>
    <w:p w14:paraId="67176BCB" w14:textId="77777777" w:rsidR="000C1E63" w:rsidRDefault="000C1E63" w:rsidP="000C1E63">
      <w:pPr>
        <w:pStyle w:val="Textoindependiente"/>
        <w:spacing w:after="0" w:line="240" w:lineRule="auto"/>
        <w:jc w:val="both"/>
        <w:rPr>
          <w:sz w:val="20"/>
          <w:szCs w:val="20"/>
        </w:rPr>
      </w:pPr>
    </w:p>
    <w:p w14:paraId="088F4076" w14:textId="778DE2A7" w:rsidR="000C1E63" w:rsidRPr="00840BFA" w:rsidRDefault="000C1E63" w:rsidP="000C1E63">
      <w:pPr>
        <w:spacing w:after="0" w:line="240" w:lineRule="auto"/>
        <w:jc w:val="both"/>
        <w:rPr>
          <w:sz w:val="20"/>
          <w:szCs w:val="20"/>
        </w:rPr>
      </w:pPr>
      <w:r w:rsidRPr="00EE50F3">
        <w:rPr>
          <w:rFonts w:ascii="Calibri" w:eastAsia="Calibri" w:hAnsi="Calibri" w:cs="Calibri"/>
          <w:sz w:val="20"/>
          <w:szCs w:val="20"/>
        </w:rPr>
        <w:t xml:space="preserve">La </w:t>
      </w:r>
      <w:r w:rsidRPr="00840BFA">
        <w:rPr>
          <w:sz w:val="20"/>
          <w:szCs w:val="20"/>
        </w:rPr>
        <w:t xml:space="preserve">materia relevante objeto de la fiscalización incluyó la revisión de los </w:t>
      </w:r>
      <w:r w:rsidR="003F1990">
        <w:rPr>
          <w:sz w:val="20"/>
          <w:szCs w:val="20"/>
        </w:rPr>
        <w:t>i</w:t>
      </w:r>
      <w:r w:rsidRPr="00840BFA">
        <w:rPr>
          <w:sz w:val="20"/>
          <w:szCs w:val="20"/>
        </w:rPr>
        <w:t xml:space="preserve">nformes de </w:t>
      </w:r>
      <w:r w:rsidR="003F1990">
        <w:rPr>
          <w:sz w:val="20"/>
          <w:szCs w:val="20"/>
        </w:rPr>
        <w:t>r</w:t>
      </w:r>
      <w:r w:rsidRPr="00840BFA">
        <w:rPr>
          <w:sz w:val="20"/>
          <w:szCs w:val="20"/>
        </w:rPr>
        <w:t xml:space="preserve">esultados de la ETFA, </w:t>
      </w:r>
      <w:r>
        <w:rPr>
          <w:rFonts w:ascii="Calibri" w:eastAsia="Calibri" w:hAnsi="Calibri" w:cs="Calibri"/>
          <w:sz w:val="20"/>
          <w:szCs w:val="20"/>
        </w:rPr>
        <w:t xml:space="preserve">para constatar específicamente que la </w:t>
      </w:r>
      <w:r w:rsidR="003F1990">
        <w:rPr>
          <w:rFonts w:ascii="Calibri" w:eastAsia="Calibri" w:hAnsi="Calibri" w:cs="Calibri"/>
          <w:sz w:val="20"/>
          <w:szCs w:val="20"/>
        </w:rPr>
        <w:t>ETFA</w:t>
      </w:r>
      <w:r>
        <w:rPr>
          <w:rFonts w:ascii="Calibri" w:eastAsia="Calibri" w:hAnsi="Calibri" w:cs="Calibri"/>
          <w:sz w:val="20"/>
          <w:szCs w:val="20"/>
        </w:rPr>
        <w:t xml:space="preserve"> y sus respectivos Inspectores Ambientales, hayan ejecutado actividades asociadas a alcances autorizados por la SMA</w:t>
      </w:r>
      <w:r w:rsidR="00F07B72">
        <w:rPr>
          <w:rFonts w:ascii="Calibri" w:eastAsia="Calibri" w:hAnsi="Calibri" w:cs="Calibri"/>
          <w:sz w:val="20"/>
          <w:szCs w:val="20"/>
        </w:rPr>
        <w:t xml:space="preserve"> y la aplicación de la metodología asociada a la actividad realizada</w:t>
      </w:r>
      <w:r w:rsidRPr="00840BFA">
        <w:rPr>
          <w:sz w:val="20"/>
          <w:szCs w:val="20"/>
        </w:rPr>
        <w:t>.</w:t>
      </w:r>
    </w:p>
    <w:p w14:paraId="7AA8B00D" w14:textId="77777777" w:rsidR="000C1E63" w:rsidRPr="00840BFA" w:rsidRDefault="000C1E63" w:rsidP="000C1E63">
      <w:pPr>
        <w:spacing w:after="0" w:line="240" w:lineRule="auto"/>
        <w:jc w:val="both"/>
        <w:rPr>
          <w:sz w:val="20"/>
          <w:szCs w:val="20"/>
        </w:rPr>
      </w:pPr>
    </w:p>
    <w:p w14:paraId="3476E3FA" w14:textId="099E7C5F" w:rsidR="000C1E63" w:rsidRDefault="000C1E63" w:rsidP="000C1E63">
      <w:pPr>
        <w:pStyle w:val="Textoindependiente"/>
        <w:spacing w:after="0" w:line="240" w:lineRule="auto"/>
        <w:jc w:val="both"/>
        <w:rPr>
          <w:sz w:val="20"/>
          <w:szCs w:val="20"/>
        </w:rPr>
      </w:pPr>
      <w:r w:rsidRPr="00840BFA">
        <w:rPr>
          <w:sz w:val="20"/>
          <w:szCs w:val="20"/>
        </w:rPr>
        <w:t xml:space="preserve">Los hechos constatados derivados de la revisión de los antecedentes </w:t>
      </w:r>
      <w:r w:rsidR="00335148" w:rsidRPr="00840BFA">
        <w:rPr>
          <w:sz w:val="20"/>
          <w:szCs w:val="20"/>
        </w:rPr>
        <w:t>mencionados</w:t>
      </w:r>
      <w:r w:rsidR="00335148">
        <w:rPr>
          <w:sz w:val="20"/>
          <w:szCs w:val="20"/>
        </w:rPr>
        <w:t>,</w:t>
      </w:r>
      <w:r w:rsidR="00F07B72">
        <w:rPr>
          <w:sz w:val="20"/>
          <w:szCs w:val="20"/>
        </w:rPr>
        <w:t xml:space="preserve"> </w:t>
      </w:r>
      <w:r w:rsidRPr="00840BFA">
        <w:rPr>
          <w:sz w:val="20"/>
          <w:szCs w:val="20"/>
        </w:rPr>
        <w:t xml:space="preserve">se presentan en el punto 7 de este documento. </w:t>
      </w:r>
    </w:p>
    <w:p w14:paraId="5014AE09" w14:textId="77777777" w:rsidR="000C1E63" w:rsidRPr="00840BFA" w:rsidRDefault="000C1E63" w:rsidP="000C1E63">
      <w:pPr>
        <w:autoSpaceDE w:val="0"/>
        <w:autoSpaceDN w:val="0"/>
        <w:adjustRightInd w:val="0"/>
        <w:spacing w:after="0" w:line="240" w:lineRule="auto"/>
        <w:jc w:val="both"/>
        <w:rPr>
          <w:sz w:val="20"/>
          <w:szCs w:val="20"/>
        </w:rPr>
      </w:pPr>
    </w:p>
    <w:p w14:paraId="44655C4C" w14:textId="05AA0D6B" w:rsidR="000C1E63" w:rsidRDefault="000C1E63" w:rsidP="000C1E63">
      <w:pPr>
        <w:spacing w:line="240" w:lineRule="auto"/>
        <w:jc w:val="both"/>
        <w:rPr>
          <w:rFonts w:ascii="Calibri" w:eastAsia="Calibri" w:hAnsi="Calibri" w:cs="Calibri"/>
          <w:sz w:val="20"/>
          <w:szCs w:val="20"/>
        </w:rPr>
      </w:pPr>
      <w:r w:rsidRPr="00840BFA">
        <w:rPr>
          <w:sz w:val="20"/>
          <w:szCs w:val="20"/>
        </w:rPr>
        <w:t>Lo indicado precedentemente, no exime a la Entidad Técnica de ninguna clase de responsabilidad que pudiese contraer por cualquier desviación, que se produzca con anterioridad o simultaneidad a la fecha en que se efectuó</w:t>
      </w:r>
      <w:r w:rsidRPr="001A526B">
        <w:rPr>
          <w:rFonts w:ascii="Calibri" w:eastAsia="Calibri" w:hAnsi="Calibri" w:cs="Calibri"/>
          <w:sz w:val="20"/>
          <w:szCs w:val="20"/>
        </w:rPr>
        <w:t xml:space="preserve"> la citada actividad de fiscalización, y no hubiera sido directamente percibido en </w:t>
      </w:r>
      <w:r>
        <w:rPr>
          <w:rFonts w:ascii="Calibri" w:eastAsia="Calibri" w:hAnsi="Calibri" w:cs="Calibri"/>
          <w:sz w:val="20"/>
          <w:szCs w:val="20"/>
        </w:rPr>
        <w:t xml:space="preserve">la </w:t>
      </w:r>
      <w:r w:rsidR="00F27415">
        <w:rPr>
          <w:rFonts w:ascii="Calibri" w:eastAsia="Calibri" w:hAnsi="Calibri" w:cs="Calibri"/>
          <w:sz w:val="20"/>
          <w:szCs w:val="20"/>
        </w:rPr>
        <w:t>presente fiscalización.</w:t>
      </w:r>
    </w:p>
    <w:p w14:paraId="407E0F0E" w14:textId="7BDC62F1" w:rsidR="00172B63" w:rsidRDefault="00172B63" w:rsidP="00172B63">
      <w:pPr>
        <w:spacing w:line="240" w:lineRule="auto"/>
        <w:jc w:val="both"/>
        <w:rPr>
          <w:rFonts w:ascii="Calibri" w:eastAsia="Calibri" w:hAnsi="Calibri" w:cs="Calibri"/>
          <w:sz w:val="20"/>
          <w:szCs w:val="20"/>
        </w:rPr>
      </w:pPr>
    </w:p>
    <w:p w14:paraId="50CCA1E0" w14:textId="556ADE9F" w:rsidR="000C1E63" w:rsidRDefault="000C1E63" w:rsidP="00172B63">
      <w:pPr>
        <w:spacing w:line="240" w:lineRule="auto"/>
        <w:jc w:val="both"/>
        <w:rPr>
          <w:rFonts w:ascii="Calibri" w:eastAsia="Calibri" w:hAnsi="Calibri" w:cs="Calibri"/>
          <w:sz w:val="20"/>
          <w:szCs w:val="20"/>
        </w:rPr>
      </w:pPr>
    </w:p>
    <w:p w14:paraId="7FEB6834" w14:textId="5A01353D" w:rsidR="000C1E63" w:rsidRDefault="000C1E63" w:rsidP="00172B63">
      <w:pPr>
        <w:spacing w:line="240" w:lineRule="auto"/>
        <w:jc w:val="both"/>
        <w:rPr>
          <w:rFonts w:ascii="Calibri" w:eastAsia="Calibri" w:hAnsi="Calibri" w:cs="Calibri"/>
          <w:sz w:val="20"/>
          <w:szCs w:val="20"/>
        </w:rPr>
      </w:pPr>
    </w:p>
    <w:p w14:paraId="7B6449C9" w14:textId="584D538A" w:rsidR="000C1E63" w:rsidRDefault="000C1E63" w:rsidP="00172B63">
      <w:pPr>
        <w:spacing w:line="240" w:lineRule="auto"/>
        <w:jc w:val="both"/>
        <w:rPr>
          <w:rFonts w:ascii="Calibri" w:eastAsia="Calibri" w:hAnsi="Calibri" w:cs="Calibri"/>
          <w:sz w:val="20"/>
          <w:szCs w:val="20"/>
        </w:rPr>
      </w:pPr>
    </w:p>
    <w:p w14:paraId="298AB69E" w14:textId="32382326" w:rsidR="000C1E63" w:rsidRDefault="000C1E63" w:rsidP="00172B63">
      <w:pPr>
        <w:spacing w:line="240" w:lineRule="auto"/>
        <w:jc w:val="both"/>
        <w:rPr>
          <w:rFonts w:ascii="Calibri" w:eastAsia="Calibri" w:hAnsi="Calibri" w:cs="Calibri"/>
          <w:sz w:val="20"/>
          <w:szCs w:val="20"/>
        </w:rPr>
      </w:pPr>
    </w:p>
    <w:p w14:paraId="2EA9269F" w14:textId="718AAE48" w:rsidR="000C1E63" w:rsidRDefault="000C1E63" w:rsidP="00172B63">
      <w:pPr>
        <w:spacing w:line="240" w:lineRule="auto"/>
        <w:jc w:val="both"/>
        <w:rPr>
          <w:rFonts w:ascii="Calibri" w:eastAsia="Calibri" w:hAnsi="Calibri" w:cs="Calibri"/>
          <w:sz w:val="20"/>
          <w:szCs w:val="20"/>
        </w:rPr>
      </w:pPr>
    </w:p>
    <w:p w14:paraId="704CE143" w14:textId="7316F91E" w:rsidR="000C1E63" w:rsidRDefault="000C1E63" w:rsidP="00172B63">
      <w:pPr>
        <w:spacing w:line="240" w:lineRule="auto"/>
        <w:jc w:val="both"/>
        <w:rPr>
          <w:rFonts w:ascii="Calibri" w:eastAsia="Calibri" w:hAnsi="Calibri" w:cs="Calibri"/>
          <w:sz w:val="20"/>
          <w:szCs w:val="20"/>
        </w:rPr>
      </w:pPr>
    </w:p>
    <w:p w14:paraId="535FE590" w14:textId="45A0F2A9" w:rsidR="000C1E63" w:rsidRDefault="000C1E63" w:rsidP="00172B63">
      <w:pPr>
        <w:spacing w:line="240" w:lineRule="auto"/>
        <w:jc w:val="both"/>
        <w:rPr>
          <w:rFonts w:ascii="Calibri" w:eastAsia="Calibri" w:hAnsi="Calibri" w:cs="Calibri"/>
          <w:sz w:val="20"/>
          <w:szCs w:val="20"/>
        </w:rPr>
      </w:pPr>
    </w:p>
    <w:p w14:paraId="4751C87E" w14:textId="77777777" w:rsidR="00902607" w:rsidRPr="000E7BA7" w:rsidRDefault="00902607" w:rsidP="00902607">
      <w:pPr>
        <w:spacing w:after="0" w:line="240" w:lineRule="auto"/>
        <w:jc w:val="both"/>
        <w:rPr>
          <w:rFonts w:ascii="Calibri" w:eastAsia="Calibri" w:hAnsi="Calibri" w:cs="Calibri"/>
          <w:sz w:val="20"/>
          <w:szCs w:val="20"/>
        </w:rPr>
      </w:pPr>
    </w:p>
    <w:p w14:paraId="3F146327" w14:textId="58CF2860" w:rsidR="00172B63" w:rsidRPr="00A81F7D" w:rsidRDefault="003A085D" w:rsidP="00C93662">
      <w:pPr>
        <w:pStyle w:val="IFA1"/>
      </w:pPr>
      <w:bookmarkStart w:id="2" w:name="_Toc75367821"/>
      <w:bookmarkStart w:id="3" w:name="_Toc490726393"/>
      <w:r>
        <w:t>I</w:t>
      </w:r>
      <w:r w:rsidR="00172B63" w:rsidRPr="00A81F7D">
        <w:t>DENTIFICACIÓN DE LA ENTIDAD TÉCNICA</w:t>
      </w:r>
      <w:bookmarkEnd w:id="2"/>
      <w:r w:rsidR="00172B63" w:rsidRPr="00A81F7D">
        <w:t xml:space="preserve"> </w:t>
      </w:r>
      <w:bookmarkEnd w:id="3"/>
    </w:p>
    <w:p w14:paraId="14BCBD7C" w14:textId="77777777" w:rsidR="00522BCE" w:rsidRPr="00892D54" w:rsidRDefault="00522BCE" w:rsidP="00522BCE">
      <w:pPr>
        <w:pStyle w:val="Ttulo1"/>
        <w:numPr>
          <w:ilvl w:val="0"/>
          <w:numId w:val="0"/>
        </w:numPr>
        <w:ind w:left="567"/>
        <w:rPr>
          <w:sz w:val="14"/>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860945" w:rsidRPr="001A5A04" w14:paraId="6276AEC1" w14:textId="77777777" w:rsidTr="00902607">
        <w:trPr>
          <w:trHeight w:val="636"/>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F8EC3CF" w14:textId="01972CA1" w:rsidR="00860945" w:rsidRPr="00310023" w:rsidRDefault="00860945" w:rsidP="00FB525E">
            <w:pPr>
              <w:spacing w:after="0" w:line="240" w:lineRule="auto"/>
              <w:jc w:val="both"/>
              <w:rPr>
                <w:rFonts w:cstheme="minorHAnsi"/>
                <w:color w:val="222222"/>
                <w:sz w:val="20"/>
                <w:szCs w:val="20"/>
                <w:shd w:val="clear" w:color="auto" w:fill="FFFFFF"/>
              </w:rPr>
            </w:pPr>
            <w:r w:rsidRPr="001A5A04">
              <w:rPr>
                <w:rFonts w:eastAsia="Calibri" w:cs="Calibri"/>
                <w:b/>
                <w:sz w:val="20"/>
                <w:szCs w:val="20"/>
              </w:rPr>
              <w:t>Nombre</w:t>
            </w:r>
            <w:r>
              <w:rPr>
                <w:rFonts w:eastAsia="Calibri" w:cs="Calibri"/>
                <w:b/>
                <w:sz w:val="20"/>
                <w:szCs w:val="20"/>
              </w:rPr>
              <w:t xml:space="preserve"> o Razón Social</w:t>
            </w:r>
            <w:r w:rsidRPr="001A5A04">
              <w:rPr>
                <w:rFonts w:eastAsia="Calibri" w:cs="Calibri"/>
                <w:b/>
                <w:sz w:val="20"/>
                <w:szCs w:val="20"/>
              </w:rPr>
              <w:t>:</w:t>
            </w:r>
            <w:r w:rsidRPr="001A5A04">
              <w:rPr>
                <w:rFonts w:eastAsia="Calibri" w:cs="Calibri"/>
                <w:sz w:val="20"/>
                <w:szCs w:val="20"/>
              </w:rPr>
              <w:t xml:space="preserve"> </w:t>
            </w:r>
            <w:r w:rsidR="00F07B72" w:rsidRPr="00F07B72">
              <w:rPr>
                <w:rFonts w:eastAsia="Calibri" w:cs="Calibri"/>
                <w:sz w:val="20"/>
                <w:szCs w:val="20"/>
              </w:rPr>
              <w:t>MÉNDEZ ASOCIADOS LTDA</w:t>
            </w:r>
            <w:r w:rsidR="00F07B72">
              <w:rPr>
                <w:rFonts w:ascii="Arial" w:hAnsi="Arial" w:cs="Arial"/>
                <w:color w:val="222222"/>
                <w:sz w:val="18"/>
                <w:szCs w:val="18"/>
                <w:shd w:val="clear" w:color="auto" w:fill="FFFFFF"/>
              </w:rPr>
              <w:t>.</w:t>
            </w:r>
          </w:p>
        </w:tc>
        <w:tc>
          <w:tcPr>
            <w:tcW w:w="2441" w:type="pct"/>
            <w:vMerge w:val="restart"/>
            <w:tcBorders>
              <w:top w:val="single" w:sz="4" w:space="0" w:color="auto"/>
              <w:left w:val="single" w:sz="4" w:space="0" w:color="auto"/>
              <w:right w:val="single" w:sz="4" w:space="0" w:color="auto"/>
            </w:tcBorders>
            <w:shd w:val="clear" w:color="auto" w:fill="FFFFFF"/>
          </w:tcPr>
          <w:p w14:paraId="12FAA5A2" w14:textId="62CE99C0" w:rsidR="00860945" w:rsidRDefault="00860945" w:rsidP="00FB525E">
            <w:pPr>
              <w:spacing w:after="0" w:line="240" w:lineRule="auto"/>
              <w:jc w:val="both"/>
              <w:rPr>
                <w:rFonts w:eastAsia="Calibri" w:cs="Calibri"/>
                <w:b/>
                <w:sz w:val="20"/>
                <w:szCs w:val="20"/>
                <w:lang w:eastAsia="es-ES"/>
              </w:rPr>
            </w:pPr>
            <w:r w:rsidRPr="001A5A04">
              <w:rPr>
                <w:rFonts w:eastAsia="Calibri" w:cs="Calibri"/>
                <w:b/>
                <w:sz w:val="20"/>
                <w:szCs w:val="20"/>
                <w:lang w:eastAsia="es-ES"/>
              </w:rPr>
              <w:t>Código E</w:t>
            </w:r>
            <w:r>
              <w:rPr>
                <w:rFonts w:eastAsia="Calibri" w:cs="Calibri"/>
                <w:b/>
                <w:sz w:val="20"/>
                <w:szCs w:val="20"/>
                <w:lang w:eastAsia="es-ES"/>
              </w:rPr>
              <w:t>ntidad Técnica</w:t>
            </w:r>
            <w:r w:rsidRPr="001A5A04">
              <w:rPr>
                <w:rFonts w:eastAsia="Calibri" w:cs="Calibri"/>
                <w:b/>
                <w:sz w:val="20"/>
                <w:szCs w:val="20"/>
                <w:lang w:eastAsia="es-ES"/>
              </w:rPr>
              <w:t xml:space="preserve">: </w:t>
            </w:r>
            <w:r w:rsidR="00797D29" w:rsidRPr="000E7BA7">
              <w:rPr>
                <w:rFonts w:eastAsia="Calibri" w:cs="Calibri"/>
                <w:sz w:val="20"/>
                <w:szCs w:val="20"/>
              </w:rPr>
              <w:t>0</w:t>
            </w:r>
            <w:r w:rsidR="00F07B72">
              <w:rPr>
                <w:rFonts w:eastAsia="Calibri" w:cs="Calibri"/>
                <w:sz w:val="20"/>
                <w:szCs w:val="20"/>
              </w:rPr>
              <w:t>08</w:t>
            </w:r>
            <w:r w:rsidR="00797D29" w:rsidRPr="000E7BA7">
              <w:rPr>
                <w:rFonts w:eastAsia="Calibri" w:cs="Calibri"/>
                <w:sz w:val="20"/>
                <w:szCs w:val="20"/>
              </w:rPr>
              <w:t>-1</w:t>
            </w:r>
          </w:p>
          <w:p w14:paraId="34B0EBA1" w14:textId="77777777" w:rsidR="00860945" w:rsidRDefault="00860945" w:rsidP="00FB525E">
            <w:pPr>
              <w:spacing w:after="0" w:line="240" w:lineRule="auto"/>
              <w:jc w:val="both"/>
              <w:rPr>
                <w:rFonts w:eastAsia="Calibri" w:cs="Calibri"/>
                <w:b/>
                <w:sz w:val="20"/>
                <w:szCs w:val="20"/>
                <w:lang w:eastAsia="es-ES"/>
              </w:rPr>
            </w:pPr>
          </w:p>
          <w:p w14:paraId="024C46AD" w14:textId="77777777" w:rsidR="00860945" w:rsidRDefault="00860945" w:rsidP="00FB525E">
            <w:pPr>
              <w:spacing w:after="0" w:line="240" w:lineRule="auto"/>
              <w:jc w:val="both"/>
              <w:rPr>
                <w:rFonts w:eastAsia="Calibri" w:cs="Calibri"/>
                <w:b/>
                <w:sz w:val="20"/>
                <w:szCs w:val="20"/>
                <w:lang w:eastAsia="es-ES"/>
              </w:rPr>
            </w:pPr>
          </w:p>
          <w:p w14:paraId="433FFD64" w14:textId="77777777" w:rsidR="00860945" w:rsidRDefault="00860945" w:rsidP="00FB525E">
            <w:pPr>
              <w:spacing w:after="0" w:line="240" w:lineRule="auto"/>
              <w:jc w:val="both"/>
              <w:rPr>
                <w:rFonts w:eastAsia="Calibri" w:cs="Calibri"/>
                <w:b/>
                <w:sz w:val="20"/>
                <w:szCs w:val="20"/>
                <w:lang w:eastAsia="es-ES"/>
              </w:rPr>
            </w:pPr>
            <w:r>
              <w:rPr>
                <w:rFonts w:eastAsia="Calibri" w:cs="Calibri"/>
                <w:b/>
                <w:sz w:val="20"/>
                <w:szCs w:val="20"/>
                <w:lang w:eastAsia="es-ES"/>
              </w:rPr>
              <w:t>Marque con una x:</w:t>
            </w:r>
          </w:p>
          <w:p w14:paraId="08E8B50F" w14:textId="2F7E39BD" w:rsidR="00860945" w:rsidRPr="001A5A04" w:rsidRDefault="00860945" w:rsidP="00FB525E">
            <w:pPr>
              <w:spacing w:after="0" w:line="240" w:lineRule="auto"/>
              <w:jc w:val="both"/>
              <w:rPr>
                <w:rFonts w:eastAsia="Calibri" w:cs="Calibri"/>
                <w:sz w:val="20"/>
                <w:szCs w:val="20"/>
                <w:lang w:eastAsia="es-ES"/>
              </w:rPr>
            </w:pPr>
            <w:r>
              <w:rPr>
                <w:rFonts w:eastAsia="Calibri" w:cs="Calibri"/>
                <w:b/>
                <w:sz w:val="20"/>
                <w:szCs w:val="20"/>
                <w:lang w:eastAsia="es-ES"/>
              </w:rPr>
              <w:t xml:space="preserve">ETFA:  </w:t>
            </w:r>
            <w:r w:rsidR="00797D29" w:rsidRPr="00797D29">
              <w:rPr>
                <w:rFonts w:eastAsia="Calibri" w:cs="Calibri"/>
                <w:bCs/>
                <w:sz w:val="20"/>
                <w:szCs w:val="20"/>
                <w:lang w:eastAsia="es-ES"/>
              </w:rPr>
              <w:t>X</w:t>
            </w:r>
            <w:r w:rsidRPr="00797D29">
              <w:rPr>
                <w:rFonts w:eastAsia="Calibri" w:cs="Calibri"/>
                <w:bCs/>
                <w:sz w:val="20"/>
                <w:szCs w:val="20"/>
                <w:lang w:eastAsia="es-ES"/>
              </w:rPr>
              <w:t xml:space="preserve"> </w:t>
            </w:r>
            <w:r>
              <w:rPr>
                <w:rFonts w:eastAsia="Calibri" w:cs="Calibri"/>
                <w:b/>
                <w:sz w:val="20"/>
                <w:szCs w:val="20"/>
                <w:lang w:eastAsia="es-ES"/>
              </w:rPr>
              <w:t xml:space="preserve">                                 ETCA:</w:t>
            </w:r>
          </w:p>
        </w:tc>
      </w:tr>
      <w:tr w:rsidR="00860945" w:rsidRPr="001A5A04" w14:paraId="03D5493E" w14:textId="77777777" w:rsidTr="003F1990">
        <w:trPr>
          <w:trHeight w:val="469"/>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E1B05B1" w14:textId="11EDFCFC" w:rsidR="003F1990" w:rsidRPr="001A5A04" w:rsidRDefault="00860945" w:rsidP="00FB525E">
            <w:pPr>
              <w:spacing w:after="0" w:line="240" w:lineRule="auto"/>
              <w:jc w:val="both"/>
              <w:rPr>
                <w:rFonts w:eastAsia="Calibri" w:cs="Calibri"/>
                <w:b/>
                <w:sz w:val="20"/>
                <w:szCs w:val="20"/>
              </w:rPr>
            </w:pPr>
            <w:r>
              <w:rPr>
                <w:rFonts w:eastAsia="Calibri" w:cs="Calibri"/>
                <w:b/>
                <w:sz w:val="20"/>
                <w:szCs w:val="20"/>
              </w:rPr>
              <w:t>Nombre Sucursal:</w:t>
            </w:r>
            <w:r w:rsidR="00797D29">
              <w:rPr>
                <w:rFonts w:eastAsia="Calibri" w:cs="Calibri"/>
                <w:b/>
                <w:sz w:val="20"/>
                <w:szCs w:val="20"/>
              </w:rPr>
              <w:t xml:space="preserve"> </w:t>
            </w:r>
            <w:r w:rsidR="00F07B72" w:rsidRPr="00F07B72">
              <w:rPr>
                <w:rFonts w:eastAsia="Calibri" w:cs="Calibri"/>
                <w:sz w:val="20"/>
                <w:szCs w:val="20"/>
              </w:rPr>
              <w:t>MÉNDEZ ASOCIADOS LTDA</w:t>
            </w:r>
            <w:r w:rsidR="00F07B72">
              <w:rPr>
                <w:rFonts w:ascii="Arial" w:hAnsi="Arial" w:cs="Arial"/>
                <w:color w:val="222222"/>
                <w:sz w:val="18"/>
                <w:szCs w:val="18"/>
                <w:shd w:val="clear" w:color="auto" w:fill="FFFFFF"/>
              </w:rPr>
              <w:t>.</w:t>
            </w:r>
          </w:p>
        </w:tc>
        <w:tc>
          <w:tcPr>
            <w:tcW w:w="2441" w:type="pct"/>
            <w:vMerge/>
            <w:tcBorders>
              <w:left w:val="single" w:sz="4" w:space="0" w:color="auto"/>
              <w:bottom w:val="single" w:sz="4" w:space="0" w:color="auto"/>
              <w:right w:val="single" w:sz="4" w:space="0" w:color="auto"/>
            </w:tcBorders>
            <w:shd w:val="clear" w:color="auto" w:fill="FFFFFF"/>
          </w:tcPr>
          <w:p w14:paraId="6DB6407F" w14:textId="77777777" w:rsidR="00860945" w:rsidRPr="001A5A04" w:rsidRDefault="00860945" w:rsidP="00FB525E">
            <w:pPr>
              <w:spacing w:after="0" w:line="240" w:lineRule="auto"/>
              <w:jc w:val="both"/>
              <w:rPr>
                <w:rFonts w:eastAsia="Calibri" w:cs="Calibri"/>
                <w:b/>
                <w:sz w:val="20"/>
                <w:szCs w:val="20"/>
                <w:lang w:eastAsia="es-ES"/>
              </w:rPr>
            </w:pPr>
          </w:p>
        </w:tc>
      </w:tr>
      <w:tr w:rsidR="00860945" w:rsidRPr="001A5A04" w14:paraId="387DCBCB" w14:textId="77777777" w:rsidTr="00902607">
        <w:trPr>
          <w:trHeight w:val="55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5EB6ABE" w14:textId="102ADD8A" w:rsidR="003F1990" w:rsidRPr="00310023" w:rsidRDefault="00860945" w:rsidP="00310023">
            <w:pPr>
              <w:spacing w:after="100" w:line="240" w:lineRule="auto"/>
              <w:jc w:val="both"/>
              <w:rPr>
                <w:rFonts w:eastAsia="Calibri" w:cs="Calibri"/>
                <w:sz w:val="20"/>
                <w:szCs w:val="20"/>
              </w:rPr>
            </w:pPr>
            <w:r w:rsidRPr="001A5A04">
              <w:rPr>
                <w:rFonts w:eastAsia="Calibri" w:cs="Calibri"/>
                <w:b/>
                <w:sz w:val="20"/>
                <w:szCs w:val="20"/>
              </w:rPr>
              <w:t>Dirección</w:t>
            </w:r>
            <w:r>
              <w:rPr>
                <w:rFonts w:eastAsia="Calibri" w:cs="Calibri"/>
                <w:b/>
                <w:sz w:val="20"/>
                <w:szCs w:val="20"/>
              </w:rPr>
              <w:t xml:space="preserve"> sucursal</w:t>
            </w:r>
            <w:r w:rsidRPr="001A5A04">
              <w:rPr>
                <w:rFonts w:eastAsia="Calibri" w:cs="Calibri"/>
                <w:b/>
                <w:sz w:val="20"/>
                <w:szCs w:val="20"/>
              </w:rPr>
              <w:t>:</w:t>
            </w:r>
            <w:r w:rsidR="00797D29">
              <w:rPr>
                <w:rFonts w:eastAsia="Calibri" w:cs="Calibri"/>
                <w:b/>
                <w:sz w:val="20"/>
                <w:szCs w:val="20"/>
              </w:rPr>
              <w:t xml:space="preserve"> </w:t>
            </w:r>
            <w:r w:rsidR="00F07B72" w:rsidRPr="00F07B72">
              <w:rPr>
                <w:rFonts w:eastAsia="Calibri" w:cs="Calibri"/>
                <w:sz w:val="20"/>
                <w:szCs w:val="20"/>
              </w:rPr>
              <w:t xml:space="preserve">Federico Gallardo 2514 </w:t>
            </w:r>
          </w:p>
        </w:tc>
        <w:tc>
          <w:tcPr>
            <w:tcW w:w="2441" w:type="pct"/>
            <w:tcBorders>
              <w:left w:val="single" w:sz="4" w:space="0" w:color="auto"/>
              <w:bottom w:val="single" w:sz="4" w:space="0" w:color="auto"/>
              <w:right w:val="single" w:sz="4" w:space="0" w:color="auto"/>
            </w:tcBorders>
            <w:shd w:val="clear" w:color="auto" w:fill="FFFFFF"/>
          </w:tcPr>
          <w:p w14:paraId="536AC99F" w14:textId="658DF362" w:rsidR="00860945" w:rsidRPr="001A5A04" w:rsidRDefault="00860945" w:rsidP="00FB525E">
            <w:pPr>
              <w:spacing w:after="0" w:line="240" w:lineRule="auto"/>
              <w:jc w:val="both"/>
              <w:rPr>
                <w:rFonts w:eastAsia="Calibri" w:cs="Calibri"/>
                <w:sz w:val="20"/>
                <w:szCs w:val="20"/>
              </w:rPr>
            </w:pPr>
            <w:r w:rsidRPr="001A5A04">
              <w:rPr>
                <w:rFonts w:eastAsia="Calibri" w:cs="Calibri"/>
                <w:b/>
                <w:sz w:val="20"/>
                <w:szCs w:val="20"/>
              </w:rPr>
              <w:t>Ciudad</w:t>
            </w:r>
            <w:r>
              <w:rPr>
                <w:rFonts w:eastAsia="Calibri" w:cs="Calibri"/>
                <w:b/>
                <w:sz w:val="20"/>
                <w:szCs w:val="20"/>
              </w:rPr>
              <w:t xml:space="preserve"> y Región</w:t>
            </w:r>
            <w:r w:rsidRPr="001A5A04">
              <w:rPr>
                <w:rFonts w:eastAsia="Calibri" w:cs="Calibri"/>
                <w:b/>
                <w:sz w:val="20"/>
                <w:szCs w:val="20"/>
              </w:rPr>
              <w:t>:</w:t>
            </w:r>
            <w:r w:rsidRPr="001A5A04">
              <w:rPr>
                <w:rFonts w:eastAsia="Calibri" w:cs="Calibri"/>
                <w:sz w:val="20"/>
                <w:szCs w:val="20"/>
              </w:rPr>
              <w:t xml:space="preserve"> </w:t>
            </w:r>
            <w:r w:rsidR="00F07B72" w:rsidRPr="00F07B72">
              <w:rPr>
                <w:rFonts w:eastAsia="Calibri" w:cs="Calibri"/>
                <w:sz w:val="20"/>
                <w:szCs w:val="20"/>
              </w:rPr>
              <w:t>Quinta Normal</w:t>
            </w:r>
            <w:r w:rsidR="00F07B72">
              <w:rPr>
                <w:rFonts w:eastAsia="Calibri" w:cs="Calibri"/>
                <w:sz w:val="20"/>
                <w:szCs w:val="20"/>
              </w:rPr>
              <w:t xml:space="preserve">, </w:t>
            </w:r>
            <w:r w:rsidR="003F1990">
              <w:rPr>
                <w:rFonts w:ascii="Calibri" w:eastAsia="Calibri" w:hAnsi="Calibri" w:cs="Calibri"/>
                <w:sz w:val="20"/>
                <w:szCs w:val="20"/>
              </w:rPr>
              <w:t xml:space="preserve">Región </w:t>
            </w:r>
            <w:r w:rsidR="00F07B72">
              <w:rPr>
                <w:rFonts w:ascii="Calibri" w:eastAsia="Calibri" w:hAnsi="Calibri" w:cs="Calibri"/>
                <w:sz w:val="20"/>
                <w:szCs w:val="20"/>
              </w:rPr>
              <w:t>Metropolitana</w:t>
            </w:r>
          </w:p>
          <w:p w14:paraId="42C5C75B" w14:textId="77777777" w:rsidR="00860945" w:rsidRPr="001A5A04" w:rsidRDefault="00860945" w:rsidP="00FB525E">
            <w:pPr>
              <w:spacing w:after="0" w:line="240" w:lineRule="auto"/>
              <w:jc w:val="both"/>
              <w:rPr>
                <w:rFonts w:eastAsia="Calibri" w:cs="Calibri"/>
                <w:b/>
                <w:sz w:val="20"/>
                <w:szCs w:val="20"/>
              </w:rPr>
            </w:pPr>
          </w:p>
        </w:tc>
      </w:tr>
      <w:tr w:rsidR="00860945" w:rsidRPr="001A5A04" w14:paraId="6AE01DA2" w14:textId="77777777" w:rsidTr="00902607">
        <w:trPr>
          <w:trHeight w:val="73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000D80" w14:textId="3AD5A620" w:rsidR="00860945" w:rsidRPr="001A5A04" w:rsidRDefault="00333888" w:rsidP="00FB525E">
            <w:pPr>
              <w:spacing w:after="100" w:line="240" w:lineRule="auto"/>
              <w:jc w:val="both"/>
              <w:rPr>
                <w:rFonts w:eastAsia="Calibri" w:cs="Calibri"/>
                <w:b/>
                <w:sz w:val="20"/>
                <w:szCs w:val="20"/>
              </w:rPr>
            </w:pPr>
            <w:r>
              <w:rPr>
                <w:rFonts w:eastAsia="Calibri" w:cs="Calibri"/>
                <w:b/>
                <w:sz w:val="20"/>
                <w:szCs w:val="20"/>
              </w:rPr>
              <w:t>Nombre r</w:t>
            </w:r>
            <w:r w:rsidR="00860945">
              <w:rPr>
                <w:rFonts w:eastAsia="Calibri" w:cs="Calibri"/>
                <w:b/>
                <w:sz w:val="20"/>
                <w:szCs w:val="20"/>
              </w:rPr>
              <w:t>epresentante legal</w:t>
            </w:r>
            <w:r w:rsidR="0047435F">
              <w:rPr>
                <w:rFonts w:eastAsia="Calibri" w:cs="Calibri"/>
                <w:b/>
                <w:sz w:val="20"/>
                <w:szCs w:val="20"/>
              </w:rPr>
              <w:t xml:space="preserve">: </w:t>
            </w:r>
            <w:r w:rsidR="00F07B72">
              <w:rPr>
                <w:rFonts w:eastAsia="Calibri" w:cs="Calibri"/>
                <w:sz w:val="20"/>
                <w:szCs w:val="20"/>
              </w:rPr>
              <w:t>Ivonne Viviana Méndez Soto</w:t>
            </w:r>
          </w:p>
        </w:tc>
        <w:tc>
          <w:tcPr>
            <w:tcW w:w="2441" w:type="pct"/>
            <w:tcBorders>
              <w:left w:val="single" w:sz="4" w:space="0" w:color="auto"/>
              <w:bottom w:val="single" w:sz="4" w:space="0" w:color="auto"/>
              <w:right w:val="single" w:sz="4" w:space="0" w:color="auto"/>
            </w:tcBorders>
            <w:shd w:val="clear" w:color="auto" w:fill="FFFFFF"/>
          </w:tcPr>
          <w:p w14:paraId="65609C0F" w14:textId="77777777" w:rsidR="00F07B72" w:rsidRDefault="00860945" w:rsidP="00F07B72">
            <w:pPr>
              <w:spacing w:after="0" w:line="240" w:lineRule="auto"/>
              <w:jc w:val="both"/>
              <w:rPr>
                <w:rFonts w:eastAsia="Calibri" w:cs="Calibri"/>
                <w:sz w:val="20"/>
                <w:szCs w:val="20"/>
              </w:rPr>
            </w:pPr>
            <w:r>
              <w:rPr>
                <w:rFonts w:eastAsia="Calibri" w:cs="Calibri"/>
                <w:b/>
                <w:sz w:val="20"/>
                <w:szCs w:val="20"/>
              </w:rPr>
              <w:t>Dirección</w:t>
            </w:r>
            <w:r w:rsidR="0047435F">
              <w:rPr>
                <w:rFonts w:eastAsia="Calibri" w:cs="Calibri"/>
                <w:b/>
                <w:sz w:val="20"/>
                <w:szCs w:val="20"/>
              </w:rPr>
              <w:t xml:space="preserve">: </w:t>
            </w:r>
            <w:r w:rsidR="00F07B72" w:rsidRPr="00F07B72">
              <w:rPr>
                <w:rFonts w:eastAsia="Calibri" w:cs="Calibri"/>
                <w:sz w:val="20"/>
                <w:szCs w:val="20"/>
              </w:rPr>
              <w:t>Federico Gallardo 2514</w:t>
            </w:r>
            <w:r w:rsidR="00F07B72">
              <w:rPr>
                <w:rFonts w:eastAsia="Calibri" w:cs="Calibri"/>
                <w:sz w:val="20"/>
                <w:szCs w:val="20"/>
              </w:rPr>
              <w:t xml:space="preserve">, </w:t>
            </w:r>
            <w:r w:rsidR="00F07B72" w:rsidRPr="00F07B72">
              <w:rPr>
                <w:rFonts w:eastAsia="Calibri" w:cs="Calibri"/>
                <w:sz w:val="20"/>
                <w:szCs w:val="20"/>
              </w:rPr>
              <w:t>Quinta Normal</w:t>
            </w:r>
            <w:r w:rsidR="00F07B72">
              <w:rPr>
                <w:rFonts w:eastAsia="Calibri" w:cs="Calibri"/>
                <w:sz w:val="20"/>
                <w:szCs w:val="20"/>
              </w:rPr>
              <w:t xml:space="preserve">, </w:t>
            </w:r>
          </w:p>
          <w:p w14:paraId="1612D0C7" w14:textId="5AF4334B" w:rsidR="00860945" w:rsidRPr="00902607" w:rsidRDefault="00F07B72" w:rsidP="00F07B72">
            <w:pPr>
              <w:spacing w:after="0" w:line="240" w:lineRule="auto"/>
              <w:jc w:val="both"/>
              <w:rPr>
                <w:rFonts w:eastAsia="Calibri" w:cs="Calibri"/>
                <w:sz w:val="20"/>
                <w:szCs w:val="20"/>
              </w:rPr>
            </w:pPr>
            <w:r>
              <w:rPr>
                <w:rFonts w:ascii="Calibri" w:eastAsia="Calibri" w:hAnsi="Calibri" w:cs="Calibri"/>
                <w:sz w:val="20"/>
                <w:szCs w:val="20"/>
              </w:rPr>
              <w:t>Región Metropolitana.</w:t>
            </w:r>
          </w:p>
        </w:tc>
      </w:tr>
      <w:tr w:rsidR="00860945" w:rsidRPr="001A5A04" w14:paraId="053E559D" w14:textId="77777777" w:rsidTr="00902607">
        <w:trPr>
          <w:trHeight w:val="43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2DDCAA9" w14:textId="0F15306C" w:rsidR="00860945" w:rsidRPr="001A5A04" w:rsidRDefault="00860945" w:rsidP="00FB525E">
            <w:pPr>
              <w:spacing w:after="100" w:line="240" w:lineRule="auto"/>
              <w:jc w:val="both"/>
              <w:rPr>
                <w:rFonts w:eastAsia="Calibri" w:cs="Calibri"/>
                <w:b/>
                <w:sz w:val="20"/>
                <w:szCs w:val="20"/>
              </w:rPr>
            </w:pPr>
            <w:r>
              <w:rPr>
                <w:rFonts w:eastAsia="Calibri" w:cs="Calibri"/>
                <w:b/>
                <w:sz w:val="20"/>
                <w:szCs w:val="20"/>
              </w:rPr>
              <w:t>Teléfono</w:t>
            </w:r>
            <w:r w:rsidR="0047435F">
              <w:rPr>
                <w:rFonts w:eastAsia="Calibri" w:cs="Calibri"/>
                <w:b/>
                <w:sz w:val="20"/>
                <w:szCs w:val="20"/>
              </w:rPr>
              <w:t xml:space="preserve">: </w:t>
            </w:r>
            <w:r w:rsidR="00F07B72" w:rsidRPr="00F07B72">
              <w:rPr>
                <w:rFonts w:eastAsia="Calibri" w:cs="Calibri"/>
                <w:sz w:val="20"/>
                <w:szCs w:val="20"/>
              </w:rPr>
              <w:t>227745977</w:t>
            </w:r>
          </w:p>
        </w:tc>
        <w:tc>
          <w:tcPr>
            <w:tcW w:w="2441" w:type="pct"/>
            <w:tcBorders>
              <w:left w:val="single" w:sz="4" w:space="0" w:color="auto"/>
              <w:bottom w:val="single" w:sz="4" w:space="0" w:color="auto"/>
              <w:right w:val="single" w:sz="4" w:space="0" w:color="auto"/>
            </w:tcBorders>
            <w:shd w:val="clear" w:color="auto" w:fill="FFFFFF"/>
          </w:tcPr>
          <w:p w14:paraId="01B48426" w14:textId="3E845A30" w:rsidR="00860945" w:rsidRPr="001A5A04" w:rsidRDefault="00860945" w:rsidP="00FB525E">
            <w:pPr>
              <w:spacing w:after="0" w:line="240" w:lineRule="auto"/>
              <w:jc w:val="both"/>
              <w:rPr>
                <w:rFonts w:eastAsia="Calibri" w:cs="Calibri"/>
                <w:b/>
                <w:sz w:val="20"/>
                <w:szCs w:val="20"/>
              </w:rPr>
            </w:pPr>
            <w:r>
              <w:rPr>
                <w:rFonts w:eastAsia="Calibri" w:cs="Calibri"/>
                <w:b/>
                <w:sz w:val="20"/>
                <w:szCs w:val="20"/>
              </w:rPr>
              <w:t>Correo electrónico</w:t>
            </w:r>
            <w:r w:rsidR="0047435F">
              <w:rPr>
                <w:rFonts w:eastAsia="Calibri" w:cs="Calibri"/>
                <w:b/>
                <w:sz w:val="20"/>
                <w:szCs w:val="20"/>
              </w:rPr>
              <w:t xml:space="preserve">: </w:t>
            </w:r>
            <w:r w:rsidR="00F07B72" w:rsidRPr="00F07B72">
              <w:rPr>
                <w:rFonts w:eastAsia="Calibri" w:cs="Calibri"/>
                <w:sz w:val="20"/>
                <w:szCs w:val="20"/>
              </w:rPr>
              <w:t>ivonnemendezs@gmail.com</w:t>
            </w:r>
          </w:p>
        </w:tc>
      </w:tr>
      <w:tr w:rsidR="00860945" w:rsidRPr="001A5A04" w14:paraId="14A4E3B5" w14:textId="77777777" w:rsidTr="003F1990">
        <w:trPr>
          <w:trHeight w:val="395"/>
          <w:jc w:val="center"/>
        </w:trPr>
        <w:tc>
          <w:tcPr>
            <w:tcW w:w="255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F0A0C2" w14:textId="02B06590" w:rsidR="00860945" w:rsidRPr="00D26BB3" w:rsidRDefault="00860945" w:rsidP="00FB525E">
            <w:pPr>
              <w:spacing w:after="100" w:line="240" w:lineRule="auto"/>
              <w:jc w:val="both"/>
              <w:rPr>
                <w:rFonts w:eastAsia="Calibri" w:cs="Calibri"/>
                <w:b/>
                <w:sz w:val="20"/>
                <w:szCs w:val="20"/>
              </w:rPr>
            </w:pPr>
            <w:r w:rsidRPr="001A5A04">
              <w:rPr>
                <w:rFonts w:eastAsia="Calibri" w:cs="Calibri"/>
                <w:b/>
                <w:sz w:val="20"/>
                <w:szCs w:val="20"/>
              </w:rPr>
              <w:t>Encargado de sucursal:</w:t>
            </w:r>
            <w:r w:rsidR="0047435F">
              <w:rPr>
                <w:rFonts w:eastAsia="Calibri" w:cs="Calibri"/>
                <w:b/>
                <w:sz w:val="20"/>
                <w:szCs w:val="20"/>
              </w:rPr>
              <w:t xml:space="preserve"> </w:t>
            </w:r>
            <w:r w:rsidR="00F07B72" w:rsidRPr="00F07B72">
              <w:rPr>
                <w:rFonts w:eastAsia="Calibri" w:cs="Calibri"/>
                <w:sz w:val="20"/>
                <w:szCs w:val="20"/>
              </w:rPr>
              <w:t>Guillermo Alejandro</w:t>
            </w:r>
            <w:r w:rsidR="00F07B72">
              <w:rPr>
                <w:rFonts w:eastAsia="Calibri" w:cs="Calibri"/>
                <w:sz w:val="20"/>
                <w:szCs w:val="20"/>
              </w:rPr>
              <w:t xml:space="preserve"> Méndez Soto</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DE9FD3C" w14:textId="3673A17C" w:rsidR="00860945" w:rsidRPr="001A5A04" w:rsidRDefault="00860945" w:rsidP="00FB525E">
            <w:pPr>
              <w:spacing w:after="100" w:line="240" w:lineRule="auto"/>
              <w:jc w:val="both"/>
              <w:rPr>
                <w:rFonts w:eastAsia="Calibri" w:cs="Calibri"/>
                <w:sz w:val="20"/>
                <w:szCs w:val="20"/>
              </w:rPr>
            </w:pPr>
            <w:r w:rsidRPr="001A5A04">
              <w:rPr>
                <w:rFonts w:eastAsia="Calibri" w:cs="Calibri"/>
                <w:b/>
                <w:sz w:val="20"/>
                <w:szCs w:val="20"/>
              </w:rPr>
              <w:t>Correo electrónico:</w:t>
            </w:r>
            <w:r w:rsidRPr="001A5A04">
              <w:rPr>
                <w:rFonts w:eastAsia="Calibri" w:cs="Calibri"/>
                <w:sz w:val="20"/>
                <w:szCs w:val="20"/>
              </w:rPr>
              <w:t xml:space="preserve"> </w:t>
            </w:r>
            <w:r w:rsidR="00F07B72" w:rsidRPr="00F07B72">
              <w:rPr>
                <w:rFonts w:eastAsia="Calibri" w:cs="Calibri"/>
                <w:bCs/>
                <w:sz w:val="20"/>
                <w:szCs w:val="20"/>
              </w:rPr>
              <w:t>gmendez@atischile.cl</w:t>
            </w:r>
          </w:p>
        </w:tc>
      </w:tr>
      <w:tr w:rsidR="00860945" w:rsidRPr="001A5A04" w14:paraId="54065F91" w14:textId="77777777" w:rsidTr="003F1990">
        <w:trPr>
          <w:trHeight w:val="397"/>
          <w:jc w:val="center"/>
        </w:trPr>
        <w:tc>
          <w:tcPr>
            <w:tcW w:w="2559" w:type="pct"/>
            <w:vMerge/>
            <w:tcBorders>
              <w:top w:val="single" w:sz="4" w:space="0" w:color="auto"/>
              <w:left w:val="single" w:sz="4" w:space="0" w:color="auto"/>
              <w:bottom w:val="single" w:sz="4" w:space="0" w:color="auto"/>
              <w:right w:val="single" w:sz="4" w:space="0" w:color="auto"/>
            </w:tcBorders>
            <w:vAlign w:val="center"/>
            <w:hideMark/>
          </w:tcPr>
          <w:p w14:paraId="14C04271" w14:textId="77777777" w:rsidR="00860945" w:rsidRPr="001A5A04" w:rsidRDefault="00860945" w:rsidP="00FB525E">
            <w:pPr>
              <w:spacing w:after="0" w:line="240" w:lineRule="auto"/>
              <w:rPr>
                <w:rFonts w:eastAsia="Calibri" w:cs="Calibri"/>
                <w:b/>
                <w:sz w:val="20"/>
                <w:szCs w:val="20"/>
                <w:lang w:val="es-ES" w:eastAsia="es-ES"/>
              </w:rPr>
            </w:pP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EC1988F" w14:textId="5F04EC90" w:rsidR="00860945" w:rsidRPr="001A5A04" w:rsidRDefault="00860945" w:rsidP="00FB525E">
            <w:pPr>
              <w:spacing w:after="100" w:line="240" w:lineRule="auto"/>
              <w:jc w:val="both"/>
              <w:rPr>
                <w:rFonts w:eastAsia="Calibri" w:cs="Calibri"/>
                <w:sz w:val="20"/>
                <w:szCs w:val="20"/>
              </w:rPr>
            </w:pPr>
            <w:r w:rsidRPr="001A5A04">
              <w:rPr>
                <w:rFonts w:eastAsia="Calibri" w:cs="Calibri"/>
                <w:b/>
                <w:sz w:val="20"/>
                <w:szCs w:val="20"/>
              </w:rPr>
              <w:t>Teléfono:</w:t>
            </w:r>
            <w:r w:rsidRPr="001A5A04">
              <w:rPr>
                <w:rFonts w:eastAsia="Calibri" w:cs="Calibri"/>
                <w:sz w:val="20"/>
                <w:szCs w:val="20"/>
              </w:rPr>
              <w:t xml:space="preserve"> </w:t>
            </w:r>
            <w:r w:rsidR="00F07B72" w:rsidRPr="00F07B72">
              <w:rPr>
                <w:rFonts w:eastAsia="Calibri" w:cs="Calibri"/>
                <w:bCs/>
                <w:sz w:val="20"/>
                <w:szCs w:val="20"/>
              </w:rPr>
              <w:t>9 8920 1004</w:t>
            </w:r>
          </w:p>
        </w:tc>
      </w:tr>
    </w:tbl>
    <w:p w14:paraId="1507BA59" w14:textId="6675774D" w:rsidR="00E72E44" w:rsidRDefault="00E72E44" w:rsidP="0047435F">
      <w:pPr>
        <w:pStyle w:val="IFA1"/>
        <w:numPr>
          <w:ilvl w:val="0"/>
          <w:numId w:val="0"/>
        </w:numPr>
        <w:jc w:val="both"/>
      </w:pPr>
    </w:p>
    <w:p w14:paraId="436EB7B0" w14:textId="77777777" w:rsidR="00D26BB3" w:rsidRPr="00D26BB3" w:rsidRDefault="00D26BB3" w:rsidP="00D26BB3">
      <w:pPr>
        <w:pStyle w:val="Ttulo1"/>
      </w:pPr>
    </w:p>
    <w:p w14:paraId="0A411E65" w14:textId="6F3E4FB5" w:rsidR="00172B63" w:rsidRDefault="00172B63" w:rsidP="0047435F">
      <w:pPr>
        <w:pStyle w:val="IFA1"/>
        <w:jc w:val="both"/>
      </w:pPr>
      <w:bookmarkStart w:id="4" w:name="_Toc75367822"/>
      <w:r w:rsidRPr="00A81F7D">
        <w:t>IDENTIFICACIÓN DEL INSPECTOR AMBIENTAL O EVALUADOR DE CONFORMIDAD AMBIENTAL</w:t>
      </w:r>
      <w:bookmarkEnd w:id="4"/>
    </w:p>
    <w:p w14:paraId="4C4B44FB" w14:textId="77777777" w:rsidR="0047435F" w:rsidRPr="00892D54" w:rsidRDefault="0047435F" w:rsidP="0047435F">
      <w:pPr>
        <w:pStyle w:val="Ttulo1"/>
        <w:rPr>
          <w:sz w:val="14"/>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1"/>
        <w:gridCol w:w="2815"/>
        <w:gridCol w:w="3596"/>
      </w:tblGrid>
      <w:tr w:rsidR="0047435F" w:rsidRPr="000B5EDD" w14:paraId="0B53F035" w14:textId="77777777" w:rsidTr="0047435F">
        <w:trPr>
          <w:trHeight w:val="231"/>
          <w:jc w:val="center"/>
        </w:trPr>
        <w:tc>
          <w:tcPr>
            <w:tcW w:w="178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75D2D0D" w14:textId="77777777" w:rsidR="0047435F" w:rsidRPr="000B5EDD" w:rsidRDefault="0047435F" w:rsidP="00FB525E">
            <w:pPr>
              <w:spacing w:after="0" w:line="240" w:lineRule="auto"/>
              <w:jc w:val="center"/>
              <w:rPr>
                <w:rFonts w:eastAsia="Calibri" w:cs="Calibri"/>
                <w:sz w:val="20"/>
                <w:szCs w:val="20"/>
              </w:rPr>
            </w:pPr>
            <w:r>
              <w:rPr>
                <w:rFonts w:eastAsia="Calibri" w:cs="Calibri"/>
                <w:b/>
                <w:sz w:val="20"/>
                <w:szCs w:val="20"/>
              </w:rPr>
              <w:t>Nombre</w:t>
            </w:r>
          </w:p>
        </w:tc>
        <w:tc>
          <w:tcPr>
            <w:tcW w:w="1413" w:type="pct"/>
            <w:tcBorders>
              <w:top w:val="single" w:sz="4" w:space="0" w:color="auto"/>
              <w:left w:val="single" w:sz="4" w:space="0" w:color="auto"/>
              <w:bottom w:val="single" w:sz="4" w:space="0" w:color="auto"/>
              <w:right w:val="single" w:sz="4" w:space="0" w:color="auto"/>
            </w:tcBorders>
            <w:shd w:val="clear" w:color="auto" w:fill="FFFFFF"/>
          </w:tcPr>
          <w:p w14:paraId="4C964DB9" w14:textId="77777777" w:rsidR="0047435F" w:rsidRPr="000B5EDD" w:rsidRDefault="0047435F" w:rsidP="00FB525E">
            <w:pPr>
              <w:spacing w:after="0" w:line="240" w:lineRule="auto"/>
              <w:jc w:val="center"/>
              <w:rPr>
                <w:rFonts w:eastAsia="Calibri" w:cs="Calibri"/>
                <w:b/>
                <w:sz w:val="20"/>
                <w:szCs w:val="20"/>
                <w:lang w:eastAsia="es-ES"/>
              </w:rPr>
            </w:pPr>
            <w:r>
              <w:rPr>
                <w:rFonts w:eastAsia="Calibri" w:cs="Calibri"/>
                <w:b/>
                <w:sz w:val="20"/>
                <w:szCs w:val="20"/>
                <w:lang w:eastAsia="es-ES"/>
              </w:rPr>
              <w:t>Código IA/ECA (RUN)</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14:paraId="3D3091BE" w14:textId="77777777" w:rsidR="0047435F" w:rsidRPr="000B5EDD" w:rsidRDefault="0047435F" w:rsidP="00FB525E">
            <w:pPr>
              <w:spacing w:after="0" w:line="240" w:lineRule="auto"/>
              <w:jc w:val="center"/>
              <w:rPr>
                <w:rFonts w:eastAsia="Calibri" w:cs="Calibri"/>
                <w:sz w:val="20"/>
                <w:szCs w:val="20"/>
              </w:rPr>
            </w:pPr>
            <w:r w:rsidRPr="00BC4D5F">
              <w:rPr>
                <w:rFonts w:eastAsia="Calibri" w:cs="Calibri"/>
                <w:b/>
                <w:sz w:val="20"/>
                <w:szCs w:val="20"/>
              </w:rPr>
              <w:t>Correo electró</w:t>
            </w:r>
            <w:r>
              <w:rPr>
                <w:rFonts w:eastAsia="Calibri" w:cs="Calibri"/>
                <w:b/>
                <w:sz w:val="20"/>
                <w:szCs w:val="20"/>
              </w:rPr>
              <w:t>nico</w:t>
            </w:r>
          </w:p>
        </w:tc>
      </w:tr>
      <w:tr w:rsidR="0047435F" w:rsidRPr="00264A5A" w14:paraId="64AA4914" w14:textId="77777777" w:rsidTr="0047435F">
        <w:trPr>
          <w:trHeight w:val="279"/>
          <w:jc w:val="center"/>
        </w:trPr>
        <w:tc>
          <w:tcPr>
            <w:tcW w:w="178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E32CDFD" w14:textId="6E9981B2" w:rsidR="0047435F" w:rsidRPr="00B82CAF" w:rsidRDefault="00F07B72" w:rsidP="00FB525E">
            <w:pPr>
              <w:spacing w:after="0" w:line="240" w:lineRule="auto"/>
              <w:jc w:val="both"/>
              <w:rPr>
                <w:rFonts w:eastAsia="Calibri" w:cs="Calibri"/>
                <w:sz w:val="20"/>
                <w:szCs w:val="20"/>
              </w:rPr>
            </w:pPr>
            <w:r w:rsidRPr="00F07B72">
              <w:rPr>
                <w:rFonts w:eastAsia="Calibri" w:cs="Calibri"/>
                <w:sz w:val="20"/>
                <w:szCs w:val="20"/>
              </w:rPr>
              <w:t>Patricio Araneda Calzadilla</w:t>
            </w:r>
          </w:p>
        </w:tc>
        <w:tc>
          <w:tcPr>
            <w:tcW w:w="1413" w:type="pct"/>
            <w:tcBorders>
              <w:top w:val="single" w:sz="4" w:space="0" w:color="auto"/>
              <w:left w:val="single" w:sz="4" w:space="0" w:color="auto"/>
              <w:bottom w:val="single" w:sz="4" w:space="0" w:color="auto"/>
              <w:right w:val="single" w:sz="4" w:space="0" w:color="auto"/>
            </w:tcBorders>
            <w:shd w:val="clear" w:color="auto" w:fill="FFFFFF"/>
          </w:tcPr>
          <w:p w14:paraId="6E15273E" w14:textId="141B85C1" w:rsidR="0047435F" w:rsidRPr="00B82CAF" w:rsidRDefault="00F07B72" w:rsidP="0047435F">
            <w:pPr>
              <w:spacing w:after="0" w:line="240" w:lineRule="auto"/>
              <w:jc w:val="center"/>
              <w:rPr>
                <w:rFonts w:eastAsia="Calibri" w:cs="Calibri"/>
                <w:sz w:val="20"/>
                <w:szCs w:val="20"/>
              </w:rPr>
            </w:pPr>
            <w:r w:rsidRPr="00B82CAF">
              <w:rPr>
                <w:rFonts w:eastAsia="Calibri" w:cs="Calibri"/>
                <w:sz w:val="20"/>
                <w:szCs w:val="20"/>
              </w:rPr>
              <w:t>13135017-1</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14:paraId="3C8F688A" w14:textId="2674B0CA" w:rsidR="0047435F" w:rsidRPr="00B82CAF" w:rsidRDefault="00B82CAF" w:rsidP="00B82CAF">
            <w:pPr>
              <w:spacing w:after="0" w:line="240" w:lineRule="auto"/>
              <w:jc w:val="center"/>
              <w:rPr>
                <w:rFonts w:eastAsia="Calibri" w:cs="Calibri"/>
                <w:sz w:val="20"/>
                <w:szCs w:val="20"/>
              </w:rPr>
            </w:pPr>
            <w:r w:rsidRPr="00B82CAF">
              <w:rPr>
                <w:rFonts w:eastAsia="Calibri" w:cs="Calibri"/>
                <w:sz w:val="20"/>
                <w:szCs w:val="20"/>
              </w:rPr>
              <w:t>proyeccionambiental.pac@gmail.com</w:t>
            </w:r>
          </w:p>
        </w:tc>
      </w:tr>
      <w:tr w:rsidR="009C212F" w:rsidRPr="00264A5A" w14:paraId="75401539" w14:textId="77777777" w:rsidTr="0047435F">
        <w:trPr>
          <w:trHeight w:val="279"/>
          <w:jc w:val="center"/>
        </w:trPr>
        <w:tc>
          <w:tcPr>
            <w:tcW w:w="178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D54CDA" w14:textId="04E540E5" w:rsidR="009C212F" w:rsidRPr="00310023" w:rsidRDefault="00B82CAF" w:rsidP="00FB525E">
            <w:pPr>
              <w:spacing w:after="0" w:line="240" w:lineRule="auto"/>
              <w:jc w:val="both"/>
              <w:rPr>
                <w:rFonts w:eastAsia="Calibri" w:cs="Calibri"/>
                <w:sz w:val="20"/>
                <w:szCs w:val="20"/>
              </w:rPr>
            </w:pPr>
            <w:r w:rsidRPr="00B82CAF">
              <w:rPr>
                <w:rFonts w:eastAsia="Calibri" w:cs="Calibri"/>
                <w:sz w:val="20"/>
                <w:szCs w:val="20"/>
              </w:rPr>
              <w:t>Guillermo Méndez S</w:t>
            </w:r>
            <w:r>
              <w:rPr>
                <w:rFonts w:eastAsia="Calibri" w:cs="Calibri"/>
                <w:sz w:val="20"/>
                <w:szCs w:val="20"/>
              </w:rPr>
              <w:t>oto</w:t>
            </w:r>
          </w:p>
        </w:tc>
        <w:tc>
          <w:tcPr>
            <w:tcW w:w="1413" w:type="pct"/>
            <w:tcBorders>
              <w:top w:val="single" w:sz="4" w:space="0" w:color="auto"/>
              <w:left w:val="single" w:sz="4" w:space="0" w:color="auto"/>
              <w:bottom w:val="single" w:sz="4" w:space="0" w:color="auto"/>
              <w:right w:val="single" w:sz="4" w:space="0" w:color="auto"/>
            </w:tcBorders>
            <w:shd w:val="clear" w:color="auto" w:fill="FFFFFF"/>
          </w:tcPr>
          <w:p w14:paraId="30F2077C" w14:textId="34DE8C85" w:rsidR="009C212F" w:rsidRPr="00B82CAF" w:rsidRDefault="00B82CAF" w:rsidP="0047435F">
            <w:pPr>
              <w:spacing w:after="0" w:line="240" w:lineRule="auto"/>
              <w:jc w:val="center"/>
              <w:rPr>
                <w:rFonts w:eastAsia="Calibri" w:cs="Calibri"/>
                <w:sz w:val="20"/>
                <w:szCs w:val="20"/>
              </w:rPr>
            </w:pPr>
            <w:r w:rsidRPr="00B82CAF">
              <w:rPr>
                <w:rFonts w:eastAsia="Calibri" w:cs="Calibri"/>
                <w:sz w:val="20"/>
                <w:szCs w:val="20"/>
              </w:rPr>
              <w:t>13031057-5</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14:paraId="5015F40A" w14:textId="72F5A6D7" w:rsidR="009C212F" w:rsidRPr="00B82CAF" w:rsidRDefault="00B82CAF" w:rsidP="00B82CAF">
            <w:pPr>
              <w:spacing w:after="0" w:line="240" w:lineRule="auto"/>
              <w:jc w:val="center"/>
              <w:rPr>
                <w:rFonts w:eastAsia="Calibri" w:cs="Calibri"/>
                <w:sz w:val="20"/>
                <w:szCs w:val="20"/>
              </w:rPr>
            </w:pPr>
            <w:r w:rsidRPr="00B82CAF">
              <w:rPr>
                <w:rFonts w:eastAsia="Calibri" w:cs="Calibri"/>
                <w:sz w:val="20"/>
                <w:szCs w:val="20"/>
              </w:rPr>
              <w:t>gmendezs@gmail.com</w:t>
            </w:r>
          </w:p>
        </w:tc>
      </w:tr>
      <w:tr w:rsidR="00B82CAF" w:rsidRPr="00264A5A" w14:paraId="5E9F5886" w14:textId="77777777" w:rsidTr="0047435F">
        <w:trPr>
          <w:trHeight w:val="279"/>
          <w:jc w:val="center"/>
        </w:trPr>
        <w:tc>
          <w:tcPr>
            <w:tcW w:w="178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5475D3" w14:textId="3A77D872" w:rsidR="00B82CAF" w:rsidRPr="00B82CAF" w:rsidRDefault="00B82CAF" w:rsidP="00FB525E">
            <w:pPr>
              <w:spacing w:after="0" w:line="240" w:lineRule="auto"/>
              <w:jc w:val="both"/>
              <w:rPr>
                <w:rFonts w:eastAsia="Calibri" w:cs="Calibri"/>
                <w:sz w:val="20"/>
                <w:szCs w:val="20"/>
              </w:rPr>
            </w:pPr>
            <w:r w:rsidRPr="00B82CAF">
              <w:rPr>
                <w:rFonts w:eastAsia="Calibri" w:cs="Calibri"/>
                <w:sz w:val="20"/>
                <w:szCs w:val="20"/>
              </w:rPr>
              <w:t>Robin Méndez S</w:t>
            </w:r>
            <w:r>
              <w:rPr>
                <w:rFonts w:eastAsia="Calibri" w:cs="Calibri"/>
                <w:sz w:val="20"/>
                <w:szCs w:val="20"/>
              </w:rPr>
              <w:t>oto</w:t>
            </w:r>
            <w:r w:rsidRPr="00B82CAF">
              <w:rPr>
                <w:rFonts w:eastAsia="Calibri" w:cs="Calibri"/>
                <w:sz w:val="20"/>
                <w:szCs w:val="20"/>
              </w:rPr>
              <w:t>.</w:t>
            </w:r>
          </w:p>
        </w:tc>
        <w:tc>
          <w:tcPr>
            <w:tcW w:w="1413" w:type="pct"/>
            <w:tcBorders>
              <w:top w:val="single" w:sz="4" w:space="0" w:color="auto"/>
              <w:left w:val="single" w:sz="4" w:space="0" w:color="auto"/>
              <w:bottom w:val="single" w:sz="4" w:space="0" w:color="auto"/>
              <w:right w:val="single" w:sz="4" w:space="0" w:color="auto"/>
            </w:tcBorders>
            <w:shd w:val="clear" w:color="auto" w:fill="FFFFFF"/>
          </w:tcPr>
          <w:p w14:paraId="1B39008A" w14:textId="40C1FAAB" w:rsidR="00B82CAF" w:rsidRPr="00B82CAF" w:rsidRDefault="00B82CAF" w:rsidP="0047435F">
            <w:pPr>
              <w:spacing w:after="0" w:line="240" w:lineRule="auto"/>
              <w:jc w:val="center"/>
              <w:rPr>
                <w:rFonts w:eastAsia="Calibri" w:cs="Calibri"/>
                <w:sz w:val="20"/>
                <w:szCs w:val="20"/>
              </w:rPr>
            </w:pPr>
            <w:r w:rsidRPr="00B82CAF">
              <w:rPr>
                <w:rFonts w:eastAsia="Calibri" w:cs="Calibri"/>
                <w:sz w:val="20"/>
                <w:szCs w:val="20"/>
              </w:rPr>
              <w:t>14539496-1</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14:paraId="74D65C49" w14:textId="733860E1" w:rsidR="00B82CAF" w:rsidRPr="00B82CAF" w:rsidRDefault="00B82CAF" w:rsidP="00B82CAF">
            <w:pPr>
              <w:spacing w:after="0" w:line="240" w:lineRule="auto"/>
              <w:jc w:val="center"/>
              <w:rPr>
                <w:rFonts w:eastAsia="Calibri" w:cs="Calibri"/>
                <w:sz w:val="20"/>
                <w:szCs w:val="20"/>
              </w:rPr>
            </w:pPr>
            <w:r w:rsidRPr="00B82CAF">
              <w:rPr>
                <w:rFonts w:eastAsia="Calibri" w:cs="Calibri"/>
                <w:sz w:val="20"/>
                <w:szCs w:val="20"/>
              </w:rPr>
              <w:t>rmendezs2006@gmail.com</w:t>
            </w:r>
          </w:p>
        </w:tc>
      </w:tr>
      <w:tr w:rsidR="00B82CAF" w:rsidRPr="00264A5A" w14:paraId="213AF7A6" w14:textId="77777777" w:rsidTr="0047435F">
        <w:trPr>
          <w:trHeight w:val="279"/>
          <w:jc w:val="center"/>
        </w:trPr>
        <w:tc>
          <w:tcPr>
            <w:tcW w:w="178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61B6168" w14:textId="66E3C246" w:rsidR="00B82CAF" w:rsidRPr="00B82CAF" w:rsidRDefault="00B82CAF" w:rsidP="00FB525E">
            <w:pPr>
              <w:spacing w:after="0" w:line="240" w:lineRule="auto"/>
              <w:jc w:val="both"/>
              <w:rPr>
                <w:rFonts w:eastAsia="Calibri" w:cs="Calibri"/>
                <w:sz w:val="20"/>
                <w:szCs w:val="20"/>
              </w:rPr>
            </w:pPr>
            <w:r w:rsidRPr="00B82CAF">
              <w:rPr>
                <w:rFonts w:eastAsia="Calibri" w:cs="Calibri"/>
                <w:sz w:val="20"/>
                <w:szCs w:val="20"/>
              </w:rPr>
              <w:t>Roberto Perez Veliz</w:t>
            </w:r>
          </w:p>
        </w:tc>
        <w:tc>
          <w:tcPr>
            <w:tcW w:w="1413" w:type="pct"/>
            <w:tcBorders>
              <w:top w:val="single" w:sz="4" w:space="0" w:color="auto"/>
              <w:left w:val="single" w:sz="4" w:space="0" w:color="auto"/>
              <w:bottom w:val="single" w:sz="4" w:space="0" w:color="auto"/>
              <w:right w:val="single" w:sz="4" w:space="0" w:color="auto"/>
            </w:tcBorders>
            <w:shd w:val="clear" w:color="auto" w:fill="FFFFFF"/>
          </w:tcPr>
          <w:p w14:paraId="7374A68C" w14:textId="5147A7CD" w:rsidR="00B82CAF" w:rsidRPr="00B82CAF" w:rsidRDefault="00B82CAF" w:rsidP="0047435F">
            <w:pPr>
              <w:spacing w:after="0" w:line="240" w:lineRule="auto"/>
              <w:jc w:val="center"/>
              <w:rPr>
                <w:rFonts w:eastAsia="Calibri" w:cs="Calibri"/>
                <w:sz w:val="20"/>
                <w:szCs w:val="20"/>
              </w:rPr>
            </w:pPr>
            <w:r w:rsidRPr="00B82CAF">
              <w:rPr>
                <w:rFonts w:eastAsia="Calibri" w:cs="Calibri"/>
                <w:sz w:val="20"/>
                <w:szCs w:val="20"/>
              </w:rPr>
              <w:t>12409069-5</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14:paraId="5D264BE8" w14:textId="22D2D230" w:rsidR="00B82CAF" w:rsidRPr="00B82CAF" w:rsidRDefault="00B82CAF" w:rsidP="00B82CAF">
            <w:pPr>
              <w:spacing w:after="0" w:line="240" w:lineRule="auto"/>
              <w:jc w:val="center"/>
              <w:rPr>
                <w:rFonts w:eastAsia="Calibri" w:cs="Calibri"/>
                <w:sz w:val="20"/>
                <w:szCs w:val="20"/>
              </w:rPr>
            </w:pPr>
            <w:r w:rsidRPr="00B82CAF">
              <w:rPr>
                <w:rFonts w:eastAsia="Calibri" w:cs="Calibri"/>
                <w:sz w:val="20"/>
                <w:szCs w:val="20"/>
              </w:rPr>
              <w:t>ambiquim@vtr.net</w:t>
            </w:r>
          </w:p>
        </w:tc>
      </w:tr>
      <w:tr w:rsidR="00B82CAF" w:rsidRPr="00264A5A" w14:paraId="49598623" w14:textId="77777777" w:rsidTr="0047435F">
        <w:trPr>
          <w:trHeight w:val="279"/>
          <w:jc w:val="center"/>
        </w:trPr>
        <w:tc>
          <w:tcPr>
            <w:tcW w:w="178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7AA458" w14:textId="5CC19EBE" w:rsidR="00B82CAF" w:rsidRPr="00B82CAF" w:rsidRDefault="00B82CAF" w:rsidP="00FB525E">
            <w:pPr>
              <w:spacing w:after="0" w:line="240" w:lineRule="auto"/>
              <w:jc w:val="both"/>
              <w:rPr>
                <w:rFonts w:eastAsia="Calibri" w:cs="Calibri"/>
                <w:sz w:val="20"/>
                <w:szCs w:val="20"/>
              </w:rPr>
            </w:pPr>
            <w:r w:rsidRPr="00B82CAF">
              <w:rPr>
                <w:rFonts w:eastAsia="Calibri" w:cs="Calibri"/>
                <w:sz w:val="20"/>
                <w:szCs w:val="20"/>
              </w:rPr>
              <w:t>Marcos Gómez Salazar</w:t>
            </w:r>
          </w:p>
        </w:tc>
        <w:tc>
          <w:tcPr>
            <w:tcW w:w="1413" w:type="pct"/>
            <w:tcBorders>
              <w:top w:val="single" w:sz="4" w:space="0" w:color="auto"/>
              <w:left w:val="single" w:sz="4" w:space="0" w:color="auto"/>
              <w:bottom w:val="single" w:sz="4" w:space="0" w:color="auto"/>
              <w:right w:val="single" w:sz="4" w:space="0" w:color="auto"/>
            </w:tcBorders>
            <w:shd w:val="clear" w:color="auto" w:fill="FFFFFF"/>
          </w:tcPr>
          <w:p w14:paraId="2DFFBCD4" w14:textId="3D6074E8" w:rsidR="00B82CAF" w:rsidRPr="00B82CAF" w:rsidRDefault="00B82CAF" w:rsidP="0047435F">
            <w:pPr>
              <w:spacing w:after="0" w:line="240" w:lineRule="auto"/>
              <w:jc w:val="center"/>
              <w:rPr>
                <w:rFonts w:eastAsia="Calibri" w:cs="Calibri"/>
                <w:sz w:val="20"/>
                <w:szCs w:val="20"/>
              </w:rPr>
            </w:pPr>
            <w:r w:rsidRPr="00B82CAF">
              <w:rPr>
                <w:rFonts w:eastAsia="Calibri" w:cs="Calibri"/>
                <w:sz w:val="20"/>
                <w:szCs w:val="20"/>
              </w:rPr>
              <w:t>8958293-8</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14:paraId="46FBEA54" w14:textId="5DF39869" w:rsidR="00B82CAF" w:rsidRPr="00B82CAF" w:rsidRDefault="00B82CAF" w:rsidP="00B82CAF">
            <w:pPr>
              <w:spacing w:after="0" w:line="240" w:lineRule="auto"/>
              <w:jc w:val="center"/>
              <w:rPr>
                <w:rFonts w:eastAsia="Calibri" w:cs="Calibri"/>
                <w:sz w:val="20"/>
                <w:szCs w:val="20"/>
              </w:rPr>
            </w:pPr>
            <w:r w:rsidRPr="00B82CAF">
              <w:rPr>
                <w:rFonts w:eastAsia="Calibri" w:cs="Calibri"/>
                <w:sz w:val="20"/>
                <w:szCs w:val="20"/>
              </w:rPr>
              <w:t>marcosgz37@hotmail.com</w:t>
            </w:r>
          </w:p>
        </w:tc>
      </w:tr>
      <w:tr w:rsidR="00B82CAF" w:rsidRPr="00264A5A" w14:paraId="62EFC471" w14:textId="77777777" w:rsidTr="0047435F">
        <w:trPr>
          <w:trHeight w:val="279"/>
          <w:jc w:val="center"/>
        </w:trPr>
        <w:tc>
          <w:tcPr>
            <w:tcW w:w="178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D658296" w14:textId="4B26B4D6" w:rsidR="00B82CAF" w:rsidRPr="00B82CAF" w:rsidRDefault="00B82CAF" w:rsidP="00FB525E">
            <w:pPr>
              <w:spacing w:after="0" w:line="240" w:lineRule="auto"/>
              <w:jc w:val="both"/>
              <w:rPr>
                <w:rFonts w:eastAsia="Calibri" w:cs="Calibri"/>
                <w:sz w:val="20"/>
                <w:szCs w:val="20"/>
              </w:rPr>
            </w:pPr>
            <w:r w:rsidRPr="00B82CAF">
              <w:rPr>
                <w:rFonts w:eastAsia="Calibri" w:cs="Calibri"/>
                <w:sz w:val="20"/>
                <w:szCs w:val="20"/>
              </w:rPr>
              <w:t>Cesar Pradenas Martínez</w:t>
            </w:r>
          </w:p>
        </w:tc>
        <w:tc>
          <w:tcPr>
            <w:tcW w:w="1413" w:type="pct"/>
            <w:tcBorders>
              <w:top w:val="single" w:sz="4" w:space="0" w:color="auto"/>
              <w:left w:val="single" w:sz="4" w:space="0" w:color="auto"/>
              <w:bottom w:val="single" w:sz="4" w:space="0" w:color="auto"/>
              <w:right w:val="single" w:sz="4" w:space="0" w:color="auto"/>
            </w:tcBorders>
            <w:shd w:val="clear" w:color="auto" w:fill="FFFFFF"/>
          </w:tcPr>
          <w:p w14:paraId="3A4FBB97" w14:textId="076F02D7" w:rsidR="00B82CAF" w:rsidRPr="00B82CAF" w:rsidRDefault="00B82CAF" w:rsidP="0047435F">
            <w:pPr>
              <w:spacing w:after="0" w:line="240" w:lineRule="auto"/>
              <w:jc w:val="center"/>
              <w:rPr>
                <w:rFonts w:eastAsia="Calibri" w:cs="Calibri"/>
                <w:sz w:val="20"/>
                <w:szCs w:val="20"/>
              </w:rPr>
            </w:pPr>
            <w:r w:rsidRPr="00B82CAF">
              <w:rPr>
                <w:rFonts w:eastAsia="Calibri" w:cs="Calibri"/>
                <w:sz w:val="20"/>
                <w:szCs w:val="20"/>
              </w:rPr>
              <w:t>16840509-K</w:t>
            </w:r>
          </w:p>
        </w:tc>
        <w:tc>
          <w:tcPr>
            <w:tcW w:w="1805" w:type="pct"/>
            <w:tcBorders>
              <w:top w:val="single" w:sz="4" w:space="0" w:color="auto"/>
              <w:left w:val="single" w:sz="4" w:space="0" w:color="auto"/>
              <w:bottom w:val="single" w:sz="4" w:space="0" w:color="auto"/>
              <w:right w:val="single" w:sz="4" w:space="0" w:color="auto"/>
            </w:tcBorders>
            <w:shd w:val="clear" w:color="auto" w:fill="FFFFFF"/>
          </w:tcPr>
          <w:p w14:paraId="1FDC5684" w14:textId="587C0D0A" w:rsidR="00B82CAF" w:rsidRPr="00B82CAF" w:rsidRDefault="00B82CAF" w:rsidP="00B82CAF">
            <w:pPr>
              <w:spacing w:after="0" w:line="240" w:lineRule="auto"/>
              <w:jc w:val="center"/>
              <w:rPr>
                <w:rFonts w:eastAsia="Calibri" w:cs="Calibri"/>
                <w:sz w:val="20"/>
                <w:szCs w:val="20"/>
              </w:rPr>
            </w:pPr>
            <w:r w:rsidRPr="00B82CAF">
              <w:rPr>
                <w:rFonts w:eastAsia="Calibri" w:cs="Calibri"/>
                <w:sz w:val="20"/>
                <w:szCs w:val="20"/>
              </w:rPr>
              <w:t>cesarpradenas1@gmail.com</w:t>
            </w:r>
          </w:p>
        </w:tc>
      </w:tr>
    </w:tbl>
    <w:p w14:paraId="037021E4" w14:textId="77777777" w:rsidR="00D26BB3" w:rsidRPr="00D26BB3" w:rsidRDefault="00D26BB3" w:rsidP="00D26BB3">
      <w:pPr>
        <w:pStyle w:val="Listaconnmeros"/>
        <w:numPr>
          <w:ilvl w:val="0"/>
          <w:numId w:val="0"/>
        </w:numPr>
      </w:pPr>
    </w:p>
    <w:p w14:paraId="7574DD3E" w14:textId="4760E08F" w:rsidR="00C93662" w:rsidRDefault="00860945" w:rsidP="00C93662">
      <w:pPr>
        <w:pStyle w:val="IFA1"/>
      </w:pPr>
      <w:bookmarkStart w:id="5" w:name="_Toc75367823"/>
      <w:r w:rsidRPr="00790817">
        <w:rPr>
          <w:rFonts w:eastAsia="Times New Roman"/>
          <w:bCs/>
          <w:color w:val="000000"/>
          <w:szCs w:val="24"/>
          <w:lang w:eastAsia="es-CL"/>
        </w:rPr>
        <w:t xml:space="preserve">IDENTIFICACIÓN DE </w:t>
      </w:r>
      <w:r>
        <w:rPr>
          <w:rFonts w:eastAsia="Times New Roman"/>
          <w:bCs/>
          <w:color w:val="000000"/>
          <w:szCs w:val="24"/>
          <w:lang w:eastAsia="es-CL"/>
        </w:rPr>
        <w:t xml:space="preserve">LOS </w:t>
      </w:r>
      <w:r w:rsidRPr="00790817">
        <w:rPr>
          <w:rFonts w:eastAsia="Times New Roman"/>
          <w:bCs/>
          <w:color w:val="000000"/>
          <w:szCs w:val="24"/>
          <w:lang w:eastAsia="es-CL"/>
        </w:rPr>
        <w:t>INSTRUMENTOS DE CARÁCTER AMBIENTAL FISCALIZADOS</w:t>
      </w:r>
      <w:bookmarkEnd w:id="5"/>
    </w:p>
    <w:p w14:paraId="1F5897D9" w14:textId="77777777" w:rsidR="00C93662" w:rsidRPr="00892D54" w:rsidRDefault="00C93662" w:rsidP="00C93662">
      <w:pPr>
        <w:pStyle w:val="Ttulo1"/>
        <w:numPr>
          <w:ilvl w:val="0"/>
          <w:numId w:val="0"/>
        </w:numPr>
        <w:ind w:left="576" w:hanging="576"/>
        <w:rPr>
          <w:sz w:val="14"/>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6"/>
        <w:gridCol w:w="1287"/>
        <w:gridCol w:w="1124"/>
        <w:gridCol w:w="721"/>
        <w:gridCol w:w="1419"/>
        <w:gridCol w:w="2550"/>
        <w:gridCol w:w="2455"/>
      </w:tblGrid>
      <w:tr w:rsidR="00C93662" w:rsidRPr="00D42470" w14:paraId="32917D2B" w14:textId="77777777" w:rsidTr="00D26BB3">
        <w:trPr>
          <w:trHeight w:val="498"/>
        </w:trPr>
        <w:tc>
          <w:tcPr>
            <w:tcW w:w="5000" w:type="pct"/>
            <w:gridSpan w:val="7"/>
            <w:shd w:val="clear" w:color="000000" w:fill="D9D9D9"/>
            <w:noWrap/>
            <w:vAlign w:val="center"/>
          </w:tcPr>
          <w:p w14:paraId="625D5BA4" w14:textId="46951BE9" w:rsidR="00C93662" w:rsidRPr="00D42470" w:rsidRDefault="00C93662" w:rsidP="00C93662">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 xml:space="preserve">Identificación de </w:t>
            </w:r>
            <w:r w:rsidR="00860945">
              <w:rPr>
                <w:rFonts w:ascii="Calibri" w:eastAsia="Times New Roman" w:hAnsi="Calibri" w:cs="Calibri"/>
                <w:b/>
                <w:bCs/>
                <w:color w:val="000000"/>
                <w:sz w:val="20"/>
                <w:szCs w:val="20"/>
                <w:lang w:eastAsia="es-CL"/>
              </w:rPr>
              <w:t xml:space="preserve">los </w:t>
            </w:r>
            <w:r w:rsidRPr="00D42470">
              <w:rPr>
                <w:rFonts w:ascii="Calibri" w:eastAsia="Times New Roman" w:hAnsi="Calibri" w:cs="Calibri"/>
                <w:b/>
                <w:bCs/>
                <w:color w:val="000000"/>
                <w:sz w:val="20"/>
                <w:szCs w:val="20"/>
                <w:lang w:eastAsia="es-CL"/>
              </w:rPr>
              <w:t>Instrumentos de Carácter Ambiental fiscalizados</w:t>
            </w:r>
            <w:r w:rsidR="00D26BB3">
              <w:rPr>
                <w:rFonts w:ascii="Calibri" w:eastAsia="Times New Roman" w:hAnsi="Calibri" w:cs="Calibri"/>
                <w:b/>
                <w:bCs/>
                <w:color w:val="000000"/>
                <w:sz w:val="20"/>
                <w:szCs w:val="20"/>
                <w:lang w:eastAsia="es-CL"/>
              </w:rPr>
              <w:t>.</w:t>
            </w:r>
          </w:p>
        </w:tc>
      </w:tr>
      <w:tr w:rsidR="00D26BB3" w:rsidRPr="00D42470" w14:paraId="237699AE" w14:textId="77777777" w:rsidTr="00B82CAF">
        <w:trPr>
          <w:trHeight w:val="498"/>
        </w:trPr>
        <w:tc>
          <w:tcPr>
            <w:tcW w:w="204" w:type="pct"/>
            <w:shd w:val="clear" w:color="auto" w:fill="auto"/>
            <w:vAlign w:val="center"/>
            <w:hideMark/>
          </w:tcPr>
          <w:p w14:paraId="127BA541" w14:textId="77777777" w:rsidR="00C93662" w:rsidRPr="00D42470" w:rsidRDefault="00C93662" w:rsidP="00FB525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646" w:type="pct"/>
            <w:shd w:val="clear" w:color="auto" w:fill="auto"/>
            <w:vAlign w:val="center"/>
            <w:hideMark/>
          </w:tcPr>
          <w:p w14:paraId="2C7F5ECB" w14:textId="77777777" w:rsidR="00C93662" w:rsidRPr="00D42470" w:rsidRDefault="00C93662" w:rsidP="00FB525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64" w:type="pct"/>
            <w:shd w:val="clear" w:color="auto" w:fill="auto"/>
            <w:vAlign w:val="center"/>
            <w:hideMark/>
          </w:tcPr>
          <w:p w14:paraId="2D6463B8" w14:textId="77777777" w:rsidR="00C93662" w:rsidRPr="00D42470" w:rsidRDefault="00C93662" w:rsidP="00FB525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7F5258BD" w14:textId="77777777" w:rsidR="00C93662" w:rsidRPr="00D42470" w:rsidRDefault="00C93662" w:rsidP="00FB525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362" w:type="pct"/>
            <w:vAlign w:val="center"/>
          </w:tcPr>
          <w:p w14:paraId="15235521" w14:textId="60CF204B" w:rsidR="00C93662" w:rsidRPr="00D42470" w:rsidRDefault="00860945" w:rsidP="00FB525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Año</w:t>
            </w:r>
          </w:p>
        </w:tc>
        <w:tc>
          <w:tcPr>
            <w:tcW w:w="712" w:type="pct"/>
            <w:shd w:val="clear" w:color="auto" w:fill="auto"/>
            <w:vAlign w:val="center"/>
            <w:hideMark/>
          </w:tcPr>
          <w:p w14:paraId="0785A03E" w14:textId="64687B7F" w:rsidR="00C93662" w:rsidRPr="00D42470" w:rsidRDefault="00C93662" w:rsidP="00FB525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Institución</w:t>
            </w:r>
          </w:p>
        </w:tc>
        <w:tc>
          <w:tcPr>
            <w:tcW w:w="1280" w:type="pct"/>
            <w:shd w:val="clear" w:color="auto" w:fill="auto"/>
            <w:vAlign w:val="center"/>
            <w:hideMark/>
          </w:tcPr>
          <w:p w14:paraId="2C61286A" w14:textId="77777777" w:rsidR="00C93662" w:rsidRPr="00D42470" w:rsidRDefault="00C93662" w:rsidP="00FB525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232" w:type="pct"/>
            <w:vAlign w:val="center"/>
          </w:tcPr>
          <w:p w14:paraId="265845B3" w14:textId="2689A258" w:rsidR="00C93662" w:rsidRPr="00D42470" w:rsidRDefault="00C93662" w:rsidP="00C93662">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D26BB3" w:rsidRPr="00D42470" w14:paraId="58D3ECC4" w14:textId="77777777" w:rsidTr="00B82CAF">
        <w:trPr>
          <w:trHeight w:val="498"/>
        </w:trPr>
        <w:tc>
          <w:tcPr>
            <w:tcW w:w="204" w:type="pct"/>
            <w:shd w:val="clear" w:color="auto" w:fill="auto"/>
            <w:noWrap/>
            <w:vAlign w:val="center"/>
            <w:hideMark/>
          </w:tcPr>
          <w:p w14:paraId="17F25DCA" w14:textId="0D4EA592" w:rsidR="00D26BB3" w:rsidRPr="00D42470" w:rsidRDefault="00D26BB3" w:rsidP="00D26BB3">
            <w:pPr>
              <w:spacing w:after="0" w:line="0" w:lineRule="atLeast"/>
              <w:jc w:val="center"/>
              <w:rPr>
                <w:rFonts w:ascii="Calibri" w:eastAsia="Calibri" w:hAnsi="Calibri" w:cs="Times New Roman"/>
                <w:color w:val="000000"/>
                <w:sz w:val="20"/>
              </w:rPr>
            </w:pPr>
            <w:r w:rsidRPr="005455BA">
              <w:rPr>
                <w:rFonts w:ascii="Calibri" w:eastAsia="Calibri" w:hAnsi="Calibri" w:cs="Times New Roman"/>
                <w:color w:val="000000"/>
                <w:sz w:val="20"/>
                <w:szCs w:val="20"/>
              </w:rPr>
              <w:t>1</w:t>
            </w:r>
          </w:p>
        </w:tc>
        <w:tc>
          <w:tcPr>
            <w:tcW w:w="646" w:type="pct"/>
            <w:shd w:val="clear" w:color="auto" w:fill="auto"/>
            <w:noWrap/>
            <w:vAlign w:val="center"/>
          </w:tcPr>
          <w:p w14:paraId="4804BCFD" w14:textId="1D328B10" w:rsidR="00D26BB3" w:rsidRPr="00D42470" w:rsidRDefault="00D26BB3" w:rsidP="00D26BB3">
            <w:pPr>
              <w:spacing w:after="0" w:line="0" w:lineRule="atLeast"/>
              <w:jc w:val="center"/>
              <w:rPr>
                <w:rFonts w:ascii="Calibri" w:eastAsia="Calibri" w:hAnsi="Calibri" w:cs="Times New Roman"/>
                <w:color w:val="000000"/>
                <w:sz w:val="20"/>
              </w:rPr>
            </w:pPr>
            <w:r w:rsidRPr="005455BA">
              <w:rPr>
                <w:rFonts w:ascii="Calibri" w:eastAsia="Calibri" w:hAnsi="Calibri" w:cs="Times New Roman"/>
                <w:color w:val="000000"/>
                <w:sz w:val="20"/>
                <w:szCs w:val="20"/>
              </w:rPr>
              <w:t>Decreto Supremo</w:t>
            </w:r>
          </w:p>
        </w:tc>
        <w:tc>
          <w:tcPr>
            <w:tcW w:w="564" w:type="pct"/>
            <w:shd w:val="clear" w:color="auto" w:fill="auto"/>
            <w:noWrap/>
            <w:vAlign w:val="center"/>
          </w:tcPr>
          <w:p w14:paraId="78D30EFF" w14:textId="370DA10E" w:rsidR="00D26BB3" w:rsidRPr="00D42470" w:rsidRDefault="00D26BB3" w:rsidP="00D26BB3">
            <w:pPr>
              <w:spacing w:after="0" w:line="0" w:lineRule="atLeast"/>
              <w:jc w:val="center"/>
              <w:rPr>
                <w:rFonts w:ascii="Calibri" w:eastAsia="Calibri" w:hAnsi="Calibri" w:cs="Times New Roman"/>
                <w:color w:val="000000"/>
                <w:sz w:val="20"/>
              </w:rPr>
            </w:pPr>
            <w:r w:rsidRPr="005455BA">
              <w:rPr>
                <w:rFonts w:ascii="Calibri" w:eastAsia="Calibri" w:hAnsi="Calibri" w:cs="Times New Roman"/>
                <w:color w:val="000000"/>
                <w:sz w:val="20"/>
                <w:szCs w:val="20"/>
              </w:rPr>
              <w:t>38</w:t>
            </w:r>
          </w:p>
        </w:tc>
        <w:tc>
          <w:tcPr>
            <w:tcW w:w="362" w:type="pct"/>
            <w:vAlign w:val="center"/>
          </w:tcPr>
          <w:p w14:paraId="53F34BB7" w14:textId="20E8716D" w:rsidR="00D26BB3" w:rsidRPr="00D42470" w:rsidRDefault="00D26BB3" w:rsidP="00D26BB3">
            <w:pPr>
              <w:spacing w:after="0" w:line="0" w:lineRule="atLeast"/>
              <w:jc w:val="center"/>
              <w:rPr>
                <w:rFonts w:ascii="Calibri" w:eastAsia="Calibri" w:hAnsi="Calibri" w:cs="Times New Roman"/>
                <w:color w:val="000000"/>
                <w:sz w:val="20"/>
              </w:rPr>
            </w:pPr>
            <w:r w:rsidRPr="005455BA">
              <w:rPr>
                <w:rFonts w:ascii="Calibri" w:eastAsia="Calibri" w:hAnsi="Calibri" w:cs="Times New Roman"/>
                <w:color w:val="000000"/>
                <w:sz w:val="20"/>
                <w:szCs w:val="20"/>
              </w:rPr>
              <w:t>2013</w:t>
            </w:r>
          </w:p>
        </w:tc>
        <w:tc>
          <w:tcPr>
            <w:tcW w:w="712" w:type="pct"/>
            <w:shd w:val="clear" w:color="auto" w:fill="auto"/>
            <w:noWrap/>
            <w:vAlign w:val="center"/>
          </w:tcPr>
          <w:p w14:paraId="37AC87B8" w14:textId="10542630" w:rsidR="00D26BB3" w:rsidRPr="00D42470" w:rsidRDefault="00D26BB3" w:rsidP="00D26BB3">
            <w:pPr>
              <w:spacing w:after="0" w:line="0" w:lineRule="atLeast"/>
              <w:jc w:val="center"/>
              <w:rPr>
                <w:rFonts w:ascii="Calibri" w:eastAsia="Calibri" w:hAnsi="Calibri" w:cs="Times New Roman"/>
                <w:color w:val="000000"/>
                <w:sz w:val="20"/>
              </w:rPr>
            </w:pPr>
            <w:r w:rsidRPr="005455BA">
              <w:rPr>
                <w:rFonts w:ascii="Calibri" w:eastAsia="Calibri" w:hAnsi="Calibri" w:cs="Times New Roman"/>
                <w:color w:val="000000"/>
                <w:sz w:val="20"/>
                <w:szCs w:val="20"/>
              </w:rPr>
              <w:t>Ministerio del Medio Amiente</w:t>
            </w:r>
          </w:p>
        </w:tc>
        <w:tc>
          <w:tcPr>
            <w:tcW w:w="1280" w:type="pct"/>
            <w:shd w:val="clear" w:color="auto" w:fill="auto"/>
            <w:noWrap/>
            <w:vAlign w:val="center"/>
          </w:tcPr>
          <w:p w14:paraId="70DF6852" w14:textId="0749ACC6" w:rsidR="00D26BB3" w:rsidRPr="00D42470" w:rsidRDefault="00D26BB3" w:rsidP="00D26BB3">
            <w:pPr>
              <w:spacing w:after="0" w:line="0" w:lineRule="atLeast"/>
              <w:jc w:val="both"/>
              <w:rPr>
                <w:rFonts w:ascii="Calibri" w:eastAsia="Calibri" w:hAnsi="Calibri" w:cs="Times New Roman"/>
                <w:color w:val="000000"/>
                <w:sz w:val="20"/>
              </w:rPr>
            </w:pPr>
            <w:r w:rsidRPr="00174C53">
              <w:rPr>
                <w:rFonts w:eastAsia="Calibri" w:cstheme="minorHAnsi"/>
                <w:color w:val="000000"/>
                <w:sz w:val="20"/>
                <w:szCs w:val="20"/>
              </w:rPr>
              <w:t>Aprueba reglamento de Entidades Técnicas de Fiscalización Ambiental de la Superintendencia del Medio Ambiente.</w:t>
            </w:r>
          </w:p>
        </w:tc>
        <w:tc>
          <w:tcPr>
            <w:tcW w:w="1232" w:type="pct"/>
            <w:vAlign w:val="center"/>
          </w:tcPr>
          <w:p w14:paraId="45B200C2" w14:textId="3075D749" w:rsidR="00D26BB3" w:rsidRPr="00D42470" w:rsidRDefault="00D26BB3" w:rsidP="00D26BB3">
            <w:pPr>
              <w:spacing w:after="0" w:line="0" w:lineRule="atLeast"/>
              <w:jc w:val="both"/>
              <w:rPr>
                <w:rFonts w:ascii="Calibri" w:eastAsia="Times New Roman" w:hAnsi="Calibri" w:cs="Calibri"/>
                <w:color w:val="000000"/>
                <w:sz w:val="20"/>
                <w:szCs w:val="20"/>
                <w:lang w:eastAsia="es-CL"/>
              </w:rPr>
            </w:pPr>
            <w:r w:rsidRPr="00174C53">
              <w:rPr>
                <w:rFonts w:eastAsia="Times New Roman" w:cstheme="minorHAnsi"/>
                <w:bCs/>
                <w:color w:val="000000"/>
                <w:sz w:val="20"/>
                <w:szCs w:val="20"/>
                <w:lang w:eastAsia="es-CL"/>
              </w:rPr>
              <w:t>Establece requisitos para la autorización y</w:t>
            </w:r>
            <w:r>
              <w:rPr>
                <w:rFonts w:eastAsia="Times New Roman" w:cstheme="minorHAnsi"/>
                <w:bCs/>
                <w:color w:val="000000"/>
                <w:sz w:val="20"/>
                <w:szCs w:val="20"/>
                <w:lang w:eastAsia="es-CL"/>
              </w:rPr>
              <w:t xml:space="preserve"> obligaciones de las entidades técnicas e inspectores autorizados, entre otros.</w:t>
            </w:r>
          </w:p>
        </w:tc>
      </w:tr>
      <w:tr w:rsidR="00F27415" w:rsidRPr="00D42470" w14:paraId="240D1E28" w14:textId="77777777" w:rsidTr="00B82CAF">
        <w:trPr>
          <w:trHeight w:val="498"/>
        </w:trPr>
        <w:tc>
          <w:tcPr>
            <w:tcW w:w="204" w:type="pct"/>
            <w:shd w:val="clear" w:color="auto" w:fill="auto"/>
            <w:noWrap/>
            <w:vAlign w:val="center"/>
            <w:hideMark/>
          </w:tcPr>
          <w:p w14:paraId="552EF052" w14:textId="5F866F4F" w:rsidR="00F27415" w:rsidRPr="00D42470" w:rsidRDefault="00F27415" w:rsidP="00F27415">
            <w:pPr>
              <w:spacing w:after="0" w:line="0" w:lineRule="atLeast"/>
              <w:jc w:val="center"/>
              <w:rPr>
                <w:rFonts w:ascii="Calibri" w:eastAsia="Times New Roman" w:hAnsi="Calibri" w:cs="Calibri"/>
                <w:color w:val="000000"/>
                <w:sz w:val="20"/>
                <w:szCs w:val="20"/>
                <w:lang w:eastAsia="es-CL"/>
              </w:rPr>
            </w:pPr>
            <w:r>
              <w:rPr>
                <w:rFonts w:ascii="Calibri" w:eastAsia="Calibri" w:hAnsi="Calibri" w:cs="Times New Roman"/>
                <w:color w:val="000000"/>
                <w:sz w:val="20"/>
                <w:szCs w:val="20"/>
              </w:rPr>
              <w:lastRenderedPageBreak/>
              <w:t xml:space="preserve">2 </w:t>
            </w:r>
          </w:p>
        </w:tc>
        <w:tc>
          <w:tcPr>
            <w:tcW w:w="646" w:type="pct"/>
            <w:shd w:val="clear" w:color="auto" w:fill="auto"/>
            <w:noWrap/>
            <w:vAlign w:val="center"/>
            <w:hideMark/>
          </w:tcPr>
          <w:p w14:paraId="04C660D2" w14:textId="084137A8" w:rsidR="00F27415" w:rsidRPr="00D42470" w:rsidRDefault="00F27415" w:rsidP="00F27415">
            <w:pPr>
              <w:spacing w:after="0" w:line="0" w:lineRule="atLeast"/>
              <w:jc w:val="center"/>
              <w:rPr>
                <w:rFonts w:ascii="Calibri" w:eastAsia="Times New Roman" w:hAnsi="Calibri" w:cs="Calibri"/>
                <w:color w:val="000000"/>
                <w:sz w:val="20"/>
                <w:szCs w:val="20"/>
                <w:lang w:eastAsia="es-CL"/>
              </w:rPr>
            </w:pPr>
            <w:r>
              <w:rPr>
                <w:rFonts w:eastAsia="Times New Roman" w:cstheme="minorHAnsi"/>
                <w:bCs/>
                <w:color w:val="000000"/>
                <w:sz w:val="20"/>
                <w:szCs w:val="20"/>
                <w:lang w:eastAsia="es-CL"/>
              </w:rPr>
              <w:t>Resolución Exenta</w:t>
            </w:r>
          </w:p>
        </w:tc>
        <w:tc>
          <w:tcPr>
            <w:tcW w:w="564" w:type="pct"/>
            <w:shd w:val="clear" w:color="auto" w:fill="auto"/>
            <w:noWrap/>
            <w:vAlign w:val="center"/>
          </w:tcPr>
          <w:p w14:paraId="497D0266" w14:textId="3EA1B68A" w:rsidR="00F27415" w:rsidRPr="00D42470" w:rsidRDefault="00F27415" w:rsidP="00F27415">
            <w:pPr>
              <w:spacing w:after="0" w:line="0" w:lineRule="atLeast"/>
              <w:jc w:val="center"/>
              <w:rPr>
                <w:rFonts w:ascii="Calibri" w:eastAsia="Times New Roman" w:hAnsi="Calibri" w:cs="Calibri"/>
                <w:color w:val="000000"/>
                <w:sz w:val="20"/>
                <w:szCs w:val="20"/>
                <w:lang w:eastAsia="es-CL"/>
              </w:rPr>
            </w:pPr>
            <w:r>
              <w:rPr>
                <w:rFonts w:eastAsia="Times New Roman" w:cstheme="minorHAnsi"/>
                <w:color w:val="000000"/>
                <w:sz w:val="20"/>
                <w:szCs w:val="20"/>
                <w:lang w:eastAsia="es-CL"/>
              </w:rPr>
              <w:t>126</w:t>
            </w:r>
          </w:p>
        </w:tc>
        <w:tc>
          <w:tcPr>
            <w:tcW w:w="362" w:type="pct"/>
            <w:noWrap/>
            <w:vAlign w:val="center"/>
          </w:tcPr>
          <w:p w14:paraId="5BD1E00A" w14:textId="4B6C8B5E" w:rsidR="00F27415" w:rsidRPr="00D42470" w:rsidRDefault="00F27415" w:rsidP="00F27415">
            <w:pPr>
              <w:spacing w:after="0" w:line="0" w:lineRule="atLeast"/>
              <w:jc w:val="center"/>
              <w:rPr>
                <w:rFonts w:ascii="Calibri" w:eastAsia="Times New Roman" w:hAnsi="Calibri" w:cs="Calibri"/>
                <w:color w:val="000000"/>
                <w:sz w:val="20"/>
                <w:szCs w:val="20"/>
                <w:lang w:eastAsia="es-CL"/>
              </w:rPr>
            </w:pPr>
            <w:r>
              <w:rPr>
                <w:rFonts w:eastAsia="Times New Roman" w:cstheme="minorHAnsi"/>
                <w:color w:val="000000"/>
                <w:sz w:val="20"/>
                <w:szCs w:val="20"/>
                <w:lang w:eastAsia="es-CL"/>
              </w:rPr>
              <w:t>2019</w:t>
            </w:r>
          </w:p>
        </w:tc>
        <w:tc>
          <w:tcPr>
            <w:tcW w:w="712" w:type="pct"/>
            <w:shd w:val="clear" w:color="auto" w:fill="auto"/>
            <w:noWrap/>
            <w:vAlign w:val="center"/>
          </w:tcPr>
          <w:p w14:paraId="1D8CC96F" w14:textId="066CCDA2" w:rsidR="00F27415" w:rsidRPr="00D42470" w:rsidRDefault="00F27415" w:rsidP="00F27415">
            <w:pPr>
              <w:spacing w:after="0" w:line="0" w:lineRule="atLeast"/>
              <w:jc w:val="center"/>
              <w:rPr>
                <w:rFonts w:ascii="Calibri" w:eastAsia="Times New Roman" w:hAnsi="Calibri" w:cs="Calibri"/>
                <w:color w:val="000000"/>
                <w:sz w:val="20"/>
                <w:szCs w:val="20"/>
                <w:lang w:eastAsia="es-CL"/>
              </w:rPr>
            </w:pPr>
            <w:r>
              <w:rPr>
                <w:rFonts w:eastAsia="Times New Roman" w:cstheme="minorHAnsi"/>
                <w:bCs/>
                <w:color w:val="000000"/>
                <w:sz w:val="20"/>
                <w:szCs w:val="20"/>
                <w:lang w:eastAsia="es-CL"/>
              </w:rPr>
              <w:t>Superintendencia del Medio Ambiente</w:t>
            </w:r>
          </w:p>
        </w:tc>
        <w:tc>
          <w:tcPr>
            <w:tcW w:w="1280" w:type="pct"/>
            <w:shd w:val="clear" w:color="auto" w:fill="auto"/>
            <w:noWrap/>
            <w:vAlign w:val="center"/>
          </w:tcPr>
          <w:p w14:paraId="3D186D15" w14:textId="472226E9" w:rsidR="00F27415" w:rsidRPr="00D42470" w:rsidRDefault="00F27415" w:rsidP="00F27415">
            <w:pPr>
              <w:spacing w:after="0" w:line="0" w:lineRule="atLeast"/>
              <w:jc w:val="both"/>
              <w:rPr>
                <w:rFonts w:ascii="Calibri" w:eastAsia="Times New Roman" w:hAnsi="Calibri" w:cs="Calibri"/>
                <w:color w:val="000000"/>
                <w:sz w:val="20"/>
                <w:szCs w:val="20"/>
                <w:lang w:eastAsia="es-CL"/>
              </w:rPr>
            </w:pPr>
            <w:r>
              <w:rPr>
                <w:rFonts w:eastAsia="Times New Roman" w:cstheme="minorHAnsi"/>
                <w:bCs/>
                <w:color w:val="000000"/>
                <w:sz w:val="20"/>
                <w:szCs w:val="20"/>
                <w:lang w:eastAsia="es-CL"/>
              </w:rPr>
              <w:t>Dicta instrucción de carácter general que establece los requisitos para la autorización de las entidades técnicas de fiscalización ambiental e inspectores ambientales y revoca resoluciones que indica.</w:t>
            </w:r>
          </w:p>
        </w:tc>
        <w:tc>
          <w:tcPr>
            <w:tcW w:w="1232" w:type="pct"/>
            <w:vAlign w:val="center"/>
          </w:tcPr>
          <w:p w14:paraId="6D1D9C96" w14:textId="7D162937" w:rsidR="00F27415" w:rsidRPr="00D42470" w:rsidRDefault="00F27415" w:rsidP="00F27415">
            <w:pPr>
              <w:spacing w:after="0" w:line="0" w:lineRule="atLeast"/>
              <w:jc w:val="both"/>
              <w:rPr>
                <w:rFonts w:ascii="Calibri" w:eastAsia="Times New Roman" w:hAnsi="Calibri" w:cs="Calibri"/>
                <w:color w:val="000000"/>
                <w:sz w:val="20"/>
                <w:szCs w:val="20"/>
                <w:lang w:eastAsia="es-CL"/>
              </w:rPr>
            </w:pPr>
            <w:r>
              <w:rPr>
                <w:rFonts w:eastAsia="Times New Roman" w:cstheme="minorHAnsi"/>
                <w:bCs/>
                <w:sz w:val="20"/>
                <w:szCs w:val="20"/>
                <w:lang w:eastAsia="es-CL"/>
              </w:rPr>
              <w:t>Sin comentarios.</w:t>
            </w:r>
          </w:p>
        </w:tc>
      </w:tr>
      <w:tr w:rsidR="00F27415" w:rsidRPr="00D42470" w14:paraId="3412E77D" w14:textId="77777777" w:rsidTr="00B82CAF">
        <w:trPr>
          <w:trHeight w:val="498"/>
        </w:trPr>
        <w:tc>
          <w:tcPr>
            <w:tcW w:w="204" w:type="pct"/>
            <w:shd w:val="clear" w:color="auto" w:fill="auto"/>
            <w:noWrap/>
            <w:vAlign w:val="center"/>
          </w:tcPr>
          <w:p w14:paraId="5737D704" w14:textId="54476593" w:rsidR="00F27415" w:rsidRDefault="00F27415" w:rsidP="00F27415">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w:t>
            </w:r>
          </w:p>
        </w:tc>
        <w:tc>
          <w:tcPr>
            <w:tcW w:w="646" w:type="pct"/>
            <w:shd w:val="clear" w:color="auto" w:fill="auto"/>
            <w:noWrap/>
            <w:vAlign w:val="center"/>
          </w:tcPr>
          <w:p w14:paraId="14408E5F" w14:textId="3027B40D" w:rsidR="00F27415" w:rsidRPr="002E789C" w:rsidRDefault="00F27415" w:rsidP="00F27415">
            <w:pPr>
              <w:spacing w:after="0" w:line="0" w:lineRule="atLeast"/>
              <w:jc w:val="center"/>
              <w:rPr>
                <w:rFonts w:ascii="Calibri" w:eastAsia="Times New Roman" w:hAnsi="Calibri" w:cs="Calibri"/>
                <w:color w:val="000000"/>
                <w:sz w:val="20"/>
                <w:szCs w:val="20"/>
                <w:lang w:eastAsia="es-CL"/>
              </w:rPr>
            </w:pPr>
            <w:r>
              <w:rPr>
                <w:rFonts w:cstheme="minorHAnsi"/>
                <w:sz w:val="20"/>
                <w:szCs w:val="20"/>
              </w:rPr>
              <w:t>Resolución Exenta</w:t>
            </w:r>
          </w:p>
        </w:tc>
        <w:tc>
          <w:tcPr>
            <w:tcW w:w="564" w:type="pct"/>
            <w:shd w:val="clear" w:color="auto" w:fill="auto"/>
            <w:noWrap/>
            <w:vAlign w:val="center"/>
          </w:tcPr>
          <w:p w14:paraId="0BA284CB" w14:textId="7E3330C8" w:rsidR="00F27415" w:rsidRPr="002E789C" w:rsidRDefault="00F27415" w:rsidP="00F27415">
            <w:pPr>
              <w:spacing w:after="0" w:line="0" w:lineRule="atLeast"/>
              <w:jc w:val="center"/>
              <w:rPr>
                <w:rFonts w:ascii="Calibri" w:eastAsia="Times New Roman" w:hAnsi="Calibri" w:cs="Calibri"/>
                <w:color w:val="000000"/>
                <w:sz w:val="20"/>
                <w:szCs w:val="20"/>
                <w:lang w:eastAsia="es-CL"/>
              </w:rPr>
            </w:pPr>
            <w:r>
              <w:rPr>
                <w:rFonts w:eastAsia="Times New Roman" w:cstheme="minorHAnsi"/>
                <w:bCs/>
                <w:color w:val="000000"/>
                <w:sz w:val="20"/>
                <w:szCs w:val="20"/>
                <w:lang w:eastAsia="es-CL"/>
              </w:rPr>
              <w:t>127</w:t>
            </w:r>
          </w:p>
        </w:tc>
        <w:tc>
          <w:tcPr>
            <w:tcW w:w="362" w:type="pct"/>
            <w:noWrap/>
            <w:vAlign w:val="center"/>
          </w:tcPr>
          <w:p w14:paraId="74CD0EA6" w14:textId="0CE3759A" w:rsidR="00F27415" w:rsidRPr="002E789C" w:rsidRDefault="00F27415" w:rsidP="00F27415">
            <w:pPr>
              <w:spacing w:after="0" w:line="0" w:lineRule="atLeast"/>
              <w:jc w:val="center"/>
              <w:rPr>
                <w:rFonts w:ascii="Calibri" w:eastAsia="Times New Roman" w:hAnsi="Calibri" w:cs="Calibri"/>
                <w:color w:val="000000"/>
                <w:sz w:val="20"/>
                <w:szCs w:val="20"/>
                <w:lang w:eastAsia="es-CL"/>
              </w:rPr>
            </w:pPr>
            <w:r>
              <w:rPr>
                <w:rFonts w:eastAsia="Times New Roman" w:cstheme="minorHAnsi"/>
                <w:color w:val="000000"/>
                <w:sz w:val="20"/>
                <w:szCs w:val="20"/>
                <w:lang w:eastAsia="es-CL"/>
              </w:rPr>
              <w:t>2019</w:t>
            </w:r>
          </w:p>
        </w:tc>
        <w:tc>
          <w:tcPr>
            <w:tcW w:w="712" w:type="pct"/>
            <w:shd w:val="clear" w:color="auto" w:fill="auto"/>
            <w:noWrap/>
            <w:vAlign w:val="center"/>
          </w:tcPr>
          <w:p w14:paraId="79B7EB44" w14:textId="0D233BB0" w:rsidR="00F27415" w:rsidRPr="002E789C" w:rsidRDefault="00F27415" w:rsidP="00F27415">
            <w:pPr>
              <w:spacing w:after="0" w:line="0" w:lineRule="atLeast"/>
              <w:jc w:val="center"/>
              <w:rPr>
                <w:rFonts w:ascii="Calibri" w:eastAsia="Times New Roman" w:hAnsi="Calibri" w:cs="Calibri"/>
                <w:color w:val="000000"/>
                <w:sz w:val="20"/>
                <w:szCs w:val="20"/>
                <w:lang w:eastAsia="es-CL"/>
              </w:rPr>
            </w:pPr>
            <w:r>
              <w:rPr>
                <w:rFonts w:eastAsia="Times New Roman" w:cstheme="minorHAnsi"/>
                <w:bCs/>
                <w:color w:val="000000"/>
                <w:sz w:val="20"/>
                <w:szCs w:val="20"/>
                <w:lang w:eastAsia="es-CL"/>
              </w:rPr>
              <w:t>Superintendencia del Medio Ambiente</w:t>
            </w:r>
          </w:p>
        </w:tc>
        <w:tc>
          <w:tcPr>
            <w:tcW w:w="1280" w:type="pct"/>
            <w:shd w:val="clear" w:color="auto" w:fill="auto"/>
            <w:noWrap/>
            <w:vAlign w:val="center"/>
          </w:tcPr>
          <w:p w14:paraId="1FC97E60" w14:textId="1BB57EE5" w:rsidR="00F27415" w:rsidRPr="002E789C" w:rsidRDefault="00F27415" w:rsidP="00F27415">
            <w:pPr>
              <w:spacing w:after="0" w:line="0" w:lineRule="atLeast"/>
              <w:jc w:val="both"/>
              <w:rPr>
                <w:rFonts w:ascii="Calibri" w:eastAsia="Times New Roman" w:hAnsi="Calibri" w:cs="Calibri"/>
                <w:color w:val="000000"/>
                <w:sz w:val="20"/>
                <w:szCs w:val="20"/>
                <w:lang w:eastAsia="es-CL"/>
              </w:rPr>
            </w:pPr>
            <w:r>
              <w:rPr>
                <w:rFonts w:eastAsia="Times New Roman" w:cstheme="minorHAnsi"/>
                <w:bCs/>
                <w:color w:val="000000"/>
                <w:sz w:val="20"/>
                <w:szCs w:val="20"/>
                <w:lang w:eastAsia="es-CL"/>
              </w:rPr>
              <w:t>Dicta instrucción de carácter general que establece directrices generales para la operatividad de las entidades técnicas de fiscalización ambiental e inspectores ambientales y revoca resoluciones que indica.</w:t>
            </w:r>
          </w:p>
        </w:tc>
        <w:tc>
          <w:tcPr>
            <w:tcW w:w="1232" w:type="pct"/>
            <w:vAlign w:val="center"/>
          </w:tcPr>
          <w:p w14:paraId="1001E74B" w14:textId="1CD1D443" w:rsidR="00F27415" w:rsidRPr="005455BA" w:rsidRDefault="00F27415" w:rsidP="00F27415">
            <w:pPr>
              <w:spacing w:after="0" w:line="0" w:lineRule="atLeast"/>
              <w:jc w:val="both"/>
              <w:rPr>
                <w:rFonts w:ascii="Calibri" w:eastAsia="Times New Roman" w:hAnsi="Calibri" w:cs="Calibri"/>
                <w:color w:val="000000"/>
                <w:sz w:val="20"/>
                <w:szCs w:val="20"/>
                <w:lang w:eastAsia="es-CL"/>
              </w:rPr>
            </w:pPr>
            <w:r>
              <w:rPr>
                <w:rFonts w:eastAsia="Times New Roman" w:cstheme="minorHAnsi"/>
                <w:bCs/>
                <w:sz w:val="20"/>
                <w:szCs w:val="20"/>
                <w:lang w:eastAsia="es-CL"/>
              </w:rPr>
              <w:t xml:space="preserve">Establece directrices de operatividad </w:t>
            </w:r>
            <w:r>
              <w:rPr>
                <w:rFonts w:eastAsia="Times New Roman" w:cstheme="minorHAnsi"/>
                <w:bCs/>
                <w:color w:val="000000"/>
                <w:sz w:val="20"/>
                <w:szCs w:val="20"/>
                <w:lang w:eastAsia="es-CL"/>
              </w:rPr>
              <w:t>de las Entidades Técnicas e inspectores Ambientales</w:t>
            </w:r>
            <w:r>
              <w:rPr>
                <w:rFonts w:eastAsia="Times New Roman" w:cstheme="minorHAnsi"/>
                <w:bCs/>
                <w:sz w:val="20"/>
                <w:szCs w:val="20"/>
                <w:lang w:eastAsia="es-CL"/>
              </w:rPr>
              <w:t>, entre otros.</w:t>
            </w:r>
          </w:p>
        </w:tc>
      </w:tr>
      <w:tr w:rsidR="00F27415" w:rsidRPr="00D42470" w14:paraId="0073C685" w14:textId="77777777" w:rsidTr="00B82CAF">
        <w:trPr>
          <w:trHeight w:val="498"/>
        </w:trPr>
        <w:tc>
          <w:tcPr>
            <w:tcW w:w="204" w:type="pct"/>
            <w:shd w:val="clear" w:color="auto" w:fill="auto"/>
            <w:noWrap/>
            <w:vAlign w:val="center"/>
          </w:tcPr>
          <w:p w14:paraId="49A719CB" w14:textId="77777777" w:rsidR="00F27415" w:rsidRDefault="00F27415" w:rsidP="00F27415">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4</w:t>
            </w:r>
          </w:p>
          <w:p w14:paraId="28526486" w14:textId="1CC84260" w:rsidR="00F27415" w:rsidRDefault="00F27415" w:rsidP="00F27415">
            <w:pPr>
              <w:spacing w:after="0" w:line="0" w:lineRule="atLeast"/>
              <w:jc w:val="center"/>
              <w:rPr>
                <w:rFonts w:ascii="Calibri" w:eastAsia="Calibri" w:hAnsi="Calibri" w:cs="Times New Roman"/>
                <w:color w:val="000000"/>
                <w:sz w:val="20"/>
                <w:szCs w:val="20"/>
              </w:rPr>
            </w:pPr>
          </w:p>
        </w:tc>
        <w:tc>
          <w:tcPr>
            <w:tcW w:w="646" w:type="pct"/>
            <w:shd w:val="clear" w:color="auto" w:fill="auto"/>
            <w:noWrap/>
            <w:vAlign w:val="center"/>
          </w:tcPr>
          <w:p w14:paraId="7BE73D45" w14:textId="22128848" w:rsidR="00F27415" w:rsidRDefault="00F27415" w:rsidP="00F27415">
            <w:pPr>
              <w:spacing w:after="0" w:line="0" w:lineRule="atLeast"/>
              <w:jc w:val="center"/>
              <w:rPr>
                <w:rFonts w:cstheme="minorHAnsi"/>
                <w:sz w:val="20"/>
                <w:szCs w:val="20"/>
              </w:rPr>
            </w:pPr>
            <w:r>
              <w:rPr>
                <w:rFonts w:eastAsia="Times New Roman" w:cstheme="minorHAnsi"/>
                <w:bCs/>
                <w:sz w:val="20"/>
                <w:szCs w:val="20"/>
                <w:lang w:eastAsia="es-CL"/>
              </w:rPr>
              <w:t>Resolución Exenta</w:t>
            </w:r>
          </w:p>
        </w:tc>
        <w:tc>
          <w:tcPr>
            <w:tcW w:w="564" w:type="pct"/>
            <w:shd w:val="clear" w:color="auto" w:fill="auto"/>
            <w:noWrap/>
            <w:vAlign w:val="center"/>
          </w:tcPr>
          <w:p w14:paraId="7126830A" w14:textId="3C02FBBD" w:rsidR="00F27415" w:rsidRDefault="00F27415" w:rsidP="00F27415">
            <w:pPr>
              <w:spacing w:after="0" w:line="0" w:lineRule="atLeast"/>
              <w:jc w:val="center"/>
              <w:rPr>
                <w:rFonts w:eastAsia="Times New Roman" w:cstheme="minorHAnsi"/>
                <w:bCs/>
                <w:color w:val="000000"/>
                <w:sz w:val="20"/>
                <w:szCs w:val="20"/>
                <w:lang w:eastAsia="es-CL"/>
              </w:rPr>
            </w:pPr>
            <w:r>
              <w:rPr>
                <w:rFonts w:eastAsia="Times New Roman" w:cstheme="minorHAnsi"/>
                <w:color w:val="000000"/>
                <w:sz w:val="20"/>
                <w:szCs w:val="20"/>
                <w:lang w:eastAsia="es-CL"/>
              </w:rPr>
              <w:t>128</w:t>
            </w:r>
          </w:p>
        </w:tc>
        <w:tc>
          <w:tcPr>
            <w:tcW w:w="362" w:type="pct"/>
            <w:noWrap/>
            <w:vAlign w:val="center"/>
          </w:tcPr>
          <w:p w14:paraId="6D7E03F3" w14:textId="5980435F" w:rsidR="00F27415" w:rsidRDefault="00F27415" w:rsidP="00F27415">
            <w:pPr>
              <w:spacing w:after="0" w:line="0" w:lineRule="atLeast"/>
              <w:jc w:val="center"/>
              <w:rPr>
                <w:rFonts w:eastAsia="Times New Roman" w:cstheme="minorHAnsi"/>
                <w:color w:val="000000"/>
                <w:sz w:val="20"/>
                <w:szCs w:val="20"/>
                <w:lang w:eastAsia="es-CL"/>
              </w:rPr>
            </w:pPr>
            <w:r>
              <w:rPr>
                <w:rFonts w:eastAsia="Times New Roman" w:cstheme="minorHAnsi"/>
                <w:color w:val="000000"/>
                <w:sz w:val="20"/>
                <w:szCs w:val="20"/>
                <w:lang w:eastAsia="es-CL"/>
              </w:rPr>
              <w:t>2019</w:t>
            </w:r>
          </w:p>
        </w:tc>
        <w:tc>
          <w:tcPr>
            <w:tcW w:w="712" w:type="pct"/>
            <w:shd w:val="clear" w:color="auto" w:fill="auto"/>
            <w:noWrap/>
            <w:vAlign w:val="center"/>
          </w:tcPr>
          <w:p w14:paraId="166A8215" w14:textId="28A578D1" w:rsidR="00F27415" w:rsidRDefault="00F27415" w:rsidP="00F27415">
            <w:pPr>
              <w:spacing w:after="0" w:line="0" w:lineRule="atLeast"/>
              <w:jc w:val="center"/>
              <w:rPr>
                <w:rFonts w:eastAsia="Times New Roman" w:cstheme="minorHAnsi"/>
                <w:bCs/>
                <w:color w:val="000000"/>
                <w:sz w:val="20"/>
                <w:szCs w:val="20"/>
                <w:lang w:eastAsia="es-CL"/>
              </w:rPr>
            </w:pPr>
            <w:r>
              <w:rPr>
                <w:rFonts w:eastAsia="Times New Roman" w:cstheme="minorHAnsi"/>
                <w:bCs/>
                <w:sz w:val="20"/>
                <w:szCs w:val="20"/>
                <w:lang w:eastAsia="es-CL"/>
              </w:rPr>
              <w:t>Superintendencia del Medio Ambiente</w:t>
            </w:r>
          </w:p>
        </w:tc>
        <w:tc>
          <w:tcPr>
            <w:tcW w:w="1280" w:type="pct"/>
            <w:shd w:val="clear" w:color="auto" w:fill="auto"/>
            <w:noWrap/>
            <w:vAlign w:val="center"/>
          </w:tcPr>
          <w:p w14:paraId="0F0D1C66" w14:textId="6F18B394" w:rsidR="00F27415" w:rsidRDefault="00F27415" w:rsidP="00F27415">
            <w:pPr>
              <w:spacing w:after="0" w:line="0" w:lineRule="atLeast"/>
              <w:jc w:val="both"/>
              <w:rPr>
                <w:rFonts w:eastAsia="Times New Roman" w:cstheme="minorHAnsi"/>
                <w:bCs/>
                <w:color w:val="000000"/>
                <w:sz w:val="20"/>
                <w:szCs w:val="20"/>
                <w:lang w:eastAsia="es-CL"/>
              </w:rPr>
            </w:pPr>
            <w:r>
              <w:rPr>
                <w:rFonts w:eastAsia="Times New Roman" w:cstheme="minorHAnsi"/>
                <w:bCs/>
                <w:sz w:val="20"/>
                <w:szCs w:val="20"/>
                <w:lang w:eastAsia="es-CL"/>
              </w:rPr>
              <w:t>Dicta instrucción de carácter general que establece directrices específicas para la operatividad de las entidades técnicas de fiscalización ambiental autorizadas en el componente ambiental aire y revoca resolución que indica.</w:t>
            </w:r>
          </w:p>
        </w:tc>
        <w:tc>
          <w:tcPr>
            <w:tcW w:w="1232" w:type="pct"/>
            <w:vAlign w:val="center"/>
          </w:tcPr>
          <w:p w14:paraId="05073473" w14:textId="21AE23D0" w:rsidR="00F27415" w:rsidRDefault="00F27415" w:rsidP="00F27415">
            <w:pPr>
              <w:spacing w:after="0" w:line="0" w:lineRule="atLeast"/>
              <w:jc w:val="both"/>
              <w:rPr>
                <w:rFonts w:eastAsia="Times New Roman" w:cstheme="minorHAnsi"/>
                <w:bCs/>
                <w:sz w:val="20"/>
                <w:szCs w:val="20"/>
                <w:lang w:eastAsia="es-CL"/>
              </w:rPr>
            </w:pPr>
            <w:r>
              <w:rPr>
                <w:rFonts w:eastAsia="Times New Roman" w:cstheme="minorHAnsi"/>
                <w:bCs/>
                <w:sz w:val="20"/>
                <w:szCs w:val="20"/>
                <w:lang w:eastAsia="es-CL"/>
              </w:rPr>
              <w:t>Establece directrices técnicas para la mantención preventiva, verificación y calibración de equipos, instrumentos y accesorios, y de las condiciones de operación de la fuente, entre otros.</w:t>
            </w:r>
          </w:p>
        </w:tc>
      </w:tr>
    </w:tbl>
    <w:p w14:paraId="2D648095" w14:textId="14A12DE8" w:rsidR="00D26BB3" w:rsidRDefault="00D26BB3" w:rsidP="003A085D">
      <w:pPr>
        <w:spacing w:after="0" w:line="240" w:lineRule="auto"/>
        <w:contextualSpacing/>
        <w:outlineLvl w:val="0"/>
        <w:rPr>
          <w:rFonts w:ascii="Calibri" w:eastAsia="Calibri" w:hAnsi="Calibri" w:cs="Calibri"/>
          <w:b/>
          <w:sz w:val="24"/>
          <w:szCs w:val="24"/>
        </w:rPr>
      </w:pPr>
    </w:p>
    <w:p w14:paraId="066AD388" w14:textId="77777777" w:rsidR="00B82CAF" w:rsidRPr="00D42470" w:rsidRDefault="00B82CAF" w:rsidP="003A085D">
      <w:pPr>
        <w:spacing w:after="0" w:line="240" w:lineRule="auto"/>
        <w:contextualSpacing/>
        <w:outlineLvl w:val="0"/>
        <w:rPr>
          <w:rFonts w:ascii="Calibri" w:eastAsia="Calibri" w:hAnsi="Calibri" w:cs="Calibri"/>
          <w:b/>
          <w:sz w:val="24"/>
          <w:szCs w:val="24"/>
        </w:rPr>
      </w:pPr>
    </w:p>
    <w:p w14:paraId="6BB451DB" w14:textId="0051E61F" w:rsidR="003A085D" w:rsidRPr="007D6CAE" w:rsidRDefault="003A085D" w:rsidP="007D6CAE">
      <w:pPr>
        <w:pStyle w:val="Prrafodelista"/>
        <w:numPr>
          <w:ilvl w:val="0"/>
          <w:numId w:val="20"/>
        </w:numPr>
        <w:tabs>
          <w:tab w:val="num" w:pos="360"/>
        </w:tabs>
        <w:outlineLvl w:val="0"/>
        <w:rPr>
          <w:rFonts w:ascii="Calibri" w:hAnsi="Calibri" w:cs="Calibri"/>
          <w:b/>
          <w:sz w:val="24"/>
          <w:szCs w:val="20"/>
        </w:rPr>
      </w:pPr>
      <w:bookmarkStart w:id="6" w:name="_Toc352840385"/>
      <w:bookmarkStart w:id="7" w:name="_Toc352841445"/>
      <w:bookmarkStart w:id="8" w:name="_Toc447875232"/>
      <w:bookmarkStart w:id="9" w:name="_Toc449085410"/>
      <w:bookmarkStart w:id="10" w:name="_Toc449106084"/>
      <w:bookmarkStart w:id="11" w:name="_Toc492552074"/>
      <w:bookmarkStart w:id="12" w:name="_Toc75367824"/>
      <w:r w:rsidRPr="007D6CAE">
        <w:rPr>
          <w:rFonts w:ascii="Calibri" w:hAnsi="Calibri" w:cs="Calibri"/>
          <w:b/>
          <w:sz w:val="24"/>
          <w:szCs w:val="20"/>
        </w:rPr>
        <w:t>ANTECEDENTES DE LA ACTIVIDAD DE FISCALIZACIÓN</w:t>
      </w:r>
      <w:bookmarkEnd w:id="6"/>
      <w:bookmarkEnd w:id="7"/>
      <w:bookmarkEnd w:id="8"/>
      <w:bookmarkEnd w:id="9"/>
      <w:bookmarkEnd w:id="10"/>
      <w:bookmarkEnd w:id="11"/>
      <w:bookmarkEnd w:id="12"/>
    </w:p>
    <w:p w14:paraId="7FB541FB" w14:textId="77777777" w:rsidR="003A085D" w:rsidRPr="00892D54" w:rsidRDefault="003A085D" w:rsidP="00892D54">
      <w:pPr>
        <w:spacing w:after="0" w:line="240" w:lineRule="auto"/>
        <w:contextualSpacing/>
        <w:outlineLvl w:val="0"/>
        <w:rPr>
          <w:rFonts w:ascii="Calibri" w:eastAsia="Calibri" w:hAnsi="Calibri" w:cs="Calibri"/>
          <w:b/>
          <w:sz w:val="12"/>
          <w:szCs w:val="8"/>
        </w:rPr>
      </w:pPr>
    </w:p>
    <w:p w14:paraId="67B12B19" w14:textId="285FAAAF" w:rsidR="003A085D" w:rsidRDefault="007D6CAE" w:rsidP="007D6CAE">
      <w:pPr>
        <w:pStyle w:val="Ttulo2"/>
        <w:numPr>
          <w:ilvl w:val="0"/>
          <w:numId w:val="0"/>
        </w:numPr>
      </w:pPr>
      <w:bookmarkStart w:id="13" w:name="_Toc352840386"/>
      <w:bookmarkStart w:id="14" w:name="_Toc352841446"/>
      <w:bookmarkStart w:id="15" w:name="_Toc353998112"/>
      <w:bookmarkStart w:id="16" w:name="_Toc353998185"/>
      <w:bookmarkStart w:id="17" w:name="_Toc382383537"/>
      <w:bookmarkStart w:id="18" w:name="_Toc382472359"/>
      <w:bookmarkStart w:id="19" w:name="_Toc390184270"/>
      <w:bookmarkStart w:id="20" w:name="_Toc390360001"/>
      <w:bookmarkStart w:id="21" w:name="_Toc390777022"/>
      <w:bookmarkStart w:id="22" w:name="_Toc447875233"/>
      <w:bookmarkStart w:id="23" w:name="_Toc449085411"/>
      <w:bookmarkStart w:id="24" w:name="_Toc449106085"/>
      <w:bookmarkStart w:id="25" w:name="_Toc492552075"/>
      <w:bookmarkStart w:id="26" w:name="_Toc75367825"/>
      <w:r>
        <w:t>5.1</w:t>
      </w:r>
      <w:r>
        <w:tab/>
      </w:r>
      <w:r w:rsidR="003A085D" w:rsidRPr="00D42470">
        <w:t>Motivo de la Actividad de Fiscalización</w:t>
      </w:r>
      <w:bookmarkEnd w:id="13"/>
      <w:bookmarkEnd w:id="14"/>
      <w:bookmarkEnd w:id="15"/>
      <w:bookmarkEnd w:id="16"/>
      <w:bookmarkEnd w:id="17"/>
      <w:bookmarkEnd w:id="18"/>
      <w:bookmarkEnd w:id="19"/>
      <w:bookmarkEnd w:id="20"/>
      <w:bookmarkEnd w:id="21"/>
      <w:bookmarkEnd w:id="22"/>
      <w:bookmarkEnd w:id="23"/>
      <w:bookmarkEnd w:id="24"/>
      <w:bookmarkEnd w:id="25"/>
      <w:bookmarkEnd w:id="26"/>
    </w:p>
    <w:tbl>
      <w:tblPr>
        <w:tblStyle w:val="Tablaconcuadrcula"/>
        <w:tblW w:w="5000" w:type="pct"/>
        <w:tblLook w:val="04A0" w:firstRow="1" w:lastRow="0" w:firstColumn="1" w:lastColumn="0" w:noHBand="0" w:noVBand="1"/>
      </w:tblPr>
      <w:tblGrid>
        <w:gridCol w:w="491"/>
        <w:gridCol w:w="1773"/>
        <w:gridCol w:w="677"/>
        <w:gridCol w:w="7021"/>
      </w:tblGrid>
      <w:tr w:rsidR="007D6CAE" w:rsidRPr="007A7DEB" w14:paraId="21AA455D" w14:textId="77777777" w:rsidTr="00D26BB3">
        <w:trPr>
          <w:trHeight w:val="350"/>
        </w:trPr>
        <w:tc>
          <w:tcPr>
            <w:tcW w:w="1136" w:type="pct"/>
            <w:gridSpan w:val="2"/>
            <w:vAlign w:val="center"/>
          </w:tcPr>
          <w:p w14:paraId="56C9EA42" w14:textId="77777777" w:rsidR="007D6CAE" w:rsidRPr="007A7DEB" w:rsidRDefault="007D6CAE" w:rsidP="00FB525E">
            <w:pPr>
              <w:rPr>
                <w:b/>
              </w:rPr>
            </w:pPr>
            <w:r w:rsidRPr="007A7DEB">
              <w:rPr>
                <w:b/>
              </w:rPr>
              <w:t>Motivo</w:t>
            </w:r>
          </w:p>
        </w:tc>
        <w:tc>
          <w:tcPr>
            <w:tcW w:w="3864" w:type="pct"/>
            <w:gridSpan w:val="2"/>
            <w:vAlign w:val="center"/>
          </w:tcPr>
          <w:p w14:paraId="1B2CD313" w14:textId="77777777" w:rsidR="007D6CAE" w:rsidRPr="007A7DEB" w:rsidRDefault="007D6CAE" w:rsidP="00FB525E">
            <w:pPr>
              <w:rPr>
                <w:b/>
              </w:rPr>
            </w:pPr>
            <w:r w:rsidRPr="007A7DEB">
              <w:rPr>
                <w:b/>
              </w:rPr>
              <w:t>Descripción</w:t>
            </w:r>
          </w:p>
        </w:tc>
      </w:tr>
      <w:tr w:rsidR="007D6CAE" w:rsidRPr="007A7DEB" w14:paraId="025E3074" w14:textId="77777777" w:rsidTr="00D26BB3">
        <w:trPr>
          <w:trHeight w:val="481"/>
        </w:trPr>
        <w:tc>
          <w:tcPr>
            <w:tcW w:w="246" w:type="pct"/>
            <w:vAlign w:val="center"/>
          </w:tcPr>
          <w:p w14:paraId="1C33C2E0" w14:textId="41616CE7" w:rsidR="007D6CAE" w:rsidRPr="007D6CAE" w:rsidRDefault="00D26BB3" w:rsidP="00FB525E">
            <w:pPr>
              <w:jc w:val="center"/>
              <w:rPr>
                <w:color w:val="00B050"/>
              </w:rPr>
            </w:pPr>
            <w:r w:rsidRPr="00584B12">
              <w:t>X</w:t>
            </w:r>
          </w:p>
        </w:tc>
        <w:tc>
          <w:tcPr>
            <w:tcW w:w="890" w:type="pct"/>
            <w:vAlign w:val="center"/>
          </w:tcPr>
          <w:p w14:paraId="08C7C6CC" w14:textId="77777777" w:rsidR="007D6CAE" w:rsidRPr="007A7DEB" w:rsidRDefault="007D6CAE" w:rsidP="00FB525E">
            <w:r w:rsidRPr="007A7DEB">
              <w:t>Programada</w:t>
            </w:r>
          </w:p>
        </w:tc>
        <w:tc>
          <w:tcPr>
            <w:tcW w:w="3864" w:type="pct"/>
            <w:gridSpan w:val="2"/>
            <w:vAlign w:val="center"/>
          </w:tcPr>
          <w:p w14:paraId="73223528" w14:textId="116498CA" w:rsidR="007D6CAE" w:rsidRPr="007A7DEB" w:rsidRDefault="00D26BB3" w:rsidP="007D6CAE">
            <w:r>
              <w:t>Según Resolución Exenta N°</w:t>
            </w:r>
            <w:r w:rsidR="00B82CAF">
              <w:t>2579</w:t>
            </w:r>
            <w:r>
              <w:t xml:space="preserve"> del 30 de diciembre de 20</w:t>
            </w:r>
            <w:r w:rsidR="00B82CAF">
              <w:t>20</w:t>
            </w:r>
            <w:r>
              <w:t xml:space="preserve"> que </w:t>
            </w:r>
            <w:r>
              <w:rPr>
                <w:rFonts w:cs="Calibri"/>
              </w:rPr>
              <w:t>“Fija programa de fiscalización ambiental de Entidades Técnicas de Fiscalización Ambiental para el año 202</w:t>
            </w:r>
            <w:r w:rsidR="00B82CAF">
              <w:rPr>
                <w:rFonts w:cs="Calibri"/>
              </w:rPr>
              <w:t>1</w:t>
            </w:r>
            <w:r>
              <w:rPr>
                <w:rFonts w:cs="Calibri"/>
              </w:rPr>
              <w:t>”</w:t>
            </w:r>
          </w:p>
        </w:tc>
      </w:tr>
      <w:tr w:rsidR="007D6CAE" w:rsidRPr="007A7DEB" w14:paraId="550DF2D4" w14:textId="77777777" w:rsidTr="00D26BB3">
        <w:trPr>
          <w:trHeight w:val="350"/>
        </w:trPr>
        <w:tc>
          <w:tcPr>
            <w:tcW w:w="246" w:type="pct"/>
            <w:vMerge w:val="restart"/>
            <w:vAlign w:val="center"/>
          </w:tcPr>
          <w:p w14:paraId="72757B6C" w14:textId="519BA3F2" w:rsidR="007D6CAE" w:rsidRPr="007D6CAE" w:rsidRDefault="007D6CAE" w:rsidP="00FB525E">
            <w:pPr>
              <w:jc w:val="center"/>
              <w:rPr>
                <w:color w:val="00B050"/>
              </w:rPr>
            </w:pPr>
          </w:p>
        </w:tc>
        <w:tc>
          <w:tcPr>
            <w:tcW w:w="890" w:type="pct"/>
            <w:vMerge w:val="restart"/>
            <w:vAlign w:val="center"/>
          </w:tcPr>
          <w:p w14:paraId="200CE1AA" w14:textId="77777777" w:rsidR="007D6CAE" w:rsidRPr="007A7DEB" w:rsidRDefault="007D6CAE" w:rsidP="00FB525E">
            <w:r w:rsidRPr="007A7DEB">
              <w:t>No programada</w:t>
            </w:r>
          </w:p>
        </w:tc>
        <w:tc>
          <w:tcPr>
            <w:tcW w:w="340" w:type="pct"/>
            <w:vAlign w:val="center"/>
          </w:tcPr>
          <w:p w14:paraId="2939F1E1" w14:textId="76C983FA" w:rsidR="007D6CAE" w:rsidRPr="007D6CAE" w:rsidRDefault="007D6CAE" w:rsidP="00FB525E">
            <w:pPr>
              <w:jc w:val="center"/>
              <w:rPr>
                <w:color w:val="00B050"/>
              </w:rPr>
            </w:pPr>
          </w:p>
        </w:tc>
        <w:tc>
          <w:tcPr>
            <w:tcW w:w="3524" w:type="pct"/>
            <w:vAlign w:val="center"/>
          </w:tcPr>
          <w:p w14:paraId="2F010447" w14:textId="77777777" w:rsidR="007D6CAE" w:rsidRPr="007A7DEB" w:rsidRDefault="007D6CAE" w:rsidP="00FB525E">
            <w:r w:rsidRPr="007A7DEB">
              <w:t>Denuncia</w:t>
            </w:r>
          </w:p>
        </w:tc>
      </w:tr>
      <w:tr w:rsidR="007D6CAE" w:rsidRPr="007A7DEB" w14:paraId="3D37CE7C" w14:textId="77777777" w:rsidTr="00D26BB3">
        <w:trPr>
          <w:trHeight w:val="372"/>
        </w:trPr>
        <w:tc>
          <w:tcPr>
            <w:tcW w:w="246" w:type="pct"/>
            <w:vMerge/>
          </w:tcPr>
          <w:p w14:paraId="1329A375" w14:textId="77777777" w:rsidR="007D6CAE" w:rsidRPr="007A7DEB" w:rsidRDefault="007D6CAE" w:rsidP="00FB525E"/>
        </w:tc>
        <w:tc>
          <w:tcPr>
            <w:tcW w:w="890" w:type="pct"/>
            <w:vMerge/>
          </w:tcPr>
          <w:p w14:paraId="3F707D52" w14:textId="77777777" w:rsidR="007D6CAE" w:rsidRPr="007A7DEB" w:rsidRDefault="007D6CAE" w:rsidP="00FB525E"/>
        </w:tc>
        <w:tc>
          <w:tcPr>
            <w:tcW w:w="340" w:type="pct"/>
            <w:vAlign w:val="center"/>
          </w:tcPr>
          <w:p w14:paraId="59848702" w14:textId="2D46236B" w:rsidR="007D6CAE" w:rsidRPr="007D6CAE" w:rsidRDefault="007D6CAE" w:rsidP="00FB525E">
            <w:pPr>
              <w:jc w:val="center"/>
              <w:rPr>
                <w:color w:val="00B050"/>
              </w:rPr>
            </w:pPr>
          </w:p>
        </w:tc>
        <w:tc>
          <w:tcPr>
            <w:tcW w:w="3524" w:type="pct"/>
            <w:vAlign w:val="center"/>
          </w:tcPr>
          <w:p w14:paraId="4C3C37DC" w14:textId="77777777" w:rsidR="007D6CAE" w:rsidRPr="007A7DEB" w:rsidRDefault="007D6CAE" w:rsidP="00FB525E">
            <w:r w:rsidRPr="007A7DEB">
              <w:t>Autodenuncia</w:t>
            </w:r>
          </w:p>
        </w:tc>
      </w:tr>
      <w:tr w:rsidR="007D6CAE" w:rsidRPr="007A7DEB" w14:paraId="351DBC62" w14:textId="77777777" w:rsidTr="00D26BB3">
        <w:trPr>
          <w:trHeight w:val="372"/>
        </w:trPr>
        <w:tc>
          <w:tcPr>
            <w:tcW w:w="246" w:type="pct"/>
            <w:vMerge/>
          </w:tcPr>
          <w:p w14:paraId="20F9438A" w14:textId="77777777" w:rsidR="007D6CAE" w:rsidRPr="007A7DEB" w:rsidRDefault="007D6CAE" w:rsidP="00FB525E"/>
        </w:tc>
        <w:tc>
          <w:tcPr>
            <w:tcW w:w="890" w:type="pct"/>
            <w:vMerge/>
          </w:tcPr>
          <w:p w14:paraId="15A0CC78" w14:textId="77777777" w:rsidR="007D6CAE" w:rsidRPr="007A7DEB" w:rsidRDefault="007D6CAE" w:rsidP="00FB525E"/>
        </w:tc>
        <w:tc>
          <w:tcPr>
            <w:tcW w:w="340" w:type="pct"/>
            <w:vAlign w:val="center"/>
          </w:tcPr>
          <w:p w14:paraId="54D0C812" w14:textId="2FC4D5AD" w:rsidR="007D6CAE" w:rsidRPr="007D6CAE" w:rsidRDefault="007D6CAE" w:rsidP="00FB525E">
            <w:pPr>
              <w:jc w:val="center"/>
              <w:rPr>
                <w:color w:val="00B050"/>
              </w:rPr>
            </w:pPr>
          </w:p>
        </w:tc>
        <w:tc>
          <w:tcPr>
            <w:tcW w:w="3524" w:type="pct"/>
            <w:vAlign w:val="center"/>
          </w:tcPr>
          <w:p w14:paraId="68984862" w14:textId="77777777" w:rsidR="007D6CAE" w:rsidRPr="007A7DEB" w:rsidRDefault="007D6CAE" w:rsidP="00FB525E">
            <w:r w:rsidRPr="007A7DEB">
              <w:t>De Oficio</w:t>
            </w:r>
          </w:p>
        </w:tc>
      </w:tr>
      <w:tr w:rsidR="007D6CAE" w:rsidRPr="007A7DEB" w14:paraId="6E4E1EB3" w14:textId="77777777" w:rsidTr="00D26BB3">
        <w:trPr>
          <w:trHeight w:val="372"/>
        </w:trPr>
        <w:tc>
          <w:tcPr>
            <w:tcW w:w="246" w:type="pct"/>
            <w:vMerge/>
          </w:tcPr>
          <w:p w14:paraId="50D0BAD7" w14:textId="77777777" w:rsidR="007D6CAE" w:rsidRPr="007A7DEB" w:rsidRDefault="007D6CAE" w:rsidP="00FB525E"/>
        </w:tc>
        <w:tc>
          <w:tcPr>
            <w:tcW w:w="890" w:type="pct"/>
            <w:vMerge/>
          </w:tcPr>
          <w:p w14:paraId="729CAFA1" w14:textId="77777777" w:rsidR="007D6CAE" w:rsidRPr="007A7DEB" w:rsidRDefault="007D6CAE" w:rsidP="00FB525E"/>
        </w:tc>
        <w:tc>
          <w:tcPr>
            <w:tcW w:w="340" w:type="pct"/>
            <w:vAlign w:val="center"/>
          </w:tcPr>
          <w:p w14:paraId="000AB86A" w14:textId="0616B25A" w:rsidR="007D6CAE" w:rsidRPr="007D6CAE" w:rsidRDefault="007D6CAE" w:rsidP="00FB525E">
            <w:pPr>
              <w:jc w:val="center"/>
              <w:rPr>
                <w:color w:val="00B050"/>
              </w:rPr>
            </w:pPr>
          </w:p>
        </w:tc>
        <w:tc>
          <w:tcPr>
            <w:tcW w:w="3524" w:type="pct"/>
            <w:vAlign w:val="center"/>
          </w:tcPr>
          <w:p w14:paraId="365176FA" w14:textId="77777777" w:rsidR="007D6CAE" w:rsidRPr="007A7DEB" w:rsidRDefault="007D6CAE" w:rsidP="00FB525E">
            <w:r w:rsidRPr="007A7DEB">
              <w:t>Otro</w:t>
            </w:r>
          </w:p>
        </w:tc>
      </w:tr>
      <w:tr w:rsidR="007D6CAE" w:rsidRPr="007A7DEB" w14:paraId="6742A2DE" w14:textId="77777777" w:rsidTr="00D26BB3">
        <w:trPr>
          <w:trHeight w:val="372"/>
        </w:trPr>
        <w:tc>
          <w:tcPr>
            <w:tcW w:w="246" w:type="pct"/>
            <w:vMerge/>
          </w:tcPr>
          <w:p w14:paraId="45FCA440" w14:textId="77777777" w:rsidR="007D6CAE" w:rsidRPr="007A7DEB" w:rsidRDefault="007D6CAE" w:rsidP="00FB525E"/>
        </w:tc>
        <w:tc>
          <w:tcPr>
            <w:tcW w:w="890" w:type="pct"/>
            <w:vMerge/>
          </w:tcPr>
          <w:p w14:paraId="08360265" w14:textId="77777777" w:rsidR="007D6CAE" w:rsidRPr="007A7DEB" w:rsidRDefault="007D6CAE" w:rsidP="00FB525E"/>
        </w:tc>
        <w:tc>
          <w:tcPr>
            <w:tcW w:w="3864" w:type="pct"/>
            <w:gridSpan w:val="2"/>
            <w:vAlign w:val="center"/>
          </w:tcPr>
          <w:p w14:paraId="1B0699B0" w14:textId="78739B38" w:rsidR="007D6CAE" w:rsidRPr="007A7DEB" w:rsidRDefault="007D6CAE" w:rsidP="00FB525E">
            <w:r w:rsidRPr="007A7DEB">
              <w:t>Motivo</w:t>
            </w:r>
          </w:p>
        </w:tc>
      </w:tr>
    </w:tbl>
    <w:p w14:paraId="6FD9E1F6" w14:textId="77777777" w:rsidR="003A085D" w:rsidRDefault="003A085D" w:rsidP="003A085D">
      <w:pPr>
        <w:spacing w:after="0" w:line="240" w:lineRule="auto"/>
        <w:ind w:left="576"/>
        <w:contextualSpacing/>
        <w:outlineLvl w:val="0"/>
        <w:rPr>
          <w:rFonts w:ascii="Calibri" w:eastAsia="Calibri" w:hAnsi="Calibri" w:cs="Calibri"/>
          <w:b/>
          <w:sz w:val="24"/>
          <w:szCs w:val="20"/>
        </w:rPr>
      </w:pPr>
      <w:bookmarkStart w:id="27" w:name="_Toc352840387"/>
      <w:bookmarkStart w:id="28" w:name="_Toc352841447"/>
      <w:bookmarkStart w:id="29" w:name="_Toc353998113"/>
      <w:bookmarkStart w:id="30" w:name="_Toc353998186"/>
      <w:bookmarkStart w:id="31" w:name="_Toc382383538"/>
      <w:bookmarkStart w:id="32" w:name="_Toc382472360"/>
      <w:bookmarkStart w:id="33" w:name="_Toc390184271"/>
      <w:bookmarkStart w:id="34" w:name="_Toc390360002"/>
      <w:bookmarkStart w:id="35" w:name="_Toc390777023"/>
      <w:bookmarkStart w:id="36" w:name="_Toc447875234"/>
      <w:bookmarkStart w:id="37" w:name="_Toc449085412"/>
      <w:bookmarkStart w:id="38" w:name="_Toc449106086"/>
    </w:p>
    <w:p w14:paraId="14BE9CAC" w14:textId="77777777" w:rsidR="003A085D" w:rsidRDefault="003A085D" w:rsidP="003A085D">
      <w:pPr>
        <w:spacing w:after="0" w:line="240" w:lineRule="auto"/>
        <w:ind w:left="576"/>
        <w:contextualSpacing/>
        <w:outlineLvl w:val="0"/>
        <w:rPr>
          <w:rFonts w:ascii="Calibri" w:eastAsia="Calibri" w:hAnsi="Calibri" w:cs="Calibri"/>
          <w:b/>
          <w:sz w:val="24"/>
          <w:szCs w:val="20"/>
        </w:rPr>
      </w:pPr>
    </w:p>
    <w:p w14:paraId="6F8D212A" w14:textId="2DA2C5D0" w:rsidR="003A085D" w:rsidRDefault="007D6CAE" w:rsidP="003A085D">
      <w:pPr>
        <w:pStyle w:val="Ttulo2"/>
        <w:numPr>
          <w:ilvl w:val="0"/>
          <w:numId w:val="0"/>
        </w:numPr>
      </w:pPr>
      <w:bookmarkStart w:id="39" w:name="_Toc75367826"/>
      <w:bookmarkStart w:id="40" w:name="_Toc492552076"/>
      <w:r>
        <w:t>5</w:t>
      </w:r>
      <w:r w:rsidR="003A085D">
        <w:t>.2</w:t>
      </w:r>
      <w:r w:rsidR="003A085D">
        <w:tab/>
      </w:r>
      <w:r w:rsidR="003A085D" w:rsidRPr="00D42470">
        <w:t>Materia Objeto de la Fiscalización</w:t>
      </w:r>
      <w:bookmarkEnd w:id="39"/>
      <w:r w:rsidR="003A085D" w:rsidRPr="00D42470">
        <w:t xml:space="preserve"> </w:t>
      </w:r>
      <w:bookmarkEnd w:id="27"/>
      <w:bookmarkEnd w:id="28"/>
      <w:bookmarkEnd w:id="29"/>
      <w:bookmarkEnd w:id="30"/>
      <w:bookmarkEnd w:id="31"/>
      <w:bookmarkEnd w:id="32"/>
      <w:bookmarkEnd w:id="33"/>
      <w:bookmarkEnd w:id="34"/>
      <w:bookmarkEnd w:id="35"/>
      <w:bookmarkEnd w:id="36"/>
      <w:bookmarkEnd w:id="37"/>
      <w:bookmarkEnd w:id="38"/>
      <w:bookmarkEnd w:id="40"/>
    </w:p>
    <w:p w14:paraId="143E2852" w14:textId="77777777" w:rsidR="003A085D" w:rsidRPr="00892D54" w:rsidRDefault="003A085D" w:rsidP="003A085D">
      <w:pPr>
        <w:spacing w:after="0" w:line="240" w:lineRule="auto"/>
        <w:ind w:left="576"/>
        <w:contextualSpacing/>
        <w:outlineLvl w:val="0"/>
        <w:rPr>
          <w:rFonts w:ascii="Calibri" w:eastAsia="Calibri" w:hAnsi="Calibri" w:cs="Calibri"/>
          <w:b/>
          <w:sz w:val="14"/>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3A085D" w:rsidRPr="00D42470" w14:paraId="7AED42B2" w14:textId="77777777" w:rsidTr="00FB525E">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484ADC2B" w14:textId="2A5C5CDC" w:rsidR="003A085D" w:rsidRPr="00D26BB3" w:rsidRDefault="00D26BB3" w:rsidP="00FB525E">
            <w:pPr>
              <w:spacing w:after="0" w:line="276" w:lineRule="auto"/>
              <w:jc w:val="both"/>
              <w:rPr>
                <w:rFonts w:ascii="Calibri" w:eastAsia="Times New Roman" w:hAnsi="Calibri" w:cs="Calibri"/>
                <w:sz w:val="20"/>
                <w:szCs w:val="16"/>
                <w:lang w:eastAsia="es-CL"/>
              </w:rPr>
            </w:pPr>
            <w:r>
              <w:rPr>
                <w:rFonts w:ascii="Calibri" w:eastAsia="Times New Roman" w:hAnsi="Calibri" w:cs="Calibri"/>
                <w:sz w:val="20"/>
                <w:szCs w:val="16"/>
                <w:lang w:eastAsia="es-CL"/>
              </w:rPr>
              <w:t>V</w:t>
            </w:r>
            <w:r w:rsidRPr="004C73FB">
              <w:rPr>
                <w:rFonts w:ascii="Calibri" w:eastAsia="Times New Roman" w:hAnsi="Calibri" w:cs="Calibri"/>
                <w:sz w:val="20"/>
                <w:szCs w:val="16"/>
                <w:lang w:eastAsia="es-CL"/>
              </w:rPr>
              <w:t xml:space="preserve">erificación del cumplimiento </w:t>
            </w:r>
            <w:r>
              <w:rPr>
                <w:rFonts w:ascii="Calibri" w:eastAsia="Times New Roman" w:hAnsi="Calibri" w:cs="Calibri"/>
                <w:sz w:val="20"/>
                <w:szCs w:val="16"/>
                <w:lang w:eastAsia="es-CL"/>
              </w:rPr>
              <w:t xml:space="preserve">de la ejecución de actividades de </w:t>
            </w:r>
            <w:r w:rsidRPr="00EE50F3">
              <w:rPr>
                <w:rFonts w:ascii="Calibri" w:eastAsia="Calibri" w:hAnsi="Calibri" w:cs="Calibri"/>
                <w:sz w:val="20"/>
                <w:szCs w:val="20"/>
              </w:rPr>
              <w:t xml:space="preserve">acuerdo </w:t>
            </w:r>
            <w:r>
              <w:rPr>
                <w:rFonts w:ascii="Calibri" w:eastAsia="Calibri" w:hAnsi="Calibri" w:cs="Calibri"/>
                <w:sz w:val="20"/>
                <w:szCs w:val="20"/>
              </w:rPr>
              <w:t>con los alcances de autorización</w:t>
            </w:r>
            <w:r w:rsidRPr="004C73FB">
              <w:rPr>
                <w:rFonts w:ascii="Calibri" w:eastAsia="Times New Roman" w:hAnsi="Calibri" w:cs="Calibri"/>
                <w:sz w:val="20"/>
                <w:szCs w:val="16"/>
                <w:lang w:eastAsia="es-CL"/>
              </w:rPr>
              <w:t xml:space="preserve"> </w:t>
            </w:r>
            <w:r>
              <w:rPr>
                <w:rFonts w:ascii="Calibri" w:eastAsia="Times New Roman" w:hAnsi="Calibri" w:cs="Calibri"/>
                <w:sz w:val="20"/>
                <w:szCs w:val="16"/>
                <w:lang w:eastAsia="es-CL"/>
              </w:rPr>
              <w:t xml:space="preserve">de la </w:t>
            </w:r>
            <w:r w:rsidRPr="004C73FB">
              <w:rPr>
                <w:rFonts w:ascii="Calibri" w:eastAsia="Times New Roman" w:hAnsi="Calibri" w:cs="Calibri"/>
                <w:sz w:val="20"/>
                <w:szCs w:val="16"/>
                <w:lang w:eastAsia="es-CL"/>
              </w:rPr>
              <w:t>ETF</w:t>
            </w:r>
            <w:r>
              <w:rPr>
                <w:rFonts w:ascii="Calibri" w:eastAsia="Times New Roman" w:hAnsi="Calibri" w:cs="Calibri"/>
                <w:sz w:val="20"/>
                <w:szCs w:val="16"/>
                <w:lang w:eastAsia="es-CL"/>
              </w:rPr>
              <w:t>A e IA.</w:t>
            </w:r>
          </w:p>
        </w:tc>
      </w:tr>
    </w:tbl>
    <w:p w14:paraId="3B530F5F" w14:textId="34631E38" w:rsidR="00172B63" w:rsidRDefault="00172B63" w:rsidP="00D26BB3">
      <w:pPr>
        <w:pStyle w:val="IFA1"/>
        <w:numPr>
          <w:ilvl w:val="0"/>
          <w:numId w:val="0"/>
        </w:numPr>
      </w:pPr>
      <w:bookmarkStart w:id="41" w:name="_Toc390777020"/>
    </w:p>
    <w:p w14:paraId="598B09F5" w14:textId="0B1A9B32" w:rsidR="00D26BB3" w:rsidRDefault="00D26BB3" w:rsidP="00D26BB3">
      <w:pPr>
        <w:pStyle w:val="Ttulo1"/>
      </w:pPr>
    </w:p>
    <w:p w14:paraId="16C083F1" w14:textId="72925F8F" w:rsidR="00F70207" w:rsidRDefault="00F70207" w:rsidP="00F70207">
      <w:pPr>
        <w:pStyle w:val="Listaconnmeros"/>
        <w:numPr>
          <w:ilvl w:val="0"/>
          <w:numId w:val="0"/>
        </w:numPr>
        <w:ind w:left="360"/>
      </w:pPr>
    </w:p>
    <w:p w14:paraId="7468D4D3" w14:textId="77777777" w:rsidR="00F70207" w:rsidRPr="00F70207" w:rsidRDefault="00F70207" w:rsidP="00F70207">
      <w:pPr>
        <w:pStyle w:val="Listaconnmeros"/>
        <w:numPr>
          <w:ilvl w:val="0"/>
          <w:numId w:val="0"/>
        </w:numPr>
        <w:ind w:left="360"/>
      </w:pPr>
    </w:p>
    <w:p w14:paraId="3CE0F3C3" w14:textId="77777777" w:rsidR="00F27415" w:rsidRPr="00F27415" w:rsidRDefault="00F27415" w:rsidP="00F27415">
      <w:pPr>
        <w:pStyle w:val="Listaconnmeros"/>
        <w:numPr>
          <w:ilvl w:val="0"/>
          <w:numId w:val="0"/>
        </w:numPr>
        <w:ind w:left="360"/>
      </w:pPr>
    </w:p>
    <w:p w14:paraId="71B764A8" w14:textId="1E82235F" w:rsidR="00B14656" w:rsidRDefault="00860945" w:rsidP="00B14656">
      <w:pPr>
        <w:pStyle w:val="Prrafodelista"/>
        <w:numPr>
          <w:ilvl w:val="0"/>
          <w:numId w:val="20"/>
        </w:numPr>
        <w:tabs>
          <w:tab w:val="num" w:pos="360"/>
        </w:tabs>
        <w:outlineLvl w:val="0"/>
        <w:rPr>
          <w:rFonts w:ascii="Calibri" w:hAnsi="Calibri" w:cs="Calibri"/>
          <w:b/>
          <w:sz w:val="24"/>
          <w:szCs w:val="20"/>
        </w:rPr>
      </w:pPr>
      <w:bookmarkStart w:id="42" w:name="_Toc520963890"/>
      <w:bookmarkStart w:id="43" w:name="_Toc520984795"/>
      <w:bookmarkStart w:id="44" w:name="_Toc75367827"/>
      <w:r w:rsidRPr="00B14656">
        <w:rPr>
          <w:rFonts w:ascii="Calibri" w:hAnsi="Calibri" w:cs="Calibri"/>
          <w:b/>
          <w:sz w:val="24"/>
          <w:szCs w:val="20"/>
        </w:rPr>
        <w:t>REVISIÓN DOCUMENTAL</w:t>
      </w:r>
      <w:bookmarkEnd w:id="42"/>
      <w:bookmarkEnd w:id="43"/>
      <w:bookmarkEnd w:id="44"/>
    </w:p>
    <w:p w14:paraId="0193AF02" w14:textId="289BEC6A" w:rsidR="00B14656" w:rsidRPr="00892D54" w:rsidRDefault="00B14656" w:rsidP="00B14656">
      <w:pPr>
        <w:pStyle w:val="Prrafodelista"/>
        <w:outlineLvl w:val="0"/>
        <w:rPr>
          <w:rFonts w:ascii="Calibri" w:hAnsi="Calibri" w:cs="Calibri"/>
          <w:b/>
          <w:sz w:val="14"/>
          <w:szCs w:val="10"/>
        </w:rPr>
      </w:pPr>
    </w:p>
    <w:tbl>
      <w:tblPr>
        <w:tblW w:w="519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36"/>
        <w:gridCol w:w="3383"/>
        <w:gridCol w:w="1559"/>
        <w:gridCol w:w="1693"/>
        <w:gridCol w:w="3267"/>
      </w:tblGrid>
      <w:tr w:rsidR="00B14656" w:rsidRPr="007A5E35" w14:paraId="38B70F62" w14:textId="77777777" w:rsidTr="00B14656">
        <w:trPr>
          <w:trHeight w:val="690"/>
          <w:tblHeader/>
        </w:trPr>
        <w:tc>
          <w:tcPr>
            <w:tcW w:w="211" w:type="pct"/>
            <w:shd w:val="clear" w:color="auto" w:fill="A6A6A6" w:themeFill="background1" w:themeFillShade="A6"/>
            <w:vAlign w:val="center"/>
          </w:tcPr>
          <w:p w14:paraId="03EF36F4" w14:textId="77777777" w:rsidR="00B14656" w:rsidRPr="007A5E35" w:rsidRDefault="00B14656" w:rsidP="00FB525E">
            <w:pPr>
              <w:spacing w:after="0" w:line="240" w:lineRule="auto"/>
              <w:jc w:val="center"/>
              <w:rPr>
                <w:rFonts w:ascii="Calibri" w:eastAsia="Calibri" w:hAnsi="Calibri" w:cs="Times New Roman"/>
                <w:b/>
                <w:bCs/>
                <w:color w:val="FFFFFF" w:themeColor="background1"/>
                <w:sz w:val="20"/>
                <w:szCs w:val="20"/>
                <w:lang w:val="es-ES" w:eastAsia="es-ES"/>
              </w:rPr>
            </w:pPr>
            <w:r w:rsidRPr="007A5E35">
              <w:rPr>
                <w:rFonts w:ascii="Calibri" w:eastAsia="Calibri" w:hAnsi="Calibri" w:cs="Times New Roman"/>
                <w:b/>
                <w:bCs/>
                <w:color w:val="FFFFFF" w:themeColor="background1"/>
                <w:sz w:val="20"/>
                <w:szCs w:val="20"/>
                <w:lang w:val="es-ES" w:eastAsia="es-ES"/>
              </w:rPr>
              <w:t>N°</w:t>
            </w:r>
          </w:p>
        </w:tc>
        <w:tc>
          <w:tcPr>
            <w:tcW w:w="1636" w:type="pct"/>
            <w:shd w:val="clear" w:color="auto" w:fill="A6A6A6" w:themeFill="background1" w:themeFillShade="A6"/>
            <w:tcMar>
              <w:top w:w="0" w:type="dxa"/>
              <w:left w:w="108" w:type="dxa"/>
              <w:bottom w:w="0" w:type="dxa"/>
              <w:right w:w="108" w:type="dxa"/>
            </w:tcMar>
            <w:vAlign w:val="center"/>
          </w:tcPr>
          <w:p w14:paraId="0B1BDFB9" w14:textId="77777777" w:rsidR="00B14656" w:rsidRPr="007A5E35" w:rsidRDefault="00B14656" w:rsidP="00FB525E">
            <w:pPr>
              <w:spacing w:after="0" w:line="240" w:lineRule="auto"/>
              <w:jc w:val="center"/>
              <w:rPr>
                <w:rFonts w:ascii="Calibri" w:eastAsia="Calibri" w:hAnsi="Calibri" w:cs="Times New Roman"/>
                <w:b/>
                <w:bCs/>
                <w:color w:val="FFFFFF" w:themeColor="background1"/>
                <w:sz w:val="20"/>
                <w:szCs w:val="20"/>
                <w:lang w:val="es-ES" w:eastAsia="es-ES"/>
              </w:rPr>
            </w:pPr>
            <w:r w:rsidRPr="007A5E35">
              <w:rPr>
                <w:rFonts w:ascii="Calibri" w:eastAsia="Calibri" w:hAnsi="Calibri" w:cs="Times New Roman"/>
                <w:b/>
                <w:bCs/>
                <w:color w:val="FFFFFF" w:themeColor="background1"/>
                <w:sz w:val="20"/>
                <w:szCs w:val="20"/>
                <w:lang w:val="es-ES" w:eastAsia="es-ES"/>
              </w:rPr>
              <w:t>Nombre del documento revisado</w:t>
            </w:r>
          </w:p>
        </w:tc>
        <w:tc>
          <w:tcPr>
            <w:tcW w:w="754" w:type="pct"/>
            <w:shd w:val="clear" w:color="auto" w:fill="A6A6A6" w:themeFill="background1" w:themeFillShade="A6"/>
            <w:vAlign w:val="center"/>
          </w:tcPr>
          <w:p w14:paraId="47626EB5" w14:textId="77777777" w:rsidR="00B14656" w:rsidRPr="007A5E35" w:rsidRDefault="00B14656" w:rsidP="00FB525E">
            <w:pPr>
              <w:spacing w:after="0" w:line="240" w:lineRule="auto"/>
              <w:jc w:val="center"/>
              <w:rPr>
                <w:rFonts w:ascii="Calibri" w:eastAsia="Calibri" w:hAnsi="Calibri" w:cs="Times New Roman"/>
                <w:b/>
                <w:bCs/>
                <w:color w:val="FFFFFF" w:themeColor="background1"/>
                <w:sz w:val="20"/>
                <w:szCs w:val="20"/>
                <w:lang w:val="es-ES" w:eastAsia="es-ES"/>
              </w:rPr>
            </w:pPr>
            <w:r w:rsidRPr="007A5E35">
              <w:rPr>
                <w:rFonts w:ascii="Calibri" w:eastAsia="Calibri" w:hAnsi="Calibri" w:cs="Times New Roman"/>
                <w:b/>
                <w:bCs/>
                <w:color w:val="FFFFFF" w:themeColor="background1"/>
                <w:sz w:val="20"/>
                <w:szCs w:val="20"/>
                <w:lang w:val="es-ES" w:eastAsia="es-ES"/>
              </w:rPr>
              <w:t>Origen/ Fuente del documento</w:t>
            </w:r>
          </w:p>
        </w:tc>
        <w:tc>
          <w:tcPr>
            <w:tcW w:w="819" w:type="pct"/>
            <w:shd w:val="clear" w:color="auto" w:fill="A6A6A6" w:themeFill="background1" w:themeFillShade="A6"/>
            <w:vAlign w:val="center"/>
          </w:tcPr>
          <w:p w14:paraId="263DFFEE" w14:textId="77777777" w:rsidR="00B14656" w:rsidRPr="007A5E35" w:rsidRDefault="00B14656" w:rsidP="00FB525E">
            <w:pPr>
              <w:spacing w:after="0" w:line="240" w:lineRule="auto"/>
              <w:jc w:val="center"/>
              <w:rPr>
                <w:rFonts w:ascii="Calibri" w:eastAsia="Calibri" w:hAnsi="Calibri" w:cs="Times New Roman"/>
                <w:b/>
                <w:bCs/>
                <w:color w:val="FFFFFF" w:themeColor="background1"/>
                <w:sz w:val="20"/>
                <w:szCs w:val="20"/>
                <w:lang w:val="es-ES" w:eastAsia="es-ES"/>
              </w:rPr>
            </w:pPr>
            <w:r>
              <w:rPr>
                <w:rFonts w:ascii="Calibri" w:eastAsia="Calibri" w:hAnsi="Calibri" w:cs="Times New Roman"/>
                <w:b/>
                <w:bCs/>
                <w:color w:val="FFFFFF" w:themeColor="background1"/>
                <w:sz w:val="20"/>
                <w:szCs w:val="20"/>
                <w:lang w:val="es-ES" w:eastAsia="es-ES"/>
              </w:rPr>
              <w:t>Organismo encomendado</w:t>
            </w:r>
          </w:p>
        </w:tc>
        <w:tc>
          <w:tcPr>
            <w:tcW w:w="1580" w:type="pct"/>
            <w:shd w:val="clear" w:color="auto" w:fill="A6A6A6" w:themeFill="background1" w:themeFillShade="A6"/>
            <w:vAlign w:val="center"/>
          </w:tcPr>
          <w:p w14:paraId="33900FB3" w14:textId="77777777" w:rsidR="00B14656" w:rsidRPr="007A5E35" w:rsidRDefault="00B14656" w:rsidP="00FB525E">
            <w:pPr>
              <w:spacing w:after="0" w:line="240" w:lineRule="auto"/>
              <w:jc w:val="center"/>
              <w:rPr>
                <w:rFonts w:ascii="Calibri" w:eastAsia="Calibri" w:hAnsi="Calibri" w:cs="Times New Roman"/>
                <w:b/>
                <w:bCs/>
                <w:color w:val="FFFFFF" w:themeColor="background1"/>
                <w:sz w:val="20"/>
                <w:szCs w:val="20"/>
                <w:lang w:val="es-ES" w:eastAsia="es-ES"/>
              </w:rPr>
            </w:pPr>
            <w:r w:rsidRPr="007A5E35">
              <w:rPr>
                <w:rFonts w:ascii="Calibri" w:eastAsia="Calibri" w:hAnsi="Calibri" w:cs="Times New Roman"/>
                <w:b/>
                <w:bCs/>
                <w:color w:val="FFFFFF" w:themeColor="background1"/>
                <w:sz w:val="20"/>
                <w:szCs w:val="20"/>
                <w:lang w:val="es-ES" w:eastAsia="es-ES"/>
              </w:rPr>
              <w:t xml:space="preserve">Observaciones </w:t>
            </w:r>
          </w:p>
        </w:tc>
      </w:tr>
      <w:tr w:rsidR="00F27415" w:rsidRPr="007A5E35" w14:paraId="7F52B188" w14:textId="77777777" w:rsidTr="00EB4388">
        <w:trPr>
          <w:trHeight w:val="774"/>
        </w:trPr>
        <w:tc>
          <w:tcPr>
            <w:tcW w:w="211" w:type="pct"/>
            <w:vAlign w:val="center"/>
          </w:tcPr>
          <w:p w14:paraId="61D5F5C5" w14:textId="77777777" w:rsidR="00F27415" w:rsidRPr="007A5E35" w:rsidRDefault="00F27415" w:rsidP="00F2741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636" w:type="pct"/>
            <w:tcMar>
              <w:top w:w="0" w:type="dxa"/>
              <w:left w:w="108" w:type="dxa"/>
              <w:bottom w:w="0" w:type="dxa"/>
              <w:right w:w="108" w:type="dxa"/>
            </w:tcMar>
            <w:vAlign w:val="center"/>
          </w:tcPr>
          <w:p w14:paraId="6842783B" w14:textId="62064866" w:rsidR="00F27415" w:rsidRPr="007A5E35" w:rsidRDefault="00F27415" w:rsidP="00F27415">
            <w:pPr>
              <w:spacing w:after="0" w:line="240" w:lineRule="auto"/>
              <w:jc w:val="both"/>
              <w:rPr>
                <w:rFonts w:ascii="Calibri" w:eastAsia="Calibri" w:hAnsi="Calibri" w:cs="Times New Roman"/>
                <w:sz w:val="20"/>
                <w:szCs w:val="20"/>
                <w:lang w:val="es-ES"/>
              </w:rPr>
            </w:pPr>
            <w:r>
              <w:rPr>
                <w:rFonts w:ascii="Calibri" w:hAnsi="Calibri"/>
                <w:sz w:val="20"/>
                <w:szCs w:val="20"/>
                <w:lang w:val="es-ES"/>
              </w:rPr>
              <w:t>Resolución Exenta N°</w:t>
            </w:r>
            <w:r w:rsidR="00B77A2B">
              <w:rPr>
                <w:rFonts w:ascii="Calibri" w:hAnsi="Calibri"/>
                <w:sz w:val="20"/>
                <w:szCs w:val="20"/>
                <w:lang w:val="es-ES"/>
              </w:rPr>
              <w:t xml:space="preserve"> 52</w:t>
            </w:r>
            <w:r>
              <w:rPr>
                <w:rFonts w:ascii="Calibri" w:hAnsi="Calibri"/>
                <w:sz w:val="20"/>
                <w:szCs w:val="20"/>
                <w:lang w:val="es-ES"/>
              </w:rPr>
              <w:t xml:space="preserve">, del </w:t>
            </w:r>
            <w:r w:rsidR="00B77A2B">
              <w:rPr>
                <w:rFonts w:ascii="Calibri" w:hAnsi="Calibri"/>
                <w:sz w:val="20"/>
                <w:szCs w:val="20"/>
                <w:lang w:val="es-ES"/>
              </w:rPr>
              <w:t>11</w:t>
            </w:r>
            <w:r>
              <w:rPr>
                <w:rFonts w:ascii="Calibri" w:hAnsi="Calibri"/>
                <w:sz w:val="20"/>
                <w:szCs w:val="20"/>
                <w:lang w:val="es-ES"/>
              </w:rPr>
              <w:t xml:space="preserve"> de enero de 201</w:t>
            </w:r>
            <w:r w:rsidR="00B77A2B">
              <w:rPr>
                <w:rFonts w:ascii="Calibri" w:hAnsi="Calibri"/>
                <w:sz w:val="20"/>
                <w:szCs w:val="20"/>
                <w:lang w:val="es-ES"/>
              </w:rPr>
              <w:t>8</w:t>
            </w:r>
            <w:r>
              <w:rPr>
                <w:rFonts w:ascii="Calibri" w:hAnsi="Calibri"/>
                <w:sz w:val="20"/>
                <w:szCs w:val="20"/>
                <w:lang w:val="es-ES"/>
              </w:rPr>
              <w:t>,</w:t>
            </w:r>
            <w:r w:rsidRPr="0076073E">
              <w:rPr>
                <w:rFonts w:ascii="Calibri" w:hAnsi="Calibri"/>
                <w:sz w:val="20"/>
                <w:szCs w:val="20"/>
                <w:lang w:val="es-ES"/>
              </w:rPr>
              <w:t xml:space="preserve"> que </w:t>
            </w:r>
            <w:r w:rsidR="00B77A2B">
              <w:rPr>
                <w:rFonts w:ascii="Calibri" w:hAnsi="Calibri"/>
                <w:sz w:val="20"/>
                <w:szCs w:val="20"/>
                <w:lang w:val="es-ES"/>
              </w:rPr>
              <w:t xml:space="preserve">traspasa a régimen normal </w:t>
            </w:r>
            <w:r w:rsidRPr="0076073E">
              <w:rPr>
                <w:rFonts w:ascii="Calibri" w:hAnsi="Calibri"/>
                <w:sz w:val="20"/>
                <w:szCs w:val="20"/>
                <w:lang w:val="es-ES"/>
              </w:rPr>
              <w:t>Autoriza</w:t>
            </w:r>
            <w:r w:rsidR="00B77A2B">
              <w:rPr>
                <w:rFonts w:ascii="Calibri" w:hAnsi="Calibri"/>
                <w:sz w:val="20"/>
                <w:szCs w:val="20"/>
                <w:lang w:val="es-ES"/>
              </w:rPr>
              <w:t>ción</w:t>
            </w:r>
            <w:r w:rsidRPr="0076073E">
              <w:rPr>
                <w:rFonts w:ascii="Calibri" w:hAnsi="Calibri"/>
                <w:sz w:val="20"/>
                <w:szCs w:val="20"/>
                <w:lang w:val="es-ES"/>
              </w:rPr>
              <w:t xml:space="preserve"> como Entidad Técnica de Fiscalización Ambiental a </w:t>
            </w:r>
            <w:r w:rsidR="00B77A2B">
              <w:rPr>
                <w:rFonts w:ascii="Calibri" w:hAnsi="Calibri"/>
                <w:sz w:val="20"/>
                <w:szCs w:val="20"/>
                <w:lang w:val="es-ES"/>
              </w:rPr>
              <w:t>Méndez Asociados Limitada</w:t>
            </w:r>
            <w:r>
              <w:rPr>
                <w:rFonts w:ascii="Calibri" w:hAnsi="Calibri"/>
                <w:sz w:val="20"/>
                <w:szCs w:val="20"/>
                <w:lang w:val="es-ES"/>
              </w:rPr>
              <w:t xml:space="preserve"> sucursal</w:t>
            </w:r>
            <w:r w:rsidR="00B77A2B">
              <w:rPr>
                <w:rFonts w:ascii="Calibri" w:hAnsi="Calibri"/>
                <w:sz w:val="20"/>
                <w:szCs w:val="20"/>
                <w:lang w:val="es-ES"/>
              </w:rPr>
              <w:t xml:space="preserve"> Méndez Asociados Ltda.</w:t>
            </w:r>
          </w:p>
        </w:tc>
        <w:tc>
          <w:tcPr>
            <w:tcW w:w="754" w:type="pct"/>
            <w:vAlign w:val="center"/>
          </w:tcPr>
          <w:p w14:paraId="590B5E54" w14:textId="26D3F10E" w:rsidR="00F27415" w:rsidRPr="007A5E35" w:rsidRDefault="00F27415" w:rsidP="00F2741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819" w:type="pct"/>
            <w:vAlign w:val="center"/>
          </w:tcPr>
          <w:p w14:paraId="242E8FC3" w14:textId="2BD375A9" w:rsidR="00F27415" w:rsidRPr="007A5E35" w:rsidRDefault="00F27415" w:rsidP="00F27415">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No aplica</w:t>
            </w:r>
          </w:p>
        </w:tc>
        <w:tc>
          <w:tcPr>
            <w:tcW w:w="1580" w:type="pct"/>
            <w:vAlign w:val="center"/>
          </w:tcPr>
          <w:p w14:paraId="301A62F2" w14:textId="634BC8B4" w:rsidR="00F27415" w:rsidRPr="007A5E35" w:rsidRDefault="00F27415" w:rsidP="00F70207">
            <w:pPr>
              <w:spacing w:after="0" w:line="240" w:lineRule="auto"/>
              <w:ind w:left="151" w:right="121"/>
              <w:jc w:val="both"/>
              <w:rPr>
                <w:rFonts w:ascii="Calibri" w:eastAsia="Calibri" w:hAnsi="Calibri" w:cs="Times New Roman"/>
                <w:sz w:val="20"/>
                <w:szCs w:val="20"/>
                <w:lang w:val="es-ES" w:eastAsia="es-ES"/>
              </w:rPr>
            </w:pPr>
            <w:r>
              <w:rPr>
                <w:rFonts w:eastAsia="Calibri" w:cstheme="minorHAnsi"/>
                <w:sz w:val="20"/>
                <w:szCs w:val="20"/>
                <w:lang w:val="es-ES" w:eastAsia="es-ES"/>
              </w:rPr>
              <w:t xml:space="preserve">Resolución de </w:t>
            </w:r>
            <w:r w:rsidR="00B77A2B">
              <w:rPr>
                <w:rFonts w:eastAsia="Calibri" w:cstheme="minorHAnsi"/>
                <w:sz w:val="20"/>
                <w:szCs w:val="20"/>
                <w:lang w:val="es-ES" w:eastAsia="es-ES"/>
              </w:rPr>
              <w:t xml:space="preserve">traspaso a régimen normal a </w:t>
            </w:r>
            <w:r>
              <w:rPr>
                <w:rFonts w:eastAsia="Calibri" w:cstheme="minorHAnsi"/>
                <w:sz w:val="20"/>
                <w:szCs w:val="20"/>
                <w:lang w:val="es-ES" w:eastAsia="es-ES"/>
              </w:rPr>
              <w:t>Entidad Técnica de Fiscalización Ambiental.</w:t>
            </w:r>
            <w:r w:rsidR="00B77A2B" w:rsidRPr="00A91CD6">
              <w:rPr>
                <w:rFonts w:eastAsia="Calibri" w:cstheme="minorHAnsi"/>
                <w:sz w:val="20"/>
                <w:szCs w:val="20"/>
                <w:lang w:val="es-ES" w:eastAsia="es-ES"/>
              </w:rPr>
              <w:t xml:space="preserve"> Documento disponible en el registro público </w:t>
            </w:r>
            <w:r w:rsidR="00B77A2B">
              <w:rPr>
                <w:rFonts w:eastAsia="Calibri" w:cstheme="minorHAnsi"/>
                <w:sz w:val="20"/>
                <w:szCs w:val="20"/>
                <w:lang w:val="es-ES" w:eastAsia="es-ES"/>
              </w:rPr>
              <w:t xml:space="preserve">de ETFA autorizadas, </w:t>
            </w:r>
            <w:r w:rsidR="00B77A2B" w:rsidRPr="00A91CD6">
              <w:rPr>
                <w:rFonts w:eastAsia="Calibri" w:cstheme="minorHAnsi"/>
                <w:sz w:val="20"/>
                <w:szCs w:val="20"/>
                <w:lang w:val="es-ES" w:eastAsia="es-ES"/>
              </w:rPr>
              <w:t>en la web de la SMA.</w:t>
            </w:r>
          </w:p>
        </w:tc>
      </w:tr>
      <w:tr w:rsidR="00B77A2B" w14:paraId="14D7A203" w14:textId="77777777" w:rsidTr="00B14656">
        <w:trPr>
          <w:trHeight w:val="774"/>
        </w:trPr>
        <w:tc>
          <w:tcPr>
            <w:tcW w:w="211" w:type="pct"/>
            <w:vAlign w:val="center"/>
          </w:tcPr>
          <w:p w14:paraId="2271A385" w14:textId="77777777" w:rsidR="00B77A2B" w:rsidRDefault="00B77A2B" w:rsidP="00B77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636" w:type="pct"/>
            <w:tcMar>
              <w:top w:w="0" w:type="dxa"/>
              <w:left w:w="108" w:type="dxa"/>
              <w:bottom w:w="0" w:type="dxa"/>
              <w:right w:w="108" w:type="dxa"/>
            </w:tcMar>
            <w:vAlign w:val="center"/>
          </w:tcPr>
          <w:p w14:paraId="7C9AFB8E" w14:textId="1FF8EE98" w:rsidR="00B77A2B" w:rsidRDefault="00B77A2B" w:rsidP="00B77A2B">
            <w:pPr>
              <w:spacing w:after="0" w:line="240" w:lineRule="auto"/>
              <w:jc w:val="both"/>
              <w:rPr>
                <w:rFonts w:ascii="Calibri" w:eastAsia="Calibri" w:hAnsi="Calibri" w:cs="Times New Roman"/>
                <w:sz w:val="20"/>
                <w:szCs w:val="20"/>
                <w:lang w:val="es-ES"/>
              </w:rPr>
            </w:pPr>
            <w:r>
              <w:rPr>
                <w:rFonts w:ascii="Calibri" w:hAnsi="Calibri"/>
                <w:sz w:val="20"/>
                <w:szCs w:val="20"/>
                <w:lang w:val="es-ES"/>
              </w:rPr>
              <w:t>Resolución Exenta N° 40 del 1</w:t>
            </w:r>
            <w:r w:rsidR="005B5D14">
              <w:rPr>
                <w:rFonts w:ascii="Calibri" w:hAnsi="Calibri"/>
                <w:sz w:val="20"/>
                <w:szCs w:val="20"/>
                <w:lang w:val="es-ES"/>
              </w:rPr>
              <w:t>0</w:t>
            </w:r>
            <w:r>
              <w:rPr>
                <w:rFonts w:ascii="Calibri" w:hAnsi="Calibri"/>
                <w:sz w:val="20"/>
                <w:szCs w:val="20"/>
                <w:lang w:val="es-ES"/>
              </w:rPr>
              <w:t xml:space="preserve"> de enero del 20</w:t>
            </w:r>
            <w:r w:rsidR="005B5D14">
              <w:rPr>
                <w:rFonts w:ascii="Calibri" w:hAnsi="Calibri"/>
                <w:sz w:val="20"/>
                <w:szCs w:val="20"/>
                <w:lang w:val="es-ES"/>
              </w:rPr>
              <w:t>20</w:t>
            </w:r>
            <w:r>
              <w:rPr>
                <w:rFonts w:ascii="Calibri" w:hAnsi="Calibri"/>
                <w:sz w:val="20"/>
                <w:szCs w:val="20"/>
                <w:lang w:val="es-ES"/>
              </w:rPr>
              <w:t xml:space="preserve">, que Renueva autorización de </w:t>
            </w:r>
            <w:r w:rsidR="005B5D14">
              <w:rPr>
                <w:rFonts w:ascii="Calibri" w:hAnsi="Calibri"/>
                <w:sz w:val="20"/>
                <w:szCs w:val="20"/>
                <w:lang w:val="es-ES"/>
              </w:rPr>
              <w:t>Méndez Asociados Ltda</w:t>
            </w:r>
            <w:r>
              <w:rPr>
                <w:rFonts w:ascii="Calibri" w:hAnsi="Calibri"/>
                <w:sz w:val="20"/>
                <w:szCs w:val="20"/>
                <w:lang w:val="es-ES"/>
              </w:rPr>
              <w:t>. como Entidad Técnica de Fiscalización Ambiental, respecto de la sucursal que indica.</w:t>
            </w:r>
          </w:p>
        </w:tc>
        <w:tc>
          <w:tcPr>
            <w:tcW w:w="754" w:type="pct"/>
            <w:vAlign w:val="center"/>
          </w:tcPr>
          <w:p w14:paraId="60B17969" w14:textId="1A8EE172" w:rsidR="00B77A2B" w:rsidRDefault="00B77A2B" w:rsidP="00B77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819" w:type="pct"/>
            <w:vAlign w:val="center"/>
          </w:tcPr>
          <w:p w14:paraId="138B90AE" w14:textId="766B8690" w:rsidR="00B77A2B" w:rsidRDefault="00B77A2B" w:rsidP="00B77A2B">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No aplica</w:t>
            </w:r>
          </w:p>
        </w:tc>
        <w:tc>
          <w:tcPr>
            <w:tcW w:w="1580" w:type="pct"/>
            <w:vAlign w:val="center"/>
          </w:tcPr>
          <w:p w14:paraId="0EEC286D" w14:textId="5513742F" w:rsidR="00B77A2B" w:rsidRDefault="005B5D14" w:rsidP="00F70207">
            <w:pPr>
              <w:spacing w:after="0" w:line="240" w:lineRule="auto"/>
              <w:ind w:left="151" w:right="121"/>
              <w:jc w:val="both"/>
              <w:rPr>
                <w:rFonts w:ascii="Calibri" w:eastAsia="Calibri" w:hAnsi="Calibri" w:cs="Times New Roman"/>
                <w:sz w:val="20"/>
                <w:szCs w:val="20"/>
                <w:lang w:val="es-ES" w:eastAsia="es-ES"/>
              </w:rPr>
            </w:pPr>
            <w:r>
              <w:rPr>
                <w:rFonts w:eastAsia="Calibri" w:cstheme="minorHAnsi"/>
                <w:sz w:val="20"/>
                <w:szCs w:val="20"/>
                <w:lang w:val="es-ES" w:eastAsia="es-ES"/>
              </w:rPr>
              <w:t xml:space="preserve">Resolución de renovación de la autorización como Entidad Técnica de Fiscalización Ambiental. </w:t>
            </w:r>
            <w:r w:rsidRPr="00A91CD6">
              <w:rPr>
                <w:rFonts w:eastAsia="Calibri" w:cstheme="minorHAnsi"/>
                <w:sz w:val="20"/>
                <w:szCs w:val="20"/>
                <w:lang w:val="es-ES" w:eastAsia="es-ES"/>
              </w:rPr>
              <w:t xml:space="preserve">Documento disponible en el registro público </w:t>
            </w:r>
            <w:r>
              <w:rPr>
                <w:rFonts w:eastAsia="Calibri" w:cstheme="minorHAnsi"/>
                <w:sz w:val="20"/>
                <w:szCs w:val="20"/>
                <w:lang w:val="es-ES" w:eastAsia="es-ES"/>
              </w:rPr>
              <w:t xml:space="preserve">de ETFA autorizadas, </w:t>
            </w:r>
            <w:r w:rsidRPr="00A91CD6">
              <w:rPr>
                <w:rFonts w:eastAsia="Calibri" w:cstheme="minorHAnsi"/>
                <w:sz w:val="20"/>
                <w:szCs w:val="20"/>
                <w:lang w:val="es-ES" w:eastAsia="es-ES"/>
              </w:rPr>
              <w:t>en la web de la SMA.</w:t>
            </w:r>
          </w:p>
        </w:tc>
      </w:tr>
      <w:tr w:rsidR="005B5D14" w14:paraId="05F04603" w14:textId="77777777" w:rsidTr="00B14656">
        <w:trPr>
          <w:trHeight w:val="774"/>
        </w:trPr>
        <w:tc>
          <w:tcPr>
            <w:tcW w:w="211" w:type="pct"/>
            <w:vAlign w:val="center"/>
          </w:tcPr>
          <w:p w14:paraId="2F6EFA59" w14:textId="77777777" w:rsidR="005B5D14" w:rsidRDefault="005B5D14" w:rsidP="005B5D14">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636" w:type="pct"/>
            <w:tcMar>
              <w:top w:w="0" w:type="dxa"/>
              <w:left w:w="108" w:type="dxa"/>
              <w:bottom w:w="0" w:type="dxa"/>
              <w:right w:w="108" w:type="dxa"/>
            </w:tcMar>
            <w:vAlign w:val="center"/>
          </w:tcPr>
          <w:p w14:paraId="4F86F715" w14:textId="54BDC864" w:rsidR="005B5D14" w:rsidRDefault="005B5D14" w:rsidP="005B5D14">
            <w:pPr>
              <w:spacing w:after="0" w:line="240" w:lineRule="auto"/>
              <w:jc w:val="both"/>
              <w:rPr>
                <w:rFonts w:ascii="Calibri" w:eastAsia="Calibri" w:hAnsi="Calibri" w:cs="Times New Roman"/>
                <w:sz w:val="20"/>
                <w:szCs w:val="20"/>
                <w:lang w:val="es-ES"/>
              </w:rPr>
            </w:pPr>
            <w:r>
              <w:rPr>
                <w:rFonts w:ascii="Calibri" w:hAnsi="Calibri"/>
                <w:sz w:val="20"/>
                <w:szCs w:val="20"/>
                <w:lang w:val="es-ES"/>
              </w:rPr>
              <w:t>Resolución Exenta N° 817, del 19 de mayo del 2020,</w:t>
            </w:r>
            <w:r w:rsidRPr="0076073E">
              <w:rPr>
                <w:rFonts w:ascii="Calibri" w:hAnsi="Calibri"/>
                <w:sz w:val="20"/>
                <w:szCs w:val="20"/>
                <w:lang w:val="es-ES"/>
              </w:rPr>
              <w:t xml:space="preserve"> que Autoriza </w:t>
            </w:r>
            <w:r>
              <w:rPr>
                <w:rFonts w:ascii="Calibri" w:hAnsi="Calibri"/>
                <w:sz w:val="20"/>
                <w:szCs w:val="20"/>
                <w:lang w:val="es-ES"/>
              </w:rPr>
              <w:t>la ampliación de alcances que indica a</w:t>
            </w:r>
            <w:r w:rsidRPr="0076073E">
              <w:rPr>
                <w:rFonts w:ascii="Calibri" w:hAnsi="Calibri"/>
                <w:sz w:val="20"/>
                <w:szCs w:val="20"/>
                <w:lang w:val="es-ES"/>
              </w:rPr>
              <w:t xml:space="preserve"> Entidad Técnica de Fiscalización Ambiental a </w:t>
            </w:r>
            <w:r w:rsidR="00A340E5">
              <w:rPr>
                <w:rFonts w:ascii="Calibri" w:hAnsi="Calibri"/>
                <w:sz w:val="20"/>
                <w:szCs w:val="20"/>
                <w:lang w:val="es-ES"/>
              </w:rPr>
              <w:t>Méndez Asociados Ltda.</w:t>
            </w:r>
          </w:p>
        </w:tc>
        <w:tc>
          <w:tcPr>
            <w:tcW w:w="754" w:type="pct"/>
            <w:vAlign w:val="center"/>
          </w:tcPr>
          <w:p w14:paraId="07C1B6CD" w14:textId="461F8884" w:rsidR="005B5D14" w:rsidRDefault="005B5D14" w:rsidP="005B5D14">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819" w:type="pct"/>
            <w:vAlign w:val="center"/>
          </w:tcPr>
          <w:p w14:paraId="2D8E859B" w14:textId="42C4F783" w:rsidR="005B5D14" w:rsidRDefault="005B5D14" w:rsidP="005B5D14">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No aplica</w:t>
            </w:r>
          </w:p>
        </w:tc>
        <w:tc>
          <w:tcPr>
            <w:tcW w:w="1580" w:type="pct"/>
            <w:vAlign w:val="center"/>
          </w:tcPr>
          <w:p w14:paraId="4FA84873" w14:textId="0CEBB775" w:rsidR="005B5D14" w:rsidRDefault="005B5D14" w:rsidP="00F70207">
            <w:pPr>
              <w:spacing w:after="0" w:line="240" w:lineRule="auto"/>
              <w:ind w:left="151" w:right="121"/>
              <w:jc w:val="both"/>
              <w:rPr>
                <w:rFonts w:ascii="Calibri" w:eastAsia="Calibri" w:hAnsi="Calibri" w:cs="Times New Roman"/>
                <w:sz w:val="20"/>
                <w:szCs w:val="20"/>
                <w:lang w:val="es-ES" w:eastAsia="es-ES"/>
              </w:rPr>
            </w:pPr>
            <w:r>
              <w:rPr>
                <w:rFonts w:eastAsia="Calibri" w:cstheme="minorHAnsi"/>
                <w:sz w:val="20"/>
                <w:szCs w:val="20"/>
                <w:lang w:val="es-ES" w:eastAsia="es-ES"/>
              </w:rPr>
              <w:t xml:space="preserve">Resolución de ampliación de alcances de la Entidad Técnica. </w:t>
            </w:r>
            <w:r w:rsidRPr="00A91CD6">
              <w:rPr>
                <w:rFonts w:eastAsia="Calibri" w:cstheme="minorHAnsi"/>
                <w:sz w:val="20"/>
                <w:szCs w:val="20"/>
                <w:lang w:val="es-ES" w:eastAsia="es-ES"/>
              </w:rPr>
              <w:t xml:space="preserve">Documento disponible en el registro público </w:t>
            </w:r>
            <w:r>
              <w:rPr>
                <w:rFonts w:eastAsia="Calibri" w:cstheme="minorHAnsi"/>
                <w:sz w:val="20"/>
                <w:szCs w:val="20"/>
                <w:lang w:val="es-ES" w:eastAsia="es-ES"/>
              </w:rPr>
              <w:t xml:space="preserve">de ETFA autorizadas, </w:t>
            </w:r>
            <w:r w:rsidRPr="00A91CD6">
              <w:rPr>
                <w:rFonts w:eastAsia="Calibri" w:cstheme="minorHAnsi"/>
                <w:sz w:val="20"/>
                <w:szCs w:val="20"/>
                <w:lang w:val="es-ES" w:eastAsia="es-ES"/>
              </w:rPr>
              <w:t>en la web de la SMA.</w:t>
            </w:r>
          </w:p>
        </w:tc>
      </w:tr>
      <w:tr w:rsidR="005B5D14" w14:paraId="39CFCE2E" w14:textId="77777777" w:rsidTr="00B14656">
        <w:trPr>
          <w:trHeight w:val="774"/>
        </w:trPr>
        <w:tc>
          <w:tcPr>
            <w:tcW w:w="211" w:type="pct"/>
            <w:vAlign w:val="center"/>
          </w:tcPr>
          <w:p w14:paraId="6DBA9995" w14:textId="77777777" w:rsidR="005B5D14" w:rsidRDefault="005B5D14" w:rsidP="005B5D14">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636" w:type="pct"/>
            <w:tcMar>
              <w:top w:w="0" w:type="dxa"/>
              <w:left w:w="108" w:type="dxa"/>
              <w:bottom w:w="0" w:type="dxa"/>
              <w:right w:w="108" w:type="dxa"/>
            </w:tcMar>
            <w:vAlign w:val="center"/>
          </w:tcPr>
          <w:p w14:paraId="2AA2E7AF" w14:textId="2F15291F" w:rsidR="005B5D14" w:rsidRDefault="005B5D14" w:rsidP="005B5D14">
            <w:pPr>
              <w:spacing w:after="0" w:line="240" w:lineRule="auto"/>
              <w:jc w:val="both"/>
              <w:rPr>
                <w:rFonts w:ascii="Calibri" w:eastAsia="Calibri" w:hAnsi="Calibri" w:cs="Times New Roman"/>
                <w:sz w:val="20"/>
                <w:szCs w:val="20"/>
                <w:lang w:val="es-ES"/>
              </w:rPr>
            </w:pPr>
            <w:r w:rsidRPr="00785E2F">
              <w:rPr>
                <w:rFonts w:ascii="Calibri" w:hAnsi="Calibri"/>
                <w:sz w:val="20"/>
                <w:szCs w:val="20"/>
                <w:lang w:val="es-ES"/>
              </w:rPr>
              <w:t>ALCANCES AUTORIZADOS MENDEZ _V2. 27-05-2020</w:t>
            </w:r>
          </w:p>
        </w:tc>
        <w:tc>
          <w:tcPr>
            <w:tcW w:w="754" w:type="pct"/>
            <w:vAlign w:val="center"/>
          </w:tcPr>
          <w:p w14:paraId="469EF679" w14:textId="59D75873" w:rsidR="005B5D14" w:rsidRDefault="005B5D14" w:rsidP="005B5D14">
            <w:pPr>
              <w:spacing w:after="0" w:line="240" w:lineRule="auto"/>
              <w:jc w:val="center"/>
              <w:rPr>
                <w:rFonts w:ascii="Calibri" w:eastAsia="Calibri" w:hAnsi="Calibri" w:cs="Times New Roman"/>
                <w:sz w:val="20"/>
                <w:szCs w:val="20"/>
                <w:lang w:val="es-ES"/>
              </w:rPr>
            </w:pPr>
            <w:r w:rsidRPr="00A91CD6">
              <w:rPr>
                <w:rFonts w:eastAsia="Calibri" w:cstheme="minorHAnsi"/>
                <w:sz w:val="20"/>
                <w:szCs w:val="20"/>
                <w:lang w:val="es-ES"/>
              </w:rPr>
              <w:t>SMA</w:t>
            </w:r>
          </w:p>
        </w:tc>
        <w:tc>
          <w:tcPr>
            <w:tcW w:w="819" w:type="pct"/>
            <w:vAlign w:val="center"/>
          </w:tcPr>
          <w:p w14:paraId="5B6247E3" w14:textId="35690F3A" w:rsidR="005B5D14" w:rsidRDefault="005B5D14" w:rsidP="005B5D14">
            <w:pPr>
              <w:spacing w:after="0" w:line="240" w:lineRule="auto"/>
              <w:jc w:val="center"/>
              <w:rPr>
                <w:rFonts w:ascii="Calibri" w:eastAsia="Calibri" w:hAnsi="Calibri" w:cs="Times New Roman"/>
                <w:sz w:val="20"/>
                <w:szCs w:val="20"/>
                <w:lang w:val="es-ES" w:eastAsia="es-ES"/>
              </w:rPr>
            </w:pPr>
            <w:r w:rsidRPr="00A91CD6">
              <w:rPr>
                <w:rFonts w:eastAsia="Calibri" w:cstheme="minorHAnsi"/>
                <w:sz w:val="20"/>
                <w:szCs w:val="20"/>
                <w:lang w:val="es-ES" w:eastAsia="es-ES"/>
              </w:rPr>
              <w:t>No aplica</w:t>
            </w:r>
          </w:p>
        </w:tc>
        <w:tc>
          <w:tcPr>
            <w:tcW w:w="1580" w:type="pct"/>
            <w:vAlign w:val="center"/>
          </w:tcPr>
          <w:p w14:paraId="646CB7B0" w14:textId="1A7A0554" w:rsidR="005B5D14" w:rsidRDefault="005B5D14" w:rsidP="00F70207">
            <w:pPr>
              <w:spacing w:after="0" w:line="240" w:lineRule="auto"/>
              <w:ind w:left="151" w:right="121"/>
              <w:jc w:val="both"/>
              <w:rPr>
                <w:rFonts w:ascii="Calibri" w:eastAsia="Calibri" w:hAnsi="Calibri" w:cs="Times New Roman"/>
                <w:sz w:val="20"/>
                <w:szCs w:val="20"/>
                <w:lang w:val="es-ES" w:eastAsia="es-ES"/>
              </w:rPr>
            </w:pPr>
            <w:r w:rsidRPr="00A91CD6">
              <w:rPr>
                <w:rFonts w:eastAsia="Calibri" w:cstheme="minorHAnsi"/>
                <w:sz w:val="20"/>
                <w:szCs w:val="20"/>
                <w:lang w:val="es-ES" w:eastAsia="es-ES"/>
              </w:rPr>
              <w:t>Documento con los alcances de autorización de la ETFA, correspondiente a la fecha de ejecución de las actividades</w:t>
            </w:r>
            <w:r>
              <w:rPr>
                <w:rFonts w:eastAsia="Calibri" w:cstheme="minorHAnsi"/>
                <w:sz w:val="20"/>
                <w:szCs w:val="20"/>
                <w:lang w:val="es-ES" w:eastAsia="es-ES"/>
              </w:rPr>
              <w:t>.</w:t>
            </w:r>
          </w:p>
        </w:tc>
      </w:tr>
      <w:tr w:rsidR="00F23625" w14:paraId="1384F0F2" w14:textId="77777777" w:rsidTr="00B14656">
        <w:trPr>
          <w:trHeight w:val="774"/>
        </w:trPr>
        <w:tc>
          <w:tcPr>
            <w:tcW w:w="211" w:type="pct"/>
            <w:vAlign w:val="center"/>
          </w:tcPr>
          <w:p w14:paraId="22F7DD32" w14:textId="6A5B2418" w:rsidR="00F23625" w:rsidRDefault="00F23625" w:rsidP="00F2362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1636" w:type="pct"/>
            <w:tcMar>
              <w:top w:w="0" w:type="dxa"/>
              <w:left w:w="108" w:type="dxa"/>
              <w:bottom w:w="0" w:type="dxa"/>
              <w:right w:w="108" w:type="dxa"/>
            </w:tcMar>
            <w:vAlign w:val="center"/>
          </w:tcPr>
          <w:p w14:paraId="19ED7F96" w14:textId="2291EEDD" w:rsidR="00F23625" w:rsidRPr="00785E2F" w:rsidRDefault="00F23625" w:rsidP="00F23625">
            <w:pPr>
              <w:spacing w:after="0" w:line="240" w:lineRule="auto"/>
              <w:jc w:val="both"/>
              <w:rPr>
                <w:rFonts w:ascii="Calibri" w:hAnsi="Calibri"/>
                <w:sz w:val="20"/>
                <w:szCs w:val="20"/>
                <w:lang w:val="es-ES"/>
              </w:rPr>
            </w:pPr>
            <w:r>
              <w:rPr>
                <w:rFonts w:ascii="Calibri" w:hAnsi="Calibri"/>
                <w:sz w:val="20"/>
                <w:szCs w:val="20"/>
                <w:lang w:val="es-ES"/>
              </w:rPr>
              <w:t>Resolución Exenta N°1023 del 03 de noviembre del 2016,</w:t>
            </w:r>
            <w:r w:rsidRPr="0076073E">
              <w:rPr>
                <w:rFonts w:ascii="Calibri" w:hAnsi="Calibri"/>
                <w:sz w:val="20"/>
                <w:szCs w:val="20"/>
                <w:lang w:val="es-ES"/>
              </w:rPr>
              <w:t xml:space="preserve"> que Autoriza </w:t>
            </w:r>
            <w:r>
              <w:rPr>
                <w:rFonts w:ascii="Calibri" w:hAnsi="Calibri"/>
                <w:sz w:val="20"/>
                <w:szCs w:val="20"/>
                <w:lang w:val="es-ES"/>
              </w:rPr>
              <w:t>a los Inspectores Ambientales que indica.</w:t>
            </w:r>
          </w:p>
        </w:tc>
        <w:tc>
          <w:tcPr>
            <w:tcW w:w="754" w:type="pct"/>
            <w:vAlign w:val="center"/>
          </w:tcPr>
          <w:p w14:paraId="47446EB7" w14:textId="53854DC1" w:rsidR="00F23625" w:rsidRPr="00A91CD6" w:rsidRDefault="00F23625" w:rsidP="00F23625">
            <w:pPr>
              <w:spacing w:after="0" w:line="240" w:lineRule="auto"/>
              <w:jc w:val="center"/>
              <w:rPr>
                <w:rFonts w:eastAsia="Calibri" w:cstheme="minorHAnsi"/>
                <w:sz w:val="20"/>
                <w:szCs w:val="20"/>
                <w:lang w:val="es-ES"/>
              </w:rPr>
            </w:pPr>
            <w:r w:rsidRPr="00A91CD6">
              <w:rPr>
                <w:rFonts w:eastAsia="Calibri" w:cstheme="minorHAnsi"/>
                <w:sz w:val="20"/>
                <w:szCs w:val="20"/>
                <w:lang w:val="es-ES"/>
              </w:rPr>
              <w:t>SMA</w:t>
            </w:r>
          </w:p>
        </w:tc>
        <w:tc>
          <w:tcPr>
            <w:tcW w:w="819" w:type="pct"/>
            <w:vAlign w:val="center"/>
          </w:tcPr>
          <w:p w14:paraId="2758386D" w14:textId="3C04CB2B" w:rsidR="00F23625" w:rsidRPr="00A91CD6" w:rsidRDefault="00F23625" w:rsidP="00F23625">
            <w:pPr>
              <w:spacing w:after="0" w:line="240" w:lineRule="auto"/>
              <w:jc w:val="center"/>
              <w:rPr>
                <w:rFonts w:eastAsia="Calibri" w:cstheme="minorHAnsi"/>
                <w:sz w:val="20"/>
                <w:szCs w:val="20"/>
                <w:lang w:val="es-ES" w:eastAsia="es-ES"/>
              </w:rPr>
            </w:pPr>
            <w:r w:rsidRPr="00A91CD6">
              <w:rPr>
                <w:rFonts w:eastAsia="Calibri" w:cstheme="minorHAnsi"/>
                <w:sz w:val="20"/>
                <w:szCs w:val="20"/>
                <w:lang w:val="es-ES" w:eastAsia="es-ES"/>
              </w:rPr>
              <w:t>No aplica</w:t>
            </w:r>
          </w:p>
        </w:tc>
        <w:tc>
          <w:tcPr>
            <w:tcW w:w="1580" w:type="pct"/>
            <w:vAlign w:val="center"/>
          </w:tcPr>
          <w:p w14:paraId="7E796E2F" w14:textId="1EF2F33C" w:rsidR="00F23625" w:rsidRPr="00A91CD6" w:rsidRDefault="00F23625" w:rsidP="00F70207">
            <w:pPr>
              <w:spacing w:after="0" w:line="240" w:lineRule="auto"/>
              <w:ind w:left="151" w:right="121"/>
              <w:jc w:val="both"/>
              <w:rPr>
                <w:rFonts w:eastAsia="Calibri" w:cstheme="minorHAnsi"/>
                <w:sz w:val="20"/>
                <w:szCs w:val="20"/>
                <w:lang w:val="es-ES" w:eastAsia="es-ES"/>
              </w:rPr>
            </w:pPr>
            <w:r>
              <w:rPr>
                <w:rFonts w:eastAsia="Calibri" w:cstheme="minorHAnsi"/>
                <w:sz w:val="20"/>
                <w:szCs w:val="20"/>
                <w:lang w:val="es-ES" w:eastAsia="es-ES"/>
              </w:rPr>
              <w:t xml:space="preserve">Resolución de autorización de alcances IA. </w:t>
            </w:r>
            <w:r w:rsidRPr="00CB560A">
              <w:rPr>
                <w:rFonts w:eastAsia="Calibri" w:cstheme="minorHAnsi"/>
                <w:sz w:val="20"/>
                <w:szCs w:val="20"/>
                <w:lang w:val="es-ES" w:eastAsia="es-ES"/>
              </w:rPr>
              <w:t>Documento disponible en el registro público de IA autorizados, en la web de la SMA.</w:t>
            </w:r>
          </w:p>
        </w:tc>
      </w:tr>
      <w:tr w:rsidR="00F23625" w14:paraId="228D8035" w14:textId="77777777" w:rsidTr="00B14656">
        <w:trPr>
          <w:trHeight w:val="774"/>
        </w:trPr>
        <w:tc>
          <w:tcPr>
            <w:tcW w:w="211" w:type="pct"/>
            <w:vAlign w:val="center"/>
          </w:tcPr>
          <w:p w14:paraId="163F1DC3" w14:textId="34A45FFC" w:rsidR="00F23625" w:rsidRDefault="00F23625" w:rsidP="00F2362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1636" w:type="pct"/>
            <w:tcMar>
              <w:top w:w="0" w:type="dxa"/>
              <w:left w:w="108" w:type="dxa"/>
              <w:bottom w:w="0" w:type="dxa"/>
              <w:right w:w="108" w:type="dxa"/>
            </w:tcMar>
            <w:vAlign w:val="center"/>
          </w:tcPr>
          <w:p w14:paraId="0E6576D1" w14:textId="76E5006C" w:rsidR="00F23625" w:rsidRDefault="00F23625" w:rsidP="00F23625">
            <w:pPr>
              <w:spacing w:after="0" w:line="240" w:lineRule="auto"/>
              <w:jc w:val="both"/>
              <w:rPr>
                <w:rFonts w:ascii="Calibri" w:hAnsi="Calibri"/>
                <w:sz w:val="20"/>
                <w:szCs w:val="20"/>
                <w:lang w:val="es-ES"/>
              </w:rPr>
            </w:pPr>
            <w:r>
              <w:rPr>
                <w:rFonts w:ascii="Calibri" w:hAnsi="Calibri"/>
                <w:sz w:val="20"/>
                <w:szCs w:val="20"/>
                <w:lang w:val="es-ES"/>
              </w:rPr>
              <w:t>Resolución Exenta N°57 del 26 de enero del 2017,</w:t>
            </w:r>
            <w:r w:rsidRPr="0076073E">
              <w:rPr>
                <w:rFonts w:ascii="Calibri" w:hAnsi="Calibri"/>
                <w:sz w:val="20"/>
                <w:szCs w:val="20"/>
                <w:lang w:val="es-ES"/>
              </w:rPr>
              <w:t xml:space="preserve"> que Autoriza </w:t>
            </w:r>
            <w:r>
              <w:rPr>
                <w:rFonts w:ascii="Calibri" w:hAnsi="Calibri"/>
                <w:sz w:val="20"/>
                <w:szCs w:val="20"/>
                <w:lang w:val="es-ES"/>
              </w:rPr>
              <w:t>a los Inspectores Ambientales que indica.</w:t>
            </w:r>
          </w:p>
        </w:tc>
        <w:tc>
          <w:tcPr>
            <w:tcW w:w="754" w:type="pct"/>
            <w:vAlign w:val="center"/>
          </w:tcPr>
          <w:p w14:paraId="658BF382" w14:textId="4A4E168F" w:rsidR="00F23625" w:rsidRPr="00A91CD6" w:rsidRDefault="00F23625" w:rsidP="00F23625">
            <w:pPr>
              <w:spacing w:after="0" w:line="240" w:lineRule="auto"/>
              <w:jc w:val="center"/>
              <w:rPr>
                <w:rFonts w:eastAsia="Calibri" w:cstheme="minorHAnsi"/>
                <w:sz w:val="20"/>
                <w:szCs w:val="20"/>
                <w:lang w:val="es-ES"/>
              </w:rPr>
            </w:pPr>
            <w:r w:rsidRPr="00A91CD6">
              <w:rPr>
                <w:rFonts w:eastAsia="Calibri" w:cstheme="minorHAnsi"/>
                <w:sz w:val="20"/>
                <w:szCs w:val="20"/>
                <w:lang w:val="es-ES"/>
              </w:rPr>
              <w:t>SMA</w:t>
            </w:r>
          </w:p>
        </w:tc>
        <w:tc>
          <w:tcPr>
            <w:tcW w:w="819" w:type="pct"/>
            <w:vAlign w:val="center"/>
          </w:tcPr>
          <w:p w14:paraId="4509BC49" w14:textId="30C4585F" w:rsidR="00F23625" w:rsidRPr="00A91CD6" w:rsidRDefault="00F23625" w:rsidP="00F23625">
            <w:pPr>
              <w:spacing w:after="0" w:line="240" w:lineRule="auto"/>
              <w:jc w:val="center"/>
              <w:rPr>
                <w:rFonts w:eastAsia="Calibri" w:cstheme="minorHAnsi"/>
                <w:sz w:val="20"/>
                <w:szCs w:val="20"/>
                <w:lang w:val="es-ES" w:eastAsia="es-ES"/>
              </w:rPr>
            </w:pPr>
            <w:r w:rsidRPr="00A91CD6">
              <w:rPr>
                <w:rFonts w:eastAsia="Calibri" w:cstheme="minorHAnsi"/>
                <w:sz w:val="20"/>
                <w:szCs w:val="20"/>
                <w:lang w:val="es-ES" w:eastAsia="es-ES"/>
              </w:rPr>
              <w:t>No aplica</w:t>
            </w:r>
          </w:p>
        </w:tc>
        <w:tc>
          <w:tcPr>
            <w:tcW w:w="1580" w:type="pct"/>
            <w:vAlign w:val="center"/>
          </w:tcPr>
          <w:p w14:paraId="2189123D" w14:textId="777F07FB" w:rsidR="00F23625" w:rsidRDefault="00F23625" w:rsidP="00F70207">
            <w:pPr>
              <w:spacing w:after="0" w:line="240" w:lineRule="auto"/>
              <w:ind w:left="151" w:right="121"/>
              <w:jc w:val="both"/>
              <w:rPr>
                <w:rFonts w:eastAsia="Calibri" w:cstheme="minorHAnsi"/>
                <w:sz w:val="20"/>
                <w:szCs w:val="20"/>
                <w:lang w:val="es-ES" w:eastAsia="es-ES"/>
              </w:rPr>
            </w:pPr>
            <w:r>
              <w:rPr>
                <w:rFonts w:eastAsia="Calibri" w:cstheme="minorHAnsi"/>
                <w:sz w:val="20"/>
                <w:szCs w:val="20"/>
                <w:lang w:val="es-ES" w:eastAsia="es-ES"/>
              </w:rPr>
              <w:t xml:space="preserve">Resolución de autorización de alcances IA. </w:t>
            </w:r>
            <w:r w:rsidRPr="00CB560A">
              <w:rPr>
                <w:rFonts w:eastAsia="Calibri" w:cstheme="minorHAnsi"/>
                <w:sz w:val="20"/>
                <w:szCs w:val="20"/>
                <w:lang w:val="es-ES" w:eastAsia="es-ES"/>
              </w:rPr>
              <w:t>Documento disponible en el registro público de IA autorizados, en la web de la SMA.</w:t>
            </w:r>
          </w:p>
        </w:tc>
      </w:tr>
      <w:tr w:rsidR="00BE1999" w14:paraId="39B0BC2E" w14:textId="77777777" w:rsidTr="00B14656">
        <w:trPr>
          <w:trHeight w:val="774"/>
        </w:trPr>
        <w:tc>
          <w:tcPr>
            <w:tcW w:w="211" w:type="pct"/>
            <w:vAlign w:val="center"/>
          </w:tcPr>
          <w:p w14:paraId="49BF4FD1" w14:textId="792FCE9F" w:rsidR="00BE1999" w:rsidRDefault="00BE1999" w:rsidP="00BE199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1636" w:type="pct"/>
            <w:tcMar>
              <w:top w:w="0" w:type="dxa"/>
              <w:left w:w="108" w:type="dxa"/>
              <w:bottom w:w="0" w:type="dxa"/>
              <w:right w:w="108" w:type="dxa"/>
            </w:tcMar>
            <w:vAlign w:val="center"/>
          </w:tcPr>
          <w:p w14:paraId="4B65EBA7" w14:textId="2CBBD9BD" w:rsidR="00BE1999" w:rsidRDefault="00BE1999" w:rsidP="00BE1999">
            <w:pPr>
              <w:spacing w:after="0" w:line="240" w:lineRule="auto"/>
              <w:jc w:val="both"/>
              <w:rPr>
                <w:rFonts w:ascii="Calibri" w:hAnsi="Calibri"/>
                <w:sz w:val="20"/>
                <w:szCs w:val="20"/>
                <w:lang w:val="es-ES"/>
              </w:rPr>
            </w:pPr>
            <w:r>
              <w:rPr>
                <w:rFonts w:ascii="Calibri" w:hAnsi="Calibri"/>
                <w:sz w:val="20"/>
                <w:szCs w:val="20"/>
                <w:lang w:val="es-ES"/>
              </w:rPr>
              <w:t>Resolución Exenta N°524, del 05 de junio del 2017,</w:t>
            </w:r>
            <w:r w:rsidRPr="0076073E">
              <w:rPr>
                <w:rFonts w:ascii="Calibri" w:hAnsi="Calibri"/>
                <w:sz w:val="20"/>
                <w:szCs w:val="20"/>
                <w:lang w:val="es-ES"/>
              </w:rPr>
              <w:t xml:space="preserve"> que Autoriza </w:t>
            </w:r>
            <w:r>
              <w:rPr>
                <w:rFonts w:ascii="Calibri" w:hAnsi="Calibri"/>
                <w:sz w:val="20"/>
                <w:szCs w:val="20"/>
                <w:lang w:val="es-ES"/>
              </w:rPr>
              <w:t>la ampliación de a los Inspectores Ambientales que indica.</w:t>
            </w:r>
          </w:p>
        </w:tc>
        <w:tc>
          <w:tcPr>
            <w:tcW w:w="754" w:type="pct"/>
            <w:vAlign w:val="center"/>
          </w:tcPr>
          <w:p w14:paraId="200E40A2" w14:textId="3D9CE075" w:rsidR="00BE1999" w:rsidRPr="00A91CD6" w:rsidRDefault="00BE1999" w:rsidP="00BE1999">
            <w:pPr>
              <w:spacing w:after="0" w:line="240" w:lineRule="auto"/>
              <w:jc w:val="center"/>
              <w:rPr>
                <w:rFonts w:eastAsia="Calibri" w:cstheme="minorHAnsi"/>
                <w:sz w:val="20"/>
                <w:szCs w:val="20"/>
                <w:lang w:val="es-ES"/>
              </w:rPr>
            </w:pPr>
            <w:r w:rsidRPr="00A91CD6">
              <w:rPr>
                <w:rFonts w:eastAsia="Calibri" w:cstheme="minorHAnsi"/>
                <w:sz w:val="20"/>
                <w:szCs w:val="20"/>
                <w:lang w:val="es-ES"/>
              </w:rPr>
              <w:t>SMA</w:t>
            </w:r>
          </w:p>
        </w:tc>
        <w:tc>
          <w:tcPr>
            <w:tcW w:w="819" w:type="pct"/>
            <w:vAlign w:val="center"/>
          </w:tcPr>
          <w:p w14:paraId="5DD24DF5" w14:textId="465BB634" w:rsidR="00BE1999" w:rsidRPr="00A91CD6" w:rsidRDefault="00BE1999" w:rsidP="00BE1999">
            <w:pPr>
              <w:spacing w:after="0" w:line="240" w:lineRule="auto"/>
              <w:jc w:val="center"/>
              <w:rPr>
                <w:rFonts w:eastAsia="Calibri" w:cstheme="minorHAnsi"/>
                <w:sz w:val="20"/>
                <w:szCs w:val="20"/>
                <w:lang w:val="es-ES" w:eastAsia="es-ES"/>
              </w:rPr>
            </w:pPr>
            <w:r w:rsidRPr="00A91CD6">
              <w:rPr>
                <w:rFonts w:eastAsia="Calibri" w:cstheme="minorHAnsi"/>
                <w:sz w:val="20"/>
                <w:szCs w:val="20"/>
                <w:lang w:val="es-ES" w:eastAsia="es-ES"/>
              </w:rPr>
              <w:t>No aplica</w:t>
            </w:r>
          </w:p>
        </w:tc>
        <w:tc>
          <w:tcPr>
            <w:tcW w:w="1580" w:type="pct"/>
            <w:vAlign w:val="center"/>
          </w:tcPr>
          <w:p w14:paraId="6805984D" w14:textId="4769D097" w:rsidR="00BE1999" w:rsidRDefault="00BE1999" w:rsidP="00F70207">
            <w:pPr>
              <w:spacing w:after="0" w:line="240" w:lineRule="auto"/>
              <w:ind w:left="151" w:right="121"/>
              <w:jc w:val="both"/>
              <w:rPr>
                <w:rFonts w:eastAsia="Calibri" w:cstheme="minorHAnsi"/>
                <w:sz w:val="20"/>
                <w:szCs w:val="20"/>
                <w:lang w:val="es-ES" w:eastAsia="es-ES"/>
              </w:rPr>
            </w:pPr>
            <w:r>
              <w:rPr>
                <w:rFonts w:eastAsia="Calibri" w:cstheme="minorHAnsi"/>
                <w:sz w:val="20"/>
                <w:szCs w:val="20"/>
                <w:lang w:val="es-ES" w:eastAsia="es-ES"/>
              </w:rPr>
              <w:t xml:space="preserve">Resolución de ampliación de alcances IA. </w:t>
            </w:r>
            <w:r w:rsidRPr="00CB560A">
              <w:rPr>
                <w:rFonts w:eastAsia="Calibri" w:cstheme="minorHAnsi"/>
                <w:sz w:val="20"/>
                <w:szCs w:val="20"/>
                <w:lang w:val="es-ES" w:eastAsia="es-ES"/>
              </w:rPr>
              <w:t>Documento disponible en el registro público de IA autorizados, en la web de la SMA.</w:t>
            </w:r>
          </w:p>
        </w:tc>
      </w:tr>
      <w:tr w:rsidR="00BE1999" w14:paraId="63BD03B3" w14:textId="77777777" w:rsidTr="00B14656">
        <w:trPr>
          <w:trHeight w:val="774"/>
        </w:trPr>
        <w:tc>
          <w:tcPr>
            <w:tcW w:w="211" w:type="pct"/>
            <w:vAlign w:val="center"/>
          </w:tcPr>
          <w:p w14:paraId="1DE53503" w14:textId="3A169C41" w:rsidR="00BE1999" w:rsidRDefault="00BE1999" w:rsidP="00BE199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1636" w:type="pct"/>
            <w:tcMar>
              <w:top w:w="0" w:type="dxa"/>
              <w:left w:w="108" w:type="dxa"/>
              <w:bottom w:w="0" w:type="dxa"/>
              <w:right w:w="108" w:type="dxa"/>
            </w:tcMar>
            <w:vAlign w:val="center"/>
          </w:tcPr>
          <w:p w14:paraId="7D2F8216" w14:textId="2E944CAD" w:rsidR="00BE1999" w:rsidRDefault="00BE1999" w:rsidP="00BE1999">
            <w:pPr>
              <w:spacing w:after="0" w:line="240" w:lineRule="auto"/>
              <w:jc w:val="both"/>
              <w:rPr>
                <w:rFonts w:ascii="Calibri" w:hAnsi="Calibri"/>
                <w:sz w:val="20"/>
                <w:szCs w:val="20"/>
                <w:lang w:val="es-ES"/>
              </w:rPr>
            </w:pPr>
            <w:r>
              <w:rPr>
                <w:rFonts w:ascii="Calibri" w:hAnsi="Calibri"/>
                <w:sz w:val="20"/>
                <w:szCs w:val="20"/>
                <w:lang w:val="es-ES"/>
              </w:rPr>
              <w:t>Resolución Exenta N° 1030 del 08 de septiembre del 2017, que Renueva autorización de los Inspectores Ambientales que indica.</w:t>
            </w:r>
          </w:p>
        </w:tc>
        <w:tc>
          <w:tcPr>
            <w:tcW w:w="754" w:type="pct"/>
            <w:vAlign w:val="center"/>
          </w:tcPr>
          <w:p w14:paraId="229E8992" w14:textId="0A4E42B2" w:rsidR="00BE1999" w:rsidRPr="00A91CD6" w:rsidRDefault="00BE1999" w:rsidP="00BE1999">
            <w:pPr>
              <w:spacing w:after="0" w:line="240" w:lineRule="auto"/>
              <w:jc w:val="center"/>
              <w:rPr>
                <w:rFonts w:eastAsia="Calibri" w:cstheme="minorHAnsi"/>
                <w:sz w:val="20"/>
                <w:szCs w:val="20"/>
                <w:lang w:val="es-ES"/>
              </w:rPr>
            </w:pPr>
            <w:r w:rsidRPr="00A91CD6">
              <w:rPr>
                <w:rFonts w:eastAsia="Calibri" w:cstheme="minorHAnsi"/>
                <w:sz w:val="20"/>
                <w:szCs w:val="20"/>
                <w:lang w:val="es-ES"/>
              </w:rPr>
              <w:t>SMA</w:t>
            </w:r>
          </w:p>
        </w:tc>
        <w:tc>
          <w:tcPr>
            <w:tcW w:w="819" w:type="pct"/>
            <w:vAlign w:val="center"/>
          </w:tcPr>
          <w:p w14:paraId="37105804" w14:textId="776162D4" w:rsidR="00BE1999" w:rsidRPr="00A91CD6" w:rsidRDefault="00BE1999" w:rsidP="00BE1999">
            <w:pPr>
              <w:spacing w:after="0" w:line="240" w:lineRule="auto"/>
              <w:jc w:val="center"/>
              <w:rPr>
                <w:rFonts w:eastAsia="Calibri" w:cstheme="minorHAnsi"/>
                <w:sz w:val="20"/>
                <w:szCs w:val="20"/>
                <w:lang w:val="es-ES" w:eastAsia="es-ES"/>
              </w:rPr>
            </w:pPr>
            <w:r w:rsidRPr="00A91CD6">
              <w:rPr>
                <w:rFonts w:eastAsia="Calibri" w:cstheme="minorHAnsi"/>
                <w:sz w:val="20"/>
                <w:szCs w:val="20"/>
                <w:lang w:val="es-ES" w:eastAsia="es-ES"/>
              </w:rPr>
              <w:t>No aplica</w:t>
            </w:r>
          </w:p>
        </w:tc>
        <w:tc>
          <w:tcPr>
            <w:tcW w:w="1580" w:type="pct"/>
            <w:vAlign w:val="center"/>
          </w:tcPr>
          <w:p w14:paraId="090D7137" w14:textId="6E1959BF" w:rsidR="00BE1999" w:rsidRDefault="00BE1999" w:rsidP="00F70207">
            <w:pPr>
              <w:spacing w:after="0" w:line="240" w:lineRule="auto"/>
              <w:ind w:left="151" w:right="121"/>
              <w:jc w:val="both"/>
              <w:rPr>
                <w:rFonts w:eastAsia="Calibri" w:cstheme="minorHAnsi"/>
                <w:sz w:val="20"/>
                <w:szCs w:val="20"/>
                <w:lang w:val="es-ES" w:eastAsia="es-ES"/>
              </w:rPr>
            </w:pPr>
            <w:r>
              <w:rPr>
                <w:rFonts w:eastAsia="Calibri" w:cstheme="minorHAnsi"/>
                <w:sz w:val="20"/>
                <w:szCs w:val="20"/>
                <w:lang w:val="es-ES" w:eastAsia="es-ES"/>
              </w:rPr>
              <w:t xml:space="preserve">Resolución de renovación de autorización de IA. </w:t>
            </w:r>
            <w:r w:rsidRPr="00CB560A">
              <w:rPr>
                <w:rFonts w:eastAsia="Calibri" w:cstheme="minorHAnsi"/>
                <w:sz w:val="20"/>
                <w:szCs w:val="20"/>
                <w:lang w:val="es-ES" w:eastAsia="es-ES"/>
              </w:rPr>
              <w:t>Documento disponible en el registro público de IA autorizados, en la web de la SMA.</w:t>
            </w:r>
          </w:p>
        </w:tc>
      </w:tr>
      <w:tr w:rsidR="00BE1999" w14:paraId="085A2F62" w14:textId="77777777" w:rsidTr="003802B5">
        <w:trPr>
          <w:trHeight w:val="628"/>
        </w:trPr>
        <w:tc>
          <w:tcPr>
            <w:tcW w:w="211" w:type="pct"/>
            <w:vAlign w:val="center"/>
          </w:tcPr>
          <w:p w14:paraId="35597923" w14:textId="10753212" w:rsidR="00BE1999" w:rsidRDefault="00BE1999" w:rsidP="00BE199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w:t>
            </w:r>
          </w:p>
        </w:tc>
        <w:tc>
          <w:tcPr>
            <w:tcW w:w="1636" w:type="pct"/>
            <w:tcMar>
              <w:top w:w="0" w:type="dxa"/>
              <w:left w:w="108" w:type="dxa"/>
              <w:bottom w:w="0" w:type="dxa"/>
              <w:right w:w="108" w:type="dxa"/>
            </w:tcMar>
            <w:vAlign w:val="center"/>
          </w:tcPr>
          <w:p w14:paraId="4488FAD2" w14:textId="597F0E20" w:rsidR="00BE1999" w:rsidRDefault="00BE1999" w:rsidP="00BE1999">
            <w:pPr>
              <w:spacing w:after="0" w:line="240" w:lineRule="auto"/>
              <w:jc w:val="both"/>
              <w:rPr>
                <w:rFonts w:ascii="Calibri" w:hAnsi="Calibri"/>
                <w:sz w:val="20"/>
                <w:szCs w:val="20"/>
                <w:lang w:val="es-ES"/>
              </w:rPr>
            </w:pPr>
            <w:r>
              <w:rPr>
                <w:rFonts w:ascii="Calibri" w:hAnsi="Calibri"/>
                <w:sz w:val="20"/>
                <w:szCs w:val="20"/>
                <w:lang w:val="es-ES"/>
              </w:rPr>
              <w:t>Resolución Exenta N° 1432 del 09 de noviembre del 2018, que Renueva autorización de los Inspectores Ambientales que indica.</w:t>
            </w:r>
          </w:p>
        </w:tc>
        <w:tc>
          <w:tcPr>
            <w:tcW w:w="754" w:type="pct"/>
            <w:vAlign w:val="center"/>
          </w:tcPr>
          <w:p w14:paraId="560B3297" w14:textId="7A4DB7B7"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rPr>
              <w:t>SMA</w:t>
            </w:r>
          </w:p>
        </w:tc>
        <w:tc>
          <w:tcPr>
            <w:tcW w:w="819" w:type="pct"/>
            <w:vAlign w:val="center"/>
          </w:tcPr>
          <w:p w14:paraId="06A09EB4" w14:textId="128DDC5F"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eastAsia="es-ES"/>
              </w:rPr>
              <w:t>No aplica</w:t>
            </w:r>
          </w:p>
        </w:tc>
        <w:tc>
          <w:tcPr>
            <w:tcW w:w="1580" w:type="pct"/>
            <w:vAlign w:val="center"/>
          </w:tcPr>
          <w:p w14:paraId="5AF51CAE" w14:textId="674BE9C6" w:rsidR="00BE1999" w:rsidRPr="00B14656" w:rsidRDefault="00BE1999" w:rsidP="00F70207">
            <w:pPr>
              <w:spacing w:after="0" w:line="240" w:lineRule="auto"/>
              <w:ind w:left="151" w:right="121"/>
              <w:jc w:val="both"/>
              <w:rPr>
                <w:rFonts w:ascii="Calibri" w:hAnsi="Calibri"/>
                <w:sz w:val="20"/>
                <w:szCs w:val="20"/>
                <w:lang w:val="es-ES"/>
              </w:rPr>
            </w:pPr>
            <w:r>
              <w:rPr>
                <w:rFonts w:eastAsia="Calibri" w:cstheme="minorHAnsi"/>
                <w:sz w:val="20"/>
                <w:szCs w:val="20"/>
                <w:lang w:val="es-ES" w:eastAsia="es-ES"/>
              </w:rPr>
              <w:t xml:space="preserve">Resolución de renovación de autorización de IA. </w:t>
            </w:r>
            <w:r w:rsidRPr="00CB560A">
              <w:rPr>
                <w:rFonts w:eastAsia="Calibri" w:cstheme="minorHAnsi"/>
                <w:sz w:val="20"/>
                <w:szCs w:val="20"/>
                <w:lang w:val="es-ES" w:eastAsia="es-ES"/>
              </w:rPr>
              <w:t>Documento disponible en el registro público de IA autorizados, en la web de la SMA.</w:t>
            </w:r>
          </w:p>
        </w:tc>
      </w:tr>
      <w:tr w:rsidR="00BE1999" w14:paraId="4EFD9AC9" w14:textId="77777777" w:rsidTr="003802B5">
        <w:trPr>
          <w:trHeight w:val="628"/>
        </w:trPr>
        <w:tc>
          <w:tcPr>
            <w:tcW w:w="211" w:type="pct"/>
            <w:vAlign w:val="center"/>
          </w:tcPr>
          <w:p w14:paraId="5678823C" w14:textId="5F692138" w:rsidR="00BE1999" w:rsidRDefault="00BE1999" w:rsidP="00BE199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1636" w:type="pct"/>
            <w:tcMar>
              <w:top w:w="0" w:type="dxa"/>
              <w:left w:w="108" w:type="dxa"/>
              <w:bottom w:w="0" w:type="dxa"/>
              <w:right w:w="108" w:type="dxa"/>
            </w:tcMar>
            <w:vAlign w:val="center"/>
          </w:tcPr>
          <w:p w14:paraId="68290CC3" w14:textId="09A77258" w:rsidR="00BE1999" w:rsidRDefault="00BE1999" w:rsidP="00BE1999">
            <w:pPr>
              <w:spacing w:after="0" w:line="240" w:lineRule="auto"/>
              <w:jc w:val="both"/>
              <w:rPr>
                <w:rFonts w:ascii="Calibri" w:hAnsi="Calibri"/>
                <w:sz w:val="20"/>
                <w:szCs w:val="20"/>
                <w:lang w:val="es-ES"/>
              </w:rPr>
            </w:pPr>
            <w:r>
              <w:rPr>
                <w:rFonts w:ascii="Calibri" w:hAnsi="Calibri"/>
                <w:sz w:val="20"/>
                <w:szCs w:val="20"/>
                <w:lang w:val="es-ES"/>
              </w:rPr>
              <w:t xml:space="preserve">Resolución Exenta N° 1606 del 20 de diciembre del 2018, que Renueva </w:t>
            </w:r>
            <w:r>
              <w:rPr>
                <w:rFonts w:ascii="Calibri" w:hAnsi="Calibri"/>
                <w:sz w:val="20"/>
                <w:szCs w:val="20"/>
                <w:lang w:val="es-ES"/>
              </w:rPr>
              <w:lastRenderedPageBreak/>
              <w:t>autorización de los Inspectores Ambientales que indica.</w:t>
            </w:r>
          </w:p>
        </w:tc>
        <w:tc>
          <w:tcPr>
            <w:tcW w:w="754" w:type="pct"/>
            <w:vAlign w:val="center"/>
          </w:tcPr>
          <w:p w14:paraId="09DB944C" w14:textId="77DA4B91"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rPr>
              <w:lastRenderedPageBreak/>
              <w:t>SMA</w:t>
            </w:r>
          </w:p>
        </w:tc>
        <w:tc>
          <w:tcPr>
            <w:tcW w:w="819" w:type="pct"/>
            <w:vAlign w:val="center"/>
          </w:tcPr>
          <w:p w14:paraId="47D4D9F6" w14:textId="0C920353"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eastAsia="es-ES"/>
              </w:rPr>
              <w:t>No aplica</w:t>
            </w:r>
          </w:p>
        </w:tc>
        <w:tc>
          <w:tcPr>
            <w:tcW w:w="1580" w:type="pct"/>
            <w:vAlign w:val="center"/>
          </w:tcPr>
          <w:p w14:paraId="4BBA8E9B" w14:textId="58962E30" w:rsidR="00BE1999" w:rsidRPr="00B14656" w:rsidRDefault="00BE1999" w:rsidP="00F70207">
            <w:pPr>
              <w:spacing w:after="0" w:line="240" w:lineRule="auto"/>
              <w:ind w:left="151" w:right="121"/>
              <w:jc w:val="both"/>
              <w:rPr>
                <w:rFonts w:ascii="Calibri" w:hAnsi="Calibri"/>
                <w:sz w:val="20"/>
                <w:szCs w:val="20"/>
                <w:lang w:val="es-ES"/>
              </w:rPr>
            </w:pPr>
            <w:r>
              <w:rPr>
                <w:rFonts w:eastAsia="Calibri" w:cstheme="minorHAnsi"/>
                <w:sz w:val="20"/>
                <w:szCs w:val="20"/>
                <w:lang w:val="es-ES" w:eastAsia="es-ES"/>
              </w:rPr>
              <w:t xml:space="preserve">Resolución de renovación de autorización de IA. </w:t>
            </w:r>
            <w:r w:rsidRPr="00CB560A">
              <w:rPr>
                <w:rFonts w:eastAsia="Calibri" w:cstheme="minorHAnsi"/>
                <w:sz w:val="20"/>
                <w:szCs w:val="20"/>
                <w:lang w:val="es-ES" w:eastAsia="es-ES"/>
              </w:rPr>
              <w:t xml:space="preserve">Documento </w:t>
            </w:r>
            <w:r w:rsidRPr="00CB560A">
              <w:rPr>
                <w:rFonts w:eastAsia="Calibri" w:cstheme="minorHAnsi"/>
                <w:sz w:val="20"/>
                <w:szCs w:val="20"/>
                <w:lang w:val="es-ES" w:eastAsia="es-ES"/>
              </w:rPr>
              <w:lastRenderedPageBreak/>
              <w:t>disponible en el registro público de IA autorizados, en la web de la SMA.</w:t>
            </w:r>
          </w:p>
        </w:tc>
      </w:tr>
      <w:tr w:rsidR="00BE1999" w14:paraId="1B04F168" w14:textId="77777777" w:rsidTr="00B14656">
        <w:trPr>
          <w:trHeight w:val="774"/>
        </w:trPr>
        <w:tc>
          <w:tcPr>
            <w:tcW w:w="211" w:type="pct"/>
            <w:vAlign w:val="center"/>
          </w:tcPr>
          <w:p w14:paraId="0A814FA8" w14:textId="26CDBA54" w:rsidR="00BE1999" w:rsidRDefault="00BE1999" w:rsidP="00BE199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11</w:t>
            </w:r>
          </w:p>
        </w:tc>
        <w:tc>
          <w:tcPr>
            <w:tcW w:w="1636" w:type="pct"/>
            <w:tcMar>
              <w:top w:w="0" w:type="dxa"/>
              <w:left w:w="108" w:type="dxa"/>
              <w:bottom w:w="0" w:type="dxa"/>
              <w:right w:w="108" w:type="dxa"/>
            </w:tcMar>
            <w:vAlign w:val="center"/>
          </w:tcPr>
          <w:p w14:paraId="1DD9929C" w14:textId="43DC43BF" w:rsidR="00BE1999" w:rsidRDefault="00BE1999" w:rsidP="00BE1999">
            <w:pPr>
              <w:spacing w:after="0" w:line="240" w:lineRule="auto"/>
              <w:jc w:val="both"/>
              <w:rPr>
                <w:rFonts w:ascii="Calibri" w:hAnsi="Calibri"/>
                <w:sz w:val="20"/>
                <w:szCs w:val="20"/>
                <w:lang w:val="es-ES"/>
              </w:rPr>
            </w:pPr>
            <w:r>
              <w:rPr>
                <w:rFonts w:ascii="Calibri" w:hAnsi="Calibri"/>
                <w:sz w:val="20"/>
                <w:szCs w:val="20"/>
                <w:lang w:val="es-ES"/>
              </w:rPr>
              <w:t>Resolución Exenta N° 1608 del 20 de diciembre del 2018, que Renueva autorización de los Inspectores Ambientales que indica.</w:t>
            </w:r>
          </w:p>
        </w:tc>
        <w:tc>
          <w:tcPr>
            <w:tcW w:w="754" w:type="pct"/>
            <w:vAlign w:val="center"/>
          </w:tcPr>
          <w:p w14:paraId="3EDA3573" w14:textId="741FE0EF"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rPr>
              <w:t>SMA</w:t>
            </w:r>
          </w:p>
        </w:tc>
        <w:tc>
          <w:tcPr>
            <w:tcW w:w="819" w:type="pct"/>
            <w:vAlign w:val="center"/>
          </w:tcPr>
          <w:p w14:paraId="54416141" w14:textId="060515E8"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eastAsia="es-ES"/>
              </w:rPr>
              <w:t>No aplica</w:t>
            </w:r>
          </w:p>
        </w:tc>
        <w:tc>
          <w:tcPr>
            <w:tcW w:w="1580" w:type="pct"/>
            <w:vAlign w:val="center"/>
          </w:tcPr>
          <w:p w14:paraId="6B3CEAB4" w14:textId="0C261A1C" w:rsidR="00BE1999" w:rsidRPr="00B14656" w:rsidRDefault="00BE1999" w:rsidP="00BE1999">
            <w:pPr>
              <w:spacing w:after="0" w:line="240" w:lineRule="auto"/>
              <w:ind w:left="142" w:right="121"/>
              <w:jc w:val="both"/>
              <w:rPr>
                <w:rFonts w:ascii="Calibri" w:hAnsi="Calibri"/>
                <w:sz w:val="20"/>
                <w:szCs w:val="20"/>
                <w:lang w:val="es-ES"/>
              </w:rPr>
            </w:pPr>
            <w:r>
              <w:rPr>
                <w:rFonts w:eastAsia="Calibri" w:cstheme="minorHAnsi"/>
                <w:sz w:val="20"/>
                <w:szCs w:val="20"/>
                <w:lang w:val="es-ES" w:eastAsia="es-ES"/>
              </w:rPr>
              <w:t xml:space="preserve">Resolución de renovación de autorización de IA. </w:t>
            </w:r>
            <w:r w:rsidRPr="00CB560A">
              <w:rPr>
                <w:rFonts w:eastAsia="Calibri" w:cstheme="minorHAnsi"/>
                <w:sz w:val="20"/>
                <w:szCs w:val="20"/>
                <w:lang w:val="es-ES" w:eastAsia="es-ES"/>
              </w:rPr>
              <w:t>Documento disponible en el registro público de IA autorizados, en la web de la SMA.</w:t>
            </w:r>
          </w:p>
        </w:tc>
      </w:tr>
      <w:tr w:rsidR="00BE1999" w14:paraId="6D9889C8" w14:textId="77777777" w:rsidTr="00B14656">
        <w:trPr>
          <w:trHeight w:val="774"/>
        </w:trPr>
        <w:tc>
          <w:tcPr>
            <w:tcW w:w="211" w:type="pct"/>
            <w:vAlign w:val="center"/>
          </w:tcPr>
          <w:p w14:paraId="3EB723D1" w14:textId="5A1D4FAE" w:rsidR="00BE1999" w:rsidRDefault="00BE1999" w:rsidP="00BE199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w:t>
            </w:r>
          </w:p>
        </w:tc>
        <w:tc>
          <w:tcPr>
            <w:tcW w:w="1636" w:type="pct"/>
            <w:tcMar>
              <w:top w:w="0" w:type="dxa"/>
              <w:left w:w="108" w:type="dxa"/>
              <w:bottom w:w="0" w:type="dxa"/>
              <w:right w:w="108" w:type="dxa"/>
            </w:tcMar>
            <w:vAlign w:val="center"/>
          </w:tcPr>
          <w:p w14:paraId="12E5E504" w14:textId="22FB8B3E" w:rsidR="00BE1999" w:rsidRDefault="00BE1999" w:rsidP="00BE1999">
            <w:pPr>
              <w:spacing w:after="0" w:line="240" w:lineRule="auto"/>
              <w:jc w:val="both"/>
              <w:rPr>
                <w:rFonts w:ascii="Calibri" w:hAnsi="Calibri"/>
                <w:sz w:val="20"/>
                <w:szCs w:val="20"/>
                <w:lang w:val="es-ES"/>
              </w:rPr>
            </w:pPr>
            <w:r>
              <w:rPr>
                <w:rFonts w:ascii="Calibri" w:hAnsi="Calibri"/>
                <w:sz w:val="20"/>
                <w:szCs w:val="20"/>
                <w:lang w:val="es-ES"/>
              </w:rPr>
              <w:t>Resolución Exenta N° 132 del 25 de enero del 2019, que Renueva autorización de los Inspectores Ambientales que indica.</w:t>
            </w:r>
          </w:p>
        </w:tc>
        <w:tc>
          <w:tcPr>
            <w:tcW w:w="754" w:type="pct"/>
            <w:vAlign w:val="center"/>
          </w:tcPr>
          <w:p w14:paraId="188F86FF" w14:textId="27197C8D"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rPr>
              <w:t>SMA</w:t>
            </w:r>
          </w:p>
        </w:tc>
        <w:tc>
          <w:tcPr>
            <w:tcW w:w="819" w:type="pct"/>
            <w:vAlign w:val="center"/>
          </w:tcPr>
          <w:p w14:paraId="553AB57C" w14:textId="17CBFB73"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eastAsia="es-ES"/>
              </w:rPr>
              <w:t>No aplica</w:t>
            </w:r>
          </w:p>
        </w:tc>
        <w:tc>
          <w:tcPr>
            <w:tcW w:w="1580" w:type="pct"/>
            <w:vAlign w:val="center"/>
          </w:tcPr>
          <w:p w14:paraId="48512F83" w14:textId="077A3689" w:rsidR="00BE1999" w:rsidRDefault="00BE1999" w:rsidP="00BE1999">
            <w:pPr>
              <w:spacing w:after="0" w:line="240" w:lineRule="auto"/>
              <w:ind w:left="142" w:right="121"/>
              <w:jc w:val="both"/>
              <w:rPr>
                <w:rFonts w:ascii="Calibri" w:eastAsia="Calibri" w:hAnsi="Calibri" w:cs="Times New Roman"/>
                <w:sz w:val="20"/>
                <w:szCs w:val="20"/>
                <w:lang w:val="es-ES"/>
              </w:rPr>
            </w:pPr>
            <w:r>
              <w:rPr>
                <w:rFonts w:eastAsia="Calibri" w:cstheme="minorHAnsi"/>
                <w:sz w:val="20"/>
                <w:szCs w:val="20"/>
                <w:lang w:val="es-ES" w:eastAsia="es-ES"/>
              </w:rPr>
              <w:t xml:space="preserve">Resolución de renovación de autorización de IA. </w:t>
            </w:r>
            <w:r w:rsidRPr="00CB560A">
              <w:rPr>
                <w:rFonts w:eastAsia="Calibri" w:cstheme="minorHAnsi"/>
                <w:sz w:val="20"/>
                <w:szCs w:val="20"/>
                <w:lang w:val="es-ES" w:eastAsia="es-ES"/>
              </w:rPr>
              <w:t>Documento disponible en el registro público de IA autorizados, en la web de la SMA.</w:t>
            </w:r>
          </w:p>
        </w:tc>
      </w:tr>
      <w:tr w:rsidR="00BE1999" w14:paraId="08DA050B" w14:textId="77777777" w:rsidTr="00B14656">
        <w:trPr>
          <w:trHeight w:val="774"/>
        </w:trPr>
        <w:tc>
          <w:tcPr>
            <w:tcW w:w="211" w:type="pct"/>
            <w:vAlign w:val="center"/>
          </w:tcPr>
          <w:p w14:paraId="56A70415" w14:textId="4DB2217E" w:rsidR="00BE1999" w:rsidRDefault="00BE1999" w:rsidP="00BE199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w:t>
            </w:r>
          </w:p>
        </w:tc>
        <w:tc>
          <w:tcPr>
            <w:tcW w:w="1636" w:type="pct"/>
            <w:tcMar>
              <w:top w:w="0" w:type="dxa"/>
              <w:left w:w="108" w:type="dxa"/>
              <w:bottom w:w="0" w:type="dxa"/>
              <w:right w:w="108" w:type="dxa"/>
            </w:tcMar>
            <w:vAlign w:val="center"/>
          </w:tcPr>
          <w:p w14:paraId="6054818E" w14:textId="44553522" w:rsidR="00BE1999" w:rsidRDefault="00BE1999" w:rsidP="00BE1999">
            <w:pPr>
              <w:spacing w:after="0" w:line="240" w:lineRule="auto"/>
              <w:jc w:val="both"/>
              <w:rPr>
                <w:rFonts w:ascii="Calibri" w:hAnsi="Calibri"/>
                <w:sz w:val="20"/>
                <w:szCs w:val="20"/>
                <w:lang w:val="es-ES"/>
              </w:rPr>
            </w:pPr>
            <w:r>
              <w:rPr>
                <w:rFonts w:ascii="Calibri" w:hAnsi="Calibri"/>
                <w:sz w:val="20"/>
                <w:szCs w:val="20"/>
                <w:lang w:val="es-ES"/>
              </w:rPr>
              <w:t>Resolución Exenta N° 1323 del 12 de septiembre del 2019, que Renueva autorización de los Inspectores Ambientales que indica.</w:t>
            </w:r>
          </w:p>
        </w:tc>
        <w:tc>
          <w:tcPr>
            <w:tcW w:w="754" w:type="pct"/>
            <w:vAlign w:val="center"/>
          </w:tcPr>
          <w:p w14:paraId="24FAFBF4" w14:textId="13E432AB"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rPr>
              <w:t>SMA</w:t>
            </w:r>
          </w:p>
        </w:tc>
        <w:tc>
          <w:tcPr>
            <w:tcW w:w="819" w:type="pct"/>
            <w:vAlign w:val="center"/>
          </w:tcPr>
          <w:p w14:paraId="4BA09189" w14:textId="34789161"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eastAsia="es-ES"/>
              </w:rPr>
              <w:t>No aplica</w:t>
            </w:r>
          </w:p>
        </w:tc>
        <w:tc>
          <w:tcPr>
            <w:tcW w:w="1580" w:type="pct"/>
            <w:vAlign w:val="center"/>
          </w:tcPr>
          <w:p w14:paraId="69FC2310" w14:textId="106E061D" w:rsidR="00BE1999" w:rsidRPr="00B14656" w:rsidRDefault="00BE1999" w:rsidP="00BE1999">
            <w:pPr>
              <w:spacing w:after="0" w:line="240" w:lineRule="auto"/>
              <w:ind w:left="142" w:right="121"/>
              <w:jc w:val="both"/>
              <w:rPr>
                <w:rFonts w:ascii="Calibri" w:hAnsi="Calibri"/>
                <w:sz w:val="20"/>
                <w:szCs w:val="20"/>
                <w:lang w:val="es-ES"/>
              </w:rPr>
            </w:pPr>
            <w:r>
              <w:rPr>
                <w:rFonts w:eastAsia="Calibri" w:cstheme="minorHAnsi"/>
                <w:sz w:val="20"/>
                <w:szCs w:val="20"/>
                <w:lang w:val="es-ES" w:eastAsia="es-ES"/>
              </w:rPr>
              <w:t xml:space="preserve">Resolución de renovación de autorización de IA. </w:t>
            </w:r>
            <w:r w:rsidRPr="00CB560A">
              <w:rPr>
                <w:rFonts w:eastAsia="Calibri" w:cstheme="minorHAnsi"/>
                <w:sz w:val="20"/>
                <w:szCs w:val="20"/>
                <w:lang w:val="es-ES" w:eastAsia="es-ES"/>
              </w:rPr>
              <w:t>Documento disponible en el registro público de IA autorizados, en la web de la SMA.</w:t>
            </w:r>
          </w:p>
        </w:tc>
      </w:tr>
      <w:tr w:rsidR="00BE1999" w14:paraId="0FCD70DC" w14:textId="77777777" w:rsidTr="00B14656">
        <w:trPr>
          <w:trHeight w:val="774"/>
        </w:trPr>
        <w:tc>
          <w:tcPr>
            <w:tcW w:w="211" w:type="pct"/>
            <w:vAlign w:val="center"/>
          </w:tcPr>
          <w:p w14:paraId="3530A36B" w14:textId="45BBB59E" w:rsidR="00BE1999" w:rsidRDefault="00BE1999" w:rsidP="00BE199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w:t>
            </w:r>
          </w:p>
        </w:tc>
        <w:tc>
          <w:tcPr>
            <w:tcW w:w="1636" w:type="pct"/>
            <w:tcMar>
              <w:top w:w="0" w:type="dxa"/>
              <w:left w:w="108" w:type="dxa"/>
              <w:bottom w:w="0" w:type="dxa"/>
              <w:right w:w="108" w:type="dxa"/>
            </w:tcMar>
            <w:vAlign w:val="center"/>
          </w:tcPr>
          <w:p w14:paraId="25FA0482" w14:textId="67E13924" w:rsidR="00BE1999" w:rsidRDefault="00BE1999" w:rsidP="00BE1999">
            <w:pPr>
              <w:spacing w:after="0" w:line="240" w:lineRule="auto"/>
              <w:jc w:val="both"/>
              <w:rPr>
                <w:rFonts w:ascii="Calibri" w:hAnsi="Calibri"/>
                <w:sz w:val="20"/>
                <w:szCs w:val="20"/>
                <w:lang w:val="es-ES"/>
              </w:rPr>
            </w:pPr>
            <w:r>
              <w:rPr>
                <w:rFonts w:ascii="Calibri" w:hAnsi="Calibri"/>
                <w:sz w:val="20"/>
                <w:szCs w:val="20"/>
                <w:lang w:val="es-ES"/>
              </w:rPr>
              <w:t>Resolución Exenta N° 2505 del 21 de diciembre del 2020, que Renueva autorización de los Inspectores Ambientales que indica.</w:t>
            </w:r>
          </w:p>
        </w:tc>
        <w:tc>
          <w:tcPr>
            <w:tcW w:w="754" w:type="pct"/>
            <w:vAlign w:val="center"/>
          </w:tcPr>
          <w:p w14:paraId="038BB164" w14:textId="465A16D5"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rPr>
              <w:t>SMA</w:t>
            </w:r>
          </w:p>
        </w:tc>
        <w:tc>
          <w:tcPr>
            <w:tcW w:w="819" w:type="pct"/>
            <w:vAlign w:val="center"/>
          </w:tcPr>
          <w:p w14:paraId="21210BB8" w14:textId="092AD3C8"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eastAsia="es-ES"/>
              </w:rPr>
              <w:t>No aplica</w:t>
            </w:r>
          </w:p>
        </w:tc>
        <w:tc>
          <w:tcPr>
            <w:tcW w:w="1580" w:type="pct"/>
            <w:vAlign w:val="center"/>
          </w:tcPr>
          <w:p w14:paraId="0BCB42C7" w14:textId="4B0B506F" w:rsidR="00BE1999" w:rsidRPr="00B14656" w:rsidRDefault="00BE1999" w:rsidP="00BE1999">
            <w:pPr>
              <w:spacing w:after="0" w:line="240" w:lineRule="auto"/>
              <w:ind w:left="142" w:right="121"/>
              <w:jc w:val="both"/>
              <w:rPr>
                <w:rFonts w:ascii="Calibri" w:hAnsi="Calibri"/>
                <w:sz w:val="20"/>
                <w:szCs w:val="20"/>
                <w:lang w:val="es-ES"/>
              </w:rPr>
            </w:pPr>
            <w:r>
              <w:rPr>
                <w:rFonts w:eastAsia="Calibri" w:cstheme="minorHAnsi"/>
                <w:sz w:val="20"/>
                <w:szCs w:val="20"/>
                <w:lang w:val="es-ES" w:eastAsia="es-ES"/>
              </w:rPr>
              <w:t xml:space="preserve">Resolución de renovación de autorización de IA. </w:t>
            </w:r>
            <w:r w:rsidRPr="00CB560A">
              <w:rPr>
                <w:rFonts w:eastAsia="Calibri" w:cstheme="minorHAnsi"/>
                <w:sz w:val="20"/>
                <w:szCs w:val="20"/>
                <w:lang w:val="es-ES" w:eastAsia="es-ES"/>
              </w:rPr>
              <w:t>Documento disponible en el registro público de IA autorizados, en la web de la SMA.</w:t>
            </w:r>
          </w:p>
        </w:tc>
      </w:tr>
      <w:tr w:rsidR="00BE1999" w14:paraId="2E3FF0F9" w14:textId="77777777" w:rsidTr="00F23625">
        <w:trPr>
          <w:trHeight w:val="628"/>
        </w:trPr>
        <w:tc>
          <w:tcPr>
            <w:tcW w:w="211" w:type="pct"/>
            <w:vAlign w:val="center"/>
          </w:tcPr>
          <w:p w14:paraId="268A0805" w14:textId="4D3335E1" w:rsidR="00BE1999" w:rsidRDefault="00BE1999" w:rsidP="00BE199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15</w:t>
            </w:r>
          </w:p>
        </w:tc>
        <w:tc>
          <w:tcPr>
            <w:tcW w:w="1636" w:type="pct"/>
            <w:tcMar>
              <w:top w:w="0" w:type="dxa"/>
              <w:left w:w="108" w:type="dxa"/>
              <w:bottom w:w="0" w:type="dxa"/>
              <w:right w:w="108" w:type="dxa"/>
            </w:tcMar>
            <w:vAlign w:val="center"/>
          </w:tcPr>
          <w:p w14:paraId="1862754C" w14:textId="21BC0634" w:rsidR="00BE1999" w:rsidRDefault="00BE1999" w:rsidP="00BE1999">
            <w:pPr>
              <w:spacing w:after="0" w:line="240" w:lineRule="auto"/>
              <w:jc w:val="both"/>
              <w:rPr>
                <w:rFonts w:ascii="Calibri" w:hAnsi="Calibri"/>
                <w:sz w:val="20"/>
                <w:szCs w:val="20"/>
                <w:lang w:val="es-ES"/>
              </w:rPr>
            </w:pPr>
            <w:r>
              <w:rPr>
                <w:rFonts w:ascii="Calibri" w:hAnsi="Calibri"/>
                <w:sz w:val="20"/>
                <w:szCs w:val="20"/>
                <w:lang w:val="es-ES"/>
              </w:rPr>
              <w:t>Resolución Exenta N° 2507 del 21 de diciembre del 2020, que Renueva autorización de los Inspectores Ambientales que indica.</w:t>
            </w:r>
          </w:p>
        </w:tc>
        <w:tc>
          <w:tcPr>
            <w:tcW w:w="754" w:type="pct"/>
            <w:vAlign w:val="center"/>
          </w:tcPr>
          <w:p w14:paraId="143A910B" w14:textId="4546B775"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rPr>
              <w:t>SMA</w:t>
            </w:r>
          </w:p>
        </w:tc>
        <w:tc>
          <w:tcPr>
            <w:tcW w:w="819" w:type="pct"/>
            <w:vAlign w:val="center"/>
          </w:tcPr>
          <w:p w14:paraId="25DB21D3" w14:textId="44F8D0AE"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eastAsia="es-ES"/>
              </w:rPr>
              <w:t>No aplica</w:t>
            </w:r>
          </w:p>
        </w:tc>
        <w:tc>
          <w:tcPr>
            <w:tcW w:w="1580" w:type="pct"/>
            <w:vAlign w:val="center"/>
          </w:tcPr>
          <w:p w14:paraId="62AD526C" w14:textId="186A8080" w:rsidR="00BE1999" w:rsidRPr="00B14656" w:rsidRDefault="00BE1999" w:rsidP="00BE1999">
            <w:pPr>
              <w:spacing w:after="0" w:line="240" w:lineRule="auto"/>
              <w:ind w:left="142" w:right="121"/>
              <w:jc w:val="both"/>
              <w:rPr>
                <w:rFonts w:ascii="Calibri" w:hAnsi="Calibri"/>
                <w:sz w:val="20"/>
                <w:szCs w:val="20"/>
                <w:lang w:val="es-ES"/>
              </w:rPr>
            </w:pPr>
            <w:r>
              <w:rPr>
                <w:rFonts w:eastAsia="Calibri" w:cstheme="minorHAnsi"/>
                <w:sz w:val="20"/>
                <w:szCs w:val="20"/>
                <w:lang w:val="es-ES" w:eastAsia="es-ES"/>
              </w:rPr>
              <w:t xml:space="preserve">Resolución de renovación de autorización de IA. </w:t>
            </w:r>
            <w:r w:rsidRPr="00CB560A">
              <w:rPr>
                <w:rFonts w:eastAsia="Calibri" w:cstheme="minorHAnsi"/>
                <w:sz w:val="20"/>
                <w:szCs w:val="20"/>
                <w:lang w:val="es-ES" w:eastAsia="es-ES"/>
              </w:rPr>
              <w:t>Documento disponible en el registro público de IA autorizados, en la web de la SMA.</w:t>
            </w:r>
          </w:p>
        </w:tc>
      </w:tr>
      <w:tr w:rsidR="00BE1999" w14:paraId="71B12826" w14:textId="77777777" w:rsidTr="00B14656">
        <w:trPr>
          <w:trHeight w:val="774"/>
        </w:trPr>
        <w:tc>
          <w:tcPr>
            <w:tcW w:w="211" w:type="pct"/>
            <w:vAlign w:val="center"/>
          </w:tcPr>
          <w:p w14:paraId="6C8A2F7C" w14:textId="40A6DD84" w:rsidR="00BE1999" w:rsidRDefault="00BE1999" w:rsidP="00BE199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16</w:t>
            </w:r>
          </w:p>
        </w:tc>
        <w:tc>
          <w:tcPr>
            <w:tcW w:w="1636" w:type="pct"/>
            <w:tcMar>
              <w:top w:w="0" w:type="dxa"/>
              <w:left w:w="108" w:type="dxa"/>
              <w:bottom w:w="0" w:type="dxa"/>
              <w:right w:w="108" w:type="dxa"/>
            </w:tcMar>
            <w:vAlign w:val="center"/>
          </w:tcPr>
          <w:p w14:paraId="0C4C8C14" w14:textId="6A9D3588" w:rsidR="00BE1999" w:rsidRDefault="00BE1999" w:rsidP="00BE1999">
            <w:pPr>
              <w:spacing w:after="0" w:line="240" w:lineRule="auto"/>
              <w:jc w:val="both"/>
              <w:rPr>
                <w:rFonts w:ascii="Calibri" w:hAnsi="Calibri"/>
                <w:sz w:val="20"/>
                <w:szCs w:val="20"/>
                <w:lang w:val="es-ES"/>
              </w:rPr>
            </w:pPr>
            <w:r>
              <w:rPr>
                <w:rFonts w:ascii="Calibri" w:hAnsi="Calibri"/>
                <w:sz w:val="20"/>
                <w:szCs w:val="20"/>
                <w:lang w:val="es-ES"/>
              </w:rPr>
              <w:t>Resolución Exenta N° 2183 del 02 de noviembre del 2020, que Renueva autorización de los Inspectores Ambientales que indica.</w:t>
            </w:r>
          </w:p>
        </w:tc>
        <w:tc>
          <w:tcPr>
            <w:tcW w:w="754" w:type="pct"/>
            <w:vAlign w:val="center"/>
          </w:tcPr>
          <w:p w14:paraId="6FA6A19F" w14:textId="2C1B91D3"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rPr>
              <w:t>SMA</w:t>
            </w:r>
          </w:p>
        </w:tc>
        <w:tc>
          <w:tcPr>
            <w:tcW w:w="819" w:type="pct"/>
            <w:vAlign w:val="center"/>
          </w:tcPr>
          <w:p w14:paraId="6693401A" w14:textId="38B62950"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eastAsia="es-ES"/>
              </w:rPr>
              <w:t>No aplica</w:t>
            </w:r>
          </w:p>
        </w:tc>
        <w:tc>
          <w:tcPr>
            <w:tcW w:w="1580" w:type="pct"/>
            <w:vAlign w:val="center"/>
          </w:tcPr>
          <w:p w14:paraId="3A0F22A7" w14:textId="3F5BBDDA" w:rsidR="00BE1999" w:rsidRPr="00B14656" w:rsidRDefault="00BE1999" w:rsidP="00BE1999">
            <w:pPr>
              <w:spacing w:after="0" w:line="240" w:lineRule="auto"/>
              <w:ind w:left="142" w:right="121"/>
              <w:jc w:val="both"/>
              <w:rPr>
                <w:rFonts w:ascii="Calibri" w:hAnsi="Calibri"/>
                <w:sz w:val="20"/>
                <w:szCs w:val="20"/>
                <w:lang w:val="es-ES"/>
              </w:rPr>
            </w:pPr>
            <w:r>
              <w:rPr>
                <w:rFonts w:eastAsia="Calibri" w:cstheme="minorHAnsi"/>
                <w:sz w:val="20"/>
                <w:szCs w:val="20"/>
                <w:lang w:val="es-ES" w:eastAsia="es-ES"/>
              </w:rPr>
              <w:t xml:space="preserve">Resolución de renovación de autorización de IA. </w:t>
            </w:r>
            <w:r w:rsidRPr="00CB560A">
              <w:rPr>
                <w:rFonts w:eastAsia="Calibri" w:cstheme="minorHAnsi"/>
                <w:sz w:val="20"/>
                <w:szCs w:val="20"/>
                <w:lang w:val="es-ES" w:eastAsia="es-ES"/>
              </w:rPr>
              <w:t>Documento disponible en el registro público de IA autorizados, en la web de la SMA.</w:t>
            </w:r>
          </w:p>
        </w:tc>
      </w:tr>
      <w:tr w:rsidR="00BE1999" w14:paraId="2F98D287" w14:textId="77777777" w:rsidTr="00B14656">
        <w:trPr>
          <w:trHeight w:val="774"/>
        </w:trPr>
        <w:tc>
          <w:tcPr>
            <w:tcW w:w="211" w:type="pct"/>
            <w:vAlign w:val="center"/>
          </w:tcPr>
          <w:p w14:paraId="63EDDCD0" w14:textId="5C8CF68E" w:rsidR="00BE1999" w:rsidRDefault="00BE1999" w:rsidP="00BE199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17</w:t>
            </w:r>
          </w:p>
        </w:tc>
        <w:tc>
          <w:tcPr>
            <w:tcW w:w="1636" w:type="pct"/>
            <w:tcMar>
              <w:top w:w="0" w:type="dxa"/>
              <w:left w:w="108" w:type="dxa"/>
              <w:bottom w:w="0" w:type="dxa"/>
              <w:right w:w="108" w:type="dxa"/>
            </w:tcMar>
            <w:vAlign w:val="center"/>
          </w:tcPr>
          <w:p w14:paraId="373D13DF" w14:textId="283FB9A4" w:rsidR="00BE1999" w:rsidRDefault="00BE1999" w:rsidP="00BE1999">
            <w:pPr>
              <w:spacing w:after="0" w:line="240" w:lineRule="auto"/>
              <w:jc w:val="both"/>
              <w:rPr>
                <w:rFonts w:ascii="Calibri" w:hAnsi="Calibri"/>
                <w:sz w:val="20"/>
                <w:szCs w:val="20"/>
                <w:lang w:val="es-ES"/>
              </w:rPr>
            </w:pPr>
            <w:r>
              <w:rPr>
                <w:rFonts w:ascii="Calibri" w:hAnsi="Calibri"/>
                <w:sz w:val="20"/>
                <w:szCs w:val="20"/>
                <w:lang w:val="es-ES"/>
              </w:rPr>
              <w:t>Resolución Exenta N° 127 del 25 de enero del 2021, que Renueva autorización de los Inspectores Ambientales que indica.</w:t>
            </w:r>
          </w:p>
        </w:tc>
        <w:tc>
          <w:tcPr>
            <w:tcW w:w="754" w:type="pct"/>
            <w:vAlign w:val="center"/>
          </w:tcPr>
          <w:p w14:paraId="3D30129A" w14:textId="2FC18E0A"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rPr>
              <w:t>SMA</w:t>
            </w:r>
          </w:p>
        </w:tc>
        <w:tc>
          <w:tcPr>
            <w:tcW w:w="819" w:type="pct"/>
            <w:vAlign w:val="center"/>
          </w:tcPr>
          <w:p w14:paraId="78466772" w14:textId="2F72D7B9"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eastAsia="es-ES"/>
              </w:rPr>
              <w:t>No aplica</w:t>
            </w:r>
          </w:p>
        </w:tc>
        <w:tc>
          <w:tcPr>
            <w:tcW w:w="1580" w:type="pct"/>
            <w:vAlign w:val="center"/>
          </w:tcPr>
          <w:p w14:paraId="3FFB87E2" w14:textId="63CA8FA0" w:rsidR="00BE1999" w:rsidRPr="00B14656" w:rsidRDefault="00BE1999" w:rsidP="00BE1999">
            <w:pPr>
              <w:spacing w:after="0" w:line="240" w:lineRule="auto"/>
              <w:ind w:left="142" w:right="121"/>
              <w:jc w:val="both"/>
              <w:rPr>
                <w:rFonts w:ascii="Calibri" w:hAnsi="Calibri"/>
                <w:sz w:val="20"/>
                <w:szCs w:val="20"/>
                <w:lang w:val="es-ES"/>
              </w:rPr>
            </w:pPr>
            <w:r>
              <w:rPr>
                <w:rFonts w:eastAsia="Calibri" w:cstheme="minorHAnsi"/>
                <w:sz w:val="20"/>
                <w:szCs w:val="20"/>
                <w:lang w:val="es-ES" w:eastAsia="es-ES"/>
              </w:rPr>
              <w:t xml:space="preserve">Resolución de renovación de autorización de IA. </w:t>
            </w:r>
            <w:r w:rsidRPr="00CB560A">
              <w:rPr>
                <w:rFonts w:eastAsia="Calibri" w:cstheme="minorHAnsi"/>
                <w:sz w:val="20"/>
                <w:szCs w:val="20"/>
                <w:lang w:val="es-ES" w:eastAsia="es-ES"/>
              </w:rPr>
              <w:t>Documento disponible en el registro público de IA autorizados, en la web de la SMA.</w:t>
            </w:r>
          </w:p>
        </w:tc>
      </w:tr>
      <w:tr w:rsidR="00BE1999" w14:paraId="6C402EA1" w14:textId="77777777" w:rsidTr="00B14656">
        <w:trPr>
          <w:trHeight w:val="774"/>
        </w:trPr>
        <w:tc>
          <w:tcPr>
            <w:tcW w:w="211" w:type="pct"/>
            <w:vAlign w:val="center"/>
          </w:tcPr>
          <w:p w14:paraId="2FF6381D" w14:textId="75B0BD87" w:rsidR="00BE1999" w:rsidRDefault="00BE1999" w:rsidP="00BE199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18</w:t>
            </w:r>
          </w:p>
        </w:tc>
        <w:tc>
          <w:tcPr>
            <w:tcW w:w="1636" w:type="pct"/>
            <w:tcMar>
              <w:top w:w="0" w:type="dxa"/>
              <w:left w:w="108" w:type="dxa"/>
              <w:bottom w:w="0" w:type="dxa"/>
              <w:right w:w="108" w:type="dxa"/>
            </w:tcMar>
            <w:vAlign w:val="center"/>
          </w:tcPr>
          <w:p w14:paraId="13D36C08" w14:textId="6CF4C889" w:rsidR="00BE1999" w:rsidRDefault="00BE1999" w:rsidP="00BE1999">
            <w:pPr>
              <w:spacing w:after="0" w:line="240" w:lineRule="auto"/>
              <w:jc w:val="both"/>
              <w:rPr>
                <w:rFonts w:ascii="Calibri" w:hAnsi="Calibri"/>
                <w:sz w:val="20"/>
                <w:szCs w:val="20"/>
                <w:lang w:val="es-ES"/>
              </w:rPr>
            </w:pPr>
            <w:r>
              <w:rPr>
                <w:rFonts w:ascii="Calibri" w:hAnsi="Calibri"/>
                <w:sz w:val="20"/>
                <w:szCs w:val="20"/>
                <w:lang w:val="es-ES"/>
              </w:rPr>
              <w:t>Resolución Exenta N° 2504 del 21 de diciembre del 2020, que Renueva autorización de los Inspectores Ambientales que indica.</w:t>
            </w:r>
          </w:p>
        </w:tc>
        <w:tc>
          <w:tcPr>
            <w:tcW w:w="754" w:type="pct"/>
            <w:vAlign w:val="center"/>
          </w:tcPr>
          <w:p w14:paraId="30E42AED" w14:textId="05BE20B1"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rPr>
              <w:t>SMA</w:t>
            </w:r>
          </w:p>
        </w:tc>
        <w:tc>
          <w:tcPr>
            <w:tcW w:w="819" w:type="pct"/>
            <w:vAlign w:val="center"/>
          </w:tcPr>
          <w:p w14:paraId="3C4F8C88" w14:textId="69F8CF96" w:rsidR="00BE1999" w:rsidRPr="00B14656" w:rsidRDefault="00BE1999" w:rsidP="00BE1999">
            <w:pPr>
              <w:spacing w:after="0" w:line="240" w:lineRule="auto"/>
              <w:jc w:val="center"/>
              <w:rPr>
                <w:rFonts w:ascii="Calibri" w:hAnsi="Calibri"/>
                <w:sz w:val="20"/>
                <w:szCs w:val="20"/>
                <w:lang w:val="es-ES"/>
              </w:rPr>
            </w:pPr>
            <w:r w:rsidRPr="00A91CD6">
              <w:rPr>
                <w:rFonts w:eastAsia="Calibri" w:cstheme="minorHAnsi"/>
                <w:sz w:val="20"/>
                <w:szCs w:val="20"/>
                <w:lang w:val="es-ES" w:eastAsia="es-ES"/>
              </w:rPr>
              <w:t>No aplica</w:t>
            </w:r>
          </w:p>
        </w:tc>
        <w:tc>
          <w:tcPr>
            <w:tcW w:w="1580" w:type="pct"/>
            <w:vAlign w:val="center"/>
          </w:tcPr>
          <w:p w14:paraId="52CF0D5B" w14:textId="09408A8F" w:rsidR="00BE1999" w:rsidRPr="00B14656" w:rsidRDefault="00BE1999" w:rsidP="00BE1999">
            <w:pPr>
              <w:spacing w:after="0" w:line="240" w:lineRule="auto"/>
              <w:ind w:left="142" w:right="121"/>
              <w:jc w:val="both"/>
              <w:rPr>
                <w:rFonts w:ascii="Calibri" w:hAnsi="Calibri"/>
                <w:sz w:val="20"/>
                <w:szCs w:val="20"/>
                <w:lang w:val="es-ES"/>
              </w:rPr>
            </w:pPr>
            <w:r>
              <w:rPr>
                <w:rFonts w:eastAsia="Calibri" w:cstheme="minorHAnsi"/>
                <w:sz w:val="20"/>
                <w:szCs w:val="20"/>
                <w:lang w:val="es-ES" w:eastAsia="es-ES"/>
              </w:rPr>
              <w:t xml:space="preserve">Resolución de renovación de autorización de IA. </w:t>
            </w:r>
            <w:r w:rsidRPr="00CB560A">
              <w:rPr>
                <w:rFonts w:eastAsia="Calibri" w:cstheme="minorHAnsi"/>
                <w:sz w:val="20"/>
                <w:szCs w:val="20"/>
                <w:lang w:val="es-ES" w:eastAsia="es-ES"/>
              </w:rPr>
              <w:t>Documento disponible en el registro público de IA autorizados, en la web de la SMA.</w:t>
            </w:r>
          </w:p>
        </w:tc>
      </w:tr>
      <w:tr w:rsidR="009D214C" w14:paraId="10C2CEF7" w14:textId="77777777" w:rsidTr="00B14656">
        <w:trPr>
          <w:trHeight w:val="774"/>
        </w:trPr>
        <w:tc>
          <w:tcPr>
            <w:tcW w:w="211" w:type="pct"/>
            <w:vAlign w:val="center"/>
          </w:tcPr>
          <w:p w14:paraId="6214327E" w14:textId="48891578" w:rsidR="009D214C" w:rsidRDefault="009D214C" w:rsidP="009D214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19</w:t>
            </w:r>
          </w:p>
        </w:tc>
        <w:tc>
          <w:tcPr>
            <w:tcW w:w="1636" w:type="pct"/>
            <w:tcMar>
              <w:top w:w="0" w:type="dxa"/>
              <w:left w:w="108" w:type="dxa"/>
              <w:bottom w:w="0" w:type="dxa"/>
              <w:right w:w="108" w:type="dxa"/>
            </w:tcMar>
            <w:vAlign w:val="center"/>
          </w:tcPr>
          <w:p w14:paraId="3BE1F101" w14:textId="4A316B26" w:rsidR="009D214C" w:rsidRDefault="009D214C" w:rsidP="009D214C">
            <w:pPr>
              <w:spacing w:after="0" w:line="240" w:lineRule="auto"/>
              <w:jc w:val="both"/>
              <w:rPr>
                <w:rFonts w:ascii="Calibri" w:hAnsi="Calibri"/>
                <w:sz w:val="20"/>
                <w:szCs w:val="20"/>
                <w:lang w:val="es-ES"/>
              </w:rPr>
            </w:pPr>
            <w:r w:rsidRPr="009D214C">
              <w:rPr>
                <w:rFonts w:ascii="Calibri" w:hAnsi="Calibri"/>
                <w:sz w:val="20"/>
                <w:szCs w:val="20"/>
                <w:lang w:val="es-ES"/>
              </w:rPr>
              <w:t>I.As ETFA MENDEZ V11 14-08-2020</w:t>
            </w:r>
          </w:p>
        </w:tc>
        <w:tc>
          <w:tcPr>
            <w:tcW w:w="754" w:type="pct"/>
            <w:vAlign w:val="center"/>
          </w:tcPr>
          <w:p w14:paraId="65E7760C" w14:textId="5FA1C31E" w:rsidR="009D214C" w:rsidRPr="00B14656" w:rsidRDefault="009D214C" w:rsidP="009D214C">
            <w:pPr>
              <w:spacing w:after="0" w:line="240" w:lineRule="auto"/>
              <w:jc w:val="center"/>
              <w:rPr>
                <w:rFonts w:ascii="Calibri" w:hAnsi="Calibri"/>
                <w:sz w:val="20"/>
                <w:szCs w:val="20"/>
                <w:lang w:val="es-ES"/>
              </w:rPr>
            </w:pPr>
            <w:r w:rsidRPr="00A91CD6">
              <w:rPr>
                <w:rFonts w:eastAsia="Calibri" w:cstheme="minorHAnsi"/>
                <w:sz w:val="20"/>
                <w:szCs w:val="20"/>
                <w:lang w:val="es-ES"/>
              </w:rPr>
              <w:t>SMA</w:t>
            </w:r>
          </w:p>
        </w:tc>
        <w:tc>
          <w:tcPr>
            <w:tcW w:w="819" w:type="pct"/>
            <w:vAlign w:val="center"/>
          </w:tcPr>
          <w:p w14:paraId="7BA89D85" w14:textId="5BC74F6E" w:rsidR="009D214C" w:rsidRPr="00B14656" w:rsidRDefault="009D214C" w:rsidP="009D214C">
            <w:pPr>
              <w:spacing w:after="0" w:line="240" w:lineRule="auto"/>
              <w:jc w:val="center"/>
              <w:rPr>
                <w:rFonts w:ascii="Calibri" w:hAnsi="Calibri"/>
                <w:sz w:val="20"/>
                <w:szCs w:val="20"/>
                <w:lang w:val="es-ES"/>
              </w:rPr>
            </w:pPr>
            <w:r w:rsidRPr="00A91CD6">
              <w:rPr>
                <w:rFonts w:eastAsia="Calibri" w:cstheme="minorHAnsi"/>
                <w:sz w:val="20"/>
                <w:szCs w:val="20"/>
                <w:lang w:val="es-ES" w:eastAsia="es-ES"/>
              </w:rPr>
              <w:t>No aplica</w:t>
            </w:r>
          </w:p>
        </w:tc>
        <w:tc>
          <w:tcPr>
            <w:tcW w:w="1580" w:type="pct"/>
            <w:vAlign w:val="center"/>
          </w:tcPr>
          <w:p w14:paraId="0EAFFE7E" w14:textId="046B8D76" w:rsidR="009D214C" w:rsidRPr="00B14656" w:rsidRDefault="009D214C" w:rsidP="009D214C">
            <w:pPr>
              <w:spacing w:after="0" w:line="240" w:lineRule="auto"/>
              <w:ind w:left="142" w:right="121"/>
              <w:jc w:val="both"/>
              <w:rPr>
                <w:rFonts w:ascii="Calibri" w:hAnsi="Calibri"/>
                <w:sz w:val="20"/>
                <w:szCs w:val="20"/>
                <w:lang w:val="es-ES"/>
              </w:rPr>
            </w:pPr>
            <w:r>
              <w:rPr>
                <w:rFonts w:eastAsia="Calibri" w:cstheme="minorHAnsi"/>
                <w:sz w:val="20"/>
                <w:szCs w:val="20"/>
                <w:lang w:val="es-ES" w:eastAsia="es-ES"/>
              </w:rPr>
              <w:t>Documento con los alcances de autorización de los IA, correspondiente a la fecha de ejecución de las actividades.</w:t>
            </w:r>
          </w:p>
        </w:tc>
      </w:tr>
      <w:tr w:rsidR="007043D3" w14:paraId="4FCC1570" w14:textId="77777777" w:rsidTr="00B14656">
        <w:trPr>
          <w:trHeight w:val="774"/>
        </w:trPr>
        <w:tc>
          <w:tcPr>
            <w:tcW w:w="211" w:type="pct"/>
            <w:vAlign w:val="center"/>
          </w:tcPr>
          <w:p w14:paraId="19FA458C" w14:textId="79191469"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20</w:t>
            </w:r>
          </w:p>
        </w:tc>
        <w:tc>
          <w:tcPr>
            <w:tcW w:w="1636" w:type="pct"/>
            <w:tcMar>
              <w:top w:w="0" w:type="dxa"/>
              <w:left w:w="108" w:type="dxa"/>
              <w:bottom w:w="0" w:type="dxa"/>
              <w:right w:w="108" w:type="dxa"/>
            </w:tcMar>
            <w:vAlign w:val="center"/>
          </w:tcPr>
          <w:p w14:paraId="314AB8BE" w14:textId="34632697" w:rsidR="007043D3" w:rsidRDefault="007043D3" w:rsidP="007043D3">
            <w:pPr>
              <w:spacing w:after="0" w:line="240" w:lineRule="auto"/>
              <w:jc w:val="both"/>
              <w:rPr>
                <w:rFonts w:ascii="Calibri" w:hAnsi="Calibri"/>
                <w:sz w:val="20"/>
                <w:szCs w:val="20"/>
                <w:lang w:val="es-ES"/>
              </w:rPr>
            </w:pPr>
            <w:r>
              <w:rPr>
                <w:rFonts w:ascii="Calibri" w:hAnsi="Calibri"/>
                <w:sz w:val="20"/>
                <w:szCs w:val="20"/>
                <w:lang w:val="es-ES"/>
              </w:rPr>
              <w:t>Informe de resultados N°</w:t>
            </w:r>
            <w:r w:rsidRPr="00EB4388">
              <w:rPr>
                <w:rFonts w:ascii="Calibri" w:hAnsi="Calibri"/>
                <w:sz w:val="20"/>
                <w:szCs w:val="20"/>
                <w:lang w:val="es-ES"/>
              </w:rPr>
              <w:t>151-0920-P</w:t>
            </w:r>
            <w:r w:rsidRPr="005C2085">
              <w:rPr>
                <w:rFonts w:ascii="Calibri" w:hAnsi="Calibri"/>
                <w:sz w:val="20"/>
                <w:szCs w:val="20"/>
                <w:lang w:val="es-ES"/>
              </w:rPr>
              <w:t xml:space="preserve"> </w:t>
            </w:r>
            <w:r>
              <w:rPr>
                <w:rFonts w:ascii="Calibri" w:hAnsi="Calibri"/>
                <w:sz w:val="20"/>
                <w:szCs w:val="20"/>
                <w:lang w:val="es-ES"/>
              </w:rPr>
              <w:t>“Informe de resultados Muestreo Isocinético de Material particulado” de fecha 23 de septiembre de 2020.</w:t>
            </w:r>
          </w:p>
        </w:tc>
        <w:tc>
          <w:tcPr>
            <w:tcW w:w="754" w:type="pct"/>
            <w:vAlign w:val="center"/>
          </w:tcPr>
          <w:p w14:paraId="1A9E234C" w14:textId="5ACC4E9D" w:rsidR="007043D3" w:rsidRPr="00B14656" w:rsidRDefault="007043D3" w:rsidP="007043D3">
            <w:pPr>
              <w:spacing w:after="0" w:line="240" w:lineRule="auto"/>
              <w:jc w:val="center"/>
              <w:rPr>
                <w:rFonts w:ascii="Calibri" w:hAnsi="Calibri"/>
                <w:sz w:val="20"/>
                <w:szCs w:val="20"/>
                <w:lang w:val="es-ES"/>
              </w:rPr>
            </w:pPr>
            <w:r>
              <w:rPr>
                <w:rFonts w:ascii="Calibri" w:eastAsia="Calibri" w:hAnsi="Calibri" w:cs="Times New Roman"/>
                <w:sz w:val="20"/>
                <w:szCs w:val="20"/>
                <w:lang w:val="es-ES"/>
              </w:rPr>
              <w:t>MMA</w:t>
            </w:r>
          </w:p>
        </w:tc>
        <w:tc>
          <w:tcPr>
            <w:tcW w:w="819" w:type="pct"/>
            <w:vAlign w:val="center"/>
          </w:tcPr>
          <w:p w14:paraId="3FBCDF05" w14:textId="6AF0BC1E" w:rsidR="007043D3" w:rsidRPr="00B14656" w:rsidRDefault="007043D3" w:rsidP="007043D3">
            <w:pPr>
              <w:spacing w:after="0" w:line="240" w:lineRule="auto"/>
              <w:jc w:val="center"/>
              <w:rPr>
                <w:rFonts w:ascii="Calibri" w:hAnsi="Calibri"/>
                <w:sz w:val="20"/>
                <w:szCs w:val="20"/>
                <w:lang w:val="es-ES"/>
              </w:rPr>
            </w:pPr>
            <w:r>
              <w:rPr>
                <w:rFonts w:ascii="Calibri" w:eastAsia="Calibri" w:hAnsi="Calibri" w:cs="Times New Roman"/>
                <w:sz w:val="20"/>
                <w:szCs w:val="20"/>
                <w:lang w:val="es-ES" w:eastAsia="es-ES"/>
              </w:rPr>
              <w:t>No aplica</w:t>
            </w:r>
          </w:p>
        </w:tc>
        <w:tc>
          <w:tcPr>
            <w:tcW w:w="1580" w:type="pct"/>
            <w:vAlign w:val="center"/>
          </w:tcPr>
          <w:p w14:paraId="4BC49670" w14:textId="306DB7FF" w:rsidR="007043D3" w:rsidRPr="00B14656" w:rsidRDefault="007043D3" w:rsidP="007043D3">
            <w:pPr>
              <w:spacing w:after="0" w:line="240" w:lineRule="auto"/>
              <w:ind w:left="142" w:right="121"/>
              <w:jc w:val="both"/>
              <w:rPr>
                <w:rFonts w:ascii="Calibri" w:hAnsi="Calibri"/>
                <w:sz w:val="20"/>
                <w:szCs w:val="20"/>
                <w:lang w:val="es-ES"/>
              </w:rPr>
            </w:pPr>
            <w:r>
              <w:rPr>
                <w:rFonts w:ascii="Calibri" w:eastAsia="Calibri" w:hAnsi="Calibri" w:cs="Times New Roman"/>
                <w:sz w:val="20"/>
                <w:szCs w:val="20"/>
                <w:lang w:val="es-ES"/>
              </w:rPr>
              <w:t>Sistema Ventanilla Única-RETC</w:t>
            </w:r>
          </w:p>
        </w:tc>
      </w:tr>
      <w:tr w:rsidR="007043D3" w14:paraId="54F28322" w14:textId="77777777" w:rsidTr="00B14656">
        <w:trPr>
          <w:trHeight w:val="774"/>
        </w:trPr>
        <w:tc>
          <w:tcPr>
            <w:tcW w:w="211" w:type="pct"/>
            <w:vAlign w:val="center"/>
          </w:tcPr>
          <w:p w14:paraId="4577276E" w14:textId="3CF2A790"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21</w:t>
            </w:r>
          </w:p>
        </w:tc>
        <w:tc>
          <w:tcPr>
            <w:tcW w:w="1636" w:type="pct"/>
            <w:tcMar>
              <w:top w:w="0" w:type="dxa"/>
              <w:left w:w="108" w:type="dxa"/>
              <w:bottom w:w="0" w:type="dxa"/>
              <w:right w:w="108" w:type="dxa"/>
            </w:tcMar>
            <w:vAlign w:val="center"/>
          </w:tcPr>
          <w:p w14:paraId="07307CC2" w14:textId="211F1EEB" w:rsidR="007043D3" w:rsidRDefault="007043D3" w:rsidP="007043D3">
            <w:pPr>
              <w:spacing w:after="0" w:line="240" w:lineRule="auto"/>
              <w:jc w:val="both"/>
              <w:rPr>
                <w:rFonts w:ascii="Calibri" w:hAnsi="Calibri"/>
                <w:sz w:val="20"/>
                <w:szCs w:val="20"/>
                <w:lang w:val="es-ES"/>
              </w:rPr>
            </w:pPr>
            <w:r>
              <w:rPr>
                <w:rFonts w:ascii="Calibri" w:hAnsi="Calibri"/>
                <w:sz w:val="20"/>
                <w:szCs w:val="20"/>
                <w:lang w:val="es-ES"/>
              </w:rPr>
              <w:t>Informe de resultados N°</w:t>
            </w:r>
            <w:r w:rsidRPr="00EB4388">
              <w:rPr>
                <w:rFonts w:ascii="Calibri" w:hAnsi="Calibri"/>
                <w:sz w:val="20"/>
                <w:szCs w:val="20"/>
                <w:lang w:val="es-ES"/>
              </w:rPr>
              <w:t xml:space="preserve">171-1020-P </w:t>
            </w:r>
            <w:r>
              <w:rPr>
                <w:rFonts w:ascii="Calibri" w:hAnsi="Calibri"/>
                <w:sz w:val="20"/>
                <w:szCs w:val="20"/>
                <w:lang w:val="es-ES"/>
              </w:rPr>
              <w:t>“Informe de resultados Muestreo Isocinético de Material particulado” de fecha 05 de octubre de 2020.</w:t>
            </w:r>
          </w:p>
        </w:tc>
        <w:tc>
          <w:tcPr>
            <w:tcW w:w="754" w:type="pct"/>
            <w:vAlign w:val="center"/>
          </w:tcPr>
          <w:p w14:paraId="6A2ED120" w14:textId="41F1D0FF" w:rsidR="007043D3" w:rsidRPr="00B14656" w:rsidRDefault="007043D3" w:rsidP="007043D3">
            <w:pPr>
              <w:spacing w:after="0" w:line="240" w:lineRule="auto"/>
              <w:jc w:val="center"/>
              <w:rPr>
                <w:rFonts w:ascii="Calibri" w:hAnsi="Calibri"/>
                <w:sz w:val="20"/>
                <w:szCs w:val="20"/>
                <w:lang w:val="es-ES"/>
              </w:rPr>
            </w:pPr>
            <w:r>
              <w:rPr>
                <w:rFonts w:ascii="Calibri" w:eastAsia="Calibri" w:hAnsi="Calibri" w:cs="Times New Roman"/>
                <w:sz w:val="20"/>
                <w:szCs w:val="20"/>
                <w:lang w:val="es-ES"/>
              </w:rPr>
              <w:t>SMA</w:t>
            </w:r>
          </w:p>
        </w:tc>
        <w:tc>
          <w:tcPr>
            <w:tcW w:w="819" w:type="pct"/>
            <w:vAlign w:val="center"/>
          </w:tcPr>
          <w:p w14:paraId="2119B0BD" w14:textId="74EBA63E" w:rsidR="007043D3" w:rsidRPr="00B14656" w:rsidRDefault="007043D3" w:rsidP="007043D3">
            <w:pPr>
              <w:spacing w:after="0" w:line="240" w:lineRule="auto"/>
              <w:jc w:val="center"/>
              <w:rPr>
                <w:rFonts w:ascii="Calibri" w:hAnsi="Calibri"/>
                <w:sz w:val="20"/>
                <w:szCs w:val="20"/>
                <w:lang w:val="es-ES"/>
              </w:rPr>
            </w:pPr>
            <w:r>
              <w:rPr>
                <w:rFonts w:ascii="Calibri" w:eastAsia="Calibri" w:hAnsi="Calibri" w:cs="Times New Roman"/>
                <w:sz w:val="20"/>
                <w:szCs w:val="20"/>
                <w:lang w:val="es-ES" w:eastAsia="es-ES"/>
              </w:rPr>
              <w:t>No aplica</w:t>
            </w:r>
          </w:p>
        </w:tc>
        <w:tc>
          <w:tcPr>
            <w:tcW w:w="1580" w:type="pct"/>
            <w:vAlign w:val="center"/>
          </w:tcPr>
          <w:p w14:paraId="719DFCA7" w14:textId="0F55900A" w:rsidR="007043D3" w:rsidRPr="00B14656" w:rsidRDefault="007043D3" w:rsidP="007043D3">
            <w:pPr>
              <w:spacing w:after="0" w:line="240" w:lineRule="auto"/>
              <w:ind w:left="142" w:right="121"/>
              <w:jc w:val="both"/>
              <w:rPr>
                <w:rFonts w:ascii="Calibri" w:hAnsi="Calibri"/>
                <w:sz w:val="20"/>
                <w:szCs w:val="20"/>
                <w:lang w:val="es-ES"/>
              </w:rPr>
            </w:pPr>
            <w:r>
              <w:rPr>
                <w:rFonts w:ascii="Calibri" w:eastAsia="Calibri" w:hAnsi="Calibri" w:cs="Times New Roman"/>
                <w:sz w:val="20"/>
                <w:szCs w:val="20"/>
                <w:lang w:val="es-ES"/>
              </w:rPr>
              <w:t>Sistema Ventanilla Única-RETC</w:t>
            </w:r>
          </w:p>
        </w:tc>
      </w:tr>
      <w:tr w:rsidR="007043D3" w14:paraId="22D56AF1" w14:textId="77777777" w:rsidTr="00B14656">
        <w:trPr>
          <w:trHeight w:val="774"/>
        </w:trPr>
        <w:tc>
          <w:tcPr>
            <w:tcW w:w="211" w:type="pct"/>
            <w:vAlign w:val="center"/>
          </w:tcPr>
          <w:p w14:paraId="0E1C9A2D" w14:textId="2A3A700B"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22</w:t>
            </w:r>
          </w:p>
        </w:tc>
        <w:tc>
          <w:tcPr>
            <w:tcW w:w="1636" w:type="pct"/>
            <w:tcMar>
              <w:top w:w="0" w:type="dxa"/>
              <w:left w:w="108" w:type="dxa"/>
              <w:bottom w:w="0" w:type="dxa"/>
              <w:right w:w="108" w:type="dxa"/>
            </w:tcMar>
            <w:vAlign w:val="center"/>
          </w:tcPr>
          <w:p w14:paraId="7A53720E" w14:textId="5F118D37" w:rsidR="007043D3" w:rsidRDefault="007043D3" w:rsidP="007043D3">
            <w:pPr>
              <w:spacing w:after="0" w:line="240" w:lineRule="auto"/>
              <w:jc w:val="both"/>
              <w:rPr>
                <w:rFonts w:ascii="Calibri" w:hAnsi="Calibri"/>
                <w:sz w:val="20"/>
                <w:szCs w:val="20"/>
                <w:lang w:val="es-ES"/>
              </w:rPr>
            </w:pPr>
            <w:r>
              <w:rPr>
                <w:rFonts w:ascii="Calibri" w:hAnsi="Calibri"/>
                <w:sz w:val="20"/>
                <w:szCs w:val="20"/>
                <w:lang w:val="es-ES"/>
              </w:rPr>
              <w:t>Informe de resultados N°</w:t>
            </w:r>
            <w:r w:rsidRPr="00EB4388">
              <w:rPr>
                <w:rFonts w:ascii="Calibri" w:hAnsi="Calibri"/>
                <w:sz w:val="20"/>
                <w:szCs w:val="20"/>
                <w:lang w:val="es-ES"/>
              </w:rPr>
              <w:t>203-1020-P</w:t>
            </w:r>
            <w:r w:rsidRPr="005C2085">
              <w:rPr>
                <w:rFonts w:ascii="Calibri" w:hAnsi="Calibri"/>
                <w:sz w:val="20"/>
                <w:szCs w:val="20"/>
                <w:lang w:val="es-ES"/>
              </w:rPr>
              <w:t xml:space="preserve"> </w:t>
            </w:r>
            <w:r>
              <w:rPr>
                <w:rFonts w:ascii="Calibri" w:hAnsi="Calibri"/>
                <w:sz w:val="20"/>
                <w:szCs w:val="20"/>
                <w:lang w:val="es-ES"/>
              </w:rPr>
              <w:t>“Informe de resultados Muestreo Isocinético de Material particulado” de fecha 21 de octubre de 2020.</w:t>
            </w:r>
          </w:p>
        </w:tc>
        <w:tc>
          <w:tcPr>
            <w:tcW w:w="754" w:type="pct"/>
            <w:vAlign w:val="center"/>
          </w:tcPr>
          <w:p w14:paraId="6E4B8EC0" w14:textId="3F63558A" w:rsidR="007043D3" w:rsidRPr="00B14656" w:rsidRDefault="007043D3" w:rsidP="007043D3">
            <w:pPr>
              <w:spacing w:after="0" w:line="240" w:lineRule="auto"/>
              <w:jc w:val="center"/>
              <w:rPr>
                <w:rFonts w:ascii="Calibri" w:hAnsi="Calibri"/>
                <w:sz w:val="20"/>
                <w:szCs w:val="20"/>
                <w:lang w:val="es-ES"/>
              </w:rPr>
            </w:pPr>
            <w:r>
              <w:rPr>
                <w:rFonts w:ascii="Calibri" w:eastAsia="Calibri" w:hAnsi="Calibri" w:cs="Times New Roman"/>
                <w:sz w:val="20"/>
                <w:szCs w:val="20"/>
                <w:lang w:val="es-ES"/>
              </w:rPr>
              <w:t>SMA</w:t>
            </w:r>
          </w:p>
        </w:tc>
        <w:tc>
          <w:tcPr>
            <w:tcW w:w="819" w:type="pct"/>
            <w:vAlign w:val="center"/>
          </w:tcPr>
          <w:p w14:paraId="63B04BC4" w14:textId="60D571D0" w:rsidR="007043D3" w:rsidRPr="00B14656" w:rsidRDefault="007043D3" w:rsidP="007043D3">
            <w:pPr>
              <w:spacing w:after="0" w:line="240" w:lineRule="auto"/>
              <w:jc w:val="center"/>
              <w:rPr>
                <w:rFonts w:ascii="Calibri" w:hAnsi="Calibri"/>
                <w:sz w:val="20"/>
                <w:szCs w:val="20"/>
                <w:lang w:val="es-ES"/>
              </w:rPr>
            </w:pPr>
            <w:r>
              <w:rPr>
                <w:rFonts w:ascii="Calibri" w:eastAsia="Calibri" w:hAnsi="Calibri" w:cs="Times New Roman"/>
                <w:sz w:val="20"/>
                <w:szCs w:val="20"/>
                <w:lang w:val="es-ES" w:eastAsia="es-ES"/>
              </w:rPr>
              <w:t>No aplica</w:t>
            </w:r>
          </w:p>
        </w:tc>
        <w:tc>
          <w:tcPr>
            <w:tcW w:w="1580" w:type="pct"/>
            <w:vAlign w:val="center"/>
          </w:tcPr>
          <w:p w14:paraId="7D578D52" w14:textId="777C1ADE" w:rsidR="007043D3" w:rsidRPr="00B14656" w:rsidRDefault="007043D3" w:rsidP="007043D3">
            <w:pPr>
              <w:spacing w:after="0" w:line="240" w:lineRule="auto"/>
              <w:ind w:left="142" w:right="121"/>
              <w:jc w:val="both"/>
              <w:rPr>
                <w:rFonts w:ascii="Calibri" w:hAnsi="Calibri"/>
                <w:sz w:val="20"/>
                <w:szCs w:val="20"/>
                <w:lang w:val="es-ES"/>
              </w:rPr>
            </w:pPr>
            <w:r>
              <w:rPr>
                <w:rFonts w:ascii="Calibri" w:eastAsia="Calibri" w:hAnsi="Calibri" w:cs="Times New Roman"/>
                <w:sz w:val="20"/>
                <w:szCs w:val="20"/>
                <w:lang w:val="es-ES"/>
              </w:rPr>
              <w:t>Sistema Ventanilla Única-RETC</w:t>
            </w:r>
          </w:p>
        </w:tc>
      </w:tr>
      <w:tr w:rsidR="007043D3" w14:paraId="08310B1F" w14:textId="77777777" w:rsidTr="00B14656">
        <w:trPr>
          <w:trHeight w:val="774"/>
        </w:trPr>
        <w:tc>
          <w:tcPr>
            <w:tcW w:w="211" w:type="pct"/>
            <w:vAlign w:val="center"/>
          </w:tcPr>
          <w:p w14:paraId="7CDAE9ED" w14:textId="6EB28664"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23</w:t>
            </w:r>
          </w:p>
        </w:tc>
        <w:tc>
          <w:tcPr>
            <w:tcW w:w="1636" w:type="pct"/>
            <w:tcMar>
              <w:top w:w="0" w:type="dxa"/>
              <w:left w:w="108" w:type="dxa"/>
              <w:bottom w:w="0" w:type="dxa"/>
              <w:right w:w="108" w:type="dxa"/>
            </w:tcMar>
            <w:vAlign w:val="center"/>
          </w:tcPr>
          <w:p w14:paraId="754D1B23" w14:textId="6F1F9C79" w:rsidR="007043D3" w:rsidRDefault="007043D3" w:rsidP="007043D3">
            <w:pPr>
              <w:spacing w:after="0" w:line="240" w:lineRule="auto"/>
              <w:jc w:val="both"/>
              <w:rPr>
                <w:rFonts w:ascii="Calibri" w:hAnsi="Calibri"/>
                <w:sz w:val="20"/>
                <w:szCs w:val="20"/>
                <w:lang w:val="es-ES"/>
              </w:rPr>
            </w:pPr>
            <w:r>
              <w:rPr>
                <w:rFonts w:ascii="Calibri" w:hAnsi="Calibri"/>
                <w:sz w:val="20"/>
                <w:szCs w:val="20"/>
                <w:lang w:val="es-ES"/>
              </w:rPr>
              <w:t>Informe de resultados N°</w:t>
            </w:r>
            <w:r w:rsidRPr="00EB4388">
              <w:rPr>
                <w:rFonts w:ascii="Calibri" w:hAnsi="Calibri"/>
                <w:sz w:val="20"/>
                <w:szCs w:val="20"/>
                <w:lang w:val="es-ES"/>
              </w:rPr>
              <w:t xml:space="preserve">259-1120-P </w:t>
            </w:r>
            <w:r>
              <w:rPr>
                <w:rFonts w:ascii="Calibri" w:hAnsi="Calibri"/>
                <w:sz w:val="20"/>
                <w:szCs w:val="20"/>
                <w:lang w:val="es-ES"/>
              </w:rPr>
              <w:t>“Informe de resultados Muestreo Isocinético de Material particulado” de fecha 17 de noviembre de 2020.</w:t>
            </w:r>
          </w:p>
        </w:tc>
        <w:tc>
          <w:tcPr>
            <w:tcW w:w="754" w:type="pct"/>
            <w:vAlign w:val="center"/>
          </w:tcPr>
          <w:p w14:paraId="2A16F93D" w14:textId="2AC2C877" w:rsidR="007043D3" w:rsidRPr="00A91CD6" w:rsidRDefault="007043D3" w:rsidP="007043D3">
            <w:pPr>
              <w:spacing w:after="0" w:line="240" w:lineRule="auto"/>
              <w:jc w:val="center"/>
              <w:rPr>
                <w:rFonts w:eastAsia="Calibri" w:cstheme="minorHAnsi"/>
                <w:sz w:val="20"/>
                <w:szCs w:val="20"/>
                <w:lang w:val="es-ES"/>
              </w:rPr>
            </w:pPr>
            <w:r w:rsidRPr="00B14656">
              <w:rPr>
                <w:rFonts w:ascii="Calibri" w:hAnsi="Calibri"/>
                <w:sz w:val="20"/>
                <w:szCs w:val="20"/>
                <w:lang w:val="es-ES"/>
              </w:rPr>
              <w:t>SMA</w:t>
            </w:r>
          </w:p>
        </w:tc>
        <w:tc>
          <w:tcPr>
            <w:tcW w:w="819" w:type="pct"/>
            <w:vAlign w:val="center"/>
          </w:tcPr>
          <w:p w14:paraId="4E6465D0" w14:textId="0D915679" w:rsidR="007043D3" w:rsidRPr="00A91CD6" w:rsidRDefault="007043D3" w:rsidP="007043D3">
            <w:pPr>
              <w:spacing w:after="0" w:line="240" w:lineRule="auto"/>
              <w:jc w:val="center"/>
              <w:rPr>
                <w:rFonts w:eastAsia="Calibri" w:cstheme="minorHAnsi"/>
                <w:sz w:val="20"/>
                <w:szCs w:val="20"/>
                <w:lang w:val="es-ES" w:eastAsia="es-ES"/>
              </w:rPr>
            </w:pPr>
            <w:r w:rsidRPr="00B14656">
              <w:rPr>
                <w:rFonts w:ascii="Calibri" w:hAnsi="Calibri"/>
                <w:sz w:val="20"/>
                <w:szCs w:val="20"/>
                <w:lang w:val="es-ES"/>
              </w:rPr>
              <w:t>No aplica</w:t>
            </w:r>
          </w:p>
        </w:tc>
        <w:tc>
          <w:tcPr>
            <w:tcW w:w="1580" w:type="pct"/>
            <w:vAlign w:val="center"/>
          </w:tcPr>
          <w:p w14:paraId="7CA2AF6E" w14:textId="1BAF2040" w:rsidR="007043D3" w:rsidRDefault="007043D3" w:rsidP="007043D3">
            <w:pPr>
              <w:spacing w:after="0" w:line="240" w:lineRule="auto"/>
              <w:ind w:left="142" w:right="121"/>
              <w:jc w:val="both"/>
              <w:rPr>
                <w:rFonts w:eastAsia="Calibri" w:cstheme="minorHAnsi"/>
                <w:sz w:val="20"/>
                <w:szCs w:val="20"/>
                <w:lang w:val="es-ES" w:eastAsia="es-ES"/>
              </w:rPr>
            </w:pPr>
            <w:r>
              <w:rPr>
                <w:rFonts w:ascii="Calibri" w:eastAsia="Calibri" w:hAnsi="Calibri" w:cs="Times New Roman"/>
                <w:sz w:val="20"/>
                <w:szCs w:val="20"/>
                <w:lang w:val="es-ES"/>
              </w:rPr>
              <w:t>Sistema Ventanilla Única-RETC</w:t>
            </w:r>
          </w:p>
        </w:tc>
      </w:tr>
      <w:tr w:rsidR="007043D3" w14:paraId="7B64BBCA" w14:textId="77777777" w:rsidTr="00B14656">
        <w:trPr>
          <w:trHeight w:val="774"/>
        </w:trPr>
        <w:tc>
          <w:tcPr>
            <w:tcW w:w="211" w:type="pct"/>
            <w:vAlign w:val="center"/>
          </w:tcPr>
          <w:p w14:paraId="353BA213" w14:textId="4AF4C6BD"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24</w:t>
            </w:r>
          </w:p>
        </w:tc>
        <w:tc>
          <w:tcPr>
            <w:tcW w:w="1636" w:type="pct"/>
            <w:tcMar>
              <w:top w:w="0" w:type="dxa"/>
              <w:left w:w="108" w:type="dxa"/>
              <w:bottom w:w="0" w:type="dxa"/>
              <w:right w:w="108" w:type="dxa"/>
            </w:tcMar>
            <w:vAlign w:val="center"/>
          </w:tcPr>
          <w:p w14:paraId="4BC57EF4" w14:textId="552A4009" w:rsidR="007043D3" w:rsidRDefault="007043D3" w:rsidP="007043D3">
            <w:pPr>
              <w:spacing w:after="0" w:line="240" w:lineRule="auto"/>
              <w:jc w:val="both"/>
              <w:rPr>
                <w:rFonts w:ascii="Calibri" w:hAnsi="Calibri"/>
                <w:sz w:val="20"/>
                <w:szCs w:val="20"/>
                <w:lang w:val="es-ES"/>
              </w:rPr>
            </w:pPr>
            <w:r>
              <w:rPr>
                <w:rFonts w:ascii="Calibri" w:hAnsi="Calibri"/>
                <w:sz w:val="20"/>
                <w:szCs w:val="20"/>
                <w:lang w:val="es-ES"/>
              </w:rPr>
              <w:t>Informe de resultados N°</w:t>
            </w:r>
            <w:r w:rsidRPr="00EB4388">
              <w:rPr>
                <w:rFonts w:ascii="Calibri" w:hAnsi="Calibri"/>
                <w:sz w:val="20"/>
                <w:szCs w:val="20"/>
                <w:lang w:val="es-ES"/>
              </w:rPr>
              <w:t xml:space="preserve">267-1120-P </w:t>
            </w:r>
            <w:r>
              <w:rPr>
                <w:rFonts w:ascii="Calibri" w:hAnsi="Calibri"/>
                <w:sz w:val="20"/>
                <w:szCs w:val="20"/>
                <w:lang w:val="es-ES"/>
              </w:rPr>
              <w:t>“Informe de resultados Muestreo Isocinético de Material particulado” de fecha 19 de noviembre de 2020.</w:t>
            </w:r>
          </w:p>
        </w:tc>
        <w:tc>
          <w:tcPr>
            <w:tcW w:w="754" w:type="pct"/>
            <w:vAlign w:val="center"/>
          </w:tcPr>
          <w:p w14:paraId="72A43E7D" w14:textId="50E76A7E" w:rsidR="007043D3" w:rsidRPr="00A91CD6" w:rsidRDefault="007043D3" w:rsidP="007043D3">
            <w:pPr>
              <w:spacing w:after="0" w:line="240" w:lineRule="auto"/>
              <w:jc w:val="center"/>
              <w:rPr>
                <w:rFonts w:eastAsia="Calibri" w:cstheme="minorHAnsi"/>
                <w:sz w:val="20"/>
                <w:szCs w:val="20"/>
                <w:lang w:val="es-ES"/>
              </w:rPr>
            </w:pPr>
            <w:r w:rsidRPr="00B14656">
              <w:rPr>
                <w:rFonts w:ascii="Calibri" w:hAnsi="Calibri"/>
                <w:sz w:val="20"/>
                <w:szCs w:val="20"/>
                <w:lang w:val="es-ES"/>
              </w:rPr>
              <w:t>SMA</w:t>
            </w:r>
          </w:p>
        </w:tc>
        <w:tc>
          <w:tcPr>
            <w:tcW w:w="819" w:type="pct"/>
            <w:vAlign w:val="center"/>
          </w:tcPr>
          <w:p w14:paraId="21FE382C" w14:textId="58ED39B7" w:rsidR="007043D3" w:rsidRPr="00A91CD6" w:rsidRDefault="007043D3" w:rsidP="007043D3">
            <w:pPr>
              <w:spacing w:after="0" w:line="240" w:lineRule="auto"/>
              <w:jc w:val="center"/>
              <w:rPr>
                <w:rFonts w:eastAsia="Calibri" w:cstheme="minorHAnsi"/>
                <w:sz w:val="20"/>
                <w:szCs w:val="20"/>
                <w:lang w:val="es-ES" w:eastAsia="es-ES"/>
              </w:rPr>
            </w:pPr>
            <w:r w:rsidRPr="00B14656">
              <w:rPr>
                <w:rFonts w:ascii="Calibri" w:hAnsi="Calibri"/>
                <w:sz w:val="20"/>
                <w:szCs w:val="20"/>
                <w:lang w:val="es-ES"/>
              </w:rPr>
              <w:t>No aplica</w:t>
            </w:r>
          </w:p>
        </w:tc>
        <w:tc>
          <w:tcPr>
            <w:tcW w:w="1580" w:type="pct"/>
            <w:vAlign w:val="center"/>
          </w:tcPr>
          <w:p w14:paraId="30BDC614" w14:textId="1FCC086F" w:rsidR="007043D3" w:rsidRDefault="007043D3" w:rsidP="007043D3">
            <w:pPr>
              <w:spacing w:after="0" w:line="240" w:lineRule="auto"/>
              <w:ind w:left="142" w:right="121"/>
              <w:jc w:val="both"/>
              <w:rPr>
                <w:rFonts w:eastAsia="Calibri" w:cstheme="minorHAnsi"/>
                <w:sz w:val="20"/>
                <w:szCs w:val="20"/>
                <w:lang w:val="es-ES" w:eastAsia="es-ES"/>
              </w:rPr>
            </w:pPr>
            <w:r>
              <w:rPr>
                <w:rFonts w:ascii="Calibri" w:eastAsia="Calibri" w:hAnsi="Calibri" w:cs="Times New Roman"/>
                <w:sz w:val="20"/>
                <w:szCs w:val="20"/>
                <w:lang w:val="es-ES"/>
              </w:rPr>
              <w:t>Sistema Ventanilla Única-RETC</w:t>
            </w:r>
          </w:p>
        </w:tc>
      </w:tr>
      <w:tr w:rsidR="007043D3" w14:paraId="6369053E" w14:textId="77777777" w:rsidTr="00B14656">
        <w:trPr>
          <w:trHeight w:val="774"/>
        </w:trPr>
        <w:tc>
          <w:tcPr>
            <w:tcW w:w="211" w:type="pct"/>
            <w:vAlign w:val="center"/>
          </w:tcPr>
          <w:p w14:paraId="64ED6A16" w14:textId="51DEECAD"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25</w:t>
            </w:r>
          </w:p>
        </w:tc>
        <w:tc>
          <w:tcPr>
            <w:tcW w:w="1636" w:type="pct"/>
            <w:tcMar>
              <w:top w:w="0" w:type="dxa"/>
              <w:left w:w="108" w:type="dxa"/>
              <w:bottom w:w="0" w:type="dxa"/>
              <w:right w:w="108" w:type="dxa"/>
            </w:tcMar>
            <w:vAlign w:val="center"/>
          </w:tcPr>
          <w:p w14:paraId="030BACC8" w14:textId="716C53D4" w:rsidR="007043D3" w:rsidRDefault="007043D3" w:rsidP="007043D3">
            <w:pPr>
              <w:spacing w:after="0" w:line="240" w:lineRule="auto"/>
              <w:jc w:val="both"/>
              <w:rPr>
                <w:rFonts w:ascii="Calibri" w:hAnsi="Calibri"/>
                <w:sz w:val="20"/>
                <w:szCs w:val="20"/>
                <w:lang w:val="es-ES"/>
              </w:rPr>
            </w:pPr>
            <w:r>
              <w:rPr>
                <w:rFonts w:ascii="Calibri" w:hAnsi="Calibri"/>
                <w:sz w:val="20"/>
                <w:szCs w:val="20"/>
                <w:lang w:val="es-ES"/>
              </w:rPr>
              <w:t>Informe de resultados N°</w:t>
            </w:r>
            <w:r w:rsidRPr="00AB4183">
              <w:rPr>
                <w:rFonts w:ascii="Calibri" w:hAnsi="Calibri"/>
                <w:sz w:val="20"/>
                <w:szCs w:val="20"/>
                <w:lang w:val="es-ES"/>
              </w:rPr>
              <w:t>303-1220-P</w:t>
            </w:r>
            <w:r w:rsidRPr="003802B5">
              <w:rPr>
                <w:rFonts w:ascii="Calibri" w:hAnsi="Calibri"/>
                <w:sz w:val="20"/>
                <w:szCs w:val="20"/>
                <w:lang w:val="es-ES"/>
              </w:rPr>
              <w:t xml:space="preserve"> </w:t>
            </w:r>
            <w:r>
              <w:rPr>
                <w:rFonts w:ascii="Calibri" w:hAnsi="Calibri"/>
                <w:sz w:val="20"/>
                <w:szCs w:val="20"/>
                <w:lang w:val="es-ES"/>
              </w:rPr>
              <w:t>“Informe de resultados Muestreo Isocinético de Material particulado” de fecha 09 de diciembre 2020.</w:t>
            </w:r>
          </w:p>
        </w:tc>
        <w:tc>
          <w:tcPr>
            <w:tcW w:w="754" w:type="pct"/>
            <w:vAlign w:val="center"/>
          </w:tcPr>
          <w:p w14:paraId="71F01F83" w14:textId="63D8CD1F" w:rsidR="007043D3" w:rsidRPr="00A91CD6" w:rsidRDefault="007043D3" w:rsidP="007043D3">
            <w:pPr>
              <w:spacing w:after="0" w:line="240" w:lineRule="auto"/>
              <w:jc w:val="center"/>
              <w:rPr>
                <w:rFonts w:eastAsia="Calibri" w:cstheme="minorHAnsi"/>
                <w:sz w:val="20"/>
                <w:szCs w:val="20"/>
                <w:lang w:val="es-ES"/>
              </w:rPr>
            </w:pPr>
            <w:r w:rsidRPr="00B14656">
              <w:rPr>
                <w:rFonts w:ascii="Calibri" w:hAnsi="Calibri"/>
                <w:sz w:val="20"/>
                <w:szCs w:val="20"/>
                <w:lang w:val="es-ES"/>
              </w:rPr>
              <w:t>SMA</w:t>
            </w:r>
          </w:p>
        </w:tc>
        <w:tc>
          <w:tcPr>
            <w:tcW w:w="819" w:type="pct"/>
            <w:vAlign w:val="center"/>
          </w:tcPr>
          <w:p w14:paraId="23F5E0E6" w14:textId="0F4207B0" w:rsidR="007043D3" w:rsidRPr="00A91CD6" w:rsidRDefault="007043D3" w:rsidP="007043D3">
            <w:pPr>
              <w:spacing w:after="0" w:line="240" w:lineRule="auto"/>
              <w:jc w:val="center"/>
              <w:rPr>
                <w:rFonts w:eastAsia="Calibri" w:cstheme="minorHAnsi"/>
                <w:sz w:val="20"/>
                <w:szCs w:val="20"/>
                <w:lang w:val="es-ES" w:eastAsia="es-ES"/>
              </w:rPr>
            </w:pPr>
            <w:r w:rsidRPr="00B14656">
              <w:rPr>
                <w:rFonts w:ascii="Calibri" w:hAnsi="Calibri"/>
                <w:sz w:val="20"/>
                <w:szCs w:val="20"/>
                <w:lang w:val="es-ES"/>
              </w:rPr>
              <w:t>No aplica</w:t>
            </w:r>
          </w:p>
        </w:tc>
        <w:tc>
          <w:tcPr>
            <w:tcW w:w="1580" w:type="pct"/>
            <w:vAlign w:val="center"/>
          </w:tcPr>
          <w:p w14:paraId="2AC1AF26" w14:textId="732DB437" w:rsidR="007043D3" w:rsidRDefault="007043D3" w:rsidP="007043D3">
            <w:pPr>
              <w:spacing w:after="0" w:line="240" w:lineRule="auto"/>
              <w:ind w:left="142" w:right="121"/>
              <w:jc w:val="both"/>
              <w:rPr>
                <w:rFonts w:eastAsia="Calibri" w:cstheme="minorHAnsi"/>
                <w:sz w:val="20"/>
                <w:szCs w:val="20"/>
                <w:lang w:val="es-ES" w:eastAsia="es-ES"/>
              </w:rPr>
            </w:pPr>
            <w:r>
              <w:rPr>
                <w:rFonts w:ascii="Calibri" w:eastAsia="Calibri" w:hAnsi="Calibri" w:cs="Times New Roman"/>
                <w:sz w:val="20"/>
                <w:szCs w:val="20"/>
                <w:lang w:val="es-ES"/>
              </w:rPr>
              <w:t>Sistema Ventanilla Única-RETC</w:t>
            </w:r>
          </w:p>
        </w:tc>
      </w:tr>
      <w:tr w:rsidR="007043D3" w14:paraId="149A197A" w14:textId="77777777" w:rsidTr="00B14656">
        <w:trPr>
          <w:trHeight w:val="774"/>
        </w:trPr>
        <w:tc>
          <w:tcPr>
            <w:tcW w:w="211" w:type="pct"/>
            <w:vAlign w:val="center"/>
          </w:tcPr>
          <w:p w14:paraId="6369CAAE" w14:textId="29F88AB5"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26</w:t>
            </w:r>
          </w:p>
        </w:tc>
        <w:tc>
          <w:tcPr>
            <w:tcW w:w="1636" w:type="pct"/>
            <w:tcMar>
              <w:top w:w="0" w:type="dxa"/>
              <w:left w:w="108" w:type="dxa"/>
              <w:bottom w:w="0" w:type="dxa"/>
              <w:right w:w="108" w:type="dxa"/>
            </w:tcMar>
            <w:vAlign w:val="center"/>
          </w:tcPr>
          <w:p w14:paraId="6C9172A3" w14:textId="6B79D7C6" w:rsidR="007043D3" w:rsidRDefault="007043D3" w:rsidP="007043D3">
            <w:pPr>
              <w:spacing w:after="0" w:line="240" w:lineRule="auto"/>
              <w:jc w:val="both"/>
              <w:rPr>
                <w:rFonts w:ascii="Calibri" w:hAnsi="Calibri"/>
                <w:sz w:val="20"/>
                <w:szCs w:val="20"/>
                <w:lang w:val="es-ES"/>
              </w:rPr>
            </w:pPr>
            <w:r>
              <w:rPr>
                <w:rFonts w:ascii="Calibri" w:hAnsi="Calibri"/>
                <w:sz w:val="20"/>
                <w:szCs w:val="20"/>
                <w:lang w:val="es-ES"/>
              </w:rPr>
              <w:t>Informe de resultados N°</w:t>
            </w:r>
            <w:r w:rsidRPr="00785E2F">
              <w:rPr>
                <w:rFonts w:ascii="Calibri" w:hAnsi="Calibri"/>
                <w:sz w:val="20"/>
                <w:szCs w:val="20"/>
                <w:lang w:val="es-ES"/>
              </w:rPr>
              <w:t xml:space="preserve">348-0121-P </w:t>
            </w:r>
            <w:r>
              <w:rPr>
                <w:rFonts w:ascii="Calibri" w:hAnsi="Calibri"/>
                <w:sz w:val="20"/>
                <w:szCs w:val="20"/>
                <w:lang w:val="es-ES"/>
              </w:rPr>
              <w:t>“Informe de resultados Muestreo Isocinético de Material particulado” de fecha 04 de enero de 2021.</w:t>
            </w:r>
          </w:p>
        </w:tc>
        <w:tc>
          <w:tcPr>
            <w:tcW w:w="754" w:type="pct"/>
            <w:vAlign w:val="center"/>
          </w:tcPr>
          <w:p w14:paraId="22E7D9F8" w14:textId="3C57BCCB" w:rsidR="007043D3" w:rsidRPr="00A91CD6" w:rsidRDefault="007043D3" w:rsidP="007043D3">
            <w:pPr>
              <w:spacing w:after="0" w:line="240" w:lineRule="auto"/>
              <w:jc w:val="center"/>
              <w:rPr>
                <w:rFonts w:eastAsia="Calibri" w:cstheme="minorHAnsi"/>
                <w:sz w:val="20"/>
                <w:szCs w:val="20"/>
                <w:lang w:val="es-ES"/>
              </w:rPr>
            </w:pPr>
            <w:r>
              <w:rPr>
                <w:rFonts w:ascii="Calibri" w:eastAsia="Calibri" w:hAnsi="Calibri" w:cs="Times New Roman"/>
                <w:sz w:val="20"/>
                <w:szCs w:val="20"/>
                <w:lang w:val="es-ES"/>
              </w:rPr>
              <w:t>SMA</w:t>
            </w:r>
          </w:p>
        </w:tc>
        <w:tc>
          <w:tcPr>
            <w:tcW w:w="819" w:type="pct"/>
            <w:vAlign w:val="center"/>
          </w:tcPr>
          <w:p w14:paraId="33A1B139" w14:textId="0CF286F3" w:rsidR="007043D3" w:rsidRPr="00A91CD6" w:rsidRDefault="007043D3" w:rsidP="007043D3">
            <w:pPr>
              <w:spacing w:after="0" w:line="240" w:lineRule="auto"/>
              <w:jc w:val="center"/>
              <w:rPr>
                <w:rFonts w:eastAsia="Calibri" w:cstheme="minorHAnsi"/>
                <w:sz w:val="20"/>
                <w:szCs w:val="20"/>
                <w:lang w:val="es-ES" w:eastAsia="es-ES"/>
              </w:rPr>
            </w:pPr>
            <w:r>
              <w:rPr>
                <w:rFonts w:ascii="Calibri" w:eastAsia="Calibri" w:hAnsi="Calibri" w:cs="Times New Roman"/>
                <w:sz w:val="20"/>
                <w:szCs w:val="20"/>
                <w:lang w:val="es-ES" w:eastAsia="es-ES"/>
              </w:rPr>
              <w:t>No aplica</w:t>
            </w:r>
          </w:p>
        </w:tc>
        <w:tc>
          <w:tcPr>
            <w:tcW w:w="1580" w:type="pct"/>
            <w:vAlign w:val="center"/>
          </w:tcPr>
          <w:p w14:paraId="5D189F0A" w14:textId="4F2FCB87" w:rsidR="007043D3" w:rsidRDefault="007043D3" w:rsidP="007043D3">
            <w:pPr>
              <w:spacing w:after="0" w:line="240" w:lineRule="auto"/>
              <w:ind w:left="142" w:right="121"/>
              <w:jc w:val="both"/>
              <w:rPr>
                <w:rFonts w:eastAsia="Calibri" w:cstheme="minorHAnsi"/>
                <w:sz w:val="20"/>
                <w:szCs w:val="20"/>
                <w:lang w:val="es-ES" w:eastAsia="es-ES"/>
              </w:rPr>
            </w:pPr>
            <w:r>
              <w:rPr>
                <w:rFonts w:ascii="Calibri" w:eastAsia="Calibri" w:hAnsi="Calibri" w:cs="Times New Roman"/>
                <w:sz w:val="20"/>
                <w:szCs w:val="20"/>
                <w:lang w:val="es-ES"/>
              </w:rPr>
              <w:t>Sistema Ventanilla Única-RETC</w:t>
            </w:r>
          </w:p>
        </w:tc>
      </w:tr>
      <w:tr w:rsidR="007043D3" w14:paraId="368ABC68" w14:textId="77777777" w:rsidTr="00B14656">
        <w:trPr>
          <w:trHeight w:val="774"/>
        </w:trPr>
        <w:tc>
          <w:tcPr>
            <w:tcW w:w="211" w:type="pct"/>
            <w:vAlign w:val="center"/>
          </w:tcPr>
          <w:p w14:paraId="2EF533B2" w14:textId="62DDD06B"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27</w:t>
            </w:r>
          </w:p>
        </w:tc>
        <w:tc>
          <w:tcPr>
            <w:tcW w:w="1636" w:type="pct"/>
            <w:tcMar>
              <w:top w:w="0" w:type="dxa"/>
              <w:left w:w="108" w:type="dxa"/>
              <w:bottom w:w="0" w:type="dxa"/>
              <w:right w:w="108" w:type="dxa"/>
            </w:tcMar>
            <w:vAlign w:val="center"/>
          </w:tcPr>
          <w:p w14:paraId="0FCCEE1D" w14:textId="26656005" w:rsidR="007043D3" w:rsidRDefault="007043D3" w:rsidP="007043D3">
            <w:pPr>
              <w:spacing w:after="0" w:line="240" w:lineRule="auto"/>
              <w:jc w:val="both"/>
              <w:rPr>
                <w:rFonts w:ascii="Calibri" w:hAnsi="Calibri"/>
                <w:sz w:val="20"/>
                <w:szCs w:val="20"/>
                <w:lang w:val="es-ES"/>
              </w:rPr>
            </w:pPr>
            <w:r>
              <w:rPr>
                <w:rFonts w:ascii="Calibri" w:hAnsi="Calibri"/>
                <w:sz w:val="20"/>
                <w:szCs w:val="20"/>
                <w:lang w:val="es-ES"/>
              </w:rPr>
              <w:t>Informe de resultados N°</w:t>
            </w:r>
            <w:r w:rsidRPr="00785E2F">
              <w:rPr>
                <w:rFonts w:ascii="Calibri" w:hAnsi="Calibri"/>
                <w:sz w:val="20"/>
                <w:szCs w:val="20"/>
                <w:lang w:val="es-ES"/>
              </w:rPr>
              <w:t xml:space="preserve">353-0121-P </w:t>
            </w:r>
            <w:r>
              <w:rPr>
                <w:rFonts w:ascii="Calibri" w:hAnsi="Calibri"/>
                <w:sz w:val="20"/>
                <w:szCs w:val="20"/>
                <w:lang w:val="es-ES"/>
              </w:rPr>
              <w:t>“Informe de resultados Muestreo Isocinético de Material particulado” de fecha 06 de enero de 2021.</w:t>
            </w:r>
          </w:p>
        </w:tc>
        <w:tc>
          <w:tcPr>
            <w:tcW w:w="754" w:type="pct"/>
            <w:vAlign w:val="center"/>
          </w:tcPr>
          <w:p w14:paraId="43D775B9" w14:textId="1A216DE5" w:rsidR="007043D3" w:rsidRPr="00B14656" w:rsidRDefault="007043D3" w:rsidP="007043D3">
            <w:pPr>
              <w:spacing w:after="0" w:line="240" w:lineRule="auto"/>
              <w:jc w:val="center"/>
              <w:rPr>
                <w:rFonts w:ascii="Calibri" w:hAnsi="Calibri"/>
                <w:sz w:val="20"/>
                <w:szCs w:val="20"/>
                <w:lang w:val="es-ES"/>
              </w:rPr>
            </w:pPr>
            <w:r w:rsidRPr="00B14656">
              <w:rPr>
                <w:rFonts w:ascii="Calibri" w:hAnsi="Calibri"/>
                <w:sz w:val="20"/>
                <w:szCs w:val="20"/>
                <w:lang w:val="es-ES"/>
              </w:rPr>
              <w:t>SMA</w:t>
            </w:r>
          </w:p>
        </w:tc>
        <w:tc>
          <w:tcPr>
            <w:tcW w:w="819" w:type="pct"/>
            <w:vAlign w:val="center"/>
          </w:tcPr>
          <w:p w14:paraId="3BCC13F9" w14:textId="0F81A803" w:rsidR="007043D3" w:rsidRPr="00B14656" w:rsidRDefault="007043D3" w:rsidP="007043D3">
            <w:pPr>
              <w:spacing w:after="0" w:line="240" w:lineRule="auto"/>
              <w:jc w:val="center"/>
              <w:rPr>
                <w:rFonts w:ascii="Calibri" w:hAnsi="Calibri"/>
                <w:sz w:val="20"/>
                <w:szCs w:val="20"/>
                <w:lang w:val="es-ES"/>
              </w:rPr>
            </w:pPr>
            <w:r w:rsidRPr="00B14656">
              <w:rPr>
                <w:rFonts w:ascii="Calibri" w:hAnsi="Calibri"/>
                <w:sz w:val="20"/>
                <w:szCs w:val="20"/>
                <w:lang w:val="es-ES"/>
              </w:rPr>
              <w:t>No aplica</w:t>
            </w:r>
          </w:p>
        </w:tc>
        <w:tc>
          <w:tcPr>
            <w:tcW w:w="1580" w:type="pct"/>
            <w:vAlign w:val="center"/>
          </w:tcPr>
          <w:p w14:paraId="1F27022A" w14:textId="7C1728F1" w:rsidR="007043D3" w:rsidRPr="00B14656" w:rsidRDefault="007043D3" w:rsidP="007043D3">
            <w:pPr>
              <w:spacing w:after="0" w:line="240" w:lineRule="auto"/>
              <w:ind w:left="142" w:right="121"/>
              <w:jc w:val="both"/>
              <w:rPr>
                <w:rFonts w:ascii="Calibri" w:hAnsi="Calibri"/>
                <w:sz w:val="20"/>
                <w:szCs w:val="20"/>
                <w:lang w:val="es-ES"/>
              </w:rPr>
            </w:pPr>
            <w:r>
              <w:rPr>
                <w:rFonts w:ascii="Calibri" w:eastAsia="Calibri" w:hAnsi="Calibri" w:cs="Times New Roman"/>
                <w:sz w:val="20"/>
                <w:szCs w:val="20"/>
                <w:lang w:val="es-ES"/>
              </w:rPr>
              <w:t>Sistema Ventanilla Única-RETC</w:t>
            </w:r>
          </w:p>
        </w:tc>
      </w:tr>
      <w:tr w:rsidR="007043D3" w14:paraId="695D4ACB" w14:textId="77777777" w:rsidTr="00B14656">
        <w:trPr>
          <w:trHeight w:val="774"/>
        </w:trPr>
        <w:tc>
          <w:tcPr>
            <w:tcW w:w="211" w:type="pct"/>
            <w:vAlign w:val="center"/>
          </w:tcPr>
          <w:p w14:paraId="7C45386D" w14:textId="20D7B260"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28</w:t>
            </w:r>
          </w:p>
        </w:tc>
        <w:tc>
          <w:tcPr>
            <w:tcW w:w="1636" w:type="pct"/>
            <w:tcMar>
              <w:top w:w="0" w:type="dxa"/>
              <w:left w:w="108" w:type="dxa"/>
              <w:bottom w:w="0" w:type="dxa"/>
              <w:right w:w="108" w:type="dxa"/>
            </w:tcMar>
            <w:vAlign w:val="center"/>
          </w:tcPr>
          <w:p w14:paraId="0692A0EB" w14:textId="1F8AAC0D" w:rsidR="007043D3" w:rsidRDefault="007043D3" w:rsidP="007043D3">
            <w:pPr>
              <w:spacing w:after="0" w:line="240" w:lineRule="auto"/>
              <w:jc w:val="both"/>
              <w:rPr>
                <w:rFonts w:ascii="Calibri" w:hAnsi="Calibri"/>
                <w:sz w:val="20"/>
                <w:szCs w:val="20"/>
                <w:lang w:val="es-ES"/>
              </w:rPr>
            </w:pPr>
            <w:r>
              <w:rPr>
                <w:rFonts w:ascii="Calibri" w:hAnsi="Calibri"/>
                <w:sz w:val="20"/>
                <w:szCs w:val="20"/>
                <w:lang w:val="es-ES"/>
              </w:rPr>
              <w:t>Informe de resultados N°</w:t>
            </w:r>
            <w:r w:rsidRPr="00785E2F">
              <w:rPr>
                <w:rFonts w:ascii="Calibri" w:hAnsi="Calibri"/>
                <w:sz w:val="20"/>
                <w:szCs w:val="20"/>
                <w:lang w:val="es-ES"/>
              </w:rPr>
              <w:t xml:space="preserve">355-0121-P </w:t>
            </w:r>
            <w:r>
              <w:rPr>
                <w:rFonts w:ascii="Calibri" w:hAnsi="Calibri"/>
                <w:sz w:val="20"/>
                <w:szCs w:val="20"/>
                <w:lang w:val="es-ES"/>
              </w:rPr>
              <w:t>“Informe de resultados Muestreo Isocinético de Material particulado” de fecha 07 de enero de 2021.</w:t>
            </w:r>
          </w:p>
        </w:tc>
        <w:tc>
          <w:tcPr>
            <w:tcW w:w="754" w:type="pct"/>
            <w:vAlign w:val="center"/>
          </w:tcPr>
          <w:p w14:paraId="4233F977" w14:textId="25F72400"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819" w:type="pct"/>
            <w:vAlign w:val="center"/>
          </w:tcPr>
          <w:p w14:paraId="5EF61682" w14:textId="152CCD19" w:rsidR="007043D3" w:rsidRDefault="007043D3" w:rsidP="007043D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No aplica</w:t>
            </w:r>
          </w:p>
        </w:tc>
        <w:tc>
          <w:tcPr>
            <w:tcW w:w="1580" w:type="pct"/>
            <w:vAlign w:val="center"/>
          </w:tcPr>
          <w:p w14:paraId="21CA4F9F" w14:textId="72C4FB4A" w:rsidR="007043D3" w:rsidRDefault="007043D3" w:rsidP="007043D3">
            <w:pPr>
              <w:spacing w:after="0" w:line="240" w:lineRule="auto"/>
              <w:ind w:left="142" w:right="121"/>
              <w:jc w:val="both"/>
              <w:rPr>
                <w:rFonts w:ascii="Calibri" w:eastAsia="Calibri" w:hAnsi="Calibri" w:cs="Times New Roman"/>
                <w:sz w:val="20"/>
                <w:szCs w:val="20"/>
                <w:lang w:val="es-ES"/>
              </w:rPr>
            </w:pPr>
            <w:r>
              <w:rPr>
                <w:rFonts w:ascii="Calibri" w:eastAsia="Calibri" w:hAnsi="Calibri" w:cs="Times New Roman"/>
                <w:sz w:val="20"/>
                <w:szCs w:val="20"/>
                <w:lang w:val="es-ES"/>
              </w:rPr>
              <w:t>Sistema Ventanilla Única-RETC</w:t>
            </w:r>
          </w:p>
        </w:tc>
      </w:tr>
      <w:tr w:rsidR="007043D3" w14:paraId="6C0A886A" w14:textId="77777777" w:rsidTr="007043D3">
        <w:trPr>
          <w:trHeight w:val="774"/>
        </w:trPr>
        <w:tc>
          <w:tcPr>
            <w:tcW w:w="211" w:type="pct"/>
            <w:vAlign w:val="center"/>
          </w:tcPr>
          <w:p w14:paraId="5F191D7D" w14:textId="1B9A7E06"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29</w:t>
            </w:r>
          </w:p>
        </w:tc>
        <w:tc>
          <w:tcPr>
            <w:tcW w:w="1636" w:type="pct"/>
            <w:tcMar>
              <w:top w:w="0" w:type="dxa"/>
              <w:left w:w="108" w:type="dxa"/>
              <w:bottom w:w="0" w:type="dxa"/>
              <w:right w:w="108" w:type="dxa"/>
            </w:tcMar>
            <w:vAlign w:val="center"/>
          </w:tcPr>
          <w:p w14:paraId="618D3F71" w14:textId="665B9F3A" w:rsidR="007043D3" w:rsidRDefault="007043D3" w:rsidP="007043D3">
            <w:pPr>
              <w:spacing w:after="0" w:line="240" w:lineRule="auto"/>
              <w:jc w:val="both"/>
              <w:rPr>
                <w:rFonts w:ascii="Calibri" w:hAnsi="Calibri"/>
                <w:sz w:val="20"/>
                <w:szCs w:val="20"/>
                <w:lang w:val="es-ES"/>
              </w:rPr>
            </w:pPr>
            <w:r>
              <w:rPr>
                <w:rFonts w:ascii="Calibri" w:hAnsi="Calibri"/>
                <w:sz w:val="20"/>
                <w:szCs w:val="20"/>
                <w:lang w:val="es-ES"/>
              </w:rPr>
              <w:t>Informe de resultados N°</w:t>
            </w:r>
            <w:r w:rsidRPr="00785E2F">
              <w:rPr>
                <w:rFonts w:ascii="Calibri" w:hAnsi="Calibri"/>
                <w:sz w:val="20"/>
                <w:szCs w:val="20"/>
                <w:lang w:val="es-ES"/>
              </w:rPr>
              <w:t xml:space="preserve">357-0121-P </w:t>
            </w:r>
            <w:r>
              <w:rPr>
                <w:rFonts w:ascii="Calibri" w:hAnsi="Calibri"/>
                <w:sz w:val="20"/>
                <w:szCs w:val="20"/>
                <w:lang w:val="es-ES"/>
              </w:rPr>
              <w:t>“Informe de resultados Muestreo Isocinético de Material particulado” de fecha 08 de enero 2021.</w:t>
            </w:r>
          </w:p>
        </w:tc>
        <w:tc>
          <w:tcPr>
            <w:tcW w:w="754" w:type="pct"/>
            <w:vAlign w:val="center"/>
          </w:tcPr>
          <w:p w14:paraId="02C7B5A2" w14:textId="63F8716C"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819" w:type="pct"/>
            <w:vAlign w:val="center"/>
          </w:tcPr>
          <w:p w14:paraId="428FCAB0" w14:textId="4D243804" w:rsidR="007043D3" w:rsidRDefault="007043D3" w:rsidP="007043D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No aplica</w:t>
            </w:r>
          </w:p>
        </w:tc>
        <w:tc>
          <w:tcPr>
            <w:tcW w:w="1580" w:type="pct"/>
            <w:vAlign w:val="center"/>
          </w:tcPr>
          <w:p w14:paraId="215F9CAE" w14:textId="20F06A03" w:rsidR="007043D3" w:rsidRDefault="007043D3" w:rsidP="007043D3">
            <w:pPr>
              <w:spacing w:after="0" w:line="240" w:lineRule="auto"/>
              <w:ind w:left="142" w:right="121"/>
              <w:rPr>
                <w:rFonts w:ascii="Calibri" w:eastAsia="Calibri" w:hAnsi="Calibri" w:cs="Times New Roman"/>
                <w:sz w:val="20"/>
                <w:szCs w:val="20"/>
                <w:lang w:val="es-ES"/>
              </w:rPr>
            </w:pPr>
            <w:r w:rsidRPr="00CF4213">
              <w:rPr>
                <w:rFonts w:ascii="Calibri" w:eastAsia="Calibri" w:hAnsi="Calibri" w:cs="Times New Roman"/>
                <w:sz w:val="20"/>
                <w:szCs w:val="20"/>
                <w:lang w:val="es-ES"/>
              </w:rPr>
              <w:t>Sistema Ventanilla Única-RETC</w:t>
            </w:r>
          </w:p>
        </w:tc>
      </w:tr>
      <w:tr w:rsidR="007043D3" w14:paraId="013C4C4E" w14:textId="77777777" w:rsidTr="007043D3">
        <w:trPr>
          <w:trHeight w:val="774"/>
        </w:trPr>
        <w:tc>
          <w:tcPr>
            <w:tcW w:w="211" w:type="pct"/>
            <w:vAlign w:val="center"/>
          </w:tcPr>
          <w:p w14:paraId="28150403" w14:textId="3494D9DF"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30</w:t>
            </w:r>
          </w:p>
        </w:tc>
        <w:tc>
          <w:tcPr>
            <w:tcW w:w="1636" w:type="pct"/>
            <w:tcMar>
              <w:top w:w="0" w:type="dxa"/>
              <w:left w:w="108" w:type="dxa"/>
              <w:bottom w:w="0" w:type="dxa"/>
              <w:right w:w="108" w:type="dxa"/>
            </w:tcMar>
            <w:vAlign w:val="center"/>
          </w:tcPr>
          <w:p w14:paraId="4947A07C" w14:textId="053C4944" w:rsidR="007043D3" w:rsidRDefault="007043D3" w:rsidP="007043D3">
            <w:pPr>
              <w:spacing w:after="0" w:line="240" w:lineRule="auto"/>
              <w:jc w:val="both"/>
              <w:rPr>
                <w:rFonts w:ascii="Calibri" w:hAnsi="Calibri"/>
                <w:sz w:val="20"/>
                <w:szCs w:val="20"/>
                <w:lang w:val="es-ES"/>
              </w:rPr>
            </w:pPr>
            <w:r>
              <w:rPr>
                <w:rFonts w:ascii="Calibri" w:hAnsi="Calibri"/>
                <w:sz w:val="20"/>
                <w:szCs w:val="20"/>
                <w:lang w:val="es-ES"/>
              </w:rPr>
              <w:t>Informe de resultados N°</w:t>
            </w:r>
            <w:r w:rsidRPr="00785E2F">
              <w:rPr>
                <w:rFonts w:ascii="Calibri" w:hAnsi="Calibri"/>
                <w:sz w:val="20"/>
                <w:szCs w:val="20"/>
                <w:lang w:val="es-ES"/>
              </w:rPr>
              <w:t xml:space="preserve">361-0121-P </w:t>
            </w:r>
            <w:r>
              <w:rPr>
                <w:rFonts w:ascii="Calibri" w:hAnsi="Calibri"/>
                <w:sz w:val="20"/>
                <w:szCs w:val="20"/>
                <w:lang w:val="es-ES"/>
              </w:rPr>
              <w:t>“Informe de resultados Muestreo Isocinético de Material particulado” de fecha 12 de enero de 2021.</w:t>
            </w:r>
          </w:p>
        </w:tc>
        <w:tc>
          <w:tcPr>
            <w:tcW w:w="754" w:type="pct"/>
            <w:vAlign w:val="center"/>
          </w:tcPr>
          <w:p w14:paraId="5BE49421" w14:textId="74D36DD3"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819" w:type="pct"/>
            <w:vAlign w:val="center"/>
          </w:tcPr>
          <w:p w14:paraId="6B13A315" w14:textId="6E291EDC" w:rsidR="007043D3" w:rsidRDefault="007043D3" w:rsidP="007043D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No aplica</w:t>
            </w:r>
          </w:p>
        </w:tc>
        <w:tc>
          <w:tcPr>
            <w:tcW w:w="1580" w:type="pct"/>
            <w:vAlign w:val="center"/>
          </w:tcPr>
          <w:p w14:paraId="6B644873" w14:textId="533F3819" w:rsidR="007043D3" w:rsidRDefault="007043D3" w:rsidP="007043D3">
            <w:pPr>
              <w:spacing w:after="0" w:line="240" w:lineRule="auto"/>
              <w:ind w:left="142" w:right="121"/>
              <w:rPr>
                <w:rFonts w:ascii="Calibri" w:eastAsia="Calibri" w:hAnsi="Calibri" w:cs="Times New Roman"/>
                <w:sz w:val="20"/>
                <w:szCs w:val="20"/>
                <w:lang w:val="es-ES"/>
              </w:rPr>
            </w:pPr>
            <w:r w:rsidRPr="00CF4213">
              <w:rPr>
                <w:rFonts w:ascii="Calibri" w:eastAsia="Calibri" w:hAnsi="Calibri" w:cs="Times New Roman"/>
                <w:sz w:val="20"/>
                <w:szCs w:val="20"/>
                <w:lang w:val="es-ES"/>
              </w:rPr>
              <w:t>Sistema Ventanilla Única-RETC</w:t>
            </w:r>
          </w:p>
        </w:tc>
      </w:tr>
      <w:tr w:rsidR="007043D3" w14:paraId="197FCA85" w14:textId="77777777" w:rsidTr="00B14656">
        <w:trPr>
          <w:trHeight w:val="774"/>
        </w:trPr>
        <w:tc>
          <w:tcPr>
            <w:tcW w:w="211" w:type="pct"/>
            <w:vAlign w:val="center"/>
          </w:tcPr>
          <w:p w14:paraId="15ECA235" w14:textId="32C9CC13"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31</w:t>
            </w:r>
          </w:p>
        </w:tc>
        <w:tc>
          <w:tcPr>
            <w:tcW w:w="1636" w:type="pct"/>
            <w:tcMar>
              <w:top w:w="0" w:type="dxa"/>
              <w:left w:w="108" w:type="dxa"/>
              <w:bottom w:w="0" w:type="dxa"/>
              <w:right w:w="108" w:type="dxa"/>
            </w:tcMar>
            <w:vAlign w:val="center"/>
          </w:tcPr>
          <w:p w14:paraId="321792A9" w14:textId="20E8DCD3" w:rsidR="007043D3" w:rsidRDefault="007043D3" w:rsidP="007043D3">
            <w:pPr>
              <w:spacing w:after="0" w:line="240" w:lineRule="auto"/>
              <w:jc w:val="both"/>
              <w:rPr>
                <w:rFonts w:ascii="Calibri" w:hAnsi="Calibri"/>
                <w:sz w:val="20"/>
                <w:szCs w:val="20"/>
                <w:lang w:val="es-ES"/>
              </w:rPr>
            </w:pPr>
            <w:r>
              <w:rPr>
                <w:rFonts w:ascii="Calibri" w:hAnsi="Calibri"/>
                <w:sz w:val="20"/>
                <w:szCs w:val="20"/>
                <w:lang w:val="es-ES"/>
              </w:rPr>
              <w:t>Informe de resultados N°</w:t>
            </w:r>
            <w:r w:rsidRPr="00785E2F">
              <w:rPr>
                <w:rFonts w:ascii="Calibri" w:hAnsi="Calibri"/>
                <w:sz w:val="20"/>
                <w:szCs w:val="20"/>
                <w:lang w:val="es-ES"/>
              </w:rPr>
              <w:t>366-0121-P</w:t>
            </w:r>
            <w:r w:rsidRPr="006243B7">
              <w:rPr>
                <w:rFonts w:ascii="Calibri" w:hAnsi="Calibri"/>
                <w:sz w:val="20"/>
                <w:szCs w:val="20"/>
                <w:lang w:val="es-ES"/>
              </w:rPr>
              <w:t xml:space="preserve"> </w:t>
            </w:r>
            <w:r>
              <w:rPr>
                <w:rFonts w:ascii="Calibri" w:hAnsi="Calibri"/>
                <w:sz w:val="20"/>
                <w:szCs w:val="20"/>
                <w:lang w:val="es-ES"/>
              </w:rPr>
              <w:t>“Informe de resultados Muestreo Isocinético de Material particulado” de fecha 14 de febrero de 2021.</w:t>
            </w:r>
          </w:p>
        </w:tc>
        <w:tc>
          <w:tcPr>
            <w:tcW w:w="754" w:type="pct"/>
            <w:vAlign w:val="center"/>
          </w:tcPr>
          <w:p w14:paraId="4D623B34" w14:textId="206C4C11"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819" w:type="pct"/>
            <w:vAlign w:val="center"/>
          </w:tcPr>
          <w:p w14:paraId="4C86239D" w14:textId="75AEF19A" w:rsidR="007043D3" w:rsidRDefault="007043D3" w:rsidP="007043D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No aplica</w:t>
            </w:r>
          </w:p>
        </w:tc>
        <w:tc>
          <w:tcPr>
            <w:tcW w:w="1580" w:type="pct"/>
            <w:vAlign w:val="center"/>
          </w:tcPr>
          <w:p w14:paraId="51112330" w14:textId="5377A172" w:rsidR="007043D3" w:rsidRDefault="007043D3" w:rsidP="007043D3">
            <w:pPr>
              <w:spacing w:after="0" w:line="240" w:lineRule="auto"/>
              <w:ind w:left="142" w:right="121"/>
              <w:jc w:val="both"/>
              <w:rPr>
                <w:rFonts w:ascii="Calibri" w:eastAsia="Calibri" w:hAnsi="Calibri" w:cs="Times New Roman"/>
                <w:sz w:val="20"/>
                <w:szCs w:val="20"/>
                <w:lang w:val="es-ES"/>
              </w:rPr>
            </w:pPr>
            <w:r>
              <w:rPr>
                <w:rFonts w:ascii="Calibri" w:eastAsia="Calibri" w:hAnsi="Calibri" w:cs="Times New Roman"/>
                <w:sz w:val="20"/>
                <w:szCs w:val="20"/>
                <w:lang w:val="es-ES"/>
              </w:rPr>
              <w:t>Sistema Ventanilla Única-RETC</w:t>
            </w:r>
          </w:p>
        </w:tc>
      </w:tr>
      <w:tr w:rsidR="007043D3" w14:paraId="6637AB2E" w14:textId="77777777" w:rsidTr="00B14656">
        <w:trPr>
          <w:trHeight w:val="774"/>
        </w:trPr>
        <w:tc>
          <w:tcPr>
            <w:tcW w:w="211" w:type="pct"/>
            <w:vAlign w:val="center"/>
          </w:tcPr>
          <w:p w14:paraId="20B1050D" w14:textId="4D8C52B2" w:rsidR="007043D3" w:rsidRDefault="007043D3"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32</w:t>
            </w:r>
          </w:p>
        </w:tc>
        <w:tc>
          <w:tcPr>
            <w:tcW w:w="1636" w:type="pct"/>
            <w:tcMar>
              <w:top w:w="0" w:type="dxa"/>
              <w:left w:w="108" w:type="dxa"/>
              <w:bottom w:w="0" w:type="dxa"/>
              <w:right w:w="108" w:type="dxa"/>
            </w:tcMar>
            <w:vAlign w:val="center"/>
          </w:tcPr>
          <w:p w14:paraId="421B8596" w14:textId="641D82F6" w:rsidR="007043D3" w:rsidRPr="007043D3" w:rsidRDefault="007043D3" w:rsidP="007043D3">
            <w:pPr>
              <w:spacing w:after="0" w:line="240" w:lineRule="auto"/>
              <w:jc w:val="both"/>
              <w:rPr>
                <w:rFonts w:ascii="Calibri" w:hAnsi="Calibri"/>
                <w:sz w:val="20"/>
                <w:szCs w:val="20"/>
                <w:lang w:val="es-ES"/>
              </w:rPr>
            </w:pPr>
            <w:r w:rsidRPr="007043D3">
              <w:rPr>
                <w:rFonts w:cstheme="minorHAnsi"/>
                <w:bCs/>
                <w:sz w:val="20"/>
                <w:szCs w:val="20"/>
              </w:rPr>
              <w:t>Resolución Exenta N°1213 del 04 de junio de 2021 que “</w:t>
            </w:r>
            <w:r w:rsidRPr="007043D3">
              <w:rPr>
                <w:rFonts w:eastAsia="Calibri" w:cstheme="minorHAnsi"/>
                <w:sz w:val="20"/>
                <w:szCs w:val="20"/>
              </w:rPr>
              <w:t>Requiere información que indica e instruye la forma y modo de presentación de los antecedentes solicitados a Méndez Asociados Limitada sucursal Méndez asociados Ltda.”</w:t>
            </w:r>
          </w:p>
        </w:tc>
        <w:tc>
          <w:tcPr>
            <w:tcW w:w="754" w:type="pct"/>
            <w:vAlign w:val="center"/>
          </w:tcPr>
          <w:p w14:paraId="34E0985F" w14:textId="64E75AB8" w:rsidR="007043D3" w:rsidRPr="007043D3" w:rsidRDefault="007043D3" w:rsidP="007043D3">
            <w:pPr>
              <w:spacing w:after="0" w:line="240" w:lineRule="auto"/>
              <w:jc w:val="center"/>
              <w:rPr>
                <w:rFonts w:ascii="Calibri" w:eastAsia="Calibri" w:hAnsi="Calibri" w:cs="Times New Roman"/>
                <w:sz w:val="20"/>
                <w:szCs w:val="20"/>
                <w:lang w:val="es-ES"/>
              </w:rPr>
            </w:pPr>
            <w:r w:rsidRPr="007043D3">
              <w:rPr>
                <w:rFonts w:eastAsia="Calibri" w:cstheme="minorHAnsi"/>
                <w:sz w:val="20"/>
                <w:szCs w:val="20"/>
                <w:lang w:val="es-ES"/>
              </w:rPr>
              <w:t>SMA</w:t>
            </w:r>
          </w:p>
        </w:tc>
        <w:tc>
          <w:tcPr>
            <w:tcW w:w="819" w:type="pct"/>
            <w:vAlign w:val="center"/>
          </w:tcPr>
          <w:p w14:paraId="274235ED" w14:textId="1A9020C9" w:rsidR="007043D3" w:rsidRPr="007043D3" w:rsidRDefault="007043D3" w:rsidP="007043D3">
            <w:pPr>
              <w:spacing w:after="0" w:line="240" w:lineRule="auto"/>
              <w:jc w:val="center"/>
              <w:rPr>
                <w:rFonts w:ascii="Calibri" w:eastAsia="Calibri" w:hAnsi="Calibri" w:cs="Times New Roman"/>
                <w:sz w:val="20"/>
                <w:szCs w:val="20"/>
                <w:lang w:val="es-ES" w:eastAsia="es-ES"/>
              </w:rPr>
            </w:pPr>
            <w:r w:rsidRPr="007043D3">
              <w:rPr>
                <w:rFonts w:eastAsia="Calibri" w:cstheme="minorHAnsi"/>
                <w:sz w:val="20"/>
                <w:szCs w:val="20"/>
                <w:lang w:val="es-ES" w:eastAsia="es-ES"/>
              </w:rPr>
              <w:t>No aplica</w:t>
            </w:r>
          </w:p>
        </w:tc>
        <w:tc>
          <w:tcPr>
            <w:tcW w:w="1580" w:type="pct"/>
            <w:vAlign w:val="center"/>
          </w:tcPr>
          <w:p w14:paraId="321B8E87" w14:textId="370B1847" w:rsidR="007043D3" w:rsidRPr="007043D3" w:rsidRDefault="007043D3" w:rsidP="007043D3">
            <w:pPr>
              <w:spacing w:after="0" w:line="240" w:lineRule="auto"/>
              <w:ind w:left="142" w:right="121"/>
              <w:jc w:val="both"/>
              <w:rPr>
                <w:rFonts w:ascii="Calibri" w:eastAsia="Calibri" w:hAnsi="Calibri" w:cs="Times New Roman"/>
                <w:sz w:val="20"/>
                <w:szCs w:val="20"/>
                <w:lang w:val="es-ES"/>
              </w:rPr>
            </w:pPr>
            <w:r w:rsidRPr="007043D3">
              <w:rPr>
                <w:rFonts w:eastAsia="Calibri" w:cstheme="minorHAnsi"/>
                <w:sz w:val="20"/>
                <w:szCs w:val="20"/>
                <w:lang w:val="es-ES" w:eastAsia="es-ES"/>
              </w:rPr>
              <w:t xml:space="preserve">Requerimiento de información enviado a la ETFA </w:t>
            </w:r>
            <w:r>
              <w:rPr>
                <w:rFonts w:eastAsia="Calibri" w:cstheme="minorHAnsi"/>
                <w:sz w:val="20"/>
                <w:szCs w:val="20"/>
                <w:lang w:val="es-ES" w:eastAsia="es-ES"/>
              </w:rPr>
              <w:t>Méndez Asociados Ltda.</w:t>
            </w:r>
          </w:p>
        </w:tc>
      </w:tr>
      <w:tr w:rsidR="007043D3" w14:paraId="5E21BED3" w14:textId="77777777" w:rsidTr="00B14656">
        <w:trPr>
          <w:trHeight w:val="774"/>
        </w:trPr>
        <w:tc>
          <w:tcPr>
            <w:tcW w:w="211" w:type="pct"/>
            <w:vAlign w:val="center"/>
          </w:tcPr>
          <w:p w14:paraId="3327FB72" w14:textId="77777777" w:rsidR="007043D3" w:rsidRDefault="007043D3" w:rsidP="007043D3">
            <w:pPr>
              <w:spacing w:after="0" w:line="240" w:lineRule="auto"/>
              <w:jc w:val="center"/>
              <w:rPr>
                <w:rFonts w:ascii="Calibri" w:eastAsia="Calibri" w:hAnsi="Calibri" w:cs="Times New Roman"/>
                <w:sz w:val="20"/>
                <w:szCs w:val="20"/>
                <w:lang w:val="es-ES"/>
              </w:rPr>
            </w:pPr>
          </w:p>
        </w:tc>
        <w:tc>
          <w:tcPr>
            <w:tcW w:w="1636" w:type="pct"/>
            <w:tcMar>
              <w:top w:w="0" w:type="dxa"/>
              <w:left w:w="108" w:type="dxa"/>
              <w:bottom w:w="0" w:type="dxa"/>
              <w:right w:w="108" w:type="dxa"/>
            </w:tcMar>
            <w:vAlign w:val="center"/>
          </w:tcPr>
          <w:p w14:paraId="143CBB53" w14:textId="6F3850EA" w:rsidR="007043D3" w:rsidRPr="00D67E40" w:rsidRDefault="007043D3" w:rsidP="00D67E40">
            <w:pPr>
              <w:jc w:val="both"/>
              <w:rPr>
                <w:rFonts w:cstheme="minorHAnsi"/>
                <w:bCs/>
                <w:sz w:val="20"/>
                <w:szCs w:val="20"/>
              </w:rPr>
            </w:pPr>
            <w:r w:rsidRPr="00D67E40">
              <w:rPr>
                <w:rFonts w:cstheme="minorHAnsi"/>
                <w:bCs/>
                <w:sz w:val="20"/>
                <w:szCs w:val="20"/>
              </w:rPr>
              <w:t xml:space="preserve">Presentación de documentos </w:t>
            </w:r>
            <w:r w:rsidR="00D67E40" w:rsidRPr="00D67E40">
              <w:rPr>
                <w:rFonts w:cstheme="minorHAnsi"/>
                <w:bCs/>
                <w:sz w:val="20"/>
                <w:szCs w:val="20"/>
              </w:rPr>
              <w:t xml:space="preserve">ETFA </w:t>
            </w:r>
            <w:r w:rsidRPr="00D67E40">
              <w:rPr>
                <w:rFonts w:cstheme="minorHAnsi"/>
                <w:bCs/>
                <w:sz w:val="20"/>
                <w:szCs w:val="20"/>
              </w:rPr>
              <w:t>en respuesta de Resolución Exenta N°</w:t>
            </w:r>
            <w:r w:rsidR="000035BA" w:rsidRPr="00D67E40">
              <w:rPr>
                <w:rFonts w:cstheme="minorHAnsi"/>
                <w:bCs/>
                <w:sz w:val="20"/>
                <w:szCs w:val="20"/>
              </w:rPr>
              <w:t>1213/2021</w:t>
            </w:r>
            <w:r w:rsidR="00D67E40">
              <w:rPr>
                <w:rFonts w:cstheme="minorHAnsi"/>
                <w:bCs/>
                <w:sz w:val="20"/>
                <w:szCs w:val="20"/>
              </w:rPr>
              <w:t>.</w:t>
            </w:r>
          </w:p>
          <w:p w14:paraId="78EB2941" w14:textId="6041B64C" w:rsidR="007043D3" w:rsidRPr="00D67E40" w:rsidRDefault="007043D3" w:rsidP="000035BA">
            <w:pPr>
              <w:spacing w:after="0" w:line="240" w:lineRule="auto"/>
              <w:jc w:val="both"/>
              <w:rPr>
                <w:rFonts w:ascii="Calibri" w:hAnsi="Calibri"/>
                <w:sz w:val="20"/>
                <w:szCs w:val="20"/>
                <w:lang w:val="es-ES"/>
              </w:rPr>
            </w:pPr>
            <w:r w:rsidRPr="00D67E40">
              <w:rPr>
                <w:rFonts w:ascii="Calibri" w:hAnsi="Calibri"/>
                <w:sz w:val="20"/>
                <w:szCs w:val="20"/>
                <w:lang w:val="es-ES"/>
              </w:rPr>
              <w:t>a.1) Inform</w:t>
            </w:r>
            <w:r w:rsidR="00D67E40" w:rsidRPr="00D67E40">
              <w:rPr>
                <w:rFonts w:ascii="Calibri" w:hAnsi="Calibri"/>
                <w:sz w:val="20"/>
                <w:szCs w:val="20"/>
                <w:lang w:val="es-ES"/>
              </w:rPr>
              <w:t>e de Código N°R-GEN-05</w:t>
            </w:r>
            <w:r w:rsidRPr="00D67E40">
              <w:rPr>
                <w:rFonts w:ascii="Calibri" w:hAnsi="Calibri"/>
                <w:sz w:val="20"/>
                <w:szCs w:val="20"/>
                <w:lang w:val="es-ES"/>
              </w:rPr>
              <w:t xml:space="preserve"> “</w:t>
            </w:r>
            <w:r w:rsidR="00D67E40" w:rsidRPr="00D67E40">
              <w:rPr>
                <w:rFonts w:ascii="Calibri" w:hAnsi="Calibri"/>
                <w:sz w:val="20"/>
                <w:szCs w:val="20"/>
                <w:lang w:val="es-ES"/>
              </w:rPr>
              <w:t xml:space="preserve">Informe: No conformidades/ observación oportunidad de mejora” </w:t>
            </w:r>
            <w:r w:rsidRPr="00D67E40">
              <w:rPr>
                <w:rFonts w:ascii="Calibri" w:hAnsi="Calibri"/>
                <w:sz w:val="20"/>
                <w:szCs w:val="20"/>
                <w:lang w:val="es-ES"/>
              </w:rPr>
              <w:t xml:space="preserve">de fecha </w:t>
            </w:r>
            <w:r w:rsidR="00D67E40" w:rsidRPr="00D67E40">
              <w:rPr>
                <w:rFonts w:ascii="Calibri" w:hAnsi="Calibri"/>
                <w:sz w:val="20"/>
                <w:szCs w:val="20"/>
                <w:lang w:val="es-ES"/>
              </w:rPr>
              <w:t>14</w:t>
            </w:r>
            <w:r w:rsidRPr="00D67E40">
              <w:rPr>
                <w:rFonts w:ascii="Calibri" w:hAnsi="Calibri"/>
                <w:sz w:val="20"/>
                <w:szCs w:val="20"/>
                <w:lang w:val="es-ES"/>
              </w:rPr>
              <w:t xml:space="preserve"> de </w:t>
            </w:r>
            <w:r w:rsidR="00D67E40" w:rsidRPr="00D67E40">
              <w:rPr>
                <w:rFonts w:ascii="Calibri" w:hAnsi="Calibri"/>
                <w:sz w:val="20"/>
                <w:szCs w:val="20"/>
                <w:lang w:val="es-ES"/>
              </w:rPr>
              <w:t>junio</w:t>
            </w:r>
            <w:r w:rsidRPr="00D67E40">
              <w:rPr>
                <w:rFonts w:ascii="Calibri" w:hAnsi="Calibri"/>
                <w:sz w:val="20"/>
                <w:szCs w:val="20"/>
                <w:lang w:val="es-ES"/>
              </w:rPr>
              <w:t xml:space="preserve"> de 20</w:t>
            </w:r>
            <w:r w:rsidR="00D67E40" w:rsidRPr="00D67E40">
              <w:rPr>
                <w:rFonts w:ascii="Calibri" w:hAnsi="Calibri"/>
                <w:sz w:val="20"/>
                <w:szCs w:val="20"/>
                <w:lang w:val="es-ES"/>
              </w:rPr>
              <w:t>2</w:t>
            </w:r>
            <w:r w:rsidR="004C782F">
              <w:rPr>
                <w:rFonts w:ascii="Calibri" w:hAnsi="Calibri"/>
                <w:sz w:val="20"/>
                <w:szCs w:val="20"/>
                <w:lang w:val="es-ES"/>
              </w:rPr>
              <w:t>1</w:t>
            </w:r>
            <w:r w:rsidRPr="00D67E40">
              <w:rPr>
                <w:rFonts w:ascii="Calibri" w:hAnsi="Calibri"/>
                <w:sz w:val="20"/>
                <w:szCs w:val="20"/>
                <w:lang w:val="es-ES"/>
              </w:rPr>
              <w:t>.</w:t>
            </w:r>
          </w:p>
          <w:p w14:paraId="709A951A" w14:textId="77777777" w:rsidR="007043D3" w:rsidRPr="00D67E40" w:rsidRDefault="007043D3" w:rsidP="000035BA">
            <w:pPr>
              <w:spacing w:after="0" w:line="240" w:lineRule="auto"/>
              <w:jc w:val="both"/>
              <w:rPr>
                <w:rFonts w:ascii="Calibri" w:hAnsi="Calibri"/>
                <w:sz w:val="20"/>
                <w:szCs w:val="20"/>
                <w:lang w:val="es-ES"/>
              </w:rPr>
            </w:pPr>
          </w:p>
          <w:p w14:paraId="7556F543" w14:textId="7A5CA2E1" w:rsidR="007043D3" w:rsidRPr="00D67E40" w:rsidRDefault="007043D3" w:rsidP="000035BA">
            <w:pPr>
              <w:spacing w:after="0" w:line="240" w:lineRule="auto"/>
              <w:jc w:val="both"/>
              <w:rPr>
                <w:rFonts w:ascii="Calibri" w:hAnsi="Calibri"/>
                <w:sz w:val="20"/>
                <w:szCs w:val="20"/>
                <w:lang w:val="es-ES"/>
              </w:rPr>
            </w:pPr>
            <w:r w:rsidRPr="00D67E40">
              <w:rPr>
                <w:rFonts w:ascii="Calibri" w:hAnsi="Calibri"/>
                <w:sz w:val="20"/>
                <w:szCs w:val="20"/>
                <w:lang w:val="es-ES"/>
              </w:rPr>
              <w:t xml:space="preserve">a.2) </w:t>
            </w:r>
            <w:r w:rsidR="00D67E40" w:rsidRPr="00D67E40">
              <w:rPr>
                <w:rFonts w:ascii="Calibri" w:hAnsi="Calibri"/>
                <w:sz w:val="20"/>
                <w:szCs w:val="20"/>
                <w:lang w:val="es-ES"/>
              </w:rPr>
              <w:t>Instructivo de código N°I-MET-09, Ver.02</w:t>
            </w:r>
            <w:r w:rsidRPr="00D67E40">
              <w:rPr>
                <w:rFonts w:ascii="Calibri" w:hAnsi="Calibri"/>
                <w:sz w:val="20"/>
                <w:szCs w:val="20"/>
                <w:lang w:val="es-ES"/>
              </w:rPr>
              <w:t xml:space="preserve"> “</w:t>
            </w:r>
            <w:r w:rsidR="00D67E40" w:rsidRPr="00D67E40">
              <w:rPr>
                <w:rFonts w:ascii="Calibri" w:hAnsi="Calibri"/>
                <w:sz w:val="20"/>
                <w:szCs w:val="20"/>
                <w:lang w:val="es-ES"/>
              </w:rPr>
              <w:t>Instructivo Método CH-5 determinación de las emisiones de partículas desde fuentes estacionarias</w:t>
            </w:r>
            <w:r w:rsidRPr="00D67E40">
              <w:rPr>
                <w:rFonts w:ascii="Calibri" w:hAnsi="Calibri"/>
                <w:sz w:val="20"/>
                <w:szCs w:val="20"/>
                <w:lang w:val="es-ES"/>
              </w:rPr>
              <w:t xml:space="preserve">” de fecha </w:t>
            </w:r>
            <w:r w:rsidR="00D67E40" w:rsidRPr="00D67E40">
              <w:rPr>
                <w:rFonts w:ascii="Calibri" w:hAnsi="Calibri"/>
                <w:sz w:val="20"/>
                <w:szCs w:val="20"/>
                <w:lang w:val="es-ES"/>
              </w:rPr>
              <w:t>16</w:t>
            </w:r>
            <w:r w:rsidRPr="00D67E40">
              <w:rPr>
                <w:rFonts w:ascii="Calibri" w:hAnsi="Calibri"/>
                <w:sz w:val="20"/>
                <w:szCs w:val="20"/>
                <w:lang w:val="es-ES"/>
              </w:rPr>
              <w:t xml:space="preserve"> de </w:t>
            </w:r>
            <w:r w:rsidR="00D67E40" w:rsidRPr="00D67E40">
              <w:rPr>
                <w:rFonts w:ascii="Calibri" w:hAnsi="Calibri"/>
                <w:sz w:val="20"/>
                <w:szCs w:val="20"/>
                <w:lang w:val="es-ES"/>
              </w:rPr>
              <w:t xml:space="preserve">junio </w:t>
            </w:r>
            <w:r w:rsidRPr="00D67E40">
              <w:rPr>
                <w:rFonts w:ascii="Calibri" w:hAnsi="Calibri"/>
                <w:sz w:val="20"/>
                <w:szCs w:val="20"/>
                <w:lang w:val="es-ES"/>
              </w:rPr>
              <w:t>de 20</w:t>
            </w:r>
            <w:r w:rsidR="00D67E40" w:rsidRPr="00D67E40">
              <w:rPr>
                <w:rFonts w:ascii="Calibri" w:hAnsi="Calibri"/>
                <w:sz w:val="20"/>
                <w:szCs w:val="20"/>
                <w:lang w:val="es-ES"/>
              </w:rPr>
              <w:t>21</w:t>
            </w:r>
            <w:r w:rsidRPr="00D67E40">
              <w:rPr>
                <w:rFonts w:ascii="Calibri" w:hAnsi="Calibri"/>
                <w:sz w:val="20"/>
                <w:szCs w:val="20"/>
                <w:lang w:val="es-ES"/>
              </w:rPr>
              <w:t>.</w:t>
            </w:r>
          </w:p>
          <w:p w14:paraId="4EE187F9" w14:textId="3D2A4D93" w:rsidR="00D67E40" w:rsidRPr="00D67E40" w:rsidRDefault="00D67E40" w:rsidP="000035BA">
            <w:pPr>
              <w:spacing w:after="0" w:line="240" w:lineRule="auto"/>
              <w:jc w:val="both"/>
              <w:rPr>
                <w:rFonts w:ascii="Calibri" w:hAnsi="Calibri"/>
                <w:sz w:val="20"/>
                <w:szCs w:val="20"/>
                <w:lang w:val="es-ES"/>
              </w:rPr>
            </w:pPr>
          </w:p>
          <w:p w14:paraId="1AEECC62" w14:textId="7FA0FB1D" w:rsidR="00D67E40" w:rsidRPr="00D67E40" w:rsidRDefault="00D67E40" w:rsidP="000035BA">
            <w:pPr>
              <w:spacing w:after="0" w:line="240" w:lineRule="auto"/>
              <w:jc w:val="both"/>
              <w:rPr>
                <w:rFonts w:ascii="Calibri" w:hAnsi="Calibri"/>
                <w:sz w:val="20"/>
                <w:szCs w:val="20"/>
                <w:lang w:val="es-ES"/>
              </w:rPr>
            </w:pPr>
            <w:r w:rsidRPr="00D67E40">
              <w:rPr>
                <w:rFonts w:ascii="Calibri" w:hAnsi="Calibri"/>
                <w:sz w:val="20"/>
                <w:szCs w:val="20"/>
                <w:lang w:val="es-ES"/>
              </w:rPr>
              <w:t>a.3) Registro de capacitación de código R-GEN-01 “Asistencia a capacitación o reuniones”,</w:t>
            </w:r>
            <w:r>
              <w:rPr>
                <w:rFonts w:ascii="Calibri" w:hAnsi="Calibri"/>
                <w:sz w:val="20"/>
                <w:szCs w:val="20"/>
                <w:lang w:val="es-ES"/>
              </w:rPr>
              <w:t xml:space="preserve"> </w:t>
            </w:r>
            <w:r w:rsidRPr="00D67E40">
              <w:rPr>
                <w:rFonts w:ascii="Calibri" w:hAnsi="Calibri"/>
                <w:sz w:val="20"/>
                <w:szCs w:val="20"/>
                <w:lang w:val="es-ES"/>
              </w:rPr>
              <w:t>de fecha 17 de junio de 2021</w:t>
            </w:r>
          </w:p>
          <w:p w14:paraId="1FE618C9" w14:textId="4823F4E2" w:rsidR="007043D3" w:rsidRPr="00D67E40" w:rsidRDefault="007043D3" w:rsidP="000035BA">
            <w:pPr>
              <w:spacing w:after="0" w:line="240" w:lineRule="auto"/>
              <w:jc w:val="both"/>
              <w:rPr>
                <w:rFonts w:ascii="Calibri" w:hAnsi="Calibri"/>
                <w:sz w:val="20"/>
                <w:szCs w:val="20"/>
                <w:lang w:val="es-ES"/>
              </w:rPr>
            </w:pPr>
          </w:p>
        </w:tc>
        <w:tc>
          <w:tcPr>
            <w:tcW w:w="754" w:type="pct"/>
            <w:vAlign w:val="center"/>
          </w:tcPr>
          <w:p w14:paraId="59519EBA" w14:textId="09C07A85" w:rsidR="007043D3" w:rsidRDefault="00D67E40" w:rsidP="007043D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MENDEZ ASOCIADOS LTDA</w:t>
            </w:r>
          </w:p>
        </w:tc>
        <w:tc>
          <w:tcPr>
            <w:tcW w:w="819" w:type="pct"/>
            <w:vAlign w:val="center"/>
          </w:tcPr>
          <w:p w14:paraId="2B4318E4" w14:textId="7B1E3C85" w:rsidR="007043D3" w:rsidRPr="00D67E40" w:rsidRDefault="007043D3" w:rsidP="007043D3">
            <w:pPr>
              <w:spacing w:after="0" w:line="240" w:lineRule="auto"/>
              <w:jc w:val="center"/>
              <w:rPr>
                <w:rFonts w:ascii="Calibri" w:eastAsia="Calibri" w:hAnsi="Calibri" w:cs="Times New Roman"/>
                <w:sz w:val="20"/>
                <w:szCs w:val="20"/>
                <w:lang w:val="es-ES" w:eastAsia="es-ES"/>
              </w:rPr>
            </w:pPr>
            <w:r w:rsidRPr="00D67E40">
              <w:rPr>
                <w:rFonts w:ascii="Calibri" w:eastAsia="Calibri" w:hAnsi="Calibri" w:cs="Times New Roman"/>
                <w:sz w:val="20"/>
                <w:szCs w:val="20"/>
                <w:lang w:val="es-ES" w:eastAsia="es-ES"/>
              </w:rPr>
              <w:t>No aplica</w:t>
            </w:r>
          </w:p>
        </w:tc>
        <w:tc>
          <w:tcPr>
            <w:tcW w:w="1580" w:type="pct"/>
            <w:vAlign w:val="center"/>
          </w:tcPr>
          <w:p w14:paraId="481EBC11" w14:textId="4930539A" w:rsidR="007043D3" w:rsidRPr="00D67E40" w:rsidRDefault="007043D3" w:rsidP="007043D3">
            <w:pPr>
              <w:spacing w:after="0" w:line="240" w:lineRule="auto"/>
              <w:ind w:left="142" w:right="121"/>
              <w:jc w:val="both"/>
              <w:rPr>
                <w:rFonts w:ascii="Calibri" w:eastAsia="Calibri" w:hAnsi="Calibri" w:cs="Times New Roman"/>
                <w:sz w:val="20"/>
                <w:szCs w:val="20"/>
                <w:lang w:val="es-ES"/>
              </w:rPr>
            </w:pPr>
            <w:r w:rsidRPr="00D67E40">
              <w:rPr>
                <w:rFonts w:cstheme="minorHAnsi"/>
                <w:bCs/>
                <w:sz w:val="20"/>
                <w:szCs w:val="20"/>
              </w:rPr>
              <w:t xml:space="preserve">Antecedentes proporcionados por la ETFA, ingresados en oficina de partes con fecha </w:t>
            </w:r>
            <w:r w:rsidR="00D67E40" w:rsidRPr="00D67E40">
              <w:rPr>
                <w:rFonts w:cstheme="minorHAnsi"/>
                <w:bCs/>
                <w:sz w:val="20"/>
                <w:szCs w:val="20"/>
              </w:rPr>
              <w:t>18</w:t>
            </w:r>
            <w:r w:rsidRPr="00D67E40">
              <w:rPr>
                <w:rFonts w:cstheme="minorHAnsi"/>
                <w:bCs/>
                <w:sz w:val="20"/>
                <w:szCs w:val="20"/>
              </w:rPr>
              <w:t xml:space="preserve"> de </w:t>
            </w:r>
            <w:r w:rsidR="00D67E40" w:rsidRPr="00D67E40">
              <w:rPr>
                <w:rFonts w:cstheme="minorHAnsi"/>
                <w:bCs/>
                <w:sz w:val="20"/>
                <w:szCs w:val="20"/>
              </w:rPr>
              <w:t>junio</w:t>
            </w:r>
            <w:r w:rsidRPr="00D67E40">
              <w:rPr>
                <w:rFonts w:cstheme="minorHAnsi"/>
                <w:bCs/>
                <w:sz w:val="20"/>
                <w:szCs w:val="20"/>
              </w:rPr>
              <w:t xml:space="preserve"> de 202</w:t>
            </w:r>
            <w:r w:rsidR="004C782F">
              <w:rPr>
                <w:rFonts w:cstheme="minorHAnsi"/>
                <w:bCs/>
                <w:sz w:val="20"/>
                <w:szCs w:val="20"/>
              </w:rPr>
              <w:t>1</w:t>
            </w:r>
            <w:r w:rsidRPr="00D67E40">
              <w:rPr>
                <w:rFonts w:cstheme="minorHAnsi"/>
                <w:bCs/>
                <w:sz w:val="20"/>
                <w:szCs w:val="20"/>
              </w:rPr>
              <w:t>, en respuesta al requerimiento de Resolución Exenta N°</w:t>
            </w:r>
            <w:r w:rsidR="00D67E40" w:rsidRPr="00D67E40">
              <w:rPr>
                <w:rFonts w:cstheme="minorHAnsi"/>
                <w:bCs/>
                <w:sz w:val="20"/>
                <w:szCs w:val="20"/>
              </w:rPr>
              <w:t>1213</w:t>
            </w:r>
            <w:r w:rsidRPr="00D67E40">
              <w:rPr>
                <w:rFonts w:cstheme="minorHAnsi"/>
                <w:bCs/>
                <w:sz w:val="20"/>
                <w:szCs w:val="20"/>
              </w:rPr>
              <w:t>/2</w:t>
            </w:r>
            <w:r w:rsidR="00D67E40" w:rsidRPr="00D67E40">
              <w:rPr>
                <w:rFonts w:cstheme="minorHAnsi"/>
                <w:bCs/>
                <w:sz w:val="20"/>
                <w:szCs w:val="20"/>
              </w:rPr>
              <w:t>1</w:t>
            </w:r>
            <w:r w:rsidRPr="00D67E40">
              <w:rPr>
                <w:rFonts w:cstheme="minorHAnsi"/>
                <w:bCs/>
                <w:sz w:val="20"/>
                <w:szCs w:val="20"/>
              </w:rPr>
              <w:t>.</w:t>
            </w:r>
          </w:p>
        </w:tc>
      </w:tr>
    </w:tbl>
    <w:p w14:paraId="3D3AA065" w14:textId="7F0F4188" w:rsidR="00892D54" w:rsidRDefault="00892D54" w:rsidP="00F160CC">
      <w:pPr>
        <w:tabs>
          <w:tab w:val="left" w:pos="3907"/>
        </w:tabs>
      </w:pPr>
    </w:p>
    <w:p w14:paraId="07520295" w14:textId="77777777" w:rsidR="00892D54" w:rsidRPr="00966477" w:rsidRDefault="00892D54" w:rsidP="00F160CC">
      <w:pPr>
        <w:tabs>
          <w:tab w:val="left" w:pos="3907"/>
        </w:tabs>
        <w:rPr>
          <w:sz w:val="8"/>
          <w:szCs w:val="8"/>
        </w:rPr>
      </w:pPr>
    </w:p>
    <w:p w14:paraId="5717BC5C" w14:textId="24581FF2" w:rsidR="00892D54" w:rsidRDefault="00172B63" w:rsidP="00892D54">
      <w:pPr>
        <w:pStyle w:val="IFA1"/>
        <w:numPr>
          <w:ilvl w:val="0"/>
          <w:numId w:val="20"/>
        </w:numPr>
      </w:pPr>
      <w:bookmarkStart w:id="45" w:name="_Toc490726397"/>
      <w:bookmarkStart w:id="46" w:name="_Toc75367828"/>
      <w:r w:rsidRPr="00A10CBF">
        <w:t>HECHOS CONSTATADOS</w:t>
      </w:r>
      <w:bookmarkEnd w:id="45"/>
      <w:bookmarkEnd w:id="46"/>
    </w:p>
    <w:p w14:paraId="63CE5E94" w14:textId="77777777" w:rsidR="00892D54" w:rsidRPr="00892D54" w:rsidRDefault="00892D54" w:rsidP="00892D54">
      <w:pPr>
        <w:pStyle w:val="Ttulo1"/>
        <w:rPr>
          <w:sz w:val="16"/>
          <w:szCs w:val="12"/>
        </w:rPr>
      </w:pPr>
    </w:p>
    <w:tbl>
      <w:tblPr>
        <w:tblStyle w:val="Tablaconcuadrcula"/>
        <w:tblW w:w="5059" w:type="pct"/>
        <w:jc w:val="center"/>
        <w:tblLook w:val="04A0" w:firstRow="1" w:lastRow="0" w:firstColumn="1" w:lastColumn="0" w:noHBand="0" w:noVBand="1"/>
      </w:tblPr>
      <w:tblGrid>
        <w:gridCol w:w="447"/>
        <w:gridCol w:w="3091"/>
        <w:gridCol w:w="4113"/>
        <w:gridCol w:w="2429"/>
      </w:tblGrid>
      <w:tr w:rsidR="00FB525E" w:rsidRPr="001A5A04" w14:paraId="7D22FA06" w14:textId="77777777" w:rsidTr="00EB69AD">
        <w:trPr>
          <w:trHeight w:val="395"/>
          <w:tblHeader/>
          <w:jc w:val="center"/>
        </w:trPr>
        <w:tc>
          <w:tcPr>
            <w:tcW w:w="222" w:type="pct"/>
            <w:shd w:val="clear" w:color="auto" w:fill="A6A6A6" w:themeFill="background1" w:themeFillShade="A6"/>
            <w:vAlign w:val="center"/>
          </w:tcPr>
          <w:p w14:paraId="3521AECE" w14:textId="77777777" w:rsidR="00FB525E" w:rsidRPr="001A5A04" w:rsidRDefault="00FB525E" w:rsidP="00FB525E">
            <w:pPr>
              <w:jc w:val="center"/>
              <w:rPr>
                <w:rFonts w:cstheme="minorHAnsi"/>
                <w:b/>
                <w:color w:val="FFFFFF" w:themeColor="background1"/>
              </w:rPr>
            </w:pPr>
            <w:r w:rsidRPr="001A5A04">
              <w:rPr>
                <w:rFonts w:cstheme="minorHAnsi"/>
                <w:b/>
                <w:color w:val="FFFFFF" w:themeColor="background1"/>
              </w:rPr>
              <w:t xml:space="preserve">N° </w:t>
            </w:r>
          </w:p>
        </w:tc>
        <w:tc>
          <w:tcPr>
            <w:tcW w:w="1533" w:type="pct"/>
            <w:shd w:val="clear" w:color="auto" w:fill="A6A6A6" w:themeFill="background1" w:themeFillShade="A6"/>
            <w:vAlign w:val="center"/>
          </w:tcPr>
          <w:p w14:paraId="683BF3C5" w14:textId="77777777" w:rsidR="00FB525E" w:rsidRPr="001A5A04" w:rsidRDefault="00FB525E" w:rsidP="00FB525E">
            <w:pPr>
              <w:jc w:val="center"/>
              <w:rPr>
                <w:rFonts w:cstheme="minorHAnsi"/>
                <w:b/>
                <w:color w:val="FFFFFF" w:themeColor="background1"/>
              </w:rPr>
            </w:pPr>
            <w:r>
              <w:rPr>
                <w:rFonts w:cstheme="minorHAnsi"/>
                <w:b/>
                <w:color w:val="FFFFFF" w:themeColor="background1"/>
              </w:rPr>
              <w:t>Hechos constatados</w:t>
            </w:r>
          </w:p>
        </w:tc>
        <w:tc>
          <w:tcPr>
            <w:tcW w:w="2040" w:type="pct"/>
            <w:shd w:val="clear" w:color="auto" w:fill="A6A6A6" w:themeFill="background1" w:themeFillShade="A6"/>
          </w:tcPr>
          <w:p w14:paraId="5F03ABB9" w14:textId="77777777" w:rsidR="00FB525E" w:rsidRPr="009D0BED" w:rsidRDefault="00FB525E" w:rsidP="00FB525E">
            <w:pPr>
              <w:jc w:val="center"/>
              <w:rPr>
                <w:rFonts w:cstheme="minorHAnsi"/>
                <w:b/>
                <w:color w:val="FFFFFF" w:themeColor="background1"/>
                <w:sz w:val="10"/>
                <w:szCs w:val="10"/>
              </w:rPr>
            </w:pPr>
          </w:p>
          <w:p w14:paraId="2ADFCC46" w14:textId="77777777" w:rsidR="00FB525E" w:rsidRDefault="00FB525E" w:rsidP="00FB525E">
            <w:pPr>
              <w:jc w:val="center"/>
              <w:rPr>
                <w:rFonts w:cstheme="minorHAnsi"/>
                <w:b/>
                <w:color w:val="FFFFFF" w:themeColor="background1"/>
              </w:rPr>
            </w:pPr>
            <w:r>
              <w:rPr>
                <w:rFonts w:cstheme="minorHAnsi"/>
                <w:b/>
                <w:color w:val="FFFFFF" w:themeColor="background1"/>
              </w:rPr>
              <w:t>Evidencia</w:t>
            </w:r>
          </w:p>
        </w:tc>
        <w:tc>
          <w:tcPr>
            <w:tcW w:w="1205" w:type="pct"/>
            <w:shd w:val="clear" w:color="auto" w:fill="A6A6A6" w:themeFill="background1" w:themeFillShade="A6"/>
            <w:vAlign w:val="center"/>
          </w:tcPr>
          <w:p w14:paraId="66AC5AC4" w14:textId="77777777" w:rsidR="00FB525E" w:rsidRPr="001A5A04" w:rsidRDefault="00FB525E" w:rsidP="00FB525E">
            <w:pPr>
              <w:jc w:val="center"/>
              <w:rPr>
                <w:rFonts w:cstheme="minorHAnsi"/>
                <w:b/>
                <w:color w:val="FFFFFF" w:themeColor="background1"/>
              </w:rPr>
            </w:pPr>
            <w:r>
              <w:rPr>
                <w:rFonts w:cstheme="minorHAnsi"/>
                <w:b/>
                <w:color w:val="FFFFFF" w:themeColor="background1"/>
                <w:szCs w:val="22"/>
              </w:rPr>
              <w:t>Referencia (exigencia asociada)</w:t>
            </w:r>
          </w:p>
        </w:tc>
      </w:tr>
      <w:tr w:rsidR="000031FA" w:rsidRPr="001B7913" w14:paraId="761C4827" w14:textId="77777777" w:rsidTr="00EB69AD">
        <w:trPr>
          <w:trHeight w:val="422"/>
          <w:jc w:val="center"/>
        </w:trPr>
        <w:tc>
          <w:tcPr>
            <w:tcW w:w="222" w:type="pct"/>
            <w:vAlign w:val="center"/>
          </w:tcPr>
          <w:p w14:paraId="617A7177" w14:textId="5DE98679" w:rsidR="000031FA" w:rsidRDefault="000031FA" w:rsidP="000031FA">
            <w:pPr>
              <w:widowControl w:val="0"/>
              <w:overflowPunct w:val="0"/>
              <w:autoSpaceDE w:val="0"/>
              <w:autoSpaceDN w:val="0"/>
              <w:adjustRightInd w:val="0"/>
              <w:spacing w:after="120"/>
              <w:jc w:val="center"/>
              <w:rPr>
                <w:rFonts w:cstheme="minorHAnsi"/>
                <w:iCs/>
              </w:rPr>
            </w:pPr>
            <w:r>
              <w:rPr>
                <w:rFonts w:cstheme="minorHAnsi"/>
                <w:iCs/>
              </w:rPr>
              <w:t>1</w:t>
            </w:r>
          </w:p>
        </w:tc>
        <w:tc>
          <w:tcPr>
            <w:tcW w:w="1533" w:type="pct"/>
          </w:tcPr>
          <w:p w14:paraId="557AED3F" w14:textId="77777777" w:rsidR="000031FA" w:rsidRPr="00A91CD6" w:rsidRDefault="000031FA" w:rsidP="000031FA">
            <w:pPr>
              <w:tabs>
                <w:tab w:val="left" w:pos="945"/>
              </w:tabs>
              <w:jc w:val="both"/>
              <w:rPr>
                <w:rFonts w:asciiTheme="minorHAnsi" w:hAnsiTheme="minorHAnsi" w:cstheme="minorHAnsi"/>
                <w:iCs/>
                <w:lang w:val="es-CL"/>
              </w:rPr>
            </w:pPr>
          </w:p>
          <w:p w14:paraId="315FBC25" w14:textId="3CBCB672" w:rsidR="000031FA" w:rsidRPr="00A91CD6" w:rsidRDefault="00BD6605" w:rsidP="000031FA">
            <w:pPr>
              <w:pStyle w:val="Prrafodelista"/>
              <w:widowControl w:val="0"/>
              <w:overflowPunct w:val="0"/>
              <w:autoSpaceDE w:val="0"/>
              <w:autoSpaceDN w:val="0"/>
              <w:adjustRightInd w:val="0"/>
              <w:spacing w:after="120" w:line="276" w:lineRule="auto"/>
              <w:ind w:left="0"/>
              <w:rPr>
                <w:rFonts w:cstheme="minorHAnsi"/>
              </w:rPr>
            </w:pPr>
            <w:r>
              <w:rPr>
                <w:rFonts w:cstheme="minorHAnsi"/>
              </w:rPr>
              <w:t>L</w:t>
            </w:r>
            <w:r w:rsidR="000031FA">
              <w:rPr>
                <w:rFonts w:cstheme="minorHAnsi"/>
              </w:rPr>
              <w:t xml:space="preserve">a ETFA, </w:t>
            </w:r>
            <w:r w:rsidR="000031FA">
              <w:rPr>
                <w:rFonts w:asciiTheme="minorHAnsi" w:hAnsiTheme="minorHAnsi" w:cstheme="minorHAnsi"/>
              </w:rPr>
              <w:t>al momento de realizar la</w:t>
            </w:r>
            <w:r w:rsidR="00DD36BC">
              <w:rPr>
                <w:rFonts w:asciiTheme="minorHAnsi" w:hAnsiTheme="minorHAnsi" w:cstheme="minorHAnsi"/>
              </w:rPr>
              <w:t>s</w:t>
            </w:r>
            <w:r w:rsidR="000031FA">
              <w:rPr>
                <w:rFonts w:asciiTheme="minorHAnsi" w:hAnsiTheme="minorHAnsi" w:cstheme="minorHAnsi"/>
              </w:rPr>
              <w:t xml:space="preserve"> actividades, se encontraba </w:t>
            </w:r>
            <w:r w:rsidR="000031FA" w:rsidRPr="00A91CD6">
              <w:rPr>
                <w:rFonts w:asciiTheme="minorHAnsi" w:hAnsiTheme="minorHAnsi" w:cstheme="minorHAnsi"/>
              </w:rPr>
              <w:t xml:space="preserve">autorizada para </w:t>
            </w:r>
            <w:r w:rsidR="000031FA">
              <w:rPr>
                <w:rFonts w:asciiTheme="minorHAnsi" w:hAnsiTheme="minorHAnsi" w:cstheme="minorHAnsi"/>
              </w:rPr>
              <w:t>l</w:t>
            </w:r>
            <w:r w:rsidR="00237B66">
              <w:rPr>
                <w:rFonts w:asciiTheme="minorHAnsi" w:hAnsiTheme="minorHAnsi" w:cstheme="minorHAnsi"/>
              </w:rPr>
              <w:t xml:space="preserve">a ejecución </w:t>
            </w:r>
            <w:r w:rsidR="00785E2F">
              <w:rPr>
                <w:rFonts w:asciiTheme="minorHAnsi" w:hAnsiTheme="minorHAnsi" w:cstheme="minorHAnsi"/>
              </w:rPr>
              <w:t xml:space="preserve">de  </w:t>
            </w:r>
            <w:r w:rsidR="00237B66">
              <w:rPr>
                <w:rFonts w:asciiTheme="minorHAnsi" w:hAnsiTheme="minorHAnsi" w:cstheme="minorHAnsi"/>
              </w:rPr>
              <w:t>las actividades de</w:t>
            </w:r>
            <w:r w:rsidR="000031FA" w:rsidRPr="00A91CD6">
              <w:rPr>
                <w:rFonts w:asciiTheme="minorHAnsi" w:hAnsiTheme="minorHAnsi" w:cstheme="minorHAnsi"/>
              </w:rPr>
              <w:t xml:space="preserve"> muestre</w:t>
            </w:r>
            <w:r w:rsidR="00785E2F">
              <w:rPr>
                <w:rFonts w:asciiTheme="minorHAnsi" w:hAnsiTheme="minorHAnsi" w:cstheme="minorHAnsi"/>
              </w:rPr>
              <w:t>o</w:t>
            </w:r>
            <w:r w:rsidR="00F70207">
              <w:rPr>
                <w:rFonts w:asciiTheme="minorHAnsi" w:hAnsiTheme="minorHAnsi" w:cstheme="minorHAnsi"/>
              </w:rPr>
              <w:t xml:space="preserve"> </w:t>
            </w:r>
            <w:r w:rsidR="000031FA">
              <w:rPr>
                <w:rFonts w:asciiTheme="minorHAnsi" w:hAnsiTheme="minorHAnsi" w:cstheme="minorHAnsi"/>
              </w:rPr>
              <w:t>y análisis de material particulado</w:t>
            </w:r>
            <w:r w:rsidR="00237B66">
              <w:rPr>
                <w:rFonts w:asciiTheme="minorHAnsi" w:hAnsiTheme="minorHAnsi" w:cstheme="minorHAnsi"/>
              </w:rPr>
              <w:t xml:space="preserve"> </w:t>
            </w:r>
            <w:r w:rsidR="000031FA">
              <w:rPr>
                <w:rFonts w:asciiTheme="minorHAnsi" w:hAnsiTheme="minorHAnsi" w:cstheme="minorHAnsi"/>
              </w:rPr>
              <w:t xml:space="preserve"> según el método CH-5.</w:t>
            </w:r>
          </w:p>
        </w:tc>
        <w:tc>
          <w:tcPr>
            <w:tcW w:w="2040" w:type="pct"/>
          </w:tcPr>
          <w:p w14:paraId="38BA5AC1" w14:textId="59FCBF10" w:rsidR="001F1EF6" w:rsidRPr="001F1EF6" w:rsidRDefault="001F1EF6" w:rsidP="001F1EF6">
            <w:pPr>
              <w:pStyle w:val="Prrafodelista"/>
              <w:widowControl w:val="0"/>
              <w:numPr>
                <w:ilvl w:val="0"/>
                <w:numId w:val="28"/>
              </w:numPr>
              <w:overflowPunct w:val="0"/>
              <w:autoSpaceDE w:val="0"/>
              <w:autoSpaceDN w:val="0"/>
              <w:adjustRightInd w:val="0"/>
              <w:spacing w:after="120"/>
              <w:ind w:left="313" w:hanging="284"/>
              <w:rPr>
                <w:rFonts w:cstheme="minorHAnsi"/>
              </w:rPr>
            </w:pPr>
            <w:r w:rsidRPr="00A91CD6">
              <w:rPr>
                <w:rFonts w:cstheme="minorHAnsi"/>
                <w:bCs/>
              </w:rPr>
              <w:t xml:space="preserve">Resolución Exenta </w:t>
            </w:r>
            <w:r>
              <w:rPr>
                <w:rFonts w:cstheme="minorHAnsi"/>
                <w:bCs/>
              </w:rPr>
              <w:t>N°40</w:t>
            </w:r>
            <w:r w:rsidRPr="00470CE5">
              <w:rPr>
                <w:rFonts w:cstheme="minorHAnsi"/>
                <w:bCs/>
              </w:rPr>
              <w:t xml:space="preserve"> SMA 20</w:t>
            </w:r>
            <w:r>
              <w:rPr>
                <w:rFonts w:cstheme="minorHAnsi"/>
                <w:bCs/>
              </w:rPr>
              <w:t>20</w:t>
            </w:r>
            <w:r w:rsidRPr="00470CE5">
              <w:rPr>
                <w:rFonts w:cstheme="minorHAnsi"/>
                <w:bCs/>
              </w:rPr>
              <w:t>_</w:t>
            </w:r>
            <w:r>
              <w:rPr>
                <w:rFonts w:cstheme="minorHAnsi"/>
                <w:bCs/>
              </w:rPr>
              <w:t xml:space="preserve">renueva </w:t>
            </w:r>
            <w:r w:rsidRPr="00470CE5">
              <w:rPr>
                <w:rFonts w:cstheme="minorHAnsi"/>
                <w:bCs/>
              </w:rPr>
              <w:t>autoriza</w:t>
            </w:r>
            <w:r>
              <w:rPr>
                <w:rFonts w:cstheme="minorHAnsi"/>
                <w:bCs/>
              </w:rPr>
              <w:t>ción</w:t>
            </w:r>
            <w:r w:rsidRPr="00470CE5">
              <w:rPr>
                <w:rFonts w:cstheme="minorHAnsi"/>
                <w:bCs/>
              </w:rPr>
              <w:t xml:space="preserve"> </w:t>
            </w:r>
            <w:r>
              <w:rPr>
                <w:rFonts w:cstheme="minorHAnsi"/>
                <w:bCs/>
              </w:rPr>
              <w:t>ETFA, de fecha 10 de enero de 2020.</w:t>
            </w:r>
          </w:p>
          <w:p w14:paraId="20752043" w14:textId="399AFC2B" w:rsidR="00237B66" w:rsidRPr="00237B66" w:rsidRDefault="001F1EF6" w:rsidP="00237B66">
            <w:pPr>
              <w:pStyle w:val="Prrafodelista"/>
              <w:widowControl w:val="0"/>
              <w:numPr>
                <w:ilvl w:val="0"/>
                <w:numId w:val="28"/>
              </w:numPr>
              <w:overflowPunct w:val="0"/>
              <w:autoSpaceDE w:val="0"/>
              <w:autoSpaceDN w:val="0"/>
              <w:adjustRightInd w:val="0"/>
              <w:spacing w:after="120"/>
              <w:ind w:left="313" w:hanging="284"/>
              <w:rPr>
                <w:rFonts w:cstheme="minorHAnsi"/>
              </w:rPr>
            </w:pPr>
            <w:r>
              <w:t>A</w:t>
            </w:r>
            <w:r w:rsidRPr="00785E2F">
              <w:t xml:space="preserve">lcances autorizados </w:t>
            </w:r>
            <w:r w:rsidR="00133F4F">
              <w:t>M</w:t>
            </w:r>
            <w:r w:rsidR="00133F4F" w:rsidRPr="00785E2F">
              <w:t>éndez</w:t>
            </w:r>
            <w:r w:rsidRPr="00785E2F">
              <w:t xml:space="preserve"> _V2. 27-05-2020</w:t>
            </w:r>
          </w:p>
          <w:p w14:paraId="6A2EB217" w14:textId="77777777" w:rsidR="001F1EF6" w:rsidRPr="001F1EF6" w:rsidRDefault="000031FA" w:rsidP="000031FA">
            <w:pPr>
              <w:pStyle w:val="Prrafodelista"/>
              <w:widowControl w:val="0"/>
              <w:numPr>
                <w:ilvl w:val="0"/>
                <w:numId w:val="28"/>
              </w:numPr>
              <w:overflowPunct w:val="0"/>
              <w:autoSpaceDE w:val="0"/>
              <w:autoSpaceDN w:val="0"/>
              <w:adjustRightInd w:val="0"/>
              <w:spacing w:after="120"/>
              <w:ind w:left="313" w:hanging="284"/>
              <w:rPr>
                <w:rFonts w:cstheme="minorHAnsi"/>
              </w:rPr>
            </w:pPr>
            <w:r>
              <w:t xml:space="preserve">Informe de resultados </w:t>
            </w:r>
            <w:r w:rsidR="001F1EF6">
              <w:t>N°</w:t>
            </w:r>
            <w:r w:rsidR="001F1EF6" w:rsidRPr="00EB4388">
              <w:t>151-0920-P</w:t>
            </w:r>
            <w:r w:rsidR="001F1EF6" w:rsidRPr="005C2085">
              <w:t xml:space="preserve"> </w:t>
            </w:r>
          </w:p>
          <w:p w14:paraId="675F0418" w14:textId="419D3631" w:rsidR="000031FA" w:rsidRPr="000031FA" w:rsidRDefault="000031FA" w:rsidP="000031FA">
            <w:pPr>
              <w:pStyle w:val="Prrafodelista"/>
              <w:widowControl w:val="0"/>
              <w:numPr>
                <w:ilvl w:val="0"/>
                <w:numId w:val="28"/>
              </w:numPr>
              <w:overflowPunct w:val="0"/>
              <w:autoSpaceDE w:val="0"/>
              <w:autoSpaceDN w:val="0"/>
              <w:adjustRightInd w:val="0"/>
              <w:spacing w:after="120"/>
              <w:ind w:left="313" w:hanging="284"/>
              <w:rPr>
                <w:rFonts w:cstheme="minorHAnsi"/>
              </w:rPr>
            </w:pPr>
            <w:r>
              <w:t xml:space="preserve">Informe de resultados </w:t>
            </w:r>
            <w:r w:rsidR="001F1EF6">
              <w:t>N°</w:t>
            </w:r>
            <w:r w:rsidR="001F1EF6" w:rsidRPr="00EB4388">
              <w:t>171-1020-P</w:t>
            </w:r>
          </w:p>
          <w:p w14:paraId="3045E612" w14:textId="785864E6" w:rsidR="000031FA" w:rsidRPr="000031FA" w:rsidRDefault="000031FA" w:rsidP="000031FA">
            <w:pPr>
              <w:pStyle w:val="Prrafodelista"/>
              <w:widowControl w:val="0"/>
              <w:numPr>
                <w:ilvl w:val="0"/>
                <w:numId w:val="28"/>
              </w:numPr>
              <w:overflowPunct w:val="0"/>
              <w:autoSpaceDE w:val="0"/>
              <w:autoSpaceDN w:val="0"/>
              <w:adjustRightInd w:val="0"/>
              <w:spacing w:after="120"/>
              <w:ind w:left="313" w:hanging="284"/>
              <w:rPr>
                <w:rFonts w:cstheme="minorHAnsi"/>
              </w:rPr>
            </w:pPr>
            <w:r>
              <w:t xml:space="preserve">Informe de resultados </w:t>
            </w:r>
            <w:r w:rsidR="001F1EF6">
              <w:t>N°</w:t>
            </w:r>
            <w:r w:rsidR="001F1EF6" w:rsidRPr="00EB4388">
              <w:t>203-1020-P</w:t>
            </w:r>
          </w:p>
          <w:p w14:paraId="6E981BF5" w14:textId="2B15CC06" w:rsidR="000031FA" w:rsidRPr="000031FA" w:rsidRDefault="000031FA" w:rsidP="000031FA">
            <w:pPr>
              <w:pStyle w:val="Prrafodelista"/>
              <w:widowControl w:val="0"/>
              <w:numPr>
                <w:ilvl w:val="0"/>
                <w:numId w:val="28"/>
              </w:numPr>
              <w:overflowPunct w:val="0"/>
              <w:autoSpaceDE w:val="0"/>
              <w:autoSpaceDN w:val="0"/>
              <w:adjustRightInd w:val="0"/>
              <w:spacing w:after="120"/>
              <w:ind w:left="313" w:hanging="284"/>
              <w:rPr>
                <w:rFonts w:cstheme="minorHAnsi"/>
              </w:rPr>
            </w:pPr>
            <w:r>
              <w:t xml:space="preserve">Informe de resultados </w:t>
            </w:r>
            <w:r w:rsidR="001F1EF6">
              <w:t>N°</w:t>
            </w:r>
            <w:r w:rsidR="001F1EF6" w:rsidRPr="00EB4388">
              <w:t>259-1120-P</w:t>
            </w:r>
          </w:p>
          <w:p w14:paraId="7DA6EBDF" w14:textId="7B472F5D" w:rsidR="000031FA" w:rsidRPr="000031FA" w:rsidRDefault="000031FA" w:rsidP="000031FA">
            <w:pPr>
              <w:pStyle w:val="Prrafodelista"/>
              <w:widowControl w:val="0"/>
              <w:numPr>
                <w:ilvl w:val="0"/>
                <w:numId w:val="28"/>
              </w:numPr>
              <w:overflowPunct w:val="0"/>
              <w:autoSpaceDE w:val="0"/>
              <w:autoSpaceDN w:val="0"/>
              <w:adjustRightInd w:val="0"/>
              <w:spacing w:after="120"/>
              <w:ind w:left="313" w:hanging="284"/>
              <w:rPr>
                <w:rFonts w:cstheme="minorHAnsi"/>
              </w:rPr>
            </w:pPr>
            <w:r>
              <w:t xml:space="preserve">Informe de resultados </w:t>
            </w:r>
            <w:r w:rsidR="001F1EF6">
              <w:t>N°</w:t>
            </w:r>
            <w:r w:rsidR="001F1EF6" w:rsidRPr="00EB4388">
              <w:t>267-1120-P</w:t>
            </w:r>
          </w:p>
          <w:p w14:paraId="0A193F82" w14:textId="66FCC118" w:rsidR="000031FA" w:rsidRPr="000031FA" w:rsidRDefault="000031FA" w:rsidP="000031FA">
            <w:pPr>
              <w:pStyle w:val="Prrafodelista"/>
              <w:widowControl w:val="0"/>
              <w:numPr>
                <w:ilvl w:val="0"/>
                <w:numId w:val="28"/>
              </w:numPr>
              <w:overflowPunct w:val="0"/>
              <w:autoSpaceDE w:val="0"/>
              <w:autoSpaceDN w:val="0"/>
              <w:adjustRightInd w:val="0"/>
              <w:spacing w:after="120"/>
              <w:ind w:left="313" w:hanging="284"/>
              <w:rPr>
                <w:rFonts w:cstheme="minorHAnsi"/>
              </w:rPr>
            </w:pPr>
            <w:r>
              <w:t xml:space="preserve">Informe de resultados </w:t>
            </w:r>
            <w:r w:rsidR="001F1EF6">
              <w:t>N°</w:t>
            </w:r>
            <w:r w:rsidR="001F1EF6" w:rsidRPr="00AB4183">
              <w:t>303-1220-P</w:t>
            </w:r>
          </w:p>
          <w:p w14:paraId="2046547D" w14:textId="0153E516" w:rsidR="000031FA" w:rsidRPr="000031FA" w:rsidRDefault="000031FA" w:rsidP="000031FA">
            <w:pPr>
              <w:pStyle w:val="Prrafodelista"/>
              <w:widowControl w:val="0"/>
              <w:numPr>
                <w:ilvl w:val="0"/>
                <w:numId w:val="28"/>
              </w:numPr>
              <w:tabs>
                <w:tab w:val="left" w:pos="338"/>
              </w:tabs>
              <w:overflowPunct w:val="0"/>
              <w:autoSpaceDE w:val="0"/>
              <w:autoSpaceDN w:val="0"/>
              <w:adjustRightInd w:val="0"/>
              <w:spacing w:after="120"/>
              <w:ind w:left="313" w:hanging="284"/>
              <w:rPr>
                <w:rFonts w:cstheme="minorHAnsi"/>
              </w:rPr>
            </w:pPr>
            <w:r>
              <w:t xml:space="preserve">Informe de resultados </w:t>
            </w:r>
            <w:r w:rsidR="001F1EF6">
              <w:t>N°</w:t>
            </w:r>
            <w:r w:rsidR="001F1EF6" w:rsidRPr="00785E2F">
              <w:t>348-0121-P</w:t>
            </w:r>
          </w:p>
          <w:p w14:paraId="5E041127" w14:textId="117133C1" w:rsidR="000031FA" w:rsidRPr="000031FA" w:rsidRDefault="000031FA" w:rsidP="000031FA">
            <w:pPr>
              <w:pStyle w:val="Prrafodelista"/>
              <w:widowControl w:val="0"/>
              <w:numPr>
                <w:ilvl w:val="0"/>
                <w:numId w:val="28"/>
              </w:numPr>
              <w:tabs>
                <w:tab w:val="left" w:pos="338"/>
              </w:tabs>
              <w:overflowPunct w:val="0"/>
              <w:autoSpaceDE w:val="0"/>
              <w:autoSpaceDN w:val="0"/>
              <w:adjustRightInd w:val="0"/>
              <w:spacing w:after="120"/>
              <w:ind w:left="313" w:hanging="284"/>
              <w:rPr>
                <w:rFonts w:cstheme="minorHAnsi"/>
              </w:rPr>
            </w:pPr>
            <w:r>
              <w:t xml:space="preserve">Informe de resultados </w:t>
            </w:r>
            <w:r w:rsidR="001F1EF6">
              <w:t>N°</w:t>
            </w:r>
            <w:r w:rsidR="001F1EF6" w:rsidRPr="00785E2F">
              <w:t>353-0121-P</w:t>
            </w:r>
          </w:p>
          <w:p w14:paraId="1C75DD8D" w14:textId="45531E0C" w:rsidR="000031FA" w:rsidRPr="000031FA" w:rsidRDefault="000031FA" w:rsidP="000031FA">
            <w:pPr>
              <w:pStyle w:val="Prrafodelista"/>
              <w:widowControl w:val="0"/>
              <w:numPr>
                <w:ilvl w:val="0"/>
                <w:numId w:val="28"/>
              </w:numPr>
              <w:tabs>
                <w:tab w:val="left" w:pos="338"/>
              </w:tabs>
              <w:overflowPunct w:val="0"/>
              <w:autoSpaceDE w:val="0"/>
              <w:autoSpaceDN w:val="0"/>
              <w:adjustRightInd w:val="0"/>
              <w:spacing w:after="120"/>
              <w:ind w:left="313" w:hanging="284"/>
              <w:rPr>
                <w:rFonts w:cstheme="minorHAnsi"/>
              </w:rPr>
            </w:pPr>
            <w:r>
              <w:t xml:space="preserve">Informe de resultados </w:t>
            </w:r>
            <w:r w:rsidR="001F1EF6">
              <w:t>N°</w:t>
            </w:r>
            <w:r w:rsidR="001F1EF6" w:rsidRPr="00785E2F">
              <w:t>355-0121-P</w:t>
            </w:r>
          </w:p>
          <w:p w14:paraId="45DE5733" w14:textId="513C0EEB" w:rsidR="000031FA" w:rsidRPr="000031FA" w:rsidRDefault="000031FA" w:rsidP="000031FA">
            <w:pPr>
              <w:pStyle w:val="Prrafodelista"/>
              <w:widowControl w:val="0"/>
              <w:numPr>
                <w:ilvl w:val="0"/>
                <w:numId w:val="28"/>
              </w:numPr>
              <w:overflowPunct w:val="0"/>
              <w:autoSpaceDE w:val="0"/>
              <w:autoSpaceDN w:val="0"/>
              <w:adjustRightInd w:val="0"/>
              <w:spacing w:after="120"/>
              <w:ind w:left="313" w:hanging="284"/>
              <w:rPr>
                <w:rFonts w:cstheme="minorHAnsi"/>
                <w:bCs/>
              </w:rPr>
            </w:pPr>
            <w:r>
              <w:t xml:space="preserve">Informe de resultados </w:t>
            </w:r>
            <w:r w:rsidR="001F1EF6">
              <w:t>N°</w:t>
            </w:r>
            <w:r w:rsidR="001F1EF6" w:rsidRPr="00785E2F">
              <w:t>357-0121-P</w:t>
            </w:r>
          </w:p>
          <w:p w14:paraId="0C6FDAA2" w14:textId="2E82EC6E" w:rsidR="000031FA" w:rsidRPr="000031FA" w:rsidRDefault="000031FA" w:rsidP="000031FA">
            <w:pPr>
              <w:pStyle w:val="Prrafodelista"/>
              <w:widowControl w:val="0"/>
              <w:numPr>
                <w:ilvl w:val="0"/>
                <w:numId w:val="28"/>
              </w:numPr>
              <w:overflowPunct w:val="0"/>
              <w:autoSpaceDE w:val="0"/>
              <w:autoSpaceDN w:val="0"/>
              <w:adjustRightInd w:val="0"/>
              <w:spacing w:after="120"/>
              <w:ind w:left="313" w:hanging="284"/>
              <w:rPr>
                <w:rFonts w:cstheme="minorHAnsi"/>
                <w:bCs/>
              </w:rPr>
            </w:pPr>
            <w:r>
              <w:t xml:space="preserve">Informe de resultados </w:t>
            </w:r>
            <w:r w:rsidR="001F1EF6">
              <w:t>N°</w:t>
            </w:r>
            <w:r w:rsidR="001F1EF6" w:rsidRPr="00785E2F">
              <w:t>361-0121-P</w:t>
            </w:r>
          </w:p>
          <w:p w14:paraId="40C1B015" w14:textId="7BE17C65" w:rsidR="00EB69AD" w:rsidRPr="00EB69AD" w:rsidRDefault="000031FA" w:rsidP="00EB69AD">
            <w:pPr>
              <w:pStyle w:val="Prrafodelista"/>
              <w:widowControl w:val="0"/>
              <w:numPr>
                <w:ilvl w:val="0"/>
                <w:numId w:val="28"/>
              </w:numPr>
              <w:overflowPunct w:val="0"/>
              <w:autoSpaceDE w:val="0"/>
              <w:autoSpaceDN w:val="0"/>
              <w:adjustRightInd w:val="0"/>
              <w:spacing w:after="120"/>
              <w:ind w:left="313" w:hanging="284"/>
              <w:rPr>
                <w:rFonts w:cstheme="minorHAnsi"/>
                <w:bCs/>
              </w:rPr>
            </w:pPr>
            <w:r>
              <w:t xml:space="preserve">Informe de resultados </w:t>
            </w:r>
            <w:r w:rsidR="001F1EF6">
              <w:t>N°</w:t>
            </w:r>
            <w:r w:rsidR="001F1EF6" w:rsidRPr="00785E2F">
              <w:t>366-0121-P</w:t>
            </w:r>
          </w:p>
        </w:tc>
        <w:tc>
          <w:tcPr>
            <w:tcW w:w="1205" w:type="pct"/>
            <w:vAlign w:val="center"/>
          </w:tcPr>
          <w:p w14:paraId="618CEAE5" w14:textId="77BA7EE6" w:rsidR="000031FA" w:rsidRPr="00880334" w:rsidRDefault="000031FA" w:rsidP="000031FA">
            <w:pPr>
              <w:pStyle w:val="Prrafodelista"/>
              <w:widowControl w:val="0"/>
              <w:numPr>
                <w:ilvl w:val="0"/>
                <w:numId w:val="24"/>
              </w:numPr>
              <w:overflowPunct w:val="0"/>
              <w:autoSpaceDE w:val="0"/>
              <w:autoSpaceDN w:val="0"/>
              <w:adjustRightInd w:val="0"/>
              <w:spacing w:after="120"/>
              <w:ind w:left="296" w:hanging="283"/>
              <w:rPr>
                <w:rFonts w:cstheme="minorHAnsi"/>
              </w:rPr>
            </w:pPr>
            <w:r w:rsidRPr="00FC784A">
              <w:rPr>
                <w:rFonts w:cstheme="minorHAnsi"/>
              </w:rPr>
              <w:t>D.S N°</w:t>
            </w:r>
            <w:r w:rsidR="00133F4F">
              <w:rPr>
                <w:rFonts w:cstheme="minorHAnsi"/>
              </w:rPr>
              <w:t xml:space="preserve"> </w:t>
            </w:r>
            <w:r w:rsidRPr="00FC784A">
              <w:rPr>
                <w:rFonts w:cstheme="minorHAnsi"/>
              </w:rPr>
              <w:t>38/2013, artículo 15, letra c)</w:t>
            </w:r>
          </w:p>
        </w:tc>
      </w:tr>
      <w:tr w:rsidR="00237B66" w:rsidRPr="001B7913" w14:paraId="5CE7B3BF" w14:textId="77777777" w:rsidTr="00EB69AD">
        <w:trPr>
          <w:trHeight w:val="422"/>
          <w:jc w:val="center"/>
        </w:trPr>
        <w:tc>
          <w:tcPr>
            <w:tcW w:w="222" w:type="pct"/>
            <w:vAlign w:val="center"/>
          </w:tcPr>
          <w:p w14:paraId="7F679718" w14:textId="43517722" w:rsidR="00237B66" w:rsidRDefault="00237B66" w:rsidP="00237B66">
            <w:pPr>
              <w:widowControl w:val="0"/>
              <w:overflowPunct w:val="0"/>
              <w:autoSpaceDE w:val="0"/>
              <w:autoSpaceDN w:val="0"/>
              <w:adjustRightInd w:val="0"/>
              <w:spacing w:after="120"/>
              <w:jc w:val="center"/>
              <w:rPr>
                <w:rFonts w:cstheme="minorHAnsi"/>
                <w:iCs/>
              </w:rPr>
            </w:pPr>
            <w:r>
              <w:rPr>
                <w:rFonts w:cstheme="minorHAnsi"/>
                <w:iCs/>
              </w:rPr>
              <w:t>2</w:t>
            </w:r>
          </w:p>
        </w:tc>
        <w:tc>
          <w:tcPr>
            <w:tcW w:w="1533" w:type="pct"/>
          </w:tcPr>
          <w:p w14:paraId="0B31594C" w14:textId="77777777" w:rsidR="00F70207" w:rsidRDefault="00237B66" w:rsidP="00237B66">
            <w:pPr>
              <w:pStyle w:val="Prrafodelista"/>
              <w:widowControl w:val="0"/>
              <w:overflowPunct w:val="0"/>
              <w:autoSpaceDE w:val="0"/>
              <w:autoSpaceDN w:val="0"/>
              <w:adjustRightInd w:val="0"/>
              <w:spacing w:after="120" w:line="276" w:lineRule="auto"/>
              <w:ind w:left="0"/>
              <w:rPr>
                <w:rFonts w:asciiTheme="minorHAnsi" w:hAnsiTheme="minorHAnsi" w:cstheme="minorHAnsi"/>
              </w:rPr>
            </w:pPr>
            <w:r w:rsidRPr="00237B66">
              <w:rPr>
                <w:rFonts w:asciiTheme="minorHAnsi" w:hAnsiTheme="minorHAnsi" w:cstheme="minorHAnsi"/>
              </w:rPr>
              <w:t xml:space="preserve">Los </w:t>
            </w:r>
            <w:r w:rsidR="00F70207">
              <w:rPr>
                <w:rFonts w:asciiTheme="minorHAnsi" w:hAnsiTheme="minorHAnsi" w:cstheme="minorHAnsi"/>
              </w:rPr>
              <w:t>I</w:t>
            </w:r>
            <w:r w:rsidRPr="00237B66">
              <w:rPr>
                <w:rFonts w:asciiTheme="minorHAnsi" w:hAnsiTheme="minorHAnsi" w:cstheme="minorHAnsi"/>
              </w:rPr>
              <w:t xml:space="preserve">nspectores </w:t>
            </w:r>
            <w:r w:rsidR="00F70207">
              <w:rPr>
                <w:rFonts w:asciiTheme="minorHAnsi" w:hAnsiTheme="minorHAnsi" w:cstheme="minorHAnsi"/>
              </w:rPr>
              <w:t>A</w:t>
            </w:r>
            <w:r w:rsidRPr="00237B66">
              <w:rPr>
                <w:rFonts w:asciiTheme="minorHAnsi" w:hAnsiTheme="minorHAnsi" w:cstheme="minorHAnsi"/>
              </w:rPr>
              <w:t xml:space="preserve">mbientales de código IA: </w:t>
            </w:r>
          </w:p>
          <w:p w14:paraId="441C6276" w14:textId="638EDC2B" w:rsidR="00237B66" w:rsidRPr="00237B66" w:rsidRDefault="00237B66" w:rsidP="00237B66">
            <w:pPr>
              <w:pStyle w:val="Prrafodelista"/>
              <w:widowControl w:val="0"/>
              <w:overflowPunct w:val="0"/>
              <w:autoSpaceDE w:val="0"/>
              <w:autoSpaceDN w:val="0"/>
              <w:adjustRightInd w:val="0"/>
              <w:spacing w:after="120" w:line="276" w:lineRule="auto"/>
              <w:ind w:left="0"/>
              <w:rPr>
                <w:rFonts w:asciiTheme="minorHAnsi" w:hAnsiTheme="minorHAnsi" w:cstheme="minorHAnsi"/>
              </w:rPr>
            </w:pPr>
            <w:r w:rsidRPr="00237B66">
              <w:rPr>
                <w:rFonts w:cs="Calibri"/>
              </w:rPr>
              <w:t xml:space="preserve">13135017-1; 13031057-5; 14539496-1; 12409069-5; </w:t>
            </w:r>
            <w:r w:rsidRPr="00237B66">
              <w:rPr>
                <w:rFonts w:cs="Calibri"/>
              </w:rPr>
              <w:lastRenderedPageBreak/>
              <w:t>8958293-8;</w:t>
            </w:r>
            <w:r w:rsidR="00F70207">
              <w:rPr>
                <w:rFonts w:cs="Calibri"/>
              </w:rPr>
              <w:t xml:space="preserve"> </w:t>
            </w:r>
            <w:r w:rsidRPr="00237B66">
              <w:rPr>
                <w:rFonts w:cs="Calibri"/>
              </w:rPr>
              <w:t xml:space="preserve">16840509-K, </w:t>
            </w:r>
            <w:r w:rsidRPr="00237B66">
              <w:rPr>
                <w:rFonts w:asciiTheme="minorHAnsi" w:hAnsiTheme="minorHAnsi" w:cstheme="minorHAnsi"/>
              </w:rPr>
              <w:t xml:space="preserve">identificados en los informes de resultados de la ETFA, </w:t>
            </w:r>
            <w:r w:rsidR="00724525">
              <w:rPr>
                <w:rFonts w:asciiTheme="minorHAnsi" w:hAnsiTheme="minorHAnsi" w:cstheme="minorHAnsi"/>
              </w:rPr>
              <w:t xml:space="preserve">al momento de realzar la actividad </w:t>
            </w:r>
            <w:r w:rsidRPr="00237B66">
              <w:rPr>
                <w:rFonts w:asciiTheme="minorHAnsi" w:hAnsiTheme="minorHAnsi" w:cstheme="minorHAnsi"/>
              </w:rPr>
              <w:t>se encontraban autorizados para realizar las actividades de muestreo y análisis de material particulado</w:t>
            </w:r>
            <w:r w:rsidR="00724525">
              <w:rPr>
                <w:rFonts w:asciiTheme="minorHAnsi" w:hAnsiTheme="minorHAnsi" w:cstheme="minorHAnsi"/>
              </w:rPr>
              <w:t>.</w:t>
            </w:r>
            <w:r w:rsidRPr="00237B66">
              <w:rPr>
                <w:rFonts w:asciiTheme="minorHAnsi" w:hAnsiTheme="minorHAnsi" w:cstheme="minorHAnsi"/>
              </w:rPr>
              <w:t xml:space="preserve"> </w:t>
            </w:r>
            <w:r w:rsidR="00724525">
              <w:rPr>
                <w:rFonts w:asciiTheme="minorHAnsi" w:hAnsiTheme="minorHAnsi" w:cstheme="minorHAnsi"/>
              </w:rPr>
              <w:t xml:space="preserve">Asimismo, los IA identificados en los informes de resultados, </w:t>
            </w:r>
            <w:r w:rsidRPr="00237B66">
              <w:rPr>
                <w:rFonts w:asciiTheme="minorHAnsi" w:hAnsiTheme="minorHAnsi" w:cstheme="minorHAnsi"/>
              </w:rPr>
              <w:t xml:space="preserve">se encontraban </w:t>
            </w:r>
            <w:r w:rsidR="00F70207">
              <w:rPr>
                <w:rFonts w:asciiTheme="minorHAnsi" w:hAnsiTheme="minorHAnsi" w:cstheme="minorHAnsi"/>
              </w:rPr>
              <w:t>vinculado</w:t>
            </w:r>
            <w:r w:rsidRPr="00237B66">
              <w:rPr>
                <w:rFonts w:asciiTheme="minorHAnsi" w:hAnsiTheme="minorHAnsi" w:cstheme="minorHAnsi"/>
              </w:rPr>
              <w:t>s a la ETFA</w:t>
            </w:r>
            <w:r w:rsidR="00F70207">
              <w:rPr>
                <w:rFonts w:asciiTheme="minorHAnsi" w:hAnsiTheme="minorHAnsi" w:cstheme="minorHAnsi"/>
              </w:rPr>
              <w:t>.</w:t>
            </w:r>
          </w:p>
        </w:tc>
        <w:tc>
          <w:tcPr>
            <w:tcW w:w="2040" w:type="pct"/>
          </w:tcPr>
          <w:p w14:paraId="6ABA0CA1" w14:textId="0F64E847" w:rsidR="00237B66" w:rsidRPr="00724525" w:rsidRDefault="00724525" w:rsidP="00237B66">
            <w:pPr>
              <w:pStyle w:val="Prrafodelista"/>
              <w:widowControl w:val="0"/>
              <w:numPr>
                <w:ilvl w:val="0"/>
                <w:numId w:val="36"/>
              </w:numPr>
              <w:overflowPunct w:val="0"/>
              <w:autoSpaceDE w:val="0"/>
              <w:autoSpaceDN w:val="0"/>
              <w:adjustRightInd w:val="0"/>
              <w:spacing w:after="120"/>
              <w:ind w:left="320" w:hanging="283"/>
              <w:rPr>
                <w:rFonts w:cstheme="minorHAnsi"/>
              </w:rPr>
            </w:pPr>
            <w:r>
              <w:lastRenderedPageBreak/>
              <w:t>Resolución Exenta N° 1606 del 20 de diciembre del 2018, que Renueva autorización de los Inspectores Ambientales que indica.</w:t>
            </w:r>
          </w:p>
          <w:p w14:paraId="2D2FA1F8" w14:textId="50A5AB8B" w:rsidR="00724525" w:rsidRPr="00724525" w:rsidRDefault="00724525" w:rsidP="00237B66">
            <w:pPr>
              <w:pStyle w:val="Prrafodelista"/>
              <w:widowControl w:val="0"/>
              <w:numPr>
                <w:ilvl w:val="0"/>
                <w:numId w:val="36"/>
              </w:numPr>
              <w:overflowPunct w:val="0"/>
              <w:autoSpaceDE w:val="0"/>
              <w:autoSpaceDN w:val="0"/>
              <w:adjustRightInd w:val="0"/>
              <w:spacing w:after="120"/>
              <w:ind w:left="320" w:hanging="283"/>
              <w:rPr>
                <w:rFonts w:cstheme="minorHAnsi"/>
              </w:rPr>
            </w:pPr>
            <w:r>
              <w:lastRenderedPageBreak/>
              <w:t>Resolución Exenta N° 2507 del 21 de diciembre del 2020, que Renueva autorización de los Inspectores Ambientales que indica.</w:t>
            </w:r>
          </w:p>
          <w:p w14:paraId="7EB2DA4B" w14:textId="388FD28F" w:rsidR="00724525" w:rsidRPr="00724525" w:rsidRDefault="00724525" w:rsidP="00237B66">
            <w:pPr>
              <w:pStyle w:val="Prrafodelista"/>
              <w:widowControl w:val="0"/>
              <w:numPr>
                <w:ilvl w:val="0"/>
                <w:numId w:val="36"/>
              </w:numPr>
              <w:overflowPunct w:val="0"/>
              <w:autoSpaceDE w:val="0"/>
              <w:autoSpaceDN w:val="0"/>
              <w:adjustRightInd w:val="0"/>
              <w:spacing w:after="120"/>
              <w:ind w:left="320" w:hanging="283"/>
              <w:rPr>
                <w:rFonts w:cstheme="minorHAnsi"/>
              </w:rPr>
            </w:pPr>
            <w:r>
              <w:t>Resolución Exenta N° 1323 del 12 de septiembre del 2019, que Renueva autorización de los Inspectores Ambientales que indica.</w:t>
            </w:r>
          </w:p>
          <w:p w14:paraId="008D813C" w14:textId="60AE7A46" w:rsidR="00724525" w:rsidRPr="00724525" w:rsidRDefault="00724525" w:rsidP="00237B66">
            <w:pPr>
              <w:pStyle w:val="Prrafodelista"/>
              <w:widowControl w:val="0"/>
              <w:numPr>
                <w:ilvl w:val="0"/>
                <w:numId w:val="36"/>
              </w:numPr>
              <w:overflowPunct w:val="0"/>
              <w:autoSpaceDE w:val="0"/>
              <w:autoSpaceDN w:val="0"/>
              <w:adjustRightInd w:val="0"/>
              <w:spacing w:after="120"/>
              <w:ind w:left="320" w:hanging="283"/>
              <w:rPr>
                <w:rFonts w:cstheme="minorHAnsi"/>
              </w:rPr>
            </w:pPr>
            <w:r>
              <w:t>Resolución Exenta N° 132 del 25 de enero del 2019, que Renueva autorización de los Inspectores Ambientales que indica.</w:t>
            </w:r>
          </w:p>
          <w:p w14:paraId="2095CBF6" w14:textId="31A3C6F3" w:rsidR="00724525" w:rsidRPr="00724525" w:rsidRDefault="00724525" w:rsidP="00237B66">
            <w:pPr>
              <w:pStyle w:val="Prrafodelista"/>
              <w:widowControl w:val="0"/>
              <w:numPr>
                <w:ilvl w:val="0"/>
                <w:numId w:val="36"/>
              </w:numPr>
              <w:overflowPunct w:val="0"/>
              <w:autoSpaceDE w:val="0"/>
              <w:autoSpaceDN w:val="0"/>
              <w:adjustRightInd w:val="0"/>
              <w:spacing w:after="120"/>
              <w:ind w:left="320" w:hanging="283"/>
              <w:rPr>
                <w:rFonts w:cstheme="minorHAnsi"/>
              </w:rPr>
            </w:pPr>
            <w:r>
              <w:t>Resolución Exenta N° 127 del 25 de enero del 2021, que Renueva autorización de los Inspectores Ambientales que indica.</w:t>
            </w:r>
          </w:p>
          <w:p w14:paraId="7314376F" w14:textId="1B9D7048" w:rsidR="00724525" w:rsidRPr="00724525" w:rsidRDefault="00724525" w:rsidP="00237B66">
            <w:pPr>
              <w:pStyle w:val="Prrafodelista"/>
              <w:widowControl w:val="0"/>
              <w:numPr>
                <w:ilvl w:val="0"/>
                <w:numId w:val="36"/>
              </w:numPr>
              <w:overflowPunct w:val="0"/>
              <w:autoSpaceDE w:val="0"/>
              <w:autoSpaceDN w:val="0"/>
              <w:adjustRightInd w:val="0"/>
              <w:spacing w:after="120"/>
              <w:ind w:left="320" w:hanging="283"/>
              <w:rPr>
                <w:rFonts w:cstheme="minorHAnsi"/>
              </w:rPr>
            </w:pPr>
            <w:r>
              <w:t>Resolución Exenta N° 1608 del 20 de diciembre del 2018, que Renueva autorización de los Inspectores Ambientales que indica.</w:t>
            </w:r>
          </w:p>
          <w:p w14:paraId="193D95F4" w14:textId="5F730B57" w:rsidR="0006187E" w:rsidRPr="0006187E" w:rsidRDefault="0006187E" w:rsidP="00237B66">
            <w:pPr>
              <w:pStyle w:val="Prrafodelista"/>
              <w:widowControl w:val="0"/>
              <w:numPr>
                <w:ilvl w:val="0"/>
                <w:numId w:val="36"/>
              </w:numPr>
              <w:overflowPunct w:val="0"/>
              <w:autoSpaceDE w:val="0"/>
              <w:autoSpaceDN w:val="0"/>
              <w:adjustRightInd w:val="0"/>
              <w:spacing w:after="120"/>
              <w:ind w:left="320" w:hanging="283"/>
              <w:rPr>
                <w:rFonts w:cstheme="minorHAnsi"/>
              </w:rPr>
            </w:pPr>
            <w:r>
              <w:t>Resolución Exenta N° 2183 del 02 de noviembre del 2020, que Renueva autorización de los Inspectores Ambientales que indica.</w:t>
            </w:r>
          </w:p>
          <w:p w14:paraId="5B870403" w14:textId="6F47F113" w:rsidR="0006187E" w:rsidRPr="0006187E" w:rsidRDefault="0006187E" w:rsidP="00237B66">
            <w:pPr>
              <w:pStyle w:val="Prrafodelista"/>
              <w:widowControl w:val="0"/>
              <w:numPr>
                <w:ilvl w:val="0"/>
                <w:numId w:val="36"/>
              </w:numPr>
              <w:overflowPunct w:val="0"/>
              <w:autoSpaceDE w:val="0"/>
              <w:autoSpaceDN w:val="0"/>
              <w:adjustRightInd w:val="0"/>
              <w:spacing w:after="120"/>
              <w:ind w:left="320" w:hanging="283"/>
              <w:rPr>
                <w:rFonts w:cstheme="minorHAnsi"/>
              </w:rPr>
            </w:pPr>
            <w:r>
              <w:t>Resolución Exenta N° 2504 del 21 de diciembre del 2020, que Renueva autorización de los Inspectores Ambientales que indica.</w:t>
            </w:r>
          </w:p>
          <w:p w14:paraId="35F866A1" w14:textId="54E3E88F" w:rsidR="0006187E" w:rsidRPr="001F1EF6" w:rsidRDefault="0006187E" w:rsidP="00237B66">
            <w:pPr>
              <w:pStyle w:val="Prrafodelista"/>
              <w:widowControl w:val="0"/>
              <w:numPr>
                <w:ilvl w:val="0"/>
                <w:numId w:val="36"/>
              </w:numPr>
              <w:overflowPunct w:val="0"/>
              <w:autoSpaceDE w:val="0"/>
              <w:autoSpaceDN w:val="0"/>
              <w:adjustRightInd w:val="0"/>
              <w:spacing w:after="120"/>
              <w:ind w:left="320" w:hanging="283"/>
              <w:rPr>
                <w:rFonts w:cstheme="minorHAnsi"/>
              </w:rPr>
            </w:pPr>
            <w:r>
              <w:t xml:space="preserve">Alcances </w:t>
            </w:r>
            <w:r w:rsidRPr="009D214C">
              <w:t>I.As ETFA MENDEZ V11 14-08-2020</w:t>
            </w:r>
          </w:p>
          <w:p w14:paraId="153F44E1" w14:textId="77777777" w:rsidR="00237B66" w:rsidRPr="001F1EF6" w:rsidRDefault="00237B66" w:rsidP="00237B66">
            <w:pPr>
              <w:pStyle w:val="Prrafodelista"/>
              <w:widowControl w:val="0"/>
              <w:numPr>
                <w:ilvl w:val="0"/>
                <w:numId w:val="36"/>
              </w:numPr>
              <w:overflowPunct w:val="0"/>
              <w:autoSpaceDE w:val="0"/>
              <w:autoSpaceDN w:val="0"/>
              <w:adjustRightInd w:val="0"/>
              <w:spacing w:after="120"/>
              <w:ind w:left="313" w:hanging="284"/>
              <w:rPr>
                <w:rFonts w:cstheme="minorHAnsi"/>
              </w:rPr>
            </w:pPr>
            <w:r>
              <w:t>Informe de resultados N°</w:t>
            </w:r>
            <w:r w:rsidRPr="00EB4388">
              <w:t>151-0920-P</w:t>
            </w:r>
            <w:r w:rsidRPr="005C2085">
              <w:t xml:space="preserve"> </w:t>
            </w:r>
          </w:p>
          <w:p w14:paraId="37423BB0" w14:textId="77777777" w:rsidR="00237B66" w:rsidRPr="000031FA" w:rsidRDefault="00237B66" w:rsidP="00237B66">
            <w:pPr>
              <w:pStyle w:val="Prrafodelista"/>
              <w:widowControl w:val="0"/>
              <w:numPr>
                <w:ilvl w:val="0"/>
                <w:numId w:val="36"/>
              </w:numPr>
              <w:overflowPunct w:val="0"/>
              <w:autoSpaceDE w:val="0"/>
              <w:autoSpaceDN w:val="0"/>
              <w:adjustRightInd w:val="0"/>
              <w:spacing w:after="120"/>
              <w:ind w:left="313" w:hanging="284"/>
              <w:rPr>
                <w:rFonts w:cstheme="minorHAnsi"/>
              </w:rPr>
            </w:pPr>
            <w:r>
              <w:t>Informe de resultados N°</w:t>
            </w:r>
            <w:r w:rsidRPr="00EB4388">
              <w:t>171-1020-P</w:t>
            </w:r>
          </w:p>
          <w:p w14:paraId="02F8A183" w14:textId="77777777" w:rsidR="00237B66" w:rsidRPr="000031FA" w:rsidRDefault="00237B66" w:rsidP="00237B66">
            <w:pPr>
              <w:pStyle w:val="Prrafodelista"/>
              <w:widowControl w:val="0"/>
              <w:numPr>
                <w:ilvl w:val="0"/>
                <w:numId w:val="36"/>
              </w:numPr>
              <w:overflowPunct w:val="0"/>
              <w:autoSpaceDE w:val="0"/>
              <w:autoSpaceDN w:val="0"/>
              <w:adjustRightInd w:val="0"/>
              <w:spacing w:after="120"/>
              <w:ind w:left="313" w:hanging="284"/>
              <w:rPr>
                <w:rFonts w:cstheme="minorHAnsi"/>
              </w:rPr>
            </w:pPr>
            <w:r>
              <w:t>Informe de resultados N°</w:t>
            </w:r>
            <w:r w:rsidRPr="00EB4388">
              <w:t>203-1020-P</w:t>
            </w:r>
          </w:p>
          <w:p w14:paraId="1758D883" w14:textId="77777777" w:rsidR="00237B66" w:rsidRPr="000031FA" w:rsidRDefault="00237B66" w:rsidP="00237B66">
            <w:pPr>
              <w:pStyle w:val="Prrafodelista"/>
              <w:widowControl w:val="0"/>
              <w:numPr>
                <w:ilvl w:val="0"/>
                <w:numId w:val="36"/>
              </w:numPr>
              <w:overflowPunct w:val="0"/>
              <w:autoSpaceDE w:val="0"/>
              <w:autoSpaceDN w:val="0"/>
              <w:adjustRightInd w:val="0"/>
              <w:spacing w:after="120"/>
              <w:ind w:left="313" w:hanging="284"/>
              <w:rPr>
                <w:rFonts w:cstheme="minorHAnsi"/>
              </w:rPr>
            </w:pPr>
            <w:r>
              <w:t>Informe de resultados N°</w:t>
            </w:r>
            <w:r w:rsidRPr="00EB4388">
              <w:t>259-1120-P</w:t>
            </w:r>
          </w:p>
          <w:p w14:paraId="4676DCBA" w14:textId="77777777" w:rsidR="00237B66" w:rsidRPr="000031FA" w:rsidRDefault="00237B66" w:rsidP="00237B66">
            <w:pPr>
              <w:pStyle w:val="Prrafodelista"/>
              <w:widowControl w:val="0"/>
              <w:numPr>
                <w:ilvl w:val="0"/>
                <w:numId w:val="36"/>
              </w:numPr>
              <w:overflowPunct w:val="0"/>
              <w:autoSpaceDE w:val="0"/>
              <w:autoSpaceDN w:val="0"/>
              <w:adjustRightInd w:val="0"/>
              <w:spacing w:after="120"/>
              <w:ind w:left="313" w:hanging="284"/>
              <w:rPr>
                <w:rFonts w:cstheme="minorHAnsi"/>
              </w:rPr>
            </w:pPr>
            <w:r>
              <w:t>Informe de resultados N°</w:t>
            </w:r>
            <w:r w:rsidRPr="00EB4388">
              <w:t>267-1120-P</w:t>
            </w:r>
          </w:p>
          <w:p w14:paraId="58FEB2D2" w14:textId="77777777" w:rsidR="00237B66" w:rsidRPr="000031FA" w:rsidRDefault="00237B66" w:rsidP="00237B66">
            <w:pPr>
              <w:pStyle w:val="Prrafodelista"/>
              <w:widowControl w:val="0"/>
              <w:numPr>
                <w:ilvl w:val="0"/>
                <w:numId w:val="36"/>
              </w:numPr>
              <w:overflowPunct w:val="0"/>
              <w:autoSpaceDE w:val="0"/>
              <w:autoSpaceDN w:val="0"/>
              <w:adjustRightInd w:val="0"/>
              <w:spacing w:after="120"/>
              <w:ind w:left="313" w:hanging="284"/>
              <w:rPr>
                <w:rFonts w:cstheme="minorHAnsi"/>
              </w:rPr>
            </w:pPr>
            <w:r>
              <w:t>Informe de resultados N°</w:t>
            </w:r>
            <w:r w:rsidRPr="00AB4183">
              <w:t>303-1220-P</w:t>
            </w:r>
          </w:p>
          <w:p w14:paraId="3E1F07AB" w14:textId="77777777" w:rsidR="00237B66" w:rsidRPr="000031FA" w:rsidRDefault="00237B66" w:rsidP="00237B66">
            <w:pPr>
              <w:pStyle w:val="Prrafodelista"/>
              <w:widowControl w:val="0"/>
              <w:numPr>
                <w:ilvl w:val="0"/>
                <w:numId w:val="36"/>
              </w:numPr>
              <w:tabs>
                <w:tab w:val="left" w:pos="338"/>
              </w:tabs>
              <w:overflowPunct w:val="0"/>
              <w:autoSpaceDE w:val="0"/>
              <w:autoSpaceDN w:val="0"/>
              <w:adjustRightInd w:val="0"/>
              <w:spacing w:after="120"/>
              <w:ind w:left="313" w:hanging="284"/>
              <w:rPr>
                <w:rFonts w:cstheme="minorHAnsi"/>
              </w:rPr>
            </w:pPr>
            <w:r>
              <w:t>Informe de resultados N°</w:t>
            </w:r>
            <w:r w:rsidRPr="00785E2F">
              <w:t>348-0121-P</w:t>
            </w:r>
          </w:p>
          <w:p w14:paraId="4775FBBE" w14:textId="77777777" w:rsidR="00237B66" w:rsidRPr="000031FA" w:rsidRDefault="00237B66" w:rsidP="00237B66">
            <w:pPr>
              <w:pStyle w:val="Prrafodelista"/>
              <w:widowControl w:val="0"/>
              <w:numPr>
                <w:ilvl w:val="0"/>
                <w:numId w:val="36"/>
              </w:numPr>
              <w:tabs>
                <w:tab w:val="left" w:pos="338"/>
              </w:tabs>
              <w:overflowPunct w:val="0"/>
              <w:autoSpaceDE w:val="0"/>
              <w:autoSpaceDN w:val="0"/>
              <w:adjustRightInd w:val="0"/>
              <w:spacing w:after="120"/>
              <w:ind w:left="313" w:hanging="284"/>
              <w:rPr>
                <w:rFonts w:cstheme="minorHAnsi"/>
              </w:rPr>
            </w:pPr>
            <w:r>
              <w:t>Informe de resultados N°</w:t>
            </w:r>
            <w:r w:rsidRPr="00785E2F">
              <w:t>353-0121-P</w:t>
            </w:r>
          </w:p>
          <w:p w14:paraId="144792F3" w14:textId="77777777" w:rsidR="00237B66" w:rsidRPr="000031FA" w:rsidRDefault="00237B66" w:rsidP="00237B66">
            <w:pPr>
              <w:pStyle w:val="Prrafodelista"/>
              <w:widowControl w:val="0"/>
              <w:numPr>
                <w:ilvl w:val="0"/>
                <w:numId w:val="36"/>
              </w:numPr>
              <w:tabs>
                <w:tab w:val="left" w:pos="338"/>
              </w:tabs>
              <w:overflowPunct w:val="0"/>
              <w:autoSpaceDE w:val="0"/>
              <w:autoSpaceDN w:val="0"/>
              <w:adjustRightInd w:val="0"/>
              <w:spacing w:after="120"/>
              <w:ind w:left="313" w:hanging="284"/>
              <w:rPr>
                <w:rFonts w:cstheme="minorHAnsi"/>
              </w:rPr>
            </w:pPr>
            <w:r>
              <w:t>Informe de resultados N°</w:t>
            </w:r>
            <w:r w:rsidRPr="00785E2F">
              <w:t>355-0121-P</w:t>
            </w:r>
          </w:p>
          <w:p w14:paraId="18DD2F79" w14:textId="77777777" w:rsidR="00237B66" w:rsidRPr="000031FA" w:rsidRDefault="00237B66" w:rsidP="00237B66">
            <w:pPr>
              <w:pStyle w:val="Prrafodelista"/>
              <w:widowControl w:val="0"/>
              <w:numPr>
                <w:ilvl w:val="0"/>
                <w:numId w:val="36"/>
              </w:numPr>
              <w:overflowPunct w:val="0"/>
              <w:autoSpaceDE w:val="0"/>
              <w:autoSpaceDN w:val="0"/>
              <w:adjustRightInd w:val="0"/>
              <w:spacing w:after="120"/>
              <w:ind w:left="313" w:hanging="284"/>
              <w:rPr>
                <w:rFonts w:cstheme="minorHAnsi"/>
                <w:bCs/>
              </w:rPr>
            </w:pPr>
            <w:r>
              <w:t>Informe de resultados N°</w:t>
            </w:r>
            <w:r w:rsidRPr="00785E2F">
              <w:t>357-0121-P</w:t>
            </w:r>
          </w:p>
          <w:p w14:paraId="37338A1B" w14:textId="77777777" w:rsidR="0006187E" w:rsidRPr="0006187E" w:rsidRDefault="00237B66" w:rsidP="0006187E">
            <w:pPr>
              <w:pStyle w:val="Prrafodelista"/>
              <w:widowControl w:val="0"/>
              <w:numPr>
                <w:ilvl w:val="0"/>
                <w:numId w:val="36"/>
              </w:numPr>
              <w:overflowPunct w:val="0"/>
              <w:autoSpaceDE w:val="0"/>
              <w:autoSpaceDN w:val="0"/>
              <w:adjustRightInd w:val="0"/>
              <w:spacing w:after="120"/>
              <w:ind w:left="313" w:hanging="284"/>
              <w:rPr>
                <w:rFonts w:cstheme="minorHAnsi"/>
                <w:bCs/>
              </w:rPr>
            </w:pPr>
            <w:r>
              <w:t>Informe de resultados N°</w:t>
            </w:r>
            <w:r w:rsidRPr="00785E2F">
              <w:t>361-0121-P</w:t>
            </w:r>
          </w:p>
          <w:p w14:paraId="0FFA34B1" w14:textId="0B863889" w:rsidR="00237B66" w:rsidRPr="0006187E" w:rsidRDefault="00237B66" w:rsidP="0006187E">
            <w:pPr>
              <w:pStyle w:val="Prrafodelista"/>
              <w:widowControl w:val="0"/>
              <w:numPr>
                <w:ilvl w:val="0"/>
                <w:numId w:val="36"/>
              </w:numPr>
              <w:overflowPunct w:val="0"/>
              <w:autoSpaceDE w:val="0"/>
              <w:autoSpaceDN w:val="0"/>
              <w:adjustRightInd w:val="0"/>
              <w:spacing w:after="120"/>
              <w:ind w:left="313" w:hanging="284"/>
              <w:rPr>
                <w:rFonts w:cstheme="minorHAnsi"/>
                <w:bCs/>
              </w:rPr>
            </w:pPr>
            <w:r w:rsidRPr="0006187E">
              <w:t>Informe de resultados N°366-0121-P</w:t>
            </w:r>
          </w:p>
        </w:tc>
        <w:tc>
          <w:tcPr>
            <w:tcW w:w="1205" w:type="pct"/>
            <w:vAlign w:val="center"/>
          </w:tcPr>
          <w:p w14:paraId="0E949690" w14:textId="3351EE1D" w:rsidR="00237B66" w:rsidRDefault="00237B66" w:rsidP="00237B66">
            <w:pPr>
              <w:pStyle w:val="Prrafodelista"/>
              <w:widowControl w:val="0"/>
              <w:numPr>
                <w:ilvl w:val="0"/>
                <w:numId w:val="27"/>
              </w:numPr>
              <w:overflowPunct w:val="0"/>
              <w:autoSpaceDE w:val="0"/>
              <w:autoSpaceDN w:val="0"/>
              <w:adjustRightInd w:val="0"/>
              <w:spacing w:after="120"/>
              <w:ind w:left="313" w:hanging="284"/>
              <w:rPr>
                <w:rFonts w:cstheme="minorHAnsi"/>
              </w:rPr>
            </w:pPr>
            <w:r w:rsidRPr="007D48FD">
              <w:rPr>
                <w:rFonts w:cstheme="minorHAnsi"/>
              </w:rPr>
              <w:lastRenderedPageBreak/>
              <w:t xml:space="preserve">D.S </w:t>
            </w:r>
            <w:r>
              <w:rPr>
                <w:rFonts w:cstheme="minorHAnsi"/>
              </w:rPr>
              <w:t>N° 38/2013, artículo 15, letra c</w:t>
            </w:r>
            <w:r w:rsidRPr="007D48FD">
              <w:rPr>
                <w:rFonts w:cstheme="minorHAnsi"/>
              </w:rPr>
              <w:t>)</w:t>
            </w:r>
          </w:p>
          <w:p w14:paraId="6928ACA5" w14:textId="77777777" w:rsidR="00237B66" w:rsidRDefault="00237B66" w:rsidP="00237B66">
            <w:pPr>
              <w:pStyle w:val="Prrafodelista"/>
              <w:widowControl w:val="0"/>
              <w:overflowPunct w:val="0"/>
              <w:autoSpaceDE w:val="0"/>
              <w:autoSpaceDN w:val="0"/>
              <w:adjustRightInd w:val="0"/>
              <w:spacing w:after="120"/>
              <w:ind w:left="313" w:hanging="284"/>
              <w:rPr>
                <w:rFonts w:cstheme="minorHAnsi"/>
              </w:rPr>
            </w:pPr>
          </w:p>
          <w:p w14:paraId="0CC42C64" w14:textId="7B6937F4" w:rsidR="00237B66" w:rsidRPr="00FB525E" w:rsidRDefault="00237B66" w:rsidP="00237B66">
            <w:pPr>
              <w:pStyle w:val="Prrafodelista"/>
              <w:widowControl w:val="0"/>
              <w:numPr>
                <w:ilvl w:val="0"/>
                <w:numId w:val="27"/>
              </w:numPr>
              <w:overflowPunct w:val="0"/>
              <w:autoSpaceDE w:val="0"/>
              <w:autoSpaceDN w:val="0"/>
              <w:adjustRightInd w:val="0"/>
              <w:spacing w:after="120"/>
              <w:ind w:left="313" w:hanging="284"/>
              <w:rPr>
                <w:rFonts w:cstheme="minorHAnsi"/>
              </w:rPr>
            </w:pPr>
            <w:r w:rsidRPr="00FB525E">
              <w:rPr>
                <w:rFonts w:cstheme="minorHAnsi"/>
              </w:rPr>
              <w:t xml:space="preserve">Resolución Exenta N° </w:t>
            </w:r>
            <w:r w:rsidRPr="00FB525E">
              <w:rPr>
                <w:rFonts w:cstheme="minorHAnsi"/>
              </w:rPr>
              <w:lastRenderedPageBreak/>
              <w:t>127/2019, punto 16.1</w:t>
            </w:r>
          </w:p>
        </w:tc>
      </w:tr>
      <w:tr w:rsidR="00DD36BC" w:rsidRPr="001B7913" w14:paraId="5883A030" w14:textId="77777777" w:rsidTr="00EB69AD">
        <w:trPr>
          <w:trHeight w:val="422"/>
          <w:jc w:val="center"/>
        </w:trPr>
        <w:tc>
          <w:tcPr>
            <w:tcW w:w="222" w:type="pct"/>
            <w:vAlign w:val="center"/>
          </w:tcPr>
          <w:p w14:paraId="67AAFA82" w14:textId="003EE15A" w:rsidR="00DD36BC" w:rsidRDefault="00CA2F16" w:rsidP="00237B66">
            <w:pPr>
              <w:widowControl w:val="0"/>
              <w:overflowPunct w:val="0"/>
              <w:autoSpaceDE w:val="0"/>
              <w:autoSpaceDN w:val="0"/>
              <w:adjustRightInd w:val="0"/>
              <w:spacing w:after="120"/>
              <w:jc w:val="center"/>
              <w:rPr>
                <w:rFonts w:cstheme="minorHAnsi"/>
                <w:iCs/>
              </w:rPr>
            </w:pPr>
            <w:r>
              <w:rPr>
                <w:rFonts w:cstheme="minorHAnsi"/>
                <w:iCs/>
              </w:rPr>
              <w:lastRenderedPageBreak/>
              <w:t>3</w:t>
            </w:r>
          </w:p>
        </w:tc>
        <w:tc>
          <w:tcPr>
            <w:tcW w:w="1533" w:type="pct"/>
          </w:tcPr>
          <w:p w14:paraId="469655F3" w14:textId="776EA96B" w:rsidR="00C773AC" w:rsidRDefault="00C773AC" w:rsidP="00C773AC">
            <w:pPr>
              <w:widowControl w:val="0"/>
              <w:overflowPunct w:val="0"/>
              <w:autoSpaceDE w:val="0"/>
              <w:autoSpaceDN w:val="0"/>
              <w:adjustRightInd w:val="0"/>
              <w:spacing w:after="120"/>
              <w:jc w:val="both"/>
              <w:rPr>
                <w:rFonts w:cstheme="minorHAnsi"/>
              </w:rPr>
            </w:pPr>
            <w:r>
              <w:rPr>
                <w:rFonts w:cstheme="minorHAnsi"/>
              </w:rPr>
              <w:t xml:space="preserve">Se constata en </w:t>
            </w:r>
            <w:r w:rsidR="00F70207">
              <w:rPr>
                <w:rFonts w:cstheme="minorHAnsi"/>
              </w:rPr>
              <w:t xml:space="preserve">los </w:t>
            </w:r>
            <w:r>
              <w:rPr>
                <w:rFonts w:cstheme="minorHAnsi"/>
              </w:rPr>
              <w:t xml:space="preserve">informes de resultados de </w:t>
            </w:r>
            <w:r w:rsidR="00EB69AD">
              <w:rPr>
                <w:rFonts w:cstheme="minorHAnsi"/>
              </w:rPr>
              <w:t>ETFA, el</w:t>
            </w:r>
            <w:r>
              <w:rPr>
                <w:rFonts w:cstheme="minorHAnsi"/>
              </w:rPr>
              <w:t xml:space="preserve"> cumplimiento de los siguientes requisitos:</w:t>
            </w:r>
          </w:p>
          <w:p w14:paraId="106C1456" w14:textId="77777777" w:rsidR="00C773AC" w:rsidRDefault="00C773AC" w:rsidP="00C773AC">
            <w:pPr>
              <w:widowControl w:val="0"/>
              <w:overflowPunct w:val="0"/>
              <w:autoSpaceDE w:val="0"/>
              <w:autoSpaceDN w:val="0"/>
              <w:adjustRightInd w:val="0"/>
              <w:spacing w:after="120"/>
              <w:jc w:val="both"/>
              <w:rPr>
                <w:rFonts w:cstheme="minorHAnsi"/>
              </w:rPr>
            </w:pPr>
            <w:r>
              <w:rPr>
                <w:rFonts w:cstheme="minorHAnsi"/>
              </w:rPr>
              <w:t>a) Identificación de la sucursal, dirección y el código ETFA.</w:t>
            </w:r>
          </w:p>
          <w:p w14:paraId="1D54DE8B" w14:textId="77777777" w:rsidR="00C773AC" w:rsidRDefault="00C773AC" w:rsidP="00C773AC">
            <w:pPr>
              <w:widowControl w:val="0"/>
              <w:overflowPunct w:val="0"/>
              <w:autoSpaceDE w:val="0"/>
              <w:autoSpaceDN w:val="0"/>
              <w:adjustRightInd w:val="0"/>
              <w:spacing w:after="120"/>
              <w:jc w:val="both"/>
              <w:rPr>
                <w:rFonts w:cstheme="minorHAnsi"/>
              </w:rPr>
            </w:pPr>
            <w:r>
              <w:rPr>
                <w:rFonts w:cstheme="minorHAnsi"/>
              </w:rPr>
              <w:t xml:space="preserve">b) Identificación del instrumento de carácter ambiental que regula al proyecto, respecto de los cuales se </w:t>
            </w:r>
            <w:r>
              <w:rPr>
                <w:rFonts w:cstheme="minorHAnsi"/>
              </w:rPr>
              <w:lastRenderedPageBreak/>
              <w:t>desarrollaron las actividades de fiscalización ambiental.</w:t>
            </w:r>
          </w:p>
          <w:p w14:paraId="5BEA2FEB" w14:textId="62F3F53F" w:rsidR="00C773AC" w:rsidRDefault="00C773AC" w:rsidP="00C773AC">
            <w:pPr>
              <w:widowControl w:val="0"/>
              <w:overflowPunct w:val="0"/>
              <w:autoSpaceDE w:val="0"/>
              <w:autoSpaceDN w:val="0"/>
              <w:adjustRightInd w:val="0"/>
              <w:spacing w:after="120"/>
              <w:jc w:val="both"/>
              <w:rPr>
                <w:rFonts w:cstheme="minorHAnsi"/>
              </w:rPr>
            </w:pPr>
            <w:r>
              <w:rPr>
                <w:rFonts w:cstheme="minorHAnsi"/>
              </w:rPr>
              <w:t>c) Se indicó la fecha y lugar de realización de las actividades.</w:t>
            </w:r>
          </w:p>
          <w:p w14:paraId="423D37C4" w14:textId="77777777" w:rsidR="00C773AC" w:rsidRDefault="00C773AC" w:rsidP="00C773AC">
            <w:pPr>
              <w:widowControl w:val="0"/>
              <w:overflowPunct w:val="0"/>
              <w:autoSpaceDE w:val="0"/>
              <w:autoSpaceDN w:val="0"/>
              <w:adjustRightInd w:val="0"/>
              <w:spacing w:after="120"/>
              <w:jc w:val="both"/>
              <w:rPr>
                <w:rFonts w:cstheme="minorHAnsi"/>
              </w:rPr>
            </w:pPr>
            <w:r>
              <w:rPr>
                <w:rFonts w:cstheme="minorHAnsi"/>
              </w:rPr>
              <w:t>d) Identificación de los resultados de las actividades de muestreo, medición y análisis con sus respectivas unidades de medida y se identificó inequívocamente la muestra.</w:t>
            </w:r>
          </w:p>
          <w:p w14:paraId="25593C33" w14:textId="1742FF0A" w:rsidR="00DD36BC" w:rsidRPr="00237B66" w:rsidRDefault="00C773AC" w:rsidP="00C773AC">
            <w:pPr>
              <w:pStyle w:val="Prrafodelista"/>
              <w:widowControl w:val="0"/>
              <w:overflowPunct w:val="0"/>
              <w:autoSpaceDE w:val="0"/>
              <w:autoSpaceDN w:val="0"/>
              <w:adjustRightInd w:val="0"/>
              <w:spacing w:after="120" w:line="276" w:lineRule="auto"/>
              <w:ind w:left="0"/>
              <w:rPr>
                <w:rFonts w:cstheme="minorHAnsi"/>
              </w:rPr>
            </w:pPr>
            <w:r>
              <w:rPr>
                <w:rFonts w:cstheme="minorHAnsi"/>
              </w:rPr>
              <w:t xml:space="preserve">e) Se adjuntó en cada informe de resultados, la Declaración jurada de operatividad ETFA firmada por el representante legal de la ETFA, así como también la declaración jurada de operatividad IA firmada </w:t>
            </w:r>
            <w:r w:rsidR="00CA2F16">
              <w:rPr>
                <w:rFonts w:cstheme="minorHAnsi"/>
              </w:rPr>
              <w:t xml:space="preserve">por el IA </w:t>
            </w:r>
            <w:r>
              <w:rPr>
                <w:rFonts w:cstheme="minorHAnsi"/>
              </w:rPr>
              <w:t>responsable de las actividad</w:t>
            </w:r>
            <w:r w:rsidR="00CA2F16">
              <w:rPr>
                <w:rFonts w:cstheme="minorHAnsi"/>
              </w:rPr>
              <w:t>es.</w:t>
            </w:r>
          </w:p>
        </w:tc>
        <w:tc>
          <w:tcPr>
            <w:tcW w:w="2040" w:type="pct"/>
          </w:tcPr>
          <w:p w14:paraId="0407E586" w14:textId="77777777" w:rsidR="00C773AC" w:rsidRPr="001F1EF6" w:rsidRDefault="00C773AC" w:rsidP="00C773AC">
            <w:pPr>
              <w:pStyle w:val="Prrafodelista"/>
              <w:widowControl w:val="0"/>
              <w:numPr>
                <w:ilvl w:val="0"/>
                <w:numId w:val="37"/>
              </w:numPr>
              <w:overflowPunct w:val="0"/>
              <w:autoSpaceDE w:val="0"/>
              <w:autoSpaceDN w:val="0"/>
              <w:adjustRightInd w:val="0"/>
              <w:spacing w:after="120"/>
              <w:ind w:left="320" w:hanging="283"/>
              <w:rPr>
                <w:rFonts w:cstheme="minorHAnsi"/>
              </w:rPr>
            </w:pPr>
            <w:r>
              <w:lastRenderedPageBreak/>
              <w:t>Informe de resultados N°</w:t>
            </w:r>
            <w:r w:rsidRPr="00EB4388">
              <w:t>151-0920-P</w:t>
            </w:r>
            <w:r w:rsidRPr="005C2085">
              <w:t xml:space="preserve"> </w:t>
            </w:r>
          </w:p>
          <w:p w14:paraId="3DFCE5F9" w14:textId="77777777" w:rsidR="00C773AC" w:rsidRPr="000031FA" w:rsidRDefault="00C773AC" w:rsidP="00C773AC">
            <w:pPr>
              <w:pStyle w:val="Prrafodelista"/>
              <w:widowControl w:val="0"/>
              <w:numPr>
                <w:ilvl w:val="0"/>
                <w:numId w:val="37"/>
              </w:numPr>
              <w:overflowPunct w:val="0"/>
              <w:autoSpaceDE w:val="0"/>
              <w:autoSpaceDN w:val="0"/>
              <w:adjustRightInd w:val="0"/>
              <w:spacing w:after="120"/>
              <w:ind w:left="313" w:hanging="284"/>
              <w:rPr>
                <w:rFonts w:cstheme="minorHAnsi"/>
              </w:rPr>
            </w:pPr>
            <w:r>
              <w:t>Informe de resultados N°</w:t>
            </w:r>
            <w:r w:rsidRPr="00EB4388">
              <w:t>171-1020-P</w:t>
            </w:r>
          </w:p>
          <w:p w14:paraId="2A0F6650" w14:textId="77777777" w:rsidR="00C773AC" w:rsidRPr="000031FA" w:rsidRDefault="00C773AC" w:rsidP="00C773AC">
            <w:pPr>
              <w:pStyle w:val="Prrafodelista"/>
              <w:widowControl w:val="0"/>
              <w:numPr>
                <w:ilvl w:val="0"/>
                <w:numId w:val="37"/>
              </w:numPr>
              <w:overflowPunct w:val="0"/>
              <w:autoSpaceDE w:val="0"/>
              <w:autoSpaceDN w:val="0"/>
              <w:adjustRightInd w:val="0"/>
              <w:spacing w:after="120"/>
              <w:ind w:left="313" w:hanging="284"/>
              <w:rPr>
                <w:rFonts w:cstheme="minorHAnsi"/>
              </w:rPr>
            </w:pPr>
            <w:r>
              <w:t>Informe de resultados N°</w:t>
            </w:r>
            <w:r w:rsidRPr="00EB4388">
              <w:t>203-1020-P</w:t>
            </w:r>
          </w:p>
          <w:p w14:paraId="2BD4D146" w14:textId="77777777" w:rsidR="00C773AC" w:rsidRPr="000031FA" w:rsidRDefault="00C773AC" w:rsidP="00C773AC">
            <w:pPr>
              <w:pStyle w:val="Prrafodelista"/>
              <w:widowControl w:val="0"/>
              <w:numPr>
                <w:ilvl w:val="0"/>
                <w:numId w:val="37"/>
              </w:numPr>
              <w:overflowPunct w:val="0"/>
              <w:autoSpaceDE w:val="0"/>
              <w:autoSpaceDN w:val="0"/>
              <w:adjustRightInd w:val="0"/>
              <w:spacing w:after="120"/>
              <w:ind w:left="313" w:hanging="284"/>
              <w:rPr>
                <w:rFonts w:cstheme="minorHAnsi"/>
              </w:rPr>
            </w:pPr>
            <w:r>
              <w:t>Informe de resultados N°</w:t>
            </w:r>
            <w:r w:rsidRPr="00EB4388">
              <w:t>259-1120-P</w:t>
            </w:r>
          </w:p>
          <w:p w14:paraId="1E6D257A" w14:textId="77777777" w:rsidR="00C773AC" w:rsidRPr="000031FA" w:rsidRDefault="00C773AC" w:rsidP="00C773AC">
            <w:pPr>
              <w:pStyle w:val="Prrafodelista"/>
              <w:widowControl w:val="0"/>
              <w:numPr>
                <w:ilvl w:val="0"/>
                <w:numId w:val="37"/>
              </w:numPr>
              <w:overflowPunct w:val="0"/>
              <w:autoSpaceDE w:val="0"/>
              <w:autoSpaceDN w:val="0"/>
              <w:adjustRightInd w:val="0"/>
              <w:spacing w:after="120"/>
              <w:ind w:left="313" w:hanging="284"/>
              <w:rPr>
                <w:rFonts w:cstheme="minorHAnsi"/>
              </w:rPr>
            </w:pPr>
            <w:r>
              <w:t>Informe de resultados N°</w:t>
            </w:r>
            <w:r w:rsidRPr="00EB4388">
              <w:t>267-1120-P</w:t>
            </w:r>
          </w:p>
          <w:p w14:paraId="5C4371E4" w14:textId="77777777" w:rsidR="00C773AC" w:rsidRPr="000031FA" w:rsidRDefault="00C773AC" w:rsidP="00C773AC">
            <w:pPr>
              <w:pStyle w:val="Prrafodelista"/>
              <w:widowControl w:val="0"/>
              <w:numPr>
                <w:ilvl w:val="0"/>
                <w:numId w:val="37"/>
              </w:numPr>
              <w:overflowPunct w:val="0"/>
              <w:autoSpaceDE w:val="0"/>
              <w:autoSpaceDN w:val="0"/>
              <w:adjustRightInd w:val="0"/>
              <w:spacing w:after="120"/>
              <w:ind w:left="313" w:hanging="284"/>
              <w:rPr>
                <w:rFonts w:cstheme="minorHAnsi"/>
              </w:rPr>
            </w:pPr>
            <w:r>
              <w:t>Informe de resultados N°</w:t>
            </w:r>
            <w:r w:rsidRPr="00AB4183">
              <w:t>303-1220-P</w:t>
            </w:r>
          </w:p>
          <w:p w14:paraId="227516FD" w14:textId="77777777" w:rsidR="00C773AC" w:rsidRPr="000031FA" w:rsidRDefault="00C773AC" w:rsidP="00C773AC">
            <w:pPr>
              <w:pStyle w:val="Prrafodelista"/>
              <w:widowControl w:val="0"/>
              <w:numPr>
                <w:ilvl w:val="0"/>
                <w:numId w:val="37"/>
              </w:numPr>
              <w:tabs>
                <w:tab w:val="left" w:pos="338"/>
              </w:tabs>
              <w:overflowPunct w:val="0"/>
              <w:autoSpaceDE w:val="0"/>
              <w:autoSpaceDN w:val="0"/>
              <w:adjustRightInd w:val="0"/>
              <w:spacing w:after="120"/>
              <w:ind w:left="313" w:hanging="284"/>
              <w:rPr>
                <w:rFonts w:cstheme="minorHAnsi"/>
              </w:rPr>
            </w:pPr>
            <w:r>
              <w:t>Informe de resultados N°</w:t>
            </w:r>
            <w:r w:rsidRPr="00785E2F">
              <w:t>348-0121-P</w:t>
            </w:r>
          </w:p>
          <w:p w14:paraId="00FFB59D" w14:textId="77777777" w:rsidR="00C773AC" w:rsidRPr="000031FA" w:rsidRDefault="00C773AC" w:rsidP="00C773AC">
            <w:pPr>
              <w:pStyle w:val="Prrafodelista"/>
              <w:widowControl w:val="0"/>
              <w:numPr>
                <w:ilvl w:val="0"/>
                <w:numId w:val="37"/>
              </w:numPr>
              <w:tabs>
                <w:tab w:val="left" w:pos="338"/>
              </w:tabs>
              <w:overflowPunct w:val="0"/>
              <w:autoSpaceDE w:val="0"/>
              <w:autoSpaceDN w:val="0"/>
              <w:adjustRightInd w:val="0"/>
              <w:spacing w:after="120"/>
              <w:ind w:left="313" w:hanging="284"/>
              <w:rPr>
                <w:rFonts w:cstheme="minorHAnsi"/>
              </w:rPr>
            </w:pPr>
            <w:r>
              <w:t>Informe de resultados N°</w:t>
            </w:r>
            <w:r w:rsidRPr="00785E2F">
              <w:t>353-0121-P</w:t>
            </w:r>
          </w:p>
          <w:p w14:paraId="6CE7095F" w14:textId="77777777" w:rsidR="00C773AC" w:rsidRPr="000031FA" w:rsidRDefault="00C773AC" w:rsidP="00C773AC">
            <w:pPr>
              <w:pStyle w:val="Prrafodelista"/>
              <w:widowControl w:val="0"/>
              <w:numPr>
                <w:ilvl w:val="0"/>
                <w:numId w:val="37"/>
              </w:numPr>
              <w:tabs>
                <w:tab w:val="left" w:pos="338"/>
              </w:tabs>
              <w:overflowPunct w:val="0"/>
              <w:autoSpaceDE w:val="0"/>
              <w:autoSpaceDN w:val="0"/>
              <w:adjustRightInd w:val="0"/>
              <w:spacing w:after="120"/>
              <w:ind w:left="313" w:hanging="284"/>
              <w:rPr>
                <w:rFonts w:cstheme="minorHAnsi"/>
              </w:rPr>
            </w:pPr>
            <w:r>
              <w:t>Informe de resultados N°</w:t>
            </w:r>
            <w:r w:rsidRPr="00785E2F">
              <w:t>355-0121-P</w:t>
            </w:r>
          </w:p>
          <w:p w14:paraId="765F6A56" w14:textId="77777777" w:rsidR="00C773AC" w:rsidRPr="000031FA" w:rsidRDefault="00C773AC" w:rsidP="00C773AC">
            <w:pPr>
              <w:pStyle w:val="Prrafodelista"/>
              <w:widowControl w:val="0"/>
              <w:numPr>
                <w:ilvl w:val="0"/>
                <w:numId w:val="37"/>
              </w:numPr>
              <w:overflowPunct w:val="0"/>
              <w:autoSpaceDE w:val="0"/>
              <w:autoSpaceDN w:val="0"/>
              <w:adjustRightInd w:val="0"/>
              <w:spacing w:after="120"/>
              <w:ind w:left="313" w:hanging="284"/>
              <w:rPr>
                <w:rFonts w:cstheme="minorHAnsi"/>
                <w:bCs/>
              </w:rPr>
            </w:pPr>
            <w:r>
              <w:t>Informe de resultados N°</w:t>
            </w:r>
            <w:r w:rsidRPr="00785E2F">
              <w:t>357-0121-P</w:t>
            </w:r>
          </w:p>
          <w:p w14:paraId="457F4F1E" w14:textId="77777777" w:rsidR="00C773AC" w:rsidRPr="0006187E" w:rsidRDefault="00C773AC" w:rsidP="00C773AC">
            <w:pPr>
              <w:pStyle w:val="Prrafodelista"/>
              <w:widowControl w:val="0"/>
              <w:numPr>
                <w:ilvl w:val="0"/>
                <w:numId w:val="37"/>
              </w:numPr>
              <w:overflowPunct w:val="0"/>
              <w:autoSpaceDE w:val="0"/>
              <w:autoSpaceDN w:val="0"/>
              <w:adjustRightInd w:val="0"/>
              <w:spacing w:after="120"/>
              <w:ind w:left="313" w:hanging="284"/>
              <w:rPr>
                <w:rFonts w:cstheme="minorHAnsi"/>
                <w:bCs/>
              </w:rPr>
            </w:pPr>
            <w:r>
              <w:lastRenderedPageBreak/>
              <w:t>Informe de resultados N°</w:t>
            </w:r>
            <w:r w:rsidRPr="00785E2F">
              <w:t>361-0121-P</w:t>
            </w:r>
          </w:p>
          <w:p w14:paraId="6B672460" w14:textId="400AFEB3" w:rsidR="00DD36BC" w:rsidRDefault="00C773AC" w:rsidP="00C773AC">
            <w:pPr>
              <w:pStyle w:val="Prrafodelista"/>
              <w:widowControl w:val="0"/>
              <w:overflowPunct w:val="0"/>
              <w:autoSpaceDE w:val="0"/>
              <w:autoSpaceDN w:val="0"/>
              <w:adjustRightInd w:val="0"/>
              <w:spacing w:after="120"/>
              <w:ind w:left="320"/>
            </w:pPr>
            <w:r w:rsidRPr="0006187E">
              <w:t>Informe de resultados N°366-0121-P</w:t>
            </w:r>
          </w:p>
        </w:tc>
        <w:tc>
          <w:tcPr>
            <w:tcW w:w="1205" w:type="pct"/>
            <w:vAlign w:val="center"/>
          </w:tcPr>
          <w:p w14:paraId="7CA74A55" w14:textId="1CCB8309" w:rsidR="00C773AC" w:rsidRDefault="00C773AC" w:rsidP="00C773AC">
            <w:pPr>
              <w:pStyle w:val="Prrafodelista"/>
              <w:widowControl w:val="0"/>
              <w:numPr>
                <w:ilvl w:val="0"/>
                <w:numId w:val="38"/>
              </w:numPr>
              <w:overflowPunct w:val="0"/>
              <w:autoSpaceDE w:val="0"/>
              <w:autoSpaceDN w:val="0"/>
              <w:adjustRightInd w:val="0"/>
              <w:spacing w:after="120"/>
              <w:ind w:left="360"/>
              <w:rPr>
                <w:rFonts w:cstheme="minorHAnsi"/>
              </w:rPr>
            </w:pPr>
            <w:r>
              <w:rPr>
                <w:rFonts w:cstheme="minorHAnsi"/>
              </w:rPr>
              <w:lastRenderedPageBreak/>
              <w:t>D.S N° 38/2013, artículo 15, letras d) y j); y artículo 22 letra b), e), f) y g).</w:t>
            </w:r>
          </w:p>
          <w:p w14:paraId="466EB162" w14:textId="77777777" w:rsidR="00C773AC" w:rsidRDefault="00C773AC" w:rsidP="00C773AC">
            <w:pPr>
              <w:pStyle w:val="Prrafodelista"/>
              <w:widowControl w:val="0"/>
              <w:overflowPunct w:val="0"/>
              <w:autoSpaceDE w:val="0"/>
              <w:autoSpaceDN w:val="0"/>
              <w:adjustRightInd w:val="0"/>
              <w:spacing w:after="120"/>
              <w:ind w:left="360"/>
              <w:rPr>
                <w:rFonts w:cstheme="minorHAnsi"/>
              </w:rPr>
            </w:pPr>
          </w:p>
          <w:p w14:paraId="38DBA214" w14:textId="77777777" w:rsidR="00C773AC" w:rsidRDefault="00C773AC" w:rsidP="00C773AC">
            <w:pPr>
              <w:pStyle w:val="Prrafodelista"/>
              <w:widowControl w:val="0"/>
              <w:numPr>
                <w:ilvl w:val="0"/>
                <w:numId w:val="38"/>
              </w:numPr>
              <w:overflowPunct w:val="0"/>
              <w:autoSpaceDE w:val="0"/>
              <w:autoSpaceDN w:val="0"/>
              <w:adjustRightInd w:val="0"/>
              <w:spacing w:after="120"/>
              <w:ind w:left="360"/>
              <w:rPr>
                <w:rFonts w:cstheme="minorHAnsi"/>
              </w:rPr>
            </w:pPr>
            <w:r>
              <w:rPr>
                <w:rFonts w:cstheme="minorHAnsi"/>
              </w:rPr>
              <w:t>Resolución Exenta N° 127/2019, punto 15.1.1; 15.1.5; 15.1.7; 15.1.8 y 15.1.9 del documento técnico.</w:t>
            </w:r>
          </w:p>
          <w:p w14:paraId="6EEB6B63" w14:textId="77777777" w:rsidR="00DD36BC" w:rsidRPr="007D48FD" w:rsidRDefault="00DD36BC" w:rsidP="00DD36BC">
            <w:pPr>
              <w:pStyle w:val="Prrafodelista"/>
              <w:widowControl w:val="0"/>
              <w:overflowPunct w:val="0"/>
              <w:autoSpaceDE w:val="0"/>
              <w:autoSpaceDN w:val="0"/>
              <w:adjustRightInd w:val="0"/>
              <w:spacing w:after="120"/>
              <w:ind w:left="313"/>
              <w:rPr>
                <w:rFonts w:cstheme="minorHAnsi"/>
              </w:rPr>
            </w:pPr>
          </w:p>
        </w:tc>
      </w:tr>
      <w:tr w:rsidR="00237B66" w:rsidRPr="001B7913" w14:paraId="58F630F3" w14:textId="77777777" w:rsidTr="00EB69AD">
        <w:trPr>
          <w:trHeight w:val="422"/>
          <w:jc w:val="center"/>
        </w:trPr>
        <w:tc>
          <w:tcPr>
            <w:tcW w:w="222" w:type="pct"/>
            <w:vAlign w:val="center"/>
          </w:tcPr>
          <w:p w14:paraId="4DD04D32" w14:textId="0757EE73" w:rsidR="00237B66" w:rsidRDefault="00CA2F16" w:rsidP="00237B66">
            <w:pPr>
              <w:widowControl w:val="0"/>
              <w:overflowPunct w:val="0"/>
              <w:autoSpaceDE w:val="0"/>
              <w:autoSpaceDN w:val="0"/>
              <w:adjustRightInd w:val="0"/>
              <w:spacing w:after="120"/>
              <w:jc w:val="center"/>
              <w:rPr>
                <w:rFonts w:cstheme="minorHAnsi"/>
                <w:iCs/>
              </w:rPr>
            </w:pPr>
            <w:r>
              <w:rPr>
                <w:rFonts w:cstheme="minorHAnsi"/>
                <w:iCs/>
              </w:rPr>
              <w:lastRenderedPageBreak/>
              <w:t>4</w:t>
            </w:r>
          </w:p>
        </w:tc>
        <w:tc>
          <w:tcPr>
            <w:tcW w:w="1533" w:type="pct"/>
          </w:tcPr>
          <w:p w14:paraId="253F9DFE" w14:textId="245251FA" w:rsidR="00237B66" w:rsidRDefault="00EB69AD" w:rsidP="00237B66">
            <w:pPr>
              <w:tabs>
                <w:tab w:val="left" w:pos="945"/>
              </w:tabs>
              <w:jc w:val="both"/>
              <w:rPr>
                <w:rFonts w:asciiTheme="minorHAnsi" w:hAnsiTheme="minorHAnsi" w:cstheme="minorHAnsi"/>
                <w:iCs/>
                <w:lang w:val="es-CL"/>
              </w:rPr>
            </w:pPr>
            <w:r>
              <w:rPr>
                <w:rFonts w:asciiTheme="minorHAnsi" w:hAnsiTheme="minorHAnsi" w:cstheme="minorHAnsi"/>
                <w:iCs/>
                <w:lang w:val="es-CL"/>
              </w:rPr>
              <w:t xml:space="preserve">Se constata en informes de resultados, que </w:t>
            </w:r>
            <w:r w:rsidR="00237B66">
              <w:rPr>
                <w:rFonts w:asciiTheme="minorHAnsi" w:hAnsiTheme="minorHAnsi" w:cstheme="minorHAnsi"/>
                <w:iCs/>
                <w:lang w:val="es-CL"/>
              </w:rPr>
              <w:t xml:space="preserve">ETFA realiza el número de corridas de muestras </w:t>
            </w:r>
            <w:r w:rsidR="0006187E">
              <w:rPr>
                <w:rFonts w:asciiTheme="minorHAnsi" w:hAnsiTheme="minorHAnsi" w:cstheme="minorHAnsi"/>
                <w:iCs/>
                <w:lang w:val="es-CL"/>
              </w:rPr>
              <w:t xml:space="preserve">según el </w:t>
            </w:r>
            <w:r w:rsidR="00237B66">
              <w:rPr>
                <w:rFonts w:asciiTheme="minorHAnsi" w:hAnsiTheme="minorHAnsi" w:cstheme="minorHAnsi"/>
                <w:iCs/>
                <w:lang w:val="es-CL"/>
              </w:rPr>
              <w:t>caudal de la fuente</w:t>
            </w:r>
            <w:r>
              <w:rPr>
                <w:rFonts w:asciiTheme="minorHAnsi" w:hAnsiTheme="minorHAnsi" w:cstheme="minorHAnsi"/>
                <w:iCs/>
                <w:lang w:val="es-CL"/>
              </w:rPr>
              <w:t xml:space="preserve"> en que se desarrolla la actividad</w:t>
            </w:r>
            <w:r w:rsidR="00237B66">
              <w:rPr>
                <w:rFonts w:asciiTheme="minorHAnsi" w:hAnsiTheme="minorHAnsi" w:cstheme="minorHAnsi"/>
                <w:iCs/>
                <w:lang w:val="es-CL"/>
              </w:rPr>
              <w:t xml:space="preserve"> (igual o superior a 1000 m</w:t>
            </w:r>
            <w:r w:rsidR="00237B66" w:rsidRPr="002A40F2">
              <w:rPr>
                <w:rFonts w:asciiTheme="minorHAnsi" w:hAnsiTheme="minorHAnsi" w:cstheme="minorHAnsi"/>
                <w:iCs/>
                <w:vertAlign w:val="superscript"/>
                <w:lang w:val="es-CL"/>
              </w:rPr>
              <w:t>3</w:t>
            </w:r>
            <w:r w:rsidR="00237B66">
              <w:rPr>
                <w:rFonts w:asciiTheme="minorHAnsi" w:hAnsiTheme="minorHAnsi" w:cstheme="minorHAnsi"/>
                <w:iCs/>
                <w:lang w:val="es-CL"/>
              </w:rPr>
              <w:t>/hr estandarizado)</w:t>
            </w:r>
            <w:r w:rsidR="0006187E">
              <w:rPr>
                <w:rFonts w:asciiTheme="minorHAnsi" w:hAnsiTheme="minorHAnsi" w:cstheme="minorHAnsi"/>
                <w:iCs/>
                <w:lang w:val="es-CL"/>
              </w:rPr>
              <w:t>.</w:t>
            </w:r>
          </w:p>
          <w:p w14:paraId="4B2E59FE" w14:textId="564E7969" w:rsidR="00237B66" w:rsidRPr="001F1EF6" w:rsidRDefault="00237B66" w:rsidP="00237B66">
            <w:pPr>
              <w:tabs>
                <w:tab w:val="left" w:pos="945"/>
              </w:tabs>
              <w:jc w:val="both"/>
              <w:rPr>
                <w:rFonts w:asciiTheme="minorHAnsi" w:hAnsiTheme="minorHAnsi" w:cstheme="minorHAnsi"/>
                <w:iCs/>
                <w:lang w:val="es-CL"/>
              </w:rPr>
            </w:pPr>
            <w:r>
              <w:rPr>
                <w:rFonts w:asciiTheme="minorHAnsi" w:hAnsiTheme="minorHAnsi" w:cstheme="minorHAnsi"/>
                <w:iCs/>
                <w:lang w:val="es-CL"/>
              </w:rPr>
              <w:t xml:space="preserve">Asimismo, ETFA presenta </w:t>
            </w:r>
            <w:r w:rsidR="0006187E">
              <w:rPr>
                <w:rFonts w:asciiTheme="minorHAnsi" w:hAnsiTheme="minorHAnsi" w:cstheme="minorHAnsi"/>
                <w:iCs/>
                <w:lang w:val="es-CL"/>
              </w:rPr>
              <w:t xml:space="preserve">valores de Isocinetismo </w:t>
            </w:r>
            <w:r>
              <w:rPr>
                <w:rFonts w:asciiTheme="minorHAnsi" w:hAnsiTheme="minorHAnsi" w:cstheme="minorHAnsi"/>
                <w:iCs/>
                <w:lang w:val="es-CL"/>
              </w:rPr>
              <w:t>para las actividades realizadas, dentro del rango aceptable de 90% a 110%.</w:t>
            </w:r>
          </w:p>
        </w:tc>
        <w:tc>
          <w:tcPr>
            <w:tcW w:w="2040" w:type="pct"/>
          </w:tcPr>
          <w:p w14:paraId="0655BC7B" w14:textId="77777777" w:rsidR="00237B66" w:rsidRPr="002A40F2" w:rsidRDefault="00237B66" w:rsidP="00237B66">
            <w:pPr>
              <w:pStyle w:val="Prrafodelista"/>
              <w:widowControl w:val="0"/>
              <w:numPr>
                <w:ilvl w:val="0"/>
                <w:numId w:val="31"/>
              </w:numPr>
              <w:overflowPunct w:val="0"/>
              <w:autoSpaceDE w:val="0"/>
              <w:autoSpaceDN w:val="0"/>
              <w:adjustRightInd w:val="0"/>
              <w:spacing w:after="120"/>
              <w:rPr>
                <w:rFonts w:cstheme="minorHAnsi"/>
              </w:rPr>
            </w:pPr>
            <w:r>
              <w:t>Informe de resultados N°</w:t>
            </w:r>
            <w:r w:rsidRPr="00EB4388">
              <w:t>151-0920-P</w:t>
            </w:r>
            <w:r w:rsidRPr="005C2085">
              <w:t xml:space="preserve"> </w:t>
            </w:r>
          </w:p>
          <w:p w14:paraId="5B1EAEDD" w14:textId="77777777" w:rsidR="00237B66" w:rsidRPr="002A40F2" w:rsidRDefault="00237B66" w:rsidP="00237B66">
            <w:pPr>
              <w:pStyle w:val="Prrafodelista"/>
              <w:widowControl w:val="0"/>
              <w:numPr>
                <w:ilvl w:val="0"/>
                <w:numId w:val="31"/>
              </w:numPr>
              <w:overflowPunct w:val="0"/>
              <w:autoSpaceDE w:val="0"/>
              <w:autoSpaceDN w:val="0"/>
              <w:adjustRightInd w:val="0"/>
              <w:spacing w:after="120"/>
              <w:rPr>
                <w:rFonts w:cstheme="minorHAnsi"/>
              </w:rPr>
            </w:pPr>
            <w:r w:rsidRPr="002A40F2">
              <w:t>Informe de resultados N°171-1020-P</w:t>
            </w:r>
          </w:p>
          <w:p w14:paraId="37E3E3DF" w14:textId="77777777" w:rsidR="00237B66" w:rsidRPr="002A40F2" w:rsidRDefault="00237B66" w:rsidP="00237B66">
            <w:pPr>
              <w:pStyle w:val="Prrafodelista"/>
              <w:widowControl w:val="0"/>
              <w:numPr>
                <w:ilvl w:val="0"/>
                <w:numId w:val="31"/>
              </w:numPr>
              <w:overflowPunct w:val="0"/>
              <w:autoSpaceDE w:val="0"/>
              <w:autoSpaceDN w:val="0"/>
              <w:adjustRightInd w:val="0"/>
              <w:spacing w:after="120"/>
              <w:rPr>
                <w:rFonts w:cstheme="minorHAnsi"/>
              </w:rPr>
            </w:pPr>
            <w:r w:rsidRPr="002A40F2">
              <w:t>Informe de resultados N°203-1020-P</w:t>
            </w:r>
          </w:p>
          <w:p w14:paraId="73B0F830" w14:textId="77777777" w:rsidR="00237B66" w:rsidRPr="002A40F2" w:rsidRDefault="00237B66" w:rsidP="00237B66">
            <w:pPr>
              <w:pStyle w:val="Prrafodelista"/>
              <w:widowControl w:val="0"/>
              <w:numPr>
                <w:ilvl w:val="0"/>
                <w:numId w:val="31"/>
              </w:numPr>
              <w:overflowPunct w:val="0"/>
              <w:autoSpaceDE w:val="0"/>
              <w:autoSpaceDN w:val="0"/>
              <w:adjustRightInd w:val="0"/>
              <w:spacing w:after="120"/>
              <w:rPr>
                <w:rFonts w:cstheme="minorHAnsi"/>
              </w:rPr>
            </w:pPr>
            <w:r w:rsidRPr="002A40F2">
              <w:t>Informe de resultados N°259-1120-P</w:t>
            </w:r>
          </w:p>
          <w:p w14:paraId="139C1895" w14:textId="77777777" w:rsidR="00237B66" w:rsidRPr="002A40F2" w:rsidRDefault="00237B66" w:rsidP="00237B66">
            <w:pPr>
              <w:pStyle w:val="Prrafodelista"/>
              <w:widowControl w:val="0"/>
              <w:numPr>
                <w:ilvl w:val="0"/>
                <w:numId w:val="31"/>
              </w:numPr>
              <w:overflowPunct w:val="0"/>
              <w:autoSpaceDE w:val="0"/>
              <w:autoSpaceDN w:val="0"/>
              <w:adjustRightInd w:val="0"/>
              <w:spacing w:after="120"/>
              <w:rPr>
                <w:rFonts w:cstheme="minorHAnsi"/>
              </w:rPr>
            </w:pPr>
            <w:r w:rsidRPr="002A40F2">
              <w:t>Informe de resultados N°267-1120-P</w:t>
            </w:r>
          </w:p>
          <w:p w14:paraId="1870C7B9" w14:textId="77777777" w:rsidR="00237B66" w:rsidRPr="002A40F2" w:rsidRDefault="00237B66" w:rsidP="00237B66">
            <w:pPr>
              <w:pStyle w:val="Prrafodelista"/>
              <w:widowControl w:val="0"/>
              <w:numPr>
                <w:ilvl w:val="0"/>
                <w:numId w:val="31"/>
              </w:numPr>
              <w:overflowPunct w:val="0"/>
              <w:autoSpaceDE w:val="0"/>
              <w:autoSpaceDN w:val="0"/>
              <w:adjustRightInd w:val="0"/>
              <w:spacing w:after="120"/>
              <w:rPr>
                <w:rFonts w:cstheme="minorHAnsi"/>
              </w:rPr>
            </w:pPr>
            <w:r w:rsidRPr="002A40F2">
              <w:t>Informe de resultados N°303-1220-P</w:t>
            </w:r>
          </w:p>
          <w:p w14:paraId="55D336E9" w14:textId="77777777" w:rsidR="00237B66" w:rsidRPr="002A40F2" w:rsidRDefault="00237B66" w:rsidP="00237B66">
            <w:pPr>
              <w:pStyle w:val="Prrafodelista"/>
              <w:widowControl w:val="0"/>
              <w:numPr>
                <w:ilvl w:val="0"/>
                <w:numId w:val="31"/>
              </w:numPr>
              <w:overflowPunct w:val="0"/>
              <w:autoSpaceDE w:val="0"/>
              <w:autoSpaceDN w:val="0"/>
              <w:adjustRightInd w:val="0"/>
              <w:spacing w:after="120"/>
              <w:rPr>
                <w:rFonts w:cstheme="minorHAnsi"/>
              </w:rPr>
            </w:pPr>
            <w:r w:rsidRPr="002A40F2">
              <w:t>Informe de resultados N°348-0121-P</w:t>
            </w:r>
          </w:p>
          <w:p w14:paraId="281D66CE" w14:textId="77777777" w:rsidR="00237B66" w:rsidRPr="002A40F2" w:rsidRDefault="00237B66" w:rsidP="00237B66">
            <w:pPr>
              <w:pStyle w:val="Prrafodelista"/>
              <w:widowControl w:val="0"/>
              <w:numPr>
                <w:ilvl w:val="0"/>
                <w:numId w:val="31"/>
              </w:numPr>
              <w:overflowPunct w:val="0"/>
              <w:autoSpaceDE w:val="0"/>
              <w:autoSpaceDN w:val="0"/>
              <w:adjustRightInd w:val="0"/>
              <w:spacing w:after="120"/>
              <w:rPr>
                <w:rFonts w:cstheme="minorHAnsi"/>
              </w:rPr>
            </w:pPr>
            <w:r w:rsidRPr="002A40F2">
              <w:t>Informe de resultados N°353-0121-P</w:t>
            </w:r>
          </w:p>
          <w:p w14:paraId="53736E4C" w14:textId="77777777" w:rsidR="00237B66" w:rsidRPr="002A40F2" w:rsidRDefault="00237B66" w:rsidP="00237B66">
            <w:pPr>
              <w:pStyle w:val="Prrafodelista"/>
              <w:widowControl w:val="0"/>
              <w:numPr>
                <w:ilvl w:val="0"/>
                <w:numId w:val="31"/>
              </w:numPr>
              <w:overflowPunct w:val="0"/>
              <w:autoSpaceDE w:val="0"/>
              <w:autoSpaceDN w:val="0"/>
              <w:adjustRightInd w:val="0"/>
              <w:spacing w:after="120"/>
              <w:rPr>
                <w:rFonts w:cstheme="minorHAnsi"/>
              </w:rPr>
            </w:pPr>
            <w:r w:rsidRPr="002A40F2">
              <w:t>Informe de resultados N°355-0121-P</w:t>
            </w:r>
          </w:p>
          <w:p w14:paraId="3592BC09" w14:textId="77777777" w:rsidR="00237B66" w:rsidRPr="002A40F2" w:rsidRDefault="00237B66" w:rsidP="00237B66">
            <w:pPr>
              <w:pStyle w:val="Prrafodelista"/>
              <w:widowControl w:val="0"/>
              <w:numPr>
                <w:ilvl w:val="0"/>
                <w:numId w:val="31"/>
              </w:numPr>
              <w:overflowPunct w:val="0"/>
              <w:autoSpaceDE w:val="0"/>
              <w:autoSpaceDN w:val="0"/>
              <w:adjustRightInd w:val="0"/>
              <w:spacing w:after="120"/>
              <w:rPr>
                <w:rFonts w:cstheme="minorHAnsi"/>
              </w:rPr>
            </w:pPr>
            <w:r w:rsidRPr="002A40F2">
              <w:t>Informe de resultados N°357-0121-P</w:t>
            </w:r>
          </w:p>
          <w:p w14:paraId="25E3F18D" w14:textId="77777777" w:rsidR="00237B66" w:rsidRPr="002A40F2" w:rsidRDefault="00237B66" w:rsidP="00237B66">
            <w:pPr>
              <w:pStyle w:val="Prrafodelista"/>
              <w:widowControl w:val="0"/>
              <w:numPr>
                <w:ilvl w:val="0"/>
                <w:numId w:val="31"/>
              </w:numPr>
              <w:overflowPunct w:val="0"/>
              <w:autoSpaceDE w:val="0"/>
              <w:autoSpaceDN w:val="0"/>
              <w:adjustRightInd w:val="0"/>
              <w:spacing w:after="120"/>
              <w:rPr>
                <w:rFonts w:cstheme="minorHAnsi"/>
              </w:rPr>
            </w:pPr>
            <w:r w:rsidRPr="002A40F2">
              <w:t>Informe de resultados N°361-0121-P</w:t>
            </w:r>
          </w:p>
          <w:p w14:paraId="22D3C84F" w14:textId="77777777" w:rsidR="00237B66" w:rsidRPr="004E270E" w:rsidRDefault="00237B66" w:rsidP="00237B66">
            <w:pPr>
              <w:pStyle w:val="Prrafodelista"/>
              <w:widowControl w:val="0"/>
              <w:numPr>
                <w:ilvl w:val="0"/>
                <w:numId w:val="31"/>
              </w:numPr>
              <w:overflowPunct w:val="0"/>
              <w:autoSpaceDE w:val="0"/>
              <w:autoSpaceDN w:val="0"/>
              <w:adjustRightInd w:val="0"/>
              <w:spacing w:after="120"/>
              <w:rPr>
                <w:rFonts w:cstheme="minorHAnsi"/>
              </w:rPr>
            </w:pPr>
            <w:r w:rsidRPr="002A40F2">
              <w:t>Informe de resultados N°366-0121-P</w:t>
            </w:r>
          </w:p>
          <w:p w14:paraId="4C3F5584" w14:textId="5FB44BFB" w:rsidR="00237B66" w:rsidRPr="002A40F2" w:rsidRDefault="00237B66" w:rsidP="00237B66">
            <w:pPr>
              <w:pStyle w:val="Prrafodelista"/>
              <w:widowControl w:val="0"/>
              <w:overflowPunct w:val="0"/>
              <w:autoSpaceDE w:val="0"/>
              <w:autoSpaceDN w:val="0"/>
              <w:adjustRightInd w:val="0"/>
              <w:spacing w:after="120"/>
              <w:ind w:left="476"/>
              <w:rPr>
                <w:rFonts w:cstheme="minorHAnsi"/>
              </w:rPr>
            </w:pPr>
          </w:p>
        </w:tc>
        <w:tc>
          <w:tcPr>
            <w:tcW w:w="1205" w:type="pct"/>
            <w:vAlign w:val="center"/>
          </w:tcPr>
          <w:p w14:paraId="34C0868A" w14:textId="4CF83D5A" w:rsidR="00237B66" w:rsidRPr="00A02848" w:rsidRDefault="00237B66" w:rsidP="00237B66">
            <w:pPr>
              <w:pStyle w:val="Prrafodelista"/>
              <w:widowControl w:val="0"/>
              <w:overflowPunct w:val="0"/>
              <w:autoSpaceDE w:val="0"/>
              <w:autoSpaceDN w:val="0"/>
              <w:adjustRightInd w:val="0"/>
              <w:spacing w:after="120"/>
              <w:ind w:left="316" w:hanging="284"/>
              <w:rPr>
                <w:rFonts w:cstheme="minorHAnsi"/>
              </w:rPr>
            </w:pPr>
            <w:r>
              <w:rPr>
                <w:rFonts w:cstheme="minorHAnsi"/>
              </w:rPr>
              <w:t xml:space="preserve">1. </w:t>
            </w:r>
            <w:r w:rsidRPr="00CA2F16">
              <w:rPr>
                <w:rFonts w:cstheme="minorHAnsi"/>
              </w:rPr>
              <w:t>Método CH-5. Punto 4.1 y 6.11</w:t>
            </w:r>
          </w:p>
        </w:tc>
      </w:tr>
      <w:tr w:rsidR="00237B66" w:rsidRPr="001B7913" w14:paraId="52D2C60E" w14:textId="77777777" w:rsidTr="00EB69AD">
        <w:trPr>
          <w:trHeight w:val="422"/>
          <w:jc w:val="center"/>
        </w:trPr>
        <w:tc>
          <w:tcPr>
            <w:tcW w:w="222" w:type="pct"/>
            <w:vAlign w:val="center"/>
          </w:tcPr>
          <w:p w14:paraId="0900A930" w14:textId="53636075" w:rsidR="00237B66" w:rsidRDefault="00CA2F16" w:rsidP="00237B66">
            <w:pPr>
              <w:widowControl w:val="0"/>
              <w:overflowPunct w:val="0"/>
              <w:autoSpaceDE w:val="0"/>
              <w:autoSpaceDN w:val="0"/>
              <w:adjustRightInd w:val="0"/>
              <w:spacing w:after="120"/>
              <w:jc w:val="center"/>
              <w:rPr>
                <w:rFonts w:cstheme="minorHAnsi"/>
                <w:iCs/>
              </w:rPr>
            </w:pPr>
            <w:r>
              <w:rPr>
                <w:rFonts w:cstheme="minorHAnsi"/>
                <w:iCs/>
              </w:rPr>
              <w:t>5</w:t>
            </w:r>
          </w:p>
        </w:tc>
        <w:tc>
          <w:tcPr>
            <w:tcW w:w="1533" w:type="pct"/>
          </w:tcPr>
          <w:p w14:paraId="7967415E" w14:textId="2A2C3B37" w:rsidR="00237B66" w:rsidRDefault="00EB69AD" w:rsidP="00237B66">
            <w:pPr>
              <w:tabs>
                <w:tab w:val="left" w:pos="945"/>
              </w:tabs>
              <w:jc w:val="both"/>
              <w:rPr>
                <w:rFonts w:cstheme="minorHAnsi"/>
                <w:iCs/>
              </w:rPr>
            </w:pPr>
            <w:r>
              <w:rPr>
                <w:rFonts w:cstheme="minorHAnsi"/>
                <w:iCs/>
              </w:rPr>
              <w:t xml:space="preserve">Se constata en informes de resultados, que </w:t>
            </w:r>
            <w:r w:rsidR="00237B66">
              <w:rPr>
                <w:rFonts w:cstheme="minorHAnsi"/>
                <w:iCs/>
              </w:rPr>
              <w:t xml:space="preserve">ETFA </w:t>
            </w:r>
            <w:r w:rsidR="0021089A">
              <w:rPr>
                <w:rFonts w:cstheme="minorHAnsi"/>
                <w:iCs/>
              </w:rPr>
              <w:t xml:space="preserve">realiza las actividades en la fuente según las condiciones de operación de </w:t>
            </w:r>
            <w:r w:rsidR="00237B66">
              <w:rPr>
                <w:rFonts w:cstheme="minorHAnsi"/>
                <w:iCs/>
              </w:rPr>
              <w:t>plena carga</w:t>
            </w:r>
            <w:r w:rsidR="0006187E">
              <w:rPr>
                <w:rFonts w:cstheme="minorHAnsi"/>
                <w:iCs/>
              </w:rPr>
              <w:t xml:space="preserve">, según rangos </w:t>
            </w:r>
            <w:r w:rsidR="0021089A">
              <w:rPr>
                <w:rFonts w:cstheme="minorHAnsi"/>
                <w:iCs/>
              </w:rPr>
              <w:t>requeridos.</w:t>
            </w:r>
          </w:p>
        </w:tc>
        <w:tc>
          <w:tcPr>
            <w:tcW w:w="2040" w:type="pct"/>
          </w:tcPr>
          <w:p w14:paraId="268BCDE3" w14:textId="77777777" w:rsidR="00237B66" w:rsidRPr="002A40F2" w:rsidRDefault="00237B66" w:rsidP="00237B66">
            <w:pPr>
              <w:pStyle w:val="Prrafodelista"/>
              <w:widowControl w:val="0"/>
              <w:numPr>
                <w:ilvl w:val="0"/>
                <w:numId w:val="32"/>
              </w:numPr>
              <w:overflowPunct w:val="0"/>
              <w:autoSpaceDE w:val="0"/>
              <w:autoSpaceDN w:val="0"/>
              <w:adjustRightInd w:val="0"/>
              <w:spacing w:after="120"/>
              <w:rPr>
                <w:rFonts w:cstheme="minorHAnsi"/>
              </w:rPr>
            </w:pPr>
            <w:r>
              <w:t>Informe de resultados N°</w:t>
            </w:r>
            <w:r w:rsidRPr="00EB4388">
              <w:t>151-0920-P</w:t>
            </w:r>
            <w:r w:rsidRPr="005C2085">
              <w:t xml:space="preserve"> </w:t>
            </w:r>
          </w:p>
          <w:p w14:paraId="5C6634E9" w14:textId="77777777" w:rsidR="00237B66" w:rsidRPr="002A40F2" w:rsidRDefault="00237B66" w:rsidP="00237B66">
            <w:pPr>
              <w:pStyle w:val="Prrafodelista"/>
              <w:widowControl w:val="0"/>
              <w:numPr>
                <w:ilvl w:val="0"/>
                <w:numId w:val="32"/>
              </w:numPr>
              <w:overflowPunct w:val="0"/>
              <w:autoSpaceDE w:val="0"/>
              <w:autoSpaceDN w:val="0"/>
              <w:adjustRightInd w:val="0"/>
              <w:spacing w:after="120"/>
              <w:rPr>
                <w:rFonts w:cstheme="minorHAnsi"/>
              </w:rPr>
            </w:pPr>
            <w:r w:rsidRPr="002A40F2">
              <w:t>Informe de resultados N°171-1020-P</w:t>
            </w:r>
          </w:p>
          <w:p w14:paraId="5808B85E" w14:textId="77777777" w:rsidR="00237B66" w:rsidRPr="002A40F2" w:rsidRDefault="00237B66" w:rsidP="00237B66">
            <w:pPr>
              <w:pStyle w:val="Prrafodelista"/>
              <w:widowControl w:val="0"/>
              <w:numPr>
                <w:ilvl w:val="0"/>
                <w:numId w:val="32"/>
              </w:numPr>
              <w:overflowPunct w:val="0"/>
              <w:autoSpaceDE w:val="0"/>
              <w:autoSpaceDN w:val="0"/>
              <w:adjustRightInd w:val="0"/>
              <w:spacing w:after="120"/>
              <w:rPr>
                <w:rFonts w:cstheme="minorHAnsi"/>
              </w:rPr>
            </w:pPr>
            <w:r w:rsidRPr="002A40F2">
              <w:t>Informe de resultados N°203-1020-P</w:t>
            </w:r>
          </w:p>
          <w:p w14:paraId="6195D34D" w14:textId="77777777" w:rsidR="00237B66" w:rsidRPr="002A40F2" w:rsidRDefault="00237B66" w:rsidP="00237B66">
            <w:pPr>
              <w:pStyle w:val="Prrafodelista"/>
              <w:widowControl w:val="0"/>
              <w:numPr>
                <w:ilvl w:val="0"/>
                <w:numId w:val="32"/>
              </w:numPr>
              <w:overflowPunct w:val="0"/>
              <w:autoSpaceDE w:val="0"/>
              <w:autoSpaceDN w:val="0"/>
              <w:adjustRightInd w:val="0"/>
              <w:spacing w:after="120"/>
              <w:rPr>
                <w:rFonts w:cstheme="minorHAnsi"/>
              </w:rPr>
            </w:pPr>
            <w:r w:rsidRPr="002A40F2">
              <w:t>Informe de resultados N°259-1120-P</w:t>
            </w:r>
          </w:p>
          <w:p w14:paraId="4BD8130E" w14:textId="77777777" w:rsidR="00237B66" w:rsidRPr="002A40F2" w:rsidRDefault="00237B66" w:rsidP="00237B66">
            <w:pPr>
              <w:pStyle w:val="Prrafodelista"/>
              <w:widowControl w:val="0"/>
              <w:numPr>
                <w:ilvl w:val="0"/>
                <w:numId w:val="32"/>
              </w:numPr>
              <w:overflowPunct w:val="0"/>
              <w:autoSpaceDE w:val="0"/>
              <w:autoSpaceDN w:val="0"/>
              <w:adjustRightInd w:val="0"/>
              <w:spacing w:after="120"/>
              <w:rPr>
                <w:rFonts w:cstheme="minorHAnsi"/>
              </w:rPr>
            </w:pPr>
            <w:r w:rsidRPr="002A40F2">
              <w:t>Informe de resultados N°267-1120-P</w:t>
            </w:r>
          </w:p>
          <w:p w14:paraId="3B5FD102" w14:textId="77777777" w:rsidR="00237B66" w:rsidRPr="002A40F2" w:rsidRDefault="00237B66" w:rsidP="00237B66">
            <w:pPr>
              <w:pStyle w:val="Prrafodelista"/>
              <w:widowControl w:val="0"/>
              <w:numPr>
                <w:ilvl w:val="0"/>
                <w:numId w:val="32"/>
              </w:numPr>
              <w:overflowPunct w:val="0"/>
              <w:autoSpaceDE w:val="0"/>
              <w:autoSpaceDN w:val="0"/>
              <w:adjustRightInd w:val="0"/>
              <w:spacing w:after="120"/>
              <w:rPr>
                <w:rFonts w:cstheme="minorHAnsi"/>
              </w:rPr>
            </w:pPr>
            <w:r w:rsidRPr="002A40F2">
              <w:t>Informe de resultados N°303-1220-P</w:t>
            </w:r>
          </w:p>
          <w:p w14:paraId="65E21A28" w14:textId="77777777" w:rsidR="00237B66" w:rsidRPr="002A40F2" w:rsidRDefault="00237B66" w:rsidP="00237B66">
            <w:pPr>
              <w:pStyle w:val="Prrafodelista"/>
              <w:widowControl w:val="0"/>
              <w:numPr>
                <w:ilvl w:val="0"/>
                <w:numId w:val="32"/>
              </w:numPr>
              <w:overflowPunct w:val="0"/>
              <w:autoSpaceDE w:val="0"/>
              <w:autoSpaceDN w:val="0"/>
              <w:adjustRightInd w:val="0"/>
              <w:spacing w:after="120"/>
              <w:rPr>
                <w:rFonts w:cstheme="minorHAnsi"/>
              </w:rPr>
            </w:pPr>
            <w:r w:rsidRPr="002A40F2">
              <w:t>Informe de resultados N°348-0121-P</w:t>
            </w:r>
          </w:p>
          <w:p w14:paraId="2E1267F8" w14:textId="77777777" w:rsidR="00237B66" w:rsidRPr="002A40F2" w:rsidRDefault="00237B66" w:rsidP="00237B66">
            <w:pPr>
              <w:pStyle w:val="Prrafodelista"/>
              <w:widowControl w:val="0"/>
              <w:numPr>
                <w:ilvl w:val="0"/>
                <w:numId w:val="32"/>
              </w:numPr>
              <w:overflowPunct w:val="0"/>
              <w:autoSpaceDE w:val="0"/>
              <w:autoSpaceDN w:val="0"/>
              <w:adjustRightInd w:val="0"/>
              <w:spacing w:after="120"/>
              <w:rPr>
                <w:rFonts w:cstheme="minorHAnsi"/>
              </w:rPr>
            </w:pPr>
            <w:r w:rsidRPr="002A40F2">
              <w:t>Informe de resultados N°353-0121-P</w:t>
            </w:r>
          </w:p>
          <w:p w14:paraId="132B5D1A" w14:textId="77777777" w:rsidR="00237B66" w:rsidRPr="002A40F2" w:rsidRDefault="00237B66" w:rsidP="00237B66">
            <w:pPr>
              <w:pStyle w:val="Prrafodelista"/>
              <w:widowControl w:val="0"/>
              <w:numPr>
                <w:ilvl w:val="0"/>
                <w:numId w:val="32"/>
              </w:numPr>
              <w:overflowPunct w:val="0"/>
              <w:autoSpaceDE w:val="0"/>
              <w:autoSpaceDN w:val="0"/>
              <w:adjustRightInd w:val="0"/>
              <w:spacing w:after="120"/>
              <w:rPr>
                <w:rFonts w:cstheme="minorHAnsi"/>
              </w:rPr>
            </w:pPr>
            <w:r w:rsidRPr="002A40F2">
              <w:t>Informe de resultados N°355-0121-P</w:t>
            </w:r>
          </w:p>
          <w:p w14:paraId="019F7748" w14:textId="77777777" w:rsidR="00237B66" w:rsidRPr="002A40F2" w:rsidRDefault="00237B66" w:rsidP="00237B66">
            <w:pPr>
              <w:pStyle w:val="Prrafodelista"/>
              <w:widowControl w:val="0"/>
              <w:numPr>
                <w:ilvl w:val="0"/>
                <w:numId w:val="32"/>
              </w:numPr>
              <w:overflowPunct w:val="0"/>
              <w:autoSpaceDE w:val="0"/>
              <w:autoSpaceDN w:val="0"/>
              <w:adjustRightInd w:val="0"/>
              <w:spacing w:after="120"/>
              <w:rPr>
                <w:rFonts w:cstheme="minorHAnsi"/>
              </w:rPr>
            </w:pPr>
            <w:r w:rsidRPr="002A40F2">
              <w:t>Informe de resultados N°357-0121-P</w:t>
            </w:r>
          </w:p>
          <w:p w14:paraId="5DAFA78C" w14:textId="77777777" w:rsidR="00237B66" w:rsidRPr="002A40F2" w:rsidRDefault="00237B66" w:rsidP="00237B66">
            <w:pPr>
              <w:pStyle w:val="Prrafodelista"/>
              <w:widowControl w:val="0"/>
              <w:numPr>
                <w:ilvl w:val="0"/>
                <w:numId w:val="32"/>
              </w:numPr>
              <w:overflowPunct w:val="0"/>
              <w:autoSpaceDE w:val="0"/>
              <w:autoSpaceDN w:val="0"/>
              <w:adjustRightInd w:val="0"/>
              <w:spacing w:after="120"/>
              <w:rPr>
                <w:rFonts w:cstheme="minorHAnsi"/>
              </w:rPr>
            </w:pPr>
            <w:r w:rsidRPr="002A40F2">
              <w:t>Informe de resultados N°361-0121-P</w:t>
            </w:r>
          </w:p>
          <w:p w14:paraId="36BB8E03" w14:textId="77777777" w:rsidR="00237B66" w:rsidRPr="004E270E" w:rsidRDefault="00237B66" w:rsidP="00237B66">
            <w:pPr>
              <w:pStyle w:val="Prrafodelista"/>
              <w:widowControl w:val="0"/>
              <w:numPr>
                <w:ilvl w:val="0"/>
                <w:numId w:val="32"/>
              </w:numPr>
              <w:overflowPunct w:val="0"/>
              <w:autoSpaceDE w:val="0"/>
              <w:autoSpaceDN w:val="0"/>
              <w:adjustRightInd w:val="0"/>
              <w:spacing w:after="120"/>
              <w:rPr>
                <w:rFonts w:cstheme="minorHAnsi"/>
              </w:rPr>
            </w:pPr>
            <w:r w:rsidRPr="002A40F2">
              <w:t>Informe de resultados N°366-0121-P</w:t>
            </w:r>
          </w:p>
          <w:p w14:paraId="0943B66D" w14:textId="77777777" w:rsidR="00237B66" w:rsidRDefault="00237B66" w:rsidP="00237B66">
            <w:pPr>
              <w:pStyle w:val="Prrafodelista"/>
              <w:widowControl w:val="0"/>
              <w:overflowPunct w:val="0"/>
              <w:autoSpaceDE w:val="0"/>
              <w:autoSpaceDN w:val="0"/>
              <w:adjustRightInd w:val="0"/>
              <w:spacing w:after="120"/>
              <w:ind w:left="476"/>
            </w:pPr>
          </w:p>
        </w:tc>
        <w:tc>
          <w:tcPr>
            <w:tcW w:w="1205" w:type="pct"/>
            <w:vAlign w:val="center"/>
          </w:tcPr>
          <w:p w14:paraId="17043064" w14:textId="27D1796E" w:rsidR="00237B66" w:rsidRDefault="00237B66" w:rsidP="00237B66">
            <w:pPr>
              <w:pStyle w:val="Prrafodelista"/>
              <w:widowControl w:val="0"/>
              <w:overflowPunct w:val="0"/>
              <w:autoSpaceDE w:val="0"/>
              <w:autoSpaceDN w:val="0"/>
              <w:adjustRightInd w:val="0"/>
              <w:spacing w:after="120"/>
              <w:ind w:left="174" w:hanging="142"/>
              <w:rPr>
                <w:rFonts w:cstheme="minorHAnsi"/>
              </w:rPr>
            </w:pPr>
            <w:r>
              <w:rPr>
                <w:rFonts w:cstheme="minorHAnsi"/>
              </w:rPr>
              <w:t xml:space="preserve">1. </w:t>
            </w:r>
            <w:r w:rsidRPr="00FB525E">
              <w:rPr>
                <w:rFonts w:cstheme="minorHAnsi"/>
              </w:rPr>
              <w:t>Resolución</w:t>
            </w:r>
            <w:r w:rsidR="00F70207">
              <w:rPr>
                <w:rFonts w:cstheme="minorHAnsi"/>
              </w:rPr>
              <w:t xml:space="preserve"> </w:t>
            </w:r>
            <w:r w:rsidRPr="00FB525E">
              <w:rPr>
                <w:rFonts w:cstheme="minorHAnsi"/>
              </w:rPr>
              <w:t>Exenta N°12</w:t>
            </w:r>
            <w:r w:rsidR="0006187E">
              <w:rPr>
                <w:rFonts w:cstheme="minorHAnsi"/>
              </w:rPr>
              <w:t>8</w:t>
            </w:r>
            <w:r w:rsidRPr="00FB525E">
              <w:rPr>
                <w:rFonts w:cstheme="minorHAnsi"/>
              </w:rPr>
              <w:t xml:space="preserve">/2019, punto </w:t>
            </w:r>
            <w:r>
              <w:rPr>
                <w:rFonts w:cstheme="minorHAnsi"/>
              </w:rPr>
              <w:t>3.2</w:t>
            </w:r>
          </w:p>
          <w:p w14:paraId="05BA3012" w14:textId="676B3604" w:rsidR="00237B66" w:rsidRDefault="00237B66" w:rsidP="00237B66">
            <w:pPr>
              <w:pStyle w:val="Prrafodelista"/>
              <w:widowControl w:val="0"/>
              <w:overflowPunct w:val="0"/>
              <w:autoSpaceDE w:val="0"/>
              <w:autoSpaceDN w:val="0"/>
              <w:adjustRightInd w:val="0"/>
              <w:spacing w:after="120"/>
              <w:ind w:left="313"/>
              <w:rPr>
                <w:rFonts w:cstheme="minorHAnsi"/>
              </w:rPr>
            </w:pPr>
          </w:p>
        </w:tc>
      </w:tr>
      <w:tr w:rsidR="00237B66" w:rsidRPr="001B7913" w14:paraId="78762654" w14:textId="77777777" w:rsidTr="00EB69AD">
        <w:trPr>
          <w:trHeight w:val="422"/>
          <w:jc w:val="center"/>
        </w:trPr>
        <w:tc>
          <w:tcPr>
            <w:tcW w:w="222" w:type="pct"/>
            <w:vAlign w:val="center"/>
          </w:tcPr>
          <w:p w14:paraId="4852C01C" w14:textId="267856F1" w:rsidR="00237B66" w:rsidRDefault="00CA2F16" w:rsidP="00237B66">
            <w:pPr>
              <w:widowControl w:val="0"/>
              <w:overflowPunct w:val="0"/>
              <w:autoSpaceDE w:val="0"/>
              <w:autoSpaceDN w:val="0"/>
              <w:adjustRightInd w:val="0"/>
              <w:spacing w:after="120"/>
              <w:jc w:val="center"/>
              <w:rPr>
                <w:rFonts w:cstheme="minorHAnsi"/>
                <w:iCs/>
              </w:rPr>
            </w:pPr>
            <w:r>
              <w:rPr>
                <w:rFonts w:cstheme="minorHAnsi"/>
                <w:iCs/>
              </w:rPr>
              <w:t>6</w:t>
            </w:r>
          </w:p>
        </w:tc>
        <w:tc>
          <w:tcPr>
            <w:tcW w:w="1533" w:type="pct"/>
          </w:tcPr>
          <w:p w14:paraId="04A5D695" w14:textId="57DB55A4" w:rsidR="00237B66" w:rsidRPr="000035BA" w:rsidRDefault="0021089A" w:rsidP="00237B66">
            <w:pPr>
              <w:tabs>
                <w:tab w:val="left" w:pos="945"/>
              </w:tabs>
              <w:jc w:val="both"/>
              <w:rPr>
                <w:rFonts w:cstheme="minorHAnsi"/>
                <w:iCs/>
              </w:rPr>
            </w:pPr>
            <w:r w:rsidRPr="000035BA">
              <w:rPr>
                <w:rFonts w:cstheme="minorHAnsi"/>
                <w:iCs/>
              </w:rPr>
              <w:t>S</w:t>
            </w:r>
            <w:r w:rsidR="004039AD" w:rsidRPr="000035BA">
              <w:rPr>
                <w:rFonts w:cstheme="minorHAnsi"/>
                <w:iCs/>
              </w:rPr>
              <w:t xml:space="preserve">e constató </w:t>
            </w:r>
            <w:r w:rsidRPr="000035BA">
              <w:rPr>
                <w:rFonts w:cstheme="minorHAnsi"/>
                <w:iCs/>
              </w:rPr>
              <w:t xml:space="preserve">en informes de resultados, </w:t>
            </w:r>
            <w:r w:rsidR="004039AD" w:rsidRPr="000035BA">
              <w:rPr>
                <w:rFonts w:cstheme="minorHAnsi"/>
                <w:iCs/>
              </w:rPr>
              <w:t xml:space="preserve">que </w:t>
            </w:r>
            <w:r w:rsidR="00C773AC" w:rsidRPr="000035BA">
              <w:rPr>
                <w:rFonts w:cstheme="minorHAnsi"/>
                <w:iCs/>
              </w:rPr>
              <w:t xml:space="preserve">ETFA </w:t>
            </w:r>
            <w:r w:rsidR="00237B66" w:rsidRPr="000035BA">
              <w:rPr>
                <w:rFonts w:cstheme="minorHAnsi"/>
                <w:iCs/>
              </w:rPr>
              <w:t xml:space="preserve">no identifica </w:t>
            </w:r>
            <w:r w:rsidR="004039AD" w:rsidRPr="000035BA">
              <w:rPr>
                <w:rFonts w:cstheme="minorHAnsi"/>
                <w:iCs/>
              </w:rPr>
              <w:t xml:space="preserve">en tabla de resultados </w:t>
            </w:r>
            <w:r w:rsidR="00237B66" w:rsidRPr="000035BA">
              <w:rPr>
                <w:rFonts w:cstheme="minorHAnsi"/>
                <w:iCs/>
              </w:rPr>
              <w:t xml:space="preserve">el valor correspondiente a la Dispersión </w:t>
            </w:r>
            <w:r w:rsidR="00237B66" w:rsidRPr="000035BA">
              <w:rPr>
                <w:rFonts w:cstheme="minorHAnsi"/>
                <w:iCs/>
              </w:rPr>
              <w:lastRenderedPageBreak/>
              <w:t>Relativa para concentraciones de M</w:t>
            </w:r>
            <w:r w:rsidR="000035BA">
              <w:rPr>
                <w:rFonts w:cstheme="minorHAnsi"/>
                <w:iCs/>
              </w:rPr>
              <w:t xml:space="preserve">aterial </w:t>
            </w:r>
            <w:r w:rsidR="00237B66" w:rsidRPr="000035BA">
              <w:rPr>
                <w:rFonts w:cstheme="minorHAnsi"/>
                <w:iCs/>
              </w:rPr>
              <w:t>P</w:t>
            </w:r>
            <w:r w:rsidR="000035BA">
              <w:rPr>
                <w:rFonts w:cstheme="minorHAnsi"/>
                <w:iCs/>
              </w:rPr>
              <w:t>articulado (MP)</w:t>
            </w:r>
            <w:r w:rsidR="00237B66" w:rsidRPr="000035BA">
              <w:rPr>
                <w:rFonts w:cstheme="minorHAnsi"/>
                <w:iCs/>
              </w:rPr>
              <w:t xml:space="preserve"> mayores a 56 mg/m</w:t>
            </w:r>
            <w:r w:rsidR="00237B66" w:rsidRPr="000035BA">
              <w:rPr>
                <w:rFonts w:cstheme="minorHAnsi"/>
                <w:iCs/>
                <w:vertAlign w:val="superscript"/>
              </w:rPr>
              <w:t>3</w:t>
            </w:r>
            <w:r w:rsidR="00237B66" w:rsidRPr="000035BA">
              <w:rPr>
                <w:rFonts w:cstheme="minorHAnsi"/>
                <w:iCs/>
              </w:rPr>
              <w:t>N.</w:t>
            </w:r>
          </w:p>
          <w:p w14:paraId="432BC14B" w14:textId="7DE8870A" w:rsidR="004039AD" w:rsidRPr="000035BA" w:rsidRDefault="004039AD" w:rsidP="00237B66">
            <w:pPr>
              <w:tabs>
                <w:tab w:val="left" w:pos="945"/>
              </w:tabs>
              <w:jc w:val="both"/>
              <w:rPr>
                <w:rFonts w:cstheme="minorHAnsi"/>
                <w:iCs/>
              </w:rPr>
            </w:pPr>
            <w:r w:rsidRPr="000035BA">
              <w:rPr>
                <w:rFonts w:cstheme="minorHAnsi"/>
                <w:iCs/>
              </w:rPr>
              <w:t>Asimismo, no se identifica criterio que adoptará la ETFA para valores de dispersión Relativa mayores a 12,1%</w:t>
            </w:r>
          </w:p>
          <w:p w14:paraId="19611B21" w14:textId="77777777" w:rsidR="00237B66" w:rsidRPr="000035BA" w:rsidRDefault="00237B66" w:rsidP="00237B66">
            <w:pPr>
              <w:tabs>
                <w:tab w:val="left" w:pos="945"/>
              </w:tabs>
              <w:jc w:val="both"/>
              <w:rPr>
                <w:rFonts w:cstheme="minorHAnsi"/>
                <w:iCs/>
              </w:rPr>
            </w:pPr>
          </w:p>
          <w:p w14:paraId="358DA67D" w14:textId="1A207F2E" w:rsidR="00CA2F16" w:rsidRPr="00A91CD6" w:rsidRDefault="00CA2F16" w:rsidP="00CA2F16">
            <w:pPr>
              <w:tabs>
                <w:tab w:val="left" w:pos="945"/>
              </w:tabs>
              <w:jc w:val="both"/>
              <w:rPr>
                <w:rFonts w:asciiTheme="minorHAnsi" w:hAnsiTheme="minorHAnsi" w:cstheme="minorHAnsi"/>
                <w:iCs/>
                <w:lang w:val="es-CL"/>
              </w:rPr>
            </w:pPr>
            <w:r w:rsidRPr="00A91CD6">
              <w:rPr>
                <w:rFonts w:asciiTheme="minorHAnsi" w:hAnsiTheme="minorHAnsi" w:cstheme="minorHAnsi"/>
                <w:iCs/>
                <w:lang w:val="es-CL"/>
              </w:rPr>
              <w:t xml:space="preserve">La SMA, a través de la Resolución </w:t>
            </w:r>
            <w:r>
              <w:rPr>
                <w:rFonts w:asciiTheme="minorHAnsi" w:hAnsiTheme="minorHAnsi" w:cstheme="minorHAnsi"/>
                <w:iCs/>
                <w:lang w:val="es-CL"/>
              </w:rPr>
              <w:t>E</w:t>
            </w:r>
            <w:r w:rsidRPr="00A91CD6">
              <w:rPr>
                <w:rFonts w:asciiTheme="minorHAnsi" w:hAnsiTheme="minorHAnsi" w:cstheme="minorHAnsi"/>
                <w:iCs/>
                <w:lang w:val="es-CL"/>
              </w:rPr>
              <w:t>xenta N°</w:t>
            </w:r>
            <w:r>
              <w:rPr>
                <w:rFonts w:asciiTheme="minorHAnsi" w:hAnsiTheme="minorHAnsi" w:cstheme="minorHAnsi"/>
                <w:iCs/>
                <w:lang w:val="es-CL"/>
              </w:rPr>
              <w:t>1213</w:t>
            </w:r>
            <w:r w:rsidRPr="00A91CD6">
              <w:rPr>
                <w:rFonts w:asciiTheme="minorHAnsi" w:hAnsiTheme="minorHAnsi" w:cstheme="minorHAnsi"/>
                <w:iCs/>
                <w:lang w:val="es-CL"/>
              </w:rPr>
              <w:t>/2</w:t>
            </w:r>
            <w:r>
              <w:rPr>
                <w:rFonts w:asciiTheme="minorHAnsi" w:hAnsiTheme="minorHAnsi" w:cstheme="minorHAnsi"/>
                <w:iCs/>
                <w:lang w:val="es-CL"/>
              </w:rPr>
              <w:t>021</w:t>
            </w:r>
            <w:r w:rsidRPr="00A91CD6">
              <w:rPr>
                <w:rFonts w:asciiTheme="minorHAnsi" w:hAnsiTheme="minorHAnsi" w:cstheme="minorHAnsi"/>
                <w:bCs/>
              </w:rPr>
              <w:t xml:space="preserve"> </w:t>
            </w:r>
            <w:r w:rsidRPr="00A91CD6">
              <w:rPr>
                <w:rFonts w:asciiTheme="minorHAnsi" w:hAnsiTheme="minorHAnsi" w:cstheme="minorHAnsi"/>
                <w:iCs/>
                <w:lang w:val="es-CL"/>
              </w:rPr>
              <w:t>de requerimiento de información, solicitó a la ETFA enviar a la SMA los antecedentes que evidencien las medidas satisfactorias implementadas para evitar la recurrencia de la</w:t>
            </w:r>
            <w:r>
              <w:rPr>
                <w:rFonts w:asciiTheme="minorHAnsi" w:hAnsiTheme="minorHAnsi" w:cstheme="minorHAnsi"/>
                <w:iCs/>
                <w:lang w:val="es-CL"/>
              </w:rPr>
              <w:t>s</w:t>
            </w:r>
            <w:r w:rsidRPr="00A91CD6">
              <w:rPr>
                <w:rFonts w:asciiTheme="minorHAnsi" w:hAnsiTheme="minorHAnsi" w:cstheme="minorHAnsi"/>
                <w:iCs/>
                <w:lang w:val="es-CL"/>
              </w:rPr>
              <w:t xml:space="preserve"> </w:t>
            </w:r>
            <w:r w:rsidR="004E126A">
              <w:rPr>
                <w:rFonts w:asciiTheme="minorHAnsi" w:hAnsiTheme="minorHAnsi" w:cstheme="minorHAnsi"/>
                <w:iCs/>
                <w:lang w:val="es-CL"/>
              </w:rPr>
              <w:t>desviaciones</w:t>
            </w:r>
            <w:r w:rsidRPr="00A91CD6">
              <w:rPr>
                <w:rFonts w:asciiTheme="minorHAnsi" w:hAnsiTheme="minorHAnsi" w:cstheme="minorHAnsi"/>
                <w:iCs/>
                <w:lang w:val="es-CL"/>
              </w:rPr>
              <w:t xml:space="preserve"> detectad</w:t>
            </w:r>
            <w:r>
              <w:rPr>
                <w:rFonts w:asciiTheme="minorHAnsi" w:hAnsiTheme="minorHAnsi" w:cstheme="minorHAnsi"/>
                <w:iCs/>
                <w:lang w:val="es-CL"/>
              </w:rPr>
              <w:t>as.</w:t>
            </w:r>
          </w:p>
          <w:p w14:paraId="1638E640" w14:textId="77777777" w:rsidR="00CA2F16" w:rsidRPr="00A91CD6" w:rsidRDefault="00CA2F16" w:rsidP="00CA2F16">
            <w:pPr>
              <w:tabs>
                <w:tab w:val="left" w:pos="945"/>
              </w:tabs>
              <w:jc w:val="both"/>
              <w:rPr>
                <w:rFonts w:asciiTheme="minorHAnsi" w:hAnsiTheme="minorHAnsi" w:cstheme="minorHAnsi"/>
                <w:iCs/>
                <w:lang w:val="es-CL"/>
              </w:rPr>
            </w:pPr>
          </w:p>
          <w:p w14:paraId="6E0F98E6" w14:textId="77777777" w:rsidR="00CA2F16" w:rsidRDefault="00237B66" w:rsidP="00237B66">
            <w:pPr>
              <w:tabs>
                <w:tab w:val="left" w:pos="945"/>
              </w:tabs>
              <w:jc w:val="both"/>
              <w:rPr>
                <w:rFonts w:asciiTheme="minorHAnsi" w:hAnsiTheme="minorHAnsi" w:cstheme="minorHAnsi"/>
                <w:iCs/>
                <w:lang w:val="es-CL"/>
              </w:rPr>
            </w:pPr>
            <w:r w:rsidRPr="000035BA">
              <w:rPr>
                <w:rFonts w:cstheme="minorHAnsi"/>
                <w:iCs/>
              </w:rPr>
              <w:t xml:space="preserve">Con fecha </w:t>
            </w:r>
            <w:r w:rsidR="00CA2F16">
              <w:rPr>
                <w:rFonts w:cstheme="minorHAnsi"/>
                <w:iCs/>
              </w:rPr>
              <w:t>18 de junio de 2021,</w:t>
            </w:r>
            <w:r w:rsidR="00CA2F16" w:rsidRPr="00A91CD6">
              <w:rPr>
                <w:rFonts w:asciiTheme="minorHAnsi" w:hAnsiTheme="minorHAnsi" w:cstheme="minorHAnsi"/>
                <w:iCs/>
                <w:lang w:val="es-CL"/>
              </w:rPr>
              <w:t xml:space="preserve"> ETFA </w:t>
            </w:r>
            <w:r w:rsidR="004E126A" w:rsidRPr="00A91CD6">
              <w:rPr>
                <w:rFonts w:asciiTheme="minorHAnsi" w:hAnsiTheme="minorHAnsi" w:cstheme="minorHAnsi"/>
                <w:iCs/>
                <w:lang w:val="es-CL"/>
              </w:rPr>
              <w:t>en</w:t>
            </w:r>
            <w:r w:rsidR="004E126A">
              <w:rPr>
                <w:rFonts w:asciiTheme="minorHAnsi" w:hAnsiTheme="minorHAnsi" w:cstheme="minorHAnsi"/>
                <w:iCs/>
                <w:lang w:val="es-CL"/>
              </w:rPr>
              <w:t>vía documentación requerida en</w:t>
            </w:r>
            <w:r w:rsidR="00CA2F16" w:rsidRPr="00A91CD6">
              <w:rPr>
                <w:rFonts w:asciiTheme="minorHAnsi" w:hAnsiTheme="minorHAnsi" w:cstheme="minorHAnsi"/>
                <w:iCs/>
                <w:lang w:val="es-CL"/>
              </w:rPr>
              <w:t xml:space="preserve"> respuesta al requerimiento de información, que evidencia las medidas implementadas para evitar la recurrencia </w:t>
            </w:r>
            <w:r w:rsidR="00CA2F16">
              <w:rPr>
                <w:rFonts w:asciiTheme="minorHAnsi" w:hAnsiTheme="minorHAnsi" w:cstheme="minorHAnsi"/>
                <w:iCs/>
                <w:lang w:val="es-CL"/>
              </w:rPr>
              <w:t>las desviaciones identificadas.</w:t>
            </w:r>
          </w:p>
          <w:p w14:paraId="29A0C891" w14:textId="164EF4BC" w:rsidR="004E126A" w:rsidRPr="000035BA" w:rsidRDefault="004E126A" w:rsidP="00237B66">
            <w:pPr>
              <w:tabs>
                <w:tab w:val="left" w:pos="945"/>
              </w:tabs>
              <w:jc w:val="both"/>
              <w:rPr>
                <w:rFonts w:cstheme="minorHAnsi"/>
                <w:iCs/>
              </w:rPr>
            </w:pPr>
          </w:p>
        </w:tc>
        <w:tc>
          <w:tcPr>
            <w:tcW w:w="2040" w:type="pct"/>
            <w:vAlign w:val="center"/>
          </w:tcPr>
          <w:p w14:paraId="034D426A" w14:textId="0B214F11" w:rsidR="00237B66" w:rsidRPr="004039AD" w:rsidRDefault="00237B66" w:rsidP="004039AD">
            <w:pPr>
              <w:pStyle w:val="Prrafodelista"/>
              <w:widowControl w:val="0"/>
              <w:numPr>
                <w:ilvl w:val="0"/>
                <w:numId w:val="33"/>
              </w:numPr>
              <w:overflowPunct w:val="0"/>
              <w:autoSpaceDE w:val="0"/>
              <w:autoSpaceDN w:val="0"/>
              <w:adjustRightInd w:val="0"/>
              <w:spacing w:after="120"/>
              <w:rPr>
                <w:rFonts w:cstheme="minorHAnsi"/>
              </w:rPr>
            </w:pPr>
            <w:r w:rsidRPr="002A40F2">
              <w:lastRenderedPageBreak/>
              <w:t>Informe de resultados N°259-1120-P</w:t>
            </w:r>
          </w:p>
          <w:p w14:paraId="5D26D6EF" w14:textId="49EE0717" w:rsidR="004E126A" w:rsidRPr="004E126A" w:rsidRDefault="00237B66" w:rsidP="004E126A">
            <w:pPr>
              <w:pStyle w:val="Prrafodelista"/>
              <w:widowControl w:val="0"/>
              <w:numPr>
                <w:ilvl w:val="0"/>
                <w:numId w:val="33"/>
              </w:numPr>
              <w:overflowPunct w:val="0"/>
              <w:autoSpaceDE w:val="0"/>
              <w:autoSpaceDN w:val="0"/>
              <w:adjustRightInd w:val="0"/>
              <w:spacing w:after="120"/>
              <w:rPr>
                <w:rFonts w:cstheme="minorHAnsi"/>
              </w:rPr>
            </w:pPr>
            <w:r w:rsidRPr="002A40F2">
              <w:t>Informe de resultados N°303-1220-P</w:t>
            </w:r>
          </w:p>
          <w:p w14:paraId="4B92EBF3" w14:textId="4DA56D5E" w:rsidR="004E126A" w:rsidRPr="004E126A" w:rsidRDefault="004E126A" w:rsidP="004E126A">
            <w:pPr>
              <w:pStyle w:val="Prrafodelista"/>
              <w:widowControl w:val="0"/>
              <w:numPr>
                <w:ilvl w:val="0"/>
                <w:numId w:val="33"/>
              </w:numPr>
              <w:overflowPunct w:val="0"/>
              <w:autoSpaceDE w:val="0"/>
              <w:autoSpaceDN w:val="0"/>
              <w:adjustRightInd w:val="0"/>
              <w:spacing w:after="120"/>
              <w:rPr>
                <w:rFonts w:cstheme="minorHAnsi"/>
              </w:rPr>
            </w:pPr>
            <w:r>
              <w:t xml:space="preserve">Documentación de ETFA en respuesta de </w:t>
            </w:r>
            <w:r>
              <w:lastRenderedPageBreak/>
              <w:t>requerimiento de información:</w:t>
            </w:r>
          </w:p>
          <w:p w14:paraId="565BB7C0" w14:textId="71374B2C" w:rsidR="004E126A" w:rsidRPr="00D67E40" w:rsidRDefault="004E126A" w:rsidP="004E126A">
            <w:pPr>
              <w:jc w:val="both"/>
            </w:pPr>
            <w:r w:rsidRPr="00D67E40">
              <w:t>a.1) Informe de Código N°R-GEN-05 “Informe: No conformidades/ observación oportunidad de mejora” de fecha 14 de junio de 202</w:t>
            </w:r>
            <w:r w:rsidR="004C782F">
              <w:t>1</w:t>
            </w:r>
            <w:r w:rsidRPr="00D67E40">
              <w:t>.</w:t>
            </w:r>
          </w:p>
          <w:p w14:paraId="17A52CCD" w14:textId="77777777" w:rsidR="004E126A" w:rsidRPr="00D67E40" w:rsidRDefault="004E126A" w:rsidP="004E126A">
            <w:pPr>
              <w:jc w:val="both"/>
            </w:pPr>
          </w:p>
          <w:p w14:paraId="36B4651A" w14:textId="77777777" w:rsidR="004E126A" w:rsidRPr="00D67E40" w:rsidRDefault="004E126A" w:rsidP="004E126A">
            <w:pPr>
              <w:jc w:val="both"/>
            </w:pPr>
            <w:r w:rsidRPr="00D67E40">
              <w:t>a.2) Instructivo de código N°I-MET-09, Ver.02 “Instructivo Método CH-5 determinación de las emisiones de partículas desde fuentes estacionarias” de fecha 16 de junio de 2021.</w:t>
            </w:r>
          </w:p>
          <w:p w14:paraId="41976BDD" w14:textId="77777777" w:rsidR="004E126A" w:rsidRPr="00D67E40" w:rsidRDefault="004E126A" w:rsidP="004E126A">
            <w:pPr>
              <w:jc w:val="both"/>
            </w:pPr>
          </w:p>
          <w:p w14:paraId="6911D9D2" w14:textId="77777777" w:rsidR="004E126A" w:rsidRPr="00D67E40" w:rsidRDefault="004E126A" w:rsidP="004E126A">
            <w:pPr>
              <w:jc w:val="both"/>
            </w:pPr>
            <w:r w:rsidRPr="00D67E40">
              <w:t>a.3) Registro de capacitación de código R-GEN-01 “Asistencia a capacitación o reuniones”,</w:t>
            </w:r>
            <w:r>
              <w:t xml:space="preserve"> </w:t>
            </w:r>
            <w:r w:rsidRPr="00D67E40">
              <w:t>de fecha 17 de junio de 2021</w:t>
            </w:r>
          </w:p>
          <w:p w14:paraId="479D8D1C" w14:textId="77777777" w:rsidR="004E126A" w:rsidRPr="004E126A" w:rsidRDefault="004E126A" w:rsidP="004E126A">
            <w:pPr>
              <w:widowControl w:val="0"/>
              <w:overflowPunct w:val="0"/>
              <w:autoSpaceDE w:val="0"/>
              <w:autoSpaceDN w:val="0"/>
              <w:adjustRightInd w:val="0"/>
              <w:spacing w:after="120"/>
              <w:rPr>
                <w:rFonts w:cstheme="minorHAnsi"/>
              </w:rPr>
            </w:pPr>
          </w:p>
          <w:p w14:paraId="183B26B7" w14:textId="77777777" w:rsidR="00237B66" w:rsidRPr="004039AD" w:rsidRDefault="00237B66" w:rsidP="004039AD">
            <w:pPr>
              <w:widowControl w:val="0"/>
              <w:overflowPunct w:val="0"/>
              <w:autoSpaceDE w:val="0"/>
              <w:autoSpaceDN w:val="0"/>
              <w:adjustRightInd w:val="0"/>
              <w:spacing w:after="120"/>
            </w:pPr>
          </w:p>
        </w:tc>
        <w:tc>
          <w:tcPr>
            <w:tcW w:w="1205" w:type="pct"/>
            <w:vAlign w:val="center"/>
          </w:tcPr>
          <w:p w14:paraId="63527B22" w14:textId="3509A79C" w:rsidR="004E126A" w:rsidRDefault="00237B66" w:rsidP="004E126A">
            <w:pPr>
              <w:pStyle w:val="Prrafodelista"/>
              <w:widowControl w:val="0"/>
              <w:overflowPunct w:val="0"/>
              <w:autoSpaceDE w:val="0"/>
              <w:autoSpaceDN w:val="0"/>
              <w:adjustRightInd w:val="0"/>
              <w:spacing w:after="120"/>
              <w:ind w:left="28"/>
              <w:rPr>
                <w:rFonts w:asciiTheme="minorHAnsi" w:hAnsiTheme="minorHAnsi" w:cstheme="minorHAnsi"/>
                <w:bCs/>
              </w:rPr>
            </w:pPr>
            <w:r w:rsidRPr="004E126A">
              <w:rPr>
                <w:rFonts w:cstheme="minorHAnsi"/>
              </w:rPr>
              <w:lastRenderedPageBreak/>
              <w:t xml:space="preserve">1. </w:t>
            </w:r>
            <w:r w:rsidR="004E126A" w:rsidRPr="00A91CD6">
              <w:rPr>
                <w:rFonts w:asciiTheme="minorHAnsi" w:hAnsiTheme="minorHAnsi" w:cstheme="minorHAnsi"/>
                <w:bCs/>
              </w:rPr>
              <w:t>D.S. N°38 de 2013 MMA, artículo 15 letra d) y letra j).</w:t>
            </w:r>
          </w:p>
          <w:p w14:paraId="4E6FE5A9" w14:textId="77777777" w:rsidR="004E126A" w:rsidRDefault="004E126A" w:rsidP="004E126A">
            <w:pPr>
              <w:pStyle w:val="Prrafodelista"/>
              <w:widowControl w:val="0"/>
              <w:overflowPunct w:val="0"/>
              <w:autoSpaceDE w:val="0"/>
              <w:autoSpaceDN w:val="0"/>
              <w:adjustRightInd w:val="0"/>
              <w:spacing w:after="120"/>
              <w:ind w:left="198"/>
              <w:rPr>
                <w:rFonts w:asciiTheme="minorHAnsi" w:hAnsiTheme="minorHAnsi" w:cstheme="minorHAnsi"/>
                <w:bCs/>
              </w:rPr>
            </w:pPr>
          </w:p>
          <w:p w14:paraId="399437E1" w14:textId="14E87628" w:rsidR="004E126A" w:rsidRDefault="004E126A" w:rsidP="004E126A">
            <w:pPr>
              <w:pStyle w:val="Prrafodelista"/>
              <w:widowControl w:val="0"/>
              <w:overflowPunct w:val="0"/>
              <w:autoSpaceDE w:val="0"/>
              <w:autoSpaceDN w:val="0"/>
              <w:adjustRightInd w:val="0"/>
              <w:spacing w:after="120"/>
              <w:ind w:left="28"/>
              <w:rPr>
                <w:rFonts w:asciiTheme="minorHAnsi" w:hAnsiTheme="minorHAnsi" w:cstheme="minorHAnsi"/>
                <w:bCs/>
              </w:rPr>
            </w:pPr>
            <w:r>
              <w:rPr>
                <w:rFonts w:asciiTheme="minorHAnsi" w:hAnsiTheme="minorHAnsi" w:cstheme="minorHAnsi"/>
                <w:bCs/>
              </w:rPr>
              <w:lastRenderedPageBreak/>
              <w:t xml:space="preserve">2. </w:t>
            </w:r>
            <w:r w:rsidRPr="00CA2F16">
              <w:rPr>
                <w:rFonts w:cstheme="minorHAnsi"/>
              </w:rPr>
              <w:t>Método CH-5. Punto 4.1</w:t>
            </w:r>
          </w:p>
          <w:p w14:paraId="63853B5B" w14:textId="77777777" w:rsidR="004E126A" w:rsidRPr="004E126A" w:rsidRDefault="004E126A" w:rsidP="004E126A">
            <w:pPr>
              <w:widowControl w:val="0"/>
              <w:overflowPunct w:val="0"/>
              <w:autoSpaceDE w:val="0"/>
              <w:autoSpaceDN w:val="0"/>
              <w:adjustRightInd w:val="0"/>
              <w:spacing w:after="120"/>
              <w:rPr>
                <w:rFonts w:cstheme="minorHAnsi"/>
                <w:bCs/>
              </w:rPr>
            </w:pPr>
          </w:p>
          <w:p w14:paraId="3048EB43" w14:textId="6E4AA9E1" w:rsidR="00237B66" w:rsidRPr="004E126A" w:rsidRDefault="00237B66" w:rsidP="004E126A">
            <w:pPr>
              <w:widowControl w:val="0"/>
              <w:overflowPunct w:val="0"/>
              <w:autoSpaceDE w:val="0"/>
              <w:autoSpaceDN w:val="0"/>
              <w:adjustRightInd w:val="0"/>
              <w:spacing w:after="120"/>
              <w:rPr>
                <w:rFonts w:cstheme="minorHAnsi"/>
              </w:rPr>
            </w:pPr>
          </w:p>
        </w:tc>
      </w:tr>
    </w:tbl>
    <w:p w14:paraId="4DC3D70F" w14:textId="77777777" w:rsidR="004E126A" w:rsidRPr="00C9264B" w:rsidRDefault="004E126A" w:rsidP="00892D54">
      <w:pPr>
        <w:tabs>
          <w:tab w:val="left" w:pos="6061"/>
        </w:tabs>
      </w:pPr>
    </w:p>
    <w:p w14:paraId="7F0775A2" w14:textId="05049AA2" w:rsidR="00172B63" w:rsidRPr="00A10CBF" w:rsidRDefault="007D6CAE" w:rsidP="007D6CAE">
      <w:pPr>
        <w:pStyle w:val="IFA1"/>
        <w:numPr>
          <w:ilvl w:val="0"/>
          <w:numId w:val="0"/>
        </w:numPr>
        <w:ind w:left="284"/>
      </w:pPr>
      <w:bookmarkStart w:id="47" w:name="_Toc75367829"/>
      <w:bookmarkEnd w:id="41"/>
      <w:r>
        <w:t>8</w:t>
      </w:r>
      <w:r>
        <w:tab/>
      </w:r>
      <w:r w:rsidR="00172B63" w:rsidRPr="00A10CBF">
        <w:t>OTROS HECHOS</w:t>
      </w:r>
      <w:bookmarkEnd w:id="47"/>
    </w:p>
    <w:p w14:paraId="5C38BFF6" w14:textId="1BB25568" w:rsidR="00172B63" w:rsidRPr="00844D96" w:rsidRDefault="00172B63" w:rsidP="00172B63">
      <w:pPr>
        <w:spacing w:after="0" w:line="240" w:lineRule="auto"/>
        <w:jc w:val="both"/>
        <w:rPr>
          <w:rFonts w:ascii="Calibri" w:eastAsia="Calibri" w:hAnsi="Calibri" w:cs="Times New Roman"/>
          <w:color w:val="00B050"/>
          <w:sz w:val="20"/>
          <w:szCs w:val="20"/>
        </w:rPr>
      </w:pPr>
    </w:p>
    <w:tbl>
      <w:tblPr>
        <w:tblStyle w:val="Tablaconcuadrcula"/>
        <w:tblW w:w="5000" w:type="pct"/>
        <w:jc w:val="center"/>
        <w:tblLook w:val="04A0" w:firstRow="1" w:lastRow="0" w:firstColumn="1" w:lastColumn="0" w:noHBand="0" w:noVBand="1"/>
      </w:tblPr>
      <w:tblGrid>
        <w:gridCol w:w="417"/>
        <w:gridCol w:w="3954"/>
        <w:gridCol w:w="3226"/>
        <w:gridCol w:w="2365"/>
      </w:tblGrid>
      <w:tr w:rsidR="00172B63" w:rsidRPr="001A5A04" w14:paraId="42D523D7" w14:textId="77777777" w:rsidTr="008F71CA">
        <w:trPr>
          <w:trHeight w:val="395"/>
          <w:tblHeader/>
          <w:jc w:val="center"/>
        </w:trPr>
        <w:tc>
          <w:tcPr>
            <w:tcW w:w="209" w:type="pct"/>
            <w:shd w:val="clear" w:color="auto" w:fill="A6A6A6" w:themeFill="background1" w:themeFillShade="A6"/>
            <w:vAlign w:val="center"/>
          </w:tcPr>
          <w:p w14:paraId="082920CE" w14:textId="77777777" w:rsidR="00172B63" w:rsidRPr="001A5A04" w:rsidRDefault="00172B63" w:rsidP="00FB525E">
            <w:pPr>
              <w:jc w:val="center"/>
              <w:rPr>
                <w:rFonts w:cstheme="minorHAnsi"/>
                <w:b/>
                <w:color w:val="FFFFFF" w:themeColor="background1"/>
              </w:rPr>
            </w:pPr>
            <w:r w:rsidRPr="001A5A04">
              <w:rPr>
                <w:rFonts w:cstheme="minorHAnsi"/>
                <w:b/>
                <w:color w:val="FFFFFF" w:themeColor="background1"/>
              </w:rPr>
              <w:t xml:space="preserve">N° </w:t>
            </w:r>
          </w:p>
        </w:tc>
        <w:tc>
          <w:tcPr>
            <w:tcW w:w="1985" w:type="pct"/>
            <w:shd w:val="clear" w:color="auto" w:fill="A6A6A6" w:themeFill="background1" w:themeFillShade="A6"/>
            <w:vAlign w:val="center"/>
          </w:tcPr>
          <w:p w14:paraId="2CDC298C" w14:textId="77777777" w:rsidR="00172B63" w:rsidRPr="001A5A04" w:rsidRDefault="00172B63" w:rsidP="00FB525E">
            <w:pPr>
              <w:jc w:val="center"/>
              <w:rPr>
                <w:rFonts w:cstheme="minorHAnsi"/>
                <w:b/>
                <w:color w:val="FFFFFF" w:themeColor="background1"/>
              </w:rPr>
            </w:pPr>
            <w:r>
              <w:rPr>
                <w:rFonts w:cstheme="minorHAnsi"/>
                <w:b/>
                <w:color w:val="FFFFFF" w:themeColor="background1"/>
              </w:rPr>
              <w:t>Hechos constatados</w:t>
            </w:r>
          </w:p>
        </w:tc>
        <w:tc>
          <w:tcPr>
            <w:tcW w:w="1619" w:type="pct"/>
            <w:shd w:val="clear" w:color="auto" w:fill="A6A6A6" w:themeFill="background1" w:themeFillShade="A6"/>
          </w:tcPr>
          <w:p w14:paraId="1532A7DE" w14:textId="77777777" w:rsidR="00172B63" w:rsidRPr="009D0BED" w:rsidRDefault="00172B63" w:rsidP="00FB525E">
            <w:pPr>
              <w:jc w:val="center"/>
              <w:rPr>
                <w:rFonts w:cstheme="minorHAnsi"/>
                <w:b/>
                <w:color w:val="FFFFFF" w:themeColor="background1"/>
                <w:sz w:val="10"/>
                <w:szCs w:val="10"/>
              </w:rPr>
            </w:pPr>
          </w:p>
          <w:p w14:paraId="535EB87A" w14:textId="77777777" w:rsidR="00172B63" w:rsidRDefault="00172B63" w:rsidP="00FB525E">
            <w:pPr>
              <w:jc w:val="center"/>
              <w:rPr>
                <w:rFonts w:cstheme="minorHAnsi"/>
                <w:b/>
                <w:color w:val="FFFFFF" w:themeColor="background1"/>
              </w:rPr>
            </w:pPr>
            <w:r>
              <w:rPr>
                <w:rFonts w:cstheme="minorHAnsi"/>
                <w:b/>
                <w:color w:val="FFFFFF" w:themeColor="background1"/>
              </w:rPr>
              <w:t>Evidencia</w:t>
            </w:r>
          </w:p>
        </w:tc>
        <w:tc>
          <w:tcPr>
            <w:tcW w:w="1187" w:type="pct"/>
            <w:shd w:val="clear" w:color="auto" w:fill="A6A6A6" w:themeFill="background1" w:themeFillShade="A6"/>
            <w:vAlign w:val="center"/>
          </w:tcPr>
          <w:p w14:paraId="73D80F70" w14:textId="77777777" w:rsidR="00172B63" w:rsidRPr="001A5A04" w:rsidRDefault="00172B63" w:rsidP="00FB525E">
            <w:pPr>
              <w:jc w:val="center"/>
              <w:rPr>
                <w:rFonts w:cstheme="minorHAnsi"/>
                <w:b/>
                <w:color w:val="FFFFFF" w:themeColor="background1"/>
              </w:rPr>
            </w:pPr>
            <w:r>
              <w:rPr>
                <w:rFonts w:cstheme="minorHAnsi"/>
                <w:b/>
                <w:color w:val="FFFFFF" w:themeColor="background1"/>
                <w:szCs w:val="22"/>
              </w:rPr>
              <w:t>Referencia (exigencia asociada)</w:t>
            </w:r>
          </w:p>
        </w:tc>
      </w:tr>
      <w:tr w:rsidR="00172B63" w:rsidRPr="0023731E" w14:paraId="257DF21E" w14:textId="77777777" w:rsidTr="008F71CA">
        <w:trPr>
          <w:tblHeader/>
          <w:jc w:val="center"/>
        </w:trPr>
        <w:tc>
          <w:tcPr>
            <w:tcW w:w="209" w:type="pct"/>
            <w:vAlign w:val="center"/>
          </w:tcPr>
          <w:p w14:paraId="05CCB504" w14:textId="77777777" w:rsidR="00172B63" w:rsidRPr="0023731E" w:rsidRDefault="00172B63" w:rsidP="00FB525E">
            <w:pPr>
              <w:widowControl w:val="0"/>
              <w:overflowPunct w:val="0"/>
              <w:autoSpaceDE w:val="0"/>
              <w:autoSpaceDN w:val="0"/>
              <w:adjustRightInd w:val="0"/>
              <w:spacing w:after="120"/>
              <w:jc w:val="center"/>
              <w:rPr>
                <w:rFonts w:cstheme="minorHAnsi"/>
                <w:iCs/>
              </w:rPr>
            </w:pPr>
            <w:r w:rsidRPr="0023731E">
              <w:rPr>
                <w:rFonts w:cstheme="minorHAnsi"/>
                <w:iCs/>
              </w:rPr>
              <w:t>1</w:t>
            </w:r>
          </w:p>
        </w:tc>
        <w:tc>
          <w:tcPr>
            <w:tcW w:w="1985" w:type="pct"/>
            <w:vAlign w:val="center"/>
          </w:tcPr>
          <w:p w14:paraId="19491FFD" w14:textId="4DBED0F3" w:rsidR="00172B63" w:rsidRPr="0023731E" w:rsidRDefault="00A87C46" w:rsidP="00A87C46">
            <w:pPr>
              <w:widowControl w:val="0"/>
              <w:overflowPunct w:val="0"/>
              <w:autoSpaceDE w:val="0"/>
              <w:autoSpaceDN w:val="0"/>
              <w:adjustRightInd w:val="0"/>
              <w:spacing w:after="120"/>
              <w:jc w:val="center"/>
              <w:rPr>
                <w:rFonts w:cstheme="minorHAnsi"/>
              </w:rPr>
            </w:pPr>
            <w:r>
              <w:rPr>
                <w:rFonts w:cstheme="minorHAnsi"/>
              </w:rPr>
              <w:t>No aplica</w:t>
            </w:r>
          </w:p>
        </w:tc>
        <w:tc>
          <w:tcPr>
            <w:tcW w:w="1619" w:type="pct"/>
          </w:tcPr>
          <w:p w14:paraId="255CF5F8" w14:textId="694E84CF" w:rsidR="00172B63" w:rsidRPr="0023731E" w:rsidRDefault="00A87C46" w:rsidP="00A87C46">
            <w:pPr>
              <w:widowControl w:val="0"/>
              <w:overflowPunct w:val="0"/>
              <w:autoSpaceDE w:val="0"/>
              <w:autoSpaceDN w:val="0"/>
              <w:adjustRightInd w:val="0"/>
              <w:spacing w:after="120"/>
              <w:jc w:val="center"/>
              <w:rPr>
                <w:rFonts w:cstheme="minorHAnsi"/>
              </w:rPr>
            </w:pPr>
            <w:r>
              <w:rPr>
                <w:rFonts w:cstheme="minorHAnsi"/>
              </w:rPr>
              <w:t>No aplica</w:t>
            </w:r>
          </w:p>
        </w:tc>
        <w:tc>
          <w:tcPr>
            <w:tcW w:w="1187" w:type="pct"/>
            <w:vAlign w:val="center"/>
          </w:tcPr>
          <w:p w14:paraId="7A54E263" w14:textId="0449FA61" w:rsidR="00172B63" w:rsidRPr="0023731E" w:rsidRDefault="00A87C46" w:rsidP="00A87C46">
            <w:pPr>
              <w:widowControl w:val="0"/>
              <w:overflowPunct w:val="0"/>
              <w:autoSpaceDE w:val="0"/>
              <w:autoSpaceDN w:val="0"/>
              <w:adjustRightInd w:val="0"/>
              <w:spacing w:after="120"/>
              <w:jc w:val="center"/>
              <w:rPr>
                <w:rFonts w:cstheme="minorHAnsi"/>
              </w:rPr>
            </w:pPr>
            <w:r>
              <w:rPr>
                <w:rFonts w:cstheme="minorHAnsi"/>
              </w:rPr>
              <w:t>No aplica</w:t>
            </w:r>
          </w:p>
        </w:tc>
      </w:tr>
    </w:tbl>
    <w:p w14:paraId="4683BB2F" w14:textId="77777777" w:rsidR="004E126A" w:rsidRPr="004E126A" w:rsidRDefault="004E126A" w:rsidP="004E126A">
      <w:pPr>
        <w:pStyle w:val="Ttulo1"/>
      </w:pPr>
      <w:bookmarkStart w:id="48" w:name="_Toc352840404"/>
      <w:bookmarkStart w:id="49" w:name="_Toc352841464"/>
      <w:bookmarkStart w:id="50" w:name="_Toc447875253"/>
    </w:p>
    <w:p w14:paraId="69E452C4" w14:textId="77777777" w:rsidR="008F71CA" w:rsidRPr="008F71CA" w:rsidRDefault="008F71CA" w:rsidP="008F71CA">
      <w:pPr>
        <w:pStyle w:val="Ttulo1"/>
      </w:pPr>
    </w:p>
    <w:p w14:paraId="5BBE0193" w14:textId="125057CD" w:rsidR="00172B63" w:rsidRPr="007D6CAE" w:rsidRDefault="00172B63" w:rsidP="007D6CAE">
      <w:pPr>
        <w:pStyle w:val="IFA1"/>
        <w:numPr>
          <w:ilvl w:val="0"/>
          <w:numId w:val="22"/>
        </w:numPr>
      </w:pPr>
      <w:bookmarkStart w:id="51" w:name="_Toc75367830"/>
      <w:r w:rsidRPr="007D6CAE">
        <w:t>CONCLUSIONES</w:t>
      </w:r>
      <w:bookmarkEnd w:id="48"/>
      <w:bookmarkEnd w:id="49"/>
      <w:bookmarkEnd w:id="50"/>
      <w:bookmarkEnd w:id="51"/>
    </w:p>
    <w:p w14:paraId="234F4117" w14:textId="77777777" w:rsidR="00172B63" w:rsidRPr="00373994" w:rsidRDefault="00172B63" w:rsidP="00172B63">
      <w:pPr>
        <w:pStyle w:val="Ttulo1"/>
        <w:numPr>
          <w:ilvl w:val="0"/>
          <w:numId w:val="0"/>
        </w:numPr>
      </w:pPr>
    </w:p>
    <w:p w14:paraId="7079C817" w14:textId="51DA1D0C" w:rsidR="00335148" w:rsidRPr="009541C8" w:rsidRDefault="00335148" w:rsidP="00335148">
      <w:pPr>
        <w:pStyle w:val="Textoindependiente"/>
        <w:jc w:val="both"/>
        <w:rPr>
          <w:rFonts w:cstheme="minorHAnsi"/>
          <w:szCs w:val="20"/>
        </w:rPr>
      </w:pPr>
      <w:r w:rsidRPr="009541C8">
        <w:rPr>
          <w:rFonts w:cstheme="minorHAnsi"/>
          <w:szCs w:val="20"/>
        </w:rPr>
        <w:t>Los resultados de las actividades de fiscalización y la revisión de los antecedentes indicados en el punto 6, asociados a los Instrumentos de Carácter Ambiental indicados en el punto 4 y referidos a los hechos constatados y sus evidencias, indicados en el punto 7, permiten concluir que los hallazgos detectados fueron resueltos</w:t>
      </w:r>
      <w:r>
        <w:rPr>
          <w:rFonts w:cstheme="minorHAnsi"/>
          <w:szCs w:val="20"/>
        </w:rPr>
        <w:t xml:space="preserve"> por la ETFA</w:t>
      </w:r>
      <w:r w:rsidRPr="009541C8">
        <w:rPr>
          <w:rFonts w:cstheme="minorHAnsi"/>
          <w:szCs w:val="20"/>
        </w:rPr>
        <w:t xml:space="preserve"> mediante la respuesta al requerimiento de información solicitado por la SMA</w:t>
      </w:r>
      <w:r>
        <w:rPr>
          <w:rFonts w:cstheme="minorHAnsi"/>
          <w:szCs w:val="20"/>
        </w:rPr>
        <w:t xml:space="preserve">, </w:t>
      </w:r>
      <w:r w:rsidRPr="009541C8">
        <w:rPr>
          <w:rFonts w:cstheme="minorHAnsi"/>
          <w:szCs w:val="20"/>
        </w:rPr>
        <w:t>por lo que se verifica la conformidad respecto de la materia objeto de fiscalización.</w:t>
      </w:r>
    </w:p>
    <w:p w14:paraId="0AC00ADA" w14:textId="0AC1CB33" w:rsidR="00172B63" w:rsidRDefault="00172B63" w:rsidP="00172B63">
      <w:pPr>
        <w:pStyle w:val="Prrafodelista"/>
        <w:ind w:left="0"/>
        <w:rPr>
          <w:rFonts w:cstheme="minorHAnsi"/>
        </w:rPr>
      </w:pPr>
    </w:p>
    <w:p w14:paraId="479D13A2" w14:textId="7006F8DA" w:rsidR="004E126A" w:rsidRDefault="004E126A" w:rsidP="00172B63">
      <w:pPr>
        <w:pStyle w:val="Prrafodelista"/>
        <w:ind w:left="0"/>
        <w:rPr>
          <w:rFonts w:cstheme="minorHAnsi"/>
        </w:rPr>
      </w:pPr>
    </w:p>
    <w:p w14:paraId="5685BC94" w14:textId="63A05D7E" w:rsidR="004E126A" w:rsidRDefault="004E126A" w:rsidP="00172B63">
      <w:pPr>
        <w:pStyle w:val="Prrafodelista"/>
        <w:ind w:left="0"/>
        <w:rPr>
          <w:rFonts w:cstheme="minorHAnsi"/>
        </w:rPr>
      </w:pPr>
    </w:p>
    <w:p w14:paraId="1A2FA1E9" w14:textId="30633A24" w:rsidR="004E126A" w:rsidRDefault="004E126A" w:rsidP="00172B63">
      <w:pPr>
        <w:pStyle w:val="Prrafodelista"/>
        <w:ind w:left="0"/>
        <w:rPr>
          <w:rFonts w:cstheme="minorHAnsi"/>
        </w:rPr>
      </w:pPr>
    </w:p>
    <w:p w14:paraId="69BA5064" w14:textId="77777777" w:rsidR="004E126A" w:rsidRDefault="004E126A" w:rsidP="00172B63">
      <w:pPr>
        <w:pStyle w:val="Prrafodelista"/>
        <w:ind w:left="0"/>
        <w:rPr>
          <w:rFonts w:cstheme="minorHAnsi"/>
        </w:rPr>
      </w:pPr>
    </w:p>
    <w:p w14:paraId="08FDC6D7" w14:textId="77777777" w:rsidR="004E126A" w:rsidRDefault="004E126A" w:rsidP="00172B63">
      <w:pPr>
        <w:pStyle w:val="Prrafodelista"/>
        <w:ind w:left="0"/>
        <w:rPr>
          <w:rFonts w:cstheme="minorHAnsi"/>
        </w:rPr>
      </w:pPr>
    </w:p>
    <w:p w14:paraId="046D022C" w14:textId="414E9CE8" w:rsidR="00172B63" w:rsidRPr="00A10CBF" w:rsidRDefault="00172B63" w:rsidP="007D6CAE">
      <w:pPr>
        <w:pStyle w:val="IFA1"/>
      </w:pPr>
      <w:bookmarkStart w:id="52" w:name="_Toc352840405"/>
      <w:bookmarkStart w:id="53" w:name="_Toc352841465"/>
      <w:bookmarkStart w:id="54" w:name="_Toc447875255"/>
      <w:bookmarkStart w:id="55" w:name="_Toc75367831"/>
      <w:r w:rsidRPr="00A10CBF">
        <w:t>ANEXOS</w:t>
      </w:r>
      <w:bookmarkEnd w:id="52"/>
      <w:bookmarkEnd w:id="53"/>
      <w:bookmarkEnd w:id="54"/>
      <w:bookmarkEnd w:id="55"/>
    </w:p>
    <w:p w14:paraId="748EE303" w14:textId="77777777" w:rsidR="00172B63" w:rsidRPr="001A526B" w:rsidRDefault="00172B63" w:rsidP="00172B63">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172B63" w:rsidRPr="001A526B" w14:paraId="3201BC01" w14:textId="77777777" w:rsidTr="00B44FE1">
        <w:trPr>
          <w:trHeight w:val="286"/>
          <w:jc w:val="center"/>
        </w:trPr>
        <w:tc>
          <w:tcPr>
            <w:tcW w:w="1038" w:type="pct"/>
            <w:shd w:val="clear" w:color="auto" w:fill="A6A6A6" w:themeFill="background1" w:themeFillShade="A6"/>
          </w:tcPr>
          <w:p w14:paraId="28A7E280" w14:textId="77777777" w:rsidR="00172B63" w:rsidRPr="00506632" w:rsidRDefault="00172B63" w:rsidP="00FB525E">
            <w:pPr>
              <w:jc w:val="center"/>
              <w:rPr>
                <w:rFonts w:cs="Calibri"/>
                <w:b/>
                <w:color w:val="FFFFFF" w:themeColor="background1"/>
                <w:lang w:val="es-CL" w:eastAsia="en-US"/>
              </w:rPr>
            </w:pPr>
            <w:r w:rsidRPr="00506632">
              <w:rPr>
                <w:rFonts w:cs="Calibri"/>
                <w:b/>
                <w:color w:val="FFFFFF" w:themeColor="background1"/>
                <w:lang w:val="es-CL" w:eastAsia="en-US"/>
              </w:rPr>
              <w:t>N° Anexo</w:t>
            </w:r>
          </w:p>
        </w:tc>
        <w:tc>
          <w:tcPr>
            <w:tcW w:w="3962" w:type="pct"/>
            <w:shd w:val="clear" w:color="auto" w:fill="A6A6A6" w:themeFill="background1" w:themeFillShade="A6"/>
          </w:tcPr>
          <w:p w14:paraId="4BA91E71" w14:textId="77777777" w:rsidR="00172B63" w:rsidRPr="00506632" w:rsidRDefault="00172B63" w:rsidP="00FB525E">
            <w:pPr>
              <w:jc w:val="center"/>
              <w:rPr>
                <w:rFonts w:cs="Calibri"/>
                <w:b/>
                <w:color w:val="FFFFFF" w:themeColor="background1"/>
                <w:lang w:val="es-CL" w:eastAsia="en-US"/>
              </w:rPr>
            </w:pPr>
            <w:r w:rsidRPr="00506632">
              <w:rPr>
                <w:rFonts w:cs="Calibri"/>
                <w:b/>
                <w:color w:val="FFFFFF" w:themeColor="background1"/>
                <w:lang w:val="es-CL" w:eastAsia="en-US"/>
              </w:rPr>
              <w:t>Nombre Anexo</w:t>
            </w:r>
          </w:p>
        </w:tc>
      </w:tr>
      <w:tr w:rsidR="008F71CA" w:rsidRPr="001A526B" w14:paraId="37EE998A" w14:textId="77777777" w:rsidTr="00FB525E">
        <w:trPr>
          <w:trHeight w:val="286"/>
          <w:jc w:val="center"/>
        </w:trPr>
        <w:tc>
          <w:tcPr>
            <w:tcW w:w="1038" w:type="pct"/>
            <w:vAlign w:val="center"/>
          </w:tcPr>
          <w:p w14:paraId="07963BDF" w14:textId="5E491D8B" w:rsidR="008F71CA" w:rsidRPr="001A526B" w:rsidRDefault="008F71CA" w:rsidP="008F71CA">
            <w:pPr>
              <w:jc w:val="center"/>
              <w:rPr>
                <w:rFonts w:cs="Calibri"/>
                <w:lang w:val="es-CL" w:eastAsia="en-US"/>
              </w:rPr>
            </w:pPr>
            <w:r w:rsidRPr="00D0193E">
              <w:rPr>
                <w:rFonts w:cs="Calibri"/>
                <w:lang w:val="es-CL" w:eastAsia="en-US"/>
              </w:rPr>
              <w:t>1</w:t>
            </w:r>
          </w:p>
        </w:tc>
        <w:tc>
          <w:tcPr>
            <w:tcW w:w="3962" w:type="pct"/>
            <w:vAlign w:val="center"/>
          </w:tcPr>
          <w:p w14:paraId="298394C2" w14:textId="1E1F8BB5" w:rsidR="008F71CA" w:rsidRPr="001A526B" w:rsidRDefault="008F71CA" w:rsidP="008F71CA">
            <w:pPr>
              <w:jc w:val="both"/>
              <w:rPr>
                <w:rFonts w:cs="Calibri"/>
                <w:lang w:val="es-CL" w:eastAsia="en-US"/>
              </w:rPr>
            </w:pPr>
            <w:r w:rsidRPr="00D0193E">
              <w:rPr>
                <w:rFonts w:cs="Calibri"/>
                <w:lang w:val="es-CL" w:eastAsia="en-US"/>
              </w:rPr>
              <w:t>Registro de alcances ETFA autorizados</w:t>
            </w:r>
          </w:p>
        </w:tc>
      </w:tr>
      <w:tr w:rsidR="008F71CA" w:rsidRPr="001A526B" w14:paraId="1BB9B78B" w14:textId="77777777" w:rsidTr="00FB525E">
        <w:trPr>
          <w:trHeight w:val="264"/>
          <w:jc w:val="center"/>
        </w:trPr>
        <w:tc>
          <w:tcPr>
            <w:tcW w:w="1038" w:type="pct"/>
            <w:vAlign w:val="center"/>
          </w:tcPr>
          <w:p w14:paraId="57850C69" w14:textId="3B3F4EC9" w:rsidR="008F71CA" w:rsidRPr="001A526B" w:rsidRDefault="008F71CA" w:rsidP="008F71CA">
            <w:pPr>
              <w:jc w:val="center"/>
              <w:rPr>
                <w:rFonts w:cs="Calibri"/>
                <w:lang w:val="es-CL" w:eastAsia="en-US"/>
              </w:rPr>
            </w:pPr>
            <w:r w:rsidRPr="00D0193E">
              <w:rPr>
                <w:rFonts w:cs="Calibri"/>
              </w:rPr>
              <w:t>2</w:t>
            </w:r>
          </w:p>
        </w:tc>
        <w:tc>
          <w:tcPr>
            <w:tcW w:w="3962" w:type="pct"/>
            <w:vAlign w:val="center"/>
          </w:tcPr>
          <w:p w14:paraId="263A0AB6" w14:textId="06BE390F" w:rsidR="008F71CA" w:rsidRPr="001A526B" w:rsidRDefault="008F71CA" w:rsidP="008F71CA">
            <w:pPr>
              <w:jc w:val="both"/>
              <w:rPr>
                <w:rFonts w:cs="Calibri"/>
                <w:lang w:val="es-CL" w:eastAsia="en-US"/>
              </w:rPr>
            </w:pPr>
            <w:r w:rsidRPr="00D0193E">
              <w:rPr>
                <w:rFonts w:cs="Calibri"/>
              </w:rPr>
              <w:t>Registro de alcances IA_ETFA autorizados</w:t>
            </w:r>
          </w:p>
        </w:tc>
      </w:tr>
      <w:tr w:rsidR="008F71CA" w:rsidRPr="001A526B" w14:paraId="0ED4E134" w14:textId="77777777" w:rsidTr="00FB525E">
        <w:trPr>
          <w:trHeight w:val="286"/>
          <w:jc w:val="center"/>
        </w:trPr>
        <w:tc>
          <w:tcPr>
            <w:tcW w:w="1038" w:type="pct"/>
            <w:vAlign w:val="center"/>
          </w:tcPr>
          <w:p w14:paraId="3EC317A7" w14:textId="4A9FA53A" w:rsidR="008F71CA" w:rsidRPr="001A526B" w:rsidRDefault="008F71CA" w:rsidP="008F71CA">
            <w:pPr>
              <w:jc w:val="center"/>
              <w:rPr>
                <w:rFonts w:cs="Calibri"/>
                <w:lang w:val="es-CL" w:eastAsia="en-US"/>
              </w:rPr>
            </w:pPr>
            <w:r w:rsidRPr="00D0193E">
              <w:rPr>
                <w:rFonts w:cs="Calibri"/>
                <w:lang w:val="es-CL" w:eastAsia="en-US"/>
              </w:rPr>
              <w:t>3</w:t>
            </w:r>
          </w:p>
        </w:tc>
        <w:tc>
          <w:tcPr>
            <w:tcW w:w="3962" w:type="pct"/>
            <w:vAlign w:val="center"/>
          </w:tcPr>
          <w:p w14:paraId="5D6F386F" w14:textId="6992856C" w:rsidR="008F71CA" w:rsidRPr="001A526B" w:rsidRDefault="008F71CA" w:rsidP="008F71CA">
            <w:pPr>
              <w:jc w:val="both"/>
              <w:rPr>
                <w:rFonts w:cs="Calibri"/>
                <w:lang w:val="es-CL" w:eastAsia="en-US"/>
              </w:rPr>
            </w:pPr>
            <w:r w:rsidRPr="00D0193E">
              <w:rPr>
                <w:rFonts w:cs="Calibri"/>
              </w:rPr>
              <w:t>Resoluciones ETFA</w:t>
            </w:r>
          </w:p>
        </w:tc>
      </w:tr>
      <w:tr w:rsidR="008F71CA" w:rsidRPr="001A526B" w14:paraId="7A92B3B3" w14:textId="77777777" w:rsidTr="00FB525E">
        <w:trPr>
          <w:trHeight w:val="286"/>
          <w:jc w:val="center"/>
        </w:trPr>
        <w:tc>
          <w:tcPr>
            <w:tcW w:w="1038" w:type="pct"/>
            <w:vAlign w:val="center"/>
          </w:tcPr>
          <w:p w14:paraId="17D04A6E" w14:textId="35157AE5" w:rsidR="008F71CA" w:rsidRPr="001A526B" w:rsidRDefault="008F71CA" w:rsidP="008F71CA">
            <w:pPr>
              <w:jc w:val="center"/>
              <w:rPr>
                <w:rFonts w:cs="Calibri"/>
                <w:lang w:val="es-CL" w:eastAsia="en-US"/>
              </w:rPr>
            </w:pPr>
            <w:r>
              <w:rPr>
                <w:rFonts w:cs="Calibri"/>
              </w:rPr>
              <w:t>4</w:t>
            </w:r>
          </w:p>
        </w:tc>
        <w:tc>
          <w:tcPr>
            <w:tcW w:w="3962" w:type="pct"/>
            <w:vAlign w:val="center"/>
          </w:tcPr>
          <w:p w14:paraId="2CC41CD4" w14:textId="141863EF" w:rsidR="008F71CA" w:rsidRPr="001A526B" w:rsidRDefault="008F71CA" w:rsidP="008F71CA">
            <w:pPr>
              <w:jc w:val="both"/>
              <w:rPr>
                <w:rFonts w:cs="Calibri"/>
                <w:lang w:val="es-CL" w:eastAsia="en-US"/>
              </w:rPr>
            </w:pPr>
            <w:r>
              <w:rPr>
                <w:rFonts w:cs="Calibri"/>
              </w:rPr>
              <w:t>Resoluciones IA</w:t>
            </w:r>
          </w:p>
        </w:tc>
      </w:tr>
      <w:tr w:rsidR="008F71CA" w:rsidRPr="001A526B" w14:paraId="45E46742" w14:textId="77777777" w:rsidTr="00FB525E">
        <w:trPr>
          <w:trHeight w:val="286"/>
          <w:jc w:val="center"/>
        </w:trPr>
        <w:tc>
          <w:tcPr>
            <w:tcW w:w="1038" w:type="pct"/>
            <w:vAlign w:val="center"/>
          </w:tcPr>
          <w:p w14:paraId="100B5FF8" w14:textId="06BE78E8" w:rsidR="008F71CA" w:rsidRPr="001A526B" w:rsidRDefault="008F71CA" w:rsidP="008F71CA">
            <w:pPr>
              <w:jc w:val="center"/>
              <w:rPr>
                <w:rFonts w:cs="Calibri"/>
              </w:rPr>
            </w:pPr>
            <w:r>
              <w:rPr>
                <w:rFonts w:cs="Calibri"/>
                <w:lang w:val="es-CL" w:eastAsia="en-US"/>
              </w:rPr>
              <w:t>5</w:t>
            </w:r>
          </w:p>
        </w:tc>
        <w:tc>
          <w:tcPr>
            <w:tcW w:w="3962" w:type="pct"/>
            <w:vAlign w:val="center"/>
          </w:tcPr>
          <w:p w14:paraId="1F6D79BF" w14:textId="54310EC8" w:rsidR="008F71CA" w:rsidRPr="001A526B" w:rsidRDefault="008F71CA" w:rsidP="008F71CA">
            <w:pPr>
              <w:jc w:val="both"/>
              <w:rPr>
                <w:rFonts w:cs="Calibri"/>
              </w:rPr>
            </w:pPr>
            <w:r w:rsidRPr="00D0193E">
              <w:rPr>
                <w:rFonts w:cs="Calibri"/>
                <w:lang w:val="es-CL" w:eastAsia="en-US"/>
              </w:rPr>
              <w:t xml:space="preserve">Informes de resultados ETFA </w:t>
            </w:r>
            <w:r>
              <w:rPr>
                <w:rFonts w:cs="Calibri"/>
                <w:lang w:val="es-CL" w:eastAsia="en-US"/>
              </w:rPr>
              <w:t>revisados</w:t>
            </w:r>
          </w:p>
        </w:tc>
      </w:tr>
      <w:tr w:rsidR="002C4B8D" w:rsidRPr="001A526B" w14:paraId="43C23FDA" w14:textId="77777777" w:rsidTr="00FB525E">
        <w:trPr>
          <w:trHeight w:val="286"/>
          <w:jc w:val="center"/>
        </w:trPr>
        <w:tc>
          <w:tcPr>
            <w:tcW w:w="1038" w:type="pct"/>
            <w:vAlign w:val="center"/>
          </w:tcPr>
          <w:p w14:paraId="3F3BB734" w14:textId="0E186557" w:rsidR="002C4B8D" w:rsidRDefault="002C4B8D" w:rsidP="008F71CA">
            <w:pPr>
              <w:jc w:val="center"/>
              <w:rPr>
                <w:rFonts w:cs="Calibri"/>
              </w:rPr>
            </w:pPr>
            <w:r>
              <w:rPr>
                <w:rFonts w:cs="Calibri"/>
              </w:rPr>
              <w:t>6</w:t>
            </w:r>
          </w:p>
        </w:tc>
        <w:tc>
          <w:tcPr>
            <w:tcW w:w="3962" w:type="pct"/>
            <w:vAlign w:val="center"/>
          </w:tcPr>
          <w:p w14:paraId="70F00A26" w14:textId="632C6B9E" w:rsidR="002C4B8D" w:rsidRPr="00D0193E" w:rsidRDefault="002C4B8D" w:rsidP="008F71CA">
            <w:pPr>
              <w:jc w:val="both"/>
              <w:rPr>
                <w:rFonts w:cs="Calibri"/>
              </w:rPr>
            </w:pPr>
            <w:r w:rsidRPr="002C4B8D">
              <w:rPr>
                <w:rFonts w:cs="Calibri"/>
              </w:rPr>
              <w:t xml:space="preserve">Requerimiento de Información </w:t>
            </w:r>
            <w:r w:rsidR="004C782F">
              <w:rPr>
                <w:rFonts w:cs="Calibri"/>
              </w:rPr>
              <w:t>ETFA</w:t>
            </w:r>
          </w:p>
        </w:tc>
      </w:tr>
      <w:tr w:rsidR="002C4B8D" w:rsidRPr="001A526B" w14:paraId="383C795D" w14:textId="77777777" w:rsidTr="00FB525E">
        <w:trPr>
          <w:trHeight w:val="286"/>
          <w:jc w:val="center"/>
        </w:trPr>
        <w:tc>
          <w:tcPr>
            <w:tcW w:w="1038" w:type="pct"/>
            <w:vAlign w:val="center"/>
          </w:tcPr>
          <w:p w14:paraId="4A7E7B90" w14:textId="35EA79E1" w:rsidR="002C4B8D" w:rsidRDefault="002C4B8D" w:rsidP="008F71CA">
            <w:pPr>
              <w:jc w:val="center"/>
              <w:rPr>
                <w:rFonts w:cs="Calibri"/>
              </w:rPr>
            </w:pPr>
            <w:r>
              <w:rPr>
                <w:rFonts w:cs="Calibri"/>
              </w:rPr>
              <w:t>7</w:t>
            </w:r>
          </w:p>
        </w:tc>
        <w:tc>
          <w:tcPr>
            <w:tcW w:w="3962" w:type="pct"/>
            <w:vAlign w:val="center"/>
          </w:tcPr>
          <w:p w14:paraId="71572BE9" w14:textId="1D99F220" w:rsidR="002C4B8D" w:rsidRPr="002C4B8D" w:rsidRDefault="002C4B8D" w:rsidP="008F71CA">
            <w:pPr>
              <w:jc w:val="both"/>
              <w:rPr>
                <w:rFonts w:cs="Calibri"/>
              </w:rPr>
            </w:pPr>
            <w:r w:rsidRPr="002C4B8D">
              <w:rPr>
                <w:rFonts w:cs="Calibri"/>
              </w:rPr>
              <w:t>Respuesta Requerimiento de Información</w:t>
            </w:r>
          </w:p>
        </w:tc>
      </w:tr>
    </w:tbl>
    <w:p w14:paraId="6B31CC13" w14:textId="77777777" w:rsidR="00DD36BC" w:rsidRPr="00F95E99" w:rsidRDefault="00A64D1D" w:rsidP="00DD36BC">
      <w:pPr>
        <w:spacing w:after="0" w:line="240" w:lineRule="auto"/>
        <w:jc w:val="center"/>
        <w:rPr>
          <w:rFonts w:ascii="Calibri" w:eastAsia="Calibri" w:hAnsi="Calibri" w:cs="Times New Roman"/>
          <w:b/>
          <w:sz w:val="28"/>
          <w:szCs w:val="28"/>
        </w:rPr>
      </w:pPr>
      <w:r w:rsidRPr="00702B6E">
        <w:rPr>
          <w:sz w:val="20"/>
          <w:szCs w:val="20"/>
        </w:rPr>
        <w:t>Todos los anexos se encuentran disponibles en el expediente de fiscalización</w:t>
      </w:r>
      <w:r>
        <w:rPr>
          <w:sz w:val="20"/>
          <w:szCs w:val="20"/>
        </w:rPr>
        <w:t xml:space="preserve"> </w:t>
      </w:r>
      <w:r w:rsidR="00DD36BC" w:rsidRPr="00DD36BC">
        <w:rPr>
          <w:sz w:val="20"/>
          <w:szCs w:val="20"/>
        </w:rPr>
        <w:t>DFZ-2021-1736-XIII-RET</w:t>
      </w:r>
    </w:p>
    <w:p w14:paraId="4DA79A35" w14:textId="706EEE82" w:rsidR="002C4B8D" w:rsidRPr="00212733" w:rsidRDefault="002C4B8D" w:rsidP="002C4B8D">
      <w:pPr>
        <w:spacing w:after="0" w:line="240" w:lineRule="auto"/>
        <w:jc w:val="center"/>
        <w:rPr>
          <w:rFonts w:ascii="Calibri" w:eastAsia="Calibri" w:hAnsi="Calibri" w:cs="Times New Roman"/>
          <w:b/>
          <w:sz w:val="28"/>
          <w:szCs w:val="28"/>
        </w:rPr>
      </w:pPr>
    </w:p>
    <w:p w14:paraId="5D4197FB" w14:textId="31D3B6CD" w:rsidR="00B32B3B" w:rsidRDefault="00B32B3B" w:rsidP="002C4B8D">
      <w:pPr>
        <w:spacing w:after="0" w:line="240" w:lineRule="auto"/>
        <w:jc w:val="center"/>
        <w:rPr>
          <w:sz w:val="28"/>
          <w:szCs w:val="28"/>
        </w:rPr>
      </w:pPr>
    </w:p>
    <w:p w14:paraId="6EB85223" w14:textId="303403F9" w:rsidR="001F571A" w:rsidRDefault="001F571A" w:rsidP="00A64D1D">
      <w:pPr>
        <w:spacing w:line="240" w:lineRule="auto"/>
        <w:rPr>
          <w:sz w:val="28"/>
          <w:szCs w:val="28"/>
        </w:rPr>
      </w:pPr>
    </w:p>
    <w:p w14:paraId="568939A7" w14:textId="69759F78" w:rsidR="001F571A" w:rsidRDefault="001F571A" w:rsidP="00A64D1D">
      <w:pPr>
        <w:spacing w:line="240" w:lineRule="auto"/>
        <w:rPr>
          <w:sz w:val="28"/>
          <w:szCs w:val="28"/>
        </w:rPr>
      </w:pPr>
    </w:p>
    <w:p w14:paraId="6073BCB2" w14:textId="531AED67" w:rsidR="001F571A" w:rsidRDefault="001F571A" w:rsidP="00A64D1D">
      <w:pPr>
        <w:spacing w:line="240" w:lineRule="auto"/>
        <w:rPr>
          <w:sz w:val="28"/>
          <w:szCs w:val="28"/>
        </w:rPr>
      </w:pPr>
    </w:p>
    <w:p w14:paraId="4B12621B" w14:textId="1B4A8FE9" w:rsidR="001F571A" w:rsidRDefault="001F571A" w:rsidP="00A64D1D">
      <w:pPr>
        <w:spacing w:line="240" w:lineRule="auto"/>
        <w:rPr>
          <w:sz w:val="28"/>
          <w:szCs w:val="28"/>
        </w:rPr>
      </w:pPr>
    </w:p>
    <w:p w14:paraId="167F98EA" w14:textId="77777777" w:rsidR="001F571A" w:rsidRPr="001029E5" w:rsidRDefault="001F571A" w:rsidP="00A64D1D">
      <w:pPr>
        <w:spacing w:line="240" w:lineRule="auto"/>
        <w:rPr>
          <w:sz w:val="28"/>
          <w:szCs w:val="28"/>
        </w:rPr>
      </w:pPr>
    </w:p>
    <w:sectPr w:rsidR="001F571A" w:rsidRPr="001029E5" w:rsidSect="00B53109">
      <w:headerReference w:type="default" r:id="rId9"/>
      <w:footerReference w:type="default" r:id="rId10"/>
      <w:footerReference w:type="first" r:id="rId11"/>
      <w:pgSz w:w="12240" w:h="15840" w:code="1"/>
      <w:pgMar w:top="1134" w:right="1134" w:bottom="1134" w:left="1134" w:header="708"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3397" w14:textId="77777777" w:rsidR="00FF5DEC" w:rsidRDefault="00FF5DEC" w:rsidP="00E56524">
      <w:pPr>
        <w:spacing w:after="0" w:line="240" w:lineRule="auto"/>
      </w:pPr>
      <w:r>
        <w:separator/>
      </w:r>
    </w:p>
  </w:endnote>
  <w:endnote w:type="continuationSeparator" w:id="0">
    <w:p w14:paraId="3D86ABB0" w14:textId="77777777" w:rsidR="00FF5DEC" w:rsidRDefault="00FF5DEC"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rPr>
      <w:id w:val="1231039181"/>
      <w:docPartObj>
        <w:docPartGallery w:val="Page Numbers (Bottom of Page)"/>
        <w:docPartUnique/>
      </w:docPartObj>
    </w:sdtPr>
    <w:sdtEndPr/>
    <w:sdtContent>
      <w:sdt>
        <w:sdtPr>
          <w:rPr>
            <w:color w:val="A6A6A6" w:themeColor="background1" w:themeShade="A6"/>
          </w:rPr>
          <w:id w:val="-1769616900"/>
          <w:docPartObj>
            <w:docPartGallery w:val="Page Numbers (Top of Page)"/>
            <w:docPartUnique/>
          </w:docPartObj>
        </w:sdtPr>
        <w:sdtEndPr/>
        <w:sdtContent>
          <w:p w14:paraId="520C69B1" w14:textId="67CC09F0" w:rsidR="006E2D3A" w:rsidRPr="006135A1" w:rsidRDefault="006E2D3A">
            <w:pPr>
              <w:pStyle w:val="Piedepgina"/>
              <w:jc w:val="right"/>
              <w:rPr>
                <w:b/>
                <w:bCs/>
                <w:color w:val="A6A6A6" w:themeColor="background1" w:themeShade="A6"/>
                <w:sz w:val="16"/>
                <w:szCs w:val="16"/>
              </w:rPr>
            </w:pPr>
            <w:r w:rsidRPr="006135A1">
              <w:rPr>
                <w:color w:val="A6A6A6" w:themeColor="background1" w:themeShade="A6"/>
                <w:sz w:val="16"/>
                <w:szCs w:val="16"/>
                <w:lang w:val="es-ES"/>
              </w:rPr>
              <w:t xml:space="preserve">Página </w:t>
            </w:r>
            <w:r w:rsidRPr="006135A1">
              <w:rPr>
                <w:b/>
                <w:bCs/>
                <w:color w:val="A6A6A6" w:themeColor="background1" w:themeShade="A6"/>
                <w:sz w:val="16"/>
                <w:szCs w:val="16"/>
              </w:rPr>
              <w:fldChar w:fldCharType="begin"/>
            </w:r>
            <w:r w:rsidRPr="006135A1">
              <w:rPr>
                <w:b/>
                <w:bCs/>
                <w:color w:val="A6A6A6" w:themeColor="background1" w:themeShade="A6"/>
                <w:sz w:val="16"/>
                <w:szCs w:val="16"/>
              </w:rPr>
              <w:instrText>PAGE</w:instrText>
            </w:r>
            <w:r w:rsidRPr="006135A1">
              <w:rPr>
                <w:b/>
                <w:bCs/>
                <w:color w:val="A6A6A6" w:themeColor="background1" w:themeShade="A6"/>
                <w:sz w:val="16"/>
                <w:szCs w:val="16"/>
              </w:rPr>
              <w:fldChar w:fldCharType="separate"/>
            </w:r>
            <w:r w:rsidR="006B4127">
              <w:rPr>
                <w:b/>
                <w:bCs/>
                <w:noProof/>
                <w:color w:val="A6A6A6" w:themeColor="background1" w:themeShade="A6"/>
                <w:sz w:val="16"/>
                <w:szCs w:val="16"/>
              </w:rPr>
              <w:t>1</w:t>
            </w:r>
            <w:r w:rsidRPr="006135A1">
              <w:rPr>
                <w:b/>
                <w:bCs/>
                <w:color w:val="A6A6A6" w:themeColor="background1" w:themeShade="A6"/>
                <w:sz w:val="16"/>
                <w:szCs w:val="16"/>
              </w:rPr>
              <w:fldChar w:fldCharType="end"/>
            </w:r>
            <w:r w:rsidRPr="006135A1">
              <w:rPr>
                <w:color w:val="A6A6A6" w:themeColor="background1" w:themeShade="A6"/>
                <w:sz w:val="16"/>
                <w:szCs w:val="16"/>
                <w:lang w:val="es-ES"/>
              </w:rPr>
              <w:t xml:space="preserve"> de </w:t>
            </w:r>
            <w:r w:rsidR="00DF72E1">
              <w:rPr>
                <w:color w:val="A6A6A6" w:themeColor="background1" w:themeShade="A6"/>
                <w:sz w:val="16"/>
                <w:szCs w:val="16"/>
                <w:lang w:val="es-ES"/>
              </w:rPr>
              <w:t>9</w:t>
            </w:r>
          </w:p>
          <w:p w14:paraId="413F7987" w14:textId="77777777" w:rsidR="006E2D3A" w:rsidRPr="006135A1" w:rsidRDefault="006E2D3A" w:rsidP="0080235F">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A6A6A6" w:themeColor="background1" w:themeShade="A6"/>
                <w:sz w:val="16"/>
                <w:szCs w:val="16"/>
              </w:rPr>
            </w:pPr>
            <w:r w:rsidRPr="006135A1">
              <w:rPr>
                <w:rFonts w:ascii="Calibri" w:eastAsia="Calibri" w:hAnsi="Calibri" w:cs="Times New Roman"/>
                <w:color w:val="A6A6A6" w:themeColor="background1" w:themeShade="A6"/>
                <w:sz w:val="16"/>
                <w:szCs w:val="16"/>
              </w:rPr>
              <w:t>Superintendencia del Medio Ambiente – Gobierno de Chile</w:t>
            </w:r>
          </w:p>
          <w:p w14:paraId="3B25FBCC" w14:textId="06D1B94F" w:rsidR="006E2D3A" w:rsidRPr="006135A1" w:rsidRDefault="006B4127" w:rsidP="0080235F">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A6A6A6" w:themeColor="background1" w:themeShade="A6"/>
                <w:sz w:val="16"/>
                <w:szCs w:val="16"/>
              </w:rPr>
            </w:pPr>
            <w:r>
              <w:rPr>
                <w:rFonts w:ascii="Calibri" w:eastAsia="Calibri" w:hAnsi="Calibri" w:cs="Times New Roman"/>
                <w:color w:val="A6A6A6" w:themeColor="background1" w:themeShade="A6"/>
                <w:sz w:val="16"/>
                <w:szCs w:val="16"/>
              </w:rPr>
              <w:t>Sección de Conformidad Ambiental – División de Fiscalización y Conformidad Ambiental</w:t>
            </w:r>
          </w:p>
          <w:p w14:paraId="3B398D16" w14:textId="77777777" w:rsidR="006E2D3A" w:rsidRPr="006135A1" w:rsidRDefault="006E2D3A" w:rsidP="0080235F">
            <w:pPr>
              <w:tabs>
                <w:tab w:val="left" w:pos="1276"/>
                <w:tab w:val="left" w:pos="1843"/>
                <w:tab w:val="center" w:pos="4419"/>
                <w:tab w:val="right" w:pos="8838"/>
              </w:tabs>
              <w:spacing w:after="0" w:line="240" w:lineRule="auto"/>
              <w:jc w:val="center"/>
              <w:rPr>
                <w:rFonts w:ascii="Calibri" w:eastAsia="Calibri" w:hAnsi="Calibri" w:cs="Times New Roman"/>
                <w:color w:val="A6A6A6" w:themeColor="background1" w:themeShade="A6"/>
                <w:sz w:val="16"/>
                <w:szCs w:val="16"/>
              </w:rPr>
            </w:pPr>
            <w:r w:rsidRPr="006135A1">
              <w:rPr>
                <w:rFonts w:ascii="Calibri" w:eastAsia="Calibri" w:hAnsi="Calibri" w:cs="Times New Roman"/>
                <w:color w:val="A6A6A6" w:themeColor="background1" w:themeShade="A6"/>
                <w:sz w:val="16"/>
                <w:szCs w:val="16"/>
              </w:rPr>
              <w:t xml:space="preserve">Teatinos 280, pisos 7, 8 y 9, Santiago / </w:t>
            </w:r>
            <w:hyperlink r:id="rId1" w:history="1">
              <w:r w:rsidRPr="006135A1">
                <w:rPr>
                  <w:rFonts w:ascii="Calibri" w:eastAsia="Calibri" w:hAnsi="Calibri" w:cs="Times New Roman"/>
                  <w:color w:val="A6A6A6" w:themeColor="background1" w:themeShade="A6"/>
                  <w:sz w:val="16"/>
                  <w:szCs w:val="16"/>
                  <w:u w:val="single"/>
                </w:rPr>
                <w:t>www.sma.gob.cl</w:t>
              </w:r>
            </w:hyperlink>
          </w:p>
          <w:p w14:paraId="29E665E0" w14:textId="77A94A97" w:rsidR="006E2D3A" w:rsidRDefault="006E2D3A" w:rsidP="002C4B8D">
            <w:pPr>
              <w:pStyle w:val="Piedepgina"/>
              <w:tabs>
                <w:tab w:val="left" w:pos="5880"/>
                <w:tab w:val="right" w:pos="9972"/>
              </w:tabs>
            </w:pPr>
            <w:r>
              <w:tab/>
            </w:r>
            <w:r>
              <w:tab/>
            </w:r>
            <w:r>
              <w:tab/>
            </w:r>
            <w:r>
              <w:tab/>
            </w:r>
          </w:p>
        </w:sdtContent>
      </w:sdt>
    </w:sdtContent>
  </w:sdt>
  <w:p w14:paraId="06DF16E6" w14:textId="3D720F8D" w:rsidR="006E2D3A" w:rsidRDefault="006E2D3A">
    <w:pPr>
      <w:pStyle w:val="Piedepgina"/>
    </w:pPr>
    <w:r w:rsidRPr="0033042C">
      <w:rPr>
        <w:sz w:val="20"/>
      </w:rPr>
      <w:t>ET-REG-0</w:t>
    </w:r>
    <w:r>
      <w:rPr>
        <w:sz w:val="20"/>
      </w:rPr>
      <w:t>6</w:t>
    </w:r>
    <w:r w:rsidRPr="0033042C">
      <w:rPr>
        <w:sz w:val="20"/>
      </w:rPr>
      <w:t>/V0</w:t>
    </w:r>
    <w:r w:rsidR="006B4127">
      <w:rPr>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F0D1" w14:textId="77777777" w:rsidR="006E2D3A" w:rsidRDefault="006E2D3A">
    <w:pPr>
      <w:pStyle w:val="Piedepgina"/>
      <w:jc w:val="right"/>
    </w:pPr>
  </w:p>
  <w:p w14:paraId="31BE8247" w14:textId="77777777" w:rsidR="006E2D3A" w:rsidRDefault="006E2D3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98BD79" w14:textId="6F01282D" w:rsidR="006E2D3A" w:rsidRPr="00E56524" w:rsidRDefault="00261976"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Sección de Conformidad Ambiental – División de Fiscalización Ambiental</w:t>
    </w:r>
    <w:r w:rsidR="006B4127">
      <w:rPr>
        <w:rFonts w:ascii="Calibri" w:eastAsia="Calibri" w:hAnsi="Calibri" w:cs="Times New Roman"/>
        <w:color w:val="000000"/>
        <w:sz w:val="16"/>
        <w:szCs w:val="16"/>
      </w:rPr>
      <w:t xml:space="preserve"> y Conformidad Ambiental</w:t>
    </w:r>
  </w:p>
  <w:p w14:paraId="22A9C970" w14:textId="77777777" w:rsidR="006E2D3A" w:rsidRPr="00B44FE1" w:rsidRDefault="006E2D3A" w:rsidP="00ED76CA">
    <w:pPr>
      <w:tabs>
        <w:tab w:val="left" w:pos="1276"/>
        <w:tab w:val="left" w:pos="1843"/>
        <w:tab w:val="center" w:pos="4419"/>
        <w:tab w:val="right" w:pos="8838"/>
      </w:tabs>
      <w:spacing w:after="0" w:line="240" w:lineRule="auto"/>
      <w:jc w:val="center"/>
      <w:rPr>
        <w:rFonts w:ascii="Calibri" w:eastAsia="Calibri" w:hAnsi="Calibri" w:cs="Times New Roman"/>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B44FE1">
        <w:rPr>
          <w:rFonts w:ascii="Calibri" w:eastAsia="Calibri" w:hAnsi="Calibri" w:cs="Times New Roman"/>
          <w:sz w:val="16"/>
          <w:szCs w:val="16"/>
          <w:u w:val="single"/>
        </w:rPr>
        <w:t>www.sma.gob.cl</w:t>
      </w:r>
    </w:hyperlink>
  </w:p>
  <w:p w14:paraId="66A1988A" w14:textId="744353C0" w:rsidR="006E2D3A" w:rsidRPr="00B44FE1" w:rsidRDefault="006E2D3A" w:rsidP="00ED76CA">
    <w:pPr>
      <w:pStyle w:val="Piedepgina"/>
      <w:rPr>
        <w:sz w:val="20"/>
      </w:rPr>
    </w:pPr>
    <w:r w:rsidRPr="00B44FE1">
      <w:rPr>
        <w:sz w:val="20"/>
      </w:rPr>
      <w:t>ET-REG-06/V0</w:t>
    </w:r>
    <w:r w:rsidR="006B4127">
      <w:rPr>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6EF29" w14:textId="77777777" w:rsidR="00FF5DEC" w:rsidRDefault="00FF5DEC" w:rsidP="00E56524">
      <w:pPr>
        <w:spacing w:after="0" w:line="240" w:lineRule="auto"/>
      </w:pPr>
      <w:r>
        <w:separator/>
      </w:r>
    </w:p>
  </w:footnote>
  <w:footnote w:type="continuationSeparator" w:id="0">
    <w:p w14:paraId="646203F8" w14:textId="77777777" w:rsidR="00FF5DEC" w:rsidRDefault="00FF5DEC" w:rsidP="00E56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FE35" w14:textId="322166B5" w:rsidR="006E2D3A" w:rsidRDefault="006E2D3A">
    <w:pPr>
      <w:pStyle w:val="Encabezado"/>
    </w:pPr>
    <w:r>
      <w:rPr>
        <w:noProof/>
        <w:sz w:val="16"/>
        <w:szCs w:val="16"/>
        <w:lang w:eastAsia="es-CL"/>
      </w:rPr>
      <w:drawing>
        <wp:anchor distT="0" distB="0" distL="114300" distR="114300" simplePos="0" relativeHeight="251659264" behindDoc="0" locked="0" layoutInCell="1" allowOverlap="1" wp14:anchorId="76DD50AE" wp14:editId="236D231E">
          <wp:simplePos x="0" y="0"/>
          <wp:positionH relativeFrom="margin">
            <wp:posOffset>-638175</wp:posOffset>
          </wp:positionH>
          <wp:positionV relativeFrom="margin">
            <wp:posOffset>-671195</wp:posOffset>
          </wp:positionV>
          <wp:extent cx="2842895" cy="708660"/>
          <wp:effectExtent l="0" t="0" r="0" b="0"/>
          <wp:wrapSquare wrapText="bothSides"/>
          <wp:docPr id="4" name="Imagen 4"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708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7867DE"/>
    <w:multiLevelType w:val="hybridMultilevel"/>
    <w:tmpl w:val="C058620C"/>
    <w:lvl w:ilvl="0" w:tplc="C61CD2A2">
      <w:start w:val="1"/>
      <w:numFmt w:val="decimal"/>
      <w:lvlText w:val="%1."/>
      <w:lvlJc w:val="left"/>
      <w:pPr>
        <w:ind w:left="476" w:hanging="360"/>
      </w:pPr>
      <w:rPr>
        <w:rFonts w:hint="default"/>
      </w:rPr>
    </w:lvl>
    <w:lvl w:ilvl="1" w:tplc="340A0019" w:tentative="1">
      <w:start w:val="1"/>
      <w:numFmt w:val="lowerLetter"/>
      <w:lvlText w:val="%2."/>
      <w:lvlJc w:val="left"/>
      <w:pPr>
        <w:ind w:left="1196" w:hanging="360"/>
      </w:pPr>
    </w:lvl>
    <w:lvl w:ilvl="2" w:tplc="340A001B" w:tentative="1">
      <w:start w:val="1"/>
      <w:numFmt w:val="lowerRoman"/>
      <w:lvlText w:val="%3."/>
      <w:lvlJc w:val="right"/>
      <w:pPr>
        <w:ind w:left="1916" w:hanging="180"/>
      </w:pPr>
    </w:lvl>
    <w:lvl w:ilvl="3" w:tplc="340A000F" w:tentative="1">
      <w:start w:val="1"/>
      <w:numFmt w:val="decimal"/>
      <w:lvlText w:val="%4."/>
      <w:lvlJc w:val="left"/>
      <w:pPr>
        <w:ind w:left="2636" w:hanging="360"/>
      </w:pPr>
    </w:lvl>
    <w:lvl w:ilvl="4" w:tplc="340A0019" w:tentative="1">
      <w:start w:val="1"/>
      <w:numFmt w:val="lowerLetter"/>
      <w:lvlText w:val="%5."/>
      <w:lvlJc w:val="left"/>
      <w:pPr>
        <w:ind w:left="3356" w:hanging="360"/>
      </w:pPr>
    </w:lvl>
    <w:lvl w:ilvl="5" w:tplc="340A001B" w:tentative="1">
      <w:start w:val="1"/>
      <w:numFmt w:val="lowerRoman"/>
      <w:lvlText w:val="%6."/>
      <w:lvlJc w:val="right"/>
      <w:pPr>
        <w:ind w:left="4076" w:hanging="180"/>
      </w:pPr>
    </w:lvl>
    <w:lvl w:ilvl="6" w:tplc="340A000F" w:tentative="1">
      <w:start w:val="1"/>
      <w:numFmt w:val="decimal"/>
      <w:lvlText w:val="%7."/>
      <w:lvlJc w:val="left"/>
      <w:pPr>
        <w:ind w:left="4796" w:hanging="360"/>
      </w:pPr>
    </w:lvl>
    <w:lvl w:ilvl="7" w:tplc="340A0019" w:tentative="1">
      <w:start w:val="1"/>
      <w:numFmt w:val="lowerLetter"/>
      <w:lvlText w:val="%8."/>
      <w:lvlJc w:val="left"/>
      <w:pPr>
        <w:ind w:left="5516" w:hanging="360"/>
      </w:pPr>
    </w:lvl>
    <w:lvl w:ilvl="8" w:tplc="340A001B" w:tentative="1">
      <w:start w:val="1"/>
      <w:numFmt w:val="lowerRoman"/>
      <w:lvlText w:val="%9."/>
      <w:lvlJc w:val="right"/>
      <w:pPr>
        <w:ind w:left="6236" w:hanging="180"/>
      </w:p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81C4F61"/>
    <w:multiLevelType w:val="hybridMultilevel"/>
    <w:tmpl w:val="C058620C"/>
    <w:lvl w:ilvl="0" w:tplc="C61CD2A2">
      <w:start w:val="1"/>
      <w:numFmt w:val="decimal"/>
      <w:lvlText w:val="%1."/>
      <w:lvlJc w:val="left"/>
      <w:pPr>
        <w:ind w:left="476" w:hanging="360"/>
      </w:pPr>
      <w:rPr>
        <w:rFonts w:hint="default"/>
      </w:rPr>
    </w:lvl>
    <w:lvl w:ilvl="1" w:tplc="340A0019" w:tentative="1">
      <w:start w:val="1"/>
      <w:numFmt w:val="lowerLetter"/>
      <w:lvlText w:val="%2."/>
      <w:lvlJc w:val="left"/>
      <w:pPr>
        <w:ind w:left="1196" w:hanging="360"/>
      </w:pPr>
    </w:lvl>
    <w:lvl w:ilvl="2" w:tplc="340A001B" w:tentative="1">
      <w:start w:val="1"/>
      <w:numFmt w:val="lowerRoman"/>
      <w:lvlText w:val="%3."/>
      <w:lvlJc w:val="right"/>
      <w:pPr>
        <w:ind w:left="1916" w:hanging="180"/>
      </w:pPr>
    </w:lvl>
    <w:lvl w:ilvl="3" w:tplc="340A000F" w:tentative="1">
      <w:start w:val="1"/>
      <w:numFmt w:val="decimal"/>
      <w:lvlText w:val="%4."/>
      <w:lvlJc w:val="left"/>
      <w:pPr>
        <w:ind w:left="2636" w:hanging="360"/>
      </w:pPr>
    </w:lvl>
    <w:lvl w:ilvl="4" w:tplc="340A0019" w:tentative="1">
      <w:start w:val="1"/>
      <w:numFmt w:val="lowerLetter"/>
      <w:lvlText w:val="%5."/>
      <w:lvlJc w:val="left"/>
      <w:pPr>
        <w:ind w:left="3356" w:hanging="360"/>
      </w:pPr>
    </w:lvl>
    <w:lvl w:ilvl="5" w:tplc="340A001B" w:tentative="1">
      <w:start w:val="1"/>
      <w:numFmt w:val="lowerRoman"/>
      <w:lvlText w:val="%6."/>
      <w:lvlJc w:val="right"/>
      <w:pPr>
        <w:ind w:left="4076" w:hanging="180"/>
      </w:pPr>
    </w:lvl>
    <w:lvl w:ilvl="6" w:tplc="340A000F" w:tentative="1">
      <w:start w:val="1"/>
      <w:numFmt w:val="decimal"/>
      <w:lvlText w:val="%7."/>
      <w:lvlJc w:val="left"/>
      <w:pPr>
        <w:ind w:left="4796" w:hanging="360"/>
      </w:pPr>
    </w:lvl>
    <w:lvl w:ilvl="7" w:tplc="340A0019" w:tentative="1">
      <w:start w:val="1"/>
      <w:numFmt w:val="lowerLetter"/>
      <w:lvlText w:val="%8."/>
      <w:lvlJc w:val="left"/>
      <w:pPr>
        <w:ind w:left="5516" w:hanging="360"/>
      </w:pPr>
    </w:lvl>
    <w:lvl w:ilvl="8" w:tplc="340A001B" w:tentative="1">
      <w:start w:val="1"/>
      <w:numFmt w:val="lowerRoman"/>
      <w:lvlText w:val="%9."/>
      <w:lvlJc w:val="right"/>
      <w:pPr>
        <w:ind w:left="6236" w:hanging="180"/>
      </w:pPr>
    </w:lvl>
  </w:abstractNum>
  <w:abstractNum w:abstractNumId="5" w15:restartNumberingAfterBreak="0">
    <w:nsid w:val="083C239C"/>
    <w:multiLevelType w:val="hybridMultilevel"/>
    <w:tmpl w:val="A0789F76"/>
    <w:lvl w:ilvl="0" w:tplc="4BC2CECA">
      <w:start w:val="9"/>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15:restartNumberingAfterBreak="0">
    <w:nsid w:val="0ABA2628"/>
    <w:multiLevelType w:val="hybridMultilevel"/>
    <w:tmpl w:val="C058620C"/>
    <w:lvl w:ilvl="0" w:tplc="C61CD2A2">
      <w:start w:val="1"/>
      <w:numFmt w:val="decimal"/>
      <w:lvlText w:val="%1."/>
      <w:lvlJc w:val="left"/>
      <w:pPr>
        <w:ind w:left="476" w:hanging="360"/>
      </w:pPr>
      <w:rPr>
        <w:rFonts w:hint="default"/>
      </w:rPr>
    </w:lvl>
    <w:lvl w:ilvl="1" w:tplc="340A0019" w:tentative="1">
      <w:start w:val="1"/>
      <w:numFmt w:val="lowerLetter"/>
      <w:lvlText w:val="%2."/>
      <w:lvlJc w:val="left"/>
      <w:pPr>
        <w:ind w:left="1196" w:hanging="360"/>
      </w:pPr>
    </w:lvl>
    <w:lvl w:ilvl="2" w:tplc="340A001B" w:tentative="1">
      <w:start w:val="1"/>
      <w:numFmt w:val="lowerRoman"/>
      <w:lvlText w:val="%3."/>
      <w:lvlJc w:val="right"/>
      <w:pPr>
        <w:ind w:left="1916" w:hanging="180"/>
      </w:pPr>
    </w:lvl>
    <w:lvl w:ilvl="3" w:tplc="340A000F" w:tentative="1">
      <w:start w:val="1"/>
      <w:numFmt w:val="decimal"/>
      <w:lvlText w:val="%4."/>
      <w:lvlJc w:val="left"/>
      <w:pPr>
        <w:ind w:left="2636" w:hanging="360"/>
      </w:pPr>
    </w:lvl>
    <w:lvl w:ilvl="4" w:tplc="340A0019" w:tentative="1">
      <w:start w:val="1"/>
      <w:numFmt w:val="lowerLetter"/>
      <w:lvlText w:val="%5."/>
      <w:lvlJc w:val="left"/>
      <w:pPr>
        <w:ind w:left="3356" w:hanging="360"/>
      </w:pPr>
    </w:lvl>
    <w:lvl w:ilvl="5" w:tplc="340A001B" w:tentative="1">
      <w:start w:val="1"/>
      <w:numFmt w:val="lowerRoman"/>
      <w:lvlText w:val="%6."/>
      <w:lvlJc w:val="right"/>
      <w:pPr>
        <w:ind w:left="4076" w:hanging="180"/>
      </w:pPr>
    </w:lvl>
    <w:lvl w:ilvl="6" w:tplc="340A000F" w:tentative="1">
      <w:start w:val="1"/>
      <w:numFmt w:val="decimal"/>
      <w:lvlText w:val="%7."/>
      <w:lvlJc w:val="left"/>
      <w:pPr>
        <w:ind w:left="4796" w:hanging="360"/>
      </w:pPr>
    </w:lvl>
    <w:lvl w:ilvl="7" w:tplc="340A0019" w:tentative="1">
      <w:start w:val="1"/>
      <w:numFmt w:val="lowerLetter"/>
      <w:lvlText w:val="%8."/>
      <w:lvlJc w:val="left"/>
      <w:pPr>
        <w:ind w:left="5516" w:hanging="360"/>
      </w:pPr>
    </w:lvl>
    <w:lvl w:ilvl="8" w:tplc="340A001B" w:tentative="1">
      <w:start w:val="1"/>
      <w:numFmt w:val="lowerRoman"/>
      <w:lvlText w:val="%9."/>
      <w:lvlJc w:val="right"/>
      <w:pPr>
        <w:ind w:left="6236" w:hanging="180"/>
      </w:pPr>
    </w:lvl>
  </w:abstractNum>
  <w:abstractNum w:abstractNumId="7" w15:restartNumberingAfterBreak="0">
    <w:nsid w:val="0FB70610"/>
    <w:multiLevelType w:val="hybridMultilevel"/>
    <w:tmpl w:val="C058620C"/>
    <w:lvl w:ilvl="0" w:tplc="C61CD2A2">
      <w:start w:val="1"/>
      <w:numFmt w:val="decimal"/>
      <w:lvlText w:val="%1."/>
      <w:lvlJc w:val="left"/>
      <w:pPr>
        <w:ind w:left="476" w:hanging="360"/>
      </w:pPr>
      <w:rPr>
        <w:rFonts w:hint="default"/>
      </w:rPr>
    </w:lvl>
    <w:lvl w:ilvl="1" w:tplc="340A0019" w:tentative="1">
      <w:start w:val="1"/>
      <w:numFmt w:val="lowerLetter"/>
      <w:lvlText w:val="%2."/>
      <w:lvlJc w:val="left"/>
      <w:pPr>
        <w:ind w:left="1196" w:hanging="360"/>
      </w:pPr>
    </w:lvl>
    <w:lvl w:ilvl="2" w:tplc="340A001B" w:tentative="1">
      <w:start w:val="1"/>
      <w:numFmt w:val="lowerRoman"/>
      <w:lvlText w:val="%3."/>
      <w:lvlJc w:val="right"/>
      <w:pPr>
        <w:ind w:left="1916" w:hanging="180"/>
      </w:pPr>
    </w:lvl>
    <w:lvl w:ilvl="3" w:tplc="340A000F" w:tentative="1">
      <w:start w:val="1"/>
      <w:numFmt w:val="decimal"/>
      <w:lvlText w:val="%4."/>
      <w:lvlJc w:val="left"/>
      <w:pPr>
        <w:ind w:left="2636" w:hanging="360"/>
      </w:pPr>
    </w:lvl>
    <w:lvl w:ilvl="4" w:tplc="340A0019" w:tentative="1">
      <w:start w:val="1"/>
      <w:numFmt w:val="lowerLetter"/>
      <w:lvlText w:val="%5."/>
      <w:lvlJc w:val="left"/>
      <w:pPr>
        <w:ind w:left="3356" w:hanging="360"/>
      </w:pPr>
    </w:lvl>
    <w:lvl w:ilvl="5" w:tplc="340A001B" w:tentative="1">
      <w:start w:val="1"/>
      <w:numFmt w:val="lowerRoman"/>
      <w:lvlText w:val="%6."/>
      <w:lvlJc w:val="right"/>
      <w:pPr>
        <w:ind w:left="4076" w:hanging="180"/>
      </w:pPr>
    </w:lvl>
    <w:lvl w:ilvl="6" w:tplc="340A000F" w:tentative="1">
      <w:start w:val="1"/>
      <w:numFmt w:val="decimal"/>
      <w:lvlText w:val="%7."/>
      <w:lvlJc w:val="left"/>
      <w:pPr>
        <w:ind w:left="4796" w:hanging="360"/>
      </w:pPr>
    </w:lvl>
    <w:lvl w:ilvl="7" w:tplc="340A0019" w:tentative="1">
      <w:start w:val="1"/>
      <w:numFmt w:val="lowerLetter"/>
      <w:lvlText w:val="%8."/>
      <w:lvlJc w:val="left"/>
      <w:pPr>
        <w:ind w:left="5516" w:hanging="360"/>
      </w:pPr>
    </w:lvl>
    <w:lvl w:ilvl="8" w:tplc="340A001B" w:tentative="1">
      <w:start w:val="1"/>
      <w:numFmt w:val="lowerRoman"/>
      <w:lvlText w:val="%9."/>
      <w:lvlJc w:val="right"/>
      <w:pPr>
        <w:ind w:left="6236" w:hanging="180"/>
      </w:pPr>
    </w:lvl>
  </w:abstractNum>
  <w:abstractNum w:abstractNumId="8"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9ED547D"/>
    <w:multiLevelType w:val="hybridMultilevel"/>
    <w:tmpl w:val="D58AA2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A434019"/>
    <w:multiLevelType w:val="hybridMultilevel"/>
    <w:tmpl w:val="59F22D86"/>
    <w:lvl w:ilvl="0" w:tplc="C13CB104">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1" w15:restartNumberingAfterBreak="0">
    <w:nsid w:val="1B6C3566"/>
    <w:multiLevelType w:val="hybridMultilevel"/>
    <w:tmpl w:val="5FAE1CC8"/>
    <w:lvl w:ilvl="0" w:tplc="856038CA">
      <w:start w:val="1"/>
      <w:numFmt w:val="decimal"/>
      <w:lvlText w:val="%1."/>
      <w:lvlJc w:val="left"/>
      <w:pPr>
        <w:ind w:left="720" w:hanging="360"/>
      </w:pPr>
      <w:rPr>
        <w:rFonts w:ascii="Calibri" w:eastAsia="Calibri" w:hAnsi="Calibri" w:cstheme="minorHAns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F42139E"/>
    <w:multiLevelType w:val="hybridMultilevel"/>
    <w:tmpl w:val="3D843B1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5800951"/>
    <w:multiLevelType w:val="multilevel"/>
    <w:tmpl w:val="D97C0FC6"/>
    <w:lvl w:ilvl="0">
      <w:start w:val="1"/>
      <w:numFmt w:val="decimal"/>
      <w:pStyle w:val="IFA1"/>
      <w:lvlText w:val="%1."/>
      <w:lvlJc w:val="left"/>
      <w:pPr>
        <w:ind w:left="71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8BF0DE8"/>
    <w:multiLevelType w:val="hybridMultilevel"/>
    <w:tmpl w:val="E70C4D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434A20"/>
    <w:multiLevelType w:val="hybridMultilevel"/>
    <w:tmpl w:val="C058620C"/>
    <w:lvl w:ilvl="0" w:tplc="C61CD2A2">
      <w:start w:val="1"/>
      <w:numFmt w:val="decimal"/>
      <w:lvlText w:val="%1."/>
      <w:lvlJc w:val="left"/>
      <w:pPr>
        <w:ind w:left="476" w:hanging="360"/>
      </w:pPr>
      <w:rPr>
        <w:rFonts w:hint="default"/>
      </w:rPr>
    </w:lvl>
    <w:lvl w:ilvl="1" w:tplc="340A0019" w:tentative="1">
      <w:start w:val="1"/>
      <w:numFmt w:val="lowerLetter"/>
      <w:lvlText w:val="%2."/>
      <w:lvlJc w:val="left"/>
      <w:pPr>
        <w:ind w:left="1196" w:hanging="360"/>
      </w:pPr>
    </w:lvl>
    <w:lvl w:ilvl="2" w:tplc="340A001B" w:tentative="1">
      <w:start w:val="1"/>
      <w:numFmt w:val="lowerRoman"/>
      <w:lvlText w:val="%3."/>
      <w:lvlJc w:val="right"/>
      <w:pPr>
        <w:ind w:left="1916" w:hanging="180"/>
      </w:pPr>
    </w:lvl>
    <w:lvl w:ilvl="3" w:tplc="340A000F" w:tentative="1">
      <w:start w:val="1"/>
      <w:numFmt w:val="decimal"/>
      <w:lvlText w:val="%4."/>
      <w:lvlJc w:val="left"/>
      <w:pPr>
        <w:ind w:left="2636" w:hanging="360"/>
      </w:pPr>
    </w:lvl>
    <w:lvl w:ilvl="4" w:tplc="340A0019" w:tentative="1">
      <w:start w:val="1"/>
      <w:numFmt w:val="lowerLetter"/>
      <w:lvlText w:val="%5."/>
      <w:lvlJc w:val="left"/>
      <w:pPr>
        <w:ind w:left="3356" w:hanging="360"/>
      </w:pPr>
    </w:lvl>
    <w:lvl w:ilvl="5" w:tplc="340A001B" w:tentative="1">
      <w:start w:val="1"/>
      <w:numFmt w:val="lowerRoman"/>
      <w:lvlText w:val="%6."/>
      <w:lvlJc w:val="right"/>
      <w:pPr>
        <w:ind w:left="4076" w:hanging="180"/>
      </w:pPr>
    </w:lvl>
    <w:lvl w:ilvl="6" w:tplc="340A000F" w:tentative="1">
      <w:start w:val="1"/>
      <w:numFmt w:val="decimal"/>
      <w:lvlText w:val="%7."/>
      <w:lvlJc w:val="left"/>
      <w:pPr>
        <w:ind w:left="4796" w:hanging="360"/>
      </w:pPr>
    </w:lvl>
    <w:lvl w:ilvl="7" w:tplc="340A0019" w:tentative="1">
      <w:start w:val="1"/>
      <w:numFmt w:val="lowerLetter"/>
      <w:lvlText w:val="%8."/>
      <w:lvlJc w:val="left"/>
      <w:pPr>
        <w:ind w:left="5516" w:hanging="360"/>
      </w:pPr>
    </w:lvl>
    <w:lvl w:ilvl="8" w:tplc="340A001B" w:tentative="1">
      <w:start w:val="1"/>
      <w:numFmt w:val="lowerRoman"/>
      <w:lvlText w:val="%9."/>
      <w:lvlJc w:val="right"/>
      <w:pPr>
        <w:ind w:left="6236" w:hanging="180"/>
      </w:pPr>
    </w:lvl>
  </w:abstractNum>
  <w:abstractNum w:abstractNumId="19" w15:restartNumberingAfterBreak="0">
    <w:nsid w:val="548711DF"/>
    <w:multiLevelType w:val="hybridMultilevel"/>
    <w:tmpl w:val="C058620C"/>
    <w:lvl w:ilvl="0" w:tplc="C61CD2A2">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88704E1"/>
    <w:multiLevelType w:val="hybridMultilevel"/>
    <w:tmpl w:val="C058620C"/>
    <w:lvl w:ilvl="0" w:tplc="C61CD2A2">
      <w:start w:val="1"/>
      <w:numFmt w:val="decimal"/>
      <w:lvlText w:val="%1."/>
      <w:lvlJc w:val="left"/>
      <w:pPr>
        <w:ind w:left="476" w:hanging="360"/>
      </w:pPr>
      <w:rPr>
        <w:rFonts w:hint="default"/>
      </w:rPr>
    </w:lvl>
    <w:lvl w:ilvl="1" w:tplc="340A0019" w:tentative="1">
      <w:start w:val="1"/>
      <w:numFmt w:val="lowerLetter"/>
      <w:lvlText w:val="%2."/>
      <w:lvlJc w:val="left"/>
      <w:pPr>
        <w:ind w:left="1196" w:hanging="360"/>
      </w:pPr>
    </w:lvl>
    <w:lvl w:ilvl="2" w:tplc="340A001B" w:tentative="1">
      <w:start w:val="1"/>
      <w:numFmt w:val="lowerRoman"/>
      <w:lvlText w:val="%3."/>
      <w:lvlJc w:val="right"/>
      <w:pPr>
        <w:ind w:left="1916" w:hanging="180"/>
      </w:pPr>
    </w:lvl>
    <w:lvl w:ilvl="3" w:tplc="340A000F" w:tentative="1">
      <w:start w:val="1"/>
      <w:numFmt w:val="decimal"/>
      <w:lvlText w:val="%4."/>
      <w:lvlJc w:val="left"/>
      <w:pPr>
        <w:ind w:left="2636" w:hanging="360"/>
      </w:pPr>
    </w:lvl>
    <w:lvl w:ilvl="4" w:tplc="340A0019" w:tentative="1">
      <w:start w:val="1"/>
      <w:numFmt w:val="lowerLetter"/>
      <w:lvlText w:val="%5."/>
      <w:lvlJc w:val="left"/>
      <w:pPr>
        <w:ind w:left="3356" w:hanging="360"/>
      </w:pPr>
    </w:lvl>
    <w:lvl w:ilvl="5" w:tplc="340A001B" w:tentative="1">
      <w:start w:val="1"/>
      <w:numFmt w:val="lowerRoman"/>
      <w:lvlText w:val="%6."/>
      <w:lvlJc w:val="right"/>
      <w:pPr>
        <w:ind w:left="4076" w:hanging="180"/>
      </w:pPr>
    </w:lvl>
    <w:lvl w:ilvl="6" w:tplc="340A000F" w:tentative="1">
      <w:start w:val="1"/>
      <w:numFmt w:val="decimal"/>
      <w:lvlText w:val="%7."/>
      <w:lvlJc w:val="left"/>
      <w:pPr>
        <w:ind w:left="4796" w:hanging="360"/>
      </w:pPr>
    </w:lvl>
    <w:lvl w:ilvl="7" w:tplc="340A0019" w:tentative="1">
      <w:start w:val="1"/>
      <w:numFmt w:val="lowerLetter"/>
      <w:lvlText w:val="%8."/>
      <w:lvlJc w:val="left"/>
      <w:pPr>
        <w:ind w:left="5516" w:hanging="360"/>
      </w:pPr>
    </w:lvl>
    <w:lvl w:ilvl="8" w:tplc="340A001B" w:tentative="1">
      <w:start w:val="1"/>
      <w:numFmt w:val="lowerRoman"/>
      <w:lvlText w:val="%9."/>
      <w:lvlJc w:val="right"/>
      <w:pPr>
        <w:ind w:left="6236" w:hanging="180"/>
      </w:pPr>
    </w:lvl>
  </w:abstractNum>
  <w:abstractNum w:abstractNumId="22" w15:restartNumberingAfterBreak="0">
    <w:nsid w:val="5A8742CE"/>
    <w:multiLevelType w:val="hybridMultilevel"/>
    <w:tmpl w:val="C058620C"/>
    <w:lvl w:ilvl="0" w:tplc="C61CD2A2">
      <w:start w:val="1"/>
      <w:numFmt w:val="decimal"/>
      <w:lvlText w:val="%1."/>
      <w:lvlJc w:val="left"/>
      <w:pPr>
        <w:ind w:left="476" w:hanging="360"/>
      </w:pPr>
      <w:rPr>
        <w:rFonts w:hint="default"/>
      </w:rPr>
    </w:lvl>
    <w:lvl w:ilvl="1" w:tplc="340A0019" w:tentative="1">
      <w:start w:val="1"/>
      <w:numFmt w:val="lowerLetter"/>
      <w:lvlText w:val="%2."/>
      <w:lvlJc w:val="left"/>
      <w:pPr>
        <w:ind w:left="1196" w:hanging="360"/>
      </w:pPr>
    </w:lvl>
    <w:lvl w:ilvl="2" w:tplc="340A001B" w:tentative="1">
      <w:start w:val="1"/>
      <w:numFmt w:val="lowerRoman"/>
      <w:lvlText w:val="%3."/>
      <w:lvlJc w:val="right"/>
      <w:pPr>
        <w:ind w:left="1916" w:hanging="180"/>
      </w:pPr>
    </w:lvl>
    <w:lvl w:ilvl="3" w:tplc="340A000F" w:tentative="1">
      <w:start w:val="1"/>
      <w:numFmt w:val="decimal"/>
      <w:lvlText w:val="%4."/>
      <w:lvlJc w:val="left"/>
      <w:pPr>
        <w:ind w:left="2636" w:hanging="360"/>
      </w:pPr>
    </w:lvl>
    <w:lvl w:ilvl="4" w:tplc="340A0019" w:tentative="1">
      <w:start w:val="1"/>
      <w:numFmt w:val="lowerLetter"/>
      <w:lvlText w:val="%5."/>
      <w:lvlJc w:val="left"/>
      <w:pPr>
        <w:ind w:left="3356" w:hanging="360"/>
      </w:pPr>
    </w:lvl>
    <w:lvl w:ilvl="5" w:tplc="340A001B" w:tentative="1">
      <w:start w:val="1"/>
      <w:numFmt w:val="lowerRoman"/>
      <w:lvlText w:val="%6."/>
      <w:lvlJc w:val="right"/>
      <w:pPr>
        <w:ind w:left="4076" w:hanging="180"/>
      </w:pPr>
    </w:lvl>
    <w:lvl w:ilvl="6" w:tplc="340A000F" w:tentative="1">
      <w:start w:val="1"/>
      <w:numFmt w:val="decimal"/>
      <w:lvlText w:val="%7."/>
      <w:lvlJc w:val="left"/>
      <w:pPr>
        <w:ind w:left="4796" w:hanging="360"/>
      </w:pPr>
    </w:lvl>
    <w:lvl w:ilvl="7" w:tplc="340A0019" w:tentative="1">
      <w:start w:val="1"/>
      <w:numFmt w:val="lowerLetter"/>
      <w:lvlText w:val="%8."/>
      <w:lvlJc w:val="left"/>
      <w:pPr>
        <w:ind w:left="5516" w:hanging="360"/>
      </w:pPr>
    </w:lvl>
    <w:lvl w:ilvl="8" w:tplc="340A001B" w:tentative="1">
      <w:start w:val="1"/>
      <w:numFmt w:val="lowerRoman"/>
      <w:lvlText w:val="%9."/>
      <w:lvlJc w:val="right"/>
      <w:pPr>
        <w:ind w:left="6236" w:hanging="180"/>
      </w:pPr>
    </w:lvl>
  </w:abstractNum>
  <w:abstractNum w:abstractNumId="23" w15:restartNumberingAfterBreak="0">
    <w:nsid w:val="5D0C4D49"/>
    <w:multiLevelType w:val="hybridMultilevel"/>
    <w:tmpl w:val="B2120D6A"/>
    <w:lvl w:ilvl="0" w:tplc="C61CD2A2">
      <w:start w:val="1"/>
      <w:numFmt w:val="decimal"/>
      <w:lvlText w:val="%1."/>
      <w:lvlJc w:val="left"/>
      <w:pPr>
        <w:ind w:left="476" w:hanging="360"/>
      </w:pPr>
      <w:rPr>
        <w:rFonts w:hint="default"/>
      </w:rPr>
    </w:lvl>
    <w:lvl w:ilvl="1" w:tplc="340A0019" w:tentative="1">
      <w:start w:val="1"/>
      <w:numFmt w:val="lowerLetter"/>
      <w:lvlText w:val="%2."/>
      <w:lvlJc w:val="left"/>
      <w:pPr>
        <w:ind w:left="1196" w:hanging="360"/>
      </w:pPr>
    </w:lvl>
    <w:lvl w:ilvl="2" w:tplc="340A001B" w:tentative="1">
      <w:start w:val="1"/>
      <w:numFmt w:val="lowerRoman"/>
      <w:lvlText w:val="%3."/>
      <w:lvlJc w:val="right"/>
      <w:pPr>
        <w:ind w:left="1916" w:hanging="180"/>
      </w:pPr>
    </w:lvl>
    <w:lvl w:ilvl="3" w:tplc="340A000F" w:tentative="1">
      <w:start w:val="1"/>
      <w:numFmt w:val="decimal"/>
      <w:lvlText w:val="%4."/>
      <w:lvlJc w:val="left"/>
      <w:pPr>
        <w:ind w:left="2636" w:hanging="360"/>
      </w:pPr>
    </w:lvl>
    <w:lvl w:ilvl="4" w:tplc="340A0019" w:tentative="1">
      <w:start w:val="1"/>
      <w:numFmt w:val="lowerLetter"/>
      <w:lvlText w:val="%5."/>
      <w:lvlJc w:val="left"/>
      <w:pPr>
        <w:ind w:left="3356" w:hanging="360"/>
      </w:pPr>
    </w:lvl>
    <w:lvl w:ilvl="5" w:tplc="340A001B" w:tentative="1">
      <w:start w:val="1"/>
      <w:numFmt w:val="lowerRoman"/>
      <w:lvlText w:val="%6."/>
      <w:lvlJc w:val="right"/>
      <w:pPr>
        <w:ind w:left="4076" w:hanging="180"/>
      </w:pPr>
    </w:lvl>
    <w:lvl w:ilvl="6" w:tplc="340A000F" w:tentative="1">
      <w:start w:val="1"/>
      <w:numFmt w:val="decimal"/>
      <w:lvlText w:val="%7."/>
      <w:lvlJc w:val="left"/>
      <w:pPr>
        <w:ind w:left="4796" w:hanging="360"/>
      </w:pPr>
    </w:lvl>
    <w:lvl w:ilvl="7" w:tplc="340A0019" w:tentative="1">
      <w:start w:val="1"/>
      <w:numFmt w:val="lowerLetter"/>
      <w:lvlText w:val="%8."/>
      <w:lvlJc w:val="left"/>
      <w:pPr>
        <w:ind w:left="5516" w:hanging="360"/>
      </w:pPr>
    </w:lvl>
    <w:lvl w:ilvl="8" w:tplc="340A001B" w:tentative="1">
      <w:start w:val="1"/>
      <w:numFmt w:val="lowerRoman"/>
      <w:lvlText w:val="%9."/>
      <w:lvlJc w:val="right"/>
      <w:pPr>
        <w:ind w:left="6236" w:hanging="180"/>
      </w:pPr>
    </w:lvl>
  </w:abstractNum>
  <w:abstractNum w:abstractNumId="24" w15:restartNumberingAfterBreak="0">
    <w:nsid w:val="5F6F027A"/>
    <w:multiLevelType w:val="hybridMultilevel"/>
    <w:tmpl w:val="8AEAC96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1B079F4"/>
    <w:multiLevelType w:val="hybridMultilevel"/>
    <w:tmpl w:val="0E705438"/>
    <w:lvl w:ilvl="0" w:tplc="2278BCE4">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AC144B"/>
    <w:multiLevelType w:val="hybridMultilevel"/>
    <w:tmpl w:val="A2AC2830"/>
    <w:lvl w:ilvl="0" w:tplc="31DAE870">
      <w:start w:val="3"/>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7DE80B95"/>
    <w:multiLevelType w:val="hybridMultilevel"/>
    <w:tmpl w:val="C058620C"/>
    <w:lvl w:ilvl="0" w:tplc="C61CD2A2">
      <w:start w:val="1"/>
      <w:numFmt w:val="decimal"/>
      <w:lvlText w:val="%1."/>
      <w:lvlJc w:val="left"/>
      <w:pPr>
        <w:ind w:left="476" w:hanging="360"/>
      </w:pPr>
      <w:rPr>
        <w:rFonts w:hint="default"/>
      </w:rPr>
    </w:lvl>
    <w:lvl w:ilvl="1" w:tplc="340A0019" w:tentative="1">
      <w:start w:val="1"/>
      <w:numFmt w:val="lowerLetter"/>
      <w:lvlText w:val="%2."/>
      <w:lvlJc w:val="left"/>
      <w:pPr>
        <w:ind w:left="1196" w:hanging="360"/>
      </w:pPr>
    </w:lvl>
    <w:lvl w:ilvl="2" w:tplc="340A001B" w:tentative="1">
      <w:start w:val="1"/>
      <w:numFmt w:val="lowerRoman"/>
      <w:lvlText w:val="%3."/>
      <w:lvlJc w:val="right"/>
      <w:pPr>
        <w:ind w:left="1916" w:hanging="180"/>
      </w:pPr>
    </w:lvl>
    <w:lvl w:ilvl="3" w:tplc="340A000F" w:tentative="1">
      <w:start w:val="1"/>
      <w:numFmt w:val="decimal"/>
      <w:lvlText w:val="%4."/>
      <w:lvlJc w:val="left"/>
      <w:pPr>
        <w:ind w:left="2636" w:hanging="360"/>
      </w:pPr>
    </w:lvl>
    <w:lvl w:ilvl="4" w:tplc="340A0019" w:tentative="1">
      <w:start w:val="1"/>
      <w:numFmt w:val="lowerLetter"/>
      <w:lvlText w:val="%5."/>
      <w:lvlJc w:val="left"/>
      <w:pPr>
        <w:ind w:left="3356" w:hanging="360"/>
      </w:pPr>
    </w:lvl>
    <w:lvl w:ilvl="5" w:tplc="340A001B" w:tentative="1">
      <w:start w:val="1"/>
      <w:numFmt w:val="lowerRoman"/>
      <w:lvlText w:val="%6."/>
      <w:lvlJc w:val="right"/>
      <w:pPr>
        <w:ind w:left="4076" w:hanging="180"/>
      </w:pPr>
    </w:lvl>
    <w:lvl w:ilvl="6" w:tplc="340A000F" w:tentative="1">
      <w:start w:val="1"/>
      <w:numFmt w:val="decimal"/>
      <w:lvlText w:val="%7."/>
      <w:lvlJc w:val="left"/>
      <w:pPr>
        <w:ind w:left="4796" w:hanging="360"/>
      </w:pPr>
    </w:lvl>
    <w:lvl w:ilvl="7" w:tplc="340A0019" w:tentative="1">
      <w:start w:val="1"/>
      <w:numFmt w:val="lowerLetter"/>
      <w:lvlText w:val="%8."/>
      <w:lvlJc w:val="left"/>
      <w:pPr>
        <w:ind w:left="5516" w:hanging="360"/>
      </w:pPr>
    </w:lvl>
    <w:lvl w:ilvl="8" w:tplc="340A001B" w:tentative="1">
      <w:start w:val="1"/>
      <w:numFmt w:val="lowerRoman"/>
      <w:lvlText w:val="%9."/>
      <w:lvlJc w:val="right"/>
      <w:pPr>
        <w:ind w:left="6236" w:hanging="180"/>
      </w:pPr>
    </w:lvl>
  </w:abstractNum>
  <w:num w:numId="1">
    <w:abstractNumId w:val="1"/>
  </w:num>
  <w:num w:numId="2">
    <w:abstractNumId w:val="0"/>
  </w:num>
  <w:num w:numId="3">
    <w:abstractNumId w:val="16"/>
  </w:num>
  <w:num w:numId="4">
    <w:abstractNumId w:val="20"/>
  </w:num>
  <w:num w:numId="5">
    <w:abstractNumId w:val="8"/>
  </w:num>
  <w:num w:numId="6">
    <w:abstractNumId w:val="1"/>
  </w:num>
  <w:num w:numId="7">
    <w:abstractNumId w:val="17"/>
  </w:num>
  <w:num w:numId="8">
    <w:abstractNumId w:val="13"/>
  </w:num>
  <w:num w:numId="9">
    <w:abstractNumId w:val="14"/>
  </w:num>
  <w:num w:numId="10">
    <w:abstractNumId w:val="27"/>
  </w:num>
  <w:num w:numId="11">
    <w:abstractNumId w:val="28"/>
  </w:num>
  <w:num w:numId="12">
    <w:abstractNumId w:val="3"/>
  </w:num>
  <w:num w:numId="13">
    <w:abstractNumId w:val="26"/>
  </w:num>
  <w:num w:numId="14">
    <w:abstractNumId w:val="14"/>
  </w:num>
  <w:num w:numId="15">
    <w:abstractNumId w:val="14"/>
  </w:num>
  <w:num w:numId="16">
    <w:abstractNumId w:val="14"/>
  </w:num>
  <w:num w:numId="17">
    <w:abstractNumId w:val="14"/>
  </w:num>
  <w:num w:numId="1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5"/>
  </w:num>
  <w:num w:numId="21">
    <w:abstractNumId w:val="5"/>
  </w:num>
  <w:num w:numId="22">
    <w:abstractNumId w:val="14"/>
    <w:lvlOverride w:ilvl="0">
      <w:startOverride w:val="9"/>
    </w:lvlOverride>
  </w:num>
  <w:num w:numId="23">
    <w:abstractNumId w:val="15"/>
  </w:num>
  <w:num w:numId="24">
    <w:abstractNumId w:val="4"/>
  </w:num>
  <w:num w:numId="25">
    <w:abstractNumId w:val="19"/>
  </w:num>
  <w:num w:numId="26">
    <w:abstractNumId w:val="11"/>
  </w:num>
  <w:num w:numId="27">
    <w:abstractNumId w:val="23"/>
  </w:num>
  <w:num w:numId="28">
    <w:abstractNumId w:val="7"/>
  </w:num>
  <w:num w:numId="29">
    <w:abstractNumId w:val="24"/>
  </w:num>
  <w:num w:numId="30">
    <w:abstractNumId w:val="12"/>
  </w:num>
  <w:num w:numId="31">
    <w:abstractNumId w:val="22"/>
  </w:num>
  <w:num w:numId="32">
    <w:abstractNumId w:val="18"/>
  </w:num>
  <w:num w:numId="33">
    <w:abstractNumId w:val="30"/>
  </w:num>
  <w:num w:numId="34">
    <w:abstractNumId w:val="6"/>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31FA"/>
    <w:rsid w:val="000035BA"/>
    <w:rsid w:val="00012BB8"/>
    <w:rsid w:val="00022B5A"/>
    <w:rsid w:val="00031478"/>
    <w:rsid w:val="0006187E"/>
    <w:rsid w:val="00065070"/>
    <w:rsid w:val="00074E4E"/>
    <w:rsid w:val="000776ED"/>
    <w:rsid w:val="0009058A"/>
    <w:rsid w:val="0009093C"/>
    <w:rsid w:val="00091466"/>
    <w:rsid w:val="000A28D4"/>
    <w:rsid w:val="000C0BC8"/>
    <w:rsid w:val="000C1E63"/>
    <w:rsid w:val="000D1791"/>
    <w:rsid w:val="000D7AC1"/>
    <w:rsid w:val="000E0A48"/>
    <w:rsid w:val="000E4F56"/>
    <w:rsid w:val="000E7BA7"/>
    <w:rsid w:val="000F142E"/>
    <w:rsid w:val="00102777"/>
    <w:rsid w:val="001029E5"/>
    <w:rsid w:val="00103125"/>
    <w:rsid w:val="00126F49"/>
    <w:rsid w:val="00133F4F"/>
    <w:rsid w:val="001435BD"/>
    <w:rsid w:val="00145020"/>
    <w:rsid w:val="001520B1"/>
    <w:rsid w:val="0016144C"/>
    <w:rsid w:val="00172B63"/>
    <w:rsid w:val="00173D65"/>
    <w:rsid w:val="00177B3C"/>
    <w:rsid w:val="001902F7"/>
    <w:rsid w:val="00191FC0"/>
    <w:rsid w:val="001A526B"/>
    <w:rsid w:val="001C286B"/>
    <w:rsid w:val="001C32C9"/>
    <w:rsid w:val="001E3EE7"/>
    <w:rsid w:val="001F1EF6"/>
    <w:rsid w:val="001F43E2"/>
    <w:rsid w:val="001F571A"/>
    <w:rsid w:val="00205B87"/>
    <w:rsid w:val="0021089A"/>
    <w:rsid w:val="00212733"/>
    <w:rsid w:val="00217CB7"/>
    <w:rsid w:val="0022009E"/>
    <w:rsid w:val="00231A2E"/>
    <w:rsid w:val="0023731E"/>
    <w:rsid w:val="00237B66"/>
    <w:rsid w:val="00245BFA"/>
    <w:rsid w:val="00251CEC"/>
    <w:rsid w:val="0025335A"/>
    <w:rsid w:val="00261976"/>
    <w:rsid w:val="00262413"/>
    <w:rsid w:val="00262969"/>
    <w:rsid w:val="0029525F"/>
    <w:rsid w:val="002A2F83"/>
    <w:rsid w:val="002A40F2"/>
    <w:rsid w:val="002A6073"/>
    <w:rsid w:val="002B0F59"/>
    <w:rsid w:val="002C0F07"/>
    <w:rsid w:val="002C4B8D"/>
    <w:rsid w:val="002C64FF"/>
    <w:rsid w:val="002C7D99"/>
    <w:rsid w:val="002D2671"/>
    <w:rsid w:val="002E78C9"/>
    <w:rsid w:val="00302F26"/>
    <w:rsid w:val="00310023"/>
    <w:rsid w:val="00311CE1"/>
    <w:rsid w:val="003159A1"/>
    <w:rsid w:val="00324CF9"/>
    <w:rsid w:val="0033042C"/>
    <w:rsid w:val="00333888"/>
    <w:rsid w:val="00335148"/>
    <w:rsid w:val="003360C8"/>
    <w:rsid w:val="003437A1"/>
    <w:rsid w:val="00350286"/>
    <w:rsid w:val="00373994"/>
    <w:rsid w:val="003802B5"/>
    <w:rsid w:val="00382596"/>
    <w:rsid w:val="00382709"/>
    <w:rsid w:val="003902D6"/>
    <w:rsid w:val="00390BA5"/>
    <w:rsid w:val="00395E69"/>
    <w:rsid w:val="003A0632"/>
    <w:rsid w:val="003A085D"/>
    <w:rsid w:val="003B5F82"/>
    <w:rsid w:val="003C0D7E"/>
    <w:rsid w:val="003C3EAD"/>
    <w:rsid w:val="003D2BFA"/>
    <w:rsid w:val="003F1990"/>
    <w:rsid w:val="004003A3"/>
    <w:rsid w:val="004039AD"/>
    <w:rsid w:val="00405685"/>
    <w:rsid w:val="004147D5"/>
    <w:rsid w:val="004214D8"/>
    <w:rsid w:val="004229E1"/>
    <w:rsid w:val="00444AE8"/>
    <w:rsid w:val="0044610D"/>
    <w:rsid w:val="00470CE5"/>
    <w:rsid w:val="0047435F"/>
    <w:rsid w:val="004746FC"/>
    <w:rsid w:val="00475041"/>
    <w:rsid w:val="00475054"/>
    <w:rsid w:val="00475413"/>
    <w:rsid w:val="00475C09"/>
    <w:rsid w:val="004A1CC6"/>
    <w:rsid w:val="004A4ED7"/>
    <w:rsid w:val="004A770D"/>
    <w:rsid w:val="004B2CBB"/>
    <w:rsid w:val="004B5145"/>
    <w:rsid w:val="004B58F6"/>
    <w:rsid w:val="004C206C"/>
    <w:rsid w:val="004C782F"/>
    <w:rsid w:val="004E126A"/>
    <w:rsid w:val="004E270E"/>
    <w:rsid w:val="004E5830"/>
    <w:rsid w:val="004F0F22"/>
    <w:rsid w:val="00522BCE"/>
    <w:rsid w:val="00531829"/>
    <w:rsid w:val="005344C0"/>
    <w:rsid w:val="00536084"/>
    <w:rsid w:val="005379BE"/>
    <w:rsid w:val="00540C68"/>
    <w:rsid w:val="00544367"/>
    <w:rsid w:val="0057401F"/>
    <w:rsid w:val="00576CAB"/>
    <w:rsid w:val="00593BDB"/>
    <w:rsid w:val="005A6746"/>
    <w:rsid w:val="005B5D14"/>
    <w:rsid w:val="005B7BC2"/>
    <w:rsid w:val="005C2085"/>
    <w:rsid w:val="005C3E8C"/>
    <w:rsid w:val="005F15F8"/>
    <w:rsid w:val="00602EC1"/>
    <w:rsid w:val="006135A1"/>
    <w:rsid w:val="00614847"/>
    <w:rsid w:val="00617986"/>
    <w:rsid w:val="006243B7"/>
    <w:rsid w:val="0062551F"/>
    <w:rsid w:val="00627679"/>
    <w:rsid w:val="00631E1B"/>
    <w:rsid w:val="00652670"/>
    <w:rsid w:val="006616F5"/>
    <w:rsid w:val="00662D8F"/>
    <w:rsid w:val="00664C55"/>
    <w:rsid w:val="006704AA"/>
    <w:rsid w:val="00677DCB"/>
    <w:rsid w:val="006803EE"/>
    <w:rsid w:val="00683728"/>
    <w:rsid w:val="006A1470"/>
    <w:rsid w:val="006B4127"/>
    <w:rsid w:val="006B5351"/>
    <w:rsid w:val="006E2D3A"/>
    <w:rsid w:val="006F4EA6"/>
    <w:rsid w:val="007043D3"/>
    <w:rsid w:val="0071462D"/>
    <w:rsid w:val="0072058D"/>
    <w:rsid w:val="007206C8"/>
    <w:rsid w:val="00724525"/>
    <w:rsid w:val="00730A57"/>
    <w:rsid w:val="007314CF"/>
    <w:rsid w:val="00731D1D"/>
    <w:rsid w:val="00732F41"/>
    <w:rsid w:val="007347E9"/>
    <w:rsid w:val="00742F86"/>
    <w:rsid w:val="007647FE"/>
    <w:rsid w:val="007845FE"/>
    <w:rsid w:val="00785E2F"/>
    <w:rsid w:val="00791465"/>
    <w:rsid w:val="00797D29"/>
    <w:rsid w:val="007A62D7"/>
    <w:rsid w:val="007C0DD0"/>
    <w:rsid w:val="007C6736"/>
    <w:rsid w:val="007D6CAE"/>
    <w:rsid w:val="0080235F"/>
    <w:rsid w:val="008043E3"/>
    <w:rsid w:val="008127D3"/>
    <w:rsid w:val="008128E2"/>
    <w:rsid w:val="00817F2A"/>
    <w:rsid w:val="00821739"/>
    <w:rsid w:val="00822447"/>
    <w:rsid w:val="00860945"/>
    <w:rsid w:val="00884A50"/>
    <w:rsid w:val="008877BE"/>
    <w:rsid w:val="00891971"/>
    <w:rsid w:val="00892D54"/>
    <w:rsid w:val="00896166"/>
    <w:rsid w:val="008C5E86"/>
    <w:rsid w:val="008C61F6"/>
    <w:rsid w:val="008F71CA"/>
    <w:rsid w:val="00902607"/>
    <w:rsid w:val="009076E5"/>
    <w:rsid w:val="0091355D"/>
    <w:rsid w:val="0093042A"/>
    <w:rsid w:val="00933D7F"/>
    <w:rsid w:val="00934B70"/>
    <w:rsid w:val="0095256C"/>
    <w:rsid w:val="00960014"/>
    <w:rsid w:val="00966477"/>
    <w:rsid w:val="0097167B"/>
    <w:rsid w:val="00994D61"/>
    <w:rsid w:val="009A01AD"/>
    <w:rsid w:val="009A247D"/>
    <w:rsid w:val="009A3990"/>
    <w:rsid w:val="009B3708"/>
    <w:rsid w:val="009C212F"/>
    <w:rsid w:val="009C417E"/>
    <w:rsid w:val="009D0BED"/>
    <w:rsid w:val="009D214C"/>
    <w:rsid w:val="009D4C34"/>
    <w:rsid w:val="009E1C9A"/>
    <w:rsid w:val="00A02848"/>
    <w:rsid w:val="00A10CBF"/>
    <w:rsid w:val="00A25543"/>
    <w:rsid w:val="00A26667"/>
    <w:rsid w:val="00A30F67"/>
    <w:rsid w:val="00A340E5"/>
    <w:rsid w:val="00A37206"/>
    <w:rsid w:val="00A425B7"/>
    <w:rsid w:val="00A53FCF"/>
    <w:rsid w:val="00A6065A"/>
    <w:rsid w:val="00A62905"/>
    <w:rsid w:val="00A64D1D"/>
    <w:rsid w:val="00A81F7D"/>
    <w:rsid w:val="00A8203A"/>
    <w:rsid w:val="00A8393C"/>
    <w:rsid w:val="00A85A4D"/>
    <w:rsid w:val="00A87C46"/>
    <w:rsid w:val="00A907A7"/>
    <w:rsid w:val="00A950F6"/>
    <w:rsid w:val="00A9780C"/>
    <w:rsid w:val="00AA081B"/>
    <w:rsid w:val="00AB4183"/>
    <w:rsid w:val="00AC3423"/>
    <w:rsid w:val="00AC71F8"/>
    <w:rsid w:val="00AD0328"/>
    <w:rsid w:val="00AD5159"/>
    <w:rsid w:val="00AD6A8F"/>
    <w:rsid w:val="00AE73FF"/>
    <w:rsid w:val="00AF1BC3"/>
    <w:rsid w:val="00B053A1"/>
    <w:rsid w:val="00B14656"/>
    <w:rsid w:val="00B32B3B"/>
    <w:rsid w:val="00B44FE1"/>
    <w:rsid w:val="00B47609"/>
    <w:rsid w:val="00B50A29"/>
    <w:rsid w:val="00B53109"/>
    <w:rsid w:val="00B54A74"/>
    <w:rsid w:val="00B54A9E"/>
    <w:rsid w:val="00B5591A"/>
    <w:rsid w:val="00B60974"/>
    <w:rsid w:val="00B75D9D"/>
    <w:rsid w:val="00B77A2B"/>
    <w:rsid w:val="00B82CAF"/>
    <w:rsid w:val="00B90E74"/>
    <w:rsid w:val="00BA18F3"/>
    <w:rsid w:val="00BA1B8A"/>
    <w:rsid w:val="00BB6A5E"/>
    <w:rsid w:val="00BC11C3"/>
    <w:rsid w:val="00BC14C4"/>
    <w:rsid w:val="00BD6605"/>
    <w:rsid w:val="00BE1999"/>
    <w:rsid w:val="00BE2EE5"/>
    <w:rsid w:val="00BE6D40"/>
    <w:rsid w:val="00BF65CD"/>
    <w:rsid w:val="00C11245"/>
    <w:rsid w:val="00C20C6B"/>
    <w:rsid w:val="00C26752"/>
    <w:rsid w:val="00C36909"/>
    <w:rsid w:val="00C42E42"/>
    <w:rsid w:val="00C44841"/>
    <w:rsid w:val="00C47F7B"/>
    <w:rsid w:val="00C55567"/>
    <w:rsid w:val="00C605AF"/>
    <w:rsid w:val="00C7243E"/>
    <w:rsid w:val="00C765B1"/>
    <w:rsid w:val="00C773AC"/>
    <w:rsid w:val="00C85661"/>
    <w:rsid w:val="00C9264B"/>
    <w:rsid w:val="00C93662"/>
    <w:rsid w:val="00CA12EC"/>
    <w:rsid w:val="00CA2F16"/>
    <w:rsid w:val="00CB07DC"/>
    <w:rsid w:val="00CB560A"/>
    <w:rsid w:val="00CD4561"/>
    <w:rsid w:val="00CE3600"/>
    <w:rsid w:val="00CE4BED"/>
    <w:rsid w:val="00D00C62"/>
    <w:rsid w:val="00D01F2F"/>
    <w:rsid w:val="00D04A8E"/>
    <w:rsid w:val="00D11CBB"/>
    <w:rsid w:val="00D15C75"/>
    <w:rsid w:val="00D200F9"/>
    <w:rsid w:val="00D2653D"/>
    <w:rsid w:val="00D26BB3"/>
    <w:rsid w:val="00D63556"/>
    <w:rsid w:val="00D67E40"/>
    <w:rsid w:val="00D776DE"/>
    <w:rsid w:val="00D870B9"/>
    <w:rsid w:val="00DA6C2A"/>
    <w:rsid w:val="00DB3DAC"/>
    <w:rsid w:val="00DC5805"/>
    <w:rsid w:val="00DD0A8E"/>
    <w:rsid w:val="00DD36BC"/>
    <w:rsid w:val="00DD58A0"/>
    <w:rsid w:val="00DE6CA2"/>
    <w:rsid w:val="00DF0924"/>
    <w:rsid w:val="00DF72E1"/>
    <w:rsid w:val="00E03723"/>
    <w:rsid w:val="00E167F8"/>
    <w:rsid w:val="00E27C21"/>
    <w:rsid w:val="00E33C1D"/>
    <w:rsid w:val="00E56524"/>
    <w:rsid w:val="00E717BF"/>
    <w:rsid w:val="00E71D23"/>
    <w:rsid w:val="00E72E44"/>
    <w:rsid w:val="00E74E2E"/>
    <w:rsid w:val="00E93179"/>
    <w:rsid w:val="00E9401F"/>
    <w:rsid w:val="00EA6DE9"/>
    <w:rsid w:val="00EB29A0"/>
    <w:rsid w:val="00EB4388"/>
    <w:rsid w:val="00EB69AD"/>
    <w:rsid w:val="00ED21AD"/>
    <w:rsid w:val="00ED584E"/>
    <w:rsid w:val="00ED740B"/>
    <w:rsid w:val="00ED76CA"/>
    <w:rsid w:val="00F07B72"/>
    <w:rsid w:val="00F15068"/>
    <w:rsid w:val="00F160CC"/>
    <w:rsid w:val="00F23625"/>
    <w:rsid w:val="00F27415"/>
    <w:rsid w:val="00F30A11"/>
    <w:rsid w:val="00F444C7"/>
    <w:rsid w:val="00F52570"/>
    <w:rsid w:val="00F66662"/>
    <w:rsid w:val="00F70207"/>
    <w:rsid w:val="00F74D8D"/>
    <w:rsid w:val="00F95E99"/>
    <w:rsid w:val="00F96F8D"/>
    <w:rsid w:val="00FB085E"/>
    <w:rsid w:val="00FB0D09"/>
    <w:rsid w:val="00FB525E"/>
    <w:rsid w:val="00FC48A1"/>
    <w:rsid w:val="00FC5FD6"/>
    <w:rsid w:val="00FC784A"/>
    <w:rsid w:val="00FD2B29"/>
    <w:rsid w:val="00FE342C"/>
    <w:rsid w:val="00FF0EF1"/>
    <w:rsid w:val="00FF5A19"/>
    <w:rsid w:val="00FF5D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BC4B8B"/>
  <w15:docId w15:val="{6F6FC48D-66F0-4FCE-9CB6-A2319163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Id w:val="0"/>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8C61F6"/>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8C61F6"/>
    <w:rPr>
      <w:rFonts w:eastAsia="Calibri" w:cs="Times New Roman"/>
      <w:b/>
      <w:bCs/>
      <w:sz w:val="20"/>
      <w:szCs w:val="20"/>
    </w:rPr>
  </w:style>
  <w:style w:type="paragraph" w:styleId="Textoindependiente">
    <w:name w:val="Body Text"/>
    <w:basedOn w:val="Normal"/>
    <w:link w:val="TextoindependienteCar"/>
    <w:uiPriority w:val="99"/>
    <w:unhideWhenUsed/>
    <w:rsid w:val="000C1E63"/>
    <w:pPr>
      <w:spacing w:after="120"/>
    </w:pPr>
  </w:style>
  <w:style w:type="character" w:customStyle="1" w:styleId="TextoindependienteCar">
    <w:name w:val="Texto independiente Car"/>
    <w:basedOn w:val="Fuentedeprrafopredeter"/>
    <w:link w:val="Textoindependiente"/>
    <w:uiPriority w:val="99"/>
    <w:rsid w:val="000C1E63"/>
  </w:style>
  <w:style w:type="paragraph" w:customStyle="1" w:styleId="Default">
    <w:name w:val="Default"/>
    <w:rsid w:val="005A674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5879">
      <w:bodyDiv w:val="1"/>
      <w:marLeft w:val="0"/>
      <w:marRight w:val="0"/>
      <w:marTop w:val="0"/>
      <w:marBottom w:val="0"/>
      <w:divBdr>
        <w:top w:val="none" w:sz="0" w:space="0" w:color="auto"/>
        <w:left w:val="none" w:sz="0" w:space="0" w:color="auto"/>
        <w:bottom w:val="none" w:sz="0" w:space="0" w:color="auto"/>
        <w:right w:val="none" w:sz="0" w:space="0" w:color="auto"/>
      </w:divBdr>
    </w:div>
    <w:div w:id="344093595">
      <w:bodyDiv w:val="1"/>
      <w:marLeft w:val="0"/>
      <w:marRight w:val="0"/>
      <w:marTop w:val="0"/>
      <w:marBottom w:val="0"/>
      <w:divBdr>
        <w:top w:val="none" w:sz="0" w:space="0" w:color="auto"/>
        <w:left w:val="none" w:sz="0" w:space="0" w:color="auto"/>
        <w:bottom w:val="none" w:sz="0" w:space="0" w:color="auto"/>
        <w:right w:val="none" w:sz="0" w:space="0" w:color="auto"/>
      </w:divBdr>
    </w:div>
    <w:div w:id="1064062610">
      <w:bodyDiv w:val="1"/>
      <w:marLeft w:val="0"/>
      <w:marRight w:val="0"/>
      <w:marTop w:val="0"/>
      <w:marBottom w:val="0"/>
      <w:divBdr>
        <w:top w:val="none" w:sz="0" w:space="0" w:color="auto"/>
        <w:left w:val="none" w:sz="0" w:space="0" w:color="auto"/>
        <w:bottom w:val="none" w:sz="0" w:space="0" w:color="auto"/>
        <w:right w:val="none" w:sz="0" w:space="0" w:color="auto"/>
      </w:divBdr>
    </w:div>
    <w:div w:id="1616525527">
      <w:bodyDiv w:val="1"/>
      <w:marLeft w:val="0"/>
      <w:marRight w:val="0"/>
      <w:marTop w:val="0"/>
      <w:marBottom w:val="0"/>
      <w:divBdr>
        <w:top w:val="none" w:sz="0" w:space="0" w:color="auto"/>
        <w:left w:val="none" w:sz="0" w:space="0" w:color="auto"/>
        <w:bottom w:val="none" w:sz="0" w:space="0" w:color="auto"/>
        <w:right w:val="none" w:sz="0" w:space="0" w:color="auto"/>
      </w:divBdr>
    </w:div>
    <w:div w:id="1964843667">
      <w:bodyDiv w:val="1"/>
      <w:marLeft w:val="0"/>
      <w:marRight w:val="0"/>
      <w:marTop w:val="0"/>
      <w:marBottom w:val="0"/>
      <w:divBdr>
        <w:top w:val="none" w:sz="0" w:space="0" w:color="auto"/>
        <w:left w:val="none" w:sz="0" w:space="0" w:color="auto"/>
        <w:bottom w:val="none" w:sz="0" w:space="0" w:color="auto"/>
        <w:right w:val="none" w:sz="0" w:space="0" w:color="auto"/>
      </w:divBdr>
    </w:div>
    <w:div w:id="198627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76AE4-E5E6-45FA-94B8-84235C9EA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13</Pages>
  <Words>3775</Words>
  <Characters>20766</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María Paz Palominos</cp:lastModifiedBy>
  <cp:revision>30</cp:revision>
  <cp:lastPrinted>2018-08-20T13:29:00Z</cp:lastPrinted>
  <dcterms:created xsi:type="dcterms:W3CDTF">2020-10-27T18:10:00Z</dcterms:created>
  <dcterms:modified xsi:type="dcterms:W3CDTF">2021-06-24T13:57:00Z</dcterms:modified>
</cp:coreProperties>
</file>