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3.xml" ContentType="application/vnd.openxmlformats-officedocument.wordprocessingml.footer+xml"/>
  <Override PartName="/word/footer2.xml" ContentType="application/vnd.openxmlformats-officedocument.wordprocessingml.footer+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D53AC24" w14:textId="77777777" w:rsidR="00D870B9" w:rsidRPr="001029E5" w:rsidRDefault="00B32B3B" w:rsidP="00B32B3B">
      <w:pPr>
        <w:jc w:val="center"/>
        <w:rPr>
          <w:sz w:val="28"/>
          <w:szCs w:val="28"/>
        </w:rPr>
      </w:pPr>
      <w:r>
        <w:rPr>
          <w:noProof/>
          <w:lang w:eastAsia="es-CL"/>
        </w:rPr>
        <w:drawing>
          <wp:inline distT="0" distB="0" distL="0" distR="0" wp14:anchorId="604BC4A4" wp14:editId="55C3BF63">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3DFFDFB5" w14:textId="77777777" w:rsidR="00F56E58" w:rsidRDefault="00F56E58" w:rsidP="00B8609F">
      <w:pPr>
        <w:jc w:val="center"/>
        <w:rPr>
          <w:rFonts w:ascii="Calibri" w:eastAsia="Calibri" w:hAnsi="Calibri"/>
          <w:b/>
        </w:rPr>
      </w:pPr>
      <w:bookmarkStart w:id="0" w:name="_Toc350847214"/>
      <w:bookmarkStart w:id="1" w:name="_Toc350928658"/>
      <w:bookmarkStart w:id="2" w:name="_Toc350937995"/>
      <w:bookmarkStart w:id="3" w:name="_Toc351623557"/>
    </w:p>
    <w:p w14:paraId="1C35FBB2" w14:textId="77777777" w:rsidR="00B8609F" w:rsidRPr="00CE375F" w:rsidRDefault="00FE2009" w:rsidP="00B8609F">
      <w:pPr>
        <w:jc w:val="center"/>
        <w:rPr>
          <w:rFonts w:asciiTheme="minorHAnsi" w:eastAsia="Calibri" w:hAnsiTheme="minorHAnsi"/>
          <w:b/>
        </w:rPr>
      </w:pPr>
      <w:r w:rsidRPr="00CE375F">
        <w:rPr>
          <w:rFonts w:asciiTheme="minorHAnsi" w:eastAsia="Calibri" w:hAnsiTheme="minorHAnsi"/>
          <w:b/>
        </w:rPr>
        <w:t>INFORME TÉCNICO DE FISCALIZACIÓN AMBIENTAL</w:t>
      </w:r>
      <w:bookmarkEnd w:id="0"/>
      <w:bookmarkEnd w:id="1"/>
      <w:bookmarkEnd w:id="2"/>
      <w:bookmarkEnd w:id="3"/>
    </w:p>
    <w:p w14:paraId="5E05A671" w14:textId="77777777" w:rsidR="00F56E58" w:rsidRPr="00CE375F" w:rsidRDefault="00F56E58" w:rsidP="00B8609F">
      <w:pPr>
        <w:jc w:val="center"/>
        <w:rPr>
          <w:rFonts w:asciiTheme="minorHAnsi" w:eastAsia="Calibri" w:hAnsiTheme="minorHAnsi"/>
          <w:b/>
        </w:rPr>
      </w:pPr>
    </w:p>
    <w:p w14:paraId="19CF2188" w14:textId="77777777" w:rsidR="00B8609F" w:rsidRPr="00CE375F" w:rsidRDefault="00B8609F" w:rsidP="00B8609F">
      <w:pPr>
        <w:jc w:val="center"/>
        <w:rPr>
          <w:rFonts w:asciiTheme="minorHAnsi" w:eastAsia="Calibri" w:hAnsiTheme="minorHAnsi" w:cs="Calibri"/>
          <w:b/>
        </w:rPr>
      </w:pPr>
    </w:p>
    <w:p w14:paraId="307E965D" w14:textId="77777777" w:rsidR="00B8609F" w:rsidRPr="00CE375F" w:rsidRDefault="00B8609F" w:rsidP="00B8609F">
      <w:pPr>
        <w:jc w:val="center"/>
        <w:rPr>
          <w:rFonts w:asciiTheme="minorHAnsi" w:eastAsia="Calibri" w:hAnsiTheme="minorHAnsi" w:cs="Calibri"/>
          <w:b/>
        </w:rPr>
      </w:pPr>
    </w:p>
    <w:p w14:paraId="6053313C" w14:textId="7B035357" w:rsidR="0097535C" w:rsidRPr="00CE375F" w:rsidRDefault="00E017AE" w:rsidP="00B8609F">
      <w:pPr>
        <w:jc w:val="center"/>
        <w:rPr>
          <w:rFonts w:asciiTheme="minorHAnsi" w:eastAsia="Calibri" w:hAnsiTheme="minorHAnsi" w:cs="Calibri"/>
          <w:b/>
        </w:rPr>
      </w:pPr>
      <w:r>
        <w:rPr>
          <w:rFonts w:asciiTheme="minorHAnsi" w:eastAsia="Calibri" w:hAnsiTheme="minorHAnsi"/>
          <w:b/>
        </w:rPr>
        <w:t>PLANTA DE EXTRACCIÓN DE ÁRIDOS BALTIERRA</w:t>
      </w:r>
    </w:p>
    <w:p w14:paraId="0C544CCD" w14:textId="2811C372" w:rsidR="00E50A7F" w:rsidRPr="00CE375F" w:rsidRDefault="00E50A7F" w:rsidP="00E50A7F">
      <w:pPr>
        <w:jc w:val="center"/>
        <w:rPr>
          <w:rFonts w:asciiTheme="minorHAnsi" w:eastAsia="Calibri" w:hAnsiTheme="minorHAnsi"/>
          <w:b/>
        </w:rPr>
      </w:pPr>
      <w:r w:rsidRPr="00CE375F">
        <w:rPr>
          <w:rFonts w:asciiTheme="minorHAnsi" w:eastAsia="Calibri" w:hAnsiTheme="minorHAnsi"/>
          <w:b/>
        </w:rPr>
        <w:t>DFZ-2020-</w:t>
      </w:r>
      <w:r w:rsidR="00E017AE">
        <w:rPr>
          <w:rFonts w:asciiTheme="minorHAnsi" w:eastAsia="Calibri" w:hAnsiTheme="minorHAnsi"/>
          <w:b/>
        </w:rPr>
        <w:t>2808</w:t>
      </w:r>
      <w:r w:rsidRPr="00CE375F">
        <w:rPr>
          <w:rFonts w:asciiTheme="minorHAnsi" w:eastAsia="Calibri" w:hAnsiTheme="minorHAnsi"/>
          <w:b/>
        </w:rPr>
        <w:t>-XIII-</w:t>
      </w:r>
      <w:r w:rsidR="00E017AE">
        <w:rPr>
          <w:rFonts w:asciiTheme="minorHAnsi" w:eastAsia="Calibri" w:hAnsiTheme="minorHAnsi"/>
          <w:b/>
        </w:rPr>
        <w:t>S</w:t>
      </w:r>
      <w:r w:rsidRPr="00CE375F">
        <w:rPr>
          <w:rFonts w:asciiTheme="minorHAnsi" w:eastAsia="Calibri" w:hAnsiTheme="minorHAnsi"/>
          <w:b/>
        </w:rPr>
        <w:t>RCA</w:t>
      </w:r>
    </w:p>
    <w:p w14:paraId="4D9C1A72" w14:textId="77777777" w:rsidR="004C0CDF" w:rsidRPr="00CE375F" w:rsidRDefault="004C0CDF" w:rsidP="00B8609F">
      <w:pPr>
        <w:jc w:val="center"/>
        <w:rPr>
          <w:rFonts w:asciiTheme="minorHAnsi" w:eastAsia="Calibri" w:hAnsiTheme="minorHAnsi"/>
          <w:b/>
        </w:rPr>
      </w:pPr>
    </w:p>
    <w:p w14:paraId="78AF5543" w14:textId="13BAE0C4" w:rsidR="00BA6543" w:rsidRPr="00CE375F" w:rsidRDefault="000E1F25" w:rsidP="00B8609F">
      <w:pPr>
        <w:jc w:val="center"/>
        <w:rPr>
          <w:rFonts w:asciiTheme="minorHAnsi" w:eastAsia="Calibri" w:hAnsiTheme="minorHAnsi"/>
          <w:b/>
        </w:rPr>
      </w:pPr>
      <w:r>
        <w:rPr>
          <w:rFonts w:asciiTheme="minorHAnsi" w:eastAsia="Calibri" w:hAnsiTheme="minorHAnsi"/>
          <w:b/>
        </w:rPr>
        <w:t>Agosto</w:t>
      </w:r>
      <w:r w:rsidR="00E017AE">
        <w:rPr>
          <w:rFonts w:asciiTheme="minorHAnsi" w:eastAsia="Calibri" w:hAnsiTheme="minorHAnsi"/>
          <w:b/>
        </w:rPr>
        <w:t xml:space="preserve"> 2021</w:t>
      </w:r>
      <w:bookmarkStart w:id="4" w:name="_GoBack"/>
      <w:bookmarkEnd w:id="4"/>
    </w:p>
    <w:p w14:paraId="7966E0F9" w14:textId="77777777" w:rsidR="00B8609F" w:rsidRPr="00CE375F" w:rsidRDefault="00B8609F" w:rsidP="00B8609F">
      <w:pPr>
        <w:jc w:val="center"/>
        <w:rPr>
          <w:rFonts w:asciiTheme="minorHAnsi" w:eastAsia="Calibri" w:hAnsiTheme="minorHAnsi"/>
          <w:b/>
        </w:rPr>
      </w:pPr>
    </w:p>
    <w:p w14:paraId="7AD1B78D" w14:textId="77777777" w:rsidR="00B8609F" w:rsidRPr="00CE375F" w:rsidRDefault="00B8609F" w:rsidP="00B8609F">
      <w:pPr>
        <w:jc w:val="center"/>
        <w:rPr>
          <w:rFonts w:asciiTheme="minorHAnsi" w:eastAsia="Calibri" w:hAnsiTheme="minorHAnsi"/>
          <w:b/>
          <w:szCs w:val="28"/>
        </w:rPr>
      </w:pPr>
    </w:p>
    <w:tbl>
      <w:tblPr>
        <w:tblW w:w="6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6"/>
        <w:gridCol w:w="2038"/>
        <w:gridCol w:w="3118"/>
      </w:tblGrid>
      <w:tr w:rsidR="00C42631" w:rsidRPr="00CE375F" w14:paraId="5899A7B6" w14:textId="77777777" w:rsidTr="00936613">
        <w:trPr>
          <w:trHeight w:val="567"/>
          <w:jc w:val="center"/>
        </w:trPr>
        <w:tc>
          <w:tcPr>
            <w:tcW w:w="1076" w:type="dxa"/>
            <w:shd w:val="clear" w:color="auto" w:fill="D9D9D9"/>
            <w:vAlign w:val="center"/>
          </w:tcPr>
          <w:p w14:paraId="5A7B893E" w14:textId="77777777" w:rsidR="006E2674" w:rsidRPr="00CE375F" w:rsidRDefault="006E2674" w:rsidP="006E2674">
            <w:pPr>
              <w:jc w:val="center"/>
              <w:rPr>
                <w:rFonts w:asciiTheme="minorHAnsi" w:eastAsia="Calibri" w:hAnsiTheme="minorHAnsi" w:cs="Calibri"/>
                <w:b/>
                <w:sz w:val="18"/>
                <w:szCs w:val="18"/>
                <w:highlight w:val="yellow"/>
              </w:rPr>
            </w:pPr>
          </w:p>
        </w:tc>
        <w:tc>
          <w:tcPr>
            <w:tcW w:w="2038" w:type="dxa"/>
            <w:shd w:val="clear" w:color="auto" w:fill="D9D9D9"/>
            <w:vAlign w:val="center"/>
          </w:tcPr>
          <w:p w14:paraId="504CF474" w14:textId="77777777" w:rsidR="006E2674" w:rsidRPr="00CE375F" w:rsidRDefault="006E2674" w:rsidP="006E2674">
            <w:pPr>
              <w:jc w:val="center"/>
              <w:rPr>
                <w:rFonts w:asciiTheme="minorHAnsi" w:eastAsia="Calibri" w:hAnsiTheme="minorHAnsi" w:cs="Calibri"/>
                <w:b/>
                <w:sz w:val="18"/>
                <w:szCs w:val="18"/>
                <w:highlight w:val="yellow"/>
                <w:lang w:val="es-ES_tradnl"/>
              </w:rPr>
            </w:pPr>
            <w:r w:rsidRPr="00CE375F">
              <w:rPr>
                <w:rFonts w:asciiTheme="minorHAnsi" w:eastAsia="Calibri" w:hAnsiTheme="minorHAnsi" w:cs="Calibri"/>
                <w:b/>
                <w:sz w:val="18"/>
                <w:szCs w:val="18"/>
                <w:lang w:val="es-ES_tradnl"/>
              </w:rPr>
              <w:t>Nombre</w:t>
            </w:r>
          </w:p>
        </w:tc>
        <w:tc>
          <w:tcPr>
            <w:tcW w:w="3118" w:type="dxa"/>
            <w:shd w:val="clear" w:color="auto" w:fill="D9D9D9"/>
            <w:vAlign w:val="center"/>
          </w:tcPr>
          <w:p w14:paraId="334AD351" w14:textId="77777777" w:rsidR="006E2674" w:rsidRPr="00CE375F" w:rsidRDefault="006E2674" w:rsidP="006E2674">
            <w:pPr>
              <w:jc w:val="center"/>
              <w:rPr>
                <w:rFonts w:asciiTheme="minorHAnsi" w:eastAsia="Calibri" w:hAnsiTheme="minorHAnsi" w:cs="Calibri"/>
                <w:b/>
                <w:sz w:val="18"/>
                <w:szCs w:val="18"/>
                <w:highlight w:val="yellow"/>
                <w:lang w:val="es-ES_tradnl"/>
              </w:rPr>
            </w:pPr>
            <w:r w:rsidRPr="00CE375F">
              <w:rPr>
                <w:rFonts w:asciiTheme="minorHAnsi" w:eastAsia="Calibri" w:hAnsiTheme="minorHAnsi" w:cs="Calibri"/>
                <w:b/>
                <w:sz w:val="18"/>
                <w:szCs w:val="18"/>
                <w:lang w:val="es-ES_tradnl"/>
              </w:rPr>
              <w:t>Firma</w:t>
            </w:r>
          </w:p>
        </w:tc>
      </w:tr>
      <w:tr w:rsidR="00C42631" w:rsidRPr="00CE375F" w14:paraId="02417931" w14:textId="77777777" w:rsidTr="00936613">
        <w:trPr>
          <w:trHeight w:val="567"/>
          <w:jc w:val="center"/>
        </w:trPr>
        <w:tc>
          <w:tcPr>
            <w:tcW w:w="1076" w:type="dxa"/>
            <w:tcBorders>
              <w:top w:val="single" w:sz="4" w:space="0" w:color="auto"/>
              <w:left w:val="single" w:sz="4" w:space="0" w:color="auto"/>
              <w:bottom w:val="single" w:sz="4" w:space="0" w:color="auto"/>
              <w:right w:val="single" w:sz="4" w:space="0" w:color="auto"/>
            </w:tcBorders>
            <w:vAlign w:val="center"/>
          </w:tcPr>
          <w:p w14:paraId="19C3D06E" w14:textId="77777777" w:rsidR="006E2674" w:rsidRPr="00CE375F" w:rsidRDefault="006E2674" w:rsidP="006E2674">
            <w:pPr>
              <w:jc w:val="center"/>
              <w:rPr>
                <w:rFonts w:asciiTheme="minorHAnsi" w:eastAsia="Calibri" w:hAnsiTheme="minorHAnsi" w:cs="Calibri"/>
                <w:sz w:val="18"/>
                <w:szCs w:val="18"/>
                <w:lang w:val="es-ES_tradnl"/>
              </w:rPr>
            </w:pPr>
            <w:r w:rsidRPr="00CE375F">
              <w:rPr>
                <w:rFonts w:asciiTheme="minorHAnsi" w:hAnsiTheme="minorHAnsi" w:cstheme="minorHAnsi"/>
                <w:sz w:val="18"/>
                <w:szCs w:val="18"/>
                <w:lang w:val="es-ES_tradnl"/>
              </w:rPr>
              <w:t>Aprobado</w:t>
            </w:r>
          </w:p>
        </w:tc>
        <w:tc>
          <w:tcPr>
            <w:tcW w:w="2038" w:type="dxa"/>
            <w:tcBorders>
              <w:top w:val="single" w:sz="4" w:space="0" w:color="auto"/>
              <w:left w:val="single" w:sz="4" w:space="0" w:color="auto"/>
              <w:bottom w:val="single" w:sz="4" w:space="0" w:color="auto"/>
              <w:right w:val="single" w:sz="4" w:space="0" w:color="auto"/>
            </w:tcBorders>
            <w:vAlign w:val="center"/>
          </w:tcPr>
          <w:p w14:paraId="081FC13D" w14:textId="77777777" w:rsidR="006E2674" w:rsidRPr="00CE375F" w:rsidRDefault="00173FAB" w:rsidP="006E2674">
            <w:pPr>
              <w:jc w:val="center"/>
              <w:rPr>
                <w:rFonts w:asciiTheme="minorHAnsi" w:eastAsia="Calibri" w:hAnsiTheme="minorHAnsi" w:cs="Calibri"/>
                <w:b/>
                <w:sz w:val="18"/>
                <w:szCs w:val="18"/>
                <w:lang w:val="es-ES_tradnl"/>
              </w:rPr>
            </w:pPr>
            <w:r w:rsidRPr="00CE375F">
              <w:rPr>
                <w:rFonts w:asciiTheme="minorHAnsi" w:hAnsiTheme="minorHAnsi" w:cstheme="minorHAnsi"/>
                <w:sz w:val="18"/>
                <w:szCs w:val="18"/>
                <w:lang w:val="es-ES_tradnl"/>
              </w:rPr>
              <w:t>Claudia Pastore H.</w:t>
            </w:r>
          </w:p>
        </w:tc>
        <w:tc>
          <w:tcPr>
            <w:tcW w:w="3118" w:type="dxa"/>
            <w:tcBorders>
              <w:top w:val="single" w:sz="4" w:space="0" w:color="auto"/>
              <w:left w:val="single" w:sz="4" w:space="0" w:color="auto"/>
              <w:bottom w:val="single" w:sz="4" w:space="0" w:color="auto"/>
              <w:right w:val="single" w:sz="4" w:space="0" w:color="auto"/>
            </w:tcBorders>
            <w:vAlign w:val="center"/>
          </w:tcPr>
          <w:p w14:paraId="4544FA41" w14:textId="3A826C5F" w:rsidR="006E2674" w:rsidRPr="00CE375F" w:rsidRDefault="0017263E" w:rsidP="006E2674">
            <w:pPr>
              <w:jc w:val="center"/>
              <w:rPr>
                <w:rFonts w:asciiTheme="minorHAnsi" w:eastAsia="Calibri" w:hAnsiTheme="minorHAnsi" w:cs="Calibri"/>
                <w:sz w:val="18"/>
                <w:szCs w:val="18"/>
                <w:lang w:val="es-ES_tradnl"/>
              </w:rPr>
            </w:pPr>
            <w:r w:rsidRPr="0017263E">
              <w:rPr>
                <w:rFonts w:asciiTheme="minorHAnsi" w:eastAsia="Calibri" w:hAnsiTheme="minorHAnsi" w:cs="Calibri"/>
                <w:noProof/>
                <w:sz w:val="18"/>
                <w:szCs w:val="18"/>
                <w:lang w:val="es-ES_tradnl"/>
              </w:rPr>
              <w:pict w14:anchorId="17AD1EB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44.7pt;height:72.7pt;mso-width-percent:0;mso-height-percent:0;mso-width-percent:0;mso-height-percent:0">
                  <v:imagedata r:id="rId9" o:title=""/>
                  <o:lock v:ext="edit" ungrouping="t" rotation="t" cropping="t" verticies="t" text="t" grouping="t"/>
                  <o:signatureline v:ext="edit" id="{D955060E-617E-403D-BFC3-C8B71962EA15}" provid="{00000000-0000-0000-0000-000000000000}" o:suggestedsigner="Claudia Pastore H." o:suggestedsigner2="DFZ" o:suggestedsigneremail="cpastore@sma.gob.cl" issignatureline="t"/>
                </v:shape>
              </w:pict>
            </w:r>
          </w:p>
        </w:tc>
      </w:tr>
      <w:tr w:rsidR="00C42631" w:rsidRPr="00CE375F" w14:paraId="050C3631" w14:textId="77777777" w:rsidTr="00936613">
        <w:trPr>
          <w:trHeight w:val="567"/>
          <w:jc w:val="center"/>
        </w:trPr>
        <w:tc>
          <w:tcPr>
            <w:tcW w:w="1076" w:type="dxa"/>
            <w:tcBorders>
              <w:top w:val="single" w:sz="4" w:space="0" w:color="auto"/>
              <w:left w:val="single" w:sz="4" w:space="0" w:color="auto"/>
              <w:bottom w:val="single" w:sz="4" w:space="0" w:color="auto"/>
              <w:right w:val="single" w:sz="4" w:space="0" w:color="auto"/>
            </w:tcBorders>
            <w:vAlign w:val="center"/>
          </w:tcPr>
          <w:p w14:paraId="24D2FDA8" w14:textId="77777777" w:rsidR="006E2674" w:rsidRPr="00CE375F" w:rsidRDefault="006E2674" w:rsidP="006E2674">
            <w:pPr>
              <w:jc w:val="center"/>
              <w:rPr>
                <w:rFonts w:asciiTheme="minorHAnsi" w:eastAsia="Calibri" w:hAnsiTheme="minorHAnsi" w:cs="Calibri"/>
                <w:sz w:val="18"/>
                <w:szCs w:val="18"/>
                <w:lang w:val="es-ES_tradnl"/>
              </w:rPr>
            </w:pPr>
            <w:r w:rsidRPr="00CE375F">
              <w:rPr>
                <w:rFonts w:asciiTheme="minorHAnsi" w:hAnsiTheme="minorHAnsi" w:cstheme="minorHAnsi"/>
                <w:sz w:val="18"/>
                <w:szCs w:val="18"/>
                <w:lang w:val="es-ES_tradnl"/>
              </w:rPr>
              <w:t>Elaborado</w:t>
            </w:r>
          </w:p>
        </w:tc>
        <w:tc>
          <w:tcPr>
            <w:tcW w:w="2038" w:type="dxa"/>
            <w:tcBorders>
              <w:top w:val="single" w:sz="4" w:space="0" w:color="auto"/>
              <w:left w:val="single" w:sz="4" w:space="0" w:color="auto"/>
              <w:bottom w:val="single" w:sz="4" w:space="0" w:color="auto"/>
              <w:right w:val="single" w:sz="4" w:space="0" w:color="auto"/>
            </w:tcBorders>
            <w:vAlign w:val="center"/>
          </w:tcPr>
          <w:p w14:paraId="4D59D9FE" w14:textId="62CF50DC" w:rsidR="006E2674" w:rsidRPr="00CE375F" w:rsidRDefault="00914ECC" w:rsidP="006E2674">
            <w:pPr>
              <w:jc w:val="center"/>
              <w:rPr>
                <w:rFonts w:asciiTheme="minorHAnsi" w:eastAsia="Calibri" w:hAnsiTheme="minorHAnsi" w:cs="Calibri"/>
                <w:bCs/>
                <w:sz w:val="18"/>
                <w:szCs w:val="18"/>
                <w:lang w:val="es-ES_tradnl"/>
              </w:rPr>
            </w:pPr>
            <w:r w:rsidRPr="00CE375F">
              <w:rPr>
                <w:rFonts w:asciiTheme="minorHAnsi" w:eastAsia="Calibri" w:hAnsiTheme="minorHAnsi" w:cs="Calibri"/>
                <w:bCs/>
                <w:sz w:val="18"/>
                <w:szCs w:val="18"/>
                <w:lang w:val="es-ES_tradnl"/>
              </w:rPr>
              <w:t xml:space="preserve">María Alicia </w:t>
            </w:r>
            <w:proofErr w:type="spellStart"/>
            <w:r w:rsidRPr="00CE375F">
              <w:rPr>
                <w:rFonts w:asciiTheme="minorHAnsi" w:eastAsia="Calibri" w:hAnsiTheme="minorHAnsi" w:cs="Calibri"/>
                <w:bCs/>
                <w:sz w:val="18"/>
                <w:szCs w:val="18"/>
                <w:lang w:val="es-ES_tradnl"/>
              </w:rPr>
              <w:t>Cavieres</w:t>
            </w:r>
            <w:proofErr w:type="spellEnd"/>
            <w:r w:rsidR="00936613" w:rsidRPr="00CE375F">
              <w:rPr>
                <w:rFonts w:asciiTheme="minorHAnsi" w:eastAsia="Calibri" w:hAnsiTheme="minorHAnsi" w:cs="Calibri"/>
                <w:bCs/>
                <w:sz w:val="18"/>
                <w:szCs w:val="18"/>
                <w:lang w:val="es-ES_tradnl"/>
              </w:rPr>
              <w:t xml:space="preserve"> </w:t>
            </w:r>
            <w:r w:rsidRPr="00CE375F">
              <w:rPr>
                <w:rFonts w:asciiTheme="minorHAnsi" w:eastAsia="Calibri" w:hAnsiTheme="minorHAnsi" w:cs="Calibri"/>
                <w:bCs/>
                <w:sz w:val="18"/>
                <w:szCs w:val="18"/>
                <w:lang w:val="es-ES_tradnl"/>
              </w:rPr>
              <w:t>P.</w:t>
            </w:r>
          </w:p>
        </w:tc>
        <w:tc>
          <w:tcPr>
            <w:tcW w:w="3118" w:type="dxa"/>
            <w:tcBorders>
              <w:top w:val="single" w:sz="4" w:space="0" w:color="auto"/>
              <w:left w:val="single" w:sz="4" w:space="0" w:color="auto"/>
              <w:bottom w:val="single" w:sz="4" w:space="0" w:color="auto"/>
              <w:right w:val="single" w:sz="4" w:space="0" w:color="auto"/>
            </w:tcBorders>
            <w:vAlign w:val="center"/>
          </w:tcPr>
          <w:p w14:paraId="173BE0F9" w14:textId="73304B81" w:rsidR="00D6087B" w:rsidRDefault="00D6087B" w:rsidP="00631CBC">
            <w:pPr>
              <w:pBdr>
                <w:bottom w:val="single" w:sz="12" w:space="1" w:color="auto"/>
              </w:pBdr>
              <w:rPr>
                <w:rFonts w:asciiTheme="minorHAnsi" w:eastAsia="Calibri" w:hAnsiTheme="minorHAnsi" w:cs="Calibri"/>
                <w:sz w:val="18"/>
                <w:szCs w:val="18"/>
              </w:rPr>
            </w:pPr>
          </w:p>
          <w:p w14:paraId="4DAB5CE9" w14:textId="77C4D495" w:rsidR="00006FFA" w:rsidRPr="00CE375F" w:rsidRDefault="00631CBC" w:rsidP="00631CBC">
            <w:pPr>
              <w:pBdr>
                <w:bottom w:val="single" w:sz="12" w:space="1" w:color="auto"/>
              </w:pBdr>
              <w:jc w:val="center"/>
              <w:rPr>
                <w:rFonts w:asciiTheme="minorHAnsi" w:eastAsia="Calibri" w:hAnsiTheme="minorHAnsi" w:cs="Calibri"/>
                <w:sz w:val="18"/>
                <w:szCs w:val="18"/>
              </w:rPr>
            </w:pPr>
            <w:r>
              <w:rPr>
                <w:rFonts w:asciiTheme="minorHAnsi" w:eastAsia="Calibri" w:hAnsiTheme="minorHAnsi" w:cs="Calibri"/>
                <w:noProof/>
                <w:sz w:val="18"/>
                <w:szCs w:val="18"/>
              </w:rPr>
              <w:drawing>
                <wp:inline distT="0" distB="0" distL="0" distR="0" wp14:anchorId="1F6D69A7" wp14:editId="51987FEB">
                  <wp:extent cx="455512" cy="391150"/>
                  <wp:effectExtent l="0" t="0" r="1905" b="317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rma.jpeg"/>
                          <pic:cNvPicPr/>
                        </pic:nvPicPr>
                        <pic:blipFill>
                          <a:blip r:embed="rId10" cstate="print">
                            <a:biLevel thresh="75000"/>
                            <a:extLst>
                              <a:ext uri="{28A0092B-C50C-407E-A947-70E740481C1C}">
                                <a14:useLocalDpi xmlns:a14="http://schemas.microsoft.com/office/drawing/2010/main" val="0"/>
                              </a:ext>
                            </a:extLst>
                          </a:blip>
                          <a:stretch>
                            <a:fillRect/>
                          </a:stretch>
                        </pic:blipFill>
                        <pic:spPr>
                          <a:xfrm>
                            <a:off x="0" y="0"/>
                            <a:ext cx="468807" cy="402566"/>
                          </a:xfrm>
                          <a:prstGeom prst="rect">
                            <a:avLst/>
                          </a:prstGeom>
                        </pic:spPr>
                      </pic:pic>
                    </a:graphicData>
                  </a:graphic>
                </wp:inline>
              </w:drawing>
            </w:r>
          </w:p>
          <w:p w14:paraId="451BD610" w14:textId="696AF254" w:rsidR="00C42631" w:rsidRPr="00CE375F" w:rsidRDefault="00054B22" w:rsidP="00070F72">
            <w:pPr>
              <w:rPr>
                <w:rFonts w:asciiTheme="minorHAnsi" w:eastAsia="Calibri" w:hAnsiTheme="minorHAnsi" w:cs="Calibri"/>
                <w:sz w:val="15"/>
                <w:szCs w:val="18"/>
              </w:rPr>
            </w:pPr>
            <w:r w:rsidRPr="00CE375F">
              <w:rPr>
                <w:rFonts w:asciiTheme="minorHAnsi" w:eastAsia="Calibri" w:hAnsiTheme="minorHAnsi" w:cs="Calibri"/>
                <w:sz w:val="15"/>
                <w:szCs w:val="18"/>
              </w:rPr>
              <w:t xml:space="preserve">María Alicia </w:t>
            </w:r>
            <w:proofErr w:type="spellStart"/>
            <w:r w:rsidRPr="00CE375F">
              <w:rPr>
                <w:rFonts w:asciiTheme="minorHAnsi" w:eastAsia="Calibri" w:hAnsiTheme="minorHAnsi" w:cs="Calibri"/>
                <w:sz w:val="15"/>
                <w:szCs w:val="18"/>
              </w:rPr>
              <w:t>Cavieres</w:t>
            </w:r>
            <w:proofErr w:type="spellEnd"/>
            <w:r w:rsidRPr="00CE375F">
              <w:rPr>
                <w:rFonts w:asciiTheme="minorHAnsi" w:eastAsia="Calibri" w:hAnsiTheme="minorHAnsi" w:cs="Calibri"/>
                <w:sz w:val="15"/>
                <w:szCs w:val="18"/>
              </w:rPr>
              <w:t xml:space="preserve"> P.</w:t>
            </w:r>
          </w:p>
          <w:p w14:paraId="46DF7C26" w14:textId="439362D3" w:rsidR="00054B22" w:rsidRPr="00CE375F" w:rsidRDefault="00054B22" w:rsidP="00070F72">
            <w:pPr>
              <w:rPr>
                <w:rFonts w:asciiTheme="minorHAnsi" w:eastAsia="Calibri" w:hAnsiTheme="minorHAnsi" w:cs="Calibri"/>
                <w:sz w:val="15"/>
                <w:szCs w:val="18"/>
              </w:rPr>
            </w:pPr>
            <w:r w:rsidRPr="00CE375F">
              <w:rPr>
                <w:rFonts w:asciiTheme="minorHAnsi" w:eastAsia="Calibri" w:hAnsiTheme="minorHAnsi" w:cs="Calibri"/>
                <w:sz w:val="15"/>
                <w:szCs w:val="18"/>
              </w:rPr>
              <w:t>DFZ</w:t>
            </w:r>
          </w:p>
          <w:p w14:paraId="0B0CCC74" w14:textId="3A14A572" w:rsidR="00054B22" w:rsidRPr="00CE375F" w:rsidRDefault="00054B22" w:rsidP="00070F72">
            <w:pPr>
              <w:rPr>
                <w:rFonts w:asciiTheme="minorHAnsi" w:eastAsia="Calibri" w:hAnsiTheme="minorHAnsi" w:cs="Calibri"/>
                <w:sz w:val="18"/>
                <w:szCs w:val="18"/>
              </w:rPr>
            </w:pPr>
          </w:p>
        </w:tc>
      </w:tr>
    </w:tbl>
    <w:p w14:paraId="4087A42F" w14:textId="3A6B91C0" w:rsidR="006E2674" w:rsidRPr="007A7DEB" w:rsidRDefault="006E2674" w:rsidP="00B8609F">
      <w:pPr>
        <w:jc w:val="center"/>
        <w:rPr>
          <w:rFonts w:ascii="Calibri" w:eastAsia="Calibri" w:hAnsi="Calibri"/>
          <w:b/>
          <w:szCs w:val="28"/>
        </w:rPr>
      </w:pPr>
    </w:p>
    <w:p w14:paraId="51A3FC63" w14:textId="0A1FAC9E" w:rsidR="00B8609F" w:rsidRDefault="00B8609F" w:rsidP="00B8609F">
      <w:pPr>
        <w:jc w:val="center"/>
        <w:rPr>
          <w:rFonts w:ascii="Calibri" w:eastAsia="Calibri" w:hAnsi="Calibri" w:cs="Calibri"/>
          <w:b/>
          <w:sz w:val="28"/>
          <w:szCs w:val="32"/>
        </w:rPr>
      </w:pPr>
    </w:p>
    <w:p w14:paraId="7C2DE005" w14:textId="6312AA31" w:rsidR="00936613" w:rsidRDefault="00936613" w:rsidP="00B8609F">
      <w:pPr>
        <w:jc w:val="center"/>
        <w:rPr>
          <w:rFonts w:ascii="Calibri" w:eastAsia="Calibri" w:hAnsi="Calibri" w:cs="Calibri"/>
          <w:b/>
          <w:sz w:val="28"/>
          <w:szCs w:val="32"/>
        </w:rPr>
      </w:pPr>
    </w:p>
    <w:p w14:paraId="5E17F463" w14:textId="58076AF5" w:rsidR="00936613" w:rsidRDefault="00936613" w:rsidP="00B8609F">
      <w:pPr>
        <w:jc w:val="center"/>
        <w:rPr>
          <w:rFonts w:ascii="Calibri" w:eastAsia="Calibri" w:hAnsi="Calibri" w:cs="Calibri"/>
          <w:b/>
          <w:sz w:val="28"/>
          <w:szCs w:val="32"/>
        </w:rPr>
      </w:pPr>
    </w:p>
    <w:p w14:paraId="2F9F0F8C" w14:textId="04243FD6" w:rsidR="00936613" w:rsidRDefault="00936613" w:rsidP="00B8609F">
      <w:pPr>
        <w:jc w:val="center"/>
        <w:rPr>
          <w:rFonts w:ascii="Calibri" w:eastAsia="Calibri" w:hAnsi="Calibri" w:cs="Calibri"/>
          <w:b/>
          <w:sz w:val="28"/>
          <w:szCs w:val="32"/>
        </w:rPr>
      </w:pPr>
    </w:p>
    <w:p w14:paraId="652294CE" w14:textId="77777777" w:rsidR="00936613" w:rsidRDefault="00936613" w:rsidP="00DA6CB6">
      <w:pPr>
        <w:rPr>
          <w:rFonts w:ascii="Calibri" w:eastAsia="Calibri" w:hAnsi="Calibri" w:cs="Calibri"/>
          <w:b/>
          <w:sz w:val="28"/>
          <w:szCs w:val="32"/>
        </w:rPr>
      </w:pPr>
    </w:p>
    <w:p w14:paraId="2EB26343" w14:textId="77777777" w:rsidR="006364BE" w:rsidRPr="007A7DEB" w:rsidRDefault="006364BE" w:rsidP="00B8609F">
      <w:pPr>
        <w:jc w:val="center"/>
        <w:rPr>
          <w:rFonts w:ascii="Calibri" w:eastAsia="Calibri" w:hAnsi="Calibri" w:cs="Calibri"/>
          <w:b/>
          <w:sz w:val="28"/>
          <w:szCs w:val="32"/>
        </w:rPr>
        <w:sectPr w:rsidR="006364BE" w:rsidRPr="007A7DEB" w:rsidSect="000A28D4">
          <w:footerReference w:type="default" r:id="rId11"/>
          <w:footerReference w:type="first" r:id="rId12"/>
          <w:type w:val="nextColumn"/>
          <w:pgSz w:w="12240" w:h="15840" w:code="1"/>
          <w:pgMar w:top="1134" w:right="1134" w:bottom="1134" w:left="1134" w:header="708" w:footer="708" w:gutter="0"/>
          <w:pgNumType w:start="1"/>
          <w:cols w:space="708"/>
          <w:titlePg/>
          <w:docGrid w:linePitch="360"/>
        </w:sectPr>
      </w:pPr>
    </w:p>
    <w:bookmarkStart w:id="5" w:name="_Toc13593194" w:displacedByCustomXml="next"/>
    <w:bookmarkStart w:id="6" w:name="_Toc454880326" w:displacedByCustomXml="next"/>
    <w:bookmarkStart w:id="7" w:name="_Toc512867481" w:displacedByCustomXml="next"/>
    <w:bookmarkStart w:id="8" w:name="_Toc34298850" w:displacedByCustomXml="next"/>
    <w:sdt>
      <w:sdtPr>
        <w:rPr>
          <w:rFonts w:asciiTheme="minorHAnsi" w:hAnsiTheme="minorHAnsi" w:cstheme="minorHAnsi"/>
        </w:rPr>
        <w:id w:val="-818871519"/>
        <w:docPartObj>
          <w:docPartGallery w:val="Table of Contents"/>
          <w:docPartUnique/>
        </w:docPartObj>
      </w:sdtPr>
      <w:sdtEndPr>
        <w:rPr>
          <w:bCs/>
        </w:rPr>
      </w:sdtEndPr>
      <w:sdtContent>
        <w:bookmarkEnd w:id="8" w:displacedByCustomXml="prev"/>
        <w:bookmarkEnd w:id="7" w:displacedByCustomXml="prev"/>
        <w:bookmarkEnd w:id="6" w:displacedByCustomXml="prev"/>
        <w:bookmarkEnd w:id="5" w:displacedByCustomXml="prev"/>
        <w:p w14:paraId="0C96C00F" w14:textId="4AAB93DB" w:rsidR="00D22678" w:rsidRPr="004C1F02" w:rsidRDefault="00D22678" w:rsidP="00B8609F">
          <w:pPr>
            <w:ind w:left="705" w:hanging="705"/>
            <w:contextualSpacing/>
            <w:outlineLvl w:val="0"/>
            <w:rPr>
              <w:rFonts w:asciiTheme="minorHAnsi" w:eastAsia="Calibri" w:hAnsiTheme="minorHAnsi" w:cstheme="minorHAnsi"/>
              <w:b/>
              <w:szCs w:val="20"/>
            </w:rPr>
          </w:pPr>
        </w:p>
        <w:p w14:paraId="67BE6927" w14:textId="49F76124" w:rsidR="004C1F02" w:rsidRPr="004C1F02" w:rsidRDefault="00B8609F">
          <w:pPr>
            <w:pStyle w:val="TDC1"/>
            <w:tabs>
              <w:tab w:val="left" w:pos="440"/>
              <w:tab w:val="right" w:leader="dot" w:pos="9962"/>
            </w:tabs>
            <w:rPr>
              <w:rFonts w:asciiTheme="minorHAnsi" w:eastAsiaTheme="minorEastAsia" w:hAnsiTheme="minorHAnsi" w:cstheme="minorHAnsi"/>
              <w:noProof/>
              <w:lang w:val="es-CL"/>
            </w:rPr>
          </w:pPr>
          <w:r w:rsidRPr="004C1F02">
            <w:rPr>
              <w:rFonts w:asciiTheme="minorHAnsi" w:eastAsia="Calibri" w:hAnsiTheme="minorHAnsi" w:cstheme="minorHAnsi"/>
              <w:b/>
              <w:bCs/>
              <w:szCs w:val="20"/>
              <w:lang w:val="es-CL"/>
            </w:rPr>
            <w:fldChar w:fldCharType="begin"/>
          </w:r>
          <w:r w:rsidRPr="004C1F02">
            <w:rPr>
              <w:rFonts w:asciiTheme="minorHAnsi" w:eastAsia="Calibri" w:hAnsiTheme="minorHAnsi" w:cstheme="minorHAnsi"/>
              <w:b/>
              <w:bCs/>
              <w:szCs w:val="20"/>
            </w:rPr>
            <w:instrText xml:space="preserve"> TOC \o "1-3" \h \z \u </w:instrText>
          </w:r>
          <w:r w:rsidRPr="004C1F02">
            <w:rPr>
              <w:rFonts w:asciiTheme="minorHAnsi" w:eastAsia="Calibri" w:hAnsiTheme="minorHAnsi" w:cstheme="minorHAnsi"/>
              <w:b/>
              <w:bCs/>
              <w:szCs w:val="20"/>
              <w:lang w:val="es-CL"/>
            </w:rPr>
            <w:fldChar w:fldCharType="separate"/>
          </w:r>
          <w:hyperlink w:anchor="_Toc64305712" w:history="1">
            <w:r w:rsidR="004C1F02" w:rsidRPr="004C1F02">
              <w:rPr>
                <w:rStyle w:val="Hipervnculo"/>
                <w:rFonts w:asciiTheme="minorHAnsi" w:hAnsiTheme="minorHAnsi" w:cstheme="minorHAnsi"/>
                <w:noProof/>
              </w:rPr>
              <w:t>1</w:t>
            </w:r>
            <w:r w:rsidR="004C1F02" w:rsidRPr="004C1F02">
              <w:rPr>
                <w:rFonts w:asciiTheme="minorHAnsi" w:eastAsiaTheme="minorEastAsia" w:hAnsiTheme="minorHAnsi" w:cstheme="minorHAnsi"/>
                <w:noProof/>
                <w:lang w:val="es-CL"/>
              </w:rPr>
              <w:tab/>
            </w:r>
            <w:r w:rsidR="004C1F02" w:rsidRPr="004C1F02">
              <w:rPr>
                <w:rStyle w:val="Hipervnculo"/>
                <w:rFonts w:asciiTheme="minorHAnsi" w:hAnsiTheme="minorHAnsi" w:cstheme="minorHAnsi"/>
                <w:noProof/>
              </w:rPr>
              <w:t>RESUMEN</w:t>
            </w:r>
            <w:r w:rsidR="004C1F02" w:rsidRPr="004C1F02">
              <w:rPr>
                <w:rFonts w:asciiTheme="minorHAnsi" w:hAnsiTheme="minorHAnsi" w:cstheme="minorHAnsi"/>
                <w:noProof/>
                <w:webHidden/>
              </w:rPr>
              <w:tab/>
            </w:r>
            <w:r w:rsidR="004C1F02" w:rsidRPr="004C1F02">
              <w:rPr>
                <w:rFonts w:asciiTheme="minorHAnsi" w:hAnsiTheme="minorHAnsi" w:cstheme="minorHAnsi"/>
                <w:noProof/>
                <w:webHidden/>
              </w:rPr>
              <w:fldChar w:fldCharType="begin"/>
            </w:r>
            <w:r w:rsidR="004C1F02" w:rsidRPr="004C1F02">
              <w:rPr>
                <w:rFonts w:asciiTheme="minorHAnsi" w:hAnsiTheme="minorHAnsi" w:cstheme="minorHAnsi"/>
                <w:noProof/>
                <w:webHidden/>
              </w:rPr>
              <w:instrText xml:space="preserve"> PAGEREF _Toc64305712 \h </w:instrText>
            </w:r>
            <w:r w:rsidR="004C1F02" w:rsidRPr="004C1F02">
              <w:rPr>
                <w:rFonts w:asciiTheme="minorHAnsi" w:hAnsiTheme="minorHAnsi" w:cstheme="minorHAnsi"/>
                <w:noProof/>
                <w:webHidden/>
              </w:rPr>
            </w:r>
            <w:r w:rsidR="004C1F02" w:rsidRPr="004C1F02">
              <w:rPr>
                <w:rFonts w:asciiTheme="minorHAnsi" w:hAnsiTheme="minorHAnsi" w:cstheme="minorHAnsi"/>
                <w:noProof/>
                <w:webHidden/>
              </w:rPr>
              <w:fldChar w:fldCharType="separate"/>
            </w:r>
            <w:r w:rsidR="00DC1621">
              <w:rPr>
                <w:rFonts w:asciiTheme="minorHAnsi" w:hAnsiTheme="minorHAnsi" w:cstheme="minorHAnsi"/>
                <w:noProof/>
                <w:webHidden/>
              </w:rPr>
              <w:t>3</w:t>
            </w:r>
            <w:r w:rsidR="004C1F02" w:rsidRPr="004C1F02">
              <w:rPr>
                <w:rFonts w:asciiTheme="minorHAnsi" w:hAnsiTheme="minorHAnsi" w:cstheme="minorHAnsi"/>
                <w:noProof/>
                <w:webHidden/>
              </w:rPr>
              <w:fldChar w:fldCharType="end"/>
            </w:r>
          </w:hyperlink>
        </w:p>
        <w:p w14:paraId="0ED4EC97" w14:textId="63E1667F" w:rsidR="004C1F02" w:rsidRPr="004C1F02" w:rsidRDefault="003017C2">
          <w:pPr>
            <w:pStyle w:val="TDC1"/>
            <w:tabs>
              <w:tab w:val="left" w:pos="440"/>
              <w:tab w:val="right" w:leader="dot" w:pos="9962"/>
            </w:tabs>
            <w:rPr>
              <w:rFonts w:asciiTheme="minorHAnsi" w:eastAsiaTheme="minorEastAsia" w:hAnsiTheme="minorHAnsi" w:cstheme="minorHAnsi"/>
              <w:noProof/>
              <w:lang w:val="es-CL"/>
            </w:rPr>
          </w:pPr>
          <w:hyperlink w:anchor="_Toc64305713" w:history="1">
            <w:r w:rsidR="004C1F02" w:rsidRPr="004C1F02">
              <w:rPr>
                <w:rStyle w:val="Hipervnculo"/>
                <w:rFonts w:asciiTheme="minorHAnsi" w:hAnsiTheme="minorHAnsi" w:cstheme="minorHAnsi"/>
                <w:noProof/>
              </w:rPr>
              <w:t>2</w:t>
            </w:r>
            <w:r w:rsidR="004C1F02" w:rsidRPr="004C1F02">
              <w:rPr>
                <w:rFonts w:asciiTheme="minorHAnsi" w:eastAsiaTheme="minorEastAsia" w:hAnsiTheme="minorHAnsi" w:cstheme="minorHAnsi"/>
                <w:noProof/>
                <w:lang w:val="es-CL"/>
              </w:rPr>
              <w:tab/>
            </w:r>
            <w:r w:rsidR="004C1F02" w:rsidRPr="004C1F02">
              <w:rPr>
                <w:rStyle w:val="Hipervnculo"/>
                <w:rFonts w:asciiTheme="minorHAnsi" w:hAnsiTheme="minorHAnsi" w:cstheme="minorHAnsi"/>
                <w:noProof/>
              </w:rPr>
              <w:t>IDENTIFICACIÓN DE LA UNIDAD FISCALIZABLE</w:t>
            </w:r>
            <w:r w:rsidR="004C1F02" w:rsidRPr="004C1F02">
              <w:rPr>
                <w:rFonts w:asciiTheme="minorHAnsi" w:hAnsiTheme="minorHAnsi" w:cstheme="minorHAnsi"/>
                <w:noProof/>
                <w:webHidden/>
              </w:rPr>
              <w:tab/>
            </w:r>
            <w:r w:rsidR="004C1F02" w:rsidRPr="004C1F02">
              <w:rPr>
                <w:rFonts w:asciiTheme="minorHAnsi" w:hAnsiTheme="minorHAnsi" w:cstheme="minorHAnsi"/>
                <w:noProof/>
                <w:webHidden/>
              </w:rPr>
              <w:fldChar w:fldCharType="begin"/>
            </w:r>
            <w:r w:rsidR="004C1F02" w:rsidRPr="004C1F02">
              <w:rPr>
                <w:rFonts w:asciiTheme="minorHAnsi" w:hAnsiTheme="minorHAnsi" w:cstheme="minorHAnsi"/>
                <w:noProof/>
                <w:webHidden/>
              </w:rPr>
              <w:instrText xml:space="preserve"> PAGEREF _Toc64305713 \h </w:instrText>
            </w:r>
            <w:r w:rsidR="004C1F02" w:rsidRPr="004C1F02">
              <w:rPr>
                <w:rFonts w:asciiTheme="minorHAnsi" w:hAnsiTheme="minorHAnsi" w:cstheme="minorHAnsi"/>
                <w:noProof/>
                <w:webHidden/>
              </w:rPr>
            </w:r>
            <w:r w:rsidR="004C1F02" w:rsidRPr="004C1F02">
              <w:rPr>
                <w:rFonts w:asciiTheme="minorHAnsi" w:hAnsiTheme="minorHAnsi" w:cstheme="minorHAnsi"/>
                <w:noProof/>
                <w:webHidden/>
              </w:rPr>
              <w:fldChar w:fldCharType="separate"/>
            </w:r>
            <w:r w:rsidR="00DC1621">
              <w:rPr>
                <w:rFonts w:asciiTheme="minorHAnsi" w:hAnsiTheme="minorHAnsi" w:cstheme="minorHAnsi"/>
                <w:noProof/>
                <w:webHidden/>
              </w:rPr>
              <w:t>4</w:t>
            </w:r>
            <w:r w:rsidR="004C1F02" w:rsidRPr="004C1F02">
              <w:rPr>
                <w:rFonts w:asciiTheme="minorHAnsi" w:hAnsiTheme="minorHAnsi" w:cstheme="minorHAnsi"/>
                <w:noProof/>
                <w:webHidden/>
              </w:rPr>
              <w:fldChar w:fldCharType="end"/>
            </w:r>
          </w:hyperlink>
        </w:p>
        <w:p w14:paraId="19851428" w14:textId="3051B8AC" w:rsidR="004C1F02" w:rsidRPr="004C1F02" w:rsidRDefault="003017C2">
          <w:pPr>
            <w:pStyle w:val="TDC2"/>
            <w:tabs>
              <w:tab w:val="left" w:pos="960"/>
              <w:tab w:val="right" w:leader="dot" w:pos="9962"/>
            </w:tabs>
            <w:rPr>
              <w:rFonts w:asciiTheme="minorHAnsi" w:eastAsiaTheme="minorEastAsia" w:hAnsiTheme="minorHAnsi" w:cstheme="minorHAnsi"/>
              <w:noProof/>
              <w:lang w:val="es-CL"/>
            </w:rPr>
          </w:pPr>
          <w:hyperlink w:anchor="_Toc64305714" w:history="1">
            <w:r w:rsidR="004C1F02" w:rsidRPr="004C1F02">
              <w:rPr>
                <w:rStyle w:val="Hipervnculo"/>
                <w:rFonts w:asciiTheme="minorHAnsi" w:hAnsiTheme="minorHAnsi" w:cstheme="minorHAnsi"/>
                <w:noProof/>
              </w:rPr>
              <w:t>2.1</w:t>
            </w:r>
            <w:r w:rsidR="004C1F02" w:rsidRPr="004C1F02">
              <w:rPr>
                <w:rFonts w:asciiTheme="minorHAnsi" w:eastAsiaTheme="minorEastAsia" w:hAnsiTheme="minorHAnsi" w:cstheme="minorHAnsi"/>
                <w:noProof/>
                <w:lang w:val="es-CL"/>
              </w:rPr>
              <w:tab/>
            </w:r>
            <w:r w:rsidR="004C1F02" w:rsidRPr="004C1F02">
              <w:rPr>
                <w:rStyle w:val="Hipervnculo"/>
                <w:rFonts w:asciiTheme="minorHAnsi" w:hAnsiTheme="minorHAnsi" w:cstheme="minorHAnsi"/>
                <w:noProof/>
              </w:rPr>
              <w:t>Antecedentes Generales</w:t>
            </w:r>
            <w:r w:rsidR="004C1F02" w:rsidRPr="004C1F02">
              <w:rPr>
                <w:rFonts w:asciiTheme="minorHAnsi" w:hAnsiTheme="minorHAnsi" w:cstheme="minorHAnsi"/>
                <w:noProof/>
                <w:webHidden/>
              </w:rPr>
              <w:tab/>
            </w:r>
            <w:r w:rsidR="004C1F02" w:rsidRPr="004C1F02">
              <w:rPr>
                <w:rFonts w:asciiTheme="minorHAnsi" w:hAnsiTheme="minorHAnsi" w:cstheme="minorHAnsi"/>
                <w:noProof/>
                <w:webHidden/>
              </w:rPr>
              <w:fldChar w:fldCharType="begin"/>
            </w:r>
            <w:r w:rsidR="004C1F02" w:rsidRPr="004C1F02">
              <w:rPr>
                <w:rFonts w:asciiTheme="minorHAnsi" w:hAnsiTheme="minorHAnsi" w:cstheme="minorHAnsi"/>
                <w:noProof/>
                <w:webHidden/>
              </w:rPr>
              <w:instrText xml:space="preserve"> PAGEREF _Toc64305714 \h </w:instrText>
            </w:r>
            <w:r w:rsidR="004C1F02" w:rsidRPr="004C1F02">
              <w:rPr>
                <w:rFonts w:asciiTheme="minorHAnsi" w:hAnsiTheme="minorHAnsi" w:cstheme="minorHAnsi"/>
                <w:noProof/>
                <w:webHidden/>
              </w:rPr>
            </w:r>
            <w:r w:rsidR="004C1F02" w:rsidRPr="004C1F02">
              <w:rPr>
                <w:rFonts w:asciiTheme="minorHAnsi" w:hAnsiTheme="minorHAnsi" w:cstheme="minorHAnsi"/>
                <w:noProof/>
                <w:webHidden/>
              </w:rPr>
              <w:fldChar w:fldCharType="separate"/>
            </w:r>
            <w:r w:rsidR="00DC1621">
              <w:rPr>
                <w:rFonts w:asciiTheme="minorHAnsi" w:hAnsiTheme="minorHAnsi" w:cstheme="minorHAnsi"/>
                <w:noProof/>
                <w:webHidden/>
              </w:rPr>
              <w:t>4</w:t>
            </w:r>
            <w:r w:rsidR="004C1F02" w:rsidRPr="004C1F02">
              <w:rPr>
                <w:rFonts w:asciiTheme="minorHAnsi" w:hAnsiTheme="minorHAnsi" w:cstheme="minorHAnsi"/>
                <w:noProof/>
                <w:webHidden/>
              </w:rPr>
              <w:fldChar w:fldCharType="end"/>
            </w:r>
          </w:hyperlink>
        </w:p>
        <w:p w14:paraId="2162F7F5" w14:textId="178C887C" w:rsidR="004C1F02" w:rsidRPr="004C1F02" w:rsidRDefault="003017C2">
          <w:pPr>
            <w:pStyle w:val="TDC2"/>
            <w:tabs>
              <w:tab w:val="left" w:pos="960"/>
              <w:tab w:val="right" w:leader="dot" w:pos="9962"/>
            </w:tabs>
            <w:rPr>
              <w:rFonts w:asciiTheme="minorHAnsi" w:eastAsiaTheme="minorEastAsia" w:hAnsiTheme="minorHAnsi" w:cstheme="minorHAnsi"/>
              <w:noProof/>
              <w:lang w:val="es-CL"/>
            </w:rPr>
          </w:pPr>
          <w:hyperlink w:anchor="_Toc64305715" w:history="1">
            <w:r w:rsidR="004C1F02" w:rsidRPr="004C1F02">
              <w:rPr>
                <w:rStyle w:val="Hipervnculo"/>
                <w:rFonts w:asciiTheme="minorHAnsi" w:hAnsiTheme="minorHAnsi" w:cstheme="minorHAnsi"/>
                <w:noProof/>
              </w:rPr>
              <w:t>2.2</w:t>
            </w:r>
            <w:r w:rsidR="004C1F02" w:rsidRPr="004C1F02">
              <w:rPr>
                <w:rFonts w:asciiTheme="minorHAnsi" w:eastAsiaTheme="minorEastAsia" w:hAnsiTheme="minorHAnsi" w:cstheme="minorHAnsi"/>
                <w:noProof/>
                <w:lang w:val="es-CL"/>
              </w:rPr>
              <w:tab/>
            </w:r>
            <w:r w:rsidR="004C1F02" w:rsidRPr="004C1F02">
              <w:rPr>
                <w:rStyle w:val="Hipervnculo"/>
                <w:rFonts w:asciiTheme="minorHAnsi" w:hAnsiTheme="minorHAnsi" w:cstheme="minorHAnsi"/>
                <w:noProof/>
              </w:rPr>
              <w:t>Ubicación</w:t>
            </w:r>
            <w:r w:rsidR="004C1F02" w:rsidRPr="004C1F02">
              <w:rPr>
                <w:rFonts w:asciiTheme="minorHAnsi" w:hAnsiTheme="minorHAnsi" w:cstheme="minorHAnsi"/>
                <w:noProof/>
                <w:webHidden/>
              </w:rPr>
              <w:tab/>
            </w:r>
            <w:r w:rsidR="004C1F02" w:rsidRPr="004C1F02">
              <w:rPr>
                <w:rFonts w:asciiTheme="minorHAnsi" w:hAnsiTheme="minorHAnsi" w:cstheme="minorHAnsi"/>
                <w:noProof/>
                <w:webHidden/>
              </w:rPr>
              <w:fldChar w:fldCharType="begin"/>
            </w:r>
            <w:r w:rsidR="004C1F02" w:rsidRPr="004C1F02">
              <w:rPr>
                <w:rFonts w:asciiTheme="minorHAnsi" w:hAnsiTheme="minorHAnsi" w:cstheme="minorHAnsi"/>
                <w:noProof/>
                <w:webHidden/>
              </w:rPr>
              <w:instrText xml:space="preserve"> PAGEREF _Toc64305715 \h </w:instrText>
            </w:r>
            <w:r w:rsidR="004C1F02" w:rsidRPr="004C1F02">
              <w:rPr>
                <w:rFonts w:asciiTheme="minorHAnsi" w:hAnsiTheme="minorHAnsi" w:cstheme="minorHAnsi"/>
                <w:noProof/>
                <w:webHidden/>
              </w:rPr>
            </w:r>
            <w:r w:rsidR="004C1F02" w:rsidRPr="004C1F02">
              <w:rPr>
                <w:rFonts w:asciiTheme="minorHAnsi" w:hAnsiTheme="minorHAnsi" w:cstheme="minorHAnsi"/>
                <w:noProof/>
                <w:webHidden/>
              </w:rPr>
              <w:fldChar w:fldCharType="separate"/>
            </w:r>
            <w:r w:rsidR="00DC1621">
              <w:rPr>
                <w:rFonts w:asciiTheme="minorHAnsi" w:hAnsiTheme="minorHAnsi" w:cstheme="minorHAnsi"/>
                <w:noProof/>
                <w:webHidden/>
              </w:rPr>
              <w:t>5</w:t>
            </w:r>
            <w:r w:rsidR="004C1F02" w:rsidRPr="004C1F02">
              <w:rPr>
                <w:rFonts w:asciiTheme="minorHAnsi" w:hAnsiTheme="minorHAnsi" w:cstheme="minorHAnsi"/>
                <w:noProof/>
                <w:webHidden/>
              </w:rPr>
              <w:fldChar w:fldCharType="end"/>
            </w:r>
          </w:hyperlink>
        </w:p>
        <w:p w14:paraId="6CCF3909" w14:textId="6F5B404D" w:rsidR="004C1F02" w:rsidRPr="004C1F02" w:rsidRDefault="003017C2">
          <w:pPr>
            <w:pStyle w:val="TDC1"/>
            <w:tabs>
              <w:tab w:val="left" w:pos="440"/>
              <w:tab w:val="right" w:leader="dot" w:pos="9962"/>
            </w:tabs>
            <w:rPr>
              <w:rFonts w:asciiTheme="minorHAnsi" w:eastAsiaTheme="minorEastAsia" w:hAnsiTheme="minorHAnsi" w:cstheme="minorHAnsi"/>
              <w:noProof/>
              <w:lang w:val="es-CL"/>
            </w:rPr>
          </w:pPr>
          <w:hyperlink w:anchor="_Toc64305716" w:history="1">
            <w:r w:rsidR="004C1F02" w:rsidRPr="004C1F02">
              <w:rPr>
                <w:rStyle w:val="Hipervnculo"/>
                <w:rFonts w:asciiTheme="minorHAnsi" w:hAnsiTheme="minorHAnsi" w:cstheme="minorHAnsi"/>
                <w:noProof/>
              </w:rPr>
              <w:t>3</w:t>
            </w:r>
            <w:r w:rsidR="004C1F02" w:rsidRPr="004C1F02">
              <w:rPr>
                <w:rFonts w:asciiTheme="minorHAnsi" w:eastAsiaTheme="minorEastAsia" w:hAnsiTheme="minorHAnsi" w:cstheme="minorHAnsi"/>
                <w:noProof/>
                <w:lang w:val="es-CL"/>
              </w:rPr>
              <w:tab/>
            </w:r>
            <w:r w:rsidR="004C1F02" w:rsidRPr="004C1F02">
              <w:rPr>
                <w:rStyle w:val="Hipervnculo"/>
                <w:rFonts w:asciiTheme="minorHAnsi" w:hAnsiTheme="minorHAnsi" w:cstheme="minorHAnsi"/>
                <w:noProof/>
              </w:rPr>
              <w:t>INSTRUMENTO DE CARÁCTER AMBIENTAL FISCALIZADO</w:t>
            </w:r>
            <w:r w:rsidR="004C1F02" w:rsidRPr="004C1F02">
              <w:rPr>
                <w:rFonts w:asciiTheme="minorHAnsi" w:hAnsiTheme="minorHAnsi" w:cstheme="minorHAnsi"/>
                <w:noProof/>
                <w:webHidden/>
              </w:rPr>
              <w:tab/>
            </w:r>
            <w:r w:rsidR="004C1F02" w:rsidRPr="004C1F02">
              <w:rPr>
                <w:rFonts w:asciiTheme="minorHAnsi" w:hAnsiTheme="minorHAnsi" w:cstheme="minorHAnsi"/>
                <w:noProof/>
                <w:webHidden/>
              </w:rPr>
              <w:fldChar w:fldCharType="begin"/>
            </w:r>
            <w:r w:rsidR="004C1F02" w:rsidRPr="004C1F02">
              <w:rPr>
                <w:rFonts w:asciiTheme="minorHAnsi" w:hAnsiTheme="minorHAnsi" w:cstheme="minorHAnsi"/>
                <w:noProof/>
                <w:webHidden/>
              </w:rPr>
              <w:instrText xml:space="preserve"> PAGEREF _Toc64305716 \h </w:instrText>
            </w:r>
            <w:r w:rsidR="004C1F02" w:rsidRPr="004C1F02">
              <w:rPr>
                <w:rFonts w:asciiTheme="minorHAnsi" w:hAnsiTheme="minorHAnsi" w:cstheme="minorHAnsi"/>
                <w:noProof/>
                <w:webHidden/>
              </w:rPr>
            </w:r>
            <w:r w:rsidR="004C1F02" w:rsidRPr="004C1F02">
              <w:rPr>
                <w:rFonts w:asciiTheme="minorHAnsi" w:hAnsiTheme="minorHAnsi" w:cstheme="minorHAnsi"/>
                <w:noProof/>
                <w:webHidden/>
              </w:rPr>
              <w:fldChar w:fldCharType="separate"/>
            </w:r>
            <w:r w:rsidR="00DC1621">
              <w:rPr>
                <w:rFonts w:asciiTheme="minorHAnsi" w:hAnsiTheme="minorHAnsi" w:cstheme="minorHAnsi"/>
                <w:noProof/>
                <w:webHidden/>
              </w:rPr>
              <w:t>6</w:t>
            </w:r>
            <w:r w:rsidR="004C1F02" w:rsidRPr="004C1F02">
              <w:rPr>
                <w:rFonts w:asciiTheme="minorHAnsi" w:hAnsiTheme="minorHAnsi" w:cstheme="minorHAnsi"/>
                <w:noProof/>
                <w:webHidden/>
              </w:rPr>
              <w:fldChar w:fldCharType="end"/>
            </w:r>
          </w:hyperlink>
        </w:p>
        <w:p w14:paraId="64CBEF99" w14:textId="561B02FD" w:rsidR="004C1F02" w:rsidRPr="004C1F02" w:rsidRDefault="003017C2">
          <w:pPr>
            <w:pStyle w:val="TDC1"/>
            <w:tabs>
              <w:tab w:val="right" w:leader="dot" w:pos="9962"/>
            </w:tabs>
            <w:rPr>
              <w:rFonts w:asciiTheme="minorHAnsi" w:eastAsiaTheme="minorEastAsia" w:hAnsiTheme="minorHAnsi" w:cstheme="minorHAnsi"/>
              <w:noProof/>
              <w:lang w:val="es-CL"/>
            </w:rPr>
          </w:pPr>
          <w:hyperlink w:anchor="_Toc64305717" w:history="1">
            <w:r w:rsidR="004C1F02" w:rsidRPr="004C1F02">
              <w:rPr>
                <w:rStyle w:val="Hipervnculo"/>
                <w:rFonts w:asciiTheme="minorHAnsi" w:hAnsiTheme="minorHAnsi" w:cstheme="minorHAnsi"/>
                <w:noProof/>
              </w:rPr>
              <w:t>Sin Instrumento de Carácter Ambiental.</w:t>
            </w:r>
            <w:r w:rsidR="004C1F02" w:rsidRPr="004C1F02">
              <w:rPr>
                <w:rFonts w:asciiTheme="minorHAnsi" w:hAnsiTheme="minorHAnsi" w:cstheme="minorHAnsi"/>
                <w:noProof/>
                <w:webHidden/>
              </w:rPr>
              <w:tab/>
            </w:r>
            <w:r w:rsidR="004C1F02" w:rsidRPr="004C1F02">
              <w:rPr>
                <w:rFonts w:asciiTheme="minorHAnsi" w:hAnsiTheme="minorHAnsi" w:cstheme="minorHAnsi"/>
                <w:noProof/>
                <w:webHidden/>
              </w:rPr>
              <w:fldChar w:fldCharType="begin"/>
            </w:r>
            <w:r w:rsidR="004C1F02" w:rsidRPr="004C1F02">
              <w:rPr>
                <w:rFonts w:asciiTheme="minorHAnsi" w:hAnsiTheme="minorHAnsi" w:cstheme="minorHAnsi"/>
                <w:noProof/>
                <w:webHidden/>
              </w:rPr>
              <w:instrText xml:space="preserve"> PAGEREF _Toc64305717 \h </w:instrText>
            </w:r>
            <w:r w:rsidR="004C1F02" w:rsidRPr="004C1F02">
              <w:rPr>
                <w:rFonts w:asciiTheme="minorHAnsi" w:hAnsiTheme="minorHAnsi" w:cstheme="minorHAnsi"/>
                <w:noProof/>
                <w:webHidden/>
              </w:rPr>
            </w:r>
            <w:r w:rsidR="004C1F02" w:rsidRPr="004C1F02">
              <w:rPr>
                <w:rFonts w:asciiTheme="minorHAnsi" w:hAnsiTheme="minorHAnsi" w:cstheme="minorHAnsi"/>
                <w:noProof/>
                <w:webHidden/>
              </w:rPr>
              <w:fldChar w:fldCharType="separate"/>
            </w:r>
            <w:r w:rsidR="00DC1621">
              <w:rPr>
                <w:rFonts w:asciiTheme="minorHAnsi" w:hAnsiTheme="minorHAnsi" w:cstheme="minorHAnsi"/>
                <w:noProof/>
                <w:webHidden/>
              </w:rPr>
              <w:t>6</w:t>
            </w:r>
            <w:r w:rsidR="004C1F02" w:rsidRPr="004C1F02">
              <w:rPr>
                <w:rFonts w:asciiTheme="minorHAnsi" w:hAnsiTheme="minorHAnsi" w:cstheme="minorHAnsi"/>
                <w:noProof/>
                <w:webHidden/>
              </w:rPr>
              <w:fldChar w:fldCharType="end"/>
            </w:r>
          </w:hyperlink>
        </w:p>
        <w:p w14:paraId="7EB3BEFC" w14:textId="7764BBD6" w:rsidR="004C1F02" w:rsidRPr="004C1F02" w:rsidRDefault="003017C2">
          <w:pPr>
            <w:pStyle w:val="TDC1"/>
            <w:tabs>
              <w:tab w:val="left" w:pos="440"/>
              <w:tab w:val="right" w:leader="dot" w:pos="9962"/>
            </w:tabs>
            <w:rPr>
              <w:rFonts w:asciiTheme="minorHAnsi" w:eastAsiaTheme="minorEastAsia" w:hAnsiTheme="minorHAnsi" w:cstheme="minorHAnsi"/>
              <w:noProof/>
              <w:lang w:val="es-CL"/>
            </w:rPr>
          </w:pPr>
          <w:hyperlink w:anchor="_Toc64305718" w:history="1">
            <w:r w:rsidR="004C1F02" w:rsidRPr="004C1F02">
              <w:rPr>
                <w:rStyle w:val="Hipervnculo"/>
                <w:rFonts w:asciiTheme="minorHAnsi" w:hAnsiTheme="minorHAnsi" w:cstheme="minorHAnsi"/>
                <w:noProof/>
              </w:rPr>
              <w:t>4</w:t>
            </w:r>
            <w:r w:rsidR="004C1F02" w:rsidRPr="004C1F02">
              <w:rPr>
                <w:rFonts w:asciiTheme="minorHAnsi" w:eastAsiaTheme="minorEastAsia" w:hAnsiTheme="minorHAnsi" w:cstheme="minorHAnsi"/>
                <w:noProof/>
                <w:lang w:val="es-CL"/>
              </w:rPr>
              <w:tab/>
            </w:r>
            <w:r w:rsidR="004C1F02" w:rsidRPr="004C1F02">
              <w:rPr>
                <w:rStyle w:val="Hipervnculo"/>
                <w:rFonts w:asciiTheme="minorHAnsi" w:hAnsiTheme="minorHAnsi" w:cstheme="minorHAnsi"/>
                <w:noProof/>
              </w:rPr>
              <w:t>ANTECEDENTES DE LA ACTIVIDAD DE FISCALIZACIÓN</w:t>
            </w:r>
            <w:r w:rsidR="004C1F02" w:rsidRPr="004C1F02">
              <w:rPr>
                <w:rFonts w:asciiTheme="minorHAnsi" w:hAnsiTheme="minorHAnsi" w:cstheme="minorHAnsi"/>
                <w:noProof/>
                <w:webHidden/>
              </w:rPr>
              <w:tab/>
            </w:r>
            <w:r w:rsidR="004C1F02" w:rsidRPr="004C1F02">
              <w:rPr>
                <w:rFonts w:asciiTheme="minorHAnsi" w:hAnsiTheme="minorHAnsi" w:cstheme="minorHAnsi"/>
                <w:noProof/>
                <w:webHidden/>
              </w:rPr>
              <w:fldChar w:fldCharType="begin"/>
            </w:r>
            <w:r w:rsidR="004C1F02" w:rsidRPr="004C1F02">
              <w:rPr>
                <w:rFonts w:asciiTheme="minorHAnsi" w:hAnsiTheme="minorHAnsi" w:cstheme="minorHAnsi"/>
                <w:noProof/>
                <w:webHidden/>
              </w:rPr>
              <w:instrText xml:space="preserve"> PAGEREF _Toc64305718 \h </w:instrText>
            </w:r>
            <w:r w:rsidR="004C1F02" w:rsidRPr="004C1F02">
              <w:rPr>
                <w:rFonts w:asciiTheme="minorHAnsi" w:hAnsiTheme="minorHAnsi" w:cstheme="minorHAnsi"/>
                <w:noProof/>
                <w:webHidden/>
              </w:rPr>
            </w:r>
            <w:r w:rsidR="004C1F02" w:rsidRPr="004C1F02">
              <w:rPr>
                <w:rFonts w:asciiTheme="minorHAnsi" w:hAnsiTheme="minorHAnsi" w:cstheme="minorHAnsi"/>
                <w:noProof/>
                <w:webHidden/>
              </w:rPr>
              <w:fldChar w:fldCharType="separate"/>
            </w:r>
            <w:r w:rsidR="00DC1621">
              <w:rPr>
                <w:rFonts w:asciiTheme="minorHAnsi" w:hAnsiTheme="minorHAnsi" w:cstheme="minorHAnsi"/>
                <w:noProof/>
                <w:webHidden/>
              </w:rPr>
              <w:t>6</w:t>
            </w:r>
            <w:r w:rsidR="004C1F02" w:rsidRPr="004C1F02">
              <w:rPr>
                <w:rFonts w:asciiTheme="minorHAnsi" w:hAnsiTheme="minorHAnsi" w:cstheme="minorHAnsi"/>
                <w:noProof/>
                <w:webHidden/>
              </w:rPr>
              <w:fldChar w:fldCharType="end"/>
            </w:r>
          </w:hyperlink>
        </w:p>
        <w:p w14:paraId="50B2B3CB" w14:textId="5987DFBF" w:rsidR="004C1F02" w:rsidRPr="004C1F02" w:rsidRDefault="003017C2">
          <w:pPr>
            <w:pStyle w:val="TDC2"/>
            <w:tabs>
              <w:tab w:val="left" w:pos="960"/>
              <w:tab w:val="right" w:leader="dot" w:pos="9962"/>
            </w:tabs>
            <w:rPr>
              <w:rFonts w:asciiTheme="minorHAnsi" w:eastAsiaTheme="minorEastAsia" w:hAnsiTheme="minorHAnsi" w:cstheme="minorHAnsi"/>
              <w:noProof/>
              <w:lang w:val="es-CL"/>
            </w:rPr>
          </w:pPr>
          <w:hyperlink w:anchor="_Toc64305719" w:history="1">
            <w:r w:rsidR="004C1F02" w:rsidRPr="004C1F02">
              <w:rPr>
                <w:rStyle w:val="Hipervnculo"/>
                <w:rFonts w:asciiTheme="minorHAnsi" w:hAnsiTheme="minorHAnsi" w:cstheme="minorHAnsi"/>
                <w:noProof/>
              </w:rPr>
              <w:t>4.1</w:t>
            </w:r>
            <w:r w:rsidR="004C1F02" w:rsidRPr="004C1F02">
              <w:rPr>
                <w:rFonts w:asciiTheme="minorHAnsi" w:eastAsiaTheme="minorEastAsia" w:hAnsiTheme="minorHAnsi" w:cstheme="minorHAnsi"/>
                <w:noProof/>
                <w:lang w:val="es-CL"/>
              </w:rPr>
              <w:tab/>
            </w:r>
            <w:r w:rsidR="004C1F02" w:rsidRPr="004C1F02">
              <w:rPr>
                <w:rStyle w:val="Hipervnculo"/>
                <w:rFonts w:asciiTheme="minorHAnsi" w:hAnsiTheme="minorHAnsi" w:cstheme="minorHAnsi"/>
                <w:noProof/>
              </w:rPr>
              <w:t>Motivo de la Actividad de Fiscalización</w:t>
            </w:r>
            <w:r w:rsidR="004C1F02" w:rsidRPr="004C1F02">
              <w:rPr>
                <w:rFonts w:asciiTheme="minorHAnsi" w:hAnsiTheme="minorHAnsi" w:cstheme="minorHAnsi"/>
                <w:noProof/>
                <w:webHidden/>
              </w:rPr>
              <w:tab/>
            </w:r>
            <w:r w:rsidR="004C1F02" w:rsidRPr="004C1F02">
              <w:rPr>
                <w:rFonts w:asciiTheme="minorHAnsi" w:hAnsiTheme="minorHAnsi" w:cstheme="minorHAnsi"/>
                <w:noProof/>
                <w:webHidden/>
              </w:rPr>
              <w:fldChar w:fldCharType="begin"/>
            </w:r>
            <w:r w:rsidR="004C1F02" w:rsidRPr="004C1F02">
              <w:rPr>
                <w:rFonts w:asciiTheme="minorHAnsi" w:hAnsiTheme="minorHAnsi" w:cstheme="minorHAnsi"/>
                <w:noProof/>
                <w:webHidden/>
              </w:rPr>
              <w:instrText xml:space="preserve"> PAGEREF _Toc64305719 \h </w:instrText>
            </w:r>
            <w:r w:rsidR="004C1F02" w:rsidRPr="004C1F02">
              <w:rPr>
                <w:rFonts w:asciiTheme="minorHAnsi" w:hAnsiTheme="minorHAnsi" w:cstheme="minorHAnsi"/>
                <w:noProof/>
                <w:webHidden/>
              </w:rPr>
            </w:r>
            <w:r w:rsidR="004C1F02" w:rsidRPr="004C1F02">
              <w:rPr>
                <w:rFonts w:asciiTheme="minorHAnsi" w:hAnsiTheme="minorHAnsi" w:cstheme="minorHAnsi"/>
                <w:noProof/>
                <w:webHidden/>
              </w:rPr>
              <w:fldChar w:fldCharType="separate"/>
            </w:r>
            <w:r w:rsidR="00DC1621">
              <w:rPr>
                <w:rFonts w:asciiTheme="minorHAnsi" w:hAnsiTheme="minorHAnsi" w:cstheme="minorHAnsi"/>
                <w:noProof/>
                <w:webHidden/>
              </w:rPr>
              <w:t>6</w:t>
            </w:r>
            <w:r w:rsidR="004C1F02" w:rsidRPr="004C1F02">
              <w:rPr>
                <w:rFonts w:asciiTheme="minorHAnsi" w:hAnsiTheme="minorHAnsi" w:cstheme="minorHAnsi"/>
                <w:noProof/>
                <w:webHidden/>
              </w:rPr>
              <w:fldChar w:fldCharType="end"/>
            </w:r>
          </w:hyperlink>
        </w:p>
        <w:p w14:paraId="72A86276" w14:textId="1EDC9A76" w:rsidR="004C1F02" w:rsidRPr="004C1F02" w:rsidRDefault="003017C2">
          <w:pPr>
            <w:pStyle w:val="TDC2"/>
            <w:tabs>
              <w:tab w:val="left" w:pos="960"/>
              <w:tab w:val="right" w:leader="dot" w:pos="9962"/>
            </w:tabs>
            <w:rPr>
              <w:rFonts w:asciiTheme="minorHAnsi" w:eastAsiaTheme="minorEastAsia" w:hAnsiTheme="minorHAnsi" w:cstheme="minorHAnsi"/>
              <w:noProof/>
              <w:lang w:val="es-CL"/>
            </w:rPr>
          </w:pPr>
          <w:hyperlink w:anchor="_Toc64305720" w:history="1">
            <w:r w:rsidR="004C1F02" w:rsidRPr="004C1F02">
              <w:rPr>
                <w:rStyle w:val="Hipervnculo"/>
                <w:rFonts w:asciiTheme="minorHAnsi" w:hAnsiTheme="minorHAnsi" w:cstheme="minorHAnsi"/>
                <w:noProof/>
              </w:rPr>
              <w:t>4.2</w:t>
            </w:r>
            <w:r w:rsidR="004C1F02" w:rsidRPr="004C1F02">
              <w:rPr>
                <w:rFonts w:asciiTheme="minorHAnsi" w:eastAsiaTheme="minorEastAsia" w:hAnsiTheme="minorHAnsi" w:cstheme="minorHAnsi"/>
                <w:noProof/>
                <w:lang w:val="es-CL"/>
              </w:rPr>
              <w:tab/>
            </w:r>
            <w:r w:rsidR="004C1F02" w:rsidRPr="004C1F02">
              <w:rPr>
                <w:rStyle w:val="Hipervnculo"/>
                <w:rFonts w:asciiTheme="minorHAnsi" w:hAnsiTheme="minorHAnsi" w:cstheme="minorHAnsi"/>
                <w:noProof/>
              </w:rPr>
              <w:t>Materia Específica Objeto de la Fiscalización Ambiental</w:t>
            </w:r>
            <w:r w:rsidR="004C1F02" w:rsidRPr="004C1F02">
              <w:rPr>
                <w:rFonts w:asciiTheme="minorHAnsi" w:hAnsiTheme="minorHAnsi" w:cstheme="minorHAnsi"/>
                <w:noProof/>
                <w:webHidden/>
              </w:rPr>
              <w:tab/>
            </w:r>
            <w:r w:rsidR="004C1F02" w:rsidRPr="004C1F02">
              <w:rPr>
                <w:rFonts w:asciiTheme="minorHAnsi" w:hAnsiTheme="minorHAnsi" w:cstheme="minorHAnsi"/>
                <w:noProof/>
                <w:webHidden/>
              </w:rPr>
              <w:fldChar w:fldCharType="begin"/>
            </w:r>
            <w:r w:rsidR="004C1F02" w:rsidRPr="004C1F02">
              <w:rPr>
                <w:rFonts w:asciiTheme="minorHAnsi" w:hAnsiTheme="minorHAnsi" w:cstheme="minorHAnsi"/>
                <w:noProof/>
                <w:webHidden/>
              </w:rPr>
              <w:instrText xml:space="preserve"> PAGEREF _Toc64305720 \h </w:instrText>
            </w:r>
            <w:r w:rsidR="004C1F02" w:rsidRPr="004C1F02">
              <w:rPr>
                <w:rFonts w:asciiTheme="minorHAnsi" w:hAnsiTheme="minorHAnsi" w:cstheme="minorHAnsi"/>
                <w:noProof/>
                <w:webHidden/>
              </w:rPr>
            </w:r>
            <w:r w:rsidR="004C1F02" w:rsidRPr="004C1F02">
              <w:rPr>
                <w:rFonts w:asciiTheme="minorHAnsi" w:hAnsiTheme="minorHAnsi" w:cstheme="minorHAnsi"/>
                <w:noProof/>
                <w:webHidden/>
              </w:rPr>
              <w:fldChar w:fldCharType="separate"/>
            </w:r>
            <w:r w:rsidR="00DC1621">
              <w:rPr>
                <w:rFonts w:asciiTheme="minorHAnsi" w:hAnsiTheme="minorHAnsi" w:cstheme="minorHAnsi"/>
                <w:noProof/>
                <w:webHidden/>
              </w:rPr>
              <w:t>6</w:t>
            </w:r>
            <w:r w:rsidR="004C1F02" w:rsidRPr="004C1F02">
              <w:rPr>
                <w:rFonts w:asciiTheme="minorHAnsi" w:hAnsiTheme="minorHAnsi" w:cstheme="minorHAnsi"/>
                <w:noProof/>
                <w:webHidden/>
              </w:rPr>
              <w:fldChar w:fldCharType="end"/>
            </w:r>
          </w:hyperlink>
        </w:p>
        <w:p w14:paraId="40D64267" w14:textId="1EE0E32A" w:rsidR="004C1F02" w:rsidRPr="004C1F02" w:rsidRDefault="003017C2">
          <w:pPr>
            <w:pStyle w:val="TDC2"/>
            <w:tabs>
              <w:tab w:val="left" w:pos="960"/>
              <w:tab w:val="right" w:leader="dot" w:pos="9962"/>
            </w:tabs>
            <w:rPr>
              <w:rFonts w:asciiTheme="minorHAnsi" w:eastAsiaTheme="minorEastAsia" w:hAnsiTheme="minorHAnsi" w:cstheme="minorHAnsi"/>
              <w:noProof/>
              <w:lang w:val="es-CL"/>
            </w:rPr>
          </w:pPr>
          <w:hyperlink w:anchor="_Toc64305721" w:history="1">
            <w:r w:rsidR="004C1F02" w:rsidRPr="004C1F02">
              <w:rPr>
                <w:rStyle w:val="Hipervnculo"/>
                <w:rFonts w:asciiTheme="minorHAnsi" w:hAnsiTheme="minorHAnsi" w:cstheme="minorHAnsi"/>
                <w:noProof/>
              </w:rPr>
              <w:t>4.3</w:t>
            </w:r>
            <w:r w:rsidR="004C1F02" w:rsidRPr="004C1F02">
              <w:rPr>
                <w:rFonts w:asciiTheme="minorHAnsi" w:eastAsiaTheme="minorEastAsia" w:hAnsiTheme="minorHAnsi" w:cstheme="minorHAnsi"/>
                <w:noProof/>
                <w:lang w:val="es-CL"/>
              </w:rPr>
              <w:tab/>
            </w:r>
            <w:r w:rsidR="004C1F02" w:rsidRPr="004C1F02">
              <w:rPr>
                <w:rStyle w:val="Hipervnculo"/>
                <w:rFonts w:asciiTheme="minorHAnsi" w:hAnsiTheme="minorHAnsi" w:cstheme="minorHAnsi"/>
                <w:noProof/>
              </w:rPr>
              <w:t>Documentos revisados</w:t>
            </w:r>
            <w:r w:rsidR="004C1F02" w:rsidRPr="004C1F02">
              <w:rPr>
                <w:rFonts w:asciiTheme="minorHAnsi" w:hAnsiTheme="minorHAnsi" w:cstheme="minorHAnsi"/>
                <w:noProof/>
                <w:webHidden/>
              </w:rPr>
              <w:tab/>
            </w:r>
            <w:r w:rsidR="004C1F02" w:rsidRPr="004C1F02">
              <w:rPr>
                <w:rFonts w:asciiTheme="minorHAnsi" w:hAnsiTheme="minorHAnsi" w:cstheme="minorHAnsi"/>
                <w:noProof/>
                <w:webHidden/>
              </w:rPr>
              <w:fldChar w:fldCharType="begin"/>
            </w:r>
            <w:r w:rsidR="004C1F02" w:rsidRPr="004C1F02">
              <w:rPr>
                <w:rFonts w:asciiTheme="minorHAnsi" w:hAnsiTheme="minorHAnsi" w:cstheme="minorHAnsi"/>
                <w:noProof/>
                <w:webHidden/>
              </w:rPr>
              <w:instrText xml:space="preserve"> PAGEREF _Toc64305721 \h </w:instrText>
            </w:r>
            <w:r w:rsidR="004C1F02" w:rsidRPr="004C1F02">
              <w:rPr>
                <w:rFonts w:asciiTheme="minorHAnsi" w:hAnsiTheme="minorHAnsi" w:cstheme="minorHAnsi"/>
                <w:noProof/>
                <w:webHidden/>
              </w:rPr>
            </w:r>
            <w:r w:rsidR="004C1F02" w:rsidRPr="004C1F02">
              <w:rPr>
                <w:rFonts w:asciiTheme="minorHAnsi" w:hAnsiTheme="minorHAnsi" w:cstheme="minorHAnsi"/>
                <w:noProof/>
                <w:webHidden/>
              </w:rPr>
              <w:fldChar w:fldCharType="separate"/>
            </w:r>
            <w:r w:rsidR="00DC1621">
              <w:rPr>
                <w:rFonts w:asciiTheme="minorHAnsi" w:hAnsiTheme="minorHAnsi" w:cstheme="minorHAnsi"/>
                <w:noProof/>
                <w:webHidden/>
              </w:rPr>
              <w:t>6</w:t>
            </w:r>
            <w:r w:rsidR="004C1F02" w:rsidRPr="004C1F02">
              <w:rPr>
                <w:rFonts w:asciiTheme="minorHAnsi" w:hAnsiTheme="minorHAnsi" w:cstheme="minorHAnsi"/>
                <w:noProof/>
                <w:webHidden/>
              </w:rPr>
              <w:fldChar w:fldCharType="end"/>
            </w:r>
          </w:hyperlink>
        </w:p>
        <w:p w14:paraId="76BE34DE" w14:textId="4E2C0845" w:rsidR="004C1F02" w:rsidRPr="004C1F02" w:rsidRDefault="003017C2">
          <w:pPr>
            <w:pStyle w:val="TDC1"/>
            <w:tabs>
              <w:tab w:val="left" w:pos="440"/>
              <w:tab w:val="right" w:leader="dot" w:pos="9962"/>
            </w:tabs>
            <w:rPr>
              <w:rFonts w:asciiTheme="minorHAnsi" w:eastAsiaTheme="minorEastAsia" w:hAnsiTheme="minorHAnsi" w:cstheme="minorHAnsi"/>
              <w:noProof/>
              <w:lang w:val="es-CL"/>
            </w:rPr>
          </w:pPr>
          <w:hyperlink w:anchor="_Toc64305722" w:history="1">
            <w:r w:rsidR="004C1F02" w:rsidRPr="004C1F02">
              <w:rPr>
                <w:rStyle w:val="Hipervnculo"/>
                <w:rFonts w:asciiTheme="minorHAnsi" w:hAnsiTheme="minorHAnsi" w:cstheme="minorHAnsi"/>
                <w:noProof/>
              </w:rPr>
              <w:t>5</w:t>
            </w:r>
            <w:r w:rsidR="004C1F02" w:rsidRPr="004C1F02">
              <w:rPr>
                <w:rFonts w:asciiTheme="minorHAnsi" w:eastAsiaTheme="minorEastAsia" w:hAnsiTheme="minorHAnsi" w:cstheme="minorHAnsi"/>
                <w:noProof/>
                <w:lang w:val="es-CL"/>
              </w:rPr>
              <w:tab/>
            </w:r>
            <w:r w:rsidR="004C1F02" w:rsidRPr="004C1F02">
              <w:rPr>
                <w:rStyle w:val="Hipervnculo"/>
                <w:rFonts w:asciiTheme="minorHAnsi" w:hAnsiTheme="minorHAnsi" w:cstheme="minorHAnsi"/>
                <w:noProof/>
              </w:rPr>
              <w:t>HECHOS CONSTATADOS</w:t>
            </w:r>
            <w:r w:rsidR="004C1F02" w:rsidRPr="004C1F02">
              <w:rPr>
                <w:rFonts w:asciiTheme="minorHAnsi" w:hAnsiTheme="minorHAnsi" w:cstheme="minorHAnsi"/>
                <w:noProof/>
                <w:webHidden/>
              </w:rPr>
              <w:tab/>
            </w:r>
            <w:r w:rsidR="004C1F02" w:rsidRPr="004C1F02">
              <w:rPr>
                <w:rFonts w:asciiTheme="minorHAnsi" w:hAnsiTheme="minorHAnsi" w:cstheme="minorHAnsi"/>
                <w:noProof/>
                <w:webHidden/>
              </w:rPr>
              <w:fldChar w:fldCharType="begin"/>
            </w:r>
            <w:r w:rsidR="004C1F02" w:rsidRPr="004C1F02">
              <w:rPr>
                <w:rFonts w:asciiTheme="minorHAnsi" w:hAnsiTheme="minorHAnsi" w:cstheme="minorHAnsi"/>
                <w:noProof/>
                <w:webHidden/>
              </w:rPr>
              <w:instrText xml:space="preserve"> PAGEREF _Toc64305722 \h </w:instrText>
            </w:r>
            <w:r w:rsidR="004C1F02" w:rsidRPr="004C1F02">
              <w:rPr>
                <w:rFonts w:asciiTheme="minorHAnsi" w:hAnsiTheme="minorHAnsi" w:cstheme="minorHAnsi"/>
                <w:noProof/>
                <w:webHidden/>
              </w:rPr>
            </w:r>
            <w:r w:rsidR="004C1F02" w:rsidRPr="004C1F02">
              <w:rPr>
                <w:rFonts w:asciiTheme="minorHAnsi" w:hAnsiTheme="minorHAnsi" w:cstheme="minorHAnsi"/>
                <w:noProof/>
                <w:webHidden/>
              </w:rPr>
              <w:fldChar w:fldCharType="separate"/>
            </w:r>
            <w:r w:rsidR="00DC1621">
              <w:rPr>
                <w:rFonts w:asciiTheme="minorHAnsi" w:hAnsiTheme="minorHAnsi" w:cstheme="minorHAnsi"/>
                <w:noProof/>
                <w:webHidden/>
              </w:rPr>
              <w:t>8</w:t>
            </w:r>
            <w:r w:rsidR="004C1F02" w:rsidRPr="004C1F02">
              <w:rPr>
                <w:rFonts w:asciiTheme="minorHAnsi" w:hAnsiTheme="minorHAnsi" w:cstheme="minorHAnsi"/>
                <w:noProof/>
                <w:webHidden/>
              </w:rPr>
              <w:fldChar w:fldCharType="end"/>
            </w:r>
          </w:hyperlink>
        </w:p>
        <w:p w14:paraId="79FF257A" w14:textId="49B0B7E7" w:rsidR="004C1F02" w:rsidRPr="004C1F02" w:rsidRDefault="003017C2">
          <w:pPr>
            <w:pStyle w:val="TDC2"/>
            <w:tabs>
              <w:tab w:val="left" w:pos="960"/>
              <w:tab w:val="right" w:leader="dot" w:pos="9962"/>
            </w:tabs>
            <w:rPr>
              <w:rFonts w:asciiTheme="minorHAnsi" w:eastAsiaTheme="minorEastAsia" w:hAnsiTheme="minorHAnsi" w:cstheme="minorHAnsi"/>
              <w:noProof/>
              <w:lang w:val="es-CL"/>
            </w:rPr>
          </w:pPr>
          <w:hyperlink w:anchor="_Toc64305723" w:history="1">
            <w:r w:rsidR="004C1F02" w:rsidRPr="004C1F02">
              <w:rPr>
                <w:rStyle w:val="Hipervnculo"/>
                <w:rFonts w:asciiTheme="minorHAnsi" w:hAnsiTheme="minorHAnsi" w:cstheme="minorHAnsi"/>
                <w:noProof/>
              </w:rPr>
              <w:t>5.1</w:t>
            </w:r>
            <w:r w:rsidR="004C1F02" w:rsidRPr="004C1F02">
              <w:rPr>
                <w:rFonts w:asciiTheme="minorHAnsi" w:eastAsiaTheme="minorEastAsia" w:hAnsiTheme="minorHAnsi" w:cstheme="minorHAnsi"/>
                <w:noProof/>
                <w:lang w:val="es-CL"/>
              </w:rPr>
              <w:tab/>
            </w:r>
            <w:r w:rsidR="004C1F02" w:rsidRPr="004C1F02">
              <w:rPr>
                <w:rStyle w:val="Hipervnculo"/>
                <w:rFonts w:asciiTheme="minorHAnsi" w:hAnsiTheme="minorHAnsi" w:cstheme="minorHAnsi"/>
                <w:noProof/>
              </w:rPr>
              <w:t>Análisis de elusión al Sistema de Evaluación de Impacto Ambiental (SEIA).</w:t>
            </w:r>
            <w:r w:rsidR="004C1F02" w:rsidRPr="004C1F02">
              <w:rPr>
                <w:rFonts w:asciiTheme="minorHAnsi" w:hAnsiTheme="minorHAnsi" w:cstheme="minorHAnsi"/>
                <w:noProof/>
                <w:webHidden/>
              </w:rPr>
              <w:tab/>
            </w:r>
            <w:r w:rsidR="004C1F02" w:rsidRPr="004C1F02">
              <w:rPr>
                <w:rFonts w:asciiTheme="minorHAnsi" w:hAnsiTheme="minorHAnsi" w:cstheme="minorHAnsi"/>
                <w:noProof/>
                <w:webHidden/>
              </w:rPr>
              <w:fldChar w:fldCharType="begin"/>
            </w:r>
            <w:r w:rsidR="004C1F02" w:rsidRPr="004C1F02">
              <w:rPr>
                <w:rFonts w:asciiTheme="minorHAnsi" w:hAnsiTheme="minorHAnsi" w:cstheme="minorHAnsi"/>
                <w:noProof/>
                <w:webHidden/>
              </w:rPr>
              <w:instrText xml:space="preserve"> PAGEREF _Toc64305723 \h </w:instrText>
            </w:r>
            <w:r w:rsidR="004C1F02" w:rsidRPr="004C1F02">
              <w:rPr>
                <w:rFonts w:asciiTheme="minorHAnsi" w:hAnsiTheme="minorHAnsi" w:cstheme="minorHAnsi"/>
                <w:noProof/>
                <w:webHidden/>
              </w:rPr>
            </w:r>
            <w:r w:rsidR="004C1F02" w:rsidRPr="004C1F02">
              <w:rPr>
                <w:rFonts w:asciiTheme="minorHAnsi" w:hAnsiTheme="minorHAnsi" w:cstheme="minorHAnsi"/>
                <w:noProof/>
                <w:webHidden/>
              </w:rPr>
              <w:fldChar w:fldCharType="separate"/>
            </w:r>
            <w:r w:rsidR="00DC1621">
              <w:rPr>
                <w:rFonts w:asciiTheme="minorHAnsi" w:hAnsiTheme="minorHAnsi" w:cstheme="minorHAnsi"/>
                <w:noProof/>
                <w:webHidden/>
              </w:rPr>
              <w:t>8</w:t>
            </w:r>
            <w:r w:rsidR="004C1F02" w:rsidRPr="004C1F02">
              <w:rPr>
                <w:rFonts w:asciiTheme="minorHAnsi" w:hAnsiTheme="minorHAnsi" w:cstheme="minorHAnsi"/>
                <w:noProof/>
                <w:webHidden/>
              </w:rPr>
              <w:fldChar w:fldCharType="end"/>
            </w:r>
          </w:hyperlink>
        </w:p>
        <w:p w14:paraId="4C4DAAD6" w14:textId="61449470" w:rsidR="004C1F02" w:rsidRPr="004C1F02" w:rsidRDefault="003017C2">
          <w:pPr>
            <w:pStyle w:val="TDC3"/>
            <w:rPr>
              <w:rFonts w:asciiTheme="minorHAnsi" w:eastAsiaTheme="minorEastAsia" w:hAnsiTheme="minorHAnsi" w:cstheme="minorHAnsi"/>
              <w:b w:val="0"/>
              <w:bCs w:val="0"/>
              <w:lang w:val="es-CL"/>
            </w:rPr>
          </w:pPr>
          <w:hyperlink w:anchor="_Toc64305724" w:history="1">
            <w:r w:rsidR="004C1F02" w:rsidRPr="004C1F02">
              <w:rPr>
                <w:rStyle w:val="Hipervnculo"/>
                <w:rFonts w:asciiTheme="minorHAnsi" w:hAnsiTheme="minorHAnsi" w:cstheme="minorHAnsi"/>
              </w:rPr>
              <w:t>5.1.1</w:t>
            </w:r>
            <w:r w:rsidR="004C1F02" w:rsidRPr="004C1F02">
              <w:rPr>
                <w:rFonts w:asciiTheme="minorHAnsi" w:eastAsiaTheme="minorEastAsia" w:hAnsiTheme="minorHAnsi" w:cstheme="minorHAnsi"/>
                <w:b w:val="0"/>
                <w:bCs w:val="0"/>
                <w:lang w:val="es-CL"/>
              </w:rPr>
              <w:tab/>
            </w:r>
            <w:r w:rsidR="004C1F02" w:rsidRPr="004C1F02">
              <w:rPr>
                <w:rStyle w:val="Hipervnculo"/>
                <w:rFonts w:asciiTheme="minorHAnsi" w:hAnsiTheme="minorHAnsi" w:cstheme="minorHAnsi"/>
              </w:rPr>
              <w:t>Actividad de extracción y procesamiento de áridos.</w:t>
            </w:r>
            <w:r w:rsidR="004C1F02" w:rsidRPr="004C1F02">
              <w:rPr>
                <w:rFonts w:asciiTheme="minorHAnsi" w:hAnsiTheme="minorHAnsi" w:cstheme="minorHAnsi"/>
                <w:webHidden/>
              </w:rPr>
              <w:tab/>
            </w:r>
            <w:r w:rsidR="004C1F02" w:rsidRPr="004C1F02">
              <w:rPr>
                <w:rFonts w:asciiTheme="minorHAnsi" w:hAnsiTheme="minorHAnsi" w:cstheme="minorHAnsi"/>
                <w:webHidden/>
              </w:rPr>
              <w:fldChar w:fldCharType="begin"/>
            </w:r>
            <w:r w:rsidR="004C1F02" w:rsidRPr="004C1F02">
              <w:rPr>
                <w:rFonts w:asciiTheme="minorHAnsi" w:hAnsiTheme="minorHAnsi" w:cstheme="minorHAnsi"/>
                <w:webHidden/>
              </w:rPr>
              <w:instrText xml:space="preserve"> PAGEREF _Toc64305724 \h </w:instrText>
            </w:r>
            <w:r w:rsidR="004C1F02" w:rsidRPr="004C1F02">
              <w:rPr>
                <w:rFonts w:asciiTheme="minorHAnsi" w:hAnsiTheme="minorHAnsi" w:cstheme="minorHAnsi"/>
                <w:webHidden/>
              </w:rPr>
            </w:r>
            <w:r w:rsidR="004C1F02" w:rsidRPr="004C1F02">
              <w:rPr>
                <w:rFonts w:asciiTheme="minorHAnsi" w:hAnsiTheme="minorHAnsi" w:cstheme="minorHAnsi"/>
                <w:webHidden/>
              </w:rPr>
              <w:fldChar w:fldCharType="separate"/>
            </w:r>
            <w:r w:rsidR="00DC1621">
              <w:rPr>
                <w:rFonts w:asciiTheme="minorHAnsi" w:hAnsiTheme="minorHAnsi" w:cstheme="minorHAnsi"/>
                <w:webHidden/>
              </w:rPr>
              <w:t>8</w:t>
            </w:r>
            <w:r w:rsidR="004C1F02" w:rsidRPr="004C1F02">
              <w:rPr>
                <w:rFonts w:asciiTheme="minorHAnsi" w:hAnsiTheme="minorHAnsi" w:cstheme="minorHAnsi"/>
                <w:webHidden/>
              </w:rPr>
              <w:fldChar w:fldCharType="end"/>
            </w:r>
          </w:hyperlink>
        </w:p>
        <w:p w14:paraId="5A9FB4C6" w14:textId="1FC02B13" w:rsidR="004C1F02" w:rsidRPr="004C1F02" w:rsidRDefault="003017C2">
          <w:pPr>
            <w:pStyle w:val="TDC3"/>
            <w:rPr>
              <w:rFonts w:asciiTheme="minorHAnsi" w:eastAsiaTheme="minorEastAsia" w:hAnsiTheme="minorHAnsi" w:cstheme="minorHAnsi"/>
              <w:b w:val="0"/>
              <w:bCs w:val="0"/>
              <w:lang w:val="es-CL"/>
            </w:rPr>
          </w:pPr>
          <w:hyperlink w:anchor="_Toc64305725" w:history="1">
            <w:r w:rsidR="004C1F02" w:rsidRPr="004C1F02">
              <w:rPr>
                <w:rStyle w:val="Hipervnculo"/>
                <w:rFonts w:asciiTheme="minorHAnsi" w:hAnsiTheme="minorHAnsi" w:cstheme="minorHAnsi"/>
              </w:rPr>
              <w:t>5.1.2</w:t>
            </w:r>
            <w:r w:rsidR="004C1F02" w:rsidRPr="004C1F02">
              <w:rPr>
                <w:rFonts w:asciiTheme="minorHAnsi" w:eastAsiaTheme="minorEastAsia" w:hAnsiTheme="minorHAnsi" w:cstheme="minorHAnsi"/>
                <w:b w:val="0"/>
                <w:bCs w:val="0"/>
                <w:lang w:val="es-CL"/>
              </w:rPr>
              <w:tab/>
            </w:r>
            <w:r w:rsidR="004C1F02" w:rsidRPr="004C1F02">
              <w:rPr>
                <w:rStyle w:val="Hipervnculo"/>
                <w:rFonts w:asciiTheme="minorHAnsi" w:hAnsiTheme="minorHAnsi" w:cstheme="minorHAnsi"/>
              </w:rPr>
              <w:t>Actividad de disposición de materiales para relleno de pozo.</w:t>
            </w:r>
            <w:r w:rsidR="004C1F02" w:rsidRPr="004C1F02">
              <w:rPr>
                <w:rFonts w:asciiTheme="minorHAnsi" w:hAnsiTheme="minorHAnsi" w:cstheme="minorHAnsi"/>
                <w:webHidden/>
              </w:rPr>
              <w:tab/>
            </w:r>
            <w:r w:rsidR="004C1F02" w:rsidRPr="004C1F02">
              <w:rPr>
                <w:rFonts w:asciiTheme="minorHAnsi" w:hAnsiTheme="minorHAnsi" w:cstheme="minorHAnsi"/>
                <w:webHidden/>
              </w:rPr>
              <w:fldChar w:fldCharType="begin"/>
            </w:r>
            <w:r w:rsidR="004C1F02" w:rsidRPr="004C1F02">
              <w:rPr>
                <w:rFonts w:asciiTheme="minorHAnsi" w:hAnsiTheme="minorHAnsi" w:cstheme="minorHAnsi"/>
                <w:webHidden/>
              </w:rPr>
              <w:instrText xml:space="preserve"> PAGEREF _Toc64305725 \h </w:instrText>
            </w:r>
            <w:r w:rsidR="004C1F02" w:rsidRPr="004C1F02">
              <w:rPr>
                <w:rFonts w:asciiTheme="minorHAnsi" w:hAnsiTheme="minorHAnsi" w:cstheme="minorHAnsi"/>
                <w:webHidden/>
              </w:rPr>
            </w:r>
            <w:r w:rsidR="004C1F02" w:rsidRPr="004C1F02">
              <w:rPr>
                <w:rFonts w:asciiTheme="minorHAnsi" w:hAnsiTheme="minorHAnsi" w:cstheme="minorHAnsi"/>
                <w:webHidden/>
              </w:rPr>
              <w:fldChar w:fldCharType="separate"/>
            </w:r>
            <w:r w:rsidR="00DC1621">
              <w:rPr>
                <w:rFonts w:asciiTheme="minorHAnsi" w:hAnsiTheme="minorHAnsi" w:cstheme="minorHAnsi"/>
                <w:webHidden/>
              </w:rPr>
              <w:t>14</w:t>
            </w:r>
            <w:r w:rsidR="004C1F02" w:rsidRPr="004C1F02">
              <w:rPr>
                <w:rFonts w:asciiTheme="minorHAnsi" w:hAnsiTheme="minorHAnsi" w:cstheme="minorHAnsi"/>
                <w:webHidden/>
              </w:rPr>
              <w:fldChar w:fldCharType="end"/>
            </w:r>
          </w:hyperlink>
        </w:p>
        <w:p w14:paraId="3BE6F263" w14:textId="79762403" w:rsidR="004C1F02" w:rsidRPr="004C1F02" w:rsidRDefault="003017C2">
          <w:pPr>
            <w:pStyle w:val="TDC3"/>
            <w:rPr>
              <w:rFonts w:asciiTheme="minorHAnsi" w:eastAsiaTheme="minorEastAsia" w:hAnsiTheme="minorHAnsi" w:cstheme="minorHAnsi"/>
              <w:b w:val="0"/>
              <w:bCs w:val="0"/>
              <w:lang w:val="es-CL"/>
            </w:rPr>
          </w:pPr>
          <w:hyperlink w:anchor="_Toc64305726" w:history="1">
            <w:r w:rsidR="004C1F02" w:rsidRPr="004C1F02">
              <w:rPr>
                <w:rStyle w:val="Hipervnculo"/>
                <w:rFonts w:asciiTheme="minorHAnsi" w:hAnsiTheme="minorHAnsi" w:cstheme="minorHAnsi"/>
              </w:rPr>
              <w:t>5.1.3</w:t>
            </w:r>
            <w:r w:rsidR="004C1F02" w:rsidRPr="004C1F02">
              <w:rPr>
                <w:rFonts w:asciiTheme="minorHAnsi" w:eastAsiaTheme="minorEastAsia" w:hAnsiTheme="minorHAnsi" w:cstheme="minorHAnsi"/>
                <w:b w:val="0"/>
                <w:bCs w:val="0"/>
                <w:lang w:val="es-CL"/>
              </w:rPr>
              <w:tab/>
            </w:r>
            <w:r w:rsidR="004C1F02" w:rsidRPr="004C1F02">
              <w:rPr>
                <w:rStyle w:val="Hipervnculo"/>
                <w:rFonts w:asciiTheme="minorHAnsi" w:hAnsiTheme="minorHAnsi" w:cstheme="minorHAnsi"/>
              </w:rPr>
              <w:t>Recuperación de áreas intervenidas.</w:t>
            </w:r>
            <w:r w:rsidR="004C1F02" w:rsidRPr="004C1F02">
              <w:rPr>
                <w:rFonts w:asciiTheme="minorHAnsi" w:hAnsiTheme="minorHAnsi" w:cstheme="minorHAnsi"/>
                <w:webHidden/>
              </w:rPr>
              <w:tab/>
            </w:r>
            <w:r w:rsidR="004C1F02" w:rsidRPr="004C1F02">
              <w:rPr>
                <w:rFonts w:asciiTheme="minorHAnsi" w:hAnsiTheme="minorHAnsi" w:cstheme="minorHAnsi"/>
                <w:webHidden/>
              </w:rPr>
              <w:fldChar w:fldCharType="begin"/>
            </w:r>
            <w:r w:rsidR="004C1F02" w:rsidRPr="004C1F02">
              <w:rPr>
                <w:rFonts w:asciiTheme="minorHAnsi" w:hAnsiTheme="minorHAnsi" w:cstheme="minorHAnsi"/>
                <w:webHidden/>
              </w:rPr>
              <w:instrText xml:space="preserve"> PAGEREF _Toc64305726 \h </w:instrText>
            </w:r>
            <w:r w:rsidR="004C1F02" w:rsidRPr="004C1F02">
              <w:rPr>
                <w:rFonts w:asciiTheme="minorHAnsi" w:hAnsiTheme="minorHAnsi" w:cstheme="minorHAnsi"/>
                <w:webHidden/>
              </w:rPr>
            </w:r>
            <w:r w:rsidR="004C1F02" w:rsidRPr="004C1F02">
              <w:rPr>
                <w:rFonts w:asciiTheme="minorHAnsi" w:hAnsiTheme="minorHAnsi" w:cstheme="minorHAnsi"/>
                <w:webHidden/>
              </w:rPr>
              <w:fldChar w:fldCharType="separate"/>
            </w:r>
            <w:r w:rsidR="00DC1621">
              <w:rPr>
                <w:rFonts w:asciiTheme="minorHAnsi" w:hAnsiTheme="minorHAnsi" w:cstheme="minorHAnsi"/>
                <w:webHidden/>
              </w:rPr>
              <w:t>21</w:t>
            </w:r>
            <w:r w:rsidR="004C1F02" w:rsidRPr="004C1F02">
              <w:rPr>
                <w:rFonts w:asciiTheme="minorHAnsi" w:hAnsiTheme="minorHAnsi" w:cstheme="minorHAnsi"/>
                <w:webHidden/>
              </w:rPr>
              <w:fldChar w:fldCharType="end"/>
            </w:r>
          </w:hyperlink>
        </w:p>
        <w:p w14:paraId="25ED8D5E" w14:textId="5D23074A" w:rsidR="004C1F02" w:rsidRPr="004C1F02" w:rsidRDefault="003017C2">
          <w:pPr>
            <w:pStyle w:val="TDC2"/>
            <w:tabs>
              <w:tab w:val="left" w:pos="960"/>
              <w:tab w:val="right" w:leader="dot" w:pos="9962"/>
            </w:tabs>
            <w:rPr>
              <w:rFonts w:asciiTheme="minorHAnsi" w:eastAsiaTheme="minorEastAsia" w:hAnsiTheme="minorHAnsi" w:cstheme="minorHAnsi"/>
              <w:noProof/>
              <w:lang w:val="es-CL"/>
            </w:rPr>
          </w:pPr>
          <w:hyperlink w:anchor="_Toc64305727" w:history="1">
            <w:r w:rsidR="004C1F02" w:rsidRPr="004C1F02">
              <w:rPr>
                <w:rStyle w:val="Hipervnculo"/>
                <w:rFonts w:asciiTheme="minorHAnsi" w:hAnsiTheme="minorHAnsi" w:cstheme="minorHAnsi"/>
                <w:noProof/>
              </w:rPr>
              <w:t>5.2</w:t>
            </w:r>
            <w:r w:rsidR="004C1F02" w:rsidRPr="004C1F02">
              <w:rPr>
                <w:rFonts w:asciiTheme="minorHAnsi" w:eastAsiaTheme="minorEastAsia" w:hAnsiTheme="minorHAnsi" w:cstheme="minorHAnsi"/>
                <w:noProof/>
                <w:lang w:val="es-CL"/>
              </w:rPr>
              <w:tab/>
            </w:r>
            <w:r w:rsidR="004C1F02" w:rsidRPr="004C1F02">
              <w:rPr>
                <w:rStyle w:val="Hipervnculo"/>
                <w:rFonts w:asciiTheme="minorHAnsi" w:hAnsiTheme="minorHAnsi" w:cstheme="minorHAnsi"/>
                <w:noProof/>
              </w:rPr>
              <w:t>OTROS HECHOS</w:t>
            </w:r>
            <w:r w:rsidR="004C1F02" w:rsidRPr="004C1F02">
              <w:rPr>
                <w:rFonts w:asciiTheme="minorHAnsi" w:hAnsiTheme="minorHAnsi" w:cstheme="minorHAnsi"/>
                <w:noProof/>
                <w:webHidden/>
              </w:rPr>
              <w:tab/>
            </w:r>
            <w:r w:rsidR="004C1F02" w:rsidRPr="004C1F02">
              <w:rPr>
                <w:rFonts w:asciiTheme="minorHAnsi" w:hAnsiTheme="minorHAnsi" w:cstheme="minorHAnsi"/>
                <w:noProof/>
                <w:webHidden/>
              </w:rPr>
              <w:fldChar w:fldCharType="begin"/>
            </w:r>
            <w:r w:rsidR="004C1F02" w:rsidRPr="004C1F02">
              <w:rPr>
                <w:rFonts w:asciiTheme="minorHAnsi" w:hAnsiTheme="minorHAnsi" w:cstheme="minorHAnsi"/>
                <w:noProof/>
                <w:webHidden/>
              </w:rPr>
              <w:instrText xml:space="preserve"> PAGEREF _Toc64305727 \h </w:instrText>
            </w:r>
            <w:r w:rsidR="004C1F02" w:rsidRPr="004C1F02">
              <w:rPr>
                <w:rFonts w:asciiTheme="minorHAnsi" w:hAnsiTheme="minorHAnsi" w:cstheme="minorHAnsi"/>
                <w:noProof/>
                <w:webHidden/>
              </w:rPr>
            </w:r>
            <w:r w:rsidR="004C1F02" w:rsidRPr="004C1F02">
              <w:rPr>
                <w:rFonts w:asciiTheme="minorHAnsi" w:hAnsiTheme="minorHAnsi" w:cstheme="minorHAnsi"/>
                <w:noProof/>
                <w:webHidden/>
              </w:rPr>
              <w:fldChar w:fldCharType="separate"/>
            </w:r>
            <w:r w:rsidR="00DC1621">
              <w:rPr>
                <w:rFonts w:asciiTheme="minorHAnsi" w:hAnsiTheme="minorHAnsi" w:cstheme="minorHAnsi"/>
                <w:noProof/>
                <w:webHidden/>
              </w:rPr>
              <w:t>27</w:t>
            </w:r>
            <w:r w:rsidR="004C1F02" w:rsidRPr="004C1F02">
              <w:rPr>
                <w:rFonts w:asciiTheme="minorHAnsi" w:hAnsiTheme="minorHAnsi" w:cstheme="minorHAnsi"/>
                <w:noProof/>
                <w:webHidden/>
              </w:rPr>
              <w:fldChar w:fldCharType="end"/>
            </w:r>
          </w:hyperlink>
        </w:p>
        <w:p w14:paraId="25551AFA" w14:textId="1C32AA1D" w:rsidR="004C1F02" w:rsidRPr="004C1F02" w:rsidRDefault="003017C2">
          <w:pPr>
            <w:pStyle w:val="TDC3"/>
            <w:rPr>
              <w:rFonts w:asciiTheme="minorHAnsi" w:eastAsiaTheme="minorEastAsia" w:hAnsiTheme="minorHAnsi" w:cstheme="minorHAnsi"/>
              <w:b w:val="0"/>
              <w:bCs w:val="0"/>
              <w:lang w:val="es-CL"/>
            </w:rPr>
          </w:pPr>
          <w:hyperlink w:anchor="_Toc64305728" w:history="1">
            <w:r w:rsidR="004C1F02" w:rsidRPr="004C1F02">
              <w:rPr>
                <w:rStyle w:val="Hipervnculo"/>
                <w:rFonts w:asciiTheme="minorHAnsi" w:hAnsiTheme="minorHAnsi" w:cstheme="minorHAnsi"/>
              </w:rPr>
              <w:t>5.2.1</w:t>
            </w:r>
            <w:r w:rsidR="004C1F02" w:rsidRPr="004C1F02">
              <w:rPr>
                <w:rFonts w:asciiTheme="minorHAnsi" w:eastAsiaTheme="minorEastAsia" w:hAnsiTheme="minorHAnsi" w:cstheme="minorHAnsi"/>
                <w:b w:val="0"/>
                <w:bCs w:val="0"/>
                <w:lang w:val="es-CL"/>
              </w:rPr>
              <w:tab/>
            </w:r>
            <w:r w:rsidR="004C1F02" w:rsidRPr="004C1F02">
              <w:rPr>
                <w:rStyle w:val="Hipervnculo"/>
                <w:rFonts w:asciiTheme="minorHAnsi" w:hAnsiTheme="minorHAnsi" w:cstheme="minorHAnsi"/>
              </w:rPr>
              <w:t>Análisis del riesgo ambiental de la actividad</w:t>
            </w:r>
            <w:r w:rsidR="004C1F02" w:rsidRPr="004C1F02">
              <w:rPr>
                <w:rFonts w:asciiTheme="minorHAnsi" w:hAnsiTheme="minorHAnsi" w:cstheme="minorHAnsi"/>
                <w:webHidden/>
              </w:rPr>
              <w:tab/>
            </w:r>
            <w:r w:rsidR="004C1F02" w:rsidRPr="004C1F02">
              <w:rPr>
                <w:rFonts w:asciiTheme="minorHAnsi" w:hAnsiTheme="minorHAnsi" w:cstheme="minorHAnsi"/>
                <w:webHidden/>
              </w:rPr>
              <w:fldChar w:fldCharType="begin"/>
            </w:r>
            <w:r w:rsidR="004C1F02" w:rsidRPr="004C1F02">
              <w:rPr>
                <w:rFonts w:asciiTheme="minorHAnsi" w:hAnsiTheme="minorHAnsi" w:cstheme="minorHAnsi"/>
                <w:webHidden/>
              </w:rPr>
              <w:instrText xml:space="preserve"> PAGEREF _Toc64305728 \h </w:instrText>
            </w:r>
            <w:r w:rsidR="004C1F02" w:rsidRPr="004C1F02">
              <w:rPr>
                <w:rFonts w:asciiTheme="minorHAnsi" w:hAnsiTheme="minorHAnsi" w:cstheme="minorHAnsi"/>
                <w:webHidden/>
              </w:rPr>
            </w:r>
            <w:r w:rsidR="004C1F02" w:rsidRPr="004C1F02">
              <w:rPr>
                <w:rFonts w:asciiTheme="minorHAnsi" w:hAnsiTheme="minorHAnsi" w:cstheme="minorHAnsi"/>
                <w:webHidden/>
              </w:rPr>
              <w:fldChar w:fldCharType="separate"/>
            </w:r>
            <w:r w:rsidR="00DC1621">
              <w:rPr>
                <w:rFonts w:asciiTheme="minorHAnsi" w:hAnsiTheme="minorHAnsi" w:cstheme="minorHAnsi"/>
                <w:webHidden/>
              </w:rPr>
              <w:t>27</w:t>
            </w:r>
            <w:r w:rsidR="004C1F02" w:rsidRPr="004C1F02">
              <w:rPr>
                <w:rFonts w:asciiTheme="minorHAnsi" w:hAnsiTheme="minorHAnsi" w:cstheme="minorHAnsi"/>
                <w:webHidden/>
              </w:rPr>
              <w:fldChar w:fldCharType="end"/>
            </w:r>
          </w:hyperlink>
        </w:p>
        <w:p w14:paraId="4CF8BBC4" w14:textId="515B0308" w:rsidR="004C1F02" w:rsidRPr="004C1F02" w:rsidRDefault="003017C2">
          <w:pPr>
            <w:pStyle w:val="TDC1"/>
            <w:tabs>
              <w:tab w:val="left" w:pos="440"/>
              <w:tab w:val="right" w:leader="dot" w:pos="9962"/>
            </w:tabs>
            <w:rPr>
              <w:rFonts w:asciiTheme="minorHAnsi" w:eastAsiaTheme="minorEastAsia" w:hAnsiTheme="minorHAnsi" w:cstheme="minorHAnsi"/>
              <w:noProof/>
              <w:lang w:val="es-CL"/>
            </w:rPr>
          </w:pPr>
          <w:hyperlink w:anchor="_Toc64305729" w:history="1">
            <w:r w:rsidR="004C1F02" w:rsidRPr="004C1F02">
              <w:rPr>
                <w:rStyle w:val="Hipervnculo"/>
                <w:rFonts w:asciiTheme="minorHAnsi" w:hAnsiTheme="minorHAnsi" w:cstheme="minorHAnsi"/>
                <w:noProof/>
              </w:rPr>
              <w:t>6</w:t>
            </w:r>
            <w:r w:rsidR="004C1F02" w:rsidRPr="004C1F02">
              <w:rPr>
                <w:rFonts w:asciiTheme="minorHAnsi" w:eastAsiaTheme="minorEastAsia" w:hAnsiTheme="minorHAnsi" w:cstheme="minorHAnsi"/>
                <w:noProof/>
                <w:lang w:val="es-CL"/>
              </w:rPr>
              <w:tab/>
            </w:r>
            <w:r w:rsidR="004C1F02" w:rsidRPr="004C1F02">
              <w:rPr>
                <w:rStyle w:val="Hipervnculo"/>
                <w:rFonts w:asciiTheme="minorHAnsi" w:hAnsiTheme="minorHAnsi" w:cstheme="minorHAnsi"/>
                <w:noProof/>
              </w:rPr>
              <w:t>CONCLUSIONES</w:t>
            </w:r>
            <w:r w:rsidR="004C1F02" w:rsidRPr="004C1F02">
              <w:rPr>
                <w:rFonts w:asciiTheme="minorHAnsi" w:hAnsiTheme="minorHAnsi" w:cstheme="minorHAnsi"/>
                <w:noProof/>
                <w:webHidden/>
              </w:rPr>
              <w:tab/>
            </w:r>
            <w:r w:rsidR="004C1F02" w:rsidRPr="004C1F02">
              <w:rPr>
                <w:rFonts w:asciiTheme="minorHAnsi" w:hAnsiTheme="minorHAnsi" w:cstheme="minorHAnsi"/>
                <w:noProof/>
                <w:webHidden/>
              </w:rPr>
              <w:fldChar w:fldCharType="begin"/>
            </w:r>
            <w:r w:rsidR="004C1F02" w:rsidRPr="004C1F02">
              <w:rPr>
                <w:rFonts w:asciiTheme="minorHAnsi" w:hAnsiTheme="minorHAnsi" w:cstheme="minorHAnsi"/>
                <w:noProof/>
                <w:webHidden/>
              </w:rPr>
              <w:instrText xml:space="preserve"> PAGEREF _Toc64305729 \h </w:instrText>
            </w:r>
            <w:r w:rsidR="004C1F02" w:rsidRPr="004C1F02">
              <w:rPr>
                <w:rFonts w:asciiTheme="minorHAnsi" w:hAnsiTheme="minorHAnsi" w:cstheme="minorHAnsi"/>
                <w:noProof/>
                <w:webHidden/>
              </w:rPr>
            </w:r>
            <w:r w:rsidR="004C1F02" w:rsidRPr="004C1F02">
              <w:rPr>
                <w:rFonts w:asciiTheme="minorHAnsi" w:hAnsiTheme="minorHAnsi" w:cstheme="minorHAnsi"/>
                <w:noProof/>
                <w:webHidden/>
              </w:rPr>
              <w:fldChar w:fldCharType="separate"/>
            </w:r>
            <w:r w:rsidR="00DC1621">
              <w:rPr>
                <w:rFonts w:asciiTheme="minorHAnsi" w:hAnsiTheme="minorHAnsi" w:cstheme="minorHAnsi"/>
                <w:noProof/>
                <w:webHidden/>
              </w:rPr>
              <w:t>35</w:t>
            </w:r>
            <w:r w:rsidR="004C1F02" w:rsidRPr="004C1F02">
              <w:rPr>
                <w:rFonts w:asciiTheme="minorHAnsi" w:hAnsiTheme="minorHAnsi" w:cstheme="minorHAnsi"/>
                <w:noProof/>
                <w:webHidden/>
              </w:rPr>
              <w:fldChar w:fldCharType="end"/>
            </w:r>
          </w:hyperlink>
        </w:p>
        <w:p w14:paraId="7D482AF6" w14:textId="6A9935C6" w:rsidR="004C1F02" w:rsidRPr="004C1F02" w:rsidRDefault="003017C2">
          <w:pPr>
            <w:pStyle w:val="TDC1"/>
            <w:tabs>
              <w:tab w:val="left" w:pos="440"/>
              <w:tab w:val="right" w:leader="dot" w:pos="9962"/>
            </w:tabs>
            <w:rPr>
              <w:rFonts w:asciiTheme="minorHAnsi" w:eastAsiaTheme="minorEastAsia" w:hAnsiTheme="minorHAnsi" w:cstheme="minorHAnsi"/>
              <w:noProof/>
              <w:lang w:val="es-CL"/>
            </w:rPr>
          </w:pPr>
          <w:hyperlink w:anchor="_Toc64305730" w:history="1">
            <w:r w:rsidR="004C1F02" w:rsidRPr="004C1F02">
              <w:rPr>
                <w:rStyle w:val="Hipervnculo"/>
                <w:rFonts w:asciiTheme="minorHAnsi" w:hAnsiTheme="minorHAnsi" w:cstheme="minorHAnsi"/>
                <w:noProof/>
              </w:rPr>
              <w:t>7</w:t>
            </w:r>
            <w:r w:rsidR="004C1F02" w:rsidRPr="004C1F02">
              <w:rPr>
                <w:rFonts w:asciiTheme="minorHAnsi" w:eastAsiaTheme="minorEastAsia" w:hAnsiTheme="minorHAnsi" w:cstheme="minorHAnsi"/>
                <w:noProof/>
                <w:lang w:val="es-CL"/>
              </w:rPr>
              <w:tab/>
            </w:r>
            <w:r w:rsidR="004C1F02" w:rsidRPr="004C1F02">
              <w:rPr>
                <w:rStyle w:val="Hipervnculo"/>
                <w:rFonts w:asciiTheme="minorHAnsi" w:hAnsiTheme="minorHAnsi" w:cstheme="minorHAnsi"/>
                <w:noProof/>
              </w:rPr>
              <w:t>ANEXOS</w:t>
            </w:r>
            <w:r w:rsidR="004C1F02" w:rsidRPr="004C1F02">
              <w:rPr>
                <w:rFonts w:asciiTheme="minorHAnsi" w:hAnsiTheme="minorHAnsi" w:cstheme="minorHAnsi"/>
                <w:noProof/>
                <w:webHidden/>
              </w:rPr>
              <w:tab/>
            </w:r>
            <w:r w:rsidR="004C1F02" w:rsidRPr="004C1F02">
              <w:rPr>
                <w:rFonts w:asciiTheme="minorHAnsi" w:hAnsiTheme="minorHAnsi" w:cstheme="minorHAnsi"/>
                <w:noProof/>
                <w:webHidden/>
              </w:rPr>
              <w:fldChar w:fldCharType="begin"/>
            </w:r>
            <w:r w:rsidR="004C1F02" w:rsidRPr="004C1F02">
              <w:rPr>
                <w:rFonts w:asciiTheme="minorHAnsi" w:hAnsiTheme="minorHAnsi" w:cstheme="minorHAnsi"/>
                <w:noProof/>
                <w:webHidden/>
              </w:rPr>
              <w:instrText xml:space="preserve"> PAGEREF _Toc64305730 \h </w:instrText>
            </w:r>
            <w:r w:rsidR="004C1F02" w:rsidRPr="004C1F02">
              <w:rPr>
                <w:rFonts w:asciiTheme="minorHAnsi" w:hAnsiTheme="minorHAnsi" w:cstheme="minorHAnsi"/>
                <w:noProof/>
                <w:webHidden/>
              </w:rPr>
            </w:r>
            <w:r w:rsidR="004C1F02" w:rsidRPr="004C1F02">
              <w:rPr>
                <w:rFonts w:asciiTheme="minorHAnsi" w:hAnsiTheme="minorHAnsi" w:cstheme="minorHAnsi"/>
                <w:noProof/>
                <w:webHidden/>
              </w:rPr>
              <w:fldChar w:fldCharType="separate"/>
            </w:r>
            <w:r w:rsidR="00DC1621">
              <w:rPr>
                <w:rFonts w:asciiTheme="minorHAnsi" w:hAnsiTheme="minorHAnsi" w:cstheme="minorHAnsi"/>
                <w:noProof/>
                <w:webHidden/>
              </w:rPr>
              <w:t>37</w:t>
            </w:r>
            <w:r w:rsidR="004C1F02" w:rsidRPr="004C1F02">
              <w:rPr>
                <w:rFonts w:asciiTheme="minorHAnsi" w:hAnsiTheme="minorHAnsi" w:cstheme="minorHAnsi"/>
                <w:noProof/>
                <w:webHidden/>
              </w:rPr>
              <w:fldChar w:fldCharType="end"/>
            </w:r>
          </w:hyperlink>
        </w:p>
        <w:p w14:paraId="737A79B0" w14:textId="78D6E93B" w:rsidR="00B8609F" w:rsidRPr="004C1F02" w:rsidRDefault="00B8609F" w:rsidP="00B8609F">
          <w:pPr>
            <w:rPr>
              <w:rFonts w:asciiTheme="minorHAnsi" w:hAnsiTheme="minorHAnsi" w:cstheme="minorHAnsi"/>
            </w:rPr>
          </w:pPr>
          <w:r w:rsidRPr="004C1F02">
            <w:rPr>
              <w:rFonts w:asciiTheme="minorHAnsi" w:hAnsiTheme="minorHAnsi" w:cstheme="minorHAnsi"/>
              <w:b/>
              <w:bCs/>
            </w:rPr>
            <w:fldChar w:fldCharType="end"/>
          </w:r>
        </w:p>
      </w:sdtContent>
    </w:sdt>
    <w:p w14:paraId="3C9B45C8" w14:textId="77777777" w:rsidR="006B481F" w:rsidRPr="004C1F02" w:rsidRDefault="006B481F" w:rsidP="00B32B3B">
      <w:pPr>
        <w:jc w:val="center"/>
        <w:rPr>
          <w:rFonts w:asciiTheme="minorHAnsi" w:hAnsiTheme="minorHAnsi" w:cstheme="minorHAnsi"/>
          <w:sz w:val="28"/>
          <w:szCs w:val="28"/>
        </w:rPr>
      </w:pPr>
    </w:p>
    <w:p w14:paraId="2BD0D26A" w14:textId="77777777" w:rsidR="00584D56" w:rsidRDefault="00584D56">
      <w:pPr>
        <w:rPr>
          <w:rFonts w:ascii="Calibri" w:eastAsia="Calibri" w:hAnsi="Calibri" w:cs="Calibri"/>
          <w:b/>
          <w:szCs w:val="20"/>
        </w:rPr>
        <w:sectPr w:rsidR="00584D56" w:rsidSect="00071700">
          <w:type w:val="nextColumn"/>
          <w:pgSz w:w="12240" w:h="15840" w:code="1"/>
          <w:pgMar w:top="1134" w:right="1134" w:bottom="1134" w:left="1134" w:header="708" w:footer="708" w:gutter="0"/>
          <w:cols w:space="708"/>
          <w:docGrid w:linePitch="360"/>
        </w:sectPr>
      </w:pPr>
      <w:bookmarkStart w:id="9" w:name="_Toc449085405"/>
    </w:p>
    <w:p w14:paraId="0524EE4C" w14:textId="77777777" w:rsidR="00B8609F" w:rsidRPr="00006FFA" w:rsidRDefault="00B8609F" w:rsidP="00B8609F">
      <w:pPr>
        <w:pStyle w:val="Ttulo1"/>
      </w:pPr>
      <w:bookmarkStart w:id="10" w:name="_Toc64305712"/>
      <w:r w:rsidRPr="00006FFA">
        <w:lastRenderedPageBreak/>
        <w:t>RESUMEN</w:t>
      </w:r>
      <w:bookmarkEnd w:id="9"/>
      <w:bookmarkEnd w:id="10"/>
    </w:p>
    <w:p w14:paraId="74D69F84" w14:textId="77777777" w:rsidR="00B8609F" w:rsidRPr="00D42470" w:rsidRDefault="00B8609F" w:rsidP="00C73552">
      <w:pPr>
        <w:pStyle w:val="Sinespaciado"/>
      </w:pPr>
    </w:p>
    <w:p w14:paraId="06811E9C" w14:textId="6989A8B2" w:rsidR="00F378CB" w:rsidRDefault="00F378CB" w:rsidP="000B5E21">
      <w:pPr>
        <w:jc w:val="both"/>
        <w:rPr>
          <w:rFonts w:asciiTheme="minorHAnsi" w:hAnsiTheme="minorHAnsi" w:cs="Calibri"/>
          <w:bCs/>
          <w:color w:val="000000"/>
          <w:szCs w:val="20"/>
        </w:rPr>
      </w:pPr>
      <w:bookmarkStart w:id="11" w:name="Parte1p1"/>
      <w:bookmarkStart w:id="12" w:name="Parte1p2"/>
      <w:bookmarkEnd w:id="11"/>
      <w:bookmarkEnd w:id="12"/>
      <w:r w:rsidRPr="005111D0">
        <w:rPr>
          <w:rFonts w:asciiTheme="minorHAnsi" w:hAnsiTheme="minorHAnsi" w:cs="Calibri"/>
          <w:bCs/>
          <w:color w:val="000000"/>
          <w:szCs w:val="20"/>
        </w:rPr>
        <w:t>El presente documento da cuenta de</w:t>
      </w:r>
      <w:r w:rsidR="003B0CA2">
        <w:rPr>
          <w:rFonts w:asciiTheme="minorHAnsi" w:hAnsiTheme="minorHAnsi" w:cs="Calibri"/>
          <w:bCs/>
          <w:color w:val="000000"/>
          <w:szCs w:val="20"/>
        </w:rPr>
        <w:t xml:space="preserve">l resultado de la actividad de fiscalización, </w:t>
      </w:r>
      <w:r w:rsidRPr="005111D0">
        <w:rPr>
          <w:rFonts w:asciiTheme="minorHAnsi" w:hAnsiTheme="minorHAnsi" w:cs="Calibri"/>
          <w:bCs/>
          <w:color w:val="000000"/>
          <w:szCs w:val="20"/>
        </w:rPr>
        <w:t>realizada por la Superintendencia del Medio Ambiente (SMA), a</w:t>
      </w:r>
      <w:r w:rsidR="001A005B">
        <w:rPr>
          <w:rFonts w:asciiTheme="minorHAnsi" w:hAnsiTheme="minorHAnsi" w:cs="Calibri"/>
          <w:bCs/>
          <w:color w:val="000000"/>
          <w:szCs w:val="20"/>
        </w:rPr>
        <w:t xml:space="preserve"> la Unidad Fiscalizable </w:t>
      </w:r>
      <w:r w:rsidRPr="005111D0">
        <w:rPr>
          <w:rFonts w:asciiTheme="minorHAnsi" w:hAnsiTheme="minorHAnsi" w:cs="Calibri"/>
          <w:bCs/>
          <w:color w:val="000000"/>
          <w:szCs w:val="20"/>
        </w:rPr>
        <w:t>“</w:t>
      </w:r>
      <w:r w:rsidR="001A005B">
        <w:rPr>
          <w:rFonts w:asciiTheme="minorHAnsi" w:hAnsiTheme="minorHAnsi" w:cs="Calibri"/>
          <w:bCs/>
          <w:color w:val="000000"/>
          <w:szCs w:val="20"/>
        </w:rPr>
        <w:t>P</w:t>
      </w:r>
      <w:r w:rsidR="00562500">
        <w:rPr>
          <w:rFonts w:asciiTheme="minorHAnsi" w:hAnsiTheme="minorHAnsi" w:cs="Calibri"/>
          <w:bCs/>
          <w:color w:val="000000"/>
          <w:szCs w:val="20"/>
        </w:rPr>
        <w:t xml:space="preserve">lanta de extracción de áridos </w:t>
      </w:r>
      <w:proofErr w:type="spellStart"/>
      <w:r w:rsidR="00562500">
        <w:rPr>
          <w:rFonts w:asciiTheme="minorHAnsi" w:hAnsiTheme="minorHAnsi" w:cs="Calibri"/>
          <w:bCs/>
          <w:color w:val="000000"/>
          <w:szCs w:val="20"/>
        </w:rPr>
        <w:t>Baltierra</w:t>
      </w:r>
      <w:proofErr w:type="spellEnd"/>
      <w:r w:rsidR="00562500">
        <w:rPr>
          <w:rFonts w:asciiTheme="minorHAnsi" w:hAnsiTheme="minorHAnsi" w:cs="Calibri"/>
          <w:bCs/>
          <w:color w:val="000000"/>
          <w:szCs w:val="20"/>
        </w:rPr>
        <w:t>”,</w:t>
      </w:r>
      <w:r w:rsidRPr="005111D0">
        <w:rPr>
          <w:rFonts w:asciiTheme="minorHAnsi" w:hAnsiTheme="minorHAnsi" w:cs="Calibri"/>
          <w:bCs/>
          <w:color w:val="000000"/>
          <w:szCs w:val="20"/>
        </w:rPr>
        <w:t xml:space="preserve"> de la </w:t>
      </w:r>
      <w:r w:rsidR="00562500">
        <w:rPr>
          <w:rFonts w:asciiTheme="minorHAnsi" w:hAnsiTheme="minorHAnsi" w:cs="Calibri"/>
          <w:bCs/>
          <w:color w:val="000000"/>
          <w:szCs w:val="20"/>
        </w:rPr>
        <w:t xml:space="preserve">Inmobiliaria y Agrícola Comercial </w:t>
      </w:r>
      <w:proofErr w:type="spellStart"/>
      <w:r w:rsidR="00562500">
        <w:rPr>
          <w:rFonts w:asciiTheme="minorHAnsi" w:hAnsiTheme="minorHAnsi" w:cs="Calibri"/>
          <w:bCs/>
          <w:color w:val="000000"/>
          <w:szCs w:val="20"/>
        </w:rPr>
        <w:t>Baltierra</w:t>
      </w:r>
      <w:proofErr w:type="spellEnd"/>
      <w:r w:rsidR="00562500">
        <w:rPr>
          <w:rFonts w:asciiTheme="minorHAnsi" w:hAnsiTheme="minorHAnsi" w:cs="Calibri"/>
          <w:bCs/>
          <w:color w:val="000000"/>
          <w:szCs w:val="20"/>
        </w:rPr>
        <w:t xml:space="preserve"> </w:t>
      </w:r>
      <w:r w:rsidRPr="005111D0">
        <w:rPr>
          <w:rFonts w:asciiTheme="minorHAnsi" w:hAnsiTheme="minorHAnsi" w:cs="Calibri"/>
          <w:bCs/>
          <w:color w:val="000000"/>
          <w:szCs w:val="20"/>
        </w:rPr>
        <w:t>(en adelante, el titular),</w:t>
      </w:r>
      <w:r w:rsidR="000D4A15" w:rsidRPr="005111D0">
        <w:rPr>
          <w:rFonts w:asciiTheme="minorHAnsi" w:hAnsiTheme="minorHAnsi" w:cs="Calibri"/>
          <w:bCs/>
          <w:color w:val="000000"/>
          <w:szCs w:val="20"/>
        </w:rPr>
        <w:t xml:space="preserve"> </w:t>
      </w:r>
      <w:r w:rsidRPr="005111D0">
        <w:rPr>
          <w:rFonts w:asciiTheme="minorHAnsi" w:hAnsiTheme="minorHAnsi" w:cs="Calibri"/>
          <w:bCs/>
          <w:color w:val="000000"/>
          <w:szCs w:val="20"/>
        </w:rPr>
        <w:t xml:space="preserve">como consecuencia de </w:t>
      </w:r>
      <w:r w:rsidR="001A005B">
        <w:rPr>
          <w:rFonts w:asciiTheme="minorHAnsi" w:hAnsiTheme="minorHAnsi" w:cs="Calibri"/>
          <w:bCs/>
          <w:color w:val="000000"/>
          <w:szCs w:val="20"/>
        </w:rPr>
        <w:t xml:space="preserve">una </w:t>
      </w:r>
      <w:r w:rsidRPr="005111D0">
        <w:rPr>
          <w:rFonts w:asciiTheme="minorHAnsi" w:hAnsiTheme="minorHAnsi" w:cs="Calibri"/>
          <w:bCs/>
          <w:color w:val="000000"/>
          <w:szCs w:val="20"/>
        </w:rPr>
        <w:t>denuncia ingresada</w:t>
      </w:r>
      <w:r w:rsidR="000D4A15" w:rsidRPr="005111D0">
        <w:rPr>
          <w:rFonts w:asciiTheme="minorHAnsi" w:hAnsiTheme="minorHAnsi" w:cs="Calibri"/>
          <w:bCs/>
          <w:color w:val="000000"/>
          <w:szCs w:val="20"/>
        </w:rPr>
        <w:t>s</w:t>
      </w:r>
      <w:r w:rsidRPr="005111D0">
        <w:rPr>
          <w:rFonts w:asciiTheme="minorHAnsi" w:hAnsiTheme="minorHAnsi" w:cs="Calibri"/>
          <w:bCs/>
          <w:color w:val="000000"/>
          <w:szCs w:val="20"/>
        </w:rPr>
        <w:t xml:space="preserve"> </w:t>
      </w:r>
      <w:r w:rsidR="00562500">
        <w:rPr>
          <w:rFonts w:asciiTheme="minorHAnsi" w:hAnsiTheme="minorHAnsi" w:cs="Calibri"/>
          <w:bCs/>
          <w:color w:val="000000"/>
          <w:szCs w:val="20"/>
        </w:rPr>
        <w:t>en mayo de 2019</w:t>
      </w:r>
      <w:r w:rsidRPr="005111D0">
        <w:rPr>
          <w:rFonts w:asciiTheme="minorHAnsi" w:hAnsiTheme="minorHAnsi" w:cs="Calibri"/>
          <w:bCs/>
          <w:color w:val="000000"/>
          <w:szCs w:val="20"/>
        </w:rPr>
        <w:t>. La</w:t>
      </w:r>
      <w:r w:rsidR="001A005B">
        <w:rPr>
          <w:rFonts w:asciiTheme="minorHAnsi" w:hAnsiTheme="minorHAnsi" w:cs="Calibri"/>
          <w:bCs/>
          <w:color w:val="000000"/>
          <w:szCs w:val="20"/>
        </w:rPr>
        <w:t xml:space="preserve"> denuncia </w:t>
      </w:r>
      <w:proofErr w:type="spellStart"/>
      <w:r w:rsidR="000D4A15" w:rsidRPr="005111D0">
        <w:rPr>
          <w:rFonts w:asciiTheme="minorHAnsi" w:hAnsiTheme="minorHAnsi" w:cs="Calibri"/>
          <w:bCs/>
          <w:color w:val="000000"/>
          <w:szCs w:val="20"/>
        </w:rPr>
        <w:t>recepcionada</w:t>
      </w:r>
      <w:proofErr w:type="spellEnd"/>
      <w:r w:rsidR="000D4A15" w:rsidRPr="005111D0">
        <w:rPr>
          <w:rFonts w:asciiTheme="minorHAnsi" w:hAnsiTheme="minorHAnsi" w:cs="Calibri"/>
          <w:bCs/>
          <w:color w:val="000000"/>
          <w:szCs w:val="20"/>
        </w:rPr>
        <w:t xml:space="preserve"> por esta SMA tienen relación con </w:t>
      </w:r>
      <w:r w:rsidR="00562500">
        <w:rPr>
          <w:rFonts w:asciiTheme="minorHAnsi" w:hAnsiTheme="minorHAnsi" w:cs="Calibri"/>
          <w:bCs/>
          <w:color w:val="000000"/>
          <w:szCs w:val="20"/>
        </w:rPr>
        <w:t xml:space="preserve">ejecución de actividades de recuperación de suelos a través de </w:t>
      </w:r>
      <w:proofErr w:type="spellStart"/>
      <w:r w:rsidR="00562500">
        <w:rPr>
          <w:rFonts w:asciiTheme="minorHAnsi" w:hAnsiTheme="minorHAnsi" w:cs="Calibri"/>
          <w:bCs/>
          <w:color w:val="000000"/>
          <w:szCs w:val="20"/>
        </w:rPr>
        <w:t>depositación</w:t>
      </w:r>
      <w:proofErr w:type="spellEnd"/>
      <w:r w:rsidR="00562500">
        <w:rPr>
          <w:rFonts w:asciiTheme="minorHAnsi" w:hAnsiTheme="minorHAnsi" w:cs="Calibri"/>
          <w:bCs/>
          <w:color w:val="000000"/>
          <w:szCs w:val="20"/>
        </w:rPr>
        <w:t xml:space="preserve"> de material de la construcción, sin contar con autorización ambiental.</w:t>
      </w:r>
      <w:r w:rsidR="00865C4F">
        <w:rPr>
          <w:rFonts w:asciiTheme="minorHAnsi" w:hAnsiTheme="minorHAnsi" w:cs="Calibri"/>
          <w:bCs/>
          <w:color w:val="000000"/>
          <w:szCs w:val="20"/>
        </w:rPr>
        <w:t xml:space="preserve"> El acta de inspección de la actividad realizada el 27 de julio de 2021 se adjunta en el Anexo N°8.</w:t>
      </w:r>
    </w:p>
    <w:p w14:paraId="6A097755" w14:textId="77777777" w:rsidR="00562500" w:rsidRDefault="00562500" w:rsidP="000B5E21">
      <w:pPr>
        <w:jc w:val="both"/>
        <w:rPr>
          <w:rFonts w:asciiTheme="minorHAnsi" w:hAnsiTheme="minorHAnsi" w:cs="Calibri"/>
          <w:bCs/>
          <w:color w:val="000000"/>
          <w:szCs w:val="20"/>
        </w:rPr>
      </w:pPr>
    </w:p>
    <w:p w14:paraId="151ED6C5" w14:textId="545521CD" w:rsidR="00DC605F" w:rsidRPr="005111D0" w:rsidRDefault="00562500" w:rsidP="00006FFA">
      <w:pPr>
        <w:jc w:val="both"/>
        <w:rPr>
          <w:rFonts w:asciiTheme="minorHAnsi" w:hAnsiTheme="minorHAnsi" w:cs="Calibri"/>
          <w:bCs/>
          <w:color w:val="000000"/>
          <w:szCs w:val="20"/>
        </w:rPr>
      </w:pPr>
      <w:r>
        <w:rPr>
          <w:rFonts w:asciiTheme="minorHAnsi" w:hAnsiTheme="minorHAnsi" w:cs="Calibri"/>
          <w:bCs/>
          <w:color w:val="000000"/>
          <w:szCs w:val="20"/>
        </w:rPr>
        <w:t xml:space="preserve">La actividad llevada a cabo por la Inmobiliaria y Agrícola Comercial </w:t>
      </w:r>
      <w:proofErr w:type="spellStart"/>
      <w:r>
        <w:rPr>
          <w:rFonts w:asciiTheme="minorHAnsi" w:hAnsiTheme="minorHAnsi" w:cs="Calibri"/>
          <w:bCs/>
          <w:color w:val="000000"/>
          <w:szCs w:val="20"/>
        </w:rPr>
        <w:t>Baltierra</w:t>
      </w:r>
      <w:proofErr w:type="spellEnd"/>
      <w:r>
        <w:rPr>
          <w:rFonts w:asciiTheme="minorHAnsi" w:hAnsiTheme="minorHAnsi" w:cs="Calibri"/>
          <w:bCs/>
          <w:color w:val="000000"/>
          <w:szCs w:val="20"/>
        </w:rPr>
        <w:t xml:space="preserve">, corresponderían a: </w:t>
      </w:r>
      <w:r w:rsidRPr="00562500">
        <w:rPr>
          <w:rFonts w:ascii="Calibri" w:hAnsi="Calibri" w:cs="Calibri"/>
          <w:color w:val="000000"/>
          <w:szCs w:val="20"/>
        </w:rPr>
        <w:t xml:space="preserve">labores de extracción y procesamiento de áridos además de la disposición de residuos inertes de la construcción, a nombre de </w:t>
      </w:r>
      <w:proofErr w:type="spellStart"/>
      <w:r w:rsidRPr="00562500">
        <w:rPr>
          <w:rFonts w:ascii="Calibri" w:hAnsi="Calibri" w:cs="Calibri"/>
          <w:color w:val="000000"/>
          <w:szCs w:val="20"/>
        </w:rPr>
        <w:t>Baltierra</w:t>
      </w:r>
      <w:proofErr w:type="spellEnd"/>
      <w:r w:rsidRPr="00562500">
        <w:rPr>
          <w:rFonts w:ascii="Calibri" w:hAnsi="Calibri" w:cs="Calibri"/>
          <w:color w:val="000000"/>
          <w:szCs w:val="20"/>
        </w:rPr>
        <w:t xml:space="preserve"> S.A., de acuerdo al proyecto por resolución N°16064 del 2001. De acuerdo a antecedentes proporcionados por la Seremi de Salud RM, actualmente no </w:t>
      </w:r>
      <w:r>
        <w:rPr>
          <w:rFonts w:ascii="Calibri" w:hAnsi="Calibri" w:cs="Calibri"/>
          <w:color w:val="000000"/>
          <w:szCs w:val="20"/>
        </w:rPr>
        <w:t xml:space="preserve">se </w:t>
      </w:r>
      <w:r w:rsidRPr="00562500">
        <w:rPr>
          <w:rFonts w:ascii="Calibri" w:hAnsi="Calibri" w:cs="Calibri"/>
          <w:color w:val="000000"/>
          <w:szCs w:val="20"/>
        </w:rPr>
        <w:t>ha constatado en terreno la actividad de extracción de áridos en el pozo antes mencionado, actualmente solo se han observado labores de procesamiento de áridos, los cuales ingresan en camiones provenientes de excavaciones que se realizan para la construcción de edificios en la Región Metropolitana de Santiago.</w:t>
      </w:r>
    </w:p>
    <w:p w14:paraId="3F915F0F" w14:textId="204B678E" w:rsidR="00DC605F" w:rsidRPr="005111D0" w:rsidRDefault="001A005B" w:rsidP="00DC605F">
      <w:pPr>
        <w:jc w:val="both"/>
        <w:rPr>
          <w:rFonts w:asciiTheme="minorHAnsi" w:hAnsiTheme="minorHAnsi" w:cs="Calibri"/>
          <w:bCs/>
          <w:color w:val="000000"/>
          <w:szCs w:val="20"/>
        </w:rPr>
      </w:pPr>
      <w:r>
        <w:rPr>
          <w:rFonts w:asciiTheme="minorHAnsi" w:hAnsiTheme="minorHAnsi" w:cs="Calibri"/>
          <w:bCs/>
          <w:color w:val="000000"/>
          <w:szCs w:val="20"/>
        </w:rPr>
        <w:t xml:space="preserve">Las </w:t>
      </w:r>
      <w:r w:rsidR="00006FFA">
        <w:rPr>
          <w:rFonts w:asciiTheme="minorHAnsi" w:hAnsiTheme="minorHAnsi" w:cs="Calibri"/>
          <w:bCs/>
          <w:color w:val="000000"/>
          <w:szCs w:val="20"/>
        </w:rPr>
        <w:t>actividades</w:t>
      </w:r>
      <w:r>
        <w:rPr>
          <w:rFonts w:asciiTheme="minorHAnsi" w:hAnsiTheme="minorHAnsi" w:cs="Calibri"/>
          <w:bCs/>
          <w:color w:val="000000"/>
          <w:szCs w:val="20"/>
        </w:rPr>
        <w:t xml:space="preserve"> descritas no </w:t>
      </w:r>
      <w:r w:rsidR="00562500">
        <w:rPr>
          <w:rFonts w:asciiTheme="minorHAnsi" w:hAnsiTheme="minorHAnsi" w:cs="Calibri"/>
          <w:bCs/>
          <w:color w:val="000000"/>
          <w:szCs w:val="20"/>
        </w:rPr>
        <w:t>cuentan</w:t>
      </w:r>
      <w:r>
        <w:rPr>
          <w:rFonts w:asciiTheme="minorHAnsi" w:hAnsiTheme="minorHAnsi" w:cs="Calibri"/>
          <w:bCs/>
          <w:color w:val="000000"/>
          <w:szCs w:val="20"/>
        </w:rPr>
        <w:t xml:space="preserve"> con Resolución de Calificación Ambiental (RCA).</w:t>
      </w:r>
      <w:r w:rsidR="00DC605F" w:rsidRPr="005111D0">
        <w:rPr>
          <w:rFonts w:asciiTheme="minorHAnsi" w:hAnsiTheme="minorHAnsi" w:cs="Calibri"/>
          <w:bCs/>
          <w:color w:val="000000"/>
          <w:szCs w:val="20"/>
        </w:rPr>
        <w:t xml:space="preserve"> </w:t>
      </w:r>
    </w:p>
    <w:p w14:paraId="61581BC7" w14:textId="77777777" w:rsidR="00C05AF4" w:rsidRPr="005111D0" w:rsidRDefault="00C05AF4" w:rsidP="000B5E21">
      <w:pPr>
        <w:jc w:val="both"/>
        <w:rPr>
          <w:rFonts w:asciiTheme="minorHAnsi" w:hAnsiTheme="minorHAnsi" w:cs="Calibri"/>
          <w:bCs/>
          <w:color w:val="000000"/>
          <w:szCs w:val="20"/>
        </w:rPr>
      </w:pPr>
    </w:p>
    <w:p w14:paraId="0C2E85A0" w14:textId="28DB1610" w:rsidR="00C05AF4" w:rsidRPr="005111D0" w:rsidRDefault="00C05AF4" w:rsidP="000B5E21">
      <w:pPr>
        <w:jc w:val="both"/>
        <w:rPr>
          <w:rFonts w:asciiTheme="minorHAnsi" w:hAnsiTheme="minorHAnsi" w:cs="Calibri"/>
          <w:bCs/>
          <w:color w:val="000000"/>
          <w:szCs w:val="20"/>
        </w:rPr>
      </w:pPr>
      <w:r w:rsidRPr="005111D0">
        <w:rPr>
          <w:rFonts w:asciiTheme="minorHAnsi" w:hAnsiTheme="minorHAnsi" w:cs="Calibri"/>
          <w:bCs/>
          <w:color w:val="000000"/>
          <w:szCs w:val="20"/>
        </w:rPr>
        <w:t xml:space="preserve">La materia ambiental objeto de fiscalización corresponde </w:t>
      </w:r>
      <w:r w:rsidR="00562500">
        <w:rPr>
          <w:rFonts w:asciiTheme="minorHAnsi" w:hAnsiTheme="minorHAnsi" w:cs="Calibri"/>
          <w:bCs/>
          <w:color w:val="000000"/>
          <w:szCs w:val="20"/>
        </w:rPr>
        <w:t>a una posible elusión al Sistema de Evaluación de Impacto Ambiental.</w:t>
      </w:r>
    </w:p>
    <w:p w14:paraId="6FC906EA" w14:textId="77777777" w:rsidR="00C05AF4" w:rsidRPr="005111D0" w:rsidRDefault="00C05AF4" w:rsidP="000B5E21">
      <w:pPr>
        <w:jc w:val="both"/>
        <w:rPr>
          <w:rFonts w:asciiTheme="minorHAnsi" w:hAnsiTheme="minorHAnsi" w:cs="Calibri"/>
          <w:bCs/>
          <w:color w:val="000000"/>
          <w:szCs w:val="20"/>
        </w:rPr>
      </w:pPr>
    </w:p>
    <w:p w14:paraId="4DE23180" w14:textId="6A2DDB02" w:rsidR="002F1721" w:rsidRDefault="00C05AF4" w:rsidP="002F1721">
      <w:pPr>
        <w:jc w:val="both"/>
        <w:rPr>
          <w:rFonts w:asciiTheme="minorHAnsi" w:hAnsiTheme="minorHAnsi" w:cs="Calibri"/>
          <w:bCs/>
          <w:color w:val="000000"/>
          <w:szCs w:val="20"/>
        </w:rPr>
      </w:pPr>
      <w:r w:rsidRPr="005111D0">
        <w:rPr>
          <w:rFonts w:asciiTheme="minorHAnsi" w:hAnsiTheme="minorHAnsi" w:cs="Calibri"/>
          <w:bCs/>
          <w:color w:val="000000"/>
          <w:szCs w:val="20"/>
        </w:rPr>
        <w:t xml:space="preserve">Como resultado </w:t>
      </w:r>
      <w:r w:rsidR="00DC605F" w:rsidRPr="005111D0">
        <w:rPr>
          <w:rFonts w:asciiTheme="minorHAnsi" w:hAnsiTheme="minorHAnsi" w:cs="Calibri"/>
          <w:bCs/>
          <w:color w:val="000000"/>
          <w:szCs w:val="20"/>
        </w:rPr>
        <w:t>de</w:t>
      </w:r>
      <w:r w:rsidRPr="005111D0">
        <w:rPr>
          <w:rFonts w:asciiTheme="minorHAnsi" w:hAnsiTheme="minorHAnsi" w:cs="Calibri"/>
          <w:bCs/>
          <w:color w:val="000000"/>
          <w:szCs w:val="20"/>
        </w:rPr>
        <w:t xml:space="preserve"> los antecedentes revisados </w:t>
      </w:r>
      <w:r w:rsidR="002F1721">
        <w:rPr>
          <w:rFonts w:asciiTheme="minorHAnsi" w:hAnsiTheme="minorHAnsi" w:cs="Calibri"/>
          <w:bCs/>
          <w:color w:val="000000"/>
          <w:szCs w:val="20"/>
        </w:rPr>
        <w:t xml:space="preserve">y </w:t>
      </w:r>
      <w:r w:rsidRPr="005111D0">
        <w:rPr>
          <w:rFonts w:asciiTheme="minorHAnsi" w:hAnsiTheme="minorHAnsi" w:cs="Calibri"/>
          <w:bCs/>
          <w:color w:val="000000"/>
          <w:szCs w:val="20"/>
        </w:rPr>
        <w:t>entregados por el denunciante y el titular</w:t>
      </w:r>
      <w:r w:rsidR="00DC605F" w:rsidRPr="005111D0">
        <w:rPr>
          <w:rFonts w:asciiTheme="minorHAnsi" w:hAnsiTheme="minorHAnsi" w:cs="Calibri"/>
          <w:bCs/>
          <w:color w:val="000000"/>
          <w:szCs w:val="20"/>
        </w:rPr>
        <w:t xml:space="preserve">, </w:t>
      </w:r>
      <w:bookmarkStart w:id="13" w:name="_Toc390777017"/>
      <w:bookmarkStart w:id="14" w:name="_Toc449085406"/>
      <w:r w:rsidR="00006FFA">
        <w:rPr>
          <w:rFonts w:asciiTheme="minorHAnsi" w:hAnsiTheme="minorHAnsi" w:cs="Calibri"/>
          <w:bCs/>
          <w:color w:val="000000"/>
          <w:szCs w:val="20"/>
        </w:rPr>
        <w:t>se puede establecer que existe elusión al SEIA, de acuerdo a los siguientes antecedentes:</w:t>
      </w:r>
    </w:p>
    <w:p w14:paraId="12F4A2A1" w14:textId="77777777" w:rsidR="00006FFA" w:rsidRPr="00006FFA" w:rsidRDefault="00006FFA" w:rsidP="00006FFA">
      <w:pPr>
        <w:jc w:val="both"/>
        <w:rPr>
          <w:rFonts w:ascii="Calibri" w:hAnsi="Calibri" w:cs="Calibri"/>
          <w:color w:val="000000"/>
          <w:szCs w:val="20"/>
        </w:rPr>
      </w:pPr>
      <w:r w:rsidRPr="00006FFA">
        <w:rPr>
          <w:rFonts w:ascii="Calibri" w:hAnsi="Calibri" w:cs="Calibri"/>
          <w:color w:val="000000"/>
          <w:szCs w:val="20"/>
        </w:rPr>
        <w:t xml:space="preserve">Respecto a la cantidad de </w:t>
      </w:r>
      <w:r w:rsidRPr="00006FFA">
        <w:rPr>
          <w:rFonts w:ascii="Calibri" w:hAnsi="Calibri" w:cs="Calibri"/>
          <w:b/>
          <w:color w:val="000000"/>
          <w:szCs w:val="20"/>
        </w:rPr>
        <w:t>material extraído</w:t>
      </w:r>
      <w:r w:rsidRPr="00006FFA">
        <w:rPr>
          <w:rFonts w:ascii="Calibri" w:hAnsi="Calibri" w:cs="Calibri"/>
          <w:color w:val="000000"/>
          <w:szCs w:val="20"/>
        </w:rPr>
        <w:t>:</w:t>
      </w:r>
    </w:p>
    <w:p w14:paraId="6CA09F6F" w14:textId="77777777" w:rsidR="00CE360F" w:rsidRPr="00CE360F" w:rsidRDefault="00CE360F" w:rsidP="00CE360F">
      <w:pPr>
        <w:pStyle w:val="Prrafodelista"/>
        <w:numPr>
          <w:ilvl w:val="0"/>
          <w:numId w:val="29"/>
        </w:numPr>
        <w:rPr>
          <w:rFonts w:ascii="Calibri" w:hAnsi="Calibri" w:cs="Calibri"/>
          <w:color w:val="000000"/>
          <w:szCs w:val="20"/>
        </w:rPr>
      </w:pPr>
      <w:r w:rsidRPr="00CE360F">
        <w:rPr>
          <w:rFonts w:ascii="Calibri" w:hAnsi="Calibri" w:cs="Calibri"/>
          <w:color w:val="000000"/>
          <w:szCs w:val="20"/>
        </w:rPr>
        <w:t>El titular indica con certeza que desde el año 2008 al año 2012, se extrajo un total de 72.000 m3, lo que se distribuye en 14.400 m3/año y 1.200 m3/mes. No presenta medios de verificación como respaldo de dicha información.</w:t>
      </w:r>
    </w:p>
    <w:p w14:paraId="69114647" w14:textId="55D66366" w:rsidR="00CE360F" w:rsidRPr="00CE360F" w:rsidRDefault="00CE360F" w:rsidP="00CE360F">
      <w:pPr>
        <w:pStyle w:val="Prrafodelista"/>
        <w:numPr>
          <w:ilvl w:val="0"/>
          <w:numId w:val="29"/>
        </w:numPr>
        <w:rPr>
          <w:rFonts w:ascii="Calibri" w:hAnsi="Calibri" w:cs="Calibri"/>
          <w:color w:val="000000"/>
          <w:szCs w:val="20"/>
        </w:rPr>
      </w:pPr>
      <w:r>
        <w:rPr>
          <w:rFonts w:ascii="Calibri" w:hAnsi="Calibri" w:cs="Calibri"/>
          <w:color w:val="000000"/>
          <w:szCs w:val="20"/>
        </w:rPr>
        <w:t>E</w:t>
      </w:r>
      <w:r w:rsidRPr="00CE360F">
        <w:rPr>
          <w:rFonts w:ascii="Calibri" w:hAnsi="Calibri" w:cs="Calibri"/>
          <w:color w:val="000000"/>
          <w:szCs w:val="20"/>
        </w:rPr>
        <w:t>s posible calcular que, al menos, para los 10 años (entre 1997 y 2007), al extraerse un cuarto del material de cada año certero, es decir 3.600 m3/año, esto alcanzaría para los 10 años un total de material extraído de 36.000 m3, lo que sumado a los años entre 2007 y 2012, serían 108.600 m3 como total en su vida útil. Dichas cantidades sobrepasan lo indicado en el RSEIA “sea igual o superior a diez mil metros cúbicos mensuales (10.000 m³/mes), o a cien mil metros cúbicos (100.000 m³) totales de material removido durante la vida útil del proyecto o actividad”.</w:t>
      </w:r>
    </w:p>
    <w:p w14:paraId="1A32307E" w14:textId="77777777" w:rsidR="00006FFA" w:rsidRPr="00006FFA" w:rsidRDefault="00006FFA" w:rsidP="00006FFA">
      <w:pPr>
        <w:jc w:val="both"/>
        <w:rPr>
          <w:rFonts w:ascii="Calibri" w:hAnsi="Calibri" w:cs="Calibri"/>
          <w:color w:val="000000"/>
          <w:szCs w:val="20"/>
        </w:rPr>
      </w:pPr>
      <w:r w:rsidRPr="00006FFA">
        <w:rPr>
          <w:rFonts w:ascii="Calibri" w:hAnsi="Calibri" w:cs="Calibri"/>
          <w:color w:val="000000"/>
          <w:szCs w:val="20"/>
        </w:rPr>
        <w:t xml:space="preserve">Respecto a la </w:t>
      </w:r>
      <w:r w:rsidRPr="00006FFA">
        <w:rPr>
          <w:rFonts w:ascii="Calibri" w:hAnsi="Calibri" w:cs="Calibri"/>
          <w:b/>
          <w:color w:val="000000"/>
          <w:szCs w:val="20"/>
        </w:rPr>
        <w:t>disposición de material de relleno</w:t>
      </w:r>
      <w:r w:rsidRPr="00006FFA">
        <w:rPr>
          <w:rFonts w:ascii="Calibri" w:hAnsi="Calibri" w:cs="Calibri"/>
          <w:color w:val="000000"/>
          <w:szCs w:val="20"/>
        </w:rPr>
        <w:t>:</w:t>
      </w:r>
    </w:p>
    <w:p w14:paraId="1A74EC2A" w14:textId="72DA150E" w:rsidR="00006FFA" w:rsidRPr="00006FFA" w:rsidRDefault="00006FFA" w:rsidP="00006FFA">
      <w:pPr>
        <w:pStyle w:val="Prrafodelista"/>
        <w:numPr>
          <w:ilvl w:val="0"/>
          <w:numId w:val="17"/>
        </w:numPr>
        <w:rPr>
          <w:rFonts w:ascii="Calibri" w:hAnsi="Calibri" w:cs="Calibri"/>
          <w:color w:val="000000"/>
          <w:szCs w:val="20"/>
        </w:rPr>
      </w:pPr>
      <w:r w:rsidRPr="00006FFA">
        <w:rPr>
          <w:rFonts w:ascii="Calibri" w:hAnsi="Calibri" w:cs="Calibri"/>
          <w:color w:val="000000"/>
          <w:szCs w:val="20"/>
        </w:rPr>
        <w:t xml:space="preserve">El titular indica que “El promedio de disposición mensual del año 2020 fue de 23.799 metros cúbicos, equivalentes a 35.965 toneladas”, por lo tanto, si son 35.965 toneladas mensuales para el año 2020, y los dividimos </w:t>
      </w:r>
      <w:r w:rsidR="00113EFC">
        <w:rPr>
          <w:rFonts w:ascii="Calibri" w:hAnsi="Calibri" w:cs="Calibri"/>
          <w:color w:val="000000"/>
          <w:szCs w:val="20"/>
        </w:rPr>
        <w:t xml:space="preserve">12 meses y </w:t>
      </w:r>
      <w:r w:rsidRPr="00006FFA">
        <w:rPr>
          <w:rFonts w:ascii="Calibri" w:hAnsi="Calibri" w:cs="Calibri"/>
          <w:color w:val="000000"/>
          <w:szCs w:val="20"/>
        </w:rPr>
        <w:t>en 30 días a mes, esto correspondería a 1.198,8 toneladas/día, cantidad que supera el umbral del RSEIA “</w:t>
      </w:r>
      <w:r w:rsidRPr="00113EFC">
        <w:rPr>
          <w:rFonts w:ascii="Calibri" w:hAnsi="Calibri" w:cs="Calibri"/>
          <w:i/>
          <w:color w:val="000000"/>
          <w:szCs w:val="20"/>
        </w:rPr>
        <w:t>o.8. Sistemas de tratamiento, disposición y/o, eliminación de residuos industriales sólidos con una capacidad igual o mayor a treinta toneladas día (30 t/día)”</w:t>
      </w:r>
    </w:p>
    <w:p w14:paraId="6AA6BCCB" w14:textId="77777777" w:rsidR="002F1721" w:rsidRDefault="002F1721" w:rsidP="002F1721">
      <w:pPr>
        <w:jc w:val="both"/>
      </w:pPr>
    </w:p>
    <w:p w14:paraId="1A37C598" w14:textId="7991D509" w:rsidR="000D4A15" w:rsidRDefault="000D4A15" w:rsidP="002F1721">
      <w:pPr>
        <w:jc w:val="both"/>
        <w:rPr>
          <w:rFonts w:ascii="Calibri" w:eastAsia="Calibri" w:hAnsi="Calibri" w:cs="Calibri"/>
          <w:b/>
          <w:szCs w:val="20"/>
        </w:rPr>
      </w:pPr>
      <w:r>
        <w:br w:type="page"/>
      </w:r>
    </w:p>
    <w:p w14:paraId="0FEEE188" w14:textId="37F702EB" w:rsidR="008D7BE2" w:rsidRPr="00E446EE" w:rsidRDefault="008D7BE2" w:rsidP="005A7E77">
      <w:pPr>
        <w:pStyle w:val="Ttulo1"/>
      </w:pPr>
      <w:bookmarkStart w:id="15" w:name="_Toc64305713"/>
      <w:r w:rsidRPr="00E446EE">
        <w:lastRenderedPageBreak/>
        <w:t xml:space="preserve">IDENTIFICACIÓN </w:t>
      </w:r>
      <w:bookmarkEnd w:id="13"/>
      <w:r w:rsidRPr="00E446EE">
        <w:t>DE LA UNIDAD FISCALIZABLE</w:t>
      </w:r>
      <w:bookmarkEnd w:id="14"/>
      <w:bookmarkEnd w:id="15"/>
    </w:p>
    <w:p w14:paraId="5A4EDC5F" w14:textId="77777777" w:rsidR="008D7BE2" w:rsidRPr="00D42470" w:rsidRDefault="008D7BE2" w:rsidP="00C73552">
      <w:pPr>
        <w:pStyle w:val="Sinespaciado"/>
      </w:pPr>
    </w:p>
    <w:p w14:paraId="1E690AAC" w14:textId="77777777" w:rsidR="008D7BE2" w:rsidRPr="000B71C9" w:rsidRDefault="008D7BE2" w:rsidP="008D7BE2">
      <w:pPr>
        <w:pStyle w:val="Ttulo2"/>
      </w:pPr>
      <w:bookmarkStart w:id="16" w:name="_Toc449085407"/>
      <w:bookmarkStart w:id="17" w:name="_Toc454880329"/>
      <w:bookmarkStart w:id="18" w:name="_Toc512867484"/>
      <w:bookmarkStart w:id="19" w:name="_Toc13593106"/>
      <w:bookmarkStart w:id="20" w:name="_Toc13593197"/>
      <w:bookmarkStart w:id="21" w:name="_Toc14777572"/>
      <w:bookmarkStart w:id="22" w:name="_Toc34298853"/>
      <w:bookmarkStart w:id="23" w:name="_Toc64305714"/>
      <w:r w:rsidRPr="000B71C9">
        <w:t>Antecedentes Generales</w:t>
      </w:r>
      <w:bookmarkEnd w:id="16"/>
      <w:bookmarkEnd w:id="17"/>
      <w:bookmarkEnd w:id="18"/>
      <w:bookmarkEnd w:id="19"/>
      <w:bookmarkEnd w:id="20"/>
      <w:bookmarkEnd w:id="21"/>
      <w:bookmarkEnd w:id="22"/>
      <w:bookmarkEnd w:id="2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0" w:type="dxa"/>
        </w:tblCellMar>
        <w:tblLook w:val="04A0" w:firstRow="1" w:lastRow="0" w:firstColumn="1" w:lastColumn="0" w:noHBand="0" w:noVBand="1"/>
      </w:tblPr>
      <w:tblGrid>
        <w:gridCol w:w="5387"/>
        <w:gridCol w:w="4575"/>
      </w:tblGrid>
      <w:tr w:rsidR="000E3F40" w:rsidRPr="00D42470" w14:paraId="79D03CF0" w14:textId="77777777" w:rsidTr="00CE1ACE">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ECB1A03" w14:textId="77777777" w:rsidR="004C0CDF" w:rsidRDefault="000E3F40" w:rsidP="00CE1ACE">
            <w:pPr>
              <w:jc w:val="both"/>
              <w:rPr>
                <w:rFonts w:ascii="Calibri" w:eastAsia="Calibri" w:hAnsi="Calibri" w:cs="Calibri"/>
                <w:b/>
                <w:szCs w:val="20"/>
              </w:rPr>
            </w:pPr>
            <w:r w:rsidRPr="009E6515">
              <w:rPr>
                <w:rFonts w:ascii="Calibri" w:eastAsia="Calibri" w:hAnsi="Calibri" w:cs="Calibri"/>
                <w:b/>
                <w:szCs w:val="20"/>
              </w:rPr>
              <w:t>Identificación de la Unidad Fiscalizable:</w:t>
            </w:r>
          </w:p>
          <w:p w14:paraId="10B1C168" w14:textId="5E72C73E" w:rsidR="000E3F40" w:rsidRPr="004C0CDF" w:rsidRDefault="00E446EE" w:rsidP="00CE1ACE">
            <w:pPr>
              <w:jc w:val="both"/>
              <w:rPr>
                <w:rFonts w:ascii="Calibri" w:eastAsia="Calibri" w:hAnsi="Calibri" w:cs="Calibri"/>
                <w:szCs w:val="20"/>
              </w:rPr>
            </w:pPr>
            <w:r>
              <w:rPr>
                <w:rFonts w:ascii="Calibri" w:eastAsia="Calibri" w:hAnsi="Calibri" w:cs="Calibri"/>
                <w:szCs w:val="20"/>
              </w:rPr>
              <w:t xml:space="preserve">Planta de extracción de áridos </w:t>
            </w:r>
            <w:proofErr w:type="spellStart"/>
            <w:r>
              <w:rPr>
                <w:rFonts w:ascii="Calibri" w:eastAsia="Calibri" w:hAnsi="Calibri" w:cs="Calibri"/>
                <w:szCs w:val="20"/>
              </w:rPr>
              <w:t>Baltierra</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0E555DDE" w14:textId="77777777" w:rsidR="00D22678" w:rsidRPr="009E6515" w:rsidRDefault="000E3F40" w:rsidP="00CE1ACE">
            <w:pPr>
              <w:jc w:val="both"/>
              <w:rPr>
                <w:rFonts w:ascii="Calibri" w:eastAsia="Calibri" w:hAnsi="Calibri"/>
                <w:szCs w:val="20"/>
              </w:rPr>
            </w:pPr>
            <w:r w:rsidRPr="009E6515">
              <w:rPr>
                <w:rFonts w:ascii="Calibri" w:eastAsia="Calibri" w:hAnsi="Calibri" w:cs="Calibri"/>
                <w:b/>
                <w:szCs w:val="20"/>
                <w:lang w:eastAsia="es-ES"/>
              </w:rPr>
              <w:t>Estado operacional de la Unidad Fiscalizable:</w:t>
            </w:r>
            <w:r w:rsidR="00D22678" w:rsidRPr="009E6515">
              <w:rPr>
                <w:rFonts w:ascii="Calibri" w:eastAsia="Calibri" w:hAnsi="Calibri"/>
                <w:szCs w:val="20"/>
              </w:rPr>
              <w:t xml:space="preserve"> </w:t>
            </w:r>
          </w:p>
          <w:p w14:paraId="7BFED221" w14:textId="77777777" w:rsidR="000E3F40" w:rsidRPr="009E6515" w:rsidRDefault="00CE1ACE" w:rsidP="00CE1ACE">
            <w:pPr>
              <w:jc w:val="both"/>
              <w:rPr>
                <w:rFonts w:ascii="Calibri" w:eastAsia="Calibri" w:hAnsi="Calibri" w:cs="Calibri"/>
                <w:b/>
                <w:szCs w:val="20"/>
                <w:lang w:eastAsia="es-ES"/>
              </w:rPr>
            </w:pPr>
            <w:r>
              <w:rPr>
                <w:rFonts w:ascii="Calibri" w:eastAsia="Calibri" w:hAnsi="Calibri"/>
                <w:szCs w:val="20"/>
              </w:rPr>
              <w:t xml:space="preserve">En </w:t>
            </w:r>
            <w:r w:rsidR="00D24DF8">
              <w:rPr>
                <w:rFonts w:ascii="Calibri" w:eastAsia="Calibri" w:hAnsi="Calibri"/>
                <w:szCs w:val="20"/>
              </w:rPr>
              <w:t>o</w:t>
            </w:r>
            <w:r>
              <w:rPr>
                <w:rFonts w:ascii="Calibri" w:eastAsia="Calibri" w:hAnsi="Calibri"/>
                <w:szCs w:val="20"/>
              </w:rPr>
              <w:t>peración</w:t>
            </w:r>
          </w:p>
        </w:tc>
      </w:tr>
      <w:tr w:rsidR="008D7BE2" w:rsidRPr="00D42470" w14:paraId="46084D7C" w14:textId="77777777" w:rsidTr="00CE1ACE">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4BEB441" w14:textId="6D8AD611" w:rsidR="008D7BE2" w:rsidRPr="009E6515" w:rsidRDefault="008D7BE2" w:rsidP="00CE1ACE">
            <w:pPr>
              <w:jc w:val="both"/>
              <w:rPr>
                <w:rFonts w:ascii="Calibri" w:eastAsia="Calibri" w:hAnsi="Calibri" w:cs="Calibri"/>
                <w:b/>
                <w:szCs w:val="20"/>
              </w:rPr>
            </w:pPr>
            <w:r w:rsidRPr="009E6515">
              <w:rPr>
                <w:rFonts w:ascii="Calibri" w:eastAsia="Calibri" w:hAnsi="Calibri" w:cs="Calibri"/>
                <w:b/>
                <w:szCs w:val="20"/>
              </w:rPr>
              <w:t>Región:</w:t>
            </w:r>
            <w:r w:rsidRPr="009E6515">
              <w:rPr>
                <w:rFonts w:ascii="Calibri" w:eastAsia="Calibri" w:hAnsi="Calibri" w:cs="Calibri"/>
                <w:szCs w:val="20"/>
              </w:rPr>
              <w:t xml:space="preserve"> </w:t>
            </w:r>
            <w:r w:rsidR="00CE1ACE">
              <w:rPr>
                <w:rFonts w:ascii="Calibri" w:eastAsia="Calibri" w:hAnsi="Calibri" w:cs="Calibri"/>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14:paraId="5DEC1C58" w14:textId="467C9D4C" w:rsidR="009E6515" w:rsidRPr="006E422D" w:rsidRDefault="008D7BE2" w:rsidP="00E42717">
            <w:pPr>
              <w:rPr>
                <w:rFonts w:ascii="Calibri" w:eastAsia="Calibri" w:hAnsi="Calibri" w:cs="Calibri"/>
                <w:bCs/>
                <w:szCs w:val="20"/>
              </w:rPr>
            </w:pPr>
            <w:r w:rsidRPr="009E6515">
              <w:rPr>
                <w:rFonts w:ascii="Calibri" w:eastAsia="Calibri" w:hAnsi="Calibri" w:cs="Calibri"/>
                <w:b/>
                <w:szCs w:val="20"/>
              </w:rPr>
              <w:t>Ubicación específica de la unidad fiscalizable:</w:t>
            </w:r>
            <w:r w:rsidRPr="009E6515">
              <w:rPr>
                <w:rFonts w:ascii="Calibri" w:eastAsia="Calibri" w:hAnsi="Calibri" w:cs="Calibri"/>
                <w:szCs w:val="20"/>
              </w:rPr>
              <w:t xml:space="preserve"> </w:t>
            </w:r>
            <w:r w:rsidR="00D6087B" w:rsidRPr="00D6087B">
              <w:rPr>
                <w:rFonts w:ascii="Calibri" w:eastAsia="Calibri" w:hAnsi="Calibri" w:cs="Calibri"/>
                <w:szCs w:val="20"/>
              </w:rPr>
              <w:t xml:space="preserve">El proyecto se localiza en la localidad de Batuco, comuna de Lampa. </w:t>
            </w:r>
          </w:p>
        </w:tc>
      </w:tr>
      <w:tr w:rsidR="008D7BE2" w:rsidRPr="00D42470" w14:paraId="3E3000B8" w14:textId="77777777" w:rsidTr="00CE1ACE">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7916F01" w14:textId="7A54E853" w:rsidR="008D7BE2" w:rsidRPr="009E6515" w:rsidRDefault="008D7BE2" w:rsidP="00CE1ACE">
            <w:pPr>
              <w:jc w:val="both"/>
              <w:rPr>
                <w:rFonts w:ascii="Calibri" w:eastAsia="Calibri" w:hAnsi="Calibri" w:cs="Calibri"/>
                <w:szCs w:val="20"/>
              </w:rPr>
            </w:pPr>
            <w:r w:rsidRPr="009E6515">
              <w:rPr>
                <w:rFonts w:ascii="Calibri" w:eastAsia="Calibri" w:hAnsi="Calibri" w:cs="Calibri"/>
                <w:b/>
                <w:szCs w:val="20"/>
              </w:rPr>
              <w:t>Provincia:</w:t>
            </w:r>
            <w:r w:rsidRPr="009E6515">
              <w:rPr>
                <w:rFonts w:ascii="Calibri" w:eastAsia="Calibri" w:hAnsi="Calibri" w:cs="Calibri"/>
                <w:szCs w:val="20"/>
              </w:rPr>
              <w:t xml:space="preserve"> </w:t>
            </w:r>
            <w:r w:rsidR="00E446EE">
              <w:rPr>
                <w:rFonts w:ascii="Calibri" w:eastAsia="Calibri" w:hAnsi="Calibri" w:cs="Calibri"/>
                <w:szCs w:val="20"/>
              </w:rPr>
              <w:t>Cordillera</w:t>
            </w:r>
          </w:p>
        </w:tc>
        <w:tc>
          <w:tcPr>
            <w:tcW w:w="2296" w:type="pct"/>
            <w:vMerge/>
            <w:tcBorders>
              <w:left w:val="single" w:sz="4" w:space="0" w:color="auto"/>
              <w:right w:val="single" w:sz="4" w:space="0" w:color="auto"/>
            </w:tcBorders>
            <w:shd w:val="clear" w:color="auto" w:fill="FFFFFF"/>
          </w:tcPr>
          <w:p w14:paraId="315C54DA" w14:textId="77777777" w:rsidR="008D7BE2" w:rsidRPr="009E6515" w:rsidRDefault="008D7BE2" w:rsidP="00CE1ACE">
            <w:pPr>
              <w:ind w:left="188"/>
              <w:jc w:val="both"/>
              <w:rPr>
                <w:rFonts w:ascii="Calibri" w:eastAsia="Calibri" w:hAnsi="Calibri" w:cs="Calibri"/>
                <w:b/>
                <w:szCs w:val="20"/>
              </w:rPr>
            </w:pPr>
          </w:p>
        </w:tc>
      </w:tr>
      <w:tr w:rsidR="008D7BE2" w:rsidRPr="00D42470" w14:paraId="0480AA46" w14:textId="77777777" w:rsidTr="006E431E">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5FB30D8" w14:textId="2983CFE1" w:rsidR="008D7BE2" w:rsidRDefault="008D7BE2" w:rsidP="00CE1ACE">
            <w:pPr>
              <w:jc w:val="both"/>
              <w:rPr>
                <w:rFonts w:ascii="Calibri" w:eastAsia="Calibri" w:hAnsi="Calibri" w:cs="Calibri"/>
                <w:szCs w:val="20"/>
              </w:rPr>
            </w:pPr>
            <w:r w:rsidRPr="009E6515">
              <w:rPr>
                <w:rFonts w:ascii="Calibri" w:eastAsia="Calibri" w:hAnsi="Calibri" w:cs="Calibri"/>
                <w:b/>
                <w:szCs w:val="20"/>
              </w:rPr>
              <w:t>Comuna:</w:t>
            </w:r>
            <w:r w:rsidRPr="009E6515">
              <w:rPr>
                <w:rFonts w:ascii="Calibri" w:eastAsia="Calibri" w:hAnsi="Calibri" w:cs="Calibri"/>
                <w:szCs w:val="20"/>
              </w:rPr>
              <w:t xml:space="preserve"> </w:t>
            </w:r>
            <w:r w:rsidR="00E446EE">
              <w:rPr>
                <w:rFonts w:ascii="Calibri" w:eastAsia="Calibri" w:hAnsi="Calibri" w:cs="Calibri"/>
                <w:szCs w:val="20"/>
              </w:rPr>
              <w:t>Puente Alto</w:t>
            </w:r>
          </w:p>
          <w:p w14:paraId="52985E4C" w14:textId="1EBD79ED" w:rsidR="00E42717" w:rsidRPr="009E6515" w:rsidRDefault="00E42717" w:rsidP="00CE1ACE">
            <w:pPr>
              <w:jc w:val="both"/>
              <w:rPr>
                <w:rFonts w:ascii="Calibri" w:eastAsia="Calibri" w:hAnsi="Calibri" w:cs="Calibri"/>
                <w:szCs w:val="20"/>
              </w:rPr>
            </w:pPr>
          </w:p>
        </w:tc>
        <w:tc>
          <w:tcPr>
            <w:tcW w:w="2296" w:type="pct"/>
            <w:vMerge/>
            <w:tcBorders>
              <w:left w:val="single" w:sz="4" w:space="0" w:color="auto"/>
              <w:bottom w:val="single" w:sz="4" w:space="0" w:color="auto"/>
              <w:right w:val="single" w:sz="4" w:space="0" w:color="auto"/>
            </w:tcBorders>
            <w:shd w:val="clear" w:color="auto" w:fill="FFFFFF"/>
          </w:tcPr>
          <w:p w14:paraId="3A666014" w14:textId="77777777" w:rsidR="008D7BE2" w:rsidRPr="009E6515" w:rsidRDefault="008D7BE2" w:rsidP="00CE1ACE">
            <w:pPr>
              <w:ind w:left="188"/>
              <w:jc w:val="both"/>
              <w:rPr>
                <w:rFonts w:ascii="Calibri" w:eastAsia="Calibri" w:hAnsi="Calibri" w:cs="Calibri"/>
                <w:b/>
                <w:szCs w:val="20"/>
              </w:rPr>
            </w:pPr>
          </w:p>
        </w:tc>
      </w:tr>
      <w:tr w:rsidR="00D22678" w:rsidRPr="00D42470" w14:paraId="4588E8FB" w14:textId="77777777" w:rsidTr="00CE1ACE">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710EC16" w14:textId="0487A669" w:rsidR="00F74100" w:rsidRPr="009E6515" w:rsidRDefault="00D22678" w:rsidP="00CE1ACE">
            <w:pPr>
              <w:jc w:val="both"/>
              <w:rPr>
                <w:rFonts w:ascii="Calibri" w:eastAsia="Calibri" w:hAnsi="Calibri" w:cs="Calibri"/>
                <w:szCs w:val="20"/>
              </w:rPr>
            </w:pPr>
            <w:r w:rsidRPr="009E6515">
              <w:rPr>
                <w:rFonts w:ascii="Calibri" w:eastAsia="Calibri" w:hAnsi="Calibri" w:cs="Calibri"/>
                <w:b/>
                <w:szCs w:val="20"/>
              </w:rPr>
              <w:t>Titular de la unidad fiscalizable:</w:t>
            </w:r>
            <w:r w:rsidRPr="009E6515">
              <w:rPr>
                <w:rFonts w:ascii="Calibri" w:eastAsia="Calibri" w:hAnsi="Calibri" w:cs="Calibri"/>
                <w:szCs w:val="20"/>
              </w:rPr>
              <w:t xml:space="preserve"> </w:t>
            </w:r>
            <w:r w:rsidR="00E446EE">
              <w:rPr>
                <w:rFonts w:ascii="Calibri" w:eastAsia="Calibri" w:hAnsi="Calibri" w:cs="Calibri"/>
                <w:szCs w:val="20"/>
              </w:rPr>
              <w:t xml:space="preserve">Inmobiliaria Agrícola y Comercial </w:t>
            </w:r>
            <w:proofErr w:type="spellStart"/>
            <w:r w:rsidR="00E446EE">
              <w:rPr>
                <w:rFonts w:ascii="Calibri" w:eastAsia="Calibri" w:hAnsi="Calibri" w:cs="Calibri"/>
                <w:szCs w:val="20"/>
              </w:rPr>
              <w:t>Baltierra</w:t>
            </w:r>
            <w:proofErr w:type="spellEnd"/>
            <w:r w:rsidR="00E446EE">
              <w:rPr>
                <w:rFonts w:ascii="Calibri" w:eastAsia="Calibri" w:hAnsi="Calibri" w:cs="Calibri"/>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F3DEBB9" w14:textId="74A76597" w:rsidR="00D22678" w:rsidRPr="009E6515" w:rsidRDefault="00D22678" w:rsidP="00CE1ACE">
            <w:pPr>
              <w:spacing w:line="276" w:lineRule="auto"/>
              <w:jc w:val="both"/>
              <w:rPr>
                <w:rFonts w:ascii="Calibri" w:eastAsia="Calibri" w:hAnsi="Calibri" w:cs="Calibri"/>
                <w:szCs w:val="20"/>
                <w:lang w:eastAsia="es-ES"/>
              </w:rPr>
            </w:pPr>
            <w:r w:rsidRPr="009E6515">
              <w:rPr>
                <w:rFonts w:ascii="Calibri" w:eastAsia="Calibri" w:hAnsi="Calibri" w:cs="Calibri"/>
                <w:b/>
                <w:szCs w:val="20"/>
              </w:rPr>
              <w:t>RUT o RUN:</w:t>
            </w:r>
            <w:r w:rsidRPr="009E6515">
              <w:rPr>
                <w:rFonts w:ascii="Calibri" w:eastAsia="Calibri" w:hAnsi="Calibri" w:cs="Calibri"/>
                <w:szCs w:val="20"/>
              </w:rPr>
              <w:t xml:space="preserve"> </w:t>
            </w:r>
            <w:r w:rsidR="00E446EE">
              <w:rPr>
                <w:rFonts w:ascii="Calibri" w:eastAsia="Calibri" w:hAnsi="Calibri" w:cs="Calibri"/>
                <w:szCs w:val="20"/>
              </w:rPr>
              <w:t>88.134.100-k</w:t>
            </w:r>
          </w:p>
        </w:tc>
      </w:tr>
      <w:tr w:rsidR="00D22678" w:rsidRPr="00D42470" w14:paraId="2FC56D4D" w14:textId="77777777" w:rsidTr="00CE1ACE">
        <w:trPr>
          <w:trHeight w:val="20"/>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05EB7AE" w14:textId="69AC2128" w:rsidR="00D22678" w:rsidRPr="009E6515" w:rsidRDefault="00D22678" w:rsidP="00CE1ACE">
            <w:pPr>
              <w:jc w:val="both"/>
              <w:rPr>
                <w:rFonts w:ascii="Calibri" w:eastAsia="Calibri" w:hAnsi="Calibri" w:cs="Calibri"/>
                <w:szCs w:val="20"/>
              </w:rPr>
            </w:pPr>
            <w:r w:rsidRPr="009E6515">
              <w:rPr>
                <w:rFonts w:ascii="Calibri" w:eastAsia="Calibri" w:hAnsi="Calibri" w:cs="Calibri"/>
                <w:b/>
                <w:szCs w:val="20"/>
              </w:rPr>
              <w:t>Domicilio titular:</w:t>
            </w:r>
            <w:r w:rsidRPr="009E6515">
              <w:rPr>
                <w:rFonts w:ascii="Calibri" w:eastAsia="Calibri" w:hAnsi="Calibri" w:cs="Calibri"/>
                <w:szCs w:val="20"/>
              </w:rPr>
              <w:t xml:space="preserve"> </w:t>
            </w:r>
            <w:r w:rsidR="00E446EE">
              <w:rPr>
                <w:rFonts w:ascii="Calibri" w:eastAsia="Calibri" w:hAnsi="Calibri" w:cs="Calibri"/>
                <w:szCs w:val="20"/>
              </w:rPr>
              <w:t>Calle Troncal San Francisco N°1750, parcela 14-b.</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CB96787" w14:textId="39E1EBB5" w:rsidR="00D22678" w:rsidRPr="009E6515" w:rsidRDefault="00D22678" w:rsidP="00CE1ACE">
            <w:pPr>
              <w:spacing w:line="276" w:lineRule="auto"/>
              <w:jc w:val="both"/>
              <w:rPr>
                <w:rFonts w:ascii="Calibri" w:eastAsia="Calibri" w:hAnsi="Calibri" w:cs="Calibri"/>
                <w:szCs w:val="20"/>
              </w:rPr>
            </w:pPr>
            <w:r w:rsidRPr="009E6515">
              <w:rPr>
                <w:rFonts w:ascii="Calibri" w:eastAsia="Calibri" w:hAnsi="Calibri" w:cs="Calibri"/>
                <w:b/>
                <w:szCs w:val="20"/>
              </w:rPr>
              <w:t>Correo electrónico:</w:t>
            </w:r>
            <w:r w:rsidRPr="009E6515">
              <w:rPr>
                <w:rFonts w:ascii="Calibri" w:eastAsia="Calibri" w:hAnsi="Calibri" w:cs="Calibri"/>
                <w:szCs w:val="20"/>
              </w:rPr>
              <w:t xml:space="preserve"> </w:t>
            </w:r>
            <w:r w:rsidR="00E446EE">
              <w:rPr>
                <w:rFonts w:ascii="Calibri" w:eastAsia="Calibri" w:hAnsi="Calibri" w:cs="Calibri"/>
                <w:szCs w:val="20"/>
              </w:rPr>
              <w:t>gerencia</w:t>
            </w:r>
            <w:r w:rsidR="006F796E" w:rsidRPr="006F796E">
              <w:rPr>
                <w:rFonts w:ascii="Calibri" w:eastAsia="Calibri" w:hAnsi="Calibri" w:cs="Calibri"/>
                <w:szCs w:val="20"/>
              </w:rPr>
              <w:t>@</w:t>
            </w:r>
            <w:r w:rsidR="00E446EE">
              <w:rPr>
                <w:rFonts w:ascii="Calibri" w:eastAsia="Calibri" w:hAnsi="Calibri" w:cs="Calibri"/>
                <w:szCs w:val="20"/>
              </w:rPr>
              <w:t>aridosbaltierra</w:t>
            </w:r>
            <w:r w:rsidR="006F796E" w:rsidRPr="006F796E">
              <w:rPr>
                <w:rFonts w:ascii="Calibri" w:eastAsia="Calibri" w:hAnsi="Calibri" w:cs="Calibri"/>
                <w:szCs w:val="20"/>
              </w:rPr>
              <w:t>.cl</w:t>
            </w:r>
          </w:p>
        </w:tc>
      </w:tr>
      <w:tr w:rsidR="00D22678" w:rsidRPr="00D42470" w14:paraId="487500B2" w14:textId="77777777" w:rsidTr="006E431E">
        <w:trPr>
          <w:trHeight w:val="133"/>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3FEF2D9" w14:textId="77777777" w:rsidR="00D22678" w:rsidRPr="009E6515" w:rsidRDefault="00D22678" w:rsidP="00CE1ACE">
            <w:pPr>
              <w:jc w:val="both"/>
              <w:rPr>
                <w:rFonts w:ascii="Calibri" w:eastAsia="Calibri" w:hAnsi="Calibri" w:cs="Calibri"/>
                <w:b/>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E4998BA" w14:textId="33650C5A" w:rsidR="00D22678" w:rsidRPr="009E6515" w:rsidRDefault="00D22678" w:rsidP="00E42717">
            <w:pPr>
              <w:spacing w:line="276" w:lineRule="auto"/>
              <w:jc w:val="both"/>
              <w:rPr>
                <w:rFonts w:ascii="Calibri" w:eastAsia="Calibri" w:hAnsi="Calibri" w:cs="Calibri"/>
                <w:szCs w:val="20"/>
              </w:rPr>
            </w:pPr>
            <w:r w:rsidRPr="009E6515">
              <w:rPr>
                <w:rFonts w:ascii="Calibri" w:eastAsia="Calibri" w:hAnsi="Calibri" w:cs="Calibri"/>
                <w:b/>
                <w:szCs w:val="20"/>
              </w:rPr>
              <w:t>Teléfono:</w:t>
            </w:r>
            <w:r w:rsidRPr="009E6515">
              <w:rPr>
                <w:rFonts w:ascii="Calibri" w:eastAsia="Calibri" w:hAnsi="Calibri" w:cs="Calibri"/>
                <w:szCs w:val="20"/>
              </w:rPr>
              <w:t xml:space="preserve"> </w:t>
            </w:r>
            <w:r w:rsidR="006F796E">
              <w:rPr>
                <w:rFonts w:cstheme="minorHAnsi"/>
                <w:szCs w:val="20"/>
              </w:rPr>
              <w:t>--</w:t>
            </w:r>
          </w:p>
        </w:tc>
      </w:tr>
      <w:tr w:rsidR="00D22678" w:rsidRPr="00AE1815" w14:paraId="236AE404" w14:textId="77777777" w:rsidTr="00CE1ACE">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0DA74BE" w14:textId="2DE4ACF1" w:rsidR="00D22678" w:rsidRPr="00295B12" w:rsidRDefault="00D22678" w:rsidP="00CE1ACE">
            <w:pPr>
              <w:jc w:val="both"/>
              <w:rPr>
                <w:rFonts w:ascii="Calibri" w:eastAsia="Calibri" w:hAnsi="Calibri" w:cs="Calibri"/>
                <w:szCs w:val="20"/>
              </w:rPr>
            </w:pPr>
            <w:r w:rsidRPr="00295B12">
              <w:rPr>
                <w:rFonts w:ascii="Calibri" w:eastAsia="Calibri" w:hAnsi="Calibri" w:cs="Calibri"/>
                <w:b/>
                <w:szCs w:val="20"/>
              </w:rPr>
              <w:t>Identificación del representante legal:</w:t>
            </w:r>
            <w:r w:rsidRPr="00295B12">
              <w:rPr>
                <w:rFonts w:ascii="Calibri" w:eastAsia="Calibri" w:hAnsi="Calibri" w:cs="Calibri"/>
                <w:szCs w:val="20"/>
              </w:rPr>
              <w:t xml:space="preserve"> </w:t>
            </w:r>
            <w:r w:rsidR="00DB6B4C" w:rsidRPr="00295B12">
              <w:rPr>
                <w:rFonts w:ascii="Calibri" w:eastAsia="Calibri" w:hAnsi="Calibri" w:cs="Calibri"/>
                <w:szCs w:val="20"/>
              </w:rPr>
              <w:t xml:space="preserve"> </w:t>
            </w:r>
            <w:r w:rsidR="00E446EE">
              <w:rPr>
                <w:rFonts w:ascii="Calibri" w:eastAsia="Calibri" w:hAnsi="Calibri" w:cs="Calibri"/>
                <w:szCs w:val="20"/>
              </w:rPr>
              <w:t xml:space="preserve">Waldo Acuña </w:t>
            </w:r>
            <w:proofErr w:type="spellStart"/>
            <w:r w:rsidR="00E446EE">
              <w:rPr>
                <w:rFonts w:ascii="Calibri" w:eastAsia="Calibri" w:hAnsi="Calibri" w:cs="Calibri"/>
                <w:szCs w:val="20"/>
              </w:rPr>
              <w:t>Baltierra</w:t>
            </w:r>
            <w:proofErr w:type="spellEnd"/>
          </w:p>
          <w:p w14:paraId="4BA8806F" w14:textId="47DECBC2" w:rsidR="00513B33" w:rsidRPr="00295B12" w:rsidRDefault="00513B33" w:rsidP="00CE1ACE">
            <w:pPr>
              <w:jc w:val="both"/>
              <w:rPr>
                <w:rFonts w:ascii="Calibri" w:eastAsia="Calibri" w:hAnsi="Calibri" w:cs="Calibri"/>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A53FF03" w14:textId="56DEABAE" w:rsidR="00D22678" w:rsidRPr="00295B12" w:rsidRDefault="00D22678" w:rsidP="00CE1ACE">
            <w:pPr>
              <w:spacing w:line="276" w:lineRule="auto"/>
              <w:jc w:val="both"/>
              <w:rPr>
                <w:rFonts w:ascii="Calibri" w:eastAsia="Calibri" w:hAnsi="Calibri" w:cs="Calibri"/>
                <w:szCs w:val="20"/>
                <w:lang w:val="en-US" w:eastAsia="es-ES"/>
              </w:rPr>
            </w:pPr>
            <w:r w:rsidRPr="00295B12">
              <w:rPr>
                <w:rFonts w:ascii="Calibri" w:eastAsia="Calibri" w:hAnsi="Calibri" w:cs="Calibri"/>
                <w:b/>
                <w:szCs w:val="20"/>
                <w:lang w:val="en-US"/>
              </w:rPr>
              <w:t>RUT o RUN:</w:t>
            </w:r>
            <w:r w:rsidRPr="00295B12">
              <w:rPr>
                <w:rFonts w:ascii="Calibri" w:eastAsia="Calibri" w:hAnsi="Calibri" w:cs="Calibri"/>
                <w:szCs w:val="20"/>
                <w:lang w:val="en-US"/>
              </w:rPr>
              <w:t xml:space="preserve"> </w:t>
            </w:r>
            <w:r w:rsidR="006F796E" w:rsidRPr="006F796E">
              <w:rPr>
                <w:rFonts w:ascii="Calibri" w:eastAsia="Calibri" w:hAnsi="Calibri" w:cs="Calibri"/>
                <w:szCs w:val="20"/>
                <w:lang w:val="en-US"/>
              </w:rPr>
              <w:t>12.</w:t>
            </w:r>
            <w:r w:rsidR="00E446EE">
              <w:rPr>
                <w:rFonts w:ascii="Calibri" w:eastAsia="Calibri" w:hAnsi="Calibri" w:cs="Calibri"/>
                <w:szCs w:val="20"/>
                <w:lang w:val="en-US"/>
              </w:rPr>
              <w:t>100.745-k</w:t>
            </w:r>
          </w:p>
        </w:tc>
      </w:tr>
      <w:tr w:rsidR="00D22678" w:rsidRPr="00D42470" w14:paraId="6F7A0B02" w14:textId="77777777" w:rsidTr="00CE1ACE">
        <w:trPr>
          <w:trHeight w:val="20"/>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6BA43B2" w14:textId="3B02552D" w:rsidR="00513B33" w:rsidRPr="00295B12" w:rsidRDefault="00D22678" w:rsidP="00CE1ACE">
            <w:pPr>
              <w:jc w:val="both"/>
              <w:rPr>
                <w:rFonts w:ascii="Calibri" w:eastAsia="Calibri" w:hAnsi="Calibri" w:cs="Calibri"/>
                <w:szCs w:val="20"/>
                <w:lang w:eastAsia="es-ES"/>
              </w:rPr>
            </w:pPr>
            <w:r w:rsidRPr="00295B12">
              <w:rPr>
                <w:rFonts w:ascii="Calibri" w:eastAsia="Calibri" w:hAnsi="Calibri" w:cs="Calibri"/>
                <w:b/>
                <w:szCs w:val="20"/>
              </w:rPr>
              <w:t>Domicilio representante legal:</w:t>
            </w:r>
            <w:r w:rsidRPr="00295B12">
              <w:rPr>
                <w:rFonts w:ascii="Calibri" w:eastAsia="Calibri" w:hAnsi="Calibri" w:cs="Calibri"/>
                <w:szCs w:val="20"/>
              </w:rPr>
              <w:t xml:space="preserve"> </w:t>
            </w:r>
            <w:r w:rsidR="00E446EE" w:rsidRPr="00E446EE">
              <w:rPr>
                <w:rFonts w:ascii="Calibri" w:eastAsia="Calibri" w:hAnsi="Calibri" w:cs="Calibri"/>
                <w:szCs w:val="20"/>
              </w:rPr>
              <w:t>Calle Troncal San Francisco N°1750, parcela 14-b.</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2C3E020" w14:textId="1C717456" w:rsidR="00D22678" w:rsidRPr="00295B12" w:rsidRDefault="00D22678" w:rsidP="00CE1ACE">
            <w:pPr>
              <w:spacing w:line="276" w:lineRule="auto"/>
              <w:jc w:val="both"/>
              <w:rPr>
                <w:rFonts w:ascii="Arial" w:eastAsia="Calibri" w:hAnsi="Arial" w:cs="Arial"/>
                <w:szCs w:val="20"/>
                <w:lang w:eastAsia="es-ES"/>
              </w:rPr>
            </w:pPr>
            <w:r w:rsidRPr="00295B12">
              <w:rPr>
                <w:rFonts w:ascii="Calibri" w:eastAsia="Calibri" w:hAnsi="Calibri" w:cs="Calibri"/>
                <w:b/>
                <w:szCs w:val="20"/>
              </w:rPr>
              <w:t>Correo electrónico:</w:t>
            </w:r>
            <w:r w:rsidR="00AF01F8" w:rsidRPr="00295B12">
              <w:rPr>
                <w:rFonts w:ascii="Calibri" w:eastAsia="Calibri" w:hAnsi="Calibri" w:cs="Calibri"/>
                <w:b/>
                <w:szCs w:val="20"/>
              </w:rPr>
              <w:t xml:space="preserve"> </w:t>
            </w:r>
            <w:r w:rsidR="00E446EE" w:rsidRPr="00E446EE">
              <w:rPr>
                <w:rFonts w:ascii="Calibri" w:eastAsia="Calibri" w:hAnsi="Calibri" w:cs="Calibri"/>
                <w:szCs w:val="20"/>
              </w:rPr>
              <w:t>gerencia@aridosbaltierra.cl</w:t>
            </w:r>
          </w:p>
        </w:tc>
      </w:tr>
      <w:tr w:rsidR="00D22678" w:rsidRPr="00D42470" w14:paraId="60F87DED" w14:textId="77777777" w:rsidTr="00CE1ACE">
        <w:trPr>
          <w:trHeight w:val="20"/>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8052E55" w14:textId="77777777" w:rsidR="00D22678" w:rsidRPr="00295B12" w:rsidRDefault="00D22678" w:rsidP="00CE1ACE">
            <w:pPr>
              <w:jc w:val="both"/>
              <w:rPr>
                <w:rFonts w:ascii="Calibri" w:eastAsia="Calibri" w:hAnsi="Calibri" w:cs="Calibri"/>
                <w:b/>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9CF4E38" w14:textId="1D93B467" w:rsidR="00D22678" w:rsidRPr="00295B12" w:rsidRDefault="003A594F" w:rsidP="00CE1ACE">
            <w:pPr>
              <w:spacing w:line="276" w:lineRule="auto"/>
              <w:jc w:val="both"/>
              <w:rPr>
                <w:rFonts w:ascii="Calibri" w:eastAsia="Calibri" w:hAnsi="Calibri" w:cs="Calibri"/>
                <w:szCs w:val="20"/>
                <w:lang w:eastAsia="es-ES"/>
              </w:rPr>
            </w:pPr>
            <w:r w:rsidRPr="00295B12">
              <w:rPr>
                <w:rFonts w:ascii="Calibri" w:eastAsia="Calibri" w:hAnsi="Calibri" w:cs="Calibri"/>
                <w:b/>
                <w:szCs w:val="20"/>
              </w:rPr>
              <w:t>Teléfono:</w:t>
            </w:r>
            <w:r w:rsidRPr="00295B12">
              <w:rPr>
                <w:rFonts w:ascii="Calibri" w:eastAsia="Calibri" w:hAnsi="Calibri" w:cs="Calibri"/>
                <w:szCs w:val="20"/>
              </w:rPr>
              <w:t xml:space="preserve"> </w:t>
            </w:r>
            <w:r w:rsidR="000B71C9">
              <w:rPr>
                <w:rFonts w:cstheme="minorHAnsi"/>
                <w:szCs w:val="20"/>
              </w:rPr>
              <w:t>--</w:t>
            </w:r>
          </w:p>
        </w:tc>
      </w:tr>
    </w:tbl>
    <w:p w14:paraId="3803E728" w14:textId="520C2C14" w:rsidR="00925940" w:rsidRDefault="00925940" w:rsidP="00925940">
      <w:pPr>
        <w:pStyle w:val="Sinespaciado"/>
      </w:pPr>
      <w:bookmarkStart w:id="24" w:name="_Toc449085408"/>
      <w:bookmarkStart w:id="25" w:name="_Toc449106082"/>
      <w:bookmarkStart w:id="26" w:name="_Toc512867485"/>
      <w:bookmarkStart w:id="27" w:name="_Toc13229779"/>
    </w:p>
    <w:p w14:paraId="3803EA89" w14:textId="0949597F" w:rsidR="002A1928" w:rsidRDefault="002A1928" w:rsidP="00925940">
      <w:pPr>
        <w:pStyle w:val="Sinespaciado"/>
      </w:pPr>
    </w:p>
    <w:p w14:paraId="5DFB1ACD" w14:textId="5D829A91" w:rsidR="002A1928" w:rsidRDefault="002A1928" w:rsidP="00925940">
      <w:pPr>
        <w:pStyle w:val="Sinespaciado"/>
      </w:pPr>
    </w:p>
    <w:p w14:paraId="76709798" w14:textId="19B5A449" w:rsidR="002A1928" w:rsidRDefault="002A1928" w:rsidP="00925940">
      <w:pPr>
        <w:pStyle w:val="Sinespaciado"/>
      </w:pPr>
    </w:p>
    <w:p w14:paraId="686C3D17" w14:textId="0C26D5B8" w:rsidR="002A1928" w:rsidRDefault="002A1928" w:rsidP="00925940">
      <w:pPr>
        <w:pStyle w:val="Sinespaciado"/>
      </w:pPr>
    </w:p>
    <w:p w14:paraId="48E1BAA7" w14:textId="0FEF81C9" w:rsidR="002A1928" w:rsidRDefault="002A1928" w:rsidP="00925940">
      <w:pPr>
        <w:pStyle w:val="Sinespaciado"/>
      </w:pPr>
    </w:p>
    <w:p w14:paraId="7252A71A" w14:textId="4DF70C76" w:rsidR="002A1928" w:rsidRDefault="002A1928" w:rsidP="00925940">
      <w:pPr>
        <w:pStyle w:val="Sinespaciado"/>
      </w:pPr>
    </w:p>
    <w:p w14:paraId="19A5F917" w14:textId="4492B333" w:rsidR="002A1928" w:rsidRDefault="002A1928" w:rsidP="00925940">
      <w:pPr>
        <w:pStyle w:val="Sinespaciado"/>
      </w:pPr>
    </w:p>
    <w:p w14:paraId="4AF177CE" w14:textId="707C271C" w:rsidR="002A1928" w:rsidRDefault="002A1928" w:rsidP="00925940">
      <w:pPr>
        <w:pStyle w:val="Sinespaciado"/>
      </w:pPr>
    </w:p>
    <w:p w14:paraId="65F55248" w14:textId="74D81018" w:rsidR="002A1928" w:rsidRDefault="002A1928" w:rsidP="00925940">
      <w:pPr>
        <w:pStyle w:val="Sinespaciado"/>
      </w:pPr>
    </w:p>
    <w:p w14:paraId="1FEE5E2C" w14:textId="6F62DBA6" w:rsidR="002A1928" w:rsidRDefault="002A1928" w:rsidP="00925940">
      <w:pPr>
        <w:pStyle w:val="Sinespaciado"/>
      </w:pPr>
    </w:p>
    <w:p w14:paraId="3E91695D" w14:textId="0E1CB268" w:rsidR="000467A0" w:rsidRDefault="000467A0" w:rsidP="00925940">
      <w:pPr>
        <w:pStyle w:val="Sinespaciado"/>
      </w:pPr>
    </w:p>
    <w:p w14:paraId="7DF4F9C6" w14:textId="3A1F1166" w:rsidR="000467A0" w:rsidRDefault="000467A0" w:rsidP="00925940">
      <w:pPr>
        <w:pStyle w:val="Sinespaciado"/>
      </w:pPr>
    </w:p>
    <w:p w14:paraId="54EB4241" w14:textId="6059AD66" w:rsidR="000467A0" w:rsidRDefault="000467A0" w:rsidP="00925940">
      <w:pPr>
        <w:pStyle w:val="Sinespaciado"/>
      </w:pPr>
    </w:p>
    <w:p w14:paraId="6B5E1092" w14:textId="12AEAE2C" w:rsidR="000467A0" w:rsidRDefault="000467A0" w:rsidP="00925940">
      <w:pPr>
        <w:pStyle w:val="Sinespaciado"/>
      </w:pPr>
    </w:p>
    <w:p w14:paraId="525C8EA6" w14:textId="43D946C7" w:rsidR="000467A0" w:rsidRDefault="000467A0" w:rsidP="00925940">
      <w:pPr>
        <w:pStyle w:val="Sinespaciado"/>
      </w:pPr>
    </w:p>
    <w:p w14:paraId="017D1D48" w14:textId="37D91698" w:rsidR="000467A0" w:rsidRDefault="000467A0" w:rsidP="00925940">
      <w:pPr>
        <w:pStyle w:val="Sinespaciado"/>
      </w:pPr>
    </w:p>
    <w:p w14:paraId="1E448AFB" w14:textId="4694823F" w:rsidR="000467A0" w:rsidRDefault="000467A0" w:rsidP="00925940">
      <w:pPr>
        <w:pStyle w:val="Sinespaciado"/>
      </w:pPr>
    </w:p>
    <w:p w14:paraId="4A55742B" w14:textId="35AB4A32" w:rsidR="000467A0" w:rsidRDefault="000467A0" w:rsidP="00925940">
      <w:pPr>
        <w:pStyle w:val="Sinespaciado"/>
      </w:pPr>
    </w:p>
    <w:p w14:paraId="074A34FD" w14:textId="44DF72B3" w:rsidR="000B71C9" w:rsidRDefault="000B71C9" w:rsidP="00925940">
      <w:pPr>
        <w:pStyle w:val="Sinespaciado"/>
      </w:pPr>
    </w:p>
    <w:p w14:paraId="4B401DFC" w14:textId="75CB2808" w:rsidR="000B71C9" w:rsidRDefault="000B71C9" w:rsidP="00925940">
      <w:pPr>
        <w:pStyle w:val="Sinespaciado"/>
      </w:pPr>
    </w:p>
    <w:p w14:paraId="5A758E53" w14:textId="77777777" w:rsidR="002A1928" w:rsidRDefault="002A1928" w:rsidP="00925940">
      <w:pPr>
        <w:pStyle w:val="Sinespaciado"/>
      </w:pPr>
    </w:p>
    <w:p w14:paraId="08C7BF41" w14:textId="14BF862F" w:rsidR="00925940" w:rsidRPr="00AC705A" w:rsidRDefault="00925940" w:rsidP="00925940">
      <w:pPr>
        <w:pStyle w:val="Ttulo2"/>
      </w:pPr>
      <w:bookmarkStart w:id="28" w:name="_Toc13593107"/>
      <w:bookmarkStart w:id="29" w:name="_Toc13593198"/>
      <w:bookmarkStart w:id="30" w:name="_Toc14777573"/>
      <w:bookmarkStart w:id="31" w:name="_Toc34298854"/>
      <w:bookmarkStart w:id="32" w:name="_Toc64305715"/>
      <w:r w:rsidRPr="00AC705A">
        <w:lastRenderedPageBreak/>
        <w:t>Ubicación</w:t>
      </w:r>
      <w:bookmarkEnd w:id="24"/>
      <w:bookmarkEnd w:id="25"/>
      <w:bookmarkEnd w:id="26"/>
      <w:bookmarkEnd w:id="27"/>
      <w:bookmarkEnd w:id="28"/>
      <w:bookmarkEnd w:id="29"/>
      <w:bookmarkEnd w:id="30"/>
      <w:bookmarkEnd w:id="31"/>
      <w:bookmarkEnd w:id="3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9962"/>
      </w:tblGrid>
      <w:tr w:rsidR="008722AC" w14:paraId="23AA557B" w14:textId="77777777" w:rsidTr="008722AC">
        <w:trPr>
          <w:trHeight w:val="57"/>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200CC4B" w14:textId="032347A6" w:rsidR="008722AC" w:rsidRDefault="00C3371B" w:rsidP="00925940">
            <w:pPr>
              <w:jc w:val="both"/>
              <w:rPr>
                <w:noProof/>
              </w:rPr>
            </w:pPr>
            <w:r>
              <w:rPr>
                <w:rFonts w:ascii="Calibri" w:eastAsia="Calibri" w:hAnsi="Calibri"/>
                <w:b/>
                <w:szCs w:val="20"/>
              </w:rPr>
              <w:t xml:space="preserve"> (Fuente: </w:t>
            </w:r>
            <w:r w:rsidR="00AC705A">
              <w:rPr>
                <w:rFonts w:ascii="Calibri" w:eastAsia="Calibri" w:hAnsi="Calibri"/>
                <w:b/>
                <w:szCs w:val="20"/>
              </w:rPr>
              <w:t xml:space="preserve">Google </w:t>
            </w:r>
            <w:proofErr w:type="spellStart"/>
            <w:r w:rsidR="00AC705A">
              <w:rPr>
                <w:rFonts w:ascii="Calibri" w:eastAsia="Calibri" w:hAnsi="Calibri"/>
                <w:b/>
                <w:szCs w:val="20"/>
              </w:rPr>
              <w:t>Earth</w:t>
            </w:r>
            <w:proofErr w:type="spellEnd"/>
            <w:r>
              <w:rPr>
                <w:rFonts w:ascii="Calibri" w:eastAsia="Calibri" w:hAnsi="Calibri"/>
                <w:b/>
                <w:szCs w:val="20"/>
              </w:rPr>
              <w:t>)</w:t>
            </w:r>
          </w:p>
        </w:tc>
      </w:tr>
      <w:tr w:rsidR="00DE556E" w14:paraId="69EC0BE1" w14:textId="77777777" w:rsidTr="00DE556E">
        <w:trPr>
          <w:trHeight w:val="57"/>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89E0974" w14:textId="07305C54" w:rsidR="00DE556E" w:rsidRDefault="001F228B" w:rsidP="001F228B">
            <w:pPr>
              <w:jc w:val="center"/>
              <w:rPr>
                <w:rFonts w:ascii="Calibri" w:eastAsia="Calibri" w:hAnsi="Calibri"/>
                <w:b/>
              </w:rPr>
            </w:pPr>
            <w:r>
              <w:rPr>
                <w:rFonts w:ascii="Calibri" w:eastAsia="Calibri" w:hAnsi="Calibri"/>
                <w:b/>
                <w:noProof/>
              </w:rPr>
              <w:drawing>
                <wp:inline distT="0" distB="0" distL="0" distR="0" wp14:anchorId="6552C1AE" wp14:editId="5A99C197">
                  <wp:extent cx="5721790" cy="4638616"/>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a de Pantalla 2021-02-15 a la(s) 11.44.45.png"/>
                          <pic:cNvPicPr/>
                        </pic:nvPicPr>
                        <pic:blipFill rotWithShape="1">
                          <a:blip r:embed="rId13" cstate="print">
                            <a:extLst>
                              <a:ext uri="{28A0092B-C50C-407E-A947-70E740481C1C}">
                                <a14:useLocalDpi xmlns:a14="http://schemas.microsoft.com/office/drawing/2010/main" val="0"/>
                              </a:ext>
                            </a:extLst>
                          </a:blip>
                          <a:srcRect l="23594" t="25162" r="22067" b="4361"/>
                          <a:stretch/>
                        </pic:blipFill>
                        <pic:spPr bwMode="auto">
                          <a:xfrm>
                            <a:off x="0" y="0"/>
                            <a:ext cx="5741386" cy="4654502"/>
                          </a:xfrm>
                          <a:prstGeom prst="rect">
                            <a:avLst/>
                          </a:prstGeom>
                          <a:ln>
                            <a:noFill/>
                          </a:ln>
                          <a:extLst>
                            <a:ext uri="{53640926-AAD7-44D8-BBD7-CCE9431645EC}">
                              <a14:shadowObscured xmlns:a14="http://schemas.microsoft.com/office/drawing/2010/main"/>
                            </a:ext>
                          </a:extLst>
                        </pic:spPr>
                      </pic:pic>
                    </a:graphicData>
                  </a:graphic>
                </wp:inline>
              </w:drawing>
            </w:r>
          </w:p>
          <w:p w14:paraId="41DD82B4" w14:textId="43E82A36" w:rsidR="00DE556E" w:rsidRDefault="00DE556E" w:rsidP="00925940">
            <w:pPr>
              <w:jc w:val="center"/>
              <w:rPr>
                <w:rFonts w:ascii="Calibri" w:eastAsia="Calibri" w:hAnsi="Calibri"/>
                <w:b/>
              </w:rPr>
            </w:pPr>
          </w:p>
        </w:tc>
      </w:tr>
    </w:tbl>
    <w:p w14:paraId="649EF7E9" w14:textId="42A35B2E" w:rsidR="00513B33" w:rsidRDefault="00513B33"/>
    <w:p w14:paraId="31D617EB" w14:textId="756D0E6D" w:rsidR="008722AC" w:rsidRDefault="008722AC">
      <w:pPr>
        <w:spacing w:after="160"/>
        <w:rPr>
          <w:rFonts w:ascii="Calibri" w:eastAsia="Calibri" w:hAnsi="Calibri" w:cs="Calibri"/>
          <w:b/>
          <w:szCs w:val="20"/>
          <w:highlight w:val="lightGray"/>
        </w:rPr>
      </w:pPr>
      <w:bookmarkStart w:id="33" w:name="_Toc352840385"/>
      <w:bookmarkStart w:id="34" w:name="_Toc352841445"/>
      <w:bookmarkStart w:id="35" w:name="_Toc447875232"/>
      <w:bookmarkStart w:id="36" w:name="_Toc449085410"/>
    </w:p>
    <w:p w14:paraId="73CF72D7" w14:textId="3FB83B80" w:rsidR="000467A0" w:rsidRDefault="000467A0">
      <w:pPr>
        <w:spacing w:after="160"/>
        <w:rPr>
          <w:rFonts w:ascii="Calibri" w:eastAsia="Calibri" w:hAnsi="Calibri" w:cs="Calibri"/>
          <w:b/>
          <w:szCs w:val="20"/>
          <w:highlight w:val="lightGray"/>
        </w:rPr>
      </w:pPr>
    </w:p>
    <w:p w14:paraId="5D7AD06A" w14:textId="125B4FA3" w:rsidR="000467A0" w:rsidRDefault="000467A0">
      <w:pPr>
        <w:spacing w:after="160"/>
        <w:rPr>
          <w:rFonts w:ascii="Calibri" w:eastAsia="Calibri" w:hAnsi="Calibri" w:cs="Calibri"/>
          <w:b/>
          <w:szCs w:val="20"/>
          <w:highlight w:val="lightGray"/>
        </w:rPr>
      </w:pPr>
    </w:p>
    <w:p w14:paraId="540AE6B9" w14:textId="7C60398E" w:rsidR="000467A0" w:rsidRDefault="000467A0">
      <w:pPr>
        <w:spacing w:after="160"/>
        <w:rPr>
          <w:rFonts w:ascii="Calibri" w:eastAsia="Calibri" w:hAnsi="Calibri" w:cs="Calibri"/>
          <w:b/>
          <w:szCs w:val="20"/>
          <w:highlight w:val="lightGray"/>
        </w:rPr>
      </w:pPr>
    </w:p>
    <w:p w14:paraId="128D08EE" w14:textId="77777777" w:rsidR="000467A0" w:rsidRDefault="000467A0">
      <w:pPr>
        <w:spacing w:after="160"/>
        <w:rPr>
          <w:rFonts w:ascii="Calibri" w:eastAsia="Calibri" w:hAnsi="Calibri" w:cs="Calibri"/>
          <w:b/>
          <w:szCs w:val="20"/>
          <w:highlight w:val="lightGray"/>
        </w:rPr>
      </w:pPr>
    </w:p>
    <w:p w14:paraId="019A4D5E" w14:textId="77777777" w:rsidR="00F678B6" w:rsidRDefault="00F678B6">
      <w:pPr>
        <w:spacing w:after="160"/>
        <w:rPr>
          <w:rFonts w:ascii="Calibri" w:eastAsia="Calibri" w:hAnsi="Calibri" w:cs="Calibri"/>
          <w:b/>
          <w:szCs w:val="20"/>
        </w:rPr>
      </w:pPr>
      <w:bookmarkStart w:id="37" w:name="_Toc10022699"/>
      <w:bookmarkStart w:id="38" w:name="_Toc449085409"/>
      <w:bookmarkStart w:id="39" w:name="_Toc390777020"/>
      <w:bookmarkStart w:id="40" w:name="_Toc512867489"/>
      <w:bookmarkStart w:id="41" w:name="_Toc13593110"/>
      <w:bookmarkStart w:id="42" w:name="_Toc13593201"/>
      <w:bookmarkStart w:id="43" w:name="_Toc34298857"/>
      <w:bookmarkStart w:id="44" w:name="Parte4Materias"/>
      <w:bookmarkEnd w:id="33"/>
      <w:bookmarkEnd w:id="34"/>
      <w:bookmarkEnd w:id="35"/>
      <w:bookmarkEnd w:id="36"/>
      <w:r>
        <w:br w:type="page"/>
      </w:r>
    </w:p>
    <w:p w14:paraId="0EB11C6F" w14:textId="1AE295D2" w:rsidR="005439AB" w:rsidRDefault="005439AB" w:rsidP="005A7E77">
      <w:pPr>
        <w:pStyle w:val="Ttulo1"/>
      </w:pPr>
      <w:bookmarkStart w:id="45" w:name="_Toc64305716"/>
      <w:r>
        <w:lastRenderedPageBreak/>
        <w:t>INSTRUMENTO DE CARÁCTER AMBIENTAL FISCALIZADO</w:t>
      </w:r>
      <w:bookmarkEnd w:id="37"/>
      <w:bookmarkEnd w:id="38"/>
      <w:bookmarkEnd w:id="39"/>
      <w:bookmarkEnd w:id="45"/>
    </w:p>
    <w:p w14:paraId="3B9C8399" w14:textId="77777777" w:rsidR="005439AB" w:rsidRDefault="005439AB" w:rsidP="005439AB"/>
    <w:p w14:paraId="6EF56FC6" w14:textId="336361B7" w:rsidR="00832700" w:rsidRPr="00524AC7" w:rsidRDefault="00524AC7" w:rsidP="00C00B6F">
      <w:pPr>
        <w:outlineLvl w:val="0"/>
        <w:rPr>
          <w:rFonts w:ascii="Calibri" w:hAnsi="Calibri" w:cs="Calibri"/>
          <w:szCs w:val="20"/>
        </w:rPr>
      </w:pPr>
      <w:bookmarkStart w:id="46" w:name="_Toc64305717"/>
      <w:r w:rsidRPr="00524AC7">
        <w:rPr>
          <w:rFonts w:ascii="Calibri" w:hAnsi="Calibri" w:cs="Calibri"/>
          <w:szCs w:val="20"/>
        </w:rPr>
        <w:t>Sin Instrumento de Carácter Ambiental.</w:t>
      </w:r>
      <w:bookmarkEnd w:id="46"/>
    </w:p>
    <w:p w14:paraId="06A884BF" w14:textId="77777777" w:rsidR="00524AC7" w:rsidRDefault="00524AC7" w:rsidP="00C00B6F">
      <w:pPr>
        <w:outlineLvl w:val="0"/>
        <w:rPr>
          <w:rFonts w:ascii="Calibri" w:hAnsi="Calibri" w:cs="Calibri"/>
          <w:b/>
          <w:szCs w:val="20"/>
        </w:rPr>
      </w:pPr>
    </w:p>
    <w:p w14:paraId="614DCBBA" w14:textId="77777777" w:rsidR="00C00B6F" w:rsidRPr="00F25F89" w:rsidRDefault="00C00B6F" w:rsidP="00C00B6F">
      <w:pPr>
        <w:outlineLvl w:val="0"/>
        <w:rPr>
          <w:rFonts w:ascii="Calibri" w:hAnsi="Calibri" w:cs="Calibri"/>
          <w:b/>
          <w:vanish/>
          <w:szCs w:val="20"/>
        </w:rPr>
      </w:pPr>
    </w:p>
    <w:p w14:paraId="7D6066E3" w14:textId="202B7F32" w:rsidR="008722AC" w:rsidRDefault="008722AC" w:rsidP="00C00B6F">
      <w:pPr>
        <w:pStyle w:val="Ttulo1"/>
      </w:pPr>
      <w:bookmarkStart w:id="47" w:name="_Toc64305718"/>
      <w:r w:rsidRPr="00C00B6F">
        <w:t>ANTECEDENTES DE LA ACTIVIDAD DE FISCALIZACIÓN</w:t>
      </w:r>
      <w:bookmarkEnd w:id="47"/>
    </w:p>
    <w:p w14:paraId="76580E78" w14:textId="77777777" w:rsidR="00A42B09" w:rsidRPr="00B209CC" w:rsidRDefault="00A42B09" w:rsidP="00B209CC">
      <w:pPr>
        <w:outlineLvl w:val="0"/>
        <w:rPr>
          <w:rFonts w:ascii="Calibri" w:hAnsi="Calibri" w:cs="Calibri"/>
          <w:b/>
          <w:vanish/>
          <w:szCs w:val="20"/>
        </w:rPr>
      </w:pPr>
    </w:p>
    <w:p w14:paraId="2B30031D" w14:textId="35F09B85" w:rsidR="008722AC" w:rsidRPr="00B209CC" w:rsidRDefault="008722AC" w:rsidP="0027584F">
      <w:pPr>
        <w:pStyle w:val="Ttulo2"/>
      </w:pPr>
      <w:bookmarkStart w:id="48" w:name="_Toc352840386"/>
      <w:bookmarkStart w:id="49" w:name="_Toc352841446"/>
      <w:bookmarkStart w:id="50" w:name="_Toc353998112"/>
      <w:bookmarkStart w:id="51" w:name="_Toc353998185"/>
      <w:bookmarkStart w:id="52" w:name="_Toc382383537"/>
      <w:bookmarkStart w:id="53" w:name="_Toc382472359"/>
      <w:bookmarkStart w:id="54" w:name="_Toc390184270"/>
      <w:bookmarkStart w:id="55" w:name="_Toc390360001"/>
      <w:bookmarkStart w:id="56" w:name="_Toc390777022"/>
      <w:bookmarkStart w:id="57" w:name="_Toc447875233"/>
      <w:bookmarkStart w:id="58" w:name="_Toc449085411"/>
      <w:bookmarkStart w:id="59" w:name="_Toc449106085"/>
      <w:bookmarkStart w:id="60" w:name="_Toc512867488"/>
      <w:bookmarkStart w:id="61" w:name="_Toc13593109"/>
      <w:bookmarkStart w:id="62" w:name="_Toc13593200"/>
      <w:bookmarkStart w:id="63" w:name="_Toc34298856"/>
      <w:bookmarkStart w:id="64" w:name="_Toc64305719"/>
      <w:r w:rsidRPr="00B209CC">
        <w:t>Motivo de la Actividad de Fiscalización</w:t>
      </w:r>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p>
    <w:p w14:paraId="6BF42A34" w14:textId="77777777" w:rsidR="008722AC" w:rsidRDefault="008722AC" w:rsidP="008722AC"/>
    <w:tbl>
      <w:tblPr>
        <w:tblStyle w:val="Tablaconcuadrcula"/>
        <w:tblW w:w="5000" w:type="pct"/>
        <w:tblLook w:val="04A0" w:firstRow="1" w:lastRow="0" w:firstColumn="1" w:lastColumn="0" w:noHBand="0" w:noVBand="1"/>
      </w:tblPr>
      <w:tblGrid>
        <w:gridCol w:w="374"/>
        <w:gridCol w:w="1412"/>
        <w:gridCol w:w="1273"/>
        <w:gridCol w:w="6903"/>
      </w:tblGrid>
      <w:tr w:rsidR="008722AC" w:rsidRPr="00D42470" w14:paraId="696915DD" w14:textId="77777777" w:rsidTr="00AF1B79">
        <w:trPr>
          <w:trHeight w:val="20"/>
        </w:trPr>
        <w:tc>
          <w:tcPr>
            <w:tcW w:w="830" w:type="pct"/>
            <w:gridSpan w:val="2"/>
            <w:vAlign w:val="center"/>
          </w:tcPr>
          <w:p w14:paraId="1103EF59" w14:textId="77777777" w:rsidR="008722AC" w:rsidRPr="00B209CC" w:rsidRDefault="008722AC" w:rsidP="00AF1B79">
            <w:pPr>
              <w:jc w:val="both"/>
              <w:rPr>
                <w:rFonts w:asciiTheme="minorHAnsi" w:hAnsiTheme="minorHAnsi"/>
                <w:b/>
              </w:rPr>
            </w:pPr>
            <w:r w:rsidRPr="00B209CC">
              <w:rPr>
                <w:rFonts w:asciiTheme="minorHAnsi" w:hAnsiTheme="minorHAnsi"/>
                <w:b/>
              </w:rPr>
              <w:t>Motivo</w:t>
            </w:r>
          </w:p>
        </w:tc>
        <w:tc>
          <w:tcPr>
            <w:tcW w:w="4170" w:type="pct"/>
            <w:gridSpan w:val="2"/>
            <w:vAlign w:val="center"/>
          </w:tcPr>
          <w:p w14:paraId="5F01F6E2" w14:textId="77777777" w:rsidR="008722AC" w:rsidRPr="00B209CC" w:rsidRDefault="008722AC" w:rsidP="00AF1B79">
            <w:pPr>
              <w:jc w:val="both"/>
              <w:rPr>
                <w:rFonts w:asciiTheme="minorHAnsi" w:hAnsiTheme="minorHAnsi"/>
                <w:b/>
              </w:rPr>
            </w:pPr>
            <w:r w:rsidRPr="00B209CC">
              <w:rPr>
                <w:rFonts w:asciiTheme="minorHAnsi" w:hAnsiTheme="minorHAnsi"/>
                <w:b/>
              </w:rPr>
              <w:t>Descripción</w:t>
            </w:r>
          </w:p>
        </w:tc>
      </w:tr>
      <w:tr w:rsidR="008722AC" w:rsidRPr="00D42470" w14:paraId="7229FE35" w14:textId="77777777" w:rsidTr="00AF1B79">
        <w:trPr>
          <w:trHeight w:val="20"/>
        </w:trPr>
        <w:tc>
          <w:tcPr>
            <w:tcW w:w="221" w:type="pct"/>
            <w:vMerge w:val="restart"/>
            <w:vAlign w:val="center"/>
          </w:tcPr>
          <w:p w14:paraId="7F78B059" w14:textId="77777777" w:rsidR="008722AC" w:rsidRPr="00B209CC" w:rsidRDefault="008722AC" w:rsidP="00AF1B79">
            <w:pPr>
              <w:jc w:val="both"/>
              <w:rPr>
                <w:rFonts w:asciiTheme="minorHAnsi" w:hAnsiTheme="minorHAnsi"/>
              </w:rPr>
            </w:pPr>
          </w:p>
        </w:tc>
        <w:tc>
          <w:tcPr>
            <w:tcW w:w="609" w:type="pct"/>
            <w:vMerge w:val="restart"/>
            <w:vAlign w:val="center"/>
          </w:tcPr>
          <w:p w14:paraId="54124A34" w14:textId="77777777" w:rsidR="008722AC" w:rsidRPr="00B209CC" w:rsidRDefault="008722AC" w:rsidP="00AF1B79">
            <w:pPr>
              <w:jc w:val="both"/>
              <w:rPr>
                <w:rFonts w:asciiTheme="minorHAnsi" w:hAnsiTheme="minorHAnsi"/>
              </w:rPr>
            </w:pPr>
            <w:r w:rsidRPr="00B209CC">
              <w:rPr>
                <w:rFonts w:asciiTheme="minorHAnsi" w:hAnsiTheme="minorHAnsi"/>
              </w:rPr>
              <w:t>No programada</w:t>
            </w:r>
          </w:p>
        </w:tc>
        <w:tc>
          <w:tcPr>
            <w:tcW w:w="672" w:type="pct"/>
            <w:vAlign w:val="center"/>
          </w:tcPr>
          <w:p w14:paraId="5CB5A11A" w14:textId="1104AEDB" w:rsidR="008722AC" w:rsidRPr="00B209CC" w:rsidRDefault="002F1721" w:rsidP="00AF1B79">
            <w:pPr>
              <w:jc w:val="both"/>
              <w:rPr>
                <w:rFonts w:asciiTheme="minorHAnsi" w:hAnsiTheme="minorHAnsi"/>
              </w:rPr>
            </w:pPr>
            <w:r w:rsidRPr="00B209CC">
              <w:rPr>
                <w:rFonts w:asciiTheme="minorHAnsi" w:hAnsiTheme="minorHAnsi"/>
              </w:rPr>
              <w:t>X</w:t>
            </w:r>
          </w:p>
        </w:tc>
        <w:tc>
          <w:tcPr>
            <w:tcW w:w="3498" w:type="pct"/>
            <w:vAlign w:val="center"/>
          </w:tcPr>
          <w:p w14:paraId="3EF25815" w14:textId="77777777" w:rsidR="008722AC" w:rsidRPr="00B209CC" w:rsidRDefault="008722AC" w:rsidP="00AF1B79">
            <w:pPr>
              <w:jc w:val="both"/>
              <w:rPr>
                <w:rFonts w:asciiTheme="minorHAnsi" w:hAnsiTheme="minorHAnsi"/>
              </w:rPr>
            </w:pPr>
            <w:r w:rsidRPr="00B209CC">
              <w:rPr>
                <w:rFonts w:asciiTheme="minorHAnsi" w:hAnsiTheme="minorHAnsi"/>
              </w:rPr>
              <w:t>Denuncia</w:t>
            </w:r>
          </w:p>
        </w:tc>
      </w:tr>
      <w:tr w:rsidR="008722AC" w:rsidRPr="00D42470" w14:paraId="7F75B4AD" w14:textId="77777777" w:rsidTr="00AF1B79">
        <w:trPr>
          <w:trHeight w:val="20"/>
        </w:trPr>
        <w:tc>
          <w:tcPr>
            <w:tcW w:w="221" w:type="pct"/>
            <w:vMerge/>
          </w:tcPr>
          <w:p w14:paraId="500A3CA0" w14:textId="77777777" w:rsidR="008722AC" w:rsidRPr="00B209CC" w:rsidRDefault="008722AC" w:rsidP="00AF1B79">
            <w:pPr>
              <w:jc w:val="both"/>
              <w:rPr>
                <w:rFonts w:asciiTheme="minorHAnsi" w:hAnsiTheme="minorHAnsi"/>
              </w:rPr>
            </w:pPr>
          </w:p>
        </w:tc>
        <w:tc>
          <w:tcPr>
            <w:tcW w:w="609" w:type="pct"/>
            <w:vMerge/>
          </w:tcPr>
          <w:p w14:paraId="33C4AC41" w14:textId="77777777" w:rsidR="008722AC" w:rsidRPr="00B209CC" w:rsidRDefault="008722AC" w:rsidP="00AF1B79">
            <w:pPr>
              <w:jc w:val="both"/>
              <w:rPr>
                <w:rFonts w:asciiTheme="minorHAnsi" w:hAnsiTheme="minorHAnsi"/>
              </w:rPr>
            </w:pPr>
          </w:p>
        </w:tc>
        <w:tc>
          <w:tcPr>
            <w:tcW w:w="672" w:type="pct"/>
            <w:vAlign w:val="center"/>
          </w:tcPr>
          <w:p w14:paraId="1B110332" w14:textId="77777777" w:rsidR="008722AC" w:rsidRPr="00B209CC" w:rsidRDefault="008722AC" w:rsidP="00AF1B79">
            <w:pPr>
              <w:jc w:val="both"/>
              <w:rPr>
                <w:rFonts w:asciiTheme="minorHAnsi" w:hAnsiTheme="minorHAnsi"/>
              </w:rPr>
            </w:pPr>
          </w:p>
        </w:tc>
        <w:tc>
          <w:tcPr>
            <w:tcW w:w="3498" w:type="pct"/>
            <w:vAlign w:val="center"/>
          </w:tcPr>
          <w:p w14:paraId="76B456E0" w14:textId="77777777" w:rsidR="008722AC" w:rsidRPr="00B209CC" w:rsidRDefault="008722AC" w:rsidP="00AF1B79">
            <w:pPr>
              <w:jc w:val="both"/>
              <w:rPr>
                <w:rFonts w:asciiTheme="minorHAnsi" w:hAnsiTheme="minorHAnsi"/>
              </w:rPr>
            </w:pPr>
            <w:proofErr w:type="spellStart"/>
            <w:r w:rsidRPr="00B209CC">
              <w:rPr>
                <w:rFonts w:asciiTheme="minorHAnsi" w:hAnsiTheme="minorHAnsi"/>
              </w:rPr>
              <w:t>Autodenuncia</w:t>
            </w:r>
            <w:proofErr w:type="spellEnd"/>
          </w:p>
        </w:tc>
      </w:tr>
      <w:tr w:rsidR="008722AC" w:rsidRPr="00D42470" w14:paraId="085A64D1" w14:textId="77777777" w:rsidTr="00AF1B79">
        <w:trPr>
          <w:trHeight w:val="20"/>
        </w:trPr>
        <w:tc>
          <w:tcPr>
            <w:tcW w:w="221" w:type="pct"/>
            <w:vMerge/>
          </w:tcPr>
          <w:p w14:paraId="61A140DD" w14:textId="77777777" w:rsidR="008722AC" w:rsidRPr="00B209CC" w:rsidRDefault="008722AC" w:rsidP="00AF1B79">
            <w:pPr>
              <w:jc w:val="both"/>
              <w:rPr>
                <w:rFonts w:asciiTheme="minorHAnsi" w:hAnsiTheme="minorHAnsi"/>
              </w:rPr>
            </w:pPr>
          </w:p>
        </w:tc>
        <w:tc>
          <w:tcPr>
            <w:tcW w:w="609" w:type="pct"/>
            <w:vMerge/>
          </w:tcPr>
          <w:p w14:paraId="02424D68" w14:textId="77777777" w:rsidR="008722AC" w:rsidRPr="00B209CC" w:rsidRDefault="008722AC" w:rsidP="00AF1B79">
            <w:pPr>
              <w:jc w:val="both"/>
              <w:rPr>
                <w:rFonts w:asciiTheme="minorHAnsi" w:hAnsiTheme="minorHAnsi"/>
              </w:rPr>
            </w:pPr>
          </w:p>
        </w:tc>
        <w:tc>
          <w:tcPr>
            <w:tcW w:w="672" w:type="pct"/>
            <w:vAlign w:val="center"/>
          </w:tcPr>
          <w:p w14:paraId="44A05091" w14:textId="77777777" w:rsidR="008722AC" w:rsidRPr="00B209CC" w:rsidRDefault="008722AC" w:rsidP="00AF1B79">
            <w:pPr>
              <w:jc w:val="both"/>
              <w:rPr>
                <w:rFonts w:asciiTheme="minorHAnsi" w:hAnsiTheme="minorHAnsi"/>
              </w:rPr>
            </w:pPr>
          </w:p>
        </w:tc>
        <w:tc>
          <w:tcPr>
            <w:tcW w:w="3498" w:type="pct"/>
            <w:vAlign w:val="center"/>
          </w:tcPr>
          <w:p w14:paraId="553FB6F3" w14:textId="77777777" w:rsidR="008722AC" w:rsidRPr="00B209CC" w:rsidRDefault="008722AC" w:rsidP="00AF1B79">
            <w:pPr>
              <w:jc w:val="both"/>
              <w:rPr>
                <w:rFonts w:asciiTheme="minorHAnsi" w:hAnsiTheme="minorHAnsi"/>
              </w:rPr>
            </w:pPr>
            <w:r w:rsidRPr="00B209CC">
              <w:rPr>
                <w:rFonts w:asciiTheme="minorHAnsi" w:hAnsiTheme="minorHAnsi"/>
              </w:rPr>
              <w:t>De Oficio</w:t>
            </w:r>
          </w:p>
        </w:tc>
      </w:tr>
      <w:tr w:rsidR="008722AC" w:rsidRPr="00D42470" w14:paraId="75DC3B68" w14:textId="77777777" w:rsidTr="00AF1B79">
        <w:trPr>
          <w:trHeight w:val="20"/>
        </w:trPr>
        <w:tc>
          <w:tcPr>
            <w:tcW w:w="221" w:type="pct"/>
            <w:vMerge/>
          </w:tcPr>
          <w:p w14:paraId="0EDA65EB" w14:textId="77777777" w:rsidR="008722AC" w:rsidRPr="00B209CC" w:rsidRDefault="008722AC" w:rsidP="00AF1B79">
            <w:pPr>
              <w:jc w:val="both"/>
              <w:rPr>
                <w:rFonts w:asciiTheme="minorHAnsi" w:hAnsiTheme="minorHAnsi"/>
              </w:rPr>
            </w:pPr>
          </w:p>
        </w:tc>
        <w:tc>
          <w:tcPr>
            <w:tcW w:w="609" w:type="pct"/>
            <w:vMerge/>
          </w:tcPr>
          <w:p w14:paraId="6B84A07D" w14:textId="77777777" w:rsidR="008722AC" w:rsidRPr="00B209CC" w:rsidRDefault="008722AC" w:rsidP="00AF1B79">
            <w:pPr>
              <w:jc w:val="both"/>
              <w:rPr>
                <w:rFonts w:asciiTheme="minorHAnsi" w:hAnsiTheme="minorHAnsi"/>
              </w:rPr>
            </w:pPr>
          </w:p>
        </w:tc>
        <w:tc>
          <w:tcPr>
            <w:tcW w:w="672" w:type="pct"/>
            <w:vAlign w:val="center"/>
          </w:tcPr>
          <w:p w14:paraId="5A0DDD7C" w14:textId="77777777" w:rsidR="008722AC" w:rsidRPr="00B209CC" w:rsidRDefault="008722AC" w:rsidP="00AF1B79">
            <w:pPr>
              <w:jc w:val="both"/>
              <w:rPr>
                <w:rFonts w:asciiTheme="minorHAnsi" w:hAnsiTheme="minorHAnsi"/>
              </w:rPr>
            </w:pPr>
          </w:p>
        </w:tc>
        <w:tc>
          <w:tcPr>
            <w:tcW w:w="3498" w:type="pct"/>
            <w:vAlign w:val="center"/>
          </w:tcPr>
          <w:p w14:paraId="60F6C479" w14:textId="77777777" w:rsidR="008722AC" w:rsidRPr="00B209CC" w:rsidRDefault="008722AC" w:rsidP="00AF1B79">
            <w:pPr>
              <w:jc w:val="both"/>
              <w:rPr>
                <w:rFonts w:asciiTheme="minorHAnsi" w:hAnsiTheme="minorHAnsi"/>
              </w:rPr>
            </w:pPr>
            <w:r w:rsidRPr="00B209CC">
              <w:rPr>
                <w:rFonts w:asciiTheme="minorHAnsi" w:hAnsiTheme="minorHAnsi"/>
              </w:rPr>
              <w:t>Otro</w:t>
            </w:r>
          </w:p>
        </w:tc>
      </w:tr>
      <w:tr w:rsidR="008722AC" w:rsidRPr="00D42470" w14:paraId="617B3854" w14:textId="77777777" w:rsidTr="00AF1B79">
        <w:trPr>
          <w:trHeight w:val="20"/>
        </w:trPr>
        <w:tc>
          <w:tcPr>
            <w:tcW w:w="221" w:type="pct"/>
            <w:vMerge/>
          </w:tcPr>
          <w:p w14:paraId="1CE002BD" w14:textId="77777777" w:rsidR="008722AC" w:rsidRPr="00B209CC" w:rsidRDefault="008722AC" w:rsidP="00AF1B79">
            <w:pPr>
              <w:jc w:val="both"/>
              <w:rPr>
                <w:rFonts w:asciiTheme="minorHAnsi" w:hAnsiTheme="minorHAnsi"/>
              </w:rPr>
            </w:pPr>
          </w:p>
        </w:tc>
        <w:tc>
          <w:tcPr>
            <w:tcW w:w="609" w:type="pct"/>
            <w:vMerge/>
          </w:tcPr>
          <w:p w14:paraId="58D5CD2C" w14:textId="77777777" w:rsidR="008722AC" w:rsidRPr="00B209CC" w:rsidRDefault="008722AC" w:rsidP="00AF1B79">
            <w:pPr>
              <w:jc w:val="both"/>
              <w:rPr>
                <w:rFonts w:asciiTheme="minorHAnsi" w:hAnsiTheme="minorHAnsi"/>
              </w:rPr>
            </w:pPr>
          </w:p>
        </w:tc>
        <w:tc>
          <w:tcPr>
            <w:tcW w:w="4170" w:type="pct"/>
            <w:gridSpan w:val="2"/>
            <w:vAlign w:val="center"/>
          </w:tcPr>
          <w:p w14:paraId="4BC4A40C" w14:textId="7B327E1C" w:rsidR="00A92375" w:rsidRPr="00B209CC" w:rsidRDefault="008722AC" w:rsidP="00A92375">
            <w:pPr>
              <w:ind w:right="80"/>
              <w:jc w:val="both"/>
              <w:rPr>
                <w:rFonts w:asciiTheme="minorHAnsi" w:hAnsiTheme="minorHAnsi"/>
                <w:b/>
                <w:bCs/>
              </w:rPr>
            </w:pPr>
            <w:r w:rsidRPr="00B209CC">
              <w:rPr>
                <w:rFonts w:asciiTheme="minorHAnsi" w:hAnsiTheme="minorHAnsi"/>
                <w:b/>
                <w:bCs/>
              </w:rPr>
              <w:t>Detalles:</w:t>
            </w:r>
            <w:r w:rsidR="00AD179C" w:rsidRPr="00B209CC">
              <w:rPr>
                <w:rFonts w:asciiTheme="minorHAnsi" w:hAnsiTheme="minorHAnsi"/>
                <w:b/>
                <w:bCs/>
              </w:rPr>
              <w:t xml:space="preserve"> </w:t>
            </w:r>
          </w:p>
          <w:p w14:paraId="1D2CF9E3" w14:textId="03D5E56D" w:rsidR="008722AC" w:rsidRPr="00B209CC" w:rsidRDefault="00A04B68" w:rsidP="00FF6FF6">
            <w:pPr>
              <w:ind w:right="80"/>
              <w:jc w:val="both"/>
              <w:rPr>
                <w:rFonts w:asciiTheme="minorHAnsi" w:hAnsiTheme="minorHAnsi"/>
              </w:rPr>
            </w:pPr>
            <w:r>
              <w:rPr>
                <w:rFonts w:asciiTheme="minorHAnsi" w:hAnsiTheme="minorHAnsi"/>
              </w:rPr>
              <w:t>211-XIII-2019</w:t>
            </w:r>
            <w:r w:rsidR="00FF6FF6" w:rsidRPr="00B209CC">
              <w:rPr>
                <w:rFonts w:asciiTheme="minorHAnsi" w:hAnsiTheme="minorHAnsi"/>
              </w:rPr>
              <w:t xml:space="preserve"> de </w:t>
            </w:r>
            <w:r w:rsidR="00FF6FF6" w:rsidRPr="00E427E7">
              <w:rPr>
                <w:rFonts w:asciiTheme="minorHAnsi" w:hAnsiTheme="minorHAnsi"/>
              </w:rPr>
              <w:t xml:space="preserve">fecha </w:t>
            </w:r>
            <w:r w:rsidR="00E427E7" w:rsidRPr="00E427E7">
              <w:rPr>
                <w:rFonts w:asciiTheme="minorHAnsi" w:hAnsiTheme="minorHAnsi"/>
              </w:rPr>
              <w:t>17 de mayo</w:t>
            </w:r>
            <w:r w:rsidR="00E427E7">
              <w:rPr>
                <w:rFonts w:asciiTheme="minorHAnsi" w:hAnsiTheme="minorHAnsi"/>
              </w:rPr>
              <w:t xml:space="preserve"> de 2019</w:t>
            </w:r>
          </w:p>
        </w:tc>
      </w:tr>
    </w:tbl>
    <w:p w14:paraId="4F2CD791" w14:textId="17ECCB22" w:rsidR="008722AC" w:rsidRDefault="008722AC" w:rsidP="008722AC">
      <w:pPr>
        <w:pStyle w:val="Prrafodelista"/>
        <w:ind w:left="576"/>
        <w:outlineLvl w:val="1"/>
        <w:rPr>
          <w:rFonts w:ascii="Calibri" w:hAnsi="Calibri" w:cs="Calibri"/>
          <w:b/>
        </w:rPr>
      </w:pPr>
    </w:p>
    <w:p w14:paraId="72398308" w14:textId="77777777" w:rsidR="00A92375" w:rsidRPr="008722AC" w:rsidRDefault="00A92375" w:rsidP="008722AC">
      <w:pPr>
        <w:pStyle w:val="Prrafodelista"/>
        <w:ind w:left="576"/>
        <w:outlineLvl w:val="1"/>
        <w:rPr>
          <w:rFonts w:ascii="Calibri" w:hAnsi="Calibri" w:cs="Calibri"/>
          <w:b/>
          <w:vanish/>
        </w:rPr>
      </w:pPr>
    </w:p>
    <w:p w14:paraId="0656A27B" w14:textId="77777777" w:rsidR="00B20331" w:rsidRPr="00B209CC" w:rsidRDefault="00B20331" w:rsidP="005A7E77">
      <w:pPr>
        <w:pStyle w:val="Ttulo2"/>
        <w:rPr>
          <w:rFonts w:asciiTheme="minorHAnsi" w:hAnsiTheme="minorHAnsi"/>
        </w:rPr>
      </w:pPr>
      <w:bookmarkStart w:id="65" w:name="_Toc64305720"/>
      <w:r w:rsidRPr="00B209CC">
        <w:rPr>
          <w:rFonts w:asciiTheme="minorHAnsi" w:hAnsiTheme="minorHAnsi"/>
        </w:rPr>
        <w:t>Materia Específica Objeto de la Fiscalización Ambiental</w:t>
      </w:r>
      <w:bookmarkEnd w:id="40"/>
      <w:bookmarkEnd w:id="41"/>
      <w:bookmarkEnd w:id="42"/>
      <w:bookmarkEnd w:id="43"/>
      <w:bookmarkEnd w:id="65"/>
    </w:p>
    <w:p w14:paraId="44A40321" w14:textId="77777777" w:rsidR="00B20331" w:rsidRPr="00B209CC" w:rsidRDefault="00B20331" w:rsidP="00C73552">
      <w:pPr>
        <w:pStyle w:val="Sinespaciado"/>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AB1373" w:rsidRPr="00B209CC" w14:paraId="3EE55342" w14:textId="77777777" w:rsidTr="00CE1ACE">
        <w:trPr>
          <w:trHeight w:val="20"/>
          <w:jc w:val="center"/>
        </w:trPr>
        <w:tc>
          <w:tcPr>
            <w:tcW w:w="5000" w:type="pct"/>
            <w:tcBorders>
              <w:top w:val="single" w:sz="4" w:space="0" w:color="auto"/>
              <w:left w:val="single" w:sz="4" w:space="0" w:color="auto"/>
              <w:bottom w:val="single" w:sz="4" w:space="0" w:color="auto"/>
              <w:right w:val="single" w:sz="4" w:space="0" w:color="auto"/>
            </w:tcBorders>
            <w:vAlign w:val="center"/>
          </w:tcPr>
          <w:p w14:paraId="4AEB45E6" w14:textId="569E2BFC" w:rsidR="00BF2B3B" w:rsidRPr="00BF2B3B" w:rsidRDefault="00E427E7" w:rsidP="00BF2B3B">
            <w:pPr>
              <w:pStyle w:val="Prrafodelista"/>
              <w:numPr>
                <w:ilvl w:val="0"/>
                <w:numId w:val="3"/>
              </w:numPr>
              <w:spacing w:line="276" w:lineRule="auto"/>
              <w:rPr>
                <w:rFonts w:ascii="Calibri" w:eastAsia="Times New Roman" w:hAnsi="Calibri" w:cs="Calibri"/>
                <w:sz w:val="20"/>
                <w:szCs w:val="20"/>
                <w:lang w:eastAsia="es-CL"/>
              </w:rPr>
            </w:pPr>
            <w:r>
              <w:rPr>
                <w:rFonts w:asciiTheme="minorHAnsi" w:eastAsia="Times New Roman" w:hAnsiTheme="minorHAnsi"/>
              </w:rPr>
              <w:t>Elusión al SEIA</w:t>
            </w:r>
          </w:p>
        </w:tc>
      </w:tr>
    </w:tbl>
    <w:p w14:paraId="07AF5A68" w14:textId="77777777" w:rsidR="00E053A1" w:rsidRDefault="00E053A1" w:rsidP="00C73552">
      <w:pPr>
        <w:pStyle w:val="Sinespaciado"/>
      </w:pPr>
    </w:p>
    <w:p w14:paraId="705ED142" w14:textId="77777777" w:rsidR="0019627A" w:rsidRPr="000122E8" w:rsidRDefault="0019627A" w:rsidP="0019627A">
      <w:pPr>
        <w:pStyle w:val="Ttulo2"/>
        <w:rPr>
          <w:rStyle w:val="Ttulo2Car"/>
          <w:b/>
        </w:rPr>
      </w:pPr>
      <w:bookmarkStart w:id="66" w:name="_Toc512867493"/>
      <w:bookmarkStart w:id="67" w:name="_Toc14777578"/>
      <w:bookmarkStart w:id="68" w:name="_Toc13593203"/>
      <w:bookmarkStart w:id="69" w:name="_Toc13593112"/>
      <w:bookmarkStart w:id="70" w:name="_Toc64305721"/>
      <w:bookmarkStart w:id="71" w:name="_Toc454880335"/>
      <w:bookmarkStart w:id="72" w:name="Parte4EI"/>
      <w:bookmarkStart w:id="73" w:name="_Toc449085417"/>
      <w:bookmarkEnd w:id="44"/>
      <w:r w:rsidRPr="000122E8">
        <w:rPr>
          <w:rStyle w:val="Ttulo2Car"/>
          <w:b/>
        </w:rPr>
        <w:t>Document</w:t>
      </w:r>
      <w:bookmarkEnd w:id="66"/>
      <w:r w:rsidRPr="000122E8">
        <w:rPr>
          <w:rStyle w:val="Ttulo2Car"/>
          <w:b/>
        </w:rPr>
        <w:t>os revisados</w:t>
      </w:r>
      <w:bookmarkEnd w:id="67"/>
      <w:bookmarkEnd w:id="68"/>
      <w:bookmarkEnd w:id="69"/>
      <w:bookmarkEnd w:id="70"/>
      <w:r w:rsidRPr="000122E8">
        <w:rPr>
          <w:b w:val="0"/>
        </w:rPr>
        <w:t xml:space="preserve"> </w:t>
      </w:r>
      <w:bookmarkEnd w:id="71"/>
    </w:p>
    <w:p w14:paraId="008EC6B1" w14:textId="77777777" w:rsidR="0019627A" w:rsidRDefault="0019627A" w:rsidP="0019627A">
      <w:pPr>
        <w:pStyle w:val="Sinespaciado"/>
      </w:pPr>
    </w:p>
    <w:tbl>
      <w:tblPr>
        <w:tblW w:w="498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40"/>
        <w:gridCol w:w="3405"/>
        <w:gridCol w:w="1415"/>
        <w:gridCol w:w="4676"/>
      </w:tblGrid>
      <w:tr w:rsidR="0019627A" w:rsidRPr="00B209CC" w14:paraId="295E5600" w14:textId="77777777" w:rsidTr="00D06DB8">
        <w:trPr>
          <w:trHeight w:val="20"/>
        </w:trPr>
        <w:tc>
          <w:tcPr>
            <w:tcW w:w="221" w:type="pct"/>
            <w:shd w:val="clear" w:color="auto" w:fill="D9D9D9"/>
            <w:hideMark/>
          </w:tcPr>
          <w:bookmarkEnd w:id="72"/>
          <w:p w14:paraId="00693591" w14:textId="77777777" w:rsidR="0019627A" w:rsidRPr="00B209CC" w:rsidRDefault="0019627A">
            <w:pPr>
              <w:jc w:val="both"/>
              <w:rPr>
                <w:rFonts w:asciiTheme="minorHAnsi" w:hAnsiTheme="minorHAnsi" w:cs="Calibri"/>
                <w:b/>
                <w:bCs/>
                <w:color w:val="000000"/>
                <w:szCs w:val="20"/>
              </w:rPr>
            </w:pPr>
            <w:r w:rsidRPr="00B209CC">
              <w:rPr>
                <w:rFonts w:asciiTheme="minorHAnsi" w:hAnsiTheme="minorHAnsi" w:cs="Calibri"/>
                <w:b/>
                <w:bCs/>
                <w:color w:val="000000"/>
                <w:szCs w:val="20"/>
              </w:rPr>
              <w:t>N°</w:t>
            </w:r>
          </w:p>
        </w:tc>
        <w:tc>
          <w:tcPr>
            <w:tcW w:w="1713" w:type="pct"/>
            <w:shd w:val="clear" w:color="auto" w:fill="D9D9D9"/>
            <w:hideMark/>
          </w:tcPr>
          <w:p w14:paraId="5F38B72B" w14:textId="77777777" w:rsidR="0019627A" w:rsidRPr="00B209CC" w:rsidRDefault="0019627A">
            <w:pPr>
              <w:jc w:val="both"/>
              <w:rPr>
                <w:rFonts w:asciiTheme="minorHAnsi" w:hAnsiTheme="minorHAnsi" w:cs="Calibri"/>
                <w:b/>
                <w:bCs/>
                <w:color w:val="000000"/>
                <w:szCs w:val="20"/>
              </w:rPr>
            </w:pPr>
            <w:r w:rsidRPr="00B209CC">
              <w:rPr>
                <w:rFonts w:asciiTheme="minorHAnsi" w:hAnsiTheme="minorHAnsi" w:cs="Calibri"/>
                <w:b/>
                <w:bCs/>
                <w:color w:val="000000"/>
                <w:szCs w:val="20"/>
              </w:rPr>
              <w:t>Nombre del documento revisado</w:t>
            </w:r>
          </w:p>
        </w:tc>
        <w:tc>
          <w:tcPr>
            <w:tcW w:w="712" w:type="pct"/>
            <w:shd w:val="clear" w:color="auto" w:fill="D9D9D9"/>
            <w:hideMark/>
          </w:tcPr>
          <w:p w14:paraId="1DD7DA81" w14:textId="77777777" w:rsidR="0019627A" w:rsidRPr="00B209CC" w:rsidRDefault="0019627A">
            <w:pPr>
              <w:jc w:val="both"/>
              <w:rPr>
                <w:rFonts w:asciiTheme="minorHAnsi" w:hAnsiTheme="minorHAnsi" w:cs="Calibri"/>
                <w:b/>
                <w:bCs/>
                <w:color w:val="000000"/>
                <w:szCs w:val="20"/>
              </w:rPr>
            </w:pPr>
            <w:r w:rsidRPr="00B209CC">
              <w:rPr>
                <w:rFonts w:asciiTheme="minorHAnsi" w:hAnsiTheme="minorHAnsi" w:cs="Calibri"/>
                <w:b/>
                <w:bCs/>
                <w:color w:val="000000"/>
                <w:szCs w:val="20"/>
              </w:rPr>
              <w:t>Origen/ Fuente documento</w:t>
            </w:r>
          </w:p>
        </w:tc>
        <w:tc>
          <w:tcPr>
            <w:tcW w:w="2353" w:type="pct"/>
            <w:shd w:val="clear" w:color="auto" w:fill="D9D9D9"/>
            <w:noWrap/>
            <w:hideMark/>
          </w:tcPr>
          <w:p w14:paraId="7CE647D3" w14:textId="77777777" w:rsidR="0019627A" w:rsidRPr="00B209CC" w:rsidRDefault="0019627A">
            <w:pPr>
              <w:jc w:val="both"/>
              <w:rPr>
                <w:rFonts w:asciiTheme="minorHAnsi" w:hAnsiTheme="minorHAnsi" w:cs="Calibri"/>
                <w:b/>
                <w:bCs/>
                <w:color w:val="000000"/>
                <w:szCs w:val="20"/>
              </w:rPr>
            </w:pPr>
            <w:r w:rsidRPr="00B209CC">
              <w:rPr>
                <w:rFonts w:asciiTheme="minorHAnsi" w:hAnsiTheme="minorHAnsi" w:cs="Calibri"/>
                <w:b/>
                <w:bCs/>
                <w:color w:val="000000"/>
                <w:szCs w:val="20"/>
              </w:rPr>
              <w:t xml:space="preserve">Observaciones </w:t>
            </w:r>
          </w:p>
        </w:tc>
      </w:tr>
      <w:tr w:rsidR="008F72E0" w:rsidRPr="00B209CC" w14:paraId="28C13549" w14:textId="77777777" w:rsidTr="00D06DB8">
        <w:trPr>
          <w:trHeight w:val="152"/>
        </w:trPr>
        <w:tc>
          <w:tcPr>
            <w:tcW w:w="221" w:type="pct"/>
            <w:noWrap/>
            <w:hideMark/>
          </w:tcPr>
          <w:p w14:paraId="23160AA7" w14:textId="77777777" w:rsidR="008F72E0" w:rsidRPr="00B209CC" w:rsidRDefault="008F72E0">
            <w:pPr>
              <w:jc w:val="both"/>
              <w:rPr>
                <w:rFonts w:asciiTheme="minorHAnsi" w:hAnsiTheme="minorHAnsi" w:cs="Calibri"/>
                <w:color w:val="000000"/>
                <w:szCs w:val="20"/>
              </w:rPr>
            </w:pPr>
            <w:r w:rsidRPr="00B209CC">
              <w:rPr>
                <w:rFonts w:asciiTheme="minorHAnsi" w:hAnsiTheme="minorHAnsi" w:cs="Calibri"/>
                <w:color w:val="000000"/>
                <w:szCs w:val="20"/>
              </w:rPr>
              <w:t>1</w:t>
            </w:r>
          </w:p>
        </w:tc>
        <w:tc>
          <w:tcPr>
            <w:tcW w:w="1713" w:type="pct"/>
          </w:tcPr>
          <w:p w14:paraId="1FA37B8A" w14:textId="7A7749FF" w:rsidR="008F72E0" w:rsidRPr="00B209CC" w:rsidRDefault="008F72E0" w:rsidP="00D06DB8">
            <w:pPr>
              <w:ind w:right="80"/>
              <w:jc w:val="both"/>
              <w:rPr>
                <w:rFonts w:asciiTheme="minorHAnsi" w:hAnsiTheme="minorHAnsi"/>
              </w:rPr>
            </w:pPr>
            <w:r w:rsidRPr="00B209CC">
              <w:rPr>
                <w:rFonts w:asciiTheme="minorHAnsi" w:hAnsiTheme="minorHAnsi" w:cs="Calibri"/>
                <w:color w:val="000000"/>
                <w:szCs w:val="20"/>
              </w:rPr>
              <w:t xml:space="preserve">Denuncia </w:t>
            </w:r>
            <w:r w:rsidR="00E427E7">
              <w:rPr>
                <w:rFonts w:asciiTheme="minorHAnsi" w:hAnsiTheme="minorHAnsi"/>
                <w:color w:val="000000"/>
              </w:rPr>
              <w:t>211</w:t>
            </w:r>
            <w:r w:rsidR="00363A04" w:rsidRPr="00B209CC">
              <w:rPr>
                <w:rFonts w:asciiTheme="minorHAnsi" w:hAnsiTheme="minorHAnsi"/>
              </w:rPr>
              <w:t>-XIII-20</w:t>
            </w:r>
            <w:r w:rsidR="00E427E7">
              <w:rPr>
                <w:rFonts w:asciiTheme="minorHAnsi" w:hAnsiTheme="minorHAnsi"/>
              </w:rPr>
              <w:t>19</w:t>
            </w:r>
            <w:r w:rsidR="00363A04" w:rsidRPr="00B209CC">
              <w:rPr>
                <w:rFonts w:asciiTheme="minorHAnsi" w:hAnsiTheme="minorHAnsi"/>
              </w:rPr>
              <w:t xml:space="preserve"> de fecha </w:t>
            </w:r>
            <w:r w:rsidR="00E427E7">
              <w:rPr>
                <w:rFonts w:asciiTheme="minorHAnsi" w:hAnsiTheme="minorHAnsi"/>
              </w:rPr>
              <w:t>17</w:t>
            </w:r>
            <w:r w:rsidR="00363A04" w:rsidRPr="00B209CC">
              <w:rPr>
                <w:rFonts w:asciiTheme="minorHAnsi" w:hAnsiTheme="minorHAnsi"/>
              </w:rPr>
              <w:t xml:space="preserve"> de </w:t>
            </w:r>
            <w:r w:rsidR="00E427E7">
              <w:rPr>
                <w:rFonts w:asciiTheme="minorHAnsi" w:hAnsiTheme="minorHAnsi"/>
              </w:rPr>
              <w:t>mayo</w:t>
            </w:r>
            <w:r w:rsidR="00363A04" w:rsidRPr="00B209CC">
              <w:rPr>
                <w:rFonts w:asciiTheme="minorHAnsi" w:hAnsiTheme="minorHAnsi"/>
              </w:rPr>
              <w:t xml:space="preserve"> de 20</w:t>
            </w:r>
            <w:r w:rsidR="00E427E7">
              <w:rPr>
                <w:rFonts w:asciiTheme="minorHAnsi" w:hAnsiTheme="minorHAnsi"/>
              </w:rPr>
              <w:t>19</w:t>
            </w:r>
          </w:p>
        </w:tc>
        <w:tc>
          <w:tcPr>
            <w:tcW w:w="712" w:type="pct"/>
          </w:tcPr>
          <w:p w14:paraId="5DC732ED" w14:textId="1CCB40E9" w:rsidR="008F72E0" w:rsidRPr="00B209CC" w:rsidRDefault="008F72E0" w:rsidP="004E35F6">
            <w:pPr>
              <w:jc w:val="center"/>
              <w:rPr>
                <w:rFonts w:asciiTheme="minorHAnsi" w:hAnsiTheme="minorHAnsi" w:cs="Calibri"/>
                <w:szCs w:val="20"/>
              </w:rPr>
            </w:pPr>
            <w:r w:rsidRPr="00B209CC">
              <w:rPr>
                <w:rFonts w:asciiTheme="minorHAnsi" w:hAnsiTheme="minorHAnsi" w:cs="Calibri"/>
                <w:szCs w:val="20"/>
              </w:rPr>
              <w:t>SIDEN</w:t>
            </w:r>
          </w:p>
        </w:tc>
        <w:tc>
          <w:tcPr>
            <w:tcW w:w="2353" w:type="pct"/>
          </w:tcPr>
          <w:p w14:paraId="3DF9871D" w14:textId="7AF77A50" w:rsidR="008F72E0" w:rsidRPr="00B209CC" w:rsidRDefault="005F454C" w:rsidP="00FF6FF6">
            <w:pPr>
              <w:jc w:val="both"/>
              <w:rPr>
                <w:rFonts w:asciiTheme="minorHAnsi" w:hAnsiTheme="minorHAnsi" w:cs="Calibri"/>
                <w:bCs/>
                <w:color w:val="000000"/>
                <w:szCs w:val="20"/>
              </w:rPr>
            </w:pPr>
            <w:r>
              <w:rPr>
                <w:rFonts w:asciiTheme="minorHAnsi" w:hAnsiTheme="minorHAnsi" w:cs="Calibri"/>
                <w:bCs/>
                <w:color w:val="000000"/>
                <w:szCs w:val="20"/>
              </w:rPr>
              <w:t>--</w:t>
            </w:r>
          </w:p>
        </w:tc>
      </w:tr>
      <w:tr w:rsidR="00D06DB8" w:rsidRPr="00B209CC" w14:paraId="06CF1FC5" w14:textId="77777777" w:rsidTr="00D06DB8">
        <w:trPr>
          <w:trHeight w:val="152"/>
        </w:trPr>
        <w:tc>
          <w:tcPr>
            <w:tcW w:w="221" w:type="pct"/>
            <w:noWrap/>
          </w:tcPr>
          <w:p w14:paraId="50BFF656" w14:textId="25AF491B" w:rsidR="00D06DB8" w:rsidRPr="00B209CC" w:rsidRDefault="005F454C">
            <w:pPr>
              <w:jc w:val="both"/>
              <w:rPr>
                <w:rFonts w:asciiTheme="minorHAnsi" w:hAnsiTheme="minorHAnsi" w:cs="Calibri"/>
                <w:color w:val="000000"/>
                <w:szCs w:val="20"/>
              </w:rPr>
            </w:pPr>
            <w:r>
              <w:rPr>
                <w:rFonts w:asciiTheme="minorHAnsi" w:hAnsiTheme="minorHAnsi" w:cs="Calibri"/>
                <w:color w:val="000000"/>
                <w:szCs w:val="20"/>
              </w:rPr>
              <w:t>2</w:t>
            </w:r>
          </w:p>
        </w:tc>
        <w:tc>
          <w:tcPr>
            <w:tcW w:w="1713" w:type="pct"/>
          </w:tcPr>
          <w:p w14:paraId="6F5A22B9" w14:textId="0DC9D7F6" w:rsidR="00D06DB8" w:rsidRPr="00B209CC" w:rsidRDefault="00AC6645" w:rsidP="004E35F6">
            <w:pPr>
              <w:rPr>
                <w:rFonts w:asciiTheme="minorHAnsi" w:hAnsiTheme="minorHAnsi" w:cs="Calibri"/>
                <w:color w:val="000000"/>
                <w:szCs w:val="20"/>
              </w:rPr>
            </w:pPr>
            <w:r>
              <w:rPr>
                <w:rFonts w:asciiTheme="minorHAnsi" w:hAnsiTheme="minorHAnsi" w:cs="Calibri"/>
                <w:color w:val="000000"/>
                <w:szCs w:val="20"/>
              </w:rPr>
              <w:t>ORD. N°2607 de fecha 21 de agosto de 2019</w:t>
            </w:r>
          </w:p>
        </w:tc>
        <w:tc>
          <w:tcPr>
            <w:tcW w:w="712" w:type="pct"/>
          </w:tcPr>
          <w:p w14:paraId="6FF2F91B" w14:textId="687A8D20" w:rsidR="00D06DB8" w:rsidRPr="00B209CC" w:rsidRDefault="00D06DB8" w:rsidP="004E35F6">
            <w:pPr>
              <w:jc w:val="center"/>
              <w:rPr>
                <w:rFonts w:asciiTheme="minorHAnsi" w:hAnsiTheme="minorHAnsi" w:cs="Calibri"/>
                <w:szCs w:val="20"/>
              </w:rPr>
            </w:pPr>
            <w:r w:rsidRPr="00B209CC">
              <w:rPr>
                <w:rFonts w:asciiTheme="minorHAnsi" w:hAnsiTheme="minorHAnsi" w:cs="Calibri"/>
                <w:szCs w:val="20"/>
              </w:rPr>
              <w:t>SMA</w:t>
            </w:r>
          </w:p>
        </w:tc>
        <w:tc>
          <w:tcPr>
            <w:tcW w:w="2353" w:type="pct"/>
          </w:tcPr>
          <w:p w14:paraId="574B8235" w14:textId="039F6D8D" w:rsidR="00D06DB8" w:rsidRPr="00B209CC" w:rsidRDefault="00AC6645">
            <w:pPr>
              <w:jc w:val="both"/>
              <w:rPr>
                <w:rFonts w:asciiTheme="minorHAnsi" w:hAnsiTheme="minorHAnsi" w:cstheme="minorHAnsi"/>
              </w:rPr>
            </w:pPr>
            <w:r>
              <w:rPr>
                <w:rFonts w:asciiTheme="minorHAnsi" w:hAnsiTheme="minorHAnsi" w:cstheme="minorHAnsi"/>
              </w:rPr>
              <w:t>Solicita a la Seremi de Salud RM pronunciamiento sobre la denuncia.</w:t>
            </w:r>
          </w:p>
        </w:tc>
      </w:tr>
      <w:tr w:rsidR="007A4CD3" w:rsidRPr="00B209CC" w14:paraId="4550D6CD" w14:textId="77777777" w:rsidTr="00D06DB8">
        <w:trPr>
          <w:trHeight w:val="152"/>
        </w:trPr>
        <w:tc>
          <w:tcPr>
            <w:tcW w:w="221" w:type="pct"/>
            <w:noWrap/>
          </w:tcPr>
          <w:p w14:paraId="3A21AD3B" w14:textId="65373D3B" w:rsidR="007A4CD3" w:rsidRPr="00B209CC" w:rsidRDefault="005F454C">
            <w:pPr>
              <w:jc w:val="both"/>
              <w:rPr>
                <w:rFonts w:asciiTheme="minorHAnsi" w:hAnsiTheme="minorHAnsi" w:cs="Calibri"/>
                <w:color w:val="000000"/>
                <w:szCs w:val="20"/>
              </w:rPr>
            </w:pPr>
            <w:r>
              <w:rPr>
                <w:rFonts w:asciiTheme="minorHAnsi" w:hAnsiTheme="minorHAnsi" w:cs="Calibri"/>
                <w:color w:val="000000"/>
                <w:szCs w:val="20"/>
              </w:rPr>
              <w:t>3</w:t>
            </w:r>
          </w:p>
        </w:tc>
        <w:tc>
          <w:tcPr>
            <w:tcW w:w="1713" w:type="pct"/>
          </w:tcPr>
          <w:p w14:paraId="38FF7585" w14:textId="17D3F86A" w:rsidR="007A4CD3" w:rsidRPr="00B209CC" w:rsidRDefault="00AC6645" w:rsidP="004E35F6">
            <w:pPr>
              <w:rPr>
                <w:rFonts w:asciiTheme="minorHAnsi" w:hAnsiTheme="minorHAnsi" w:cs="Calibri"/>
                <w:color w:val="000000"/>
                <w:szCs w:val="20"/>
              </w:rPr>
            </w:pPr>
            <w:r>
              <w:rPr>
                <w:rFonts w:asciiTheme="minorHAnsi" w:hAnsiTheme="minorHAnsi" w:cs="Calibri"/>
                <w:color w:val="000000"/>
                <w:szCs w:val="20"/>
              </w:rPr>
              <w:t>ORD. N°005729 de fecha 01 de octubre de 2019</w:t>
            </w:r>
          </w:p>
        </w:tc>
        <w:tc>
          <w:tcPr>
            <w:tcW w:w="712" w:type="pct"/>
          </w:tcPr>
          <w:p w14:paraId="3B4C34ED" w14:textId="203A1323" w:rsidR="007A4CD3" w:rsidRPr="00B209CC" w:rsidRDefault="00AC6645" w:rsidP="004E35F6">
            <w:pPr>
              <w:jc w:val="center"/>
              <w:rPr>
                <w:rFonts w:asciiTheme="minorHAnsi" w:hAnsiTheme="minorHAnsi" w:cs="Calibri"/>
                <w:szCs w:val="20"/>
              </w:rPr>
            </w:pPr>
            <w:r>
              <w:rPr>
                <w:rFonts w:asciiTheme="minorHAnsi" w:hAnsiTheme="minorHAnsi" w:cs="Calibri"/>
                <w:szCs w:val="20"/>
              </w:rPr>
              <w:t>Autoridad Sanitaria RM</w:t>
            </w:r>
          </w:p>
        </w:tc>
        <w:tc>
          <w:tcPr>
            <w:tcW w:w="2353" w:type="pct"/>
          </w:tcPr>
          <w:p w14:paraId="7597381E" w14:textId="02CC010A" w:rsidR="007A4CD3" w:rsidRPr="00B209CC" w:rsidRDefault="00AC6645">
            <w:pPr>
              <w:jc w:val="both"/>
              <w:rPr>
                <w:rFonts w:asciiTheme="minorHAnsi" w:hAnsiTheme="minorHAnsi" w:cstheme="minorHAnsi"/>
              </w:rPr>
            </w:pPr>
            <w:r>
              <w:rPr>
                <w:rFonts w:asciiTheme="minorHAnsi" w:hAnsiTheme="minorHAnsi" w:cstheme="minorHAnsi"/>
              </w:rPr>
              <w:t>Pronunciamiento Autoridad Sanitaria.</w:t>
            </w:r>
          </w:p>
        </w:tc>
      </w:tr>
      <w:tr w:rsidR="005F454C" w:rsidRPr="00B209CC" w14:paraId="5A32A924" w14:textId="77777777" w:rsidTr="00D06DB8">
        <w:trPr>
          <w:trHeight w:val="152"/>
        </w:trPr>
        <w:tc>
          <w:tcPr>
            <w:tcW w:w="221" w:type="pct"/>
            <w:noWrap/>
          </w:tcPr>
          <w:p w14:paraId="1AA6D5EC" w14:textId="6B0F5848" w:rsidR="005F454C" w:rsidRPr="00B209CC" w:rsidRDefault="005F454C">
            <w:pPr>
              <w:jc w:val="both"/>
              <w:rPr>
                <w:rFonts w:asciiTheme="minorHAnsi" w:hAnsiTheme="minorHAnsi" w:cs="Calibri"/>
                <w:color w:val="000000"/>
                <w:szCs w:val="20"/>
              </w:rPr>
            </w:pPr>
            <w:r>
              <w:rPr>
                <w:rFonts w:asciiTheme="minorHAnsi" w:hAnsiTheme="minorHAnsi" w:cs="Calibri"/>
                <w:color w:val="000000"/>
                <w:szCs w:val="20"/>
              </w:rPr>
              <w:t>4</w:t>
            </w:r>
          </w:p>
        </w:tc>
        <w:tc>
          <w:tcPr>
            <w:tcW w:w="1713" w:type="pct"/>
          </w:tcPr>
          <w:p w14:paraId="0D6984DF" w14:textId="0A14B189" w:rsidR="005F454C" w:rsidRPr="00B209CC" w:rsidRDefault="00AC6645" w:rsidP="004E35F6">
            <w:pPr>
              <w:rPr>
                <w:rFonts w:asciiTheme="minorHAnsi" w:hAnsiTheme="minorHAnsi" w:cs="Calibri"/>
                <w:color w:val="000000"/>
                <w:szCs w:val="20"/>
              </w:rPr>
            </w:pPr>
            <w:r>
              <w:rPr>
                <w:rFonts w:asciiTheme="minorHAnsi" w:hAnsiTheme="minorHAnsi" w:cs="Calibri"/>
                <w:color w:val="000000"/>
                <w:szCs w:val="20"/>
              </w:rPr>
              <w:t>Resolución Exenta N°1231 de fecha 22 de julio de 2020</w:t>
            </w:r>
          </w:p>
        </w:tc>
        <w:tc>
          <w:tcPr>
            <w:tcW w:w="712" w:type="pct"/>
          </w:tcPr>
          <w:p w14:paraId="241B1317" w14:textId="70F16198" w:rsidR="005F454C" w:rsidRPr="00B209CC" w:rsidRDefault="00AC6645" w:rsidP="004E35F6">
            <w:pPr>
              <w:jc w:val="center"/>
              <w:rPr>
                <w:rFonts w:asciiTheme="minorHAnsi" w:hAnsiTheme="minorHAnsi" w:cs="Calibri"/>
                <w:szCs w:val="20"/>
              </w:rPr>
            </w:pPr>
            <w:r>
              <w:rPr>
                <w:rFonts w:asciiTheme="minorHAnsi" w:hAnsiTheme="minorHAnsi" w:cs="Calibri"/>
                <w:szCs w:val="20"/>
              </w:rPr>
              <w:t>SMA</w:t>
            </w:r>
          </w:p>
        </w:tc>
        <w:tc>
          <w:tcPr>
            <w:tcW w:w="2353" w:type="pct"/>
          </w:tcPr>
          <w:p w14:paraId="3DB8160C" w14:textId="14D8EBCF" w:rsidR="005F454C" w:rsidRPr="00B209CC" w:rsidRDefault="00AC6645">
            <w:pPr>
              <w:jc w:val="both"/>
              <w:rPr>
                <w:rFonts w:asciiTheme="minorHAnsi" w:hAnsiTheme="minorHAnsi" w:cstheme="minorHAnsi"/>
              </w:rPr>
            </w:pPr>
            <w:r>
              <w:rPr>
                <w:rFonts w:asciiTheme="minorHAnsi" w:hAnsiTheme="minorHAnsi" w:cstheme="minorHAnsi"/>
              </w:rPr>
              <w:t>Solicita información respecto a las actividades denunciadas. Notificación personal 29 de julio de 2020.</w:t>
            </w:r>
          </w:p>
        </w:tc>
      </w:tr>
      <w:tr w:rsidR="005F454C" w:rsidRPr="00B209CC" w14:paraId="276D6C51" w14:textId="77777777" w:rsidTr="00D06DB8">
        <w:trPr>
          <w:trHeight w:val="152"/>
        </w:trPr>
        <w:tc>
          <w:tcPr>
            <w:tcW w:w="221" w:type="pct"/>
            <w:noWrap/>
          </w:tcPr>
          <w:p w14:paraId="78BD2F5B" w14:textId="2BE12795" w:rsidR="005F454C" w:rsidRDefault="005F454C">
            <w:pPr>
              <w:jc w:val="both"/>
              <w:rPr>
                <w:rFonts w:asciiTheme="minorHAnsi" w:hAnsiTheme="minorHAnsi" w:cs="Calibri"/>
                <w:color w:val="000000"/>
                <w:szCs w:val="20"/>
              </w:rPr>
            </w:pPr>
            <w:r>
              <w:rPr>
                <w:rFonts w:asciiTheme="minorHAnsi" w:hAnsiTheme="minorHAnsi" w:cs="Calibri"/>
                <w:color w:val="000000"/>
                <w:szCs w:val="20"/>
              </w:rPr>
              <w:t>5</w:t>
            </w:r>
          </w:p>
        </w:tc>
        <w:tc>
          <w:tcPr>
            <w:tcW w:w="1713" w:type="pct"/>
          </w:tcPr>
          <w:p w14:paraId="0CCEB84A" w14:textId="69AD1C9D" w:rsidR="005F454C" w:rsidRDefault="00EF2337" w:rsidP="004E35F6">
            <w:pPr>
              <w:rPr>
                <w:rFonts w:asciiTheme="minorHAnsi" w:hAnsiTheme="minorHAnsi" w:cs="Calibri"/>
                <w:color w:val="000000"/>
                <w:szCs w:val="20"/>
              </w:rPr>
            </w:pPr>
            <w:r>
              <w:rPr>
                <w:rFonts w:asciiTheme="minorHAnsi" w:hAnsiTheme="minorHAnsi" w:cs="Calibri"/>
                <w:color w:val="000000"/>
                <w:szCs w:val="20"/>
              </w:rPr>
              <w:t>Carta s/n de fecha 09 de septiembre de 2020.</w:t>
            </w:r>
          </w:p>
        </w:tc>
        <w:tc>
          <w:tcPr>
            <w:tcW w:w="712" w:type="pct"/>
          </w:tcPr>
          <w:p w14:paraId="718096AB" w14:textId="5C6FAAD0" w:rsidR="005F454C" w:rsidRDefault="000122E8" w:rsidP="004E35F6">
            <w:pPr>
              <w:jc w:val="center"/>
              <w:rPr>
                <w:rFonts w:asciiTheme="minorHAnsi" w:hAnsiTheme="minorHAnsi" w:cs="Calibri"/>
                <w:szCs w:val="20"/>
              </w:rPr>
            </w:pPr>
            <w:r>
              <w:rPr>
                <w:rFonts w:asciiTheme="minorHAnsi" w:hAnsiTheme="minorHAnsi" w:cs="Calibri"/>
                <w:szCs w:val="20"/>
              </w:rPr>
              <w:t xml:space="preserve">Áridos </w:t>
            </w:r>
            <w:proofErr w:type="spellStart"/>
            <w:r>
              <w:rPr>
                <w:rFonts w:asciiTheme="minorHAnsi" w:hAnsiTheme="minorHAnsi" w:cs="Calibri"/>
                <w:szCs w:val="20"/>
              </w:rPr>
              <w:t>Baltierra</w:t>
            </w:r>
            <w:proofErr w:type="spellEnd"/>
          </w:p>
        </w:tc>
        <w:tc>
          <w:tcPr>
            <w:tcW w:w="2353" w:type="pct"/>
          </w:tcPr>
          <w:p w14:paraId="6D210944" w14:textId="1A958E62" w:rsidR="005F454C" w:rsidRPr="00B209CC" w:rsidRDefault="000122E8">
            <w:pPr>
              <w:jc w:val="both"/>
              <w:rPr>
                <w:rFonts w:asciiTheme="minorHAnsi" w:hAnsiTheme="minorHAnsi" w:cstheme="minorHAnsi"/>
              </w:rPr>
            </w:pPr>
            <w:r>
              <w:rPr>
                <w:rFonts w:asciiTheme="minorHAnsi" w:hAnsiTheme="minorHAnsi" w:cs="Calibri"/>
                <w:color w:val="000000"/>
                <w:szCs w:val="20"/>
              </w:rPr>
              <w:t>Responde a la solicitud de información Res. Ex. N°1231</w:t>
            </w:r>
          </w:p>
        </w:tc>
      </w:tr>
      <w:tr w:rsidR="005F454C" w:rsidRPr="00B209CC" w14:paraId="3F20BC24" w14:textId="77777777" w:rsidTr="000122E8">
        <w:trPr>
          <w:trHeight w:val="545"/>
        </w:trPr>
        <w:tc>
          <w:tcPr>
            <w:tcW w:w="221" w:type="pct"/>
            <w:noWrap/>
          </w:tcPr>
          <w:p w14:paraId="6E500E68" w14:textId="75C41911" w:rsidR="005F454C" w:rsidRPr="00B209CC" w:rsidRDefault="005F454C">
            <w:pPr>
              <w:jc w:val="both"/>
              <w:rPr>
                <w:rFonts w:asciiTheme="minorHAnsi" w:hAnsiTheme="minorHAnsi" w:cs="Calibri"/>
                <w:color w:val="000000"/>
                <w:szCs w:val="20"/>
              </w:rPr>
            </w:pPr>
            <w:r>
              <w:rPr>
                <w:rFonts w:asciiTheme="minorHAnsi" w:hAnsiTheme="minorHAnsi" w:cs="Calibri"/>
                <w:color w:val="000000"/>
                <w:szCs w:val="20"/>
              </w:rPr>
              <w:t>6</w:t>
            </w:r>
          </w:p>
        </w:tc>
        <w:tc>
          <w:tcPr>
            <w:tcW w:w="1713" w:type="pct"/>
          </w:tcPr>
          <w:p w14:paraId="1045AA0A" w14:textId="17152358" w:rsidR="005F454C" w:rsidRPr="00B209CC" w:rsidRDefault="000122E8" w:rsidP="004E35F6">
            <w:pPr>
              <w:rPr>
                <w:rFonts w:asciiTheme="minorHAnsi" w:hAnsiTheme="minorHAnsi" w:cs="Calibri"/>
                <w:color w:val="000000"/>
                <w:szCs w:val="20"/>
              </w:rPr>
            </w:pPr>
            <w:r>
              <w:rPr>
                <w:rFonts w:asciiTheme="minorHAnsi" w:hAnsiTheme="minorHAnsi" w:cs="Calibri"/>
                <w:color w:val="000000"/>
                <w:szCs w:val="20"/>
              </w:rPr>
              <w:t>Resolución Exenta N°13 de fecha 06 de enero de 2021</w:t>
            </w:r>
          </w:p>
        </w:tc>
        <w:tc>
          <w:tcPr>
            <w:tcW w:w="712" w:type="pct"/>
          </w:tcPr>
          <w:p w14:paraId="5B98F7A8" w14:textId="56E92F24" w:rsidR="005F454C" w:rsidRPr="00B209CC" w:rsidRDefault="000122E8" w:rsidP="004E35F6">
            <w:pPr>
              <w:jc w:val="center"/>
              <w:rPr>
                <w:rFonts w:asciiTheme="minorHAnsi" w:hAnsiTheme="minorHAnsi" w:cs="Calibri"/>
                <w:szCs w:val="20"/>
              </w:rPr>
            </w:pPr>
            <w:r>
              <w:rPr>
                <w:rFonts w:asciiTheme="minorHAnsi" w:hAnsiTheme="minorHAnsi" w:cs="Calibri"/>
                <w:szCs w:val="20"/>
              </w:rPr>
              <w:t>SMA</w:t>
            </w:r>
          </w:p>
        </w:tc>
        <w:tc>
          <w:tcPr>
            <w:tcW w:w="2353" w:type="pct"/>
          </w:tcPr>
          <w:p w14:paraId="1661C073" w14:textId="716F984A" w:rsidR="005F454C" w:rsidRPr="00B209CC" w:rsidRDefault="000122E8">
            <w:pPr>
              <w:jc w:val="both"/>
              <w:rPr>
                <w:rFonts w:asciiTheme="minorHAnsi" w:hAnsiTheme="minorHAnsi" w:cstheme="minorHAnsi"/>
              </w:rPr>
            </w:pPr>
            <w:r w:rsidRPr="000122E8">
              <w:rPr>
                <w:rFonts w:asciiTheme="minorHAnsi" w:hAnsiTheme="minorHAnsi" w:cstheme="minorHAnsi"/>
              </w:rPr>
              <w:t xml:space="preserve">Solicita información </w:t>
            </w:r>
            <w:r>
              <w:rPr>
                <w:rFonts w:asciiTheme="minorHAnsi" w:hAnsiTheme="minorHAnsi" w:cstheme="minorHAnsi"/>
              </w:rPr>
              <w:t xml:space="preserve">complementaria </w:t>
            </w:r>
            <w:r w:rsidRPr="000122E8">
              <w:rPr>
                <w:rFonts w:asciiTheme="minorHAnsi" w:hAnsiTheme="minorHAnsi" w:cstheme="minorHAnsi"/>
              </w:rPr>
              <w:t xml:space="preserve">respecto a las actividades denunciadas. </w:t>
            </w:r>
          </w:p>
        </w:tc>
      </w:tr>
      <w:tr w:rsidR="000122E8" w:rsidRPr="00B209CC" w14:paraId="6B354722" w14:textId="77777777" w:rsidTr="000122E8">
        <w:trPr>
          <w:trHeight w:val="545"/>
        </w:trPr>
        <w:tc>
          <w:tcPr>
            <w:tcW w:w="221" w:type="pct"/>
            <w:noWrap/>
          </w:tcPr>
          <w:p w14:paraId="5F3EA2EB" w14:textId="20F9AAA2" w:rsidR="000122E8" w:rsidRDefault="000122E8">
            <w:pPr>
              <w:jc w:val="both"/>
              <w:rPr>
                <w:rFonts w:asciiTheme="minorHAnsi" w:hAnsiTheme="minorHAnsi" w:cs="Calibri"/>
                <w:color w:val="000000"/>
                <w:szCs w:val="20"/>
              </w:rPr>
            </w:pPr>
            <w:r>
              <w:rPr>
                <w:rFonts w:asciiTheme="minorHAnsi" w:hAnsiTheme="minorHAnsi" w:cs="Calibri"/>
                <w:color w:val="000000"/>
                <w:szCs w:val="20"/>
              </w:rPr>
              <w:t>7</w:t>
            </w:r>
          </w:p>
        </w:tc>
        <w:tc>
          <w:tcPr>
            <w:tcW w:w="1713" w:type="pct"/>
          </w:tcPr>
          <w:p w14:paraId="00FD05D0" w14:textId="2ABC327D" w:rsidR="000122E8" w:rsidRDefault="000122E8" w:rsidP="004E35F6">
            <w:pPr>
              <w:rPr>
                <w:rFonts w:asciiTheme="minorHAnsi" w:hAnsiTheme="minorHAnsi" w:cs="Calibri"/>
                <w:color w:val="000000"/>
                <w:szCs w:val="20"/>
              </w:rPr>
            </w:pPr>
            <w:r>
              <w:rPr>
                <w:rFonts w:asciiTheme="minorHAnsi" w:hAnsiTheme="minorHAnsi" w:cs="Calibri"/>
                <w:color w:val="000000"/>
                <w:szCs w:val="20"/>
              </w:rPr>
              <w:t>Carta s/n de fecha 19 de enero de 2021</w:t>
            </w:r>
          </w:p>
        </w:tc>
        <w:tc>
          <w:tcPr>
            <w:tcW w:w="712" w:type="pct"/>
          </w:tcPr>
          <w:p w14:paraId="05D4BA62" w14:textId="498361C6" w:rsidR="000122E8" w:rsidRDefault="000122E8" w:rsidP="004E35F6">
            <w:pPr>
              <w:jc w:val="center"/>
              <w:rPr>
                <w:rFonts w:asciiTheme="minorHAnsi" w:hAnsiTheme="minorHAnsi" w:cs="Calibri"/>
                <w:szCs w:val="20"/>
              </w:rPr>
            </w:pPr>
            <w:r>
              <w:rPr>
                <w:rFonts w:asciiTheme="minorHAnsi" w:hAnsiTheme="minorHAnsi" w:cs="Calibri"/>
                <w:szCs w:val="20"/>
              </w:rPr>
              <w:t xml:space="preserve">Áridos </w:t>
            </w:r>
            <w:proofErr w:type="spellStart"/>
            <w:r>
              <w:rPr>
                <w:rFonts w:asciiTheme="minorHAnsi" w:hAnsiTheme="minorHAnsi" w:cs="Calibri"/>
                <w:szCs w:val="20"/>
              </w:rPr>
              <w:t>Baltierra</w:t>
            </w:r>
            <w:proofErr w:type="spellEnd"/>
          </w:p>
        </w:tc>
        <w:tc>
          <w:tcPr>
            <w:tcW w:w="2353" w:type="pct"/>
          </w:tcPr>
          <w:p w14:paraId="4CFEEF75" w14:textId="35F59207" w:rsidR="000122E8" w:rsidRPr="000122E8" w:rsidRDefault="000122E8">
            <w:pPr>
              <w:jc w:val="both"/>
              <w:rPr>
                <w:rFonts w:asciiTheme="minorHAnsi" w:hAnsiTheme="minorHAnsi" w:cstheme="minorHAnsi"/>
              </w:rPr>
            </w:pPr>
            <w:r w:rsidRPr="000122E8">
              <w:rPr>
                <w:rFonts w:asciiTheme="minorHAnsi" w:hAnsiTheme="minorHAnsi" w:cstheme="minorHAnsi"/>
              </w:rPr>
              <w:t>Responde a la solicitud de información Res. Ex. N°1</w:t>
            </w:r>
            <w:r>
              <w:rPr>
                <w:rFonts w:asciiTheme="minorHAnsi" w:hAnsiTheme="minorHAnsi" w:cstheme="minorHAnsi"/>
              </w:rPr>
              <w:t>3</w:t>
            </w:r>
          </w:p>
        </w:tc>
      </w:tr>
      <w:tr w:rsidR="00444E30" w:rsidRPr="00B209CC" w14:paraId="04A2DBB5" w14:textId="77777777" w:rsidTr="000122E8">
        <w:trPr>
          <w:trHeight w:val="545"/>
        </w:trPr>
        <w:tc>
          <w:tcPr>
            <w:tcW w:w="221" w:type="pct"/>
            <w:noWrap/>
          </w:tcPr>
          <w:p w14:paraId="72E09BB3" w14:textId="76D362C0" w:rsidR="00444E30" w:rsidRDefault="00444E30">
            <w:pPr>
              <w:jc w:val="both"/>
              <w:rPr>
                <w:rFonts w:asciiTheme="minorHAnsi" w:hAnsiTheme="minorHAnsi" w:cs="Calibri"/>
                <w:color w:val="000000"/>
                <w:szCs w:val="20"/>
              </w:rPr>
            </w:pPr>
            <w:r>
              <w:rPr>
                <w:rFonts w:asciiTheme="minorHAnsi" w:hAnsiTheme="minorHAnsi" w:cs="Calibri"/>
                <w:color w:val="000000"/>
                <w:szCs w:val="20"/>
              </w:rPr>
              <w:t>8</w:t>
            </w:r>
          </w:p>
        </w:tc>
        <w:tc>
          <w:tcPr>
            <w:tcW w:w="1713" w:type="pct"/>
          </w:tcPr>
          <w:p w14:paraId="2DC22946" w14:textId="6D6EE62D" w:rsidR="00444E30" w:rsidRDefault="00444E30" w:rsidP="004E35F6">
            <w:pPr>
              <w:rPr>
                <w:rFonts w:asciiTheme="minorHAnsi" w:hAnsiTheme="minorHAnsi" w:cs="Calibri"/>
                <w:color w:val="000000"/>
                <w:szCs w:val="20"/>
              </w:rPr>
            </w:pPr>
            <w:r>
              <w:rPr>
                <w:rFonts w:asciiTheme="minorHAnsi" w:hAnsiTheme="minorHAnsi" w:cs="Calibri"/>
                <w:color w:val="000000"/>
                <w:szCs w:val="20"/>
              </w:rPr>
              <w:t>Antecedentes del incendio 2016</w:t>
            </w:r>
          </w:p>
        </w:tc>
        <w:tc>
          <w:tcPr>
            <w:tcW w:w="712" w:type="pct"/>
          </w:tcPr>
          <w:p w14:paraId="0CB63707" w14:textId="7875C31D" w:rsidR="00444E30" w:rsidRDefault="00444E30" w:rsidP="004E35F6">
            <w:pPr>
              <w:jc w:val="center"/>
              <w:rPr>
                <w:rFonts w:asciiTheme="minorHAnsi" w:hAnsiTheme="minorHAnsi" w:cs="Calibri"/>
                <w:szCs w:val="20"/>
              </w:rPr>
            </w:pPr>
            <w:r>
              <w:rPr>
                <w:rFonts w:asciiTheme="minorHAnsi" w:hAnsiTheme="minorHAnsi" w:cs="Calibri"/>
                <w:szCs w:val="20"/>
              </w:rPr>
              <w:t>Varios</w:t>
            </w:r>
          </w:p>
        </w:tc>
        <w:tc>
          <w:tcPr>
            <w:tcW w:w="2353" w:type="pct"/>
          </w:tcPr>
          <w:p w14:paraId="4569BDCB" w14:textId="7812909E" w:rsidR="00444E30" w:rsidRPr="000122E8" w:rsidRDefault="00444E30">
            <w:pPr>
              <w:jc w:val="both"/>
              <w:rPr>
                <w:rFonts w:asciiTheme="minorHAnsi" w:hAnsiTheme="minorHAnsi" w:cstheme="minorHAnsi"/>
              </w:rPr>
            </w:pPr>
            <w:r>
              <w:rPr>
                <w:rFonts w:asciiTheme="minorHAnsi" w:hAnsiTheme="minorHAnsi" w:cstheme="minorHAnsi"/>
              </w:rPr>
              <w:t>Incluye Estudios de estabilidad y emisiones, posterior al incendio 2016.</w:t>
            </w:r>
          </w:p>
        </w:tc>
      </w:tr>
      <w:tr w:rsidR="00865C4F" w:rsidRPr="00B209CC" w14:paraId="68F96A36" w14:textId="77777777" w:rsidTr="000122E8">
        <w:trPr>
          <w:trHeight w:val="545"/>
        </w:trPr>
        <w:tc>
          <w:tcPr>
            <w:tcW w:w="221" w:type="pct"/>
            <w:noWrap/>
          </w:tcPr>
          <w:p w14:paraId="12D4DAF2" w14:textId="436C8357" w:rsidR="00865C4F" w:rsidRDefault="00865C4F">
            <w:pPr>
              <w:jc w:val="both"/>
              <w:rPr>
                <w:rFonts w:asciiTheme="minorHAnsi" w:hAnsiTheme="minorHAnsi" w:cs="Calibri"/>
                <w:color w:val="000000"/>
                <w:szCs w:val="20"/>
              </w:rPr>
            </w:pPr>
            <w:r>
              <w:rPr>
                <w:rFonts w:asciiTheme="minorHAnsi" w:hAnsiTheme="minorHAnsi" w:cs="Calibri"/>
                <w:color w:val="000000"/>
                <w:szCs w:val="20"/>
              </w:rPr>
              <w:lastRenderedPageBreak/>
              <w:t>9</w:t>
            </w:r>
          </w:p>
        </w:tc>
        <w:tc>
          <w:tcPr>
            <w:tcW w:w="1713" w:type="pct"/>
          </w:tcPr>
          <w:p w14:paraId="0AE024AD" w14:textId="6D620CE9" w:rsidR="00865C4F" w:rsidRDefault="00865C4F" w:rsidP="004E35F6">
            <w:pPr>
              <w:rPr>
                <w:rFonts w:asciiTheme="minorHAnsi" w:hAnsiTheme="minorHAnsi" w:cs="Calibri"/>
                <w:color w:val="000000"/>
                <w:szCs w:val="20"/>
              </w:rPr>
            </w:pPr>
            <w:r>
              <w:rPr>
                <w:rFonts w:asciiTheme="minorHAnsi" w:hAnsiTheme="minorHAnsi" w:cs="Calibri"/>
                <w:color w:val="000000"/>
                <w:szCs w:val="20"/>
              </w:rPr>
              <w:t>Acta de Inspección Ambiental de fecha 27 de julio de 2021</w:t>
            </w:r>
          </w:p>
        </w:tc>
        <w:tc>
          <w:tcPr>
            <w:tcW w:w="712" w:type="pct"/>
          </w:tcPr>
          <w:p w14:paraId="53EBB226" w14:textId="20DAEB67" w:rsidR="00865C4F" w:rsidRDefault="00865C4F" w:rsidP="004E35F6">
            <w:pPr>
              <w:jc w:val="center"/>
              <w:rPr>
                <w:rFonts w:asciiTheme="minorHAnsi" w:hAnsiTheme="minorHAnsi" w:cs="Calibri"/>
                <w:szCs w:val="20"/>
              </w:rPr>
            </w:pPr>
            <w:r>
              <w:rPr>
                <w:rFonts w:asciiTheme="minorHAnsi" w:hAnsiTheme="minorHAnsi" w:cs="Calibri"/>
                <w:szCs w:val="20"/>
              </w:rPr>
              <w:t>SMA</w:t>
            </w:r>
          </w:p>
        </w:tc>
        <w:tc>
          <w:tcPr>
            <w:tcW w:w="2353" w:type="pct"/>
          </w:tcPr>
          <w:p w14:paraId="141E4994" w14:textId="1D6BCBEF" w:rsidR="00865C4F" w:rsidRDefault="00865C4F">
            <w:pPr>
              <w:jc w:val="both"/>
              <w:rPr>
                <w:rFonts w:asciiTheme="minorHAnsi" w:hAnsiTheme="minorHAnsi" w:cstheme="minorHAnsi"/>
              </w:rPr>
            </w:pPr>
            <w:r>
              <w:rPr>
                <w:rFonts w:asciiTheme="minorHAnsi" w:hAnsiTheme="minorHAnsi" w:cstheme="minorHAnsi"/>
              </w:rPr>
              <w:t>--</w:t>
            </w:r>
          </w:p>
        </w:tc>
      </w:tr>
      <w:tr w:rsidR="00865C4F" w:rsidRPr="00B209CC" w14:paraId="0261A359" w14:textId="77777777" w:rsidTr="000122E8">
        <w:trPr>
          <w:trHeight w:val="545"/>
        </w:trPr>
        <w:tc>
          <w:tcPr>
            <w:tcW w:w="221" w:type="pct"/>
            <w:noWrap/>
          </w:tcPr>
          <w:p w14:paraId="451CC274" w14:textId="640DBED1" w:rsidR="00865C4F" w:rsidRDefault="00865C4F">
            <w:pPr>
              <w:jc w:val="both"/>
              <w:rPr>
                <w:rFonts w:asciiTheme="minorHAnsi" w:hAnsiTheme="minorHAnsi" w:cs="Calibri"/>
                <w:color w:val="000000"/>
                <w:szCs w:val="20"/>
              </w:rPr>
            </w:pPr>
            <w:r>
              <w:rPr>
                <w:rFonts w:asciiTheme="minorHAnsi" w:hAnsiTheme="minorHAnsi" w:cs="Calibri"/>
                <w:color w:val="000000"/>
                <w:szCs w:val="20"/>
              </w:rPr>
              <w:t>10</w:t>
            </w:r>
          </w:p>
        </w:tc>
        <w:tc>
          <w:tcPr>
            <w:tcW w:w="1713" w:type="pct"/>
          </w:tcPr>
          <w:p w14:paraId="7B5CA4F8" w14:textId="048B782D" w:rsidR="00865C4F" w:rsidRDefault="00865C4F" w:rsidP="004E35F6">
            <w:pPr>
              <w:rPr>
                <w:rFonts w:asciiTheme="minorHAnsi" w:hAnsiTheme="minorHAnsi" w:cs="Calibri"/>
                <w:color w:val="000000"/>
                <w:szCs w:val="20"/>
              </w:rPr>
            </w:pPr>
            <w:r>
              <w:rPr>
                <w:rFonts w:asciiTheme="minorHAnsi" w:hAnsiTheme="minorHAnsi" w:cs="Calibri"/>
                <w:color w:val="000000"/>
                <w:szCs w:val="20"/>
              </w:rPr>
              <w:t>Respuesta de antecedentes solicitados por acta</w:t>
            </w:r>
          </w:p>
        </w:tc>
        <w:tc>
          <w:tcPr>
            <w:tcW w:w="712" w:type="pct"/>
          </w:tcPr>
          <w:p w14:paraId="2C31AD37" w14:textId="42B237D1" w:rsidR="00865C4F" w:rsidRDefault="00865C4F" w:rsidP="004E35F6">
            <w:pPr>
              <w:jc w:val="center"/>
              <w:rPr>
                <w:rFonts w:asciiTheme="minorHAnsi" w:hAnsiTheme="minorHAnsi" w:cs="Calibri"/>
                <w:szCs w:val="20"/>
              </w:rPr>
            </w:pPr>
            <w:r>
              <w:rPr>
                <w:rFonts w:asciiTheme="minorHAnsi" w:hAnsiTheme="minorHAnsi" w:cs="Calibri"/>
                <w:szCs w:val="20"/>
              </w:rPr>
              <w:t xml:space="preserve">Áridos </w:t>
            </w:r>
            <w:proofErr w:type="spellStart"/>
            <w:r>
              <w:rPr>
                <w:rFonts w:asciiTheme="minorHAnsi" w:hAnsiTheme="minorHAnsi" w:cs="Calibri"/>
                <w:szCs w:val="20"/>
              </w:rPr>
              <w:t>Baltierra</w:t>
            </w:r>
            <w:proofErr w:type="spellEnd"/>
          </w:p>
        </w:tc>
        <w:tc>
          <w:tcPr>
            <w:tcW w:w="2353" w:type="pct"/>
          </w:tcPr>
          <w:p w14:paraId="08CED8D9" w14:textId="4A01D5BC" w:rsidR="00865C4F" w:rsidRDefault="00865C4F">
            <w:pPr>
              <w:jc w:val="both"/>
              <w:rPr>
                <w:rFonts w:asciiTheme="minorHAnsi" w:hAnsiTheme="minorHAnsi" w:cstheme="minorHAnsi"/>
              </w:rPr>
            </w:pPr>
            <w:proofErr w:type="spellStart"/>
            <w:r>
              <w:rPr>
                <w:rFonts w:asciiTheme="minorHAnsi" w:hAnsiTheme="minorHAnsi" w:cstheme="minorHAnsi"/>
              </w:rPr>
              <w:t>Recepcionados</w:t>
            </w:r>
            <w:proofErr w:type="spellEnd"/>
            <w:r>
              <w:rPr>
                <w:rFonts w:asciiTheme="minorHAnsi" w:hAnsiTheme="minorHAnsi" w:cstheme="minorHAnsi"/>
              </w:rPr>
              <w:t xml:space="preserve"> con fecha 12 de agosto de 2021.</w:t>
            </w:r>
          </w:p>
        </w:tc>
      </w:tr>
    </w:tbl>
    <w:p w14:paraId="6D8D4795" w14:textId="6B07CFC5" w:rsidR="000467A0" w:rsidRDefault="000467A0">
      <w:pPr>
        <w:spacing w:after="160"/>
        <w:rPr>
          <w:rFonts w:ascii="Calibri" w:eastAsia="Calibri" w:hAnsi="Calibri" w:cs="Calibri"/>
          <w:b/>
          <w:szCs w:val="20"/>
        </w:rPr>
      </w:pPr>
      <w:bookmarkStart w:id="74" w:name="_Toc449106093"/>
      <w:bookmarkStart w:id="75" w:name="Parte5Estandar"/>
      <w:bookmarkStart w:id="76" w:name="_Toc382381121"/>
      <w:bookmarkStart w:id="77" w:name="_Toc391299717"/>
      <w:bookmarkStart w:id="78" w:name="_Toc390777030"/>
      <w:bookmarkStart w:id="79" w:name="_Toc449085419"/>
      <w:bookmarkEnd w:id="73"/>
    </w:p>
    <w:p w14:paraId="097CCAAC" w14:textId="77777777" w:rsidR="000467A0" w:rsidRDefault="000467A0" w:rsidP="00895FD2">
      <w:pPr>
        <w:pStyle w:val="Ttulo1"/>
        <w:numPr>
          <w:ilvl w:val="0"/>
          <w:numId w:val="0"/>
        </w:numPr>
        <w:ind w:left="432" w:hanging="432"/>
        <w:sectPr w:rsidR="000467A0" w:rsidSect="000467A0">
          <w:footerReference w:type="default" r:id="rId14"/>
          <w:pgSz w:w="12240" w:h="15840" w:code="1"/>
          <w:pgMar w:top="1134" w:right="1134" w:bottom="1134" w:left="1134" w:header="709" w:footer="709" w:gutter="0"/>
          <w:cols w:space="708"/>
          <w:titlePg/>
          <w:docGrid w:linePitch="360"/>
        </w:sectPr>
      </w:pPr>
    </w:p>
    <w:p w14:paraId="24C8F10F" w14:textId="028C3CCC" w:rsidR="006A7D58" w:rsidRPr="00AD3B9F" w:rsidRDefault="006A7D58" w:rsidP="00C00B6F">
      <w:pPr>
        <w:pStyle w:val="Ttulo1"/>
      </w:pPr>
      <w:bookmarkStart w:id="80" w:name="_Toc64305722"/>
      <w:r w:rsidRPr="00D42470">
        <w:lastRenderedPageBreak/>
        <w:t xml:space="preserve">HECHOS </w:t>
      </w:r>
      <w:r w:rsidR="00E90C91" w:rsidRPr="00D42470">
        <w:t>CONSTATADOS</w:t>
      </w:r>
      <w:bookmarkEnd w:id="80"/>
      <w:r w:rsidR="00E90C91">
        <w:t xml:space="preserve"> </w:t>
      </w:r>
      <w:bookmarkEnd w:id="74"/>
    </w:p>
    <w:bookmarkEnd w:id="75"/>
    <w:bookmarkEnd w:id="76"/>
    <w:bookmarkEnd w:id="77"/>
    <w:bookmarkEnd w:id="78"/>
    <w:bookmarkEnd w:id="79"/>
    <w:p w14:paraId="4BD49893" w14:textId="413BA9E4" w:rsidR="00CE1ACE" w:rsidRDefault="00CE1ACE" w:rsidP="00CE1ACE">
      <w:pPr>
        <w:pStyle w:val="Sinespaciado"/>
      </w:pPr>
    </w:p>
    <w:p w14:paraId="6F8421F7" w14:textId="3906581B" w:rsidR="00C00B6F" w:rsidRPr="00E017AE" w:rsidRDefault="00E017AE" w:rsidP="00E017AE">
      <w:pPr>
        <w:pStyle w:val="Ttulo2"/>
      </w:pPr>
      <w:bookmarkStart w:id="81" w:name="_Toc64305723"/>
      <w:r w:rsidRPr="00E017AE">
        <w:t>Análisis de elusión al Sistema de Evaluación de Impacto Ambiental (SEIA)</w:t>
      </w:r>
      <w:r w:rsidR="00667A02">
        <w:t>.</w:t>
      </w:r>
      <w:bookmarkEnd w:id="81"/>
    </w:p>
    <w:p w14:paraId="1A8E25E2" w14:textId="77777777" w:rsidR="00E017AE" w:rsidRDefault="00E017AE" w:rsidP="00CE1ACE">
      <w:pPr>
        <w:pStyle w:val="Sinespaciado"/>
        <w:rPr>
          <w:b/>
          <w:bCs/>
          <w:sz w:val="24"/>
        </w:rPr>
      </w:pPr>
    </w:p>
    <w:p w14:paraId="3760FCC9" w14:textId="17443463" w:rsidR="008F72E0" w:rsidRPr="00667A02" w:rsidRDefault="00667A02" w:rsidP="00CE1ACE">
      <w:pPr>
        <w:pStyle w:val="Ttulo3"/>
      </w:pPr>
      <w:bookmarkStart w:id="82" w:name="_Toc64305724"/>
      <w:r w:rsidRPr="00667A02">
        <w:t>Actividad de extracción y procesamiento de áridos</w:t>
      </w:r>
      <w:r>
        <w:t>.</w:t>
      </w:r>
      <w:bookmarkEnd w:id="8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390"/>
      </w:tblGrid>
      <w:tr w:rsidR="00A42B09" w14:paraId="0D700CFD" w14:textId="77777777" w:rsidTr="00053B49">
        <w:trPr>
          <w:trHeight w:val="20"/>
        </w:trPr>
        <w:tc>
          <w:tcPr>
            <w:tcW w:w="5000" w:type="pct"/>
            <w:shd w:val="clear" w:color="auto" w:fill="auto"/>
            <w:vAlign w:val="center"/>
            <w:hideMark/>
          </w:tcPr>
          <w:p w14:paraId="35EE2E39" w14:textId="77777777" w:rsidR="00A42B09" w:rsidRDefault="00A42B09" w:rsidP="00925940">
            <w:pPr>
              <w:jc w:val="both"/>
              <w:rPr>
                <w:rFonts w:ascii="Calibri" w:hAnsi="Calibri" w:cs="Calibri"/>
                <w:b/>
                <w:bCs/>
                <w:color w:val="000000"/>
                <w:szCs w:val="20"/>
              </w:rPr>
            </w:pPr>
            <w:bookmarkStart w:id="83" w:name="Materia1"/>
            <w:r>
              <w:rPr>
                <w:rFonts w:ascii="Calibri" w:hAnsi="Calibri" w:cs="Calibri"/>
                <w:b/>
                <w:bCs/>
                <w:color w:val="000000"/>
                <w:szCs w:val="20"/>
              </w:rPr>
              <w:t>Hecho constatado N° 1</w:t>
            </w:r>
          </w:p>
        </w:tc>
      </w:tr>
      <w:tr w:rsidR="00444E30" w14:paraId="060E3CCB" w14:textId="77777777" w:rsidTr="00053B49">
        <w:trPr>
          <w:trHeight w:val="558"/>
        </w:trPr>
        <w:tc>
          <w:tcPr>
            <w:tcW w:w="5000" w:type="pct"/>
            <w:shd w:val="clear" w:color="auto" w:fill="auto"/>
            <w:vAlign w:val="center"/>
          </w:tcPr>
          <w:p w14:paraId="1306D8D4" w14:textId="77777777" w:rsidR="00444E30" w:rsidRDefault="00444E30" w:rsidP="00E017AE">
            <w:pPr>
              <w:jc w:val="both"/>
              <w:rPr>
                <w:rFonts w:ascii="Calibri" w:hAnsi="Calibri" w:cs="Calibri"/>
                <w:b/>
                <w:bCs/>
                <w:color w:val="000000"/>
                <w:szCs w:val="20"/>
              </w:rPr>
            </w:pPr>
            <w:r>
              <w:rPr>
                <w:rFonts w:ascii="Calibri" w:hAnsi="Calibri" w:cs="Calibri"/>
                <w:b/>
                <w:bCs/>
                <w:color w:val="000000"/>
                <w:szCs w:val="20"/>
              </w:rPr>
              <w:t>Documentos revisados:</w:t>
            </w:r>
          </w:p>
          <w:p w14:paraId="5AEA4A03" w14:textId="77777777" w:rsidR="00444E30" w:rsidRPr="00444E30" w:rsidRDefault="00444E30" w:rsidP="00444E30">
            <w:pPr>
              <w:jc w:val="both"/>
              <w:rPr>
                <w:rFonts w:ascii="Calibri" w:hAnsi="Calibri" w:cs="Calibri"/>
                <w:bCs/>
                <w:color w:val="000000"/>
                <w:szCs w:val="20"/>
              </w:rPr>
            </w:pPr>
            <w:r w:rsidRPr="00444E30">
              <w:rPr>
                <w:rFonts w:ascii="Calibri" w:hAnsi="Calibri" w:cs="Calibri"/>
                <w:bCs/>
                <w:color w:val="000000"/>
                <w:szCs w:val="20"/>
              </w:rPr>
              <w:t>ID1: Denuncia 211-XIII-2019 de fecha 17 de mayo de 2019</w:t>
            </w:r>
          </w:p>
          <w:p w14:paraId="6926463B" w14:textId="77777777" w:rsidR="00444E30" w:rsidRPr="00444E30" w:rsidRDefault="00444E30" w:rsidP="00444E30">
            <w:pPr>
              <w:jc w:val="both"/>
              <w:rPr>
                <w:rFonts w:ascii="Calibri" w:hAnsi="Calibri" w:cs="Calibri"/>
                <w:bCs/>
                <w:color w:val="000000"/>
                <w:szCs w:val="20"/>
              </w:rPr>
            </w:pPr>
            <w:r w:rsidRPr="00444E30">
              <w:rPr>
                <w:rFonts w:ascii="Calibri" w:hAnsi="Calibri" w:cs="Calibri"/>
                <w:bCs/>
                <w:color w:val="000000"/>
                <w:szCs w:val="20"/>
              </w:rPr>
              <w:t>ID2: ORD. N°2607 de fecha 21 de agosto de 2019. Solicita a la Seremi de Salud RM pronunciamiento sobre la denuncia.</w:t>
            </w:r>
          </w:p>
          <w:p w14:paraId="7C6129E9" w14:textId="77777777" w:rsidR="00444E30" w:rsidRPr="00444E30" w:rsidRDefault="00444E30" w:rsidP="00444E30">
            <w:pPr>
              <w:jc w:val="both"/>
              <w:rPr>
                <w:rFonts w:ascii="Calibri" w:hAnsi="Calibri" w:cs="Calibri"/>
                <w:bCs/>
                <w:color w:val="000000"/>
                <w:szCs w:val="20"/>
              </w:rPr>
            </w:pPr>
            <w:r w:rsidRPr="00444E30">
              <w:rPr>
                <w:rFonts w:ascii="Calibri" w:hAnsi="Calibri" w:cs="Calibri"/>
                <w:bCs/>
                <w:color w:val="000000"/>
                <w:szCs w:val="20"/>
              </w:rPr>
              <w:t>ID3: ORD. N°005729 de fecha 01 de octubre de 2019. Pronunciamiento Autoridad Sanitaria.</w:t>
            </w:r>
          </w:p>
          <w:p w14:paraId="3691BFBD" w14:textId="77777777" w:rsidR="00444E30" w:rsidRPr="00444E30" w:rsidRDefault="00444E30" w:rsidP="00444E30">
            <w:pPr>
              <w:jc w:val="both"/>
              <w:rPr>
                <w:rFonts w:ascii="Calibri" w:hAnsi="Calibri" w:cs="Calibri"/>
                <w:bCs/>
                <w:color w:val="000000"/>
                <w:szCs w:val="20"/>
              </w:rPr>
            </w:pPr>
            <w:r w:rsidRPr="00444E30">
              <w:rPr>
                <w:rFonts w:ascii="Calibri" w:hAnsi="Calibri" w:cs="Calibri"/>
                <w:bCs/>
                <w:color w:val="000000"/>
                <w:szCs w:val="20"/>
              </w:rPr>
              <w:t xml:space="preserve">ID4:  Resolución Exenta N°1231 de fecha 22 de julio de 2020. Solicita información respecto a las actividades denunciadas. </w:t>
            </w:r>
          </w:p>
          <w:p w14:paraId="10758550" w14:textId="77777777" w:rsidR="00444E30" w:rsidRPr="00444E30" w:rsidRDefault="00444E30" w:rsidP="00444E30">
            <w:pPr>
              <w:jc w:val="both"/>
              <w:rPr>
                <w:rFonts w:ascii="Calibri" w:hAnsi="Calibri" w:cs="Calibri"/>
                <w:bCs/>
                <w:color w:val="000000"/>
                <w:szCs w:val="20"/>
              </w:rPr>
            </w:pPr>
            <w:r w:rsidRPr="00444E30">
              <w:rPr>
                <w:rFonts w:ascii="Calibri" w:hAnsi="Calibri" w:cs="Calibri"/>
                <w:bCs/>
                <w:color w:val="000000"/>
                <w:szCs w:val="20"/>
              </w:rPr>
              <w:t>ID5:  Carta s/n de fecha 09 de septiembre de 2020.</w:t>
            </w:r>
            <w:r w:rsidRPr="00444E30">
              <w:rPr>
                <w:rFonts w:ascii="Calibri" w:hAnsi="Calibri" w:cs="Calibri"/>
                <w:bCs/>
                <w:color w:val="000000"/>
                <w:szCs w:val="20"/>
              </w:rPr>
              <w:tab/>
              <w:t xml:space="preserve"> Responde a la solicitud de información Res. Ex. N°1231</w:t>
            </w:r>
          </w:p>
          <w:p w14:paraId="078804C4" w14:textId="77777777" w:rsidR="00444E30" w:rsidRPr="00444E30" w:rsidRDefault="00444E30" w:rsidP="00444E30">
            <w:pPr>
              <w:jc w:val="both"/>
              <w:rPr>
                <w:rFonts w:ascii="Calibri" w:hAnsi="Calibri" w:cs="Calibri"/>
                <w:bCs/>
                <w:color w:val="000000"/>
                <w:szCs w:val="20"/>
              </w:rPr>
            </w:pPr>
            <w:r w:rsidRPr="00444E30">
              <w:rPr>
                <w:rFonts w:ascii="Calibri" w:hAnsi="Calibri" w:cs="Calibri"/>
                <w:bCs/>
                <w:color w:val="000000"/>
                <w:szCs w:val="20"/>
              </w:rPr>
              <w:t xml:space="preserve">ID6: Resolución Exenta N°13 de fecha 06 de enero de 2021. Solicita información complementaria respecto a las actividades denunciadas. </w:t>
            </w:r>
          </w:p>
          <w:p w14:paraId="518F6B25" w14:textId="0240433C" w:rsidR="00444E30" w:rsidRPr="00444E30" w:rsidRDefault="00444E30" w:rsidP="00444E30">
            <w:pPr>
              <w:jc w:val="both"/>
              <w:rPr>
                <w:rFonts w:ascii="Calibri" w:hAnsi="Calibri" w:cs="Calibri"/>
                <w:bCs/>
                <w:color w:val="000000"/>
                <w:szCs w:val="20"/>
              </w:rPr>
            </w:pPr>
            <w:r w:rsidRPr="00444E30">
              <w:rPr>
                <w:rFonts w:ascii="Calibri" w:hAnsi="Calibri" w:cs="Calibri"/>
                <w:bCs/>
                <w:color w:val="000000"/>
                <w:szCs w:val="20"/>
              </w:rPr>
              <w:t>ID7: Carta s/n de fecha 19 de enero de 2021. Responde a la solicitud de información Res. Ex. N°13</w:t>
            </w:r>
          </w:p>
        </w:tc>
      </w:tr>
      <w:tr w:rsidR="001D0EDC" w14:paraId="19256078" w14:textId="77777777" w:rsidTr="00053B49">
        <w:trPr>
          <w:trHeight w:val="558"/>
        </w:trPr>
        <w:tc>
          <w:tcPr>
            <w:tcW w:w="5000" w:type="pct"/>
            <w:shd w:val="clear" w:color="auto" w:fill="auto"/>
            <w:vAlign w:val="center"/>
            <w:hideMark/>
          </w:tcPr>
          <w:p w14:paraId="0DEE16E2" w14:textId="33B9949B" w:rsidR="004838F0" w:rsidRDefault="00C575F0" w:rsidP="00E017AE">
            <w:pPr>
              <w:jc w:val="both"/>
              <w:rPr>
                <w:rFonts w:ascii="Calibri" w:hAnsi="Calibri" w:cs="Calibri"/>
                <w:b/>
                <w:bCs/>
                <w:color w:val="000000"/>
                <w:szCs w:val="20"/>
              </w:rPr>
            </w:pPr>
            <w:r>
              <w:rPr>
                <w:rFonts w:ascii="Calibri" w:hAnsi="Calibri" w:cs="Calibri"/>
                <w:b/>
                <w:bCs/>
                <w:color w:val="000000"/>
                <w:szCs w:val="20"/>
              </w:rPr>
              <w:t>Ley N°19.300</w:t>
            </w:r>
            <w:r w:rsidR="00620E51">
              <w:rPr>
                <w:rFonts w:ascii="Calibri" w:hAnsi="Calibri" w:cs="Calibri"/>
                <w:b/>
                <w:bCs/>
                <w:color w:val="000000"/>
                <w:szCs w:val="20"/>
              </w:rPr>
              <w:t>, sobre Bases Generales del Medio Ambiente</w:t>
            </w:r>
          </w:p>
          <w:p w14:paraId="27EFE0B2" w14:textId="69E93C42" w:rsidR="004838F0" w:rsidRDefault="004838F0" w:rsidP="00E017AE">
            <w:pPr>
              <w:jc w:val="both"/>
              <w:rPr>
                <w:rFonts w:ascii="Calibri" w:hAnsi="Calibri" w:cs="Calibri"/>
                <w:bCs/>
                <w:color w:val="000000"/>
                <w:szCs w:val="20"/>
              </w:rPr>
            </w:pPr>
            <w:r w:rsidRPr="004838F0">
              <w:rPr>
                <w:rFonts w:ascii="Calibri" w:hAnsi="Calibri" w:cs="Calibri"/>
                <w:b/>
                <w:bCs/>
                <w:color w:val="000000"/>
                <w:szCs w:val="20"/>
              </w:rPr>
              <w:t xml:space="preserve">Artículo 10.- </w:t>
            </w:r>
            <w:r w:rsidRPr="008D773A">
              <w:rPr>
                <w:rFonts w:ascii="Calibri" w:hAnsi="Calibri" w:cs="Calibri"/>
                <w:bCs/>
                <w:color w:val="000000"/>
                <w:szCs w:val="20"/>
              </w:rPr>
              <w:t>Los proyectos o actividades susceptibles de causar impacto ambiental, en cualesquiera de sus fases, que deberán someterse al sistema de evaluación de impacto ambiental, son los siguientes:</w:t>
            </w:r>
          </w:p>
          <w:p w14:paraId="7186D5F9" w14:textId="77777777" w:rsidR="008D773A" w:rsidRPr="008D773A" w:rsidRDefault="008D773A" w:rsidP="00E017AE">
            <w:pPr>
              <w:jc w:val="both"/>
              <w:rPr>
                <w:rFonts w:ascii="Calibri" w:hAnsi="Calibri" w:cs="Calibri"/>
                <w:bCs/>
                <w:color w:val="000000"/>
                <w:szCs w:val="20"/>
              </w:rPr>
            </w:pPr>
          </w:p>
          <w:p w14:paraId="388BD738" w14:textId="2B5EAB95" w:rsidR="004838F0" w:rsidRPr="008D773A" w:rsidRDefault="008D773A" w:rsidP="00E017AE">
            <w:pPr>
              <w:jc w:val="both"/>
              <w:rPr>
                <w:rFonts w:ascii="Calibri" w:hAnsi="Calibri" w:cs="Calibri"/>
                <w:bCs/>
                <w:color w:val="000000"/>
                <w:szCs w:val="20"/>
              </w:rPr>
            </w:pPr>
            <w:r w:rsidRPr="008D773A">
              <w:rPr>
                <w:rFonts w:ascii="Calibri" w:hAnsi="Calibri" w:cs="Calibri"/>
                <w:bCs/>
                <w:color w:val="000000"/>
                <w:szCs w:val="20"/>
              </w:rPr>
              <w:t xml:space="preserve">i) Proyectos de desarrollo minero, incluidos los de carbón, petróleo y gas comprendiendo las prospecciones, explotaciones, plantas procesadoras y disposición de residuos y estériles, así como la </w:t>
            </w:r>
            <w:r w:rsidRPr="008D773A">
              <w:rPr>
                <w:rFonts w:ascii="Calibri" w:hAnsi="Calibri" w:cs="Calibri"/>
                <w:b/>
                <w:bCs/>
                <w:color w:val="000000"/>
                <w:szCs w:val="20"/>
              </w:rPr>
              <w:t>extracción industrial de áridos,</w:t>
            </w:r>
            <w:r w:rsidRPr="008D773A">
              <w:rPr>
                <w:rFonts w:ascii="Calibri" w:hAnsi="Calibri" w:cs="Calibri"/>
                <w:bCs/>
                <w:color w:val="000000"/>
                <w:szCs w:val="20"/>
              </w:rPr>
              <w:t xml:space="preserve"> turba o greda;</w:t>
            </w:r>
          </w:p>
          <w:p w14:paraId="0F92D5C1" w14:textId="77777777" w:rsidR="00C575F0" w:rsidRDefault="00C575F0" w:rsidP="00E017AE">
            <w:pPr>
              <w:jc w:val="both"/>
              <w:rPr>
                <w:rFonts w:ascii="Calibri" w:hAnsi="Calibri" w:cs="Calibri"/>
                <w:b/>
                <w:bCs/>
                <w:color w:val="000000"/>
                <w:szCs w:val="20"/>
              </w:rPr>
            </w:pPr>
          </w:p>
          <w:p w14:paraId="0F1F125A" w14:textId="2333AD3C" w:rsidR="00C575F0" w:rsidRDefault="00C575F0" w:rsidP="00E017AE">
            <w:pPr>
              <w:jc w:val="both"/>
              <w:rPr>
                <w:rFonts w:ascii="Calibri" w:hAnsi="Calibri" w:cs="Calibri"/>
                <w:b/>
                <w:bCs/>
                <w:color w:val="000000"/>
                <w:szCs w:val="20"/>
              </w:rPr>
            </w:pPr>
            <w:r>
              <w:rPr>
                <w:rFonts w:ascii="Calibri" w:hAnsi="Calibri" w:cs="Calibri"/>
                <w:b/>
                <w:bCs/>
                <w:color w:val="000000"/>
                <w:szCs w:val="20"/>
              </w:rPr>
              <w:t>Decreto Supremo N°40/2012</w:t>
            </w:r>
            <w:r w:rsidR="00620E51">
              <w:rPr>
                <w:rFonts w:ascii="Calibri" w:hAnsi="Calibri" w:cs="Calibri"/>
                <w:b/>
                <w:bCs/>
                <w:color w:val="000000"/>
                <w:szCs w:val="20"/>
              </w:rPr>
              <w:t>, del Ministerio del Medio Ambiente, Reglamento de Sistema de Evaluación de Impacto Ambiental</w:t>
            </w:r>
          </w:p>
          <w:p w14:paraId="13748686" w14:textId="204947B3" w:rsidR="00C575F0" w:rsidRPr="00667A02" w:rsidRDefault="00620E51" w:rsidP="00620E51">
            <w:pPr>
              <w:jc w:val="both"/>
              <w:rPr>
                <w:rFonts w:ascii="Calibri" w:hAnsi="Calibri" w:cs="Calibri"/>
                <w:bCs/>
                <w:color w:val="000000"/>
                <w:szCs w:val="20"/>
              </w:rPr>
            </w:pPr>
            <w:r w:rsidRPr="00620E51">
              <w:rPr>
                <w:rFonts w:ascii="Calibri" w:hAnsi="Calibri" w:cs="Calibri"/>
                <w:b/>
                <w:bCs/>
                <w:color w:val="000000"/>
                <w:szCs w:val="20"/>
              </w:rPr>
              <w:t xml:space="preserve">Artículo 3.- </w:t>
            </w:r>
            <w:r w:rsidRPr="00667A02">
              <w:rPr>
                <w:rFonts w:ascii="Calibri" w:hAnsi="Calibri" w:cs="Calibri"/>
                <w:bCs/>
                <w:color w:val="000000"/>
                <w:szCs w:val="20"/>
              </w:rPr>
              <w:t>Ti</w:t>
            </w:r>
            <w:r w:rsidR="00667A02" w:rsidRPr="00667A02">
              <w:rPr>
                <w:rFonts w:ascii="Calibri" w:hAnsi="Calibri" w:cs="Calibri"/>
                <w:bCs/>
                <w:color w:val="000000"/>
                <w:szCs w:val="20"/>
              </w:rPr>
              <w:t xml:space="preserve">pos de proyectos o actividades. </w:t>
            </w:r>
            <w:r w:rsidRPr="00667A02">
              <w:rPr>
                <w:rFonts w:ascii="Calibri" w:hAnsi="Calibri" w:cs="Calibri"/>
                <w:bCs/>
                <w:color w:val="000000"/>
                <w:szCs w:val="20"/>
              </w:rPr>
              <w:t>Los proyectos o act</w:t>
            </w:r>
            <w:r w:rsidR="00667A02" w:rsidRPr="00667A02">
              <w:rPr>
                <w:rFonts w:ascii="Calibri" w:hAnsi="Calibri" w:cs="Calibri"/>
                <w:bCs/>
                <w:color w:val="000000"/>
                <w:szCs w:val="20"/>
              </w:rPr>
              <w:t xml:space="preserve">ividades susceptibles de causar </w:t>
            </w:r>
            <w:r w:rsidRPr="00667A02">
              <w:rPr>
                <w:rFonts w:ascii="Calibri" w:hAnsi="Calibri" w:cs="Calibri"/>
                <w:bCs/>
                <w:color w:val="000000"/>
                <w:szCs w:val="20"/>
              </w:rPr>
              <w:t>impacto ambiental, en cualesquiera de sus fases, que</w:t>
            </w:r>
            <w:r w:rsidR="00667A02" w:rsidRPr="00667A02">
              <w:rPr>
                <w:rFonts w:ascii="Calibri" w:hAnsi="Calibri" w:cs="Calibri"/>
                <w:bCs/>
                <w:color w:val="000000"/>
                <w:szCs w:val="20"/>
              </w:rPr>
              <w:t xml:space="preserve"> </w:t>
            </w:r>
            <w:r w:rsidRPr="00667A02">
              <w:rPr>
                <w:rFonts w:ascii="Calibri" w:hAnsi="Calibri" w:cs="Calibri"/>
                <w:bCs/>
                <w:color w:val="000000"/>
                <w:szCs w:val="20"/>
              </w:rPr>
              <w:t>deberán someterse al Sistema de Evaluación de Impacto</w:t>
            </w:r>
            <w:r w:rsidR="00667A02" w:rsidRPr="00667A02">
              <w:rPr>
                <w:rFonts w:ascii="Calibri" w:hAnsi="Calibri" w:cs="Calibri"/>
                <w:bCs/>
                <w:color w:val="000000"/>
                <w:szCs w:val="20"/>
              </w:rPr>
              <w:t xml:space="preserve"> </w:t>
            </w:r>
            <w:r w:rsidRPr="00667A02">
              <w:rPr>
                <w:rFonts w:ascii="Calibri" w:hAnsi="Calibri" w:cs="Calibri"/>
                <w:bCs/>
                <w:color w:val="000000"/>
                <w:szCs w:val="20"/>
              </w:rPr>
              <w:t>Ambiental, son los siguientes:</w:t>
            </w:r>
          </w:p>
          <w:p w14:paraId="7BC4D2E6" w14:textId="77777777" w:rsidR="00620E51" w:rsidRPr="00667A02" w:rsidRDefault="00620E51" w:rsidP="00620E51">
            <w:pPr>
              <w:jc w:val="both"/>
              <w:rPr>
                <w:rFonts w:ascii="Calibri" w:hAnsi="Calibri" w:cs="Calibri"/>
                <w:bCs/>
                <w:color w:val="000000"/>
                <w:szCs w:val="20"/>
              </w:rPr>
            </w:pPr>
          </w:p>
          <w:p w14:paraId="60AC1A30" w14:textId="6FAF6247" w:rsidR="00620E51" w:rsidRPr="00667A02" w:rsidRDefault="00620E51" w:rsidP="00620E51">
            <w:pPr>
              <w:jc w:val="both"/>
              <w:rPr>
                <w:rFonts w:ascii="Calibri" w:hAnsi="Calibri" w:cs="Calibri"/>
                <w:bCs/>
                <w:color w:val="000000"/>
                <w:szCs w:val="20"/>
              </w:rPr>
            </w:pPr>
            <w:r w:rsidRPr="00667A02">
              <w:rPr>
                <w:rFonts w:ascii="Calibri" w:hAnsi="Calibri" w:cs="Calibri"/>
                <w:bCs/>
                <w:color w:val="000000"/>
                <w:szCs w:val="20"/>
              </w:rPr>
              <w:t>i.5.</w:t>
            </w:r>
            <w:r w:rsidR="00667A02">
              <w:rPr>
                <w:rFonts w:ascii="Calibri" w:hAnsi="Calibri" w:cs="Calibri"/>
                <w:bCs/>
                <w:color w:val="000000"/>
                <w:szCs w:val="20"/>
              </w:rPr>
              <w:t>)</w:t>
            </w:r>
            <w:r w:rsidRPr="00667A02">
              <w:rPr>
                <w:rFonts w:ascii="Calibri" w:hAnsi="Calibri" w:cs="Calibri"/>
                <w:bCs/>
                <w:color w:val="000000"/>
                <w:szCs w:val="20"/>
              </w:rPr>
              <w:t xml:space="preserve"> Se entenderá que los proyectos o actividades de</w:t>
            </w:r>
            <w:r w:rsidR="00667A02" w:rsidRPr="00667A02">
              <w:rPr>
                <w:rFonts w:ascii="Calibri" w:hAnsi="Calibri" w:cs="Calibri"/>
                <w:bCs/>
                <w:color w:val="000000"/>
                <w:szCs w:val="20"/>
              </w:rPr>
              <w:t xml:space="preserve"> </w:t>
            </w:r>
            <w:r w:rsidRPr="00667A02">
              <w:rPr>
                <w:rFonts w:ascii="Calibri" w:hAnsi="Calibri" w:cs="Calibri"/>
                <w:bCs/>
                <w:color w:val="000000"/>
                <w:szCs w:val="20"/>
              </w:rPr>
              <w:t>extracción de á</w:t>
            </w:r>
            <w:r w:rsidR="00667A02" w:rsidRPr="00667A02">
              <w:rPr>
                <w:rFonts w:ascii="Calibri" w:hAnsi="Calibri" w:cs="Calibri"/>
                <w:bCs/>
                <w:color w:val="000000"/>
                <w:szCs w:val="20"/>
              </w:rPr>
              <w:t>ridos o greda son de dimensiones</w:t>
            </w:r>
            <w:r w:rsidRPr="00667A02">
              <w:rPr>
                <w:rFonts w:ascii="Calibri" w:hAnsi="Calibri" w:cs="Calibri"/>
                <w:bCs/>
                <w:color w:val="000000"/>
                <w:szCs w:val="20"/>
              </w:rPr>
              <w:t xml:space="preserve"> industriales cuando:</w:t>
            </w:r>
          </w:p>
          <w:p w14:paraId="48DBB804" w14:textId="0658E9DE" w:rsidR="00620E51" w:rsidRDefault="00620E51" w:rsidP="00667A02">
            <w:pPr>
              <w:jc w:val="both"/>
              <w:rPr>
                <w:rFonts w:ascii="Calibri" w:hAnsi="Calibri" w:cs="Calibri"/>
                <w:bCs/>
                <w:color w:val="000000"/>
                <w:szCs w:val="20"/>
              </w:rPr>
            </w:pPr>
            <w:r w:rsidRPr="00667A02">
              <w:rPr>
                <w:rFonts w:ascii="Calibri" w:hAnsi="Calibri" w:cs="Calibri"/>
                <w:bCs/>
                <w:color w:val="000000"/>
                <w:szCs w:val="20"/>
              </w:rPr>
              <w:t>i.5.1 Tratán</w:t>
            </w:r>
            <w:r w:rsidR="00667A02" w:rsidRPr="00667A02">
              <w:rPr>
                <w:rFonts w:ascii="Calibri" w:hAnsi="Calibri" w:cs="Calibri"/>
                <w:bCs/>
                <w:color w:val="000000"/>
                <w:szCs w:val="20"/>
              </w:rPr>
              <w:t xml:space="preserve">dose de extracciones en pozos o </w:t>
            </w:r>
            <w:r w:rsidRPr="00667A02">
              <w:rPr>
                <w:rFonts w:ascii="Calibri" w:hAnsi="Calibri" w:cs="Calibri"/>
                <w:bCs/>
                <w:color w:val="000000"/>
                <w:szCs w:val="20"/>
              </w:rPr>
              <w:t>canteras, la extracción de áridos y/o</w:t>
            </w:r>
            <w:r w:rsidR="00667A02" w:rsidRPr="00667A02">
              <w:rPr>
                <w:rFonts w:ascii="Calibri" w:hAnsi="Calibri" w:cs="Calibri"/>
                <w:bCs/>
                <w:color w:val="000000"/>
                <w:szCs w:val="20"/>
              </w:rPr>
              <w:t xml:space="preserve"> </w:t>
            </w:r>
            <w:r w:rsidRPr="00667A02">
              <w:rPr>
                <w:rFonts w:ascii="Calibri" w:hAnsi="Calibri" w:cs="Calibri"/>
                <w:bCs/>
                <w:color w:val="000000"/>
                <w:szCs w:val="20"/>
              </w:rPr>
              <w:t>greda</w:t>
            </w:r>
            <w:r w:rsidR="00667A02" w:rsidRPr="00667A02">
              <w:rPr>
                <w:rFonts w:ascii="Calibri" w:hAnsi="Calibri" w:cs="Calibri"/>
                <w:bCs/>
                <w:color w:val="000000"/>
                <w:szCs w:val="20"/>
              </w:rPr>
              <w:t xml:space="preserve"> </w:t>
            </w:r>
            <w:r w:rsidRPr="00667A02">
              <w:rPr>
                <w:rFonts w:ascii="Calibri" w:hAnsi="Calibri" w:cs="Calibri"/>
                <w:bCs/>
                <w:color w:val="000000"/>
                <w:szCs w:val="20"/>
              </w:rPr>
              <w:t>sea igual o superior a diez mil metros</w:t>
            </w:r>
            <w:r w:rsidR="00667A02" w:rsidRPr="00667A02">
              <w:t xml:space="preserve"> </w:t>
            </w:r>
            <w:r w:rsidR="00667A02" w:rsidRPr="00667A02">
              <w:rPr>
                <w:rFonts w:ascii="Calibri" w:hAnsi="Calibri" w:cs="Calibri"/>
                <w:bCs/>
                <w:color w:val="000000"/>
                <w:szCs w:val="20"/>
              </w:rPr>
              <w:t>cúbicos mensuales (10.000 m³/mes), o a</w:t>
            </w:r>
            <w:r w:rsidR="00667A02" w:rsidRPr="00667A02">
              <w:t xml:space="preserve"> </w:t>
            </w:r>
            <w:r w:rsidR="00667A02" w:rsidRPr="00667A02">
              <w:rPr>
                <w:rFonts w:ascii="Calibri" w:hAnsi="Calibri" w:cs="Calibri"/>
                <w:bCs/>
                <w:color w:val="000000"/>
                <w:szCs w:val="20"/>
              </w:rPr>
              <w:t>cien mil metros cúbicos (100.000 m³) totales de material removido durante la vida útil del proyecto o actividad, o abarca una superficie total igual o mayor a cinco hectáreas (5 ha);</w:t>
            </w:r>
          </w:p>
          <w:p w14:paraId="4F62B778" w14:textId="360FB3E1" w:rsidR="00C575F0" w:rsidRDefault="00C575F0" w:rsidP="00E017AE">
            <w:pPr>
              <w:jc w:val="both"/>
              <w:rPr>
                <w:rFonts w:ascii="Calibri" w:hAnsi="Calibri" w:cs="Calibri"/>
                <w:b/>
                <w:bCs/>
                <w:color w:val="000000"/>
                <w:szCs w:val="20"/>
              </w:rPr>
            </w:pPr>
          </w:p>
        </w:tc>
      </w:tr>
      <w:tr w:rsidR="001D0EDC" w:rsidRPr="00F83846" w14:paraId="32053589" w14:textId="77777777" w:rsidTr="00053B49">
        <w:trPr>
          <w:trHeight w:val="20"/>
        </w:trPr>
        <w:tc>
          <w:tcPr>
            <w:tcW w:w="5000" w:type="pct"/>
            <w:shd w:val="clear" w:color="auto" w:fill="auto"/>
            <w:hideMark/>
          </w:tcPr>
          <w:p w14:paraId="49F2A852" w14:textId="65A558D5" w:rsidR="00F22F13" w:rsidRDefault="009E29E8" w:rsidP="00471F75">
            <w:pPr>
              <w:jc w:val="both"/>
              <w:rPr>
                <w:rFonts w:ascii="Calibri" w:hAnsi="Calibri" w:cs="Calibri"/>
                <w:b/>
                <w:bCs/>
                <w:color w:val="000000"/>
                <w:szCs w:val="20"/>
              </w:rPr>
            </w:pPr>
            <w:r>
              <w:rPr>
                <w:rFonts w:ascii="Calibri" w:hAnsi="Calibri" w:cs="Calibri"/>
                <w:b/>
                <w:bCs/>
                <w:color w:val="000000"/>
                <w:szCs w:val="20"/>
              </w:rPr>
              <w:t>Hechos constatados:</w:t>
            </w:r>
          </w:p>
          <w:p w14:paraId="134DDE1D" w14:textId="2D4EC63E" w:rsidR="000122E8" w:rsidRDefault="000122E8" w:rsidP="00471F75">
            <w:pPr>
              <w:jc w:val="both"/>
              <w:rPr>
                <w:rFonts w:ascii="Calibri" w:hAnsi="Calibri" w:cs="Calibri"/>
                <w:b/>
                <w:bCs/>
                <w:color w:val="000000"/>
                <w:szCs w:val="20"/>
              </w:rPr>
            </w:pPr>
          </w:p>
          <w:p w14:paraId="42180BD8" w14:textId="78CA831A" w:rsidR="000122E8" w:rsidRDefault="00074B1A" w:rsidP="00471F75">
            <w:pPr>
              <w:jc w:val="both"/>
              <w:rPr>
                <w:rFonts w:ascii="Calibri" w:hAnsi="Calibri" w:cs="Calibri"/>
                <w:color w:val="000000"/>
                <w:szCs w:val="20"/>
              </w:rPr>
            </w:pPr>
            <w:r w:rsidRPr="00074B1A">
              <w:rPr>
                <w:rFonts w:ascii="Calibri" w:hAnsi="Calibri" w:cs="Calibri"/>
                <w:color w:val="000000"/>
                <w:szCs w:val="20"/>
              </w:rPr>
              <w:t>De acuerdo a los antecedentes presentados en la denuncia 211-XIII-2019, referidos a la actividad de extracción y procesamiento de áridos, es posible indicar:</w:t>
            </w:r>
          </w:p>
          <w:p w14:paraId="0C14856B" w14:textId="5E774623" w:rsidR="00074B1A" w:rsidRPr="00D16E97" w:rsidRDefault="00D16E97" w:rsidP="00471F75">
            <w:pPr>
              <w:jc w:val="both"/>
              <w:rPr>
                <w:rFonts w:ascii="Calibri" w:hAnsi="Calibri" w:cs="Calibri"/>
                <w:i/>
                <w:iCs/>
                <w:color w:val="000000"/>
                <w:szCs w:val="20"/>
              </w:rPr>
            </w:pPr>
            <w:r w:rsidRPr="00D16E97">
              <w:rPr>
                <w:rFonts w:ascii="Calibri" w:hAnsi="Calibri" w:cs="Calibri"/>
                <w:i/>
                <w:iCs/>
                <w:color w:val="000000"/>
                <w:szCs w:val="20"/>
              </w:rPr>
              <w:lastRenderedPageBreak/>
              <w:t xml:space="preserve">“La Empresa </w:t>
            </w:r>
            <w:proofErr w:type="spellStart"/>
            <w:r w:rsidRPr="00D16E97">
              <w:rPr>
                <w:rFonts w:ascii="Calibri" w:hAnsi="Calibri" w:cs="Calibri"/>
                <w:i/>
                <w:iCs/>
                <w:color w:val="000000"/>
                <w:szCs w:val="20"/>
              </w:rPr>
              <w:t>Baltierra</w:t>
            </w:r>
            <w:proofErr w:type="spellEnd"/>
            <w:r w:rsidRPr="00D16E97">
              <w:rPr>
                <w:rFonts w:ascii="Calibri" w:hAnsi="Calibri" w:cs="Calibri"/>
                <w:i/>
                <w:iCs/>
                <w:color w:val="000000"/>
                <w:szCs w:val="20"/>
              </w:rPr>
              <w:t xml:space="preserve"> ha ejecutado durante años la actividad ilegal de extracción de áridos desde el pozo de su terreno, y de disposición de residuos inertes provenientes de la construcción. Lo cual puede ser constatado, primero, porque dichas actividades son manifiestamente parte de su giro comercial, y porque, además, la Ilustrísima Corte de Apelaciones de San Miguel, la Excelentísima Corte Suprema, y la Seremi de Salud Metropolitana lo acreditan y constatan efectivamente en sus relaciones”.</w:t>
            </w:r>
          </w:p>
          <w:p w14:paraId="15F95E6C" w14:textId="204B3922" w:rsidR="00074B1A" w:rsidRPr="00D16E97" w:rsidRDefault="00D16E97" w:rsidP="00471F75">
            <w:pPr>
              <w:jc w:val="both"/>
              <w:rPr>
                <w:rFonts w:ascii="Calibri" w:hAnsi="Calibri" w:cs="Calibri"/>
                <w:i/>
                <w:iCs/>
                <w:color w:val="000000"/>
                <w:szCs w:val="20"/>
              </w:rPr>
            </w:pPr>
            <w:r w:rsidRPr="00D16E97">
              <w:rPr>
                <w:rFonts w:ascii="Calibri" w:hAnsi="Calibri" w:cs="Calibri"/>
                <w:i/>
                <w:iCs/>
                <w:color w:val="000000"/>
                <w:szCs w:val="20"/>
              </w:rPr>
              <w:t xml:space="preserve">“A pesar de la dictación de la prohibición de continuar con la extracción de áridos y de su manifiesta ilegalidad, en razón de que es una actividad emplazada en un sector no autorizado por el PRMS, la empresa continúa realizando dicha actividad. Cuestión que se traduce en que actualmente aún existe un riesgo inminente, en primer lugar, para la vida e integridad física de las personas del sector, </w:t>
            </w:r>
            <w:proofErr w:type="gramStart"/>
            <w:r w:rsidRPr="00D16E97">
              <w:rPr>
                <w:rFonts w:ascii="Calibri" w:hAnsi="Calibri" w:cs="Calibri"/>
                <w:i/>
                <w:iCs/>
                <w:color w:val="000000"/>
                <w:szCs w:val="20"/>
              </w:rPr>
              <w:t>y</w:t>
            </w:r>
            <w:proofErr w:type="gramEnd"/>
            <w:r w:rsidRPr="00D16E97">
              <w:rPr>
                <w:rFonts w:ascii="Calibri" w:hAnsi="Calibri" w:cs="Calibri"/>
                <w:i/>
                <w:iCs/>
                <w:color w:val="000000"/>
                <w:szCs w:val="20"/>
              </w:rPr>
              <w:t xml:space="preserve"> en segundo lugar, para los elementos del medio ambiente involucrados”.</w:t>
            </w:r>
          </w:p>
          <w:p w14:paraId="060C2D10" w14:textId="1C29798F" w:rsidR="00074B1A" w:rsidRPr="00074B1A" w:rsidRDefault="00074B1A" w:rsidP="00471F75">
            <w:pPr>
              <w:jc w:val="both"/>
              <w:rPr>
                <w:rFonts w:ascii="Calibri" w:hAnsi="Calibri" w:cs="Calibri"/>
                <w:color w:val="000000"/>
                <w:szCs w:val="20"/>
              </w:rPr>
            </w:pPr>
          </w:p>
          <w:p w14:paraId="7E292602" w14:textId="74380AF5" w:rsidR="00074B1A" w:rsidRPr="00074B1A" w:rsidRDefault="00074B1A" w:rsidP="00471F75">
            <w:pPr>
              <w:jc w:val="both"/>
              <w:rPr>
                <w:rFonts w:ascii="Calibri" w:hAnsi="Calibri" w:cs="Calibri"/>
                <w:color w:val="000000"/>
                <w:szCs w:val="20"/>
              </w:rPr>
            </w:pPr>
            <w:r w:rsidRPr="00074B1A">
              <w:rPr>
                <w:rFonts w:ascii="Calibri" w:hAnsi="Calibri" w:cs="Calibri"/>
                <w:color w:val="000000"/>
                <w:szCs w:val="20"/>
              </w:rPr>
              <w:t>Dado lo anterior, es que se realizaron las siguientes gestiones por parte de esta Superintendencia:</w:t>
            </w:r>
          </w:p>
          <w:p w14:paraId="25095B9B" w14:textId="311B3C19" w:rsidR="00074B1A" w:rsidRDefault="00074123" w:rsidP="00113EFC">
            <w:pPr>
              <w:pStyle w:val="Prrafodelista"/>
              <w:numPr>
                <w:ilvl w:val="0"/>
                <w:numId w:val="8"/>
              </w:numPr>
              <w:rPr>
                <w:rFonts w:ascii="Calibri" w:hAnsi="Calibri" w:cs="Calibri"/>
                <w:color w:val="000000"/>
                <w:szCs w:val="20"/>
              </w:rPr>
            </w:pPr>
            <w:r>
              <w:rPr>
                <w:rFonts w:ascii="Calibri" w:hAnsi="Calibri" w:cs="Calibri"/>
                <w:color w:val="000000"/>
                <w:szCs w:val="20"/>
              </w:rPr>
              <w:t xml:space="preserve">Con fecha 21 de agosto de 2019, una vez </w:t>
            </w:r>
            <w:proofErr w:type="spellStart"/>
            <w:r>
              <w:rPr>
                <w:rFonts w:ascii="Calibri" w:hAnsi="Calibri" w:cs="Calibri"/>
                <w:color w:val="000000"/>
                <w:szCs w:val="20"/>
              </w:rPr>
              <w:t>recepcionada</w:t>
            </w:r>
            <w:proofErr w:type="spellEnd"/>
            <w:r>
              <w:rPr>
                <w:rFonts w:ascii="Calibri" w:hAnsi="Calibri" w:cs="Calibri"/>
                <w:color w:val="000000"/>
                <w:szCs w:val="20"/>
              </w:rPr>
              <w:t xml:space="preserve"> la denuncia, se emitió el </w:t>
            </w:r>
            <w:r w:rsidR="00074B1A" w:rsidRPr="00074B1A">
              <w:rPr>
                <w:rFonts w:ascii="Calibri" w:hAnsi="Calibri" w:cs="Calibri"/>
                <w:color w:val="000000"/>
                <w:szCs w:val="20"/>
              </w:rPr>
              <w:t>OR</w:t>
            </w:r>
            <w:r>
              <w:rPr>
                <w:rFonts w:ascii="Calibri" w:hAnsi="Calibri" w:cs="Calibri"/>
                <w:color w:val="000000"/>
                <w:szCs w:val="20"/>
              </w:rPr>
              <w:t>D. N°2607</w:t>
            </w:r>
            <w:r w:rsidR="00074B1A" w:rsidRPr="00074B1A">
              <w:rPr>
                <w:rFonts w:ascii="Calibri" w:hAnsi="Calibri" w:cs="Calibri"/>
                <w:color w:val="000000"/>
                <w:szCs w:val="20"/>
              </w:rPr>
              <w:t xml:space="preserve"> a la Seremi de Salud RM</w:t>
            </w:r>
            <w:r>
              <w:rPr>
                <w:rFonts w:ascii="Calibri" w:hAnsi="Calibri" w:cs="Calibri"/>
                <w:color w:val="000000"/>
                <w:szCs w:val="20"/>
              </w:rPr>
              <w:t>, señalando la recepción de la denuncia, la materia asociada y solicitando informar “</w:t>
            </w:r>
            <w:r w:rsidRPr="00074123">
              <w:rPr>
                <w:rFonts w:ascii="Calibri" w:hAnsi="Calibri" w:cs="Calibri"/>
                <w:i/>
                <w:color w:val="000000"/>
                <w:szCs w:val="20"/>
              </w:rPr>
              <w:t>si el pozo mencionado cuenta con proyecto aprobado y autorización de funcionamiento, y si tiene conocimiento que en la actualidad se desarrollan faenas de extracción de áridos en el lugar</w:t>
            </w:r>
            <w:r>
              <w:rPr>
                <w:rFonts w:ascii="Calibri" w:hAnsi="Calibri" w:cs="Calibri"/>
                <w:color w:val="000000"/>
                <w:szCs w:val="20"/>
              </w:rPr>
              <w:t>”.</w:t>
            </w:r>
          </w:p>
          <w:p w14:paraId="104E2ED9" w14:textId="198EE889" w:rsidR="00074123" w:rsidRDefault="00074123" w:rsidP="00113EFC">
            <w:pPr>
              <w:pStyle w:val="Prrafodelista"/>
              <w:numPr>
                <w:ilvl w:val="0"/>
                <w:numId w:val="8"/>
              </w:numPr>
              <w:rPr>
                <w:rFonts w:ascii="Calibri" w:hAnsi="Calibri" w:cs="Calibri"/>
                <w:color w:val="000000"/>
                <w:szCs w:val="20"/>
              </w:rPr>
            </w:pPr>
            <w:r>
              <w:rPr>
                <w:rFonts w:ascii="Calibri" w:hAnsi="Calibri" w:cs="Calibri"/>
                <w:color w:val="000000"/>
                <w:szCs w:val="20"/>
              </w:rPr>
              <w:t>Posterior a ello, como respuesta a dicha solicitud, con fecha 26 de septiembre de 2019, se emite el ORD N° 005729 de la Seremi de Salud RM, el cual indica:</w:t>
            </w:r>
          </w:p>
          <w:p w14:paraId="64FF4D7E" w14:textId="2BB0C8F7" w:rsidR="00074123" w:rsidRPr="00074123" w:rsidRDefault="00074123" w:rsidP="00074123">
            <w:pPr>
              <w:pStyle w:val="Prrafodelista"/>
              <w:rPr>
                <w:rFonts w:ascii="Calibri" w:hAnsi="Calibri" w:cs="Calibri"/>
                <w:i/>
                <w:color w:val="000000"/>
                <w:szCs w:val="20"/>
              </w:rPr>
            </w:pPr>
            <w:r>
              <w:rPr>
                <w:rFonts w:ascii="Calibri" w:hAnsi="Calibri" w:cs="Calibri"/>
                <w:color w:val="000000"/>
                <w:szCs w:val="20"/>
              </w:rPr>
              <w:t>“</w:t>
            </w:r>
            <w:r w:rsidRPr="00074123">
              <w:rPr>
                <w:rFonts w:ascii="Calibri" w:hAnsi="Calibri" w:cs="Calibri"/>
                <w:i/>
                <w:color w:val="000000"/>
                <w:szCs w:val="20"/>
              </w:rPr>
              <w:t>La actividad mencionada cuenta con las resoluciones sanitarias vigentes para la dis</w:t>
            </w:r>
            <w:r>
              <w:rPr>
                <w:rFonts w:ascii="Calibri" w:hAnsi="Calibri" w:cs="Calibri"/>
                <w:i/>
                <w:color w:val="000000"/>
                <w:szCs w:val="20"/>
              </w:rPr>
              <w:t>p</w:t>
            </w:r>
            <w:r w:rsidRPr="00074123">
              <w:rPr>
                <w:rFonts w:ascii="Calibri" w:hAnsi="Calibri" w:cs="Calibri"/>
                <w:i/>
                <w:color w:val="000000"/>
                <w:szCs w:val="20"/>
              </w:rPr>
              <w:t xml:space="preserve">osición de residuos sólidos de la </w:t>
            </w:r>
            <w:r w:rsidR="007D484C" w:rsidRPr="00074123">
              <w:rPr>
                <w:rFonts w:ascii="Calibri" w:hAnsi="Calibri" w:cs="Calibri"/>
                <w:i/>
                <w:color w:val="000000"/>
                <w:szCs w:val="20"/>
              </w:rPr>
              <w:t>construcción</w:t>
            </w:r>
            <w:r w:rsidRPr="00074123">
              <w:rPr>
                <w:rFonts w:ascii="Calibri" w:hAnsi="Calibri" w:cs="Calibri"/>
                <w:i/>
                <w:color w:val="000000"/>
                <w:szCs w:val="20"/>
              </w:rPr>
              <w:t xml:space="preserve"> de ti</w:t>
            </w:r>
            <w:r w:rsidR="007D484C">
              <w:rPr>
                <w:rFonts w:ascii="Calibri" w:hAnsi="Calibri" w:cs="Calibri"/>
                <w:i/>
                <w:color w:val="000000"/>
                <w:szCs w:val="20"/>
              </w:rPr>
              <w:t>p</w:t>
            </w:r>
            <w:r w:rsidRPr="00074123">
              <w:rPr>
                <w:rFonts w:ascii="Calibri" w:hAnsi="Calibri" w:cs="Calibri"/>
                <w:i/>
                <w:color w:val="000000"/>
                <w:szCs w:val="20"/>
              </w:rPr>
              <w:t xml:space="preserve">o inerte, de acuerdo a lo establecido en las Resoluciones N°16064 de fecha 20 de julio de 2001 de aprobación de proyecto y N°19383 de fecha 30 de agosto de 2001, de autorización de </w:t>
            </w:r>
            <w:r w:rsidR="007D484C" w:rsidRPr="00074123">
              <w:rPr>
                <w:rFonts w:ascii="Calibri" w:hAnsi="Calibri" w:cs="Calibri"/>
                <w:i/>
                <w:color w:val="000000"/>
                <w:szCs w:val="20"/>
              </w:rPr>
              <w:t>funcionamiento</w:t>
            </w:r>
            <w:r w:rsidRPr="00074123">
              <w:rPr>
                <w:rFonts w:ascii="Calibri" w:hAnsi="Calibri" w:cs="Calibri"/>
                <w:i/>
                <w:color w:val="000000"/>
                <w:szCs w:val="20"/>
              </w:rPr>
              <w:t xml:space="preserve">, ambas emitidas por el Servicio de Salud Metropolitano del Ambiente (SESMA), organismo antecesor legal de SEREMI de Salud RM, en el pozo de áridos ubicado en la calle Elisa Correa s/N, en las parcelas 14ª y 14b de don Pascual </w:t>
            </w:r>
            <w:proofErr w:type="spellStart"/>
            <w:r w:rsidRPr="00074123">
              <w:rPr>
                <w:rFonts w:ascii="Calibri" w:hAnsi="Calibri" w:cs="Calibri"/>
                <w:i/>
                <w:color w:val="000000"/>
                <w:szCs w:val="20"/>
              </w:rPr>
              <w:t>Baltierra</w:t>
            </w:r>
            <w:proofErr w:type="spellEnd"/>
            <w:r w:rsidRPr="00074123">
              <w:rPr>
                <w:rFonts w:ascii="Calibri" w:hAnsi="Calibri" w:cs="Calibri"/>
                <w:i/>
                <w:color w:val="000000"/>
                <w:szCs w:val="20"/>
              </w:rPr>
              <w:t>.</w:t>
            </w:r>
          </w:p>
          <w:p w14:paraId="52EB9FA6" w14:textId="6C5505C7" w:rsidR="00074123" w:rsidRPr="00074123" w:rsidRDefault="00074123" w:rsidP="00074123">
            <w:pPr>
              <w:pStyle w:val="Prrafodelista"/>
              <w:rPr>
                <w:rFonts w:ascii="Calibri" w:hAnsi="Calibri" w:cs="Calibri"/>
                <w:i/>
                <w:color w:val="000000"/>
                <w:szCs w:val="20"/>
              </w:rPr>
            </w:pPr>
            <w:r w:rsidRPr="00074123">
              <w:rPr>
                <w:rFonts w:ascii="Calibri" w:hAnsi="Calibri" w:cs="Calibri"/>
                <w:i/>
                <w:color w:val="000000"/>
                <w:szCs w:val="20"/>
              </w:rPr>
              <w:t xml:space="preserve">Con posterioridad a la emisión de las mencionadas resoluciones la familia </w:t>
            </w:r>
            <w:proofErr w:type="spellStart"/>
            <w:r w:rsidRPr="00074123">
              <w:rPr>
                <w:rFonts w:ascii="Calibri" w:hAnsi="Calibri" w:cs="Calibri"/>
                <w:i/>
                <w:color w:val="000000"/>
                <w:szCs w:val="20"/>
              </w:rPr>
              <w:t>Baltierra</w:t>
            </w:r>
            <w:proofErr w:type="spellEnd"/>
            <w:r w:rsidRPr="00074123">
              <w:rPr>
                <w:rFonts w:ascii="Calibri" w:hAnsi="Calibri" w:cs="Calibri"/>
                <w:i/>
                <w:color w:val="000000"/>
                <w:szCs w:val="20"/>
              </w:rPr>
              <w:t xml:space="preserve">, postergó la disposición de escombros en la Parcela 14b, privilegiando las labores de extracción y procesamiento de áridos, además de separarse de la administración que originalmente tenía REGEMAC S.A., sobre la mencionada Parcela 14b, es </w:t>
            </w:r>
            <w:r w:rsidR="007D484C" w:rsidRPr="00074123">
              <w:rPr>
                <w:rFonts w:ascii="Calibri" w:hAnsi="Calibri" w:cs="Calibri"/>
                <w:i/>
                <w:color w:val="000000"/>
                <w:szCs w:val="20"/>
              </w:rPr>
              <w:t>así</w:t>
            </w:r>
            <w:r w:rsidRPr="00074123">
              <w:rPr>
                <w:rFonts w:ascii="Calibri" w:hAnsi="Calibri" w:cs="Calibri"/>
                <w:i/>
                <w:color w:val="000000"/>
                <w:szCs w:val="20"/>
              </w:rPr>
              <w:t xml:space="preserve"> que esta Seremi de Salud, dicto la Resolución N°52116 de fecha 12 de octubre de 2010, mediante la cual autorizó desde el punto de vista sanitario, la disposición de residuos inertes de la construcción, a nombre de </w:t>
            </w:r>
            <w:proofErr w:type="spellStart"/>
            <w:r w:rsidRPr="00074123">
              <w:rPr>
                <w:rFonts w:ascii="Calibri" w:hAnsi="Calibri" w:cs="Calibri"/>
                <w:i/>
                <w:color w:val="000000"/>
                <w:szCs w:val="20"/>
              </w:rPr>
              <w:t>Baltierra</w:t>
            </w:r>
            <w:proofErr w:type="spellEnd"/>
            <w:r w:rsidRPr="00074123">
              <w:rPr>
                <w:rFonts w:ascii="Calibri" w:hAnsi="Calibri" w:cs="Calibri"/>
                <w:i/>
                <w:color w:val="000000"/>
                <w:szCs w:val="20"/>
              </w:rPr>
              <w:t xml:space="preserve"> S.A., de acuerdo al proyecto por resolución N°16064 del 2001.</w:t>
            </w:r>
          </w:p>
          <w:p w14:paraId="46FC6AD8" w14:textId="619CE448" w:rsidR="00074123" w:rsidRPr="00074123" w:rsidRDefault="007D484C" w:rsidP="00074123">
            <w:pPr>
              <w:pStyle w:val="Prrafodelista"/>
              <w:rPr>
                <w:rFonts w:ascii="Calibri" w:hAnsi="Calibri" w:cs="Calibri"/>
                <w:i/>
                <w:color w:val="000000"/>
                <w:szCs w:val="20"/>
              </w:rPr>
            </w:pPr>
            <w:r w:rsidRPr="00074123">
              <w:rPr>
                <w:rFonts w:ascii="Calibri" w:hAnsi="Calibri" w:cs="Calibri"/>
                <w:i/>
                <w:color w:val="000000"/>
                <w:szCs w:val="20"/>
              </w:rPr>
              <w:t>Finalmente</w:t>
            </w:r>
            <w:r w:rsidR="00074123" w:rsidRPr="00074123">
              <w:rPr>
                <w:rFonts w:ascii="Calibri" w:hAnsi="Calibri" w:cs="Calibri"/>
                <w:i/>
                <w:color w:val="000000"/>
                <w:szCs w:val="20"/>
              </w:rPr>
              <w:t>, personal técnico de la SEREMI no ha constatado en terreno la actividad de extracción de áridos en el pozo antes mencionado, actualmente solo se han observado labores de procesamiento de áridos, los cuales ingresan en camiones provenientes de excavaciones que se realizan para la construcción de edificios en la Región Metropolitana de Santiago”.</w:t>
            </w:r>
          </w:p>
          <w:p w14:paraId="3188B7C8" w14:textId="77777777" w:rsidR="00074123" w:rsidRPr="00074123" w:rsidRDefault="00074123" w:rsidP="00074123">
            <w:pPr>
              <w:rPr>
                <w:rFonts w:ascii="Calibri" w:hAnsi="Calibri" w:cs="Calibri"/>
                <w:color w:val="000000"/>
                <w:szCs w:val="20"/>
              </w:rPr>
            </w:pPr>
          </w:p>
          <w:p w14:paraId="18FCD12D" w14:textId="557BB278" w:rsidR="00074B1A" w:rsidRDefault="00074123" w:rsidP="00113EFC">
            <w:pPr>
              <w:pStyle w:val="Prrafodelista"/>
              <w:numPr>
                <w:ilvl w:val="0"/>
                <w:numId w:val="8"/>
              </w:numPr>
              <w:rPr>
                <w:rFonts w:ascii="Calibri" w:hAnsi="Calibri" w:cs="Calibri"/>
                <w:color w:val="000000"/>
                <w:szCs w:val="20"/>
              </w:rPr>
            </w:pPr>
            <w:r>
              <w:rPr>
                <w:rFonts w:ascii="Calibri" w:hAnsi="Calibri" w:cs="Calibri"/>
                <w:color w:val="000000"/>
                <w:szCs w:val="20"/>
              </w:rPr>
              <w:t xml:space="preserve">Tiempo después y de forma de actualizar dicha información, con fecha 22 de julio de 2020 se emitió </w:t>
            </w:r>
            <w:r w:rsidR="00074B1A" w:rsidRPr="00074B1A">
              <w:rPr>
                <w:rFonts w:ascii="Calibri" w:hAnsi="Calibri" w:cs="Calibri"/>
                <w:color w:val="000000"/>
                <w:szCs w:val="20"/>
              </w:rPr>
              <w:t>Resolución Exenta N°</w:t>
            </w:r>
            <w:r>
              <w:rPr>
                <w:rFonts w:ascii="Calibri" w:hAnsi="Calibri" w:cs="Calibri"/>
                <w:color w:val="000000"/>
                <w:szCs w:val="20"/>
              </w:rPr>
              <w:t>1231 la cual solicitó información al denunciado, la que corresponde, entre otras materias, a:</w:t>
            </w:r>
          </w:p>
          <w:p w14:paraId="7A4E83C1" w14:textId="23FB38FC" w:rsidR="00074123" w:rsidRPr="00074123" w:rsidRDefault="00074123" w:rsidP="00113EFC">
            <w:pPr>
              <w:pStyle w:val="NormalWeb"/>
              <w:numPr>
                <w:ilvl w:val="0"/>
                <w:numId w:val="8"/>
              </w:numPr>
              <w:spacing w:before="0" w:beforeAutospacing="0" w:after="0" w:afterAutospacing="0"/>
              <w:rPr>
                <w:rFonts w:ascii="Calibri" w:eastAsia="Calibri" w:hAnsi="Calibri" w:cs="Calibri"/>
                <w:color w:val="000000"/>
                <w:szCs w:val="20"/>
                <w:lang w:eastAsia="es-ES_tradnl"/>
              </w:rPr>
            </w:pPr>
            <w:r w:rsidRPr="00074123">
              <w:rPr>
                <w:rFonts w:ascii="Calibri" w:eastAsia="Calibri" w:hAnsi="Calibri" w:cs="Calibri"/>
                <w:color w:val="000000"/>
                <w:szCs w:val="20"/>
                <w:lang w:eastAsia="es-ES_tradnl"/>
              </w:rPr>
              <w:t xml:space="preserve">Referido a la actividad de </w:t>
            </w:r>
            <w:r w:rsidR="007D484C" w:rsidRPr="00074123">
              <w:rPr>
                <w:rFonts w:ascii="Calibri" w:eastAsia="Calibri" w:hAnsi="Calibri" w:cs="Calibri"/>
                <w:color w:val="000000"/>
                <w:szCs w:val="20"/>
                <w:lang w:eastAsia="es-ES_tradnl"/>
              </w:rPr>
              <w:t>extracción</w:t>
            </w:r>
            <w:r w:rsidRPr="00074123">
              <w:rPr>
                <w:rFonts w:ascii="Calibri" w:eastAsia="Calibri" w:hAnsi="Calibri" w:cs="Calibri"/>
                <w:color w:val="000000"/>
                <w:szCs w:val="20"/>
                <w:lang w:eastAsia="es-ES_tradnl"/>
              </w:rPr>
              <w:t xml:space="preserve"> y procesamiento de </w:t>
            </w:r>
            <w:r w:rsidR="007D484C" w:rsidRPr="00074123">
              <w:rPr>
                <w:rFonts w:ascii="Calibri" w:eastAsia="Calibri" w:hAnsi="Calibri" w:cs="Calibri"/>
                <w:color w:val="000000"/>
                <w:szCs w:val="20"/>
                <w:lang w:eastAsia="es-ES_tradnl"/>
              </w:rPr>
              <w:t>áridos</w:t>
            </w:r>
            <w:r w:rsidRPr="00074123">
              <w:rPr>
                <w:rFonts w:ascii="Calibri" w:eastAsia="Calibri" w:hAnsi="Calibri" w:cs="Calibri"/>
                <w:color w:val="000000"/>
                <w:szCs w:val="20"/>
                <w:lang w:eastAsia="es-ES_tradnl"/>
              </w:rPr>
              <w:t xml:space="preserve">, indicar: </w:t>
            </w:r>
          </w:p>
          <w:p w14:paraId="3121832B" w14:textId="40EB881F" w:rsidR="00074123" w:rsidRPr="00074123" w:rsidRDefault="00074123" w:rsidP="00113EFC">
            <w:pPr>
              <w:pStyle w:val="NormalWeb"/>
              <w:numPr>
                <w:ilvl w:val="1"/>
                <w:numId w:val="8"/>
              </w:numPr>
              <w:spacing w:before="0" w:beforeAutospacing="0" w:after="0" w:afterAutospacing="0"/>
              <w:rPr>
                <w:rFonts w:ascii="Calibri" w:eastAsia="Calibri" w:hAnsi="Calibri" w:cs="Calibri"/>
                <w:color w:val="000000"/>
                <w:szCs w:val="20"/>
                <w:lang w:eastAsia="es-ES_tradnl"/>
              </w:rPr>
            </w:pPr>
            <w:r w:rsidRPr="00074123">
              <w:rPr>
                <w:rFonts w:ascii="Calibri" w:eastAsia="Calibri" w:hAnsi="Calibri" w:cs="Calibri"/>
                <w:color w:val="000000"/>
                <w:szCs w:val="20"/>
                <w:lang w:eastAsia="es-ES_tradnl"/>
              </w:rPr>
              <w:t xml:space="preserve">Sobre la actividad de </w:t>
            </w:r>
            <w:r w:rsidR="007D484C" w:rsidRPr="00074123">
              <w:rPr>
                <w:rFonts w:ascii="Calibri" w:eastAsia="Calibri" w:hAnsi="Calibri" w:cs="Calibri"/>
                <w:color w:val="000000"/>
                <w:szCs w:val="20"/>
                <w:lang w:eastAsia="es-ES_tradnl"/>
              </w:rPr>
              <w:t>extracción</w:t>
            </w:r>
            <w:r w:rsidRPr="00074123">
              <w:rPr>
                <w:rFonts w:ascii="Calibri" w:eastAsia="Calibri" w:hAnsi="Calibri" w:cs="Calibri"/>
                <w:color w:val="000000"/>
                <w:szCs w:val="20"/>
                <w:lang w:eastAsia="es-ES_tradnl"/>
              </w:rPr>
              <w:t xml:space="preserve"> de </w:t>
            </w:r>
            <w:r w:rsidR="007D484C" w:rsidRPr="00074123">
              <w:rPr>
                <w:rFonts w:ascii="Calibri" w:eastAsia="Calibri" w:hAnsi="Calibri" w:cs="Calibri"/>
                <w:color w:val="000000"/>
                <w:szCs w:val="20"/>
                <w:lang w:eastAsia="es-ES_tradnl"/>
              </w:rPr>
              <w:t>áridos</w:t>
            </w:r>
            <w:r w:rsidRPr="00074123">
              <w:rPr>
                <w:rFonts w:ascii="Calibri" w:eastAsia="Calibri" w:hAnsi="Calibri" w:cs="Calibri"/>
                <w:color w:val="000000"/>
                <w:szCs w:val="20"/>
                <w:lang w:eastAsia="es-ES_tradnl"/>
              </w:rPr>
              <w:t xml:space="preserve">, indicar: </w:t>
            </w:r>
          </w:p>
          <w:p w14:paraId="6DB1CC6E" w14:textId="23ADAB1B" w:rsidR="00074123" w:rsidRPr="00074123" w:rsidRDefault="00074123" w:rsidP="00113EFC">
            <w:pPr>
              <w:pStyle w:val="NormalWeb"/>
              <w:numPr>
                <w:ilvl w:val="2"/>
                <w:numId w:val="8"/>
              </w:numPr>
              <w:spacing w:before="0" w:beforeAutospacing="0" w:after="0" w:afterAutospacing="0"/>
              <w:rPr>
                <w:rFonts w:ascii="Calibri" w:eastAsia="Calibri" w:hAnsi="Calibri" w:cs="Calibri"/>
                <w:color w:val="000000"/>
                <w:szCs w:val="20"/>
                <w:lang w:eastAsia="es-ES_tradnl"/>
              </w:rPr>
            </w:pPr>
            <w:proofErr w:type="spellStart"/>
            <w:r w:rsidRPr="00074123">
              <w:rPr>
                <w:rFonts w:ascii="Calibri" w:eastAsia="Calibri" w:hAnsi="Calibri" w:cs="Calibri"/>
                <w:color w:val="000000"/>
                <w:szCs w:val="20"/>
                <w:lang w:eastAsia="es-ES_tradnl"/>
              </w:rPr>
              <w:t>Año</w:t>
            </w:r>
            <w:proofErr w:type="spellEnd"/>
            <w:r w:rsidRPr="00074123">
              <w:rPr>
                <w:rFonts w:ascii="Calibri" w:eastAsia="Calibri" w:hAnsi="Calibri" w:cs="Calibri"/>
                <w:color w:val="000000"/>
                <w:szCs w:val="20"/>
                <w:lang w:eastAsia="es-ES_tradnl"/>
              </w:rPr>
              <w:t xml:space="preserve"> de inicio y </w:t>
            </w:r>
            <w:proofErr w:type="spellStart"/>
            <w:r w:rsidRPr="00074123">
              <w:rPr>
                <w:rFonts w:ascii="Calibri" w:eastAsia="Calibri" w:hAnsi="Calibri" w:cs="Calibri"/>
                <w:color w:val="000000"/>
                <w:szCs w:val="20"/>
                <w:lang w:eastAsia="es-ES_tradnl"/>
              </w:rPr>
              <w:t>término</w:t>
            </w:r>
            <w:proofErr w:type="spellEnd"/>
            <w:r w:rsidRPr="00074123">
              <w:rPr>
                <w:rFonts w:ascii="Calibri" w:eastAsia="Calibri" w:hAnsi="Calibri" w:cs="Calibri"/>
                <w:color w:val="000000"/>
                <w:szCs w:val="20"/>
                <w:lang w:eastAsia="es-ES_tradnl"/>
              </w:rPr>
              <w:t xml:space="preserve"> de la actividad de </w:t>
            </w:r>
            <w:proofErr w:type="spellStart"/>
            <w:r w:rsidRPr="00074123">
              <w:rPr>
                <w:rFonts w:ascii="Calibri" w:eastAsia="Calibri" w:hAnsi="Calibri" w:cs="Calibri"/>
                <w:color w:val="000000"/>
                <w:szCs w:val="20"/>
                <w:lang w:eastAsia="es-ES_tradnl"/>
              </w:rPr>
              <w:t>extracción</w:t>
            </w:r>
            <w:proofErr w:type="spellEnd"/>
            <w:r w:rsidRPr="00074123">
              <w:rPr>
                <w:rFonts w:ascii="Calibri" w:eastAsia="Calibri" w:hAnsi="Calibri" w:cs="Calibri"/>
                <w:color w:val="000000"/>
                <w:szCs w:val="20"/>
                <w:lang w:eastAsia="es-ES_tradnl"/>
              </w:rPr>
              <w:t xml:space="preserve"> de </w:t>
            </w:r>
            <w:proofErr w:type="spellStart"/>
            <w:r w:rsidRPr="00074123">
              <w:rPr>
                <w:rFonts w:ascii="Calibri" w:eastAsia="Calibri" w:hAnsi="Calibri" w:cs="Calibri"/>
                <w:color w:val="000000"/>
                <w:szCs w:val="20"/>
                <w:lang w:eastAsia="es-ES_tradnl"/>
              </w:rPr>
              <w:t>áridos</w:t>
            </w:r>
            <w:proofErr w:type="spellEnd"/>
            <w:r w:rsidRPr="00074123">
              <w:rPr>
                <w:rFonts w:ascii="Calibri" w:eastAsia="Calibri" w:hAnsi="Calibri" w:cs="Calibri"/>
                <w:color w:val="000000"/>
                <w:szCs w:val="20"/>
                <w:lang w:eastAsia="es-ES_tradnl"/>
              </w:rPr>
              <w:t xml:space="preserve">. </w:t>
            </w:r>
          </w:p>
          <w:p w14:paraId="58FC808F" w14:textId="616B4C6E" w:rsidR="00074123" w:rsidRPr="00074123" w:rsidRDefault="00074123" w:rsidP="00113EFC">
            <w:pPr>
              <w:pStyle w:val="NormalWeb"/>
              <w:numPr>
                <w:ilvl w:val="2"/>
                <w:numId w:val="8"/>
              </w:numPr>
              <w:spacing w:before="0" w:beforeAutospacing="0" w:after="0" w:afterAutospacing="0"/>
              <w:rPr>
                <w:rFonts w:ascii="Calibri" w:eastAsia="Calibri" w:hAnsi="Calibri" w:cs="Calibri"/>
                <w:color w:val="000000"/>
                <w:szCs w:val="20"/>
                <w:lang w:eastAsia="es-ES_tradnl"/>
              </w:rPr>
            </w:pPr>
            <w:r w:rsidRPr="00074123">
              <w:rPr>
                <w:rFonts w:ascii="Calibri" w:eastAsia="Calibri" w:hAnsi="Calibri" w:cs="Calibri"/>
                <w:color w:val="000000"/>
                <w:szCs w:val="20"/>
                <w:lang w:eastAsia="es-ES_tradnl"/>
              </w:rPr>
              <w:lastRenderedPageBreak/>
              <w:t xml:space="preserve">Cantidad </w:t>
            </w:r>
            <w:proofErr w:type="spellStart"/>
            <w:r w:rsidRPr="00074123">
              <w:rPr>
                <w:rFonts w:ascii="Calibri" w:eastAsia="Calibri" w:hAnsi="Calibri" w:cs="Calibri"/>
                <w:color w:val="000000"/>
                <w:szCs w:val="20"/>
                <w:lang w:eastAsia="es-ES_tradnl"/>
              </w:rPr>
              <w:t>extraída</w:t>
            </w:r>
            <w:proofErr w:type="spellEnd"/>
            <w:r w:rsidRPr="00074123">
              <w:rPr>
                <w:rFonts w:ascii="Calibri" w:eastAsia="Calibri" w:hAnsi="Calibri" w:cs="Calibri"/>
                <w:color w:val="000000"/>
                <w:szCs w:val="20"/>
                <w:lang w:eastAsia="es-ES_tradnl"/>
              </w:rPr>
              <w:t xml:space="preserve"> de </w:t>
            </w:r>
            <w:proofErr w:type="spellStart"/>
            <w:r w:rsidRPr="00074123">
              <w:rPr>
                <w:rFonts w:ascii="Calibri" w:eastAsia="Calibri" w:hAnsi="Calibri" w:cs="Calibri"/>
                <w:color w:val="000000"/>
                <w:szCs w:val="20"/>
                <w:lang w:eastAsia="es-ES_tradnl"/>
              </w:rPr>
              <w:t>áridos</w:t>
            </w:r>
            <w:proofErr w:type="spellEnd"/>
            <w:r w:rsidRPr="00074123">
              <w:rPr>
                <w:rFonts w:ascii="Calibri" w:eastAsia="Calibri" w:hAnsi="Calibri" w:cs="Calibri"/>
                <w:color w:val="000000"/>
                <w:szCs w:val="20"/>
                <w:lang w:eastAsia="es-ES_tradnl"/>
              </w:rPr>
              <w:t xml:space="preserve">, durante la vida </w:t>
            </w:r>
            <w:proofErr w:type="spellStart"/>
            <w:r w:rsidRPr="00074123">
              <w:rPr>
                <w:rFonts w:ascii="Calibri" w:eastAsia="Calibri" w:hAnsi="Calibri" w:cs="Calibri"/>
                <w:color w:val="000000"/>
                <w:szCs w:val="20"/>
                <w:lang w:eastAsia="es-ES_tradnl"/>
              </w:rPr>
              <w:t>útil</w:t>
            </w:r>
            <w:proofErr w:type="spellEnd"/>
            <w:r w:rsidRPr="00074123">
              <w:rPr>
                <w:rFonts w:ascii="Calibri" w:eastAsia="Calibri" w:hAnsi="Calibri" w:cs="Calibri"/>
                <w:color w:val="000000"/>
                <w:szCs w:val="20"/>
                <w:lang w:eastAsia="es-ES_tradnl"/>
              </w:rPr>
              <w:t xml:space="preserve"> del proyecto. </w:t>
            </w:r>
          </w:p>
          <w:p w14:paraId="69DCDDAA" w14:textId="42F24B18" w:rsidR="00074123" w:rsidRPr="00074123" w:rsidRDefault="00074123" w:rsidP="00113EFC">
            <w:pPr>
              <w:pStyle w:val="NormalWeb"/>
              <w:numPr>
                <w:ilvl w:val="2"/>
                <w:numId w:val="8"/>
              </w:numPr>
              <w:spacing w:before="0" w:beforeAutospacing="0" w:after="0" w:afterAutospacing="0"/>
              <w:rPr>
                <w:rFonts w:ascii="Calibri" w:eastAsia="Calibri" w:hAnsi="Calibri" w:cs="Calibri"/>
                <w:color w:val="000000"/>
                <w:szCs w:val="20"/>
                <w:lang w:eastAsia="es-ES_tradnl"/>
              </w:rPr>
            </w:pPr>
            <w:r w:rsidRPr="00074123">
              <w:rPr>
                <w:rFonts w:ascii="Calibri" w:eastAsia="Calibri" w:hAnsi="Calibri" w:cs="Calibri"/>
                <w:color w:val="000000"/>
                <w:szCs w:val="20"/>
                <w:lang w:eastAsia="es-ES_tradnl"/>
              </w:rPr>
              <w:t xml:space="preserve">Superficie total intervenida para la </w:t>
            </w:r>
            <w:proofErr w:type="spellStart"/>
            <w:r w:rsidRPr="00074123">
              <w:rPr>
                <w:rFonts w:ascii="Calibri" w:eastAsia="Calibri" w:hAnsi="Calibri" w:cs="Calibri"/>
                <w:color w:val="000000"/>
                <w:szCs w:val="20"/>
                <w:lang w:eastAsia="es-ES_tradnl"/>
              </w:rPr>
              <w:t>ejecución</w:t>
            </w:r>
            <w:proofErr w:type="spellEnd"/>
            <w:r w:rsidRPr="00074123">
              <w:rPr>
                <w:rFonts w:ascii="Calibri" w:eastAsia="Calibri" w:hAnsi="Calibri" w:cs="Calibri"/>
                <w:color w:val="000000"/>
                <w:szCs w:val="20"/>
                <w:lang w:eastAsia="es-ES_tradnl"/>
              </w:rPr>
              <w:t xml:space="preserve"> de la actividad. </w:t>
            </w:r>
          </w:p>
          <w:p w14:paraId="5930BC4A" w14:textId="77777777" w:rsidR="00074123" w:rsidRPr="00074123" w:rsidRDefault="00074123" w:rsidP="00113EFC">
            <w:pPr>
              <w:pStyle w:val="NormalWeb"/>
              <w:numPr>
                <w:ilvl w:val="1"/>
                <w:numId w:val="8"/>
              </w:numPr>
              <w:spacing w:before="0" w:beforeAutospacing="0" w:after="0" w:afterAutospacing="0"/>
              <w:rPr>
                <w:rFonts w:ascii="Calibri" w:eastAsia="Calibri" w:hAnsi="Calibri" w:cs="Calibri"/>
                <w:color w:val="000000"/>
                <w:szCs w:val="20"/>
                <w:lang w:eastAsia="es-ES_tradnl"/>
              </w:rPr>
            </w:pPr>
            <w:r w:rsidRPr="00074123">
              <w:rPr>
                <w:rFonts w:ascii="Calibri" w:eastAsia="Calibri" w:hAnsi="Calibri" w:cs="Calibri"/>
                <w:color w:val="000000"/>
                <w:szCs w:val="20"/>
                <w:lang w:eastAsia="es-ES_tradnl"/>
              </w:rPr>
              <w:t xml:space="preserve">Sobre la actividad de procesamiento de </w:t>
            </w:r>
            <w:proofErr w:type="spellStart"/>
            <w:r w:rsidRPr="00074123">
              <w:rPr>
                <w:rFonts w:ascii="Calibri" w:eastAsia="Calibri" w:hAnsi="Calibri" w:cs="Calibri"/>
                <w:color w:val="000000"/>
                <w:szCs w:val="20"/>
                <w:lang w:eastAsia="es-ES_tradnl"/>
              </w:rPr>
              <w:t>áridos</w:t>
            </w:r>
            <w:proofErr w:type="spellEnd"/>
            <w:r w:rsidRPr="00074123">
              <w:rPr>
                <w:rFonts w:ascii="Calibri" w:eastAsia="Calibri" w:hAnsi="Calibri" w:cs="Calibri"/>
                <w:color w:val="000000"/>
                <w:szCs w:val="20"/>
                <w:lang w:eastAsia="es-ES_tradnl"/>
              </w:rPr>
              <w:t xml:space="preserve">, indicar: </w:t>
            </w:r>
          </w:p>
          <w:p w14:paraId="4A1C6DC1" w14:textId="5B14DF37" w:rsidR="00074123" w:rsidRPr="00074123" w:rsidRDefault="007D484C" w:rsidP="00113EFC">
            <w:pPr>
              <w:pStyle w:val="NormalWeb"/>
              <w:numPr>
                <w:ilvl w:val="2"/>
                <w:numId w:val="8"/>
              </w:numPr>
              <w:spacing w:before="0" w:beforeAutospacing="0" w:after="0" w:afterAutospacing="0"/>
              <w:rPr>
                <w:rFonts w:ascii="Calibri" w:eastAsia="Calibri" w:hAnsi="Calibri" w:cs="Calibri"/>
                <w:color w:val="000000"/>
                <w:szCs w:val="20"/>
                <w:lang w:eastAsia="es-ES_tradnl"/>
              </w:rPr>
            </w:pPr>
            <w:r w:rsidRPr="00074123">
              <w:rPr>
                <w:rFonts w:ascii="Calibri" w:eastAsia="Calibri" w:hAnsi="Calibri" w:cs="Calibri"/>
                <w:color w:val="000000"/>
                <w:szCs w:val="20"/>
                <w:lang w:eastAsia="es-ES_tradnl"/>
              </w:rPr>
              <w:t>Descripción</w:t>
            </w:r>
            <w:r w:rsidR="00074123" w:rsidRPr="00074123">
              <w:rPr>
                <w:rFonts w:ascii="Calibri" w:eastAsia="Calibri" w:hAnsi="Calibri" w:cs="Calibri"/>
                <w:color w:val="000000"/>
                <w:szCs w:val="20"/>
                <w:lang w:eastAsia="es-ES_tradnl"/>
              </w:rPr>
              <w:t xml:space="preserve"> del proceso de procesamiento del material especificando cada una de sus partes, funciones. Reforzar con un </w:t>
            </w:r>
            <w:proofErr w:type="spellStart"/>
            <w:r w:rsidR="00074123" w:rsidRPr="00074123">
              <w:rPr>
                <w:rFonts w:ascii="Calibri" w:eastAsia="Calibri" w:hAnsi="Calibri" w:cs="Calibri"/>
                <w:color w:val="000000"/>
                <w:szCs w:val="20"/>
                <w:lang w:eastAsia="es-ES_tradnl"/>
              </w:rPr>
              <w:t>layout</w:t>
            </w:r>
            <w:proofErr w:type="spellEnd"/>
            <w:r w:rsidR="00074123" w:rsidRPr="00074123">
              <w:rPr>
                <w:rFonts w:ascii="Calibri" w:eastAsia="Calibri" w:hAnsi="Calibri" w:cs="Calibri"/>
                <w:color w:val="000000"/>
                <w:szCs w:val="20"/>
                <w:lang w:eastAsia="es-ES_tradnl"/>
              </w:rPr>
              <w:t xml:space="preserve"> del proceso actualizado. </w:t>
            </w:r>
          </w:p>
          <w:p w14:paraId="3FAB585C" w14:textId="76F677A6" w:rsidR="00074123" w:rsidRPr="00074123" w:rsidRDefault="00074123" w:rsidP="00113EFC">
            <w:pPr>
              <w:pStyle w:val="NormalWeb"/>
              <w:numPr>
                <w:ilvl w:val="2"/>
                <w:numId w:val="8"/>
              </w:numPr>
              <w:spacing w:before="0" w:beforeAutospacing="0" w:after="0" w:afterAutospacing="0"/>
              <w:rPr>
                <w:rFonts w:ascii="Calibri" w:eastAsia="Calibri" w:hAnsi="Calibri" w:cs="Calibri"/>
                <w:color w:val="000000"/>
                <w:szCs w:val="20"/>
                <w:lang w:eastAsia="es-ES_tradnl"/>
              </w:rPr>
            </w:pPr>
            <w:r w:rsidRPr="00074123">
              <w:rPr>
                <w:rFonts w:ascii="Calibri" w:eastAsia="Calibri" w:hAnsi="Calibri" w:cs="Calibri"/>
                <w:color w:val="000000"/>
                <w:szCs w:val="20"/>
                <w:lang w:eastAsia="es-ES_tradnl"/>
              </w:rPr>
              <w:t xml:space="preserve">Cantidad de material procesado por mes, durante los </w:t>
            </w:r>
            <w:proofErr w:type="spellStart"/>
            <w:r w:rsidRPr="00074123">
              <w:rPr>
                <w:rFonts w:ascii="Calibri" w:eastAsia="Calibri" w:hAnsi="Calibri" w:cs="Calibri"/>
                <w:color w:val="000000"/>
                <w:szCs w:val="20"/>
                <w:lang w:eastAsia="es-ES_tradnl"/>
              </w:rPr>
              <w:t>años</w:t>
            </w:r>
            <w:proofErr w:type="spellEnd"/>
            <w:r w:rsidRPr="00074123">
              <w:rPr>
                <w:rFonts w:ascii="Calibri" w:eastAsia="Calibri" w:hAnsi="Calibri" w:cs="Calibri"/>
                <w:color w:val="000000"/>
                <w:szCs w:val="20"/>
                <w:lang w:eastAsia="es-ES_tradnl"/>
              </w:rPr>
              <w:t xml:space="preserve"> 2018 a junio 2020. </w:t>
            </w:r>
          </w:p>
          <w:p w14:paraId="0C53D814" w14:textId="612E917C" w:rsidR="00074123" w:rsidRPr="00074123" w:rsidRDefault="00074123" w:rsidP="00113EFC">
            <w:pPr>
              <w:pStyle w:val="NormalWeb"/>
              <w:numPr>
                <w:ilvl w:val="2"/>
                <w:numId w:val="8"/>
              </w:numPr>
              <w:spacing w:before="0" w:beforeAutospacing="0" w:after="0" w:afterAutospacing="0"/>
              <w:rPr>
                <w:rFonts w:ascii="Calibri" w:eastAsia="Calibri" w:hAnsi="Calibri" w:cs="Calibri"/>
                <w:color w:val="000000"/>
                <w:szCs w:val="20"/>
                <w:lang w:eastAsia="es-ES_tradnl"/>
              </w:rPr>
            </w:pPr>
            <w:r w:rsidRPr="00074123">
              <w:rPr>
                <w:rFonts w:ascii="Calibri" w:eastAsia="Calibri" w:hAnsi="Calibri" w:cs="Calibri"/>
                <w:color w:val="000000"/>
                <w:szCs w:val="20"/>
                <w:lang w:eastAsia="es-ES_tradnl"/>
              </w:rPr>
              <w:t xml:space="preserve">Adjuntar en formato KMZ, la </w:t>
            </w:r>
            <w:proofErr w:type="spellStart"/>
            <w:r w:rsidRPr="00074123">
              <w:rPr>
                <w:rFonts w:ascii="Calibri" w:eastAsia="Calibri" w:hAnsi="Calibri" w:cs="Calibri"/>
                <w:color w:val="000000"/>
                <w:szCs w:val="20"/>
                <w:lang w:eastAsia="es-ES_tradnl"/>
              </w:rPr>
              <w:t>ubicación</w:t>
            </w:r>
            <w:proofErr w:type="spellEnd"/>
            <w:r w:rsidRPr="00074123">
              <w:rPr>
                <w:rFonts w:ascii="Calibri" w:eastAsia="Calibri" w:hAnsi="Calibri" w:cs="Calibri"/>
                <w:color w:val="000000"/>
                <w:szCs w:val="20"/>
                <w:lang w:eastAsia="es-ES_tradnl"/>
              </w:rPr>
              <w:t xml:space="preserve"> del proyecto. Adicionar </w:t>
            </w:r>
            <w:r w:rsidR="007D484C" w:rsidRPr="00074123">
              <w:rPr>
                <w:rFonts w:ascii="Calibri" w:eastAsia="Calibri" w:hAnsi="Calibri" w:cs="Calibri"/>
                <w:color w:val="000000"/>
                <w:szCs w:val="20"/>
                <w:lang w:eastAsia="es-ES_tradnl"/>
              </w:rPr>
              <w:t>fotografías</w:t>
            </w:r>
            <w:r w:rsidRPr="00074123">
              <w:rPr>
                <w:rFonts w:ascii="Calibri" w:eastAsia="Calibri" w:hAnsi="Calibri" w:cs="Calibri"/>
                <w:color w:val="000000"/>
                <w:szCs w:val="20"/>
                <w:lang w:eastAsia="es-ES_tradnl"/>
              </w:rPr>
              <w:t xml:space="preserve"> fechadas y georreferenciadas de la </w:t>
            </w:r>
            <w:proofErr w:type="spellStart"/>
            <w:r w:rsidRPr="00074123">
              <w:rPr>
                <w:rFonts w:ascii="Calibri" w:eastAsia="Calibri" w:hAnsi="Calibri" w:cs="Calibri"/>
                <w:color w:val="000000"/>
                <w:szCs w:val="20"/>
                <w:lang w:eastAsia="es-ES_tradnl"/>
              </w:rPr>
              <w:t>situación</w:t>
            </w:r>
            <w:proofErr w:type="spellEnd"/>
            <w:r w:rsidRPr="00074123">
              <w:rPr>
                <w:rFonts w:ascii="Calibri" w:eastAsia="Calibri" w:hAnsi="Calibri" w:cs="Calibri"/>
                <w:color w:val="000000"/>
                <w:szCs w:val="20"/>
                <w:lang w:eastAsia="es-ES_tradnl"/>
              </w:rPr>
              <w:t xml:space="preserve"> actual del proyecto. </w:t>
            </w:r>
          </w:p>
          <w:p w14:paraId="7FA6F76D" w14:textId="2860F88C" w:rsidR="00074123" w:rsidRDefault="00074123" w:rsidP="00113EFC">
            <w:pPr>
              <w:pStyle w:val="NormalWeb"/>
              <w:numPr>
                <w:ilvl w:val="2"/>
                <w:numId w:val="8"/>
              </w:numPr>
              <w:spacing w:before="0" w:beforeAutospacing="0" w:after="0" w:afterAutospacing="0"/>
              <w:rPr>
                <w:rFonts w:ascii="Calibri" w:eastAsia="Calibri" w:hAnsi="Calibri" w:cs="Calibri"/>
                <w:color w:val="000000"/>
                <w:szCs w:val="20"/>
                <w:lang w:eastAsia="es-ES_tradnl"/>
              </w:rPr>
            </w:pPr>
            <w:r w:rsidRPr="00074123">
              <w:rPr>
                <w:rFonts w:ascii="Calibri" w:eastAsia="Calibri" w:hAnsi="Calibri" w:cs="Calibri"/>
                <w:color w:val="000000"/>
                <w:szCs w:val="20"/>
                <w:lang w:eastAsia="es-ES_tradnl"/>
              </w:rPr>
              <w:t xml:space="preserve">Adjuntar las autorizaciones, consultas de pertinencias o cualquier otro antecedente, que hayan permitido la </w:t>
            </w:r>
            <w:proofErr w:type="spellStart"/>
            <w:r w:rsidRPr="00074123">
              <w:rPr>
                <w:rFonts w:ascii="Calibri" w:eastAsia="Calibri" w:hAnsi="Calibri" w:cs="Calibri"/>
                <w:color w:val="000000"/>
                <w:szCs w:val="20"/>
                <w:lang w:eastAsia="es-ES_tradnl"/>
              </w:rPr>
              <w:t>ejecución</w:t>
            </w:r>
            <w:proofErr w:type="spellEnd"/>
            <w:r w:rsidRPr="00074123">
              <w:rPr>
                <w:rFonts w:ascii="Calibri" w:eastAsia="Calibri" w:hAnsi="Calibri" w:cs="Calibri"/>
                <w:color w:val="000000"/>
                <w:szCs w:val="20"/>
                <w:lang w:eastAsia="es-ES_tradnl"/>
              </w:rPr>
              <w:t xml:space="preserve"> de la actividad. </w:t>
            </w:r>
          </w:p>
          <w:p w14:paraId="66FFF1C7" w14:textId="77777777" w:rsidR="00113EFC" w:rsidRPr="00074123" w:rsidRDefault="00113EFC" w:rsidP="00113EFC">
            <w:pPr>
              <w:pStyle w:val="NormalWeb"/>
              <w:spacing w:before="0" w:beforeAutospacing="0" w:after="0" w:afterAutospacing="0"/>
              <w:ind w:left="2160"/>
              <w:rPr>
                <w:rFonts w:ascii="Calibri" w:eastAsia="Calibri" w:hAnsi="Calibri" w:cs="Calibri"/>
                <w:color w:val="000000"/>
                <w:szCs w:val="20"/>
                <w:lang w:eastAsia="es-ES_tradnl"/>
              </w:rPr>
            </w:pPr>
          </w:p>
          <w:p w14:paraId="7F550A08" w14:textId="3E2D99BD" w:rsidR="00F03E5C" w:rsidRPr="00444E30" w:rsidRDefault="00113EFC" w:rsidP="00F03E5C">
            <w:pPr>
              <w:pStyle w:val="Prrafodelista"/>
              <w:numPr>
                <w:ilvl w:val="0"/>
                <w:numId w:val="8"/>
              </w:numPr>
              <w:rPr>
                <w:rFonts w:ascii="Calibri" w:hAnsi="Calibri" w:cs="Calibri"/>
                <w:color w:val="000000"/>
                <w:szCs w:val="20"/>
              </w:rPr>
            </w:pPr>
            <w:r>
              <w:rPr>
                <w:rFonts w:ascii="Calibri" w:hAnsi="Calibri" w:cs="Calibri"/>
                <w:color w:val="000000"/>
                <w:szCs w:val="20"/>
              </w:rPr>
              <w:t>Referido a ello, con fecha 09 de septiembre de 2020 se dio respuesta a dicha solicitud. La información presentada a modo de resumen, se muestra en la siguiente tabla:</w:t>
            </w:r>
          </w:p>
          <w:tbl>
            <w:tblPr>
              <w:tblW w:w="13249" w:type="dxa"/>
              <w:jc w:val="center"/>
              <w:tblCellMar>
                <w:left w:w="70" w:type="dxa"/>
                <w:right w:w="70" w:type="dxa"/>
              </w:tblCellMar>
              <w:tblLook w:val="04A0" w:firstRow="1" w:lastRow="0" w:firstColumn="1" w:lastColumn="0" w:noHBand="0" w:noVBand="1"/>
            </w:tblPr>
            <w:tblGrid>
              <w:gridCol w:w="959"/>
              <w:gridCol w:w="966"/>
              <w:gridCol w:w="1265"/>
              <w:gridCol w:w="2985"/>
              <w:gridCol w:w="7074"/>
            </w:tblGrid>
            <w:tr w:rsidR="00F03E5C" w14:paraId="1C03AB7F" w14:textId="77777777" w:rsidTr="00F03E5C">
              <w:trPr>
                <w:trHeight w:val="67"/>
                <w:jc w:val="center"/>
              </w:trPr>
              <w:tc>
                <w:tcPr>
                  <w:tcW w:w="95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4A544B2" w14:textId="77777777" w:rsidR="00F03E5C" w:rsidRPr="00F03E5C" w:rsidRDefault="00F03E5C" w:rsidP="00F03E5C">
                  <w:pPr>
                    <w:jc w:val="center"/>
                    <w:rPr>
                      <w:rFonts w:ascii="Calibri" w:hAnsi="Calibri"/>
                      <w:b/>
                      <w:color w:val="000000"/>
                      <w:sz w:val="20"/>
                      <w:szCs w:val="20"/>
                    </w:rPr>
                  </w:pPr>
                  <w:r w:rsidRPr="00F03E5C">
                    <w:rPr>
                      <w:rFonts w:ascii="Calibri" w:hAnsi="Calibri"/>
                      <w:b/>
                      <w:color w:val="000000"/>
                      <w:sz w:val="20"/>
                      <w:szCs w:val="20"/>
                    </w:rPr>
                    <w:t>Ubicación (Capítulo)</w:t>
                  </w:r>
                </w:p>
              </w:tc>
              <w:tc>
                <w:tcPr>
                  <w:tcW w:w="966" w:type="dxa"/>
                  <w:tcBorders>
                    <w:top w:val="single" w:sz="4" w:space="0" w:color="auto"/>
                    <w:left w:val="nil"/>
                    <w:bottom w:val="single" w:sz="4" w:space="0" w:color="auto"/>
                    <w:right w:val="single" w:sz="4" w:space="0" w:color="auto"/>
                  </w:tcBorders>
                  <w:shd w:val="clear" w:color="auto" w:fill="auto"/>
                  <w:hideMark/>
                </w:tcPr>
                <w:p w14:paraId="43493482" w14:textId="77777777" w:rsidR="00F03E5C" w:rsidRPr="00F03E5C" w:rsidRDefault="00F03E5C" w:rsidP="00F03E5C">
                  <w:pPr>
                    <w:jc w:val="center"/>
                    <w:rPr>
                      <w:rFonts w:ascii="Calibri" w:hAnsi="Calibri"/>
                      <w:b/>
                      <w:color w:val="000000"/>
                      <w:sz w:val="20"/>
                      <w:szCs w:val="20"/>
                    </w:rPr>
                  </w:pPr>
                  <w:r w:rsidRPr="00F03E5C">
                    <w:rPr>
                      <w:rFonts w:ascii="Calibri" w:hAnsi="Calibri"/>
                      <w:b/>
                      <w:color w:val="000000"/>
                      <w:sz w:val="20"/>
                      <w:szCs w:val="20"/>
                    </w:rPr>
                    <w:t>Fecha</w:t>
                  </w:r>
                </w:p>
              </w:tc>
              <w:tc>
                <w:tcPr>
                  <w:tcW w:w="1265" w:type="dxa"/>
                  <w:tcBorders>
                    <w:top w:val="single" w:sz="4" w:space="0" w:color="auto"/>
                    <w:left w:val="nil"/>
                    <w:bottom w:val="single" w:sz="4" w:space="0" w:color="auto"/>
                    <w:right w:val="single" w:sz="4" w:space="0" w:color="auto"/>
                  </w:tcBorders>
                  <w:shd w:val="clear" w:color="auto" w:fill="auto"/>
                  <w:hideMark/>
                </w:tcPr>
                <w:p w14:paraId="6A7042E1" w14:textId="77777777" w:rsidR="00F03E5C" w:rsidRPr="00F03E5C" w:rsidRDefault="00F03E5C" w:rsidP="00F03E5C">
                  <w:pPr>
                    <w:jc w:val="center"/>
                    <w:rPr>
                      <w:rFonts w:ascii="Calibri" w:hAnsi="Calibri"/>
                      <w:b/>
                      <w:color w:val="000000"/>
                      <w:sz w:val="20"/>
                      <w:szCs w:val="20"/>
                    </w:rPr>
                  </w:pPr>
                  <w:r w:rsidRPr="00F03E5C">
                    <w:rPr>
                      <w:rFonts w:ascii="Calibri" w:hAnsi="Calibri"/>
                      <w:b/>
                      <w:color w:val="000000"/>
                      <w:sz w:val="20"/>
                      <w:szCs w:val="20"/>
                    </w:rPr>
                    <w:t>Organismo</w:t>
                  </w:r>
                </w:p>
              </w:tc>
              <w:tc>
                <w:tcPr>
                  <w:tcW w:w="2985" w:type="dxa"/>
                  <w:tcBorders>
                    <w:top w:val="single" w:sz="4" w:space="0" w:color="auto"/>
                    <w:left w:val="nil"/>
                    <w:bottom w:val="single" w:sz="4" w:space="0" w:color="auto"/>
                    <w:right w:val="single" w:sz="4" w:space="0" w:color="auto"/>
                  </w:tcBorders>
                  <w:shd w:val="clear" w:color="auto" w:fill="auto"/>
                  <w:hideMark/>
                </w:tcPr>
                <w:p w14:paraId="6FC2A1E7" w14:textId="77777777" w:rsidR="00F03E5C" w:rsidRPr="00F03E5C" w:rsidRDefault="00F03E5C" w:rsidP="00F03E5C">
                  <w:pPr>
                    <w:jc w:val="center"/>
                    <w:rPr>
                      <w:rFonts w:ascii="Calibri" w:hAnsi="Calibri"/>
                      <w:b/>
                      <w:color w:val="000000"/>
                      <w:sz w:val="20"/>
                      <w:szCs w:val="20"/>
                    </w:rPr>
                  </w:pPr>
                  <w:r w:rsidRPr="00F03E5C">
                    <w:rPr>
                      <w:rFonts w:ascii="Calibri" w:hAnsi="Calibri"/>
                      <w:b/>
                      <w:color w:val="000000"/>
                      <w:sz w:val="20"/>
                      <w:szCs w:val="20"/>
                    </w:rPr>
                    <w:t>Documento</w:t>
                  </w:r>
                </w:p>
              </w:tc>
              <w:tc>
                <w:tcPr>
                  <w:tcW w:w="7074" w:type="dxa"/>
                  <w:tcBorders>
                    <w:top w:val="single" w:sz="4" w:space="0" w:color="auto"/>
                    <w:left w:val="nil"/>
                    <w:bottom w:val="single" w:sz="4" w:space="0" w:color="auto"/>
                    <w:right w:val="single" w:sz="4" w:space="0" w:color="auto"/>
                  </w:tcBorders>
                  <w:shd w:val="clear" w:color="auto" w:fill="auto"/>
                  <w:hideMark/>
                </w:tcPr>
                <w:p w14:paraId="18CA17E7" w14:textId="0009A4E3" w:rsidR="00F03E5C" w:rsidRPr="00F03E5C" w:rsidRDefault="00F03E5C" w:rsidP="00F03E5C">
                  <w:pPr>
                    <w:jc w:val="center"/>
                    <w:rPr>
                      <w:rFonts w:ascii="Calibri" w:hAnsi="Calibri"/>
                      <w:b/>
                      <w:color w:val="000000"/>
                      <w:sz w:val="20"/>
                      <w:szCs w:val="20"/>
                    </w:rPr>
                  </w:pPr>
                  <w:r w:rsidRPr="00F03E5C">
                    <w:rPr>
                      <w:rFonts w:ascii="Calibri" w:hAnsi="Calibri"/>
                      <w:b/>
                      <w:color w:val="000000"/>
                      <w:sz w:val="20"/>
                      <w:szCs w:val="20"/>
                    </w:rPr>
                    <w:t>Condiciones/Contenidos</w:t>
                  </w:r>
                </w:p>
              </w:tc>
            </w:tr>
            <w:tr w:rsidR="00F03E5C" w14:paraId="2BC3CC21" w14:textId="77777777" w:rsidTr="00F03E5C">
              <w:trPr>
                <w:trHeight w:val="67"/>
                <w:jc w:val="center"/>
              </w:trPr>
              <w:tc>
                <w:tcPr>
                  <w:tcW w:w="959" w:type="dxa"/>
                  <w:tcBorders>
                    <w:top w:val="nil"/>
                    <w:left w:val="single" w:sz="4" w:space="0" w:color="auto"/>
                    <w:bottom w:val="single" w:sz="4" w:space="0" w:color="auto"/>
                    <w:right w:val="single" w:sz="4" w:space="0" w:color="auto"/>
                  </w:tcBorders>
                  <w:shd w:val="clear" w:color="auto" w:fill="auto"/>
                  <w:vAlign w:val="bottom"/>
                  <w:hideMark/>
                </w:tcPr>
                <w:p w14:paraId="53D6F1EA" w14:textId="77777777" w:rsidR="00F03E5C" w:rsidRPr="00F03E5C" w:rsidRDefault="00F03E5C" w:rsidP="00F03E5C">
                  <w:pPr>
                    <w:jc w:val="center"/>
                    <w:rPr>
                      <w:rFonts w:ascii="Calibri" w:hAnsi="Calibri"/>
                      <w:color w:val="000000"/>
                      <w:sz w:val="20"/>
                      <w:szCs w:val="20"/>
                    </w:rPr>
                  </w:pPr>
                  <w:r w:rsidRPr="00F03E5C">
                    <w:rPr>
                      <w:rFonts w:ascii="Calibri" w:hAnsi="Calibri"/>
                      <w:color w:val="000000"/>
                      <w:sz w:val="20"/>
                      <w:szCs w:val="20"/>
                    </w:rPr>
                    <w:t>1-2</w:t>
                  </w:r>
                </w:p>
              </w:tc>
              <w:tc>
                <w:tcPr>
                  <w:tcW w:w="966" w:type="dxa"/>
                  <w:tcBorders>
                    <w:top w:val="nil"/>
                    <w:left w:val="nil"/>
                    <w:bottom w:val="single" w:sz="4" w:space="0" w:color="auto"/>
                    <w:right w:val="single" w:sz="4" w:space="0" w:color="auto"/>
                  </w:tcBorders>
                  <w:shd w:val="clear" w:color="auto" w:fill="auto"/>
                  <w:hideMark/>
                </w:tcPr>
                <w:p w14:paraId="780B827C"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23-01-80</w:t>
                  </w:r>
                </w:p>
              </w:tc>
              <w:tc>
                <w:tcPr>
                  <w:tcW w:w="1265" w:type="dxa"/>
                  <w:tcBorders>
                    <w:top w:val="nil"/>
                    <w:left w:val="nil"/>
                    <w:bottom w:val="single" w:sz="4" w:space="0" w:color="auto"/>
                    <w:right w:val="single" w:sz="4" w:space="0" w:color="auto"/>
                  </w:tcBorders>
                  <w:shd w:val="clear" w:color="auto" w:fill="auto"/>
                  <w:hideMark/>
                </w:tcPr>
                <w:p w14:paraId="6C99BF23"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CBR</w:t>
                  </w:r>
                </w:p>
              </w:tc>
              <w:tc>
                <w:tcPr>
                  <w:tcW w:w="2985" w:type="dxa"/>
                  <w:tcBorders>
                    <w:top w:val="nil"/>
                    <w:left w:val="nil"/>
                    <w:bottom w:val="single" w:sz="4" w:space="0" w:color="auto"/>
                    <w:right w:val="single" w:sz="4" w:space="0" w:color="auto"/>
                  </w:tcBorders>
                  <w:shd w:val="clear" w:color="auto" w:fill="auto"/>
                  <w:hideMark/>
                </w:tcPr>
                <w:p w14:paraId="614697BA"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ROL N°5630 Manifestación Minera</w:t>
                  </w:r>
                </w:p>
              </w:tc>
              <w:tc>
                <w:tcPr>
                  <w:tcW w:w="7074" w:type="dxa"/>
                  <w:tcBorders>
                    <w:top w:val="nil"/>
                    <w:left w:val="nil"/>
                    <w:bottom w:val="single" w:sz="4" w:space="0" w:color="auto"/>
                    <w:right w:val="single" w:sz="4" w:space="0" w:color="auto"/>
                  </w:tcBorders>
                  <w:shd w:val="clear" w:color="auto" w:fill="auto"/>
                  <w:hideMark/>
                </w:tcPr>
                <w:p w14:paraId="6C3797B4"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 </w:t>
                  </w:r>
                </w:p>
              </w:tc>
            </w:tr>
            <w:tr w:rsidR="00F03E5C" w14:paraId="5E49FF72" w14:textId="77777777" w:rsidTr="00F03E5C">
              <w:trPr>
                <w:trHeight w:val="1600"/>
                <w:jc w:val="center"/>
              </w:trPr>
              <w:tc>
                <w:tcPr>
                  <w:tcW w:w="959" w:type="dxa"/>
                  <w:tcBorders>
                    <w:top w:val="nil"/>
                    <w:left w:val="single" w:sz="4" w:space="0" w:color="auto"/>
                    <w:bottom w:val="single" w:sz="4" w:space="0" w:color="auto"/>
                    <w:right w:val="single" w:sz="4" w:space="0" w:color="auto"/>
                  </w:tcBorders>
                  <w:shd w:val="clear" w:color="auto" w:fill="auto"/>
                  <w:vAlign w:val="bottom"/>
                  <w:hideMark/>
                </w:tcPr>
                <w:p w14:paraId="117ACBA8" w14:textId="77777777" w:rsidR="00F03E5C" w:rsidRPr="00F03E5C" w:rsidRDefault="00F03E5C" w:rsidP="00F03E5C">
                  <w:pPr>
                    <w:jc w:val="center"/>
                    <w:rPr>
                      <w:rFonts w:ascii="Calibri" w:hAnsi="Calibri"/>
                      <w:color w:val="000000"/>
                      <w:sz w:val="20"/>
                      <w:szCs w:val="20"/>
                    </w:rPr>
                  </w:pPr>
                  <w:r w:rsidRPr="00F03E5C">
                    <w:rPr>
                      <w:rFonts w:ascii="Calibri" w:hAnsi="Calibri"/>
                      <w:color w:val="000000"/>
                      <w:sz w:val="20"/>
                      <w:szCs w:val="20"/>
                    </w:rPr>
                    <w:t>1-1</w:t>
                  </w:r>
                </w:p>
              </w:tc>
              <w:tc>
                <w:tcPr>
                  <w:tcW w:w="966" w:type="dxa"/>
                  <w:tcBorders>
                    <w:top w:val="nil"/>
                    <w:left w:val="nil"/>
                    <w:bottom w:val="single" w:sz="4" w:space="0" w:color="auto"/>
                    <w:right w:val="single" w:sz="4" w:space="0" w:color="auto"/>
                  </w:tcBorders>
                  <w:shd w:val="clear" w:color="auto" w:fill="auto"/>
                  <w:hideMark/>
                </w:tcPr>
                <w:p w14:paraId="2EE3B251"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22-02-80</w:t>
                  </w:r>
                </w:p>
              </w:tc>
              <w:tc>
                <w:tcPr>
                  <w:tcW w:w="1265" w:type="dxa"/>
                  <w:tcBorders>
                    <w:top w:val="nil"/>
                    <w:left w:val="nil"/>
                    <w:bottom w:val="single" w:sz="4" w:space="0" w:color="auto"/>
                    <w:right w:val="single" w:sz="4" w:space="0" w:color="auto"/>
                  </w:tcBorders>
                  <w:shd w:val="clear" w:color="auto" w:fill="auto"/>
                  <w:hideMark/>
                </w:tcPr>
                <w:p w14:paraId="703C8F6F"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SAG</w:t>
                  </w:r>
                </w:p>
              </w:tc>
              <w:tc>
                <w:tcPr>
                  <w:tcW w:w="2985" w:type="dxa"/>
                  <w:tcBorders>
                    <w:top w:val="nil"/>
                    <w:left w:val="nil"/>
                    <w:bottom w:val="single" w:sz="4" w:space="0" w:color="auto"/>
                    <w:right w:val="single" w:sz="4" w:space="0" w:color="auto"/>
                  </w:tcBorders>
                  <w:shd w:val="clear" w:color="auto" w:fill="auto"/>
                  <w:hideMark/>
                </w:tcPr>
                <w:p w14:paraId="5E579680"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Aprobación solicitud de cambio de uso de suelo</w:t>
                  </w:r>
                </w:p>
              </w:tc>
              <w:tc>
                <w:tcPr>
                  <w:tcW w:w="7074" w:type="dxa"/>
                  <w:tcBorders>
                    <w:top w:val="nil"/>
                    <w:left w:val="nil"/>
                    <w:bottom w:val="single" w:sz="4" w:space="0" w:color="auto"/>
                    <w:right w:val="single" w:sz="4" w:space="0" w:color="auto"/>
                  </w:tcBorders>
                  <w:shd w:val="clear" w:color="auto" w:fill="auto"/>
                  <w:hideMark/>
                </w:tcPr>
                <w:p w14:paraId="61358C08" w14:textId="1D5CD709" w:rsidR="00F03E5C" w:rsidRPr="00F03E5C" w:rsidRDefault="00F03E5C" w:rsidP="00444E30">
                  <w:pPr>
                    <w:jc w:val="both"/>
                    <w:rPr>
                      <w:rFonts w:ascii="Calibri" w:hAnsi="Calibri"/>
                      <w:color w:val="000000"/>
                      <w:sz w:val="20"/>
                      <w:szCs w:val="20"/>
                    </w:rPr>
                  </w:pPr>
                  <w:r w:rsidRPr="00F03E5C">
                    <w:rPr>
                      <w:rFonts w:ascii="Calibri" w:hAnsi="Calibri"/>
                      <w:color w:val="000000"/>
                      <w:sz w:val="20"/>
                      <w:szCs w:val="20"/>
                    </w:rPr>
                    <w:t xml:space="preserve">a. Las maquinas chancadoras y </w:t>
                  </w:r>
                  <w:proofErr w:type="spellStart"/>
                  <w:r w:rsidRPr="00F03E5C">
                    <w:rPr>
                      <w:rFonts w:ascii="Calibri" w:hAnsi="Calibri"/>
                      <w:color w:val="000000"/>
                      <w:sz w:val="20"/>
                      <w:szCs w:val="20"/>
                    </w:rPr>
                    <w:t>harneadoras</w:t>
                  </w:r>
                  <w:proofErr w:type="spellEnd"/>
                  <w:r w:rsidRPr="00F03E5C">
                    <w:rPr>
                      <w:rFonts w:ascii="Calibri" w:hAnsi="Calibri"/>
                      <w:color w:val="000000"/>
                      <w:sz w:val="20"/>
                      <w:szCs w:val="20"/>
                    </w:rPr>
                    <w:t xml:space="preserve"> se deben instalar en el límite norte de la propiedad adyacente al camino Elisa Correa</w:t>
                  </w:r>
                  <w:r>
                    <w:rPr>
                      <w:rFonts w:ascii="Calibri" w:hAnsi="Calibri"/>
                      <w:color w:val="000000"/>
                      <w:sz w:val="20"/>
                      <w:szCs w:val="20"/>
                    </w:rPr>
                    <w:t>.</w:t>
                  </w:r>
                  <w:r w:rsidRPr="00F03E5C">
                    <w:rPr>
                      <w:rFonts w:ascii="Calibri" w:hAnsi="Calibri"/>
                      <w:color w:val="000000"/>
                      <w:sz w:val="20"/>
                      <w:szCs w:val="20"/>
                    </w:rPr>
                    <w:br/>
                    <w:t xml:space="preserve">b. Los procesos de extracción, molienda y harneo deben hacerse en húmedo para evitar contaminación ambiental por polvo y material </w:t>
                  </w:r>
                  <w:r w:rsidR="007D484C" w:rsidRPr="00F03E5C">
                    <w:rPr>
                      <w:rFonts w:ascii="Calibri" w:hAnsi="Calibri"/>
                      <w:color w:val="000000"/>
                      <w:sz w:val="20"/>
                      <w:szCs w:val="20"/>
                    </w:rPr>
                    <w:t>pé</w:t>
                  </w:r>
                  <w:r w:rsidR="007D484C">
                    <w:rPr>
                      <w:rFonts w:ascii="Calibri" w:hAnsi="Calibri"/>
                      <w:color w:val="000000"/>
                      <w:sz w:val="20"/>
                      <w:szCs w:val="20"/>
                    </w:rPr>
                    <w:t>treo</w:t>
                  </w:r>
                  <w:r>
                    <w:rPr>
                      <w:rFonts w:ascii="Calibri" w:hAnsi="Calibri"/>
                      <w:color w:val="000000"/>
                      <w:sz w:val="20"/>
                      <w:szCs w:val="20"/>
                    </w:rPr>
                    <w:t xml:space="preserve"> molido.</w:t>
                  </w:r>
                  <w:r>
                    <w:rPr>
                      <w:rFonts w:ascii="Calibri" w:hAnsi="Calibri"/>
                      <w:color w:val="000000"/>
                      <w:sz w:val="20"/>
                      <w:szCs w:val="20"/>
                    </w:rPr>
                    <w:br/>
                    <w:t>c. No se pueden cerr</w:t>
                  </w:r>
                  <w:r w:rsidRPr="00F03E5C">
                    <w:rPr>
                      <w:rFonts w:ascii="Calibri" w:hAnsi="Calibri"/>
                      <w:color w:val="000000"/>
                      <w:sz w:val="20"/>
                      <w:szCs w:val="20"/>
                    </w:rPr>
                    <w:t>ar los canales de riego ni impedir el drenaje natural del predio "Los Abedules" que colinda por el Oriente, conservando una distancia no menor a los 20 metros entre la faena y los deslindes de los predios agrícolas colindantes.</w:t>
                  </w:r>
                </w:p>
              </w:tc>
            </w:tr>
            <w:tr w:rsidR="00F03E5C" w14:paraId="3AF061B3" w14:textId="77777777" w:rsidTr="00F03E5C">
              <w:trPr>
                <w:trHeight w:val="67"/>
                <w:jc w:val="center"/>
              </w:trPr>
              <w:tc>
                <w:tcPr>
                  <w:tcW w:w="959" w:type="dxa"/>
                  <w:tcBorders>
                    <w:top w:val="nil"/>
                    <w:left w:val="single" w:sz="4" w:space="0" w:color="auto"/>
                    <w:bottom w:val="single" w:sz="4" w:space="0" w:color="auto"/>
                    <w:right w:val="single" w:sz="4" w:space="0" w:color="auto"/>
                  </w:tcBorders>
                  <w:shd w:val="clear" w:color="auto" w:fill="auto"/>
                  <w:vAlign w:val="bottom"/>
                  <w:hideMark/>
                </w:tcPr>
                <w:p w14:paraId="57D9B1DF" w14:textId="77777777" w:rsidR="00F03E5C" w:rsidRPr="00F03E5C" w:rsidRDefault="00F03E5C" w:rsidP="00F03E5C">
                  <w:pPr>
                    <w:jc w:val="center"/>
                    <w:rPr>
                      <w:rFonts w:ascii="Calibri" w:hAnsi="Calibri"/>
                      <w:color w:val="000000"/>
                      <w:sz w:val="20"/>
                      <w:szCs w:val="20"/>
                    </w:rPr>
                  </w:pPr>
                  <w:r w:rsidRPr="00F03E5C">
                    <w:rPr>
                      <w:rFonts w:ascii="Calibri" w:hAnsi="Calibri"/>
                      <w:color w:val="000000"/>
                      <w:sz w:val="20"/>
                      <w:szCs w:val="20"/>
                    </w:rPr>
                    <w:t>1-3</w:t>
                  </w:r>
                </w:p>
              </w:tc>
              <w:tc>
                <w:tcPr>
                  <w:tcW w:w="966" w:type="dxa"/>
                  <w:tcBorders>
                    <w:top w:val="nil"/>
                    <w:left w:val="nil"/>
                    <w:bottom w:val="single" w:sz="4" w:space="0" w:color="auto"/>
                    <w:right w:val="single" w:sz="4" w:space="0" w:color="auto"/>
                  </w:tcBorders>
                  <w:shd w:val="clear" w:color="auto" w:fill="auto"/>
                  <w:hideMark/>
                </w:tcPr>
                <w:p w14:paraId="5589A2B5"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27-05-16</w:t>
                  </w:r>
                </w:p>
              </w:tc>
              <w:tc>
                <w:tcPr>
                  <w:tcW w:w="1265" w:type="dxa"/>
                  <w:tcBorders>
                    <w:top w:val="nil"/>
                    <w:left w:val="nil"/>
                    <w:bottom w:val="single" w:sz="4" w:space="0" w:color="auto"/>
                    <w:right w:val="single" w:sz="4" w:space="0" w:color="auto"/>
                  </w:tcBorders>
                  <w:shd w:val="clear" w:color="auto" w:fill="auto"/>
                  <w:hideMark/>
                </w:tcPr>
                <w:p w14:paraId="1C33ECC5"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DOM</w:t>
                  </w:r>
                </w:p>
              </w:tc>
              <w:tc>
                <w:tcPr>
                  <w:tcW w:w="2985" w:type="dxa"/>
                  <w:tcBorders>
                    <w:top w:val="nil"/>
                    <w:left w:val="nil"/>
                    <w:bottom w:val="single" w:sz="4" w:space="0" w:color="auto"/>
                    <w:right w:val="single" w:sz="4" w:space="0" w:color="auto"/>
                  </w:tcBorders>
                  <w:shd w:val="clear" w:color="auto" w:fill="auto"/>
                  <w:hideMark/>
                </w:tcPr>
                <w:p w14:paraId="0F0F1471"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 xml:space="preserve">Sentencia </w:t>
                  </w:r>
                  <w:proofErr w:type="spellStart"/>
                  <w:r w:rsidRPr="00F03E5C">
                    <w:rPr>
                      <w:rFonts w:ascii="Calibri" w:hAnsi="Calibri"/>
                      <w:color w:val="000000"/>
                      <w:sz w:val="20"/>
                      <w:szCs w:val="20"/>
                    </w:rPr>
                    <w:t>Baltierra</w:t>
                  </w:r>
                  <w:proofErr w:type="spellEnd"/>
                </w:p>
              </w:tc>
              <w:tc>
                <w:tcPr>
                  <w:tcW w:w="7074" w:type="dxa"/>
                  <w:tcBorders>
                    <w:top w:val="nil"/>
                    <w:left w:val="nil"/>
                    <w:bottom w:val="single" w:sz="4" w:space="0" w:color="auto"/>
                    <w:right w:val="single" w:sz="4" w:space="0" w:color="auto"/>
                  </w:tcBorders>
                  <w:shd w:val="clear" w:color="auto" w:fill="auto"/>
                  <w:hideMark/>
                </w:tcPr>
                <w:p w14:paraId="508FE27B" w14:textId="4A764F95" w:rsidR="00F03E5C" w:rsidRPr="00F03E5C" w:rsidRDefault="00F03E5C" w:rsidP="00444E30">
                  <w:pPr>
                    <w:jc w:val="both"/>
                    <w:rPr>
                      <w:rFonts w:ascii="Calibri" w:hAnsi="Calibri"/>
                      <w:color w:val="000000"/>
                      <w:sz w:val="20"/>
                      <w:szCs w:val="20"/>
                    </w:rPr>
                  </w:pPr>
                  <w:r w:rsidRPr="00F03E5C">
                    <w:rPr>
                      <w:rFonts w:ascii="Calibri" w:hAnsi="Calibri"/>
                      <w:color w:val="000000"/>
                      <w:sz w:val="20"/>
                      <w:szCs w:val="20"/>
                    </w:rPr>
                    <w:t>Se revoca sentencia, absolviendo de cargos formulados</w:t>
                  </w:r>
                  <w:r>
                    <w:rPr>
                      <w:rFonts w:ascii="Calibri" w:hAnsi="Calibri"/>
                      <w:color w:val="000000"/>
                      <w:sz w:val="20"/>
                      <w:szCs w:val="20"/>
                    </w:rPr>
                    <w:t>.</w:t>
                  </w:r>
                </w:p>
              </w:tc>
            </w:tr>
            <w:tr w:rsidR="00F03E5C" w14:paraId="5959AF86" w14:textId="77777777" w:rsidTr="00F03E5C">
              <w:trPr>
                <w:trHeight w:val="159"/>
                <w:jc w:val="center"/>
              </w:trPr>
              <w:tc>
                <w:tcPr>
                  <w:tcW w:w="959" w:type="dxa"/>
                  <w:tcBorders>
                    <w:top w:val="nil"/>
                    <w:left w:val="single" w:sz="4" w:space="0" w:color="auto"/>
                    <w:bottom w:val="single" w:sz="4" w:space="0" w:color="auto"/>
                    <w:right w:val="single" w:sz="4" w:space="0" w:color="auto"/>
                  </w:tcBorders>
                  <w:shd w:val="clear" w:color="auto" w:fill="auto"/>
                  <w:vAlign w:val="bottom"/>
                  <w:hideMark/>
                </w:tcPr>
                <w:p w14:paraId="32E0E1C6" w14:textId="77777777" w:rsidR="00F03E5C" w:rsidRPr="00F03E5C" w:rsidRDefault="00F03E5C" w:rsidP="00F03E5C">
                  <w:pPr>
                    <w:jc w:val="center"/>
                    <w:rPr>
                      <w:rFonts w:ascii="Calibri" w:hAnsi="Calibri"/>
                      <w:color w:val="000000"/>
                      <w:sz w:val="20"/>
                      <w:szCs w:val="20"/>
                    </w:rPr>
                  </w:pPr>
                  <w:r w:rsidRPr="00F03E5C">
                    <w:rPr>
                      <w:rFonts w:ascii="Calibri" w:hAnsi="Calibri"/>
                      <w:color w:val="000000"/>
                      <w:sz w:val="20"/>
                      <w:szCs w:val="20"/>
                    </w:rPr>
                    <w:t>1-3</w:t>
                  </w:r>
                </w:p>
              </w:tc>
              <w:tc>
                <w:tcPr>
                  <w:tcW w:w="966" w:type="dxa"/>
                  <w:tcBorders>
                    <w:top w:val="nil"/>
                    <w:left w:val="nil"/>
                    <w:bottom w:val="single" w:sz="4" w:space="0" w:color="auto"/>
                    <w:right w:val="single" w:sz="4" w:space="0" w:color="auto"/>
                  </w:tcBorders>
                  <w:shd w:val="clear" w:color="auto" w:fill="auto"/>
                  <w:hideMark/>
                </w:tcPr>
                <w:p w14:paraId="78424949"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12-01-99</w:t>
                  </w:r>
                </w:p>
              </w:tc>
              <w:tc>
                <w:tcPr>
                  <w:tcW w:w="1265" w:type="dxa"/>
                  <w:tcBorders>
                    <w:top w:val="nil"/>
                    <w:left w:val="nil"/>
                    <w:bottom w:val="single" w:sz="4" w:space="0" w:color="auto"/>
                    <w:right w:val="single" w:sz="4" w:space="0" w:color="auto"/>
                  </w:tcBorders>
                  <w:shd w:val="clear" w:color="auto" w:fill="auto"/>
                  <w:hideMark/>
                </w:tcPr>
                <w:p w14:paraId="220265FD"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SEREMI de Salud RM</w:t>
                  </w:r>
                </w:p>
              </w:tc>
              <w:tc>
                <w:tcPr>
                  <w:tcW w:w="2985" w:type="dxa"/>
                  <w:tcBorders>
                    <w:top w:val="nil"/>
                    <w:left w:val="nil"/>
                    <w:bottom w:val="single" w:sz="4" w:space="0" w:color="auto"/>
                    <w:right w:val="single" w:sz="4" w:space="0" w:color="auto"/>
                  </w:tcBorders>
                  <w:shd w:val="clear" w:color="auto" w:fill="auto"/>
                  <w:hideMark/>
                </w:tcPr>
                <w:p w14:paraId="510F671D"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Res N°000819 Autoriza obra de regularización de aguas servidas.</w:t>
                  </w:r>
                </w:p>
              </w:tc>
              <w:tc>
                <w:tcPr>
                  <w:tcW w:w="7074" w:type="dxa"/>
                  <w:tcBorders>
                    <w:top w:val="nil"/>
                    <w:left w:val="nil"/>
                    <w:bottom w:val="single" w:sz="4" w:space="0" w:color="auto"/>
                    <w:right w:val="single" w:sz="4" w:space="0" w:color="auto"/>
                  </w:tcBorders>
                  <w:shd w:val="clear" w:color="auto" w:fill="auto"/>
                  <w:hideMark/>
                </w:tcPr>
                <w:p w14:paraId="56F392F5" w14:textId="2E3D3D0F" w:rsidR="00F03E5C" w:rsidRPr="00F03E5C" w:rsidRDefault="00F03E5C" w:rsidP="00444E30">
                  <w:pPr>
                    <w:jc w:val="both"/>
                    <w:rPr>
                      <w:rFonts w:ascii="Calibri" w:hAnsi="Calibri"/>
                      <w:color w:val="000000"/>
                      <w:sz w:val="20"/>
                      <w:szCs w:val="20"/>
                    </w:rPr>
                  </w:pPr>
                  <w:r w:rsidRPr="00F03E5C">
                    <w:rPr>
                      <w:rFonts w:ascii="Calibri" w:hAnsi="Calibri"/>
                      <w:color w:val="000000"/>
                      <w:sz w:val="20"/>
                      <w:szCs w:val="20"/>
                    </w:rPr>
                    <w:t>Para Plant</w:t>
                  </w:r>
                  <w:r>
                    <w:rPr>
                      <w:rFonts w:ascii="Calibri" w:hAnsi="Calibri"/>
                      <w:color w:val="000000"/>
                      <w:sz w:val="20"/>
                      <w:szCs w:val="20"/>
                    </w:rPr>
                    <w:t>a de extracción de áridos, confo</w:t>
                  </w:r>
                  <w:r w:rsidRPr="00F03E5C">
                    <w:rPr>
                      <w:rFonts w:ascii="Calibri" w:hAnsi="Calibri"/>
                      <w:color w:val="000000"/>
                      <w:sz w:val="20"/>
                      <w:szCs w:val="20"/>
                    </w:rPr>
                    <w:t>rme al proyecto aprobado por Resolución N°24155 de 16-11-1998 del Servicio.</w:t>
                  </w:r>
                </w:p>
              </w:tc>
            </w:tr>
            <w:tr w:rsidR="00F03E5C" w14:paraId="77F9D1F7" w14:textId="77777777" w:rsidTr="00F03E5C">
              <w:trPr>
                <w:trHeight w:val="82"/>
                <w:jc w:val="center"/>
              </w:trPr>
              <w:tc>
                <w:tcPr>
                  <w:tcW w:w="959" w:type="dxa"/>
                  <w:tcBorders>
                    <w:top w:val="nil"/>
                    <w:left w:val="single" w:sz="4" w:space="0" w:color="auto"/>
                    <w:bottom w:val="single" w:sz="4" w:space="0" w:color="auto"/>
                    <w:right w:val="single" w:sz="4" w:space="0" w:color="auto"/>
                  </w:tcBorders>
                  <w:shd w:val="clear" w:color="auto" w:fill="auto"/>
                  <w:vAlign w:val="bottom"/>
                  <w:hideMark/>
                </w:tcPr>
                <w:p w14:paraId="60AF7E72" w14:textId="77777777" w:rsidR="00F03E5C" w:rsidRPr="00F03E5C" w:rsidRDefault="00F03E5C" w:rsidP="00F03E5C">
                  <w:pPr>
                    <w:jc w:val="center"/>
                    <w:rPr>
                      <w:rFonts w:ascii="Calibri" w:hAnsi="Calibri"/>
                      <w:color w:val="000000"/>
                      <w:sz w:val="20"/>
                      <w:szCs w:val="20"/>
                    </w:rPr>
                  </w:pPr>
                  <w:r w:rsidRPr="00F03E5C">
                    <w:rPr>
                      <w:rFonts w:ascii="Calibri" w:hAnsi="Calibri"/>
                      <w:color w:val="000000"/>
                      <w:sz w:val="20"/>
                      <w:szCs w:val="20"/>
                    </w:rPr>
                    <w:t>1-3</w:t>
                  </w:r>
                </w:p>
              </w:tc>
              <w:tc>
                <w:tcPr>
                  <w:tcW w:w="966" w:type="dxa"/>
                  <w:tcBorders>
                    <w:top w:val="nil"/>
                    <w:left w:val="nil"/>
                    <w:bottom w:val="single" w:sz="4" w:space="0" w:color="auto"/>
                    <w:right w:val="single" w:sz="4" w:space="0" w:color="auto"/>
                  </w:tcBorders>
                  <w:shd w:val="clear" w:color="auto" w:fill="auto"/>
                  <w:hideMark/>
                </w:tcPr>
                <w:p w14:paraId="4792C24A"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18-01-99</w:t>
                  </w:r>
                </w:p>
              </w:tc>
              <w:tc>
                <w:tcPr>
                  <w:tcW w:w="1265" w:type="dxa"/>
                  <w:tcBorders>
                    <w:top w:val="nil"/>
                    <w:left w:val="nil"/>
                    <w:bottom w:val="single" w:sz="4" w:space="0" w:color="auto"/>
                    <w:right w:val="single" w:sz="4" w:space="0" w:color="auto"/>
                  </w:tcBorders>
                  <w:shd w:val="clear" w:color="auto" w:fill="auto"/>
                  <w:hideMark/>
                </w:tcPr>
                <w:p w14:paraId="643479C8"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SEC</w:t>
                  </w:r>
                </w:p>
              </w:tc>
              <w:tc>
                <w:tcPr>
                  <w:tcW w:w="2985" w:type="dxa"/>
                  <w:tcBorders>
                    <w:top w:val="nil"/>
                    <w:left w:val="nil"/>
                    <w:bottom w:val="single" w:sz="4" w:space="0" w:color="auto"/>
                    <w:right w:val="single" w:sz="4" w:space="0" w:color="auto"/>
                  </w:tcBorders>
                  <w:shd w:val="clear" w:color="auto" w:fill="auto"/>
                  <w:hideMark/>
                </w:tcPr>
                <w:p w14:paraId="4C30D2E2"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Certificado Instalación de Estanques y Red de Tuberías</w:t>
                  </w:r>
                </w:p>
              </w:tc>
              <w:tc>
                <w:tcPr>
                  <w:tcW w:w="7074" w:type="dxa"/>
                  <w:tcBorders>
                    <w:top w:val="nil"/>
                    <w:left w:val="nil"/>
                    <w:bottom w:val="single" w:sz="4" w:space="0" w:color="auto"/>
                    <w:right w:val="single" w:sz="4" w:space="0" w:color="auto"/>
                  </w:tcBorders>
                  <w:shd w:val="clear" w:color="auto" w:fill="auto"/>
                  <w:hideMark/>
                </w:tcPr>
                <w:p w14:paraId="08171128" w14:textId="77777777" w:rsidR="00F03E5C" w:rsidRPr="00F03E5C" w:rsidRDefault="00F03E5C" w:rsidP="00444E30">
                  <w:pPr>
                    <w:jc w:val="both"/>
                    <w:rPr>
                      <w:rFonts w:ascii="Calibri" w:hAnsi="Calibri"/>
                      <w:color w:val="000000"/>
                      <w:sz w:val="20"/>
                      <w:szCs w:val="20"/>
                    </w:rPr>
                  </w:pPr>
                  <w:r w:rsidRPr="00F03E5C">
                    <w:rPr>
                      <w:rFonts w:ascii="Calibri" w:hAnsi="Calibri"/>
                      <w:color w:val="000000"/>
                      <w:sz w:val="20"/>
                      <w:szCs w:val="20"/>
                    </w:rPr>
                    <w:t xml:space="preserve">1 estanque de 10m3 (10000 </w:t>
                  </w:r>
                  <w:proofErr w:type="spellStart"/>
                  <w:r w:rsidRPr="00F03E5C">
                    <w:rPr>
                      <w:rFonts w:ascii="Calibri" w:hAnsi="Calibri"/>
                      <w:color w:val="000000"/>
                      <w:sz w:val="20"/>
                      <w:szCs w:val="20"/>
                    </w:rPr>
                    <w:t>lts</w:t>
                  </w:r>
                  <w:proofErr w:type="spellEnd"/>
                  <w:r w:rsidRPr="00F03E5C">
                    <w:rPr>
                      <w:rFonts w:ascii="Calibri" w:hAnsi="Calibri"/>
                      <w:color w:val="000000"/>
                      <w:sz w:val="20"/>
                      <w:szCs w:val="20"/>
                    </w:rPr>
                    <w:t>)</w:t>
                  </w:r>
                </w:p>
              </w:tc>
            </w:tr>
          </w:tbl>
          <w:p w14:paraId="4FC62898" w14:textId="77777777" w:rsidR="00F03E5C" w:rsidRDefault="00F03E5C" w:rsidP="00F03E5C">
            <w:pPr>
              <w:rPr>
                <w:rFonts w:ascii="Calibri" w:hAnsi="Calibri" w:cs="Calibri"/>
                <w:color w:val="000000"/>
                <w:szCs w:val="20"/>
              </w:rPr>
            </w:pPr>
          </w:p>
          <w:p w14:paraId="76F26B3A" w14:textId="11C901CE" w:rsidR="00F03E5C" w:rsidRPr="00F03E5C" w:rsidRDefault="00F03E5C" w:rsidP="00F03E5C">
            <w:pPr>
              <w:rPr>
                <w:rFonts w:ascii="Calibri" w:hAnsi="Calibri" w:cs="Calibri"/>
                <w:color w:val="000000"/>
                <w:szCs w:val="20"/>
              </w:rPr>
            </w:pPr>
            <w:r>
              <w:rPr>
                <w:rFonts w:ascii="Calibri" w:hAnsi="Calibri" w:cs="Calibri"/>
                <w:color w:val="000000"/>
                <w:szCs w:val="20"/>
              </w:rPr>
              <w:t xml:space="preserve">Es posible indicar que dicha información careció de </w:t>
            </w:r>
            <w:r w:rsidR="007D484C">
              <w:rPr>
                <w:rFonts w:ascii="Calibri" w:hAnsi="Calibri" w:cs="Calibri"/>
                <w:color w:val="000000"/>
                <w:szCs w:val="20"/>
              </w:rPr>
              <w:t>precisión</w:t>
            </w:r>
            <w:r>
              <w:rPr>
                <w:rFonts w:ascii="Calibri" w:hAnsi="Calibri" w:cs="Calibri"/>
                <w:color w:val="000000"/>
                <w:szCs w:val="20"/>
              </w:rPr>
              <w:t xml:space="preserve"> y de antecedentes que permita</w:t>
            </w:r>
            <w:r w:rsidR="00113EFC">
              <w:rPr>
                <w:rFonts w:ascii="Calibri" w:hAnsi="Calibri" w:cs="Calibri"/>
                <w:color w:val="000000"/>
                <w:szCs w:val="20"/>
              </w:rPr>
              <w:t>n dar cuenta de lo solicitado, e</w:t>
            </w:r>
            <w:r>
              <w:rPr>
                <w:rFonts w:ascii="Calibri" w:hAnsi="Calibri" w:cs="Calibri"/>
                <w:color w:val="000000"/>
                <w:szCs w:val="20"/>
              </w:rPr>
              <w:t>specialmente en lo referido a cantidades tanto de extracción de áridos, superficie de ocupación y, cronología de inicio y fin de la actividad. Adicionalmente, no se presentaron autorizaciones ambientales para la realización de la actividad (si las tuviere).</w:t>
            </w:r>
          </w:p>
          <w:p w14:paraId="0A5ED495" w14:textId="77777777" w:rsidR="00074123" w:rsidRDefault="00074123" w:rsidP="00074123">
            <w:pPr>
              <w:rPr>
                <w:rFonts w:ascii="Calibri" w:hAnsi="Calibri" w:cs="Calibri"/>
                <w:color w:val="000000"/>
                <w:szCs w:val="20"/>
              </w:rPr>
            </w:pPr>
          </w:p>
          <w:p w14:paraId="0E4A28D8" w14:textId="5A810F96" w:rsidR="00074123" w:rsidRDefault="00074123" w:rsidP="00113EFC">
            <w:pPr>
              <w:pStyle w:val="Prrafodelista"/>
              <w:numPr>
                <w:ilvl w:val="0"/>
                <w:numId w:val="8"/>
              </w:numPr>
              <w:rPr>
                <w:rFonts w:ascii="Calibri" w:hAnsi="Calibri" w:cs="Calibri"/>
                <w:color w:val="000000"/>
                <w:szCs w:val="20"/>
              </w:rPr>
            </w:pPr>
            <w:r>
              <w:rPr>
                <w:rFonts w:ascii="Calibri" w:hAnsi="Calibri" w:cs="Calibri"/>
                <w:color w:val="000000"/>
                <w:szCs w:val="20"/>
              </w:rPr>
              <w:t xml:space="preserve">Dada </w:t>
            </w:r>
            <w:r w:rsidR="00D27E11">
              <w:rPr>
                <w:rFonts w:ascii="Calibri" w:hAnsi="Calibri" w:cs="Calibri"/>
                <w:color w:val="000000"/>
                <w:szCs w:val="20"/>
              </w:rPr>
              <w:t xml:space="preserve">la respuesta del titular, se reiteró la solicitud de información, </w:t>
            </w:r>
            <w:r>
              <w:rPr>
                <w:rFonts w:ascii="Calibri" w:hAnsi="Calibri" w:cs="Calibri"/>
                <w:color w:val="000000"/>
                <w:szCs w:val="20"/>
              </w:rPr>
              <w:t>a través de la Resolución Exenta N°13 de fecha 06 de enero de 2021, la cual es r</w:t>
            </w:r>
            <w:r w:rsidR="007D484C">
              <w:rPr>
                <w:rFonts w:ascii="Calibri" w:hAnsi="Calibri" w:cs="Calibri"/>
                <w:color w:val="000000"/>
                <w:szCs w:val="20"/>
              </w:rPr>
              <w:t xml:space="preserve">espondida a través de </w:t>
            </w:r>
            <w:r w:rsidR="00D27E11">
              <w:rPr>
                <w:rFonts w:ascii="Calibri" w:hAnsi="Calibri" w:cs="Calibri"/>
                <w:color w:val="000000"/>
                <w:szCs w:val="20"/>
              </w:rPr>
              <w:t>la Carta s/n de fecha 19 de enero de 2021, indican</w:t>
            </w:r>
            <w:r>
              <w:rPr>
                <w:rFonts w:ascii="Calibri" w:hAnsi="Calibri" w:cs="Calibri"/>
                <w:color w:val="000000"/>
                <w:szCs w:val="20"/>
              </w:rPr>
              <w:t>do lo siguiente:</w:t>
            </w:r>
          </w:p>
          <w:p w14:paraId="36F4F5D0" w14:textId="78C2FE53" w:rsidR="00D27E11" w:rsidRPr="00D27E11" w:rsidRDefault="00D27E11" w:rsidP="00444E30">
            <w:pPr>
              <w:rPr>
                <w:rFonts w:ascii="Calibri" w:hAnsi="Calibri" w:cs="Calibri"/>
                <w:b/>
                <w:color w:val="000000"/>
                <w:szCs w:val="20"/>
                <w:u w:val="single"/>
              </w:rPr>
            </w:pPr>
            <w:r w:rsidRPr="00D27E11">
              <w:rPr>
                <w:rFonts w:ascii="Calibri" w:hAnsi="Calibri" w:cs="Calibri"/>
                <w:b/>
                <w:color w:val="000000"/>
                <w:szCs w:val="20"/>
                <w:u w:val="single"/>
              </w:rPr>
              <w:t>De la actividad de extracción y procesamiento de áridos.</w:t>
            </w:r>
          </w:p>
          <w:p w14:paraId="31111E45" w14:textId="0926EE59" w:rsidR="00D27E11" w:rsidRDefault="00D27E11" w:rsidP="001B5837">
            <w:pPr>
              <w:ind w:left="360"/>
              <w:jc w:val="both"/>
              <w:rPr>
                <w:rFonts w:ascii="Calibri" w:hAnsi="Calibri" w:cs="Calibri"/>
                <w:color w:val="000000"/>
                <w:szCs w:val="20"/>
              </w:rPr>
            </w:pPr>
            <w:r>
              <w:rPr>
                <w:rFonts w:ascii="Calibri" w:hAnsi="Calibri" w:cs="Calibri"/>
                <w:color w:val="000000"/>
                <w:szCs w:val="20"/>
              </w:rPr>
              <w:lastRenderedPageBreak/>
              <w:t xml:space="preserve">Las </w:t>
            </w:r>
            <w:r w:rsidR="001B5837">
              <w:rPr>
                <w:rFonts w:ascii="Calibri" w:hAnsi="Calibri" w:cs="Calibri"/>
                <w:color w:val="000000"/>
                <w:szCs w:val="20"/>
              </w:rPr>
              <w:t>labores en el pozo com</w:t>
            </w:r>
            <w:r>
              <w:rPr>
                <w:rFonts w:ascii="Calibri" w:hAnsi="Calibri" w:cs="Calibri"/>
                <w:color w:val="000000"/>
                <w:szCs w:val="20"/>
              </w:rPr>
              <w:t>e</w:t>
            </w:r>
            <w:r w:rsidR="001B5837">
              <w:rPr>
                <w:rFonts w:ascii="Calibri" w:hAnsi="Calibri" w:cs="Calibri"/>
                <w:color w:val="000000"/>
                <w:szCs w:val="20"/>
              </w:rPr>
              <w:t>n</w:t>
            </w:r>
            <w:r>
              <w:rPr>
                <w:rFonts w:ascii="Calibri" w:hAnsi="Calibri" w:cs="Calibri"/>
                <w:color w:val="000000"/>
                <w:szCs w:val="20"/>
              </w:rPr>
              <w:t>zaron en el año 1981 con ocasión de la suscripción de un contrato de concesión de explotaci</w:t>
            </w:r>
            <w:r w:rsidR="007D484C">
              <w:rPr>
                <w:rFonts w:ascii="Calibri" w:hAnsi="Calibri" w:cs="Calibri"/>
                <w:color w:val="000000"/>
                <w:szCs w:val="20"/>
              </w:rPr>
              <w:t xml:space="preserve">ón de mina de 14 de octubre de </w:t>
            </w:r>
            <w:r>
              <w:rPr>
                <w:rFonts w:ascii="Calibri" w:hAnsi="Calibri" w:cs="Calibri"/>
                <w:color w:val="000000"/>
                <w:szCs w:val="20"/>
              </w:rPr>
              <w:t xml:space="preserve">dicho año a través del cual don Pascual </w:t>
            </w:r>
            <w:proofErr w:type="spellStart"/>
            <w:r>
              <w:rPr>
                <w:rFonts w:ascii="Calibri" w:hAnsi="Calibri" w:cs="Calibri"/>
                <w:color w:val="000000"/>
                <w:szCs w:val="20"/>
              </w:rPr>
              <w:t>Balt</w:t>
            </w:r>
            <w:r w:rsidR="001B5837">
              <w:rPr>
                <w:rFonts w:ascii="Calibri" w:hAnsi="Calibri" w:cs="Calibri"/>
                <w:color w:val="000000"/>
                <w:szCs w:val="20"/>
              </w:rPr>
              <w:t>ierra</w:t>
            </w:r>
            <w:proofErr w:type="spellEnd"/>
            <w:r w:rsidR="001B5837">
              <w:rPr>
                <w:rFonts w:ascii="Calibri" w:hAnsi="Calibri" w:cs="Calibri"/>
                <w:color w:val="000000"/>
                <w:szCs w:val="20"/>
              </w:rPr>
              <w:t xml:space="preserve"> (por si y en representació</w:t>
            </w:r>
            <w:r>
              <w:rPr>
                <w:rFonts w:ascii="Calibri" w:hAnsi="Calibri" w:cs="Calibri"/>
                <w:color w:val="000000"/>
                <w:szCs w:val="20"/>
              </w:rPr>
              <w:t xml:space="preserve">n de la sociedad </w:t>
            </w:r>
            <w:proofErr w:type="spellStart"/>
            <w:r>
              <w:rPr>
                <w:rFonts w:ascii="Calibri" w:hAnsi="Calibri" w:cs="Calibri"/>
                <w:color w:val="000000"/>
                <w:szCs w:val="20"/>
              </w:rPr>
              <w:t>Baltierra</w:t>
            </w:r>
            <w:proofErr w:type="spellEnd"/>
            <w:r>
              <w:rPr>
                <w:rFonts w:ascii="Calibri" w:hAnsi="Calibri" w:cs="Calibri"/>
                <w:color w:val="000000"/>
                <w:szCs w:val="20"/>
              </w:rPr>
              <w:t xml:space="preserve"> </w:t>
            </w:r>
            <w:r w:rsidR="007D484C">
              <w:rPr>
                <w:rFonts w:ascii="Calibri" w:hAnsi="Calibri" w:cs="Calibri"/>
                <w:color w:val="000000"/>
                <w:szCs w:val="20"/>
              </w:rPr>
              <w:t>Martínez</w:t>
            </w:r>
            <w:r>
              <w:rPr>
                <w:rFonts w:ascii="Calibri" w:hAnsi="Calibri" w:cs="Calibri"/>
                <w:color w:val="000000"/>
                <w:szCs w:val="20"/>
              </w:rPr>
              <w:t xml:space="preserve"> y Compañía Limitada) c</w:t>
            </w:r>
            <w:r w:rsidR="001B5837">
              <w:rPr>
                <w:rFonts w:ascii="Calibri" w:hAnsi="Calibri" w:cs="Calibri"/>
                <w:color w:val="000000"/>
                <w:szCs w:val="20"/>
              </w:rPr>
              <w:t>o</w:t>
            </w:r>
            <w:r>
              <w:rPr>
                <w:rFonts w:ascii="Calibri" w:hAnsi="Calibri" w:cs="Calibri"/>
                <w:color w:val="000000"/>
                <w:szCs w:val="20"/>
              </w:rPr>
              <w:t>ncedió tanto a don Raúl Pinochet como a</w:t>
            </w:r>
            <w:r w:rsidR="001B5837">
              <w:rPr>
                <w:rFonts w:ascii="Calibri" w:hAnsi="Calibri" w:cs="Calibri"/>
                <w:color w:val="000000"/>
                <w:szCs w:val="20"/>
              </w:rPr>
              <w:t xml:space="preserve"> </w:t>
            </w:r>
            <w:r>
              <w:rPr>
                <w:rFonts w:ascii="Calibri" w:hAnsi="Calibri" w:cs="Calibri"/>
                <w:color w:val="000000"/>
                <w:szCs w:val="20"/>
              </w:rPr>
              <w:t xml:space="preserve">la sociedad </w:t>
            </w:r>
            <w:proofErr w:type="spellStart"/>
            <w:r>
              <w:rPr>
                <w:rFonts w:ascii="Calibri" w:hAnsi="Calibri" w:cs="Calibri"/>
                <w:color w:val="000000"/>
                <w:szCs w:val="20"/>
              </w:rPr>
              <w:t>Somin</w:t>
            </w:r>
            <w:proofErr w:type="spellEnd"/>
            <w:r>
              <w:rPr>
                <w:rFonts w:ascii="Calibri" w:hAnsi="Calibri" w:cs="Calibri"/>
                <w:color w:val="000000"/>
                <w:szCs w:val="20"/>
              </w:rPr>
              <w:t xml:space="preserve"> Limitada el derecho a explotar la pertenencia minera de productores de ripio, arenas y materiales áridos ubicada en la comuna de Puente</w:t>
            </w:r>
            <w:r w:rsidR="001B5837">
              <w:rPr>
                <w:rFonts w:ascii="Calibri" w:hAnsi="Calibri" w:cs="Calibri"/>
                <w:color w:val="000000"/>
                <w:szCs w:val="20"/>
              </w:rPr>
              <w:t xml:space="preserve"> Alto denominada parcela 14-B. L</w:t>
            </w:r>
            <w:r>
              <w:rPr>
                <w:rFonts w:ascii="Calibri" w:hAnsi="Calibri" w:cs="Calibri"/>
                <w:color w:val="000000"/>
                <w:szCs w:val="20"/>
              </w:rPr>
              <w:t>as pertenencias mineras se denominan “Los Quillayes uno al dos” y su acta de mensura se encuentra inscrita a fojas 8 N°5 del año 1980 del Registro de Propiedades del Conservador de Minas de Puente Alto.</w:t>
            </w:r>
          </w:p>
          <w:p w14:paraId="38AD3B19" w14:textId="15050613" w:rsidR="00D27E11" w:rsidRDefault="00D27E11" w:rsidP="001B5837">
            <w:pPr>
              <w:ind w:left="360"/>
              <w:jc w:val="both"/>
              <w:rPr>
                <w:rFonts w:ascii="Calibri" w:hAnsi="Calibri" w:cs="Calibri"/>
                <w:color w:val="000000"/>
                <w:szCs w:val="20"/>
              </w:rPr>
            </w:pPr>
            <w:r>
              <w:rPr>
                <w:rFonts w:ascii="Calibri" w:hAnsi="Calibri" w:cs="Calibri"/>
                <w:color w:val="000000"/>
                <w:szCs w:val="20"/>
              </w:rPr>
              <w:t xml:space="preserve">Posteriormente, con fecha 11 de mayo de 1982, y a través de contrato de concesión de explotación de mina suscrito entre don Pascual </w:t>
            </w:r>
            <w:proofErr w:type="spellStart"/>
            <w:r>
              <w:rPr>
                <w:rFonts w:ascii="Calibri" w:hAnsi="Calibri" w:cs="Calibri"/>
                <w:color w:val="000000"/>
                <w:szCs w:val="20"/>
              </w:rPr>
              <w:t>Baltierra</w:t>
            </w:r>
            <w:proofErr w:type="spellEnd"/>
            <w:r>
              <w:rPr>
                <w:rFonts w:ascii="Calibri" w:hAnsi="Calibri" w:cs="Calibri"/>
                <w:color w:val="000000"/>
                <w:szCs w:val="20"/>
              </w:rPr>
              <w:t xml:space="preserve"> por si y po</w:t>
            </w:r>
            <w:r w:rsidR="001B5837">
              <w:rPr>
                <w:rFonts w:ascii="Calibri" w:hAnsi="Calibri" w:cs="Calibri"/>
                <w:color w:val="000000"/>
                <w:szCs w:val="20"/>
              </w:rPr>
              <w:t>r</w:t>
            </w:r>
            <w:r>
              <w:rPr>
                <w:rFonts w:ascii="Calibri" w:hAnsi="Calibri" w:cs="Calibri"/>
                <w:color w:val="000000"/>
                <w:szCs w:val="20"/>
              </w:rPr>
              <w:t xml:space="preserve"> la sociedad </w:t>
            </w:r>
            <w:proofErr w:type="spellStart"/>
            <w:r>
              <w:rPr>
                <w:rFonts w:ascii="Calibri" w:hAnsi="Calibri" w:cs="Calibri"/>
                <w:color w:val="000000"/>
                <w:szCs w:val="20"/>
              </w:rPr>
              <w:t>Baltierra</w:t>
            </w:r>
            <w:proofErr w:type="spellEnd"/>
            <w:r>
              <w:rPr>
                <w:rFonts w:ascii="Calibri" w:hAnsi="Calibri" w:cs="Calibri"/>
                <w:color w:val="000000"/>
                <w:szCs w:val="20"/>
              </w:rPr>
              <w:t xml:space="preserve"> </w:t>
            </w:r>
            <w:r w:rsidR="007D484C">
              <w:rPr>
                <w:rFonts w:ascii="Calibri" w:hAnsi="Calibri" w:cs="Calibri"/>
                <w:color w:val="000000"/>
                <w:szCs w:val="20"/>
              </w:rPr>
              <w:t>Martínez</w:t>
            </w:r>
            <w:r>
              <w:rPr>
                <w:rFonts w:ascii="Calibri" w:hAnsi="Calibri" w:cs="Calibri"/>
                <w:color w:val="000000"/>
                <w:szCs w:val="20"/>
              </w:rPr>
              <w:t xml:space="preserve"> y Compañía Limitada y la sociedad minera </w:t>
            </w:r>
            <w:proofErr w:type="spellStart"/>
            <w:r>
              <w:rPr>
                <w:rFonts w:ascii="Calibri" w:hAnsi="Calibri" w:cs="Calibri"/>
                <w:color w:val="000000"/>
                <w:szCs w:val="20"/>
              </w:rPr>
              <w:t>Ingex</w:t>
            </w:r>
            <w:proofErr w:type="spellEnd"/>
            <w:r>
              <w:rPr>
                <w:rFonts w:ascii="Calibri" w:hAnsi="Calibri" w:cs="Calibri"/>
                <w:color w:val="000000"/>
                <w:szCs w:val="20"/>
              </w:rPr>
              <w:t xml:space="preserve"> Limitada se puso término al contrato referido bajo el párrafo anterior y don Raúl Pinochet hizo sesi</w:t>
            </w:r>
            <w:r w:rsidR="001B5837">
              <w:rPr>
                <w:rFonts w:ascii="Calibri" w:hAnsi="Calibri" w:cs="Calibri"/>
                <w:color w:val="000000"/>
                <w:szCs w:val="20"/>
              </w:rPr>
              <w:t>ó</w:t>
            </w:r>
            <w:r>
              <w:rPr>
                <w:rFonts w:ascii="Calibri" w:hAnsi="Calibri" w:cs="Calibri"/>
                <w:color w:val="000000"/>
                <w:szCs w:val="20"/>
              </w:rPr>
              <w:t xml:space="preserve">n de derechos y acciones a don Jorge Marras en lo que dice relación con el contrato de explotación minera de las ya mencionadas </w:t>
            </w:r>
            <w:r w:rsidR="007D484C">
              <w:rPr>
                <w:rFonts w:ascii="Calibri" w:hAnsi="Calibri" w:cs="Calibri"/>
                <w:color w:val="000000"/>
                <w:szCs w:val="20"/>
              </w:rPr>
              <w:t>pertenencias</w:t>
            </w:r>
            <w:r>
              <w:rPr>
                <w:rFonts w:ascii="Calibri" w:hAnsi="Calibri" w:cs="Calibri"/>
                <w:color w:val="000000"/>
                <w:szCs w:val="20"/>
              </w:rPr>
              <w:t xml:space="preserve"> “Quillayes uno y dos”. A mas de ellos, el señor </w:t>
            </w:r>
            <w:proofErr w:type="spellStart"/>
            <w:r>
              <w:rPr>
                <w:rFonts w:ascii="Calibri" w:hAnsi="Calibri" w:cs="Calibri"/>
                <w:color w:val="000000"/>
                <w:szCs w:val="20"/>
              </w:rPr>
              <w:t>Baltierra</w:t>
            </w:r>
            <w:proofErr w:type="spellEnd"/>
            <w:r>
              <w:rPr>
                <w:rFonts w:ascii="Calibri" w:hAnsi="Calibri" w:cs="Calibri"/>
                <w:color w:val="000000"/>
                <w:szCs w:val="20"/>
              </w:rPr>
              <w:t xml:space="preserve">, tanto por si como en representación de la sociedad ya mencionada, otorgó a </w:t>
            </w:r>
            <w:proofErr w:type="spellStart"/>
            <w:r>
              <w:rPr>
                <w:rFonts w:ascii="Calibri" w:hAnsi="Calibri" w:cs="Calibri"/>
                <w:color w:val="000000"/>
                <w:szCs w:val="20"/>
              </w:rPr>
              <w:t>Ingex</w:t>
            </w:r>
            <w:proofErr w:type="spellEnd"/>
            <w:r>
              <w:rPr>
                <w:rFonts w:ascii="Calibri" w:hAnsi="Calibri" w:cs="Calibri"/>
                <w:color w:val="000000"/>
                <w:szCs w:val="20"/>
              </w:rPr>
              <w:t xml:space="preserve"> el derecho explotar la referida pertenencia minera.</w:t>
            </w:r>
          </w:p>
          <w:p w14:paraId="0AED6C65" w14:textId="5519A93A" w:rsidR="00D27E11" w:rsidRDefault="00D27E11" w:rsidP="001B5837">
            <w:pPr>
              <w:ind w:left="360"/>
              <w:jc w:val="both"/>
              <w:rPr>
                <w:rFonts w:ascii="Calibri" w:hAnsi="Calibri" w:cs="Calibri"/>
                <w:color w:val="000000"/>
                <w:szCs w:val="20"/>
              </w:rPr>
            </w:pPr>
            <w:r>
              <w:rPr>
                <w:rFonts w:ascii="Calibri" w:hAnsi="Calibri" w:cs="Calibri"/>
                <w:color w:val="000000"/>
                <w:szCs w:val="20"/>
              </w:rPr>
              <w:t xml:space="preserve">Unos </w:t>
            </w:r>
            <w:r w:rsidR="001B5837">
              <w:rPr>
                <w:rFonts w:ascii="Calibri" w:hAnsi="Calibri" w:cs="Calibri"/>
                <w:color w:val="000000"/>
                <w:szCs w:val="20"/>
              </w:rPr>
              <w:t>años despué</w:t>
            </w:r>
            <w:r>
              <w:rPr>
                <w:rFonts w:ascii="Calibri" w:hAnsi="Calibri" w:cs="Calibri"/>
                <w:color w:val="000000"/>
                <w:szCs w:val="20"/>
              </w:rPr>
              <w:t xml:space="preserve">s, con fecha 22 de mayo de 1989, se modificó el ya mencionado contrato de 1982 desde que sociedad minera </w:t>
            </w:r>
            <w:proofErr w:type="spellStart"/>
            <w:r>
              <w:rPr>
                <w:rFonts w:ascii="Calibri" w:hAnsi="Calibri" w:cs="Calibri"/>
                <w:color w:val="000000"/>
                <w:szCs w:val="20"/>
              </w:rPr>
              <w:t>Ingex</w:t>
            </w:r>
            <w:proofErr w:type="spellEnd"/>
            <w:r>
              <w:rPr>
                <w:rFonts w:ascii="Calibri" w:hAnsi="Calibri" w:cs="Calibri"/>
                <w:color w:val="000000"/>
                <w:szCs w:val="20"/>
              </w:rPr>
              <w:t xml:space="preserve"> Limitada era dueña del predio colindante al de esta parte, ubicado el primero en la com</w:t>
            </w:r>
            <w:r w:rsidR="001B5837">
              <w:rPr>
                <w:rFonts w:ascii="Calibri" w:hAnsi="Calibri" w:cs="Calibri"/>
                <w:color w:val="000000"/>
                <w:szCs w:val="20"/>
              </w:rPr>
              <w:t>u</w:t>
            </w:r>
            <w:r>
              <w:rPr>
                <w:rFonts w:ascii="Calibri" w:hAnsi="Calibri" w:cs="Calibri"/>
                <w:color w:val="000000"/>
                <w:szCs w:val="20"/>
              </w:rPr>
              <w:t xml:space="preserve">na de Puente Alto, calle Elisa Correa sin número, parcela 14ª y, mas </w:t>
            </w:r>
            <w:r w:rsidR="007D484C">
              <w:rPr>
                <w:rFonts w:ascii="Calibri" w:hAnsi="Calibri" w:cs="Calibri"/>
                <w:color w:val="000000"/>
                <w:szCs w:val="20"/>
              </w:rPr>
              <w:t>específicamente</w:t>
            </w:r>
            <w:r>
              <w:rPr>
                <w:rFonts w:ascii="Calibri" w:hAnsi="Calibri" w:cs="Calibri"/>
                <w:color w:val="000000"/>
                <w:szCs w:val="20"/>
              </w:rPr>
              <w:t xml:space="preserve"> su acápite QUINTO, consignando una regalía o derecho a puerta por el material que se extraía tanto de la propiedad de la sociedad </w:t>
            </w:r>
            <w:proofErr w:type="spellStart"/>
            <w:r>
              <w:rPr>
                <w:rFonts w:ascii="Calibri" w:hAnsi="Calibri" w:cs="Calibri"/>
                <w:color w:val="000000"/>
                <w:szCs w:val="20"/>
              </w:rPr>
              <w:t>Baltierra</w:t>
            </w:r>
            <w:proofErr w:type="spellEnd"/>
            <w:r>
              <w:rPr>
                <w:rFonts w:ascii="Calibri" w:hAnsi="Calibri" w:cs="Calibri"/>
                <w:color w:val="000000"/>
                <w:szCs w:val="20"/>
              </w:rPr>
              <w:t xml:space="preserve"> </w:t>
            </w:r>
            <w:r w:rsidR="007D484C">
              <w:rPr>
                <w:rFonts w:ascii="Calibri" w:hAnsi="Calibri" w:cs="Calibri"/>
                <w:color w:val="000000"/>
                <w:szCs w:val="20"/>
              </w:rPr>
              <w:t>Martínez</w:t>
            </w:r>
            <w:r>
              <w:rPr>
                <w:rFonts w:ascii="Calibri" w:hAnsi="Calibri" w:cs="Calibri"/>
                <w:color w:val="000000"/>
                <w:szCs w:val="20"/>
              </w:rPr>
              <w:t xml:space="preserve"> y Compañía como de la de </w:t>
            </w:r>
            <w:proofErr w:type="spellStart"/>
            <w:r>
              <w:rPr>
                <w:rFonts w:ascii="Calibri" w:hAnsi="Calibri" w:cs="Calibri"/>
                <w:color w:val="000000"/>
                <w:szCs w:val="20"/>
              </w:rPr>
              <w:t>Ingex</w:t>
            </w:r>
            <w:proofErr w:type="spellEnd"/>
            <w:r>
              <w:rPr>
                <w:rFonts w:ascii="Calibri" w:hAnsi="Calibri" w:cs="Calibri"/>
                <w:color w:val="000000"/>
                <w:szCs w:val="20"/>
              </w:rPr>
              <w:t>.</w:t>
            </w:r>
          </w:p>
          <w:p w14:paraId="79AF24E9" w14:textId="01BC690A" w:rsidR="00D27E11" w:rsidRDefault="00D27E11" w:rsidP="001B5837">
            <w:pPr>
              <w:ind w:left="360"/>
              <w:jc w:val="both"/>
              <w:rPr>
                <w:rFonts w:ascii="Calibri" w:hAnsi="Calibri" w:cs="Calibri"/>
                <w:color w:val="000000"/>
                <w:szCs w:val="20"/>
              </w:rPr>
            </w:pPr>
            <w:r>
              <w:rPr>
                <w:rFonts w:ascii="Calibri" w:hAnsi="Calibri" w:cs="Calibri"/>
                <w:color w:val="000000"/>
                <w:szCs w:val="20"/>
              </w:rPr>
              <w:t>Dicha mencionada modificación de contrato trajo aparej</w:t>
            </w:r>
            <w:r w:rsidR="001B5837">
              <w:rPr>
                <w:rFonts w:ascii="Calibri" w:hAnsi="Calibri" w:cs="Calibri"/>
                <w:color w:val="000000"/>
                <w:szCs w:val="20"/>
              </w:rPr>
              <w:t>ada como consecuencia que, tratá</w:t>
            </w:r>
            <w:r>
              <w:rPr>
                <w:rFonts w:ascii="Calibri" w:hAnsi="Calibri" w:cs="Calibri"/>
                <w:color w:val="000000"/>
                <w:szCs w:val="20"/>
              </w:rPr>
              <w:t xml:space="preserve">ndose en los hechos de un mismo pozo en el cual ambos vecinos </w:t>
            </w:r>
            <w:r w:rsidR="007D484C">
              <w:rPr>
                <w:rFonts w:ascii="Calibri" w:hAnsi="Calibri" w:cs="Calibri"/>
                <w:color w:val="000000"/>
                <w:szCs w:val="20"/>
              </w:rPr>
              <w:t>tenían</w:t>
            </w:r>
            <w:r>
              <w:rPr>
                <w:rFonts w:ascii="Calibri" w:hAnsi="Calibri" w:cs="Calibri"/>
                <w:color w:val="000000"/>
                <w:szCs w:val="20"/>
              </w:rPr>
              <w:t xml:space="preserve"> derechos, las faenas extractivas de ambas partes se confundieron, formándose en los hechos un gran pozo com</w:t>
            </w:r>
            <w:r w:rsidR="001B5837">
              <w:rPr>
                <w:rFonts w:ascii="Calibri" w:hAnsi="Calibri" w:cs="Calibri"/>
                <w:color w:val="000000"/>
                <w:szCs w:val="20"/>
              </w:rPr>
              <w:t>ún sin deslindes fí</w:t>
            </w:r>
            <w:r>
              <w:rPr>
                <w:rFonts w:ascii="Calibri" w:hAnsi="Calibri" w:cs="Calibri"/>
                <w:color w:val="000000"/>
                <w:szCs w:val="20"/>
              </w:rPr>
              <w:t>sico determinado entre las dos propiedades, lo que en los hechos tornaba en imposible la determinación del material que se extraía de cada uno de los dos predios vecinos que, reiteramos, p</w:t>
            </w:r>
            <w:r w:rsidR="001B5837">
              <w:rPr>
                <w:rFonts w:ascii="Calibri" w:hAnsi="Calibri" w:cs="Calibri"/>
                <w:color w:val="000000"/>
                <w:szCs w:val="20"/>
              </w:rPr>
              <w:t>or esos años en los hechos comp</w:t>
            </w:r>
            <w:r>
              <w:rPr>
                <w:rFonts w:ascii="Calibri" w:hAnsi="Calibri" w:cs="Calibri"/>
                <w:color w:val="000000"/>
                <w:szCs w:val="20"/>
              </w:rPr>
              <w:t>a</w:t>
            </w:r>
            <w:r w:rsidR="001B5837">
              <w:rPr>
                <w:rFonts w:ascii="Calibri" w:hAnsi="Calibri" w:cs="Calibri"/>
                <w:color w:val="000000"/>
                <w:szCs w:val="20"/>
              </w:rPr>
              <w:t>r</w:t>
            </w:r>
            <w:r>
              <w:rPr>
                <w:rFonts w:ascii="Calibri" w:hAnsi="Calibri" w:cs="Calibri"/>
                <w:color w:val="000000"/>
                <w:szCs w:val="20"/>
              </w:rPr>
              <w:t>tían un pozo común.</w:t>
            </w:r>
          </w:p>
          <w:p w14:paraId="4C61062C" w14:textId="5958AF2C" w:rsidR="00D27E11" w:rsidRDefault="00D27E11" w:rsidP="001B5837">
            <w:pPr>
              <w:ind w:left="360"/>
              <w:jc w:val="both"/>
              <w:rPr>
                <w:rFonts w:ascii="Calibri" w:hAnsi="Calibri" w:cs="Calibri"/>
                <w:color w:val="000000"/>
                <w:szCs w:val="20"/>
              </w:rPr>
            </w:pPr>
            <w:r>
              <w:rPr>
                <w:rFonts w:ascii="Calibri" w:hAnsi="Calibri" w:cs="Calibri"/>
                <w:color w:val="000000"/>
                <w:szCs w:val="20"/>
              </w:rPr>
              <w:t xml:space="preserve">El ya tantas veces mencionado contrato sufre una nueva y posterior adecuación </w:t>
            </w:r>
            <w:r w:rsidR="001B5837">
              <w:rPr>
                <w:rFonts w:ascii="Calibri" w:hAnsi="Calibri" w:cs="Calibri"/>
                <w:color w:val="000000"/>
                <w:szCs w:val="20"/>
              </w:rPr>
              <w:t>el 22 de abril de 1998, modificá</w:t>
            </w:r>
            <w:r>
              <w:rPr>
                <w:rFonts w:ascii="Calibri" w:hAnsi="Calibri" w:cs="Calibri"/>
                <w:color w:val="000000"/>
                <w:szCs w:val="20"/>
              </w:rPr>
              <w:t xml:space="preserve">ndose esta vez la </w:t>
            </w:r>
            <w:r w:rsidR="007D484C">
              <w:rPr>
                <w:rFonts w:ascii="Calibri" w:hAnsi="Calibri" w:cs="Calibri"/>
                <w:color w:val="000000"/>
                <w:szCs w:val="20"/>
              </w:rPr>
              <w:t>regalía</w:t>
            </w:r>
            <w:r>
              <w:rPr>
                <w:rFonts w:ascii="Calibri" w:hAnsi="Calibri" w:cs="Calibri"/>
                <w:color w:val="000000"/>
                <w:szCs w:val="20"/>
              </w:rPr>
              <w:t xml:space="preserve"> o derecho a puerta por el material que se extrae de las dos propiedades vecinas.</w:t>
            </w:r>
          </w:p>
          <w:p w14:paraId="1566B4F8" w14:textId="05300052" w:rsidR="00D27E11" w:rsidRDefault="00D27E11" w:rsidP="001B5837">
            <w:pPr>
              <w:ind w:left="360"/>
              <w:jc w:val="both"/>
              <w:rPr>
                <w:rFonts w:ascii="Calibri" w:hAnsi="Calibri" w:cs="Calibri"/>
                <w:color w:val="000000"/>
                <w:szCs w:val="20"/>
              </w:rPr>
            </w:pPr>
            <w:r>
              <w:rPr>
                <w:rFonts w:ascii="Calibri" w:hAnsi="Calibri" w:cs="Calibri"/>
                <w:color w:val="000000"/>
                <w:szCs w:val="20"/>
              </w:rPr>
              <w:t xml:space="preserve">Pues </w:t>
            </w:r>
            <w:r w:rsidR="001B5837">
              <w:rPr>
                <w:rFonts w:ascii="Calibri" w:hAnsi="Calibri" w:cs="Calibri"/>
                <w:color w:val="000000"/>
                <w:szCs w:val="20"/>
              </w:rPr>
              <w:t>bien, toda la situació</w:t>
            </w:r>
            <w:r>
              <w:rPr>
                <w:rFonts w:ascii="Calibri" w:hAnsi="Calibri" w:cs="Calibri"/>
                <w:color w:val="000000"/>
                <w:szCs w:val="20"/>
              </w:rPr>
              <w:t xml:space="preserve">n descrita y relativa a la explotación por parte de terceros del pozo, y que tuvo su inicio -tal como ya se ha mencionado- por allá por el año 1981 concluyó con fecha 19 de junio de 2007 a través de la suscripción de una transacción entre la sociedad Inmobiliaria Agrícola y Comercial </w:t>
            </w:r>
            <w:proofErr w:type="spellStart"/>
            <w:r>
              <w:rPr>
                <w:rFonts w:ascii="Calibri" w:hAnsi="Calibri" w:cs="Calibri"/>
                <w:color w:val="000000"/>
                <w:szCs w:val="20"/>
              </w:rPr>
              <w:t>Baltierra</w:t>
            </w:r>
            <w:proofErr w:type="spellEnd"/>
            <w:r>
              <w:rPr>
                <w:rFonts w:ascii="Calibri" w:hAnsi="Calibri" w:cs="Calibri"/>
                <w:color w:val="000000"/>
                <w:szCs w:val="20"/>
              </w:rPr>
              <w:t xml:space="preserve"> S.A. (continuadora legal de Sociedad </w:t>
            </w:r>
            <w:proofErr w:type="spellStart"/>
            <w:r>
              <w:rPr>
                <w:rFonts w:ascii="Calibri" w:hAnsi="Calibri" w:cs="Calibri"/>
                <w:color w:val="000000"/>
                <w:szCs w:val="20"/>
              </w:rPr>
              <w:t>Baltierra</w:t>
            </w:r>
            <w:proofErr w:type="spellEnd"/>
            <w:r>
              <w:rPr>
                <w:rFonts w:ascii="Calibri" w:hAnsi="Calibri" w:cs="Calibri"/>
                <w:color w:val="000000"/>
                <w:szCs w:val="20"/>
              </w:rPr>
              <w:t xml:space="preserve"> </w:t>
            </w:r>
            <w:r w:rsidR="007D484C">
              <w:rPr>
                <w:rFonts w:ascii="Calibri" w:hAnsi="Calibri" w:cs="Calibri"/>
                <w:color w:val="000000"/>
                <w:szCs w:val="20"/>
              </w:rPr>
              <w:t>Martínez</w:t>
            </w:r>
            <w:r>
              <w:rPr>
                <w:rFonts w:ascii="Calibri" w:hAnsi="Calibri" w:cs="Calibri"/>
                <w:color w:val="000000"/>
                <w:szCs w:val="20"/>
              </w:rPr>
              <w:t xml:space="preserve"> y Compañía Limitada) e </w:t>
            </w:r>
            <w:proofErr w:type="spellStart"/>
            <w:r>
              <w:rPr>
                <w:rFonts w:ascii="Calibri" w:hAnsi="Calibri" w:cs="Calibri"/>
                <w:color w:val="000000"/>
                <w:szCs w:val="20"/>
              </w:rPr>
              <w:t>Ingex</w:t>
            </w:r>
            <w:proofErr w:type="spellEnd"/>
            <w:r>
              <w:rPr>
                <w:rFonts w:ascii="Calibri" w:hAnsi="Calibri" w:cs="Calibri"/>
                <w:color w:val="000000"/>
                <w:szCs w:val="20"/>
              </w:rPr>
              <w:t>, que puso término a contrato suscrito en 1981 y a sus siguientes modificaciones ya referidas en esta presentación.</w:t>
            </w:r>
          </w:p>
          <w:p w14:paraId="3C00AA79" w14:textId="10F83867" w:rsidR="00D27E11" w:rsidRDefault="00D27E11" w:rsidP="001B5837">
            <w:pPr>
              <w:ind w:left="360"/>
              <w:jc w:val="both"/>
              <w:rPr>
                <w:rFonts w:ascii="Calibri" w:hAnsi="Calibri" w:cs="Calibri"/>
                <w:color w:val="000000"/>
                <w:szCs w:val="20"/>
              </w:rPr>
            </w:pPr>
            <w:r>
              <w:rPr>
                <w:rFonts w:ascii="Calibri" w:hAnsi="Calibri" w:cs="Calibri"/>
                <w:color w:val="000000"/>
                <w:szCs w:val="20"/>
              </w:rPr>
              <w:t xml:space="preserve">La situación ya descrita implicó </w:t>
            </w:r>
            <w:r w:rsidR="007D484C">
              <w:rPr>
                <w:rFonts w:ascii="Calibri" w:hAnsi="Calibri" w:cs="Calibri"/>
                <w:color w:val="000000"/>
                <w:szCs w:val="20"/>
              </w:rPr>
              <w:t>que,</w:t>
            </w:r>
            <w:r>
              <w:rPr>
                <w:rFonts w:ascii="Calibri" w:hAnsi="Calibri" w:cs="Calibri"/>
                <w:color w:val="000000"/>
                <w:szCs w:val="20"/>
              </w:rPr>
              <w:t xml:space="preserve"> en los hechos, y a finales del año 2007, recibió esta parte un pozo de áridos explotado en un 90% aproximadamente y que sumaba una singular condici</w:t>
            </w:r>
            <w:r w:rsidR="001B5837">
              <w:rPr>
                <w:rFonts w:ascii="Calibri" w:hAnsi="Calibri" w:cs="Calibri"/>
                <w:color w:val="000000"/>
                <w:szCs w:val="20"/>
              </w:rPr>
              <w:t>ón, a saber, t</w:t>
            </w:r>
            <w:r>
              <w:rPr>
                <w:rFonts w:ascii="Calibri" w:hAnsi="Calibri" w:cs="Calibri"/>
                <w:color w:val="000000"/>
                <w:szCs w:val="20"/>
              </w:rPr>
              <w:t>r</w:t>
            </w:r>
            <w:r w:rsidR="001B5837">
              <w:rPr>
                <w:rFonts w:ascii="Calibri" w:hAnsi="Calibri" w:cs="Calibri"/>
                <w:color w:val="000000"/>
                <w:szCs w:val="20"/>
              </w:rPr>
              <w:t>a</w:t>
            </w:r>
            <w:r>
              <w:rPr>
                <w:rFonts w:ascii="Calibri" w:hAnsi="Calibri" w:cs="Calibri"/>
                <w:color w:val="000000"/>
                <w:szCs w:val="20"/>
              </w:rPr>
              <w:t>tarse de un pozo que se encontraba emplazado en dos inmuebles distintos de propietarios diferentes y sin deslinde verificable.</w:t>
            </w:r>
          </w:p>
          <w:p w14:paraId="048E6C16" w14:textId="7D9E35A3" w:rsidR="00D27E11" w:rsidRDefault="00D27E11" w:rsidP="001B5837">
            <w:pPr>
              <w:ind w:left="360"/>
              <w:jc w:val="both"/>
              <w:rPr>
                <w:rFonts w:ascii="Calibri" w:hAnsi="Calibri" w:cs="Calibri"/>
                <w:color w:val="000000"/>
                <w:szCs w:val="20"/>
              </w:rPr>
            </w:pPr>
            <w:r>
              <w:rPr>
                <w:rFonts w:ascii="Calibri" w:hAnsi="Calibri" w:cs="Calibri"/>
                <w:color w:val="000000"/>
                <w:szCs w:val="20"/>
              </w:rPr>
              <w:t xml:space="preserve">Tan </w:t>
            </w:r>
            <w:r w:rsidR="001B5837">
              <w:rPr>
                <w:rFonts w:ascii="Calibri" w:hAnsi="Calibri" w:cs="Calibri"/>
                <w:color w:val="000000"/>
                <w:szCs w:val="20"/>
              </w:rPr>
              <w:t>cierto es lo anterior que recié</w:t>
            </w:r>
            <w:r>
              <w:rPr>
                <w:rFonts w:ascii="Calibri" w:hAnsi="Calibri" w:cs="Calibri"/>
                <w:color w:val="000000"/>
                <w:szCs w:val="20"/>
              </w:rPr>
              <w:t>n el año 2012 y a par</w:t>
            </w:r>
            <w:r w:rsidR="001B5837">
              <w:rPr>
                <w:rFonts w:ascii="Calibri" w:hAnsi="Calibri" w:cs="Calibri"/>
                <w:color w:val="000000"/>
                <w:szCs w:val="20"/>
              </w:rPr>
              <w:t>tir de demanda judicial de denu</w:t>
            </w:r>
            <w:r>
              <w:rPr>
                <w:rFonts w:ascii="Calibri" w:hAnsi="Calibri" w:cs="Calibri"/>
                <w:color w:val="000000"/>
                <w:szCs w:val="20"/>
              </w:rPr>
              <w:t>n</w:t>
            </w:r>
            <w:r w:rsidR="001B5837">
              <w:rPr>
                <w:rFonts w:ascii="Calibri" w:hAnsi="Calibri" w:cs="Calibri"/>
                <w:color w:val="000000"/>
                <w:szCs w:val="20"/>
              </w:rPr>
              <w:t>c</w:t>
            </w:r>
            <w:r>
              <w:rPr>
                <w:rFonts w:ascii="Calibri" w:hAnsi="Calibri" w:cs="Calibri"/>
                <w:color w:val="000000"/>
                <w:szCs w:val="20"/>
              </w:rPr>
              <w:t xml:space="preserve">ia de obra nueva deducida por esta parte en contra de nuestro vecino, la que se tramitó en autos Rol N°19.107-2011 ante el 24° Juzgado Civil de Santiago, se practicó un informe pericial por parte del perito judicial </w:t>
            </w:r>
            <w:proofErr w:type="spellStart"/>
            <w:r>
              <w:rPr>
                <w:rFonts w:ascii="Calibri" w:hAnsi="Calibri" w:cs="Calibri"/>
                <w:color w:val="000000"/>
                <w:szCs w:val="20"/>
              </w:rPr>
              <w:t>Geomensor</w:t>
            </w:r>
            <w:proofErr w:type="spellEnd"/>
            <w:r>
              <w:rPr>
                <w:rFonts w:ascii="Calibri" w:hAnsi="Calibri" w:cs="Calibri"/>
                <w:color w:val="000000"/>
                <w:szCs w:val="20"/>
              </w:rPr>
              <w:t xml:space="preserve"> don Raimundo Vargas </w:t>
            </w:r>
            <w:r w:rsidR="007D484C">
              <w:rPr>
                <w:rFonts w:ascii="Calibri" w:hAnsi="Calibri" w:cs="Calibri"/>
                <w:color w:val="000000"/>
                <w:szCs w:val="20"/>
              </w:rPr>
              <w:t>Núñez</w:t>
            </w:r>
            <w:r>
              <w:rPr>
                <w:rFonts w:ascii="Calibri" w:hAnsi="Calibri" w:cs="Calibri"/>
                <w:color w:val="000000"/>
                <w:szCs w:val="20"/>
              </w:rPr>
              <w:t>, a través del cual se pudo determinar y precisar el trazado del deslinde existente entre ambas propiedades el que, no obstante ello, y tanto por las condiciones del terreno como por las faenas que en éste llevaban adelante las partes, nunca se pudo señalar con hitos.</w:t>
            </w:r>
          </w:p>
          <w:p w14:paraId="1F849C0D" w14:textId="7D1FA8ED" w:rsidR="00D27E11" w:rsidRDefault="00D27E11" w:rsidP="001B5837">
            <w:pPr>
              <w:ind w:left="360"/>
              <w:jc w:val="both"/>
              <w:rPr>
                <w:rFonts w:ascii="Calibri" w:hAnsi="Calibri" w:cs="Calibri"/>
                <w:color w:val="000000"/>
                <w:szCs w:val="20"/>
              </w:rPr>
            </w:pPr>
            <w:r>
              <w:rPr>
                <w:rFonts w:ascii="Calibri" w:hAnsi="Calibri" w:cs="Calibri"/>
                <w:color w:val="000000"/>
                <w:szCs w:val="20"/>
              </w:rPr>
              <w:lastRenderedPageBreak/>
              <w:t xml:space="preserve">De todo lo ya expuesto, resulta evidente que a esta parte le es imposible determinar las cantidades de material </w:t>
            </w:r>
            <w:r w:rsidR="007D484C">
              <w:rPr>
                <w:rFonts w:ascii="Calibri" w:hAnsi="Calibri" w:cs="Calibri"/>
                <w:color w:val="000000"/>
                <w:szCs w:val="20"/>
              </w:rPr>
              <w:t>extraídas</w:t>
            </w:r>
            <w:r>
              <w:rPr>
                <w:rFonts w:ascii="Calibri" w:hAnsi="Calibri" w:cs="Calibri"/>
                <w:color w:val="000000"/>
                <w:szCs w:val="20"/>
              </w:rPr>
              <w:t xml:space="preserve"> desde el pozo en cuestión entre los años 1981 y 2007, ambos inclusive.</w:t>
            </w:r>
          </w:p>
          <w:p w14:paraId="54B0501D" w14:textId="67FA99F4" w:rsidR="00D27E11" w:rsidRDefault="00D27E11" w:rsidP="001B5837">
            <w:pPr>
              <w:ind w:left="360"/>
              <w:jc w:val="both"/>
              <w:rPr>
                <w:rFonts w:ascii="Calibri" w:hAnsi="Calibri" w:cs="Calibri"/>
                <w:color w:val="000000"/>
                <w:szCs w:val="20"/>
              </w:rPr>
            </w:pPr>
            <w:r>
              <w:rPr>
                <w:rFonts w:ascii="Calibri" w:hAnsi="Calibri" w:cs="Calibri"/>
                <w:color w:val="000000"/>
                <w:szCs w:val="20"/>
              </w:rPr>
              <w:t>Desde el año 2008 al 2012 esta parte llevó a cabo labores de extracción y procesamiento de áridos en el pozo a razón de 1.200 m3 mensuales de extracción.</w:t>
            </w:r>
          </w:p>
          <w:p w14:paraId="37D10005" w14:textId="2CDC7149" w:rsidR="00D27E11" w:rsidRDefault="00D27E11" w:rsidP="001B5837">
            <w:pPr>
              <w:ind w:left="360"/>
              <w:jc w:val="both"/>
              <w:rPr>
                <w:rFonts w:ascii="Calibri" w:hAnsi="Calibri" w:cs="Calibri"/>
                <w:color w:val="000000"/>
                <w:szCs w:val="20"/>
              </w:rPr>
            </w:pPr>
            <w:r>
              <w:rPr>
                <w:rFonts w:ascii="Calibri" w:hAnsi="Calibri" w:cs="Calibri"/>
                <w:color w:val="000000"/>
                <w:szCs w:val="20"/>
              </w:rPr>
              <w:t>Finalmente, el proceso concluyó c</w:t>
            </w:r>
            <w:r w:rsidR="001B5837">
              <w:rPr>
                <w:rFonts w:ascii="Calibri" w:hAnsi="Calibri" w:cs="Calibri"/>
                <w:color w:val="000000"/>
                <w:szCs w:val="20"/>
              </w:rPr>
              <w:t>o</w:t>
            </w:r>
            <w:r>
              <w:rPr>
                <w:rFonts w:ascii="Calibri" w:hAnsi="Calibri" w:cs="Calibri"/>
                <w:color w:val="000000"/>
                <w:szCs w:val="20"/>
              </w:rPr>
              <w:t>n la presentación de nuestra parte a las Autoridades que lo requirieron del plan de cierre, antecedentes todos estos que ya fueron acompañados ante vuestra parte por allá por septiembre 2020.</w:t>
            </w:r>
          </w:p>
          <w:p w14:paraId="1FF2CC32" w14:textId="4090695D" w:rsidR="004A540D" w:rsidRDefault="004A540D" w:rsidP="001B5837">
            <w:pPr>
              <w:ind w:left="360"/>
              <w:jc w:val="both"/>
              <w:rPr>
                <w:rFonts w:ascii="Calibri" w:hAnsi="Calibri" w:cs="Calibri"/>
                <w:color w:val="000000"/>
                <w:szCs w:val="20"/>
              </w:rPr>
            </w:pPr>
          </w:p>
          <w:p w14:paraId="7F26EE65" w14:textId="504E6DDD" w:rsidR="004A540D" w:rsidRDefault="004A540D" w:rsidP="001B5837">
            <w:pPr>
              <w:ind w:left="360"/>
              <w:jc w:val="both"/>
              <w:rPr>
                <w:rFonts w:ascii="Calibri" w:hAnsi="Calibri" w:cs="Calibri"/>
                <w:color w:val="000000"/>
                <w:szCs w:val="20"/>
              </w:rPr>
            </w:pPr>
            <w:r>
              <w:rPr>
                <w:rFonts w:ascii="Calibri" w:hAnsi="Calibri" w:cs="Calibri"/>
                <w:color w:val="000000"/>
                <w:szCs w:val="20"/>
              </w:rPr>
              <w:t xml:space="preserve">Respecto a la superficie de ocupación, dentro de la información presentada con fecha </w:t>
            </w:r>
            <w:r>
              <w:rPr>
                <w:rFonts w:ascii="Calibri" w:hAnsi="Calibri" w:cs="Calibri"/>
                <w:color w:val="000000"/>
                <w:szCs w:val="20"/>
              </w:rPr>
              <w:t>09 de septiembre de 2020</w:t>
            </w:r>
            <w:r w:rsidR="000E1641">
              <w:rPr>
                <w:rFonts w:ascii="Calibri" w:hAnsi="Calibri" w:cs="Calibri"/>
                <w:color w:val="000000"/>
                <w:szCs w:val="20"/>
              </w:rPr>
              <w:t>,</w:t>
            </w:r>
            <w:r w:rsidR="00BB37F1">
              <w:rPr>
                <w:rFonts w:ascii="Calibri" w:hAnsi="Calibri" w:cs="Calibri"/>
                <w:color w:val="000000"/>
                <w:szCs w:val="20"/>
              </w:rPr>
              <w:t xml:space="preserve"> información</w:t>
            </w:r>
            <w:r w:rsidR="000E1641">
              <w:rPr>
                <w:rFonts w:ascii="Calibri" w:hAnsi="Calibri" w:cs="Calibri"/>
                <w:color w:val="000000"/>
                <w:szCs w:val="20"/>
              </w:rPr>
              <w:t xml:space="preserve"> disponible en el Anexo </w:t>
            </w:r>
            <w:r w:rsidR="00BB37F1">
              <w:rPr>
                <w:rFonts w:ascii="Calibri" w:hAnsi="Calibri" w:cs="Calibri"/>
                <w:color w:val="000000"/>
                <w:szCs w:val="20"/>
              </w:rPr>
              <w:t>4 del presente Informe, el titular presenta las Manifestaciones Mineras, la cual especifica:</w:t>
            </w:r>
          </w:p>
          <w:p w14:paraId="1BE42813" w14:textId="3B874299" w:rsidR="00BB37F1" w:rsidRPr="00BB37F1" w:rsidRDefault="00BB37F1" w:rsidP="00BB37F1">
            <w:pPr>
              <w:pStyle w:val="Prrafodelista"/>
              <w:rPr>
                <w:rFonts w:ascii="Calibri" w:hAnsi="Calibri" w:cs="Calibri"/>
                <w:color w:val="000000"/>
                <w:szCs w:val="20"/>
              </w:rPr>
            </w:pPr>
            <w:r w:rsidRPr="00BB37F1">
              <w:rPr>
                <w:rFonts w:ascii="Calibri" w:hAnsi="Calibri" w:cs="Calibri"/>
                <w:color w:val="000000"/>
                <w:szCs w:val="20"/>
              </w:rPr>
              <w:t xml:space="preserve">Las pertenencias “Lo Quillayes 1 al 2” de Pascual </w:t>
            </w:r>
            <w:proofErr w:type="spellStart"/>
            <w:r w:rsidRPr="00BB37F1">
              <w:rPr>
                <w:rFonts w:ascii="Calibri" w:hAnsi="Calibri" w:cs="Calibri"/>
                <w:color w:val="000000"/>
                <w:szCs w:val="20"/>
              </w:rPr>
              <w:t>Baltierra</w:t>
            </w:r>
            <w:proofErr w:type="spellEnd"/>
            <w:r w:rsidRPr="00BB37F1">
              <w:rPr>
                <w:rFonts w:ascii="Calibri" w:hAnsi="Calibri" w:cs="Calibri"/>
                <w:color w:val="000000"/>
                <w:szCs w:val="20"/>
              </w:rPr>
              <w:t xml:space="preserve"> Avendaño, posterior a la delimitación realizada mantendría 8,98 hectáreas de superficie total, siendo la suma de la 1 y la 2. Se manifiesta (</w:t>
            </w:r>
            <w:proofErr w:type="spellStart"/>
            <w:r w:rsidRPr="00BB37F1">
              <w:rPr>
                <w:rFonts w:ascii="Calibri" w:hAnsi="Calibri" w:cs="Calibri"/>
                <w:color w:val="000000"/>
                <w:szCs w:val="20"/>
              </w:rPr>
              <w:t>pdf</w:t>
            </w:r>
            <w:proofErr w:type="spellEnd"/>
            <w:r w:rsidRPr="00BB37F1">
              <w:rPr>
                <w:rFonts w:ascii="Calibri" w:hAnsi="Calibri" w:cs="Calibri"/>
                <w:color w:val="000000"/>
                <w:szCs w:val="20"/>
              </w:rPr>
              <w:t xml:space="preserve"> N°11) que, inicialmente había sido manifestado 5 hectáreas por cada una pero que posterior a la delimitación profesional del predio, esto ha sido corregido por 8,98 </w:t>
            </w:r>
            <w:proofErr w:type="spellStart"/>
            <w:r w:rsidRPr="00BB37F1">
              <w:rPr>
                <w:rFonts w:ascii="Calibri" w:hAnsi="Calibri" w:cs="Calibri"/>
                <w:color w:val="000000"/>
                <w:szCs w:val="20"/>
              </w:rPr>
              <w:t>há</w:t>
            </w:r>
            <w:proofErr w:type="spellEnd"/>
            <w:r w:rsidRPr="00BB37F1">
              <w:rPr>
                <w:rFonts w:ascii="Calibri" w:hAnsi="Calibri" w:cs="Calibri"/>
                <w:color w:val="000000"/>
                <w:szCs w:val="20"/>
              </w:rPr>
              <w:t>.</w:t>
            </w:r>
          </w:p>
          <w:p w14:paraId="3109DE37" w14:textId="4F12B761" w:rsidR="004A540D" w:rsidRDefault="00BB37F1" w:rsidP="00BB37F1">
            <w:pPr>
              <w:ind w:left="708"/>
              <w:rPr>
                <w:rFonts w:ascii="Calibri" w:hAnsi="Calibri" w:cs="Calibri"/>
                <w:color w:val="000000"/>
                <w:szCs w:val="20"/>
              </w:rPr>
            </w:pPr>
            <w:r>
              <w:rPr>
                <w:rFonts w:ascii="Calibri" w:hAnsi="Calibri" w:cs="Calibri"/>
                <w:color w:val="000000"/>
                <w:szCs w:val="20"/>
              </w:rPr>
              <w:t xml:space="preserve">Por lo tanto, es posible aseverar que la superficie de </w:t>
            </w:r>
            <w:proofErr w:type="spellStart"/>
            <w:r>
              <w:rPr>
                <w:rFonts w:ascii="Calibri" w:hAnsi="Calibri" w:cs="Calibri"/>
                <w:color w:val="000000"/>
                <w:szCs w:val="20"/>
              </w:rPr>
              <w:t>Baltierra</w:t>
            </w:r>
            <w:proofErr w:type="spellEnd"/>
            <w:r>
              <w:rPr>
                <w:rFonts w:ascii="Calibri" w:hAnsi="Calibri" w:cs="Calibri"/>
                <w:color w:val="000000"/>
                <w:szCs w:val="20"/>
              </w:rPr>
              <w:t xml:space="preserve"> se ha mantenido en el tiempo, sin modificaciones.</w:t>
            </w:r>
          </w:p>
          <w:p w14:paraId="5A89955D" w14:textId="77777777" w:rsidR="00444E30" w:rsidRDefault="00444E30" w:rsidP="00074123">
            <w:pPr>
              <w:rPr>
                <w:rFonts w:ascii="Calibri" w:hAnsi="Calibri" w:cs="Calibri"/>
                <w:color w:val="000000"/>
                <w:szCs w:val="20"/>
              </w:rPr>
            </w:pPr>
          </w:p>
          <w:p w14:paraId="241F840D" w14:textId="765FF6BD" w:rsidR="00074123" w:rsidRDefault="00113EFC" w:rsidP="00074123">
            <w:pPr>
              <w:rPr>
                <w:rFonts w:ascii="Calibri" w:hAnsi="Calibri" w:cs="Calibri"/>
                <w:color w:val="000000"/>
                <w:szCs w:val="20"/>
              </w:rPr>
            </w:pPr>
            <w:r>
              <w:rPr>
                <w:rFonts w:ascii="Calibri" w:hAnsi="Calibri" w:cs="Calibri"/>
                <w:color w:val="000000"/>
                <w:szCs w:val="20"/>
              </w:rPr>
              <w:t>Por</w:t>
            </w:r>
            <w:r w:rsidR="00074123" w:rsidRPr="001B5837">
              <w:rPr>
                <w:rFonts w:ascii="Calibri" w:hAnsi="Calibri" w:cs="Calibri"/>
                <w:color w:val="000000"/>
                <w:szCs w:val="20"/>
              </w:rPr>
              <w:t xml:space="preserve"> </w:t>
            </w:r>
            <w:r w:rsidR="001B5837" w:rsidRPr="001B5837">
              <w:rPr>
                <w:rFonts w:ascii="Calibri" w:hAnsi="Calibri" w:cs="Calibri"/>
                <w:color w:val="000000"/>
                <w:szCs w:val="20"/>
              </w:rPr>
              <w:t>l</w:t>
            </w:r>
            <w:r>
              <w:rPr>
                <w:rFonts w:ascii="Calibri" w:hAnsi="Calibri" w:cs="Calibri"/>
                <w:color w:val="000000"/>
                <w:szCs w:val="20"/>
              </w:rPr>
              <w:t>o anterior</w:t>
            </w:r>
            <w:r w:rsidR="001B5837" w:rsidRPr="001B5837">
              <w:rPr>
                <w:rFonts w:ascii="Calibri" w:hAnsi="Calibri" w:cs="Calibri"/>
                <w:color w:val="000000"/>
                <w:szCs w:val="20"/>
              </w:rPr>
              <w:t xml:space="preserve"> y</w:t>
            </w:r>
            <w:r>
              <w:rPr>
                <w:rFonts w:ascii="Calibri" w:hAnsi="Calibri" w:cs="Calibri"/>
                <w:color w:val="000000"/>
                <w:szCs w:val="20"/>
              </w:rPr>
              <w:t>,</w:t>
            </w:r>
            <w:r w:rsidR="001B5837" w:rsidRPr="001B5837">
              <w:rPr>
                <w:rFonts w:ascii="Calibri" w:hAnsi="Calibri" w:cs="Calibri"/>
                <w:color w:val="000000"/>
                <w:szCs w:val="20"/>
              </w:rPr>
              <w:t xml:space="preserve"> una vez analizada la información,</w:t>
            </w:r>
            <w:r w:rsidR="00074123" w:rsidRPr="001B5837">
              <w:rPr>
                <w:rFonts w:ascii="Calibri" w:hAnsi="Calibri" w:cs="Calibri"/>
                <w:color w:val="000000"/>
                <w:szCs w:val="20"/>
              </w:rPr>
              <w:t xml:space="preserve"> </w:t>
            </w:r>
            <w:r>
              <w:rPr>
                <w:rFonts w:ascii="Calibri" w:hAnsi="Calibri" w:cs="Calibri"/>
                <w:color w:val="000000"/>
                <w:szCs w:val="20"/>
              </w:rPr>
              <w:t>fue</w:t>
            </w:r>
            <w:r w:rsidR="00074123" w:rsidRPr="001B5837">
              <w:rPr>
                <w:rFonts w:ascii="Calibri" w:hAnsi="Calibri" w:cs="Calibri"/>
                <w:color w:val="000000"/>
                <w:szCs w:val="20"/>
              </w:rPr>
              <w:t xml:space="preserve"> posible concluir lo siguiente:</w:t>
            </w:r>
          </w:p>
          <w:p w14:paraId="4BE7F408" w14:textId="589B8A84" w:rsidR="001B5837" w:rsidRDefault="00074123" w:rsidP="00BB37F1">
            <w:pPr>
              <w:pStyle w:val="Prrafodelista"/>
              <w:rPr>
                <w:rFonts w:ascii="Calibri" w:hAnsi="Calibri" w:cs="Calibri"/>
                <w:color w:val="000000"/>
                <w:szCs w:val="20"/>
              </w:rPr>
            </w:pPr>
            <w:r>
              <w:rPr>
                <w:rFonts w:ascii="Calibri" w:hAnsi="Calibri" w:cs="Calibri"/>
                <w:color w:val="000000"/>
                <w:szCs w:val="20"/>
              </w:rPr>
              <w:t xml:space="preserve">Respecto a la </w:t>
            </w:r>
            <w:r w:rsidRPr="00C73659">
              <w:rPr>
                <w:rFonts w:ascii="Calibri" w:hAnsi="Calibri" w:cs="Calibri"/>
                <w:b/>
                <w:color w:val="000000"/>
                <w:szCs w:val="20"/>
              </w:rPr>
              <w:t>ca</w:t>
            </w:r>
            <w:r w:rsidR="001B5837" w:rsidRPr="00C73659">
              <w:rPr>
                <w:rFonts w:ascii="Calibri" w:hAnsi="Calibri" w:cs="Calibri"/>
                <w:b/>
                <w:color w:val="000000"/>
                <w:szCs w:val="20"/>
              </w:rPr>
              <w:t xml:space="preserve">ntidad de </w:t>
            </w:r>
            <w:r w:rsidR="00C73659">
              <w:rPr>
                <w:rFonts w:ascii="Calibri" w:hAnsi="Calibri" w:cs="Calibri"/>
                <w:b/>
                <w:color w:val="000000"/>
                <w:szCs w:val="20"/>
              </w:rPr>
              <w:t>material</w:t>
            </w:r>
            <w:r w:rsidR="001B5837" w:rsidRPr="00C73659">
              <w:rPr>
                <w:rFonts w:ascii="Calibri" w:hAnsi="Calibri" w:cs="Calibri"/>
                <w:b/>
                <w:color w:val="000000"/>
                <w:szCs w:val="20"/>
              </w:rPr>
              <w:t xml:space="preserve"> </w:t>
            </w:r>
            <w:r w:rsidR="007D484C" w:rsidRPr="00C73659">
              <w:rPr>
                <w:rFonts w:ascii="Calibri" w:hAnsi="Calibri" w:cs="Calibri"/>
                <w:b/>
                <w:color w:val="000000"/>
                <w:szCs w:val="20"/>
              </w:rPr>
              <w:t>extr</w:t>
            </w:r>
            <w:r w:rsidR="007D484C">
              <w:rPr>
                <w:rFonts w:ascii="Calibri" w:hAnsi="Calibri" w:cs="Calibri"/>
                <w:b/>
                <w:color w:val="000000"/>
                <w:szCs w:val="20"/>
              </w:rPr>
              <w:t>aído</w:t>
            </w:r>
            <w:r w:rsidR="001B5837">
              <w:rPr>
                <w:rFonts w:ascii="Calibri" w:hAnsi="Calibri" w:cs="Calibri"/>
                <w:color w:val="000000"/>
                <w:szCs w:val="20"/>
              </w:rPr>
              <w:t>:</w:t>
            </w:r>
          </w:p>
          <w:p w14:paraId="18358A7B" w14:textId="0F5E7E25" w:rsidR="00074123" w:rsidRDefault="001B5837" w:rsidP="00113EFC">
            <w:pPr>
              <w:pStyle w:val="Prrafodelista"/>
              <w:numPr>
                <w:ilvl w:val="1"/>
                <w:numId w:val="8"/>
              </w:numPr>
              <w:rPr>
                <w:rFonts w:ascii="Calibri" w:hAnsi="Calibri" w:cs="Calibri"/>
                <w:color w:val="000000"/>
                <w:szCs w:val="20"/>
              </w:rPr>
            </w:pPr>
            <w:r>
              <w:rPr>
                <w:rFonts w:ascii="Calibri" w:hAnsi="Calibri" w:cs="Calibri"/>
                <w:color w:val="000000"/>
                <w:szCs w:val="20"/>
              </w:rPr>
              <w:t>El titular indica con certeza que desde el año 2008 al año 2012, se extrajo un total de 72.000 m</w:t>
            </w:r>
            <w:r w:rsidRPr="00113EFC">
              <w:rPr>
                <w:rFonts w:ascii="Calibri" w:hAnsi="Calibri" w:cs="Calibri"/>
                <w:color w:val="000000"/>
                <w:szCs w:val="20"/>
                <w:vertAlign w:val="superscript"/>
              </w:rPr>
              <w:t>3</w:t>
            </w:r>
            <w:r>
              <w:rPr>
                <w:rFonts w:ascii="Calibri" w:hAnsi="Calibri" w:cs="Calibri"/>
                <w:color w:val="000000"/>
                <w:szCs w:val="20"/>
              </w:rPr>
              <w:t>, lo que se distribuye en 14.400 m</w:t>
            </w:r>
            <w:r w:rsidRPr="00113EFC">
              <w:rPr>
                <w:rFonts w:ascii="Calibri" w:hAnsi="Calibri" w:cs="Calibri"/>
                <w:color w:val="000000"/>
                <w:szCs w:val="20"/>
                <w:vertAlign w:val="superscript"/>
              </w:rPr>
              <w:t>3</w:t>
            </w:r>
            <w:r>
              <w:rPr>
                <w:rFonts w:ascii="Calibri" w:hAnsi="Calibri" w:cs="Calibri"/>
                <w:color w:val="000000"/>
                <w:szCs w:val="20"/>
              </w:rPr>
              <w:t>/año y 1.200 m</w:t>
            </w:r>
            <w:r w:rsidRPr="00113EFC">
              <w:rPr>
                <w:rFonts w:ascii="Calibri" w:hAnsi="Calibri" w:cs="Calibri"/>
                <w:color w:val="000000"/>
                <w:szCs w:val="20"/>
                <w:vertAlign w:val="superscript"/>
              </w:rPr>
              <w:t>3</w:t>
            </w:r>
            <w:r>
              <w:rPr>
                <w:rFonts w:ascii="Calibri" w:hAnsi="Calibri" w:cs="Calibri"/>
                <w:color w:val="000000"/>
                <w:szCs w:val="20"/>
              </w:rPr>
              <w:t>/mes. No presenta medios de verificación como respaldo de dicha información.</w:t>
            </w:r>
          </w:p>
          <w:p w14:paraId="3C2FC327" w14:textId="47E90AF2" w:rsidR="001B5837" w:rsidRDefault="001B5837" w:rsidP="00113EFC">
            <w:pPr>
              <w:pStyle w:val="Prrafodelista"/>
              <w:numPr>
                <w:ilvl w:val="1"/>
                <w:numId w:val="8"/>
              </w:numPr>
              <w:rPr>
                <w:rFonts w:ascii="Calibri" w:hAnsi="Calibri" w:cs="Calibri"/>
                <w:color w:val="000000"/>
                <w:szCs w:val="20"/>
              </w:rPr>
            </w:pPr>
            <w:r>
              <w:rPr>
                <w:rFonts w:ascii="Calibri" w:hAnsi="Calibri" w:cs="Calibri"/>
                <w:color w:val="000000"/>
                <w:szCs w:val="20"/>
              </w:rPr>
              <w:t xml:space="preserve">El titular indica que para los años 1981 a 2007, desconoce el material </w:t>
            </w:r>
            <w:r w:rsidR="007D484C">
              <w:rPr>
                <w:rFonts w:ascii="Calibri" w:hAnsi="Calibri" w:cs="Calibri"/>
                <w:color w:val="000000"/>
                <w:szCs w:val="20"/>
              </w:rPr>
              <w:t>extraído</w:t>
            </w:r>
            <w:r>
              <w:rPr>
                <w:rFonts w:ascii="Calibri" w:hAnsi="Calibri" w:cs="Calibri"/>
                <w:color w:val="000000"/>
                <w:szCs w:val="20"/>
              </w:rPr>
              <w:t xml:space="preserve"> sumado a </w:t>
            </w:r>
            <w:r w:rsidR="007D484C">
              <w:rPr>
                <w:rFonts w:ascii="Calibri" w:hAnsi="Calibri" w:cs="Calibri"/>
                <w:color w:val="000000"/>
                <w:szCs w:val="20"/>
              </w:rPr>
              <w:t>que,</w:t>
            </w:r>
            <w:r>
              <w:rPr>
                <w:rFonts w:ascii="Calibri" w:hAnsi="Calibri" w:cs="Calibri"/>
                <w:color w:val="000000"/>
                <w:szCs w:val="20"/>
              </w:rPr>
              <w:t xml:space="preserve"> en aquellos años, se contaba con un “único pozo”, sin delimitación clara entre los terrenos de Pascual </w:t>
            </w:r>
            <w:proofErr w:type="spellStart"/>
            <w:r>
              <w:rPr>
                <w:rFonts w:ascii="Calibri" w:hAnsi="Calibri" w:cs="Calibri"/>
                <w:color w:val="000000"/>
                <w:szCs w:val="20"/>
              </w:rPr>
              <w:t>Baltierra</w:t>
            </w:r>
            <w:proofErr w:type="spellEnd"/>
            <w:r>
              <w:rPr>
                <w:rFonts w:ascii="Calibri" w:hAnsi="Calibri" w:cs="Calibri"/>
                <w:color w:val="000000"/>
                <w:szCs w:val="20"/>
              </w:rPr>
              <w:t xml:space="preserve"> de 11 hectáreas (Actual áridos de Inmobiliaria </w:t>
            </w:r>
            <w:proofErr w:type="spellStart"/>
            <w:r>
              <w:rPr>
                <w:rFonts w:ascii="Calibri" w:hAnsi="Calibri" w:cs="Calibri"/>
                <w:color w:val="000000"/>
                <w:szCs w:val="20"/>
              </w:rPr>
              <w:t>Baltierra</w:t>
            </w:r>
            <w:proofErr w:type="spellEnd"/>
            <w:r>
              <w:rPr>
                <w:rFonts w:ascii="Calibri" w:hAnsi="Calibri" w:cs="Calibri"/>
                <w:color w:val="000000"/>
                <w:szCs w:val="20"/>
              </w:rPr>
              <w:t xml:space="preserve">) y Sociedad </w:t>
            </w:r>
            <w:proofErr w:type="spellStart"/>
            <w:r>
              <w:rPr>
                <w:rFonts w:ascii="Calibri" w:hAnsi="Calibri" w:cs="Calibri"/>
                <w:color w:val="000000"/>
                <w:szCs w:val="20"/>
              </w:rPr>
              <w:t>Ingex</w:t>
            </w:r>
            <w:proofErr w:type="spellEnd"/>
            <w:r>
              <w:rPr>
                <w:rFonts w:ascii="Calibri" w:hAnsi="Calibri" w:cs="Calibri"/>
                <w:color w:val="000000"/>
                <w:szCs w:val="20"/>
              </w:rPr>
              <w:t xml:space="preserve"> de 10 </w:t>
            </w:r>
            <w:proofErr w:type="spellStart"/>
            <w:r>
              <w:rPr>
                <w:rFonts w:ascii="Calibri" w:hAnsi="Calibri" w:cs="Calibri"/>
                <w:color w:val="000000"/>
                <w:szCs w:val="20"/>
              </w:rPr>
              <w:t>há</w:t>
            </w:r>
            <w:proofErr w:type="spellEnd"/>
            <w:r>
              <w:rPr>
                <w:rFonts w:ascii="Calibri" w:hAnsi="Calibri" w:cs="Calibri"/>
                <w:color w:val="000000"/>
                <w:szCs w:val="20"/>
              </w:rPr>
              <w:t xml:space="preserve">. Sin embargo, con la información entregada de los años 2008 al 2012 y que áridos </w:t>
            </w:r>
            <w:proofErr w:type="spellStart"/>
            <w:r>
              <w:rPr>
                <w:rFonts w:ascii="Calibri" w:hAnsi="Calibri" w:cs="Calibri"/>
                <w:color w:val="000000"/>
                <w:szCs w:val="20"/>
              </w:rPr>
              <w:t>Baltierra</w:t>
            </w:r>
            <w:proofErr w:type="spellEnd"/>
            <w:r>
              <w:rPr>
                <w:rFonts w:ascii="Calibri" w:hAnsi="Calibri" w:cs="Calibri"/>
                <w:color w:val="000000"/>
                <w:szCs w:val="20"/>
              </w:rPr>
              <w:t xml:space="preserve"> cuenta actualmente con una superficie de 10,6 </w:t>
            </w:r>
            <w:proofErr w:type="spellStart"/>
            <w:r>
              <w:rPr>
                <w:rFonts w:ascii="Calibri" w:hAnsi="Calibri" w:cs="Calibri"/>
                <w:color w:val="000000"/>
                <w:szCs w:val="20"/>
              </w:rPr>
              <w:t>há</w:t>
            </w:r>
            <w:proofErr w:type="spellEnd"/>
            <w:r>
              <w:rPr>
                <w:rFonts w:ascii="Calibri" w:hAnsi="Calibri" w:cs="Calibri"/>
                <w:color w:val="000000"/>
                <w:szCs w:val="20"/>
              </w:rPr>
              <w:t>, es posible calcular que, al</w:t>
            </w:r>
            <w:r w:rsidR="007D484C">
              <w:rPr>
                <w:rFonts w:ascii="Calibri" w:hAnsi="Calibri" w:cs="Calibri"/>
                <w:color w:val="000000"/>
                <w:szCs w:val="20"/>
              </w:rPr>
              <w:t xml:space="preserve"> </w:t>
            </w:r>
            <w:r>
              <w:rPr>
                <w:rFonts w:ascii="Calibri" w:hAnsi="Calibri" w:cs="Calibri"/>
                <w:color w:val="000000"/>
                <w:szCs w:val="20"/>
              </w:rPr>
              <w:t xml:space="preserve">menos, para los </w:t>
            </w:r>
            <w:r w:rsidR="00C103FD">
              <w:rPr>
                <w:rFonts w:ascii="Calibri" w:hAnsi="Calibri" w:cs="Calibri"/>
                <w:color w:val="000000"/>
                <w:szCs w:val="20"/>
              </w:rPr>
              <w:t xml:space="preserve">10 </w:t>
            </w:r>
            <w:r>
              <w:rPr>
                <w:rFonts w:ascii="Calibri" w:hAnsi="Calibri" w:cs="Calibri"/>
                <w:color w:val="000000"/>
                <w:szCs w:val="20"/>
              </w:rPr>
              <w:t>años (entre 19</w:t>
            </w:r>
            <w:r w:rsidR="003017C2">
              <w:rPr>
                <w:rFonts w:ascii="Calibri" w:hAnsi="Calibri" w:cs="Calibri"/>
                <w:color w:val="000000"/>
                <w:szCs w:val="20"/>
              </w:rPr>
              <w:t>97</w:t>
            </w:r>
            <w:r>
              <w:rPr>
                <w:rFonts w:ascii="Calibri" w:hAnsi="Calibri" w:cs="Calibri"/>
                <w:color w:val="000000"/>
                <w:szCs w:val="20"/>
              </w:rPr>
              <w:t xml:space="preserve"> y 2007), al extraerse un cuarto del material de cada año certero, es decir 3.600 m</w:t>
            </w:r>
            <w:r w:rsidRPr="00113EFC">
              <w:rPr>
                <w:rFonts w:ascii="Calibri" w:hAnsi="Calibri" w:cs="Calibri"/>
                <w:color w:val="000000"/>
                <w:szCs w:val="20"/>
                <w:vertAlign w:val="superscript"/>
              </w:rPr>
              <w:t>3</w:t>
            </w:r>
            <w:r>
              <w:rPr>
                <w:rFonts w:ascii="Calibri" w:hAnsi="Calibri" w:cs="Calibri"/>
                <w:color w:val="000000"/>
                <w:szCs w:val="20"/>
              </w:rPr>
              <w:t xml:space="preserve">/año, esto alcanzaría para los </w:t>
            </w:r>
            <w:r w:rsidR="00C103FD">
              <w:rPr>
                <w:rFonts w:ascii="Calibri" w:hAnsi="Calibri" w:cs="Calibri"/>
                <w:color w:val="000000"/>
                <w:szCs w:val="20"/>
              </w:rPr>
              <w:t>10</w:t>
            </w:r>
            <w:r>
              <w:rPr>
                <w:rFonts w:ascii="Calibri" w:hAnsi="Calibri" w:cs="Calibri"/>
                <w:color w:val="000000"/>
                <w:szCs w:val="20"/>
              </w:rPr>
              <w:t xml:space="preserve"> años un total de material </w:t>
            </w:r>
            <w:r w:rsidR="007D484C">
              <w:rPr>
                <w:rFonts w:ascii="Calibri" w:hAnsi="Calibri" w:cs="Calibri"/>
                <w:color w:val="000000"/>
                <w:szCs w:val="20"/>
              </w:rPr>
              <w:t>extraído</w:t>
            </w:r>
            <w:r>
              <w:rPr>
                <w:rFonts w:ascii="Calibri" w:hAnsi="Calibri" w:cs="Calibri"/>
                <w:color w:val="000000"/>
                <w:szCs w:val="20"/>
              </w:rPr>
              <w:t xml:space="preserve"> de </w:t>
            </w:r>
            <w:r w:rsidR="00C103FD">
              <w:rPr>
                <w:rFonts w:ascii="Calibri" w:hAnsi="Calibri" w:cs="Calibri"/>
                <w:color w:val="000000"/>
                <w:szCs w:val="20"/>
              </w:rPr>
              <w:t>36.000</w:t>
            </w:r>
            <w:r>
              <w:rPr>
                <w:rFonts w:ascii="Calibri" w:hAnsi="Calibri" w:cs="Calibri"/>
                <w:color w:val="000000"/>
                <w:szCs w:val="20"/>
              </w:rPr>
              <w:t xml:space="preserve"> m</w:t>
            </w:r>
            <w:r w:rsidRPr="00113EFC">
              <w:rPr>
                <w:rFonts w:ascii="Calibri" w:hAnsi="Calibri" w:cs="Calibri"/>
                <w:color w:val="000000"/>
                <w:szCs w:val="20"/>
                <w:vertAlign w:val="superscript"/>
              </w:rPr>
              <w:t>3</w:t>
            </w:r>
            <w:r>
              <w:rPr>
                <w:rFonts w:ascii="Calibri" w:hAnsi="Calibri" w:cs="Calibri"/>
                <w:color w:val="000000"/>
                <w:szCs w:val="20"/>
              </w:rPr>
              <w:t xml:space="preserve">, lo que sumado a los años entre 2007 y 2012, </w:t>
            </w:r>
            <w:r w:rsidR="00113EFC">
              <w:rPr>
                <w:rFonts w:ascii="Calibri" w:hAnsi="Calibri" w:cs="Calibri"/>
                <w:color w:val="000000"/>
                <w:szCs w:val="20"/>
              </w:rPr>
              <w:t>serían</w:t>
            </w:r>
            <w:r>
              <w:rPr>
                <w:rFonts w:ascii="Calibri" w:hAnsi="Calibri" w:cs="Calibri"/>
                <w:color w:val="000000"/>
                <w:szCs w:val="20"/>
              </w:rPr>
              <w:t xml:space="preserve"> 1</w:t>
            </w:r>
            <w:r w:rsidR="00C103FD">
              <w:rPr>
                <w:rFonts w:ascii="Calibri" w:hAnsi="Calibri" w:cs="Calibri"/>
                <w:color w:val="000000"/>
                <w:szCs w:val="20"/>
              </w:rPr>
              <w:t>08</w:t>
            </w:r>
            <w:r>
              <w:rPr>
                <w:rFonts w:ascii="Calibri" w:hAnsi="Calibri" w:cs="Calibri"/>
                <w:color w:val="000000"/>
                <w:szCs w:val="20"/>
              </w:rPr>
              <w:t>.600 m</w:t>
            </w:r>
            <w:r w:rsidRPr="00113EFC">
              <w:rPr>
                <w:rFonts w:ascii="Calibri" w:hAnsi="Calibri" w:cs="Calibri"/>
                <w:color w:val="000000"/>
                <w:szCs w:val="20"/>
                <w:vertAlign w:val="superscript"/>
              </w:rPr>
              <w:t>3</w:t>
            </w:r>
            <w:r>
              <w:rPr>
                <w:rFonts w:ascii="Calibri" w:hAnsi="Calibri" w:cs="Calibri"/>
                <w:color w:val="000000"/>
                <w:szCs w:val="20"/>
              </w:rPr>
              <w:t xml:space="preserve"> como total en su vida útil. </w:t>
            </w:r>
            <w:r w:rsidR="007D484C">
              <w:rPr>
                <w:rFonts w:ascii="Calibri" w:hAnsi="Calibri" w:cs="Calibri"/>
                <w:color w:val="000000"/>
                <w:szCs w:val="20"/>
              </w:rPr>
              <w:t>Dichas cantidades</w:t>
            </w:r>
            <w:r>
              <w:rPr>
                <w:rFonts w:ascii="Calibri" w:hAnsi="Calibri" w:cs="Calibri"/>
                <w:color w:val="000000"/>
                <w:szCs w:val="20"/>
              </w:rPr>
              <w:t xml:space="preserve"> sobrepasan lo indicado en el RSEIA “</w:t>
            </w:r>
            <w:r w:rsidRPr="001B5837">
              <w:rPr>
                <w:rFonts w:ascii="Calibri" w:hAnsi="Calibri" w:cs="Calibri"/>
                <w:bCs/>
                <w:i/>
                <w:color w:val="000000"/>
                <w:szCs w:val="20"/>
              </w:rPr>
              <w:t>sea igual o superior a diez mil metros</w:t>
            </w:r>
            <w:r w:rsidRPr="001B5837">
              <w:rPr>
                <w:i/>
              </w:rPr>
              <w:t xml:space="preserve"> </w:t>
            </w:r>
            <w:r w:rsidRPr="001B5837">
              <w:rPr>
                <w:rFonts w:ascii="Calibri" w:hAnsi="Calibri" w:cs="Calibri"/>
                <w:bCs/>
                <w:i/>
                <w:color w:val="000000"/>
                <w:szCs w:val="20"/>
              </w:rPr>
              <w:t>cúbicos mensuales (10.000 m³/mes), o a</w:t>
            </w:r>
            <w:r w:rsidRPr="001B5837">
              <w:rPr>
                <w:i/>
              </w:rPr>
              <w:t xml:space="preserve"> </w:t>
            </w:r>
            <w:r w:rsidRPr="001B5837">
              <w:rPr>
                <w:rFonts w:ascii="Calibri" w:hAnsi="Calibri" w:cs="Calibri"/>
                <w:bCs/>
                <w:i/>
                <w:color w:val="000000"/>
                <w:szCs w:val="20"/>
              </w:rPr>
              <w:t>cien mil metros cúbicos (100.000 m³) totales de material removido durante la vida útil del proyecto o actividad</w:t>
            </w:r>
            <w:r>
              <w:rPr>
                <w:rFonts w:ascii="Calibri" w:hAnsi="Calibri" w:cs="Calibri"/>
                <w:bCs/>
                <w:color w:val="000000"/>
                <w:szCs w:val="20"/>
              </w:rPr>
              <w:t>”.</w:t>
            </w:r>
          </w:p>
          <w:p w14:paraId="293BAD4A" w14:textId="66B83A86" w:rsidR="001B5837" w:rsidRPr="001B5837" w:rsidRDefault="001B5837" w:rsidP="00BB37F1">
            <w:pPr>
              <w:pStyle w:val="Prrafodelista"/>
              <w:rPr>
                <w:rFonts w:ascii="Calibri" w:hAnsi="Calibri" w:cs="Calibri"/>
                <w:color w:val="000000"/>
                <w:szCs w:val="20"/>
              </w:rPr>
            </w:pPr>
            <w:r>
              <w:rPr>
                <w:rFonts w:ascii="Calibri" w:hAnsi="Calibri" w:cs="Calibri"/>
                <w:color w:val="000000"/>
                <w:szCs w:val="20"/>
              </w:rPr>
              <w:t xml:space="preserve">Respecto a la </w:t>
            </w:r>
            <w:r w:rsidRPr="00C73659">
              <w:rPr>
                <w:rFonts w:ascii="Calibri" w:hAnsi="Calibri" w:cs="Calibri"/>
                <w:b/>
                <w:color w:val="000000"/>
                <w:szCs w:val="20"/>
              </w:rPr>
              <w:t>superficie total de ocupación</w:t>
            </w:r>
            <w:r>
              <w:rPr>
                <w:rFonts w:ascii="Calibri" w:hAnsi="Calibri" w:cs="Calibri"/>
                <w:color w:val="000000"/>
                <w:szCs w:val="20"/>
              </w:rPr>
              <w:t xml:space="preserve">, esta corresponde a 10,6 </w:t>
            </w:r>
            <w:proofErr w:type="spellStart"/>
            <w:r>
              <w:rPr>
                <w:rFonts w:ascii="Calibri" w:hAnsi="Calibri" w:cs="Calibri"/>
                <w:color w:val="000000"/>
                <w:szCs w:val="20"/>
              </w:rPr>
              <w:t>há</w:t>
            </w:r>
            <w:proofErr w:type="spellEnd"/>
            <w:r>
              <w:rPr>
                <w:rFonts w:ascii="Calibri" w:hAnsi="Calibri" w:cs="Calibri"/>
                <w:color w:val="000000"/>
                <w:szCs w:val="20"/>
              </w:rPr>
              <w:t>, de acuerdo a la actualización del plan de cierre del pozo, cantidad superior a la indicada en el RSEIA “</w:t>
            </w:r>
            <w:r w:rsidRPr="001B5837">
              <w:rPr>
                <w:rFonts w:ascii="Calibri" w:hAnsi="Calibri" w:cs="Calibri"/>
                <w:bCs/>
                <w:i/>
                <w:color w:val="000000"/>
                <w:szCs w:val="20"/>
              </w:rPr>
              <w:t>abarca una superficie total igual o mayor a cinco hectáreas (5 ha)”.</w:t>
            </w:r>
            <w:r w:rsidR="00BB37F1" w:rsidRPr="00BB37F1">
              <w:rPr>
                <w:rFonts w:ascii="Calibri" w:hAnsi="Calibri" w:cs="Calibri"/>
                <w:bCs/>
                <w:color w:val="000000"/>
                <w:szCs w:val="20"/>
              </w:rPr>
              <w:t xml:space="preserve"> Dicha superficie no ha sido modificada en el tiempo de acuerdo a las manifestaciones mineras de 1980.</w:t>
            </w:r>
          </w:p>
          <w:p w14:paraId="143A20DC" w14:textId="32AE63F8" w:rsidR="001B5837" w:rsidRDefault="001B5837" w:rsidP="00BB37F1">
            <w:pPr>
              <w:pStyle w:val="Prrafodelista"/>
              <w:rPr>
                <w:rFonts w:ascii="Calibri" w:hAnsi="Calibri" w:cs="Calibri"/>
                <w:color w:val="000000"/>
                <w:szCs w:val="20"/>
              </w:rPr>
            </w:pPr>
            <w:r>
              <w:rPr>
                <w:rFonts w:ascii="Calibri" w:hAnsi="Calibri" w:cs="Calibri"/>
                <w:color w:val="000000"/>
                <w:szCs w:val="20"/>
              </w:rPr>
              <w:t xml:space="preserve">Respecto a </w:t>
            </w:r>
            <w:r w:rsidRPr="00C73659">
              <w:rPr>
                <w:rFonts w:ascii="Calibri" w:hAnsi="Calibri" w:cs="Calibri"/>
                <w:b/>
                <w:color w:val="000000"/>
                <w:szCs w:val="20"/>
              </w:rPr>
              <w:t>modificaciones de proyecto</w:t>
            </w:r>
            <w:r>
              <w:rPr>
                <w:rFonts w:ascii="Calibri" w:hAnsi="Calibri" w:cs="Calibri"/>
                <w:color w:val="000000"/>
                <w:szCs w:val="20"/>
              </w:rPr>
              <w:t>, de acuerdo a la información presentada por el titular, se puede indicar</w:t>
            </w:r>
            <w:r w:rsidR="007D484C">
              <w:rPr>
                <w:rFonts w:ascii="Calibri" w:hAnsi="Calibri" w:cs="Calibri"/>
                <w:color w:val="000000"/>
                <w:szCs w:val="20"/>
              </w:rPr>
              <w:t xml:space="preserve"> que las modificaciones informadas corresponden a</w:t>
            </w:r>
            <w:r>
              <w:rPr>
                <w:rFonts w:ascii="Calibri" w:hAnsi="Calibri" w:cs="Calibri"/>
                <w:color w:val="000000"/>
                <w:szCs w:val="20"/>
              </w:rPr>
              <w:t>:</w:t>
            </w:r>
          </w:p>
          <w:p w14:paraId="50F03A47" w14:textId="3E3281E8" w:rsidR="001B5837" w:rsidRPr="001B5837" w:rsidRDefault="001B5837" w:rsidP="00113EFC">
            <w:pPr>
              <w:pStyle w:val="Prrafodelista"/>
              <w:numPr>
                <w:ilvl w:val="1"/>
                <w:numId w:val="8"/>
              </w:numPr>
              <w:rPr>
                <w:rFonts w:ascii="Calibri" w:hAnsi="Calibri" w:cs="Calibri"/>
                <w:color w:val="000000"/>
                <w:szCs w:val="20"/>
              </w:rPr>
            </w:pPr>
            <w:r w:rsidRPr="001B5837">
              <w:rPr>
                <w:rFonts w:ascii="Calibri" w:hAnsi="Calibri" w:cs="Calibri"/>
                <w:color w:val="000000"/>
                <w:szCs w:val="20"/>
              </w:rPr>
              <w:t>Posterior a enero de 1999</w:t>
            </w:r>
            <w:r>
              <w:rPr>
                <w:rFonts w:ascii="Calibri" w:hAnsi="Calibri" w:cs="Calibri"/>
                <w:color w:val="000000"/>
                <w:szCs w:val="20"/>
              </w:rPr>
              <w:t xml:space="preserve"> se implementaron construcciones </w:t>
            </w:r>
            <w:r w:rsidRPr="001B5837">
              <w:rPr>
                <w:rFonts w:ascii="Calibri" w:hAnsi="Calibri" w:cs="Calibri"/>
                <w:color w:val="000000"/>
                <w:szCs w:val="20"/>
              </w:rPr>
              <w:t xml:space="preserve">relacionadas a las autorizaciones de aguas servidas e instalaciones de estanques y red de </w:t>
            </w:r>
            <w:r w:rsidR="007D484C" w:rsidRPr="001B5837">
              <w:rPr>
                <w:rFonts w:ascii="Calibri" w:hAnsi="Calibri" w:cs="Calibri"/>
                <w:color w:val="000000"/>
                <w:szCs w:val="20"/>
              </w:rPr>
              <w:t>tuberías</w:t>
            </w:r>
            <w:r w:rsidRPr="001B5837">
              <w:rPr>
                <w:rFonts w:ascii="Calibri" w:hAnsi="Calibri" w:cs="Calibri"/>
                <w:color w:val="000000"/>
                <w:szCs w:val="20"/>
              </w:rPr>
              <w:t>.</w:t>
            </w:r>
          </w:p>
          <w:p w14:paraId="2AF8A0A4" w14:textId="2C6BE9EE" w:rsidR="001B5837" w:rsidRDefault="001B5837" w:rsidP="00113EFC">
            <w:pPr>
              <w:pStyle w:val="Prrafodelista"/>
              <w:numPr>
                <w:ilvl w:val="1"/>
                <w:numId w:val="8"/>
              </w:numPr>
              <w:rPr>
                <w:rFonts w:ascii="Calibri" w:hAnsi="Calibri" w:cs="Calibri"/>
                <w:color w:val="000000"/>
                <w:szCs w:val="20"/>
              </w:rPr>
            </w:pPr>
            <w:r>
              <w:rPr>
                <w:rFonts w:ascii="Calibri" w:hAnsi="Calibri" w:cs="Calibri"/>
                <w:color w:val="000000"/>
                <w:szCs w:val="20"/>
              </w:rPr>
              <w:t xml:space="preserve">En el año </w:t>
            </w:r>
            <w:r w:rsidRPr="001B5837">
              <w:rPr>
                <w:rFonts w:ascii="Calibri" w:hAnsi="Calibri" w:cs="Calibri"/>
                <w:color w:val="000000"/>
                <w:szCs w:val="20"/>
              </w:rPr>
              <w:t xml:space="preserve">2009 </w:t>
            </w:r>
            <w:r>
              <w:rPr>
                <w:rFonts w:ascii="Calibri" w:hAnsi="Calibri" w:cs="Calibri"/>
                <w:color w:val="000000"/>
                <w:szCs w:val="20"/>
              </w:rPr>
              <w:t xml:space="preserve">se realizaron actividades de </w:t>
            </w:r>
            <w:r w:rsidRPr="001B5837">
              <w:rPr>
                <w:rFonts w:ascii="Calibri" w:hAnsi="Calibri" w:cs="Calibri"/>
                <w:color w:val="000000"/>
                <w:szCs w:val="20"/>
              </w:rPr>
              <w:t>construcción de terrazas de carga para estabilidad de taludes.</w:t>
            </w:r>
          </w:p>
          <w:p w14:paraId="74824CFA" w14:textId="6148B4F6" w:rsidR="001B5837" w:rsidRDefault="001B5837" w:rsidP="001B5837">
            <w:pPr>
              <w:ind w:left="708"/>
              <w:rPr>
                <w:rFonts w:ascii="Calibri" w:hAnsi="Calibri" w:cs="Calibri"/>
                <w:color w:val="000000"/>
                <w:szCs w:val="20"/>
              </w:rPr>
            </w:pPr>
            <w:r w:rsidRPr="001B5837">
              <w:rPr>
                <w:rFonts w:ascii="Calibri" w:hAnsi="Calibri" w:cs="Calibri"/>
                <w:color w:val="000000"/>
                <w:szCs w:val="20"/>
              </w:rPr>
              <w:lastRenderedPageBreak/>
              <w:t>Por lo tanto, se realizaron modificaciones del proyecto posterior a l</w:t>
            </w:r>
            <w:r>
              <w:rPr>
                <w:rFonts w:ascii="Calibri" w:hAnsi="Calibri" w:cs="Calibri"/>
                <w:color w:val="000000"/>
                <w:szCs w:val="20"/>
              </w:rPr>
              <w:t>a entrada en vigencia del RSEIA (1997).</w:t>
            </w:r>
          </w:p>
          <w:p w14:paraId="16086B30" w14:textId="0F8C56FD" w:rsidR="001B5837" w:rsidRDefault="001B5837" w:rsidP="00BB37F1">
            <w:pPr>
              <w:pStyle w:val="Prrafodelista"/>
              <w:rPr>
                <w:rFonts w:ascii="Calibri" w:hAnsi="Calibri" w:cs="Calibri"/>
                <w:color w:val="000000"/>
                <w:szCs w:val="20"/>
              </w:rPr>
            </w:pPr>
            <w:r>
              <w:rPr>
                <w:rFonts w:ascii="Calibri" w:hAnsi="Calibri" w:cs="Calibri"/>
                <w:color w:val="000000"/>
                <w:szCs w:val="20"/>
              </w:rPr>
              <w:t xml:space="preserve">Respecto a </w:t>
            </w:r>
            <w:r w:rsidR="007D484C">
              <w:rPr>
                <w:rFonts w:ascii="Calibri" w:hAnsi="Calibri" w:cs="Calibri"/>
                <w:color w:val="000000"/>
                <w:szCs w:val="20"/>
              </w:rPr>
              <w:t>las licencias</w:t>
            </w:r>
            <w:r w:rsidRPr="00C73659">
              <w:rPr>
                <w:rFonts w:ascii="Calibri" w:hAnsi="Calibri" w:cs="Calibri"/>
                <w:b/>
                <w:color w:val="000000"/>
                <w:szCs w:val="20"/>
              </w:rPr>
              <w:t xml:space="preserve"> para ejecutar el proyecto</w:t>
            </w:r>
            <w:r>
              <w:rPr>
                <w:rFonts w:ascii="Calibri" w:hAnsi="Calibri" w:cs="Calibri"/>
                <w:color w:val="000000"/>
                <w:szCs w:val="20"/>
              </w:rPr>
              <w:t>, no presenta autorizaciones en materias ambientales, que permitieran la ejecución de la actividad analizada.</w:t>
            </w:r>
          </w:p>
          <w:p w14:paraId="6F0C58C1" w14:textId="77777777" w:rsidR="00AB5EEA" w:rsidRPr="001B5837" w:rsidRDefault="00AB5EEA" w:rsidP="00AB5EEA">
            <w:pPr>
              <w:pStyle w:val="Prrafodelista"/>
              <w:rPr>
                <w:rFonts w:ascii="Calibri" w:hAnsi="Calibri" w:cs="Calibri"/>
                <w:color w:val="000000"/>
                <w:szCs w:val="20"/>
              </w:rPr>
            </w:pPr>
          </w:p>
          <w:p w14:paraId="56660DBE" w14:textId="7DF54E8B" w:rsidR="001B5837" w:rsidRPr="00894D7F" w:rsidRDefault="001B5837" w:rsidP="00894D7F">
            <w:pPr>
              <w:jc w:val="both"/>
              <w:rPr>
                <w:rFonts w:ascii="Calibri" w:hAnsi="Calibri" w:cs="Calibri"/>
                <w:b/>
                <w:color w:val="000000"/>
                <w:szCs w:val="20"/>
              </w:rPr>
            </w:pPr>
            <w:r w:rsidRPr="00894D7F">
              <w:rPr>
                <w:rFonts w:ascii="Calibri" w:hAnsi="Calibri" w:cs="Calibri"/>
                <w:b/>
                <w:color w:val="000000"/>
                <w:szCs w:val="20"/>
              </w:rPr>
              <w:t xml:space="preserve">Por lo tanto, es posible concluir que el proyecto debió ser una actividad evaluada ambientalmente dadas las cantidades de material </w:t>
            </w:r>
            <w:r w:rsidR="007D484C" w:rsidRPr="00894D7F">
              <w:rPr>
                <w:rFonts w:ascii="Calibri" w:hAnsi="Calibri" w:cs="Calibri"/>
                <w:b/>
                <w:color w:val="000000"/>
                <w:szCs w:val="20"/>
              </w:rPr>
              <w:t>extraído</w:t>
            </w:r>
            <w:r w:rsidRPr="00894D7F">
              <w:rPr>
                <w:rFonts w:ascii="Calibri" w:hAnsi="Calibri" w:cs="Calibri"/>
                <w:b/>
                <w:color w:val="000000"/>
                <w:szCs w:val="20"/>
              </w:rPr>
              <w:t xml:space="preserve"> y dada la superficie de ocupación.</w:t>
            </w:r>
          </w:p>
          <w:p w14:paraId="6F6287EB" w14:textId="69D389F6" w:rsidR="00D27E11" w:rsidRPr="0095433D" w:rsidRDefault="00D27E11" w:rsidP="001B5837">
            <w:pPr>
              <w:jc w:val="both"/>
              <w:rPr>
                <w:rFonts w:ascii="Calibri" w:hAnsi="Calibri" w:cs="Calibri"/>
                <w:color w:val="000000"/>
                <w:szCs w:val="20"/>
              </w:rPr>
            </w:pPr>
          </w:p>
        </w:tc>
      </w:tr>
    </w:tbl>
    <w:p w14:paraId="6D4C2532" w14:textId="1CB01759" w:rsidR="001B5837" w:rsidRDefault="001B5837">
      <w:pPr>
        <w:spacing w:after="160"/>
        <w:rPr>
          <w:sz w:val="28"/>
        </w:rPr>
      </w:pPr>
    </w:p>
    <w:p w14:paraId="2A7C7C43" w14:textId="04B7E265" w:rsidR="00CE360F" w:rsidRDefault="00CE360F">
      <w:pPr>
        <w:spacing w:after="160"/>
        <w:rPr>
          <w:sz w:val="28"/>
        </w:rPr>
      </w:pPr>
    </w:p>
    <w:p w14:paraId="1D74FE2E" w14:textId="2798768E" w:rsidR="00CE360F" w:rsidRDefault="00CE360F">
      <w:pPr>
        <w:spacing w:after="160"/>
        <w:rPr>
          <w:sz w:val="28"/>
        </w:rPr>
      </w:pPr>
    </w:p>
    <w:p w14:paraId="1F08F3AA" w14:textId="098B76A1" w:rsidR="00CE360F" w:rsidRDefault="00CE360F">
      <w:pPr>
        <w:spacing w:after="160"/>
        <w:rPr>
          <w:sz w:val="28"/>
        </w:rPr>
      </w:pPr>
    </w:p>
    <w:p w14:paraId="4652C1B3" w14:textId="31A766EB" w:rsidR="00CE360F" w:rsidRDefault="00CE360F">
      <w:pPr>
        <w:spacing w:after="160"/>
        <w:rPr>
          <w:sz w:val="28"/>
        </w:rPr>
      </w:pPr>
    </w:p>
    <w:p w14:paraId="7E240A00" w14:textId="12B29B6C" w:rsidR="00CE360F" w:rsidRDefault="00CE360F">
      <w:pPr>
        <w:spacing w:after="160"/>
        <w:rPr>
          <w:sz w:val="28"/>
        </w:rPr>
      </w:pPr>
    </w:p>
    <w:p w14:paraId="690133F5" w14:textId="5DEEE394" w:rsidR="00CE360F" w:rsidRDefault="00CE360F">
      <w:pPr>
        <w:spacing w:after="160"/>
        <w:rPr>
          <w:sz w:val="28"/>
        </w:rPr>
      </w:pPr>
    </w:p>
    <w:p w14:paraId="309D97DB" w14:textId="3F1EF1D8" w:rsidR="00CE360F" w:rsidRDefault="00CE360F">
      <w:pPr>
        <w:spacing w:after="160"/>
        <w:rPr>
          <w:sz w:val="28"/>
        </w:rPr>
      </w:pPr>
    </w:p>
    <w:p w14:paraId="2130B354" w14:textId="333BE999" w:rsidR="00CE360F" w:rsidRDefault="00CE360F">
      <w:pPr>
        <w:spacing w:after="160"/>
        <w:rPr>
          <w:sz w:val="28"/>
        </w:rPr>
      </w:pPr>
    </w:p>
    <w:p w14:paraId="1C7D57E5" w14:textId="790D089F" w:rsidR="00CE360F" w:rsidRDefault="00CE360F">
      <w:pPr>
        <w:spacing w:after="160"/>
        <w:rPr>
          <w:sz w:val="28"/>
        </w:rPr>
      </w:pPr>
    </w:p>
    <w:p w14:paraId="0410B47A" w14:textId="22741166" w:rsidR="00CE360F" w:rsidRDefault="00CE360F">
      <w:pPr>
        <w:spacing w:after="160"/>
        <w:rPr>
          <w:sz w:val="28"/>
        </w:rPr>
      </w:pPr>
    </w:p>
    <w:p w14:paraId="59CC46D3" w14:textId="447E7854" w:rsidR="00CE360F" w:rsidRDefault="00CE360F">
      <w:pPr>
        <w:spacing w:after="160"/>
        <w:rPr>
          <w:sz w:val="28"/>
        </w:rPr>
      </w:pPr>
    </w:p>
    <w:p w14:paraId="42DB12EB" w14:textId="45725F0F" w:rsidR="00CE360F" w:rsidRDefault="00CE360F">
      <w:pPr>
        <w:spacing w:after="160"/>
        <w:rPr>
          <w:sz w:val="28"/>
        </w:rPr>
      </w:pPr>
    </w:p>
    <w:p w14:paraId="4FB59EE9" w14:textId="718B233D" w:rsidR="00CE360F" w:rsidRDefault="00CE360F">
      <w:pPr>
        <w:spacing w:after="160"/>
        <w:rPr>
          <w:sz w:val="28"/>
        </w:rPr>
      </w:pPr>
    </w:p>
    <w:p w14:paraId="01D3C7E3" w14:textId="1702363C" w:rsidR="00CE360F" w:rsidRDefault="00CE360F">
      <w:pPr>
        <w:spacing w:after="160"/>
        <w:rPr>
          <w:sz w:val="28"/>
        </w:rPr>
      </w:pPr>
    </w:p>
    <w:p w14:paraId="4AE74D79" w14:textId="77777777" w:rsidR="00CE360F" w:rsidRDefault="00CE360F">
      <w:pPr>
        <w:spacing w:after="160"/>
        <w:rPr>
          <w:sz w:val="28"/>
        </w:rPr>
      </w:pPr>
    </w:p>
    <w:p w14:paraId="4DF0AE45" w14:textId="7941C886" w:rsidR="00A0757F" w:rsidRPr="00667A02" w:rsidRDefault="00667A02" w:rsidP="00667A02">
      <w:pPr>
        <w:pStyle w:val="Ttulo3"/>
      </w:pPr>
      <w:bookmarkStart w:id="84" w:name="_Toc64305725"/>
      <w:r>
        <w:lastRenderedPageBreak/>
        <w:t>Actividad de disposición de materiales para relleno de pozo.</w:t>
      </w:r>
      <w:bookmarkEnd w:id="8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390"/>
      </w:tblGrid>
      <w:tr w:rsidR="00E017AE" w14:paraId="33155870" w14:textId="77777777" w:rsidTr="001163C5">
        <w:trPr>
          <w:trHeight w:val="20"/>
        </w:trPr>
        <w:tc>
          <w:tcPr>
            <w:tcW w:w="5000" w:type="pct"/>
            <w:shd w:val="clear" w:color="auto" w:fill="auto"/>
            <w:vAlign w:val="center"/>
            <w:hideMark/>
          </w:tcPr>
          <w:p w14:paraId="41A35C36" w14:textId="4DAC1863" w:rsidR="00E017AE" w:rsidRDefault="00E017AE" w:rsidP="001163C5">
            <w:pPr>
              <w:jc w:val="both"/>
              <w:rPr>
                <w:rFonts w:ascii="Calibri" w:hAnsi="Calibri" w:cs="Calibri"/>
                <w:b/>
                <w:bCs/>
                <w:color w:val="000000"/>
                <w:szCs w:val="20"/>
              </w:rPr>
            </w:pPr>
            <w:r>
              <w:rPr>
                <w:rFonts w:ascii="Calibri" w:hAnsi="Calibri" w:cs="Calibri"/>
                <w:b/>
                <w:bCs/>
                <w:color w:val="000000"/>
                <w:szCs w:val="20"/>
              </w:rPr>
              <w:t>Hecho constatado N° 2</w:t>
            </w:r>
          </w:p>
        </w:tc>
      </w:tr>
      <w:tr w:rsidR="00444E30" w14:paraId="72FB8857" w14:textId="77777777" w:rsidTr="001163C5">
        <w:trPr>
          <w:trHeight w:val="558"/>
        </w:trPr>
        <w:tc>
          <w:tcPr>
            <w:tcW w:w="5000" w:type="pct"/>
            <w:shd w:val="clear" w:color="auto" w:fill="auto"/>
            <w:vAlign w:val="center"/>
          </w:tcPr>
          <w:p w14:paraId="7A2C69E6" w14:textId="22CBD552" w:rsidR="00444E30" w:rsidRDefault="00444E30" w:rsidP="00444E30">
            <w:pPr>
              <w:jc w:val="both"/>
              <w:rPr>
                <w:rFonts w:ascii="Calibri" w:hAnsi="Calibri" w:cs="Calibri"/>
                <w:b/>
                <w:bCs/>
                <w:color w:val="000000"/>
                <w:szCs w:val="20"/>
              </w:rPr>
            </w:pPr>
            <w:r>
              <w:rPr>
                <w:rFonts w:ascii="Calibri" w:hAnsi="Calibri" w:cs="Calibri"/>
                <w:b/>
                <w:bCs/>
                <w:color w:val="000000"/>
                <w:szCs w:val="20"/>
              </w:rPr>
              <w:t>Documentación revisada:</w:t>
            </w:r>
          </w:p>
          <w:p w14:paraId="06652B42" w14:textId="3888FBB0" w:rsidR="00444E30" w:rsidRPr="00444E30" w:rsidRDefault="00444E30" w:rsidP="00444E30">
            <w:pPr>
              <w:jc w:val="both"/>
              <w:rPr>
                <w:rFonts w:ascii="Calibri" w:hAnsi="Calibri" w:cs="Calibri"/>
                <w:bCs/>
                <w:color w:val="000000"/>
                <w:szCs w:val="20"/>
              </w:rPr>
            </w:pPr>
            <w:r w:rsidRPr="00444E30">
              <w:rPr>
                <w:rFonts w:ascii="Calibri" w:hAnsi="Calibri" w:cs="Calibri"/>
                <w:bCs/>
                <w:color w:val="000000"/>
                <w:szCs w:val="20"/>
              </w:rPr>
              <w:t>ID1: Denuncia 211-XIII-2019 de fecha 17 de mayo de 2019</w:t>
            </w:r>
          </w:p>
          <w:p w14:paraId="72393C5E" w14:textId="77777777" w:rsidR="00444E30" w:rsidRPr="00444E30" w:rsidRDefault="00444E30" w:rsidP="00444E30">
            <w:pPr>
              <w:jc w:val="both"/>
              <w:rPr>
                <w:rFonts w:ascii="Calibri" w:hAnsi="Calibri" w:cs="Calibri"/>
                <w:bCs/>
                <w:color w:val="000000"/>
                <w:szCs w:val="20"/>
              </w:rPr>
            </w:pPr>
            <w:r w:rsidRPr="00444E30">
              <w:rPr>
                <w:rFonts w:ascii="Calibri" w:hAnsi="Calibri" w:cs="Calibri"/>
                <w:bCs/>
                <w:color w:val="000000"/>
                <w:szCs w:val="20"/>
              </w:rPr>
              <w:t>ID2: ORD. N°2607 de fecha 21 de agosto de 2019. Solicita a la Seremi de Salud RM pronunciamiento sobre la denuncia.</w:t>
            </w:r>
          </w:p>
          <w:p w14:paraId="18CDE799" w14:textId="77777777" w:rsidR="00444E30" w:rsidRPr="00444E30" w:rsidRDefault="00444E30" w:rsidP="00444E30">
            <w:pPr>
              <w:jc w:val="both"/>
              <w:rPr>
                <w:rFonts w:ascii="Calibri" w:hAnsi="Calibri" w:cs="Calibri"/>
                <w:bCs/>
                <w:color w:val="000000"/>
                <w:szCs w:val="20"/>
              </w:rPr>
            </w:pPr>
            <w:r w:rsidRPr="00444E30">
              <w:rPr>
                <w:rFonts w:ascii="Calibri" w:hAnsi="Calibri" w:cs="Calibri"/>
                <w:bCs/>
                <w:color w:val="000000"/>
                <w:szCs w:val="20"/>
              </w:rPr>
              <w:t>ID3: ORD. N°005729 de fecha 01 de octubre de 2019. Pronunciamiento Autoridad Sanitaria.</w:t>
            </w:r>
          </w:p>
          <w:p w14:paraId="2E3A9F64" w14:textId="77777777" w:rsidR="00444E30" w:rsidRPr="00444E30" w:rsidRDefault="00444E30" w:rsidP="00444E30">
            <w:pPr>
              <w:jc w:val="both"/>
              <w:rPr>
                <w:rFonts w:ascii="Calibri" w:hAnsi="Calibri" w:cs="Calibri"/>
                <w:bCs/>
                <w:color w:val="000000"/>
                <w:szCs w:val="20"/>
              </w:rPr>
            </w:pPr>
            <w:r w:rsidRPr="00444E30">
              <w:rPr>
                <w:rFonts w:ascii="Calibri" w:hAnsi="Calibri" w:cs="Calibri"/>
                <w:bCs/>
                <w:color w:val="000000"/>
                <w:szCs w:val="20"/>
              </w:rPr>
              <w:t xml:space="preserve">ID4:  Resolución Exenta N°1231 de fecha 22 de julio de 2020. Solicita información respecto a las actividades denunciadas. </w:t>
            </w:r>
          </w:p>
          <w:p w14:paraId="1A018BC2" w14:textId="77777777" w:rsidR="00444E30" w:rsidRPr="00444E30" w:rsidRDefault="00444E30" w:rsidP="00444E30">
            <w:pPr>
              <w:jc w:val="both"/>
              <w:rPr>
                <w:rFonts w:ascii="Calibri" w:hAnsi="Calibri" w:cs="Calibri"/>
                <w:bCs/>
                <w:color w:val="000000"/>
                <w:szCs w:val="20"/>
              </w:rPr>
            </w:pPr>
            <w:r w:rsidRPr="00444E30">
              <w:rPr>
                <w:rFonts w:ascii="Calibri" w:hAnsi="Calibri" w:cs="Calibri"/>
                <w:bCs/>
                <w:color w:val="000000"/>
                <w:szCs w:val="20"/>
              </w:rPr>
              <w:t>ID5:  Carta s/n de fecha 09 de septiembre de 2020.</w:t>
            </w:r>
            <w:r w:rsidRPr="00444E30">
              <w:rPr>
                <w:rFonts w:ascii="Calibri" w:hAnsi="Calibri" w:cs="Calibri"/>
                <w:bCs/>
                <w:color w:val="000000"/>
                <w:szCs w:val="20"/>
              </w:rPr>
              <w:tab/>
              <w:t xml:space="preserve"> Responde a la solicitud de información Res. Ex. N°1231</w:t>
            </w:r>
          </w:p>
          <w:p w14:paraId="485B4F71" w14:textId="77777777" w:rsidR="00444E30" w:rsidRPr="00444E30" w:rsidRDefault="00444E30" w:rsidP="00444E30">
            <w:pPr>
              <w:jc w:val="both"/>
              <w:rPr>
                <w:rFonts w:ascii="Calibri" w:hAnsi="Calibri" w:cs="Calibri"/>
                <w:bCs/>
                <w:color w:val="000000"/>
                <w:szCs w:val="20"/>
              </w:rPr>
            </w:pPr>
            <w:r w:rsidRPr="00444E30">
              <w:rPr>
                <w:rFonts w:ascii="Calibri" w:hAnsi="Calibri" w:cs="Calibri"/>
                <w:bCs/>
                <w:color w:val="000000"/>
                <w:szCs w:val="20"/>
              </w:rPr>
              <w:t xml:space="preserve">ID6: Resolución Exenta N°13 de fecha 06 de enero de 2021. Solicita información complementaria respecto a las actividades denunciadas. </w:t>
            </w:r>
          </w:p>
          <w:p w14:paraId="5D38D60F" w14:textId="77777777" w:rsidR="00444E30" w:rsidRDefault="00444E30" w:rsidP="00444E30">
            <w:pPr>
              <w:jc w:val="both"/>
              <w:rPr>
                <w:rFonts w:ascii="Calibri" w:hAnsi="Calibri" w:cs="Calibri"/>
                <w:bCs/>
                <w:color w:val="000000"/>
                <w:szCs w:val="20"/>
              </w:rPr>
            </w:pPr>
            <w:r w:rsidRPr="00444E30">
              <w:rPr>
                <w:rFonts w:ascii="Calibri" w:hAnsi="Calibri" w:cs="Calibri"/>
                <w:bCs/>
                <w:color w:val="000000"/>
                <w:szCs w:val="20"/>
              </w:rPr>
              <w:t>ID7: Carta s/n de fecha 19 de enero de 2021. Responde a la solicitud de información Res. Ex. N°13</w:t>
            </w:r>
          </w:p>
          <w:p w14:paraId="0D5B689A" w14:textId="2B7FD1CB" w:rsidR="00865C4F" w:rsidRPr="00865C4F" w:rsidRDefault="00865C4F" w:rsidP="00865C4F">
            <w:pPr>
              <w:jc w:val="both"/>
              <w:rPr>
                <w:rFonts w:ascii="Calibri" w:hAnsi="Calibri" w:cs="Calibri"/>
                <w:bCs/>
                <w:color w:val="000000"/>
                <w:szCs w:val="20"/>
              </w:rPr>
            </w:pPr>
            <w:r w:rsidRPr="00865C4F">
              <w:rPr>
                <w:rFonts w:ascii="Calibri" w:hAnsi="Calibri" w:cs="Calibri"/>
                <w:bCs/>
                <w:color w:val="000000"/>
                <w:szCs w:val="20"/>
              </w:rPr>
              <w:t>ID8: Acta de Inspección Ambiental de fecha 27 de julio de 2021</w:t>
            </w:r>
          </w:p>
          <w:p w14:paraId="382B5F80" w14:textId="7DDA0E97" w:rsidR="00865C4F" w:rsidRPr="00865C4F" w:rsidRDefault="00865C4F" w:rsidP="00444E30">
            <w:pPr>
              <w:jc w:val="both"/>
              <w:rPr>
                <w:rFonts w:ascii="Calibri" w:hAnsi="Calibri" w:cs="Calibri"/>
                <w:bCs/>
                <w:color w:val="000000"/>
                <w:szCs w:val="20"/>
              </w:rPr>
            </w:pPr>
            <w:r w:rsidRPr="00865C4F">
              <w:rPr>
                <w:rFonts w:ascii="Calibri" w:hAnsi="Calibri" w:cs="Calibri"/>
                <w:bCs/>
                <w:color w:val="000000"/>
                <w:szCs w:val="20"/>
              </w:rPr>
              <w:t>ID9: Respuesta de antecedentes solicitados por acta</w:t>
            </w:r>
          </w:p>
        </w:tc>
      </w:tr>
      <w:tr w:rsidR="00E017AE" w14:paraId="5E779810" w14:textId="77777777" w:rsidTr="001163C5">
        <w:trPr>
          <w:trHeight w:val="558"/>
        </w:trPr>
        <w:tc>
          <w:tcPr>
            <w:tcW w:w="5000" w:type="pct"/>
            <w:shd w:val="clear" w:color="auto" w:fill="auto"/>
            <w:vAlign w:val="center"/>
            <w:hideMark/>
          </w:tcPr>
          <w:p w14:paraId="0A22EC3A" w14:textId="061C7ADD" w:rsidR="00620E51" w:rsidRDefault="00620E51" w:rsidP="00620E51">
            <w:pPr>
              <w:jc w:val="both"/>
              <w:rPr>
                <w:rFonts w:ascii="Calibri" w:hAnsi="Calibri" w:cs="Calibri"/>
                <w:b/>
                <w:bCs/>
                <w:color w:val="000000"/>
                <w:szCs w:val="20"/>
              </w:rPr>
            </w:pPr>
            <w:r>
              <w:rPr>
                <w:rFonts w:ascii="Calibri" w:hAnsi="Calibri" w:cs="Calibri"/>
                <w:b/>
                <w:bCs/>
                <w:color w:val="000000"/>
                <w:szCs w:val="20"/>
              </w:rPr>
              <w:t>Ley N°19.300, sobre Bases Generales del Medio Ambiente</w:t>
            </w:r>
            <w:r w:rsidR="00667A02">
              <w:rPr>
                <w:rFonts w:ascii="Calibri" w:hAnsi="Calibri" w:cs="Calibri"/>
                <w:b/>
                <w:bCs/>
                <w:color w:val="000000"/>
                <w:szCs w:val="20"/>
              </w:rPr>
              <w:t>.</w:t>
            </w:r>
          </w:p>
          <w:p w14:paraId="0AA851F6" w14:textId="77777777" w:rsidR="008D773A" w:rsidRDefault="008D773A" w:rsidP="008D773A">
            <w:pPr>
              <w:jc w:val="both"/>
              <w:rPr>
                <w:rFonts w:ascii="Calibri" w:hAnsi="Calibri" w:cs="Calibri"/>
                <w:bCs/>
                <w:color w:val="000000"/>
                <w:szCs w:val="20"/>
              </w:rPr>
            </w:pPr>
            <w:r w:rsidRPr="004838F0">
              <w:rPr>
                <w:rFonts w:ascii="Calibri" w:hAnsi="Calibri" w:cs="Calibri"/>
                <w:b/>
                <w:bCs/>
                <w:color w:val="000000"/>
                <w:szCs w:val="20"/>
              </w:rPr>
              <w:t xml:space="preserve">Artículo 10.- </w:t>
            </w:r>
            <w:r w:rsidRPr="008D773A">
              <w:rPr>
                <w:rFonts w:ascii="Calibri" w:hAnsi="Calibri" w:cs="Calibri"/>
                <w:bCs/>
                <w:color w:val="000000"/>
                <w:szCs w:val="20"/>
              </w:rPr>
              <w:t>Los proyectos o actividades susceptibles de causar impacto ambiental, en cualesquiera de sus fases, que deberán someterse al sistema de evaluación de impacto ambiental, son los siguientes:</w:t>
            </w:r>
          </w:p>
          <w:p w14:paraId="389B9C7F" w14:textId="77777777" w:rsidR="008D773A" w:rsidRDefault="008D773A" w:rsidP="008D773A">
            <w:pPr>
              <w:jc w:val="both"/>
              <w:rPr>
                <w:rFonts w:ascii="Calibri" w:hAnsi="Calibri" w:cs="Calibri"/>
                <w:bCs/>
                <w:color w:val="000000"/>
                <w:szCs w:val="20"/>
              </w:rPr>
            </w:pPr>
          </w:p>
          <w:p w14:paraId="4B3BA99B" w14:textId="77777777" w:rsidR="008D773A" w:rsidRDefault="008D773A" w:rsidP="008D773A">
            <w:pPr>
              <w:jc w:val="both"/>
            </w:pPr>
            <w:r w:rsidRPr="008D773A">
              <w:rPr>
                <w:rFonts w:ascii="Calibri" w:hAnsi="Calibri" w:cs="Calibri"/>
                <w:bCs/>
                <w:color w:val="000000"/>
                <w:szCs w:val="20"/>
              </w:rPr>
              <w:t xml:space="preserve">o) Proyectos de saneamiento ambiental, tales como sistemas de alcantarillado y agua potable, plantas de tratamiento de aguas o de residuos sólidos de origen domiciliario, rellenos sanitarios, emisarios submarinos, </w:t>
            </w:r>
            <w:r w:rsidRPr="008D773A">
              <w:rPr>
                <w:rFonts w:ascii="Calibri" w:hAnsi="Calibri" w:cs="Calibri"/>
                <w:b/>
                <w:bCs/>
                <w:color w:val="000000"/>
                <w:szCs w:val="20"/>
              </w:rPr>
              <w:t>sistemas de tratamiento y disposición de residuos industriales líquidos o sólidos</w:t>
            </w:r>
            <w:r w:rsidRPr="008D773A">
              <w:rPr>
                <w:rFonts w:ascii="Calibri" w:hAnsi="Calibri" w:cs="Calibri"/>
                <w:bCs/>
                <w:color w:val="000000"/>
                <w:szCs w:val="20"/>
              </w:rPr>
              <w:t>;</w:t>
            </w:r>
          </w:p>
          <w:p w14:paraId="2235D441" w14:textId="77777777" w:rsidR="00667A02" w:rsidRDefault="00667A02" w:rsidP="00620E51">
            <w:pPr>
              <w:jc w:val="both"/>
              <w:rPr>
                <w:rFonts w:ascii="Calibri" w:hAnsi="Calibri" w:cs="Calibri"/>
                <w:b/>
                <w:bCs/>
                <w:color w:val="000000"/>
                <w:szCs w:val="20"/>
              </w:rPr>
            </w:pPr>
          </w:p>
          <w:p w14:paraId="6FF091D5" w14:textId="5E2C4DFB" w:rsidR="00620E51" w:rsidRDefault="00620E51" w:rsidP="00620E51">
            <w:pPr>
              <w:jc w:val="both"/>
              <w:rPr>
                <w:rFonts w:ascii="Calibri" w:hAnsi="Calibri" w:cs="Calibri"/>
                <w:b/>
                <w:bCs/>
                <w:color w:val="000000"/>
                <w:szCs w:val="20"/>
              </w:rPr>
            </w:pPr>
            <w:r>
              <w:rPr>
                <w:rFonts w:ascii="Calibri" w:hAnsi="Calibri" w:cs="Calibri"/>
                <w:b/>
                <w:bCs/>
                <w:color w:val="000000"/>
                <w:szCs w:val="20"/>
              </w:rPr>
              <w:t>Decreto Supremo N°40/2012, del Ministerio del Medio Ambiente, Reglamento de Sistema de Evaluación de Impacto Ambiental</w:t>
            </w:r>
            <w:r w:rsidR="00667A02">
              <w:rPr>
                <w:rFonts w:ascii="Calibri" w:hAnsi="Calibri" w:cs="Calibri"/>
                <w:b/>
                <w:bCs/>
                <w:color w:val="000000"/>
                <w:szCs w:val="20"/>
              </w:rPr>
              <w:t>.</w:t>
            </w:r>
          </w:p>
          <w:p w14:paraId="64B870D8" w14:textId="77777777" w:rsidR="00667A02" w:rsidRDefault="00667A02" w:rsidP="00667A02">
            <w:pPr>
              <w:jc w:val="both"/>
              <w:rPr>
                <w:rFonts w:ascii="Calibri" w:hAnsi="Calibri" w:cs="Calibri"/>
                <w:bCs/>
                <w:color w:val="000000"/>
                <w:szCs w:val="20"/>
              </w:rPr>
            </w:pPr>
            <w:r w:rsidRPr="00620E51">
              <w:rPr>
                <w:rFonts w:ascii="Calibri" w:hAnsi="Calibri" w:cs="Calibri"/>
                <w:b/>
                <w:bCs/>
                <w:color w:val="000000"/>
                <w:szCs w:val="20"/>
              </w:rPr>
              <w:t xml:space="preserve">Artículo 3.- </w:t>
            </w:r>
            <w:r w:rsidRPr="00667A02">
              <w:rPr>
                <w:rFonts w:ascii="Calibri" w:hAnsi="Calibri" w:cs="Calibri"/>
                <w:bCs/>
                <w:color w:val="000000"/>
                <w:szCs w:val="20"/>
              </w:rPr>
              <w:t>Tipos de proyectos o actividades. Los proyectos o actividades susceptibles de causar impacto ambiental, en cualesquiera de sus fases, que deberán someterse al Sistema de Evaluación de Impacto Ambiental, son los siguientes:</w:t>
            </w:r>
          </w:p>
          <w:p w14:paraId="0457C740" w14:textId="77777777" w:rsidR="00667A02" w:rsidRDefault="00667A02" w:rsidP="00667A02">
            <w:pPr>
              <w:jc w:val="both"/>
              <w:rPr>
                <w:rFonts w:ascii="Calibri" w:hAnsi="Calibri" w:cs="Calibri"/>
                <w:bCs/>
                <w:color w:val="000000"/>
                <w:szCs w:val="20"/>
              </w:rPr>
            </w:pPr>
          </w:p>
          <w:p w14:paraId="3308DADA" w14:textId="36838C6F" w:rsidR="00667A02" w:rsidRPr="00667A02" w:rsidRDefault="00667A02" w:rsidP="00667A02">
            <w:pPr>
              <w:jc w:val="both"/>
              <w:rPr>
                <w:rFonts w:ascii="Calibri" w:hAnsi="Calibri" w:cs="Calibri"/>
                <w:bCs/>
                <w:color w:val="000000"/>
                <w:szCs w:val="20"/>
              </w:rPr>
            </w:pPr>
            <w:r w:rsidRPr="00667A02">
              <w:rPr>
                <w:rFonts w:ascii="Calibri" w:hAnsi="Calibri" w:cs="Calibri"/>
                <w:bCs/>
                <w:color w:val="000000"/>
                <w:szCs w:val="20"/>
              </w:rPr>
              <w:t>o) Proyectos de saneamiento ambiental, tales como sistemas de alcantarillado y agua potable, plantas de tratamiento de agua o de residuos sólidos de origen domiciliario, rellenos sanitarios, emisarios submarinos, sistemas de tratamiento y disposición de residuos industriales líquidos o sólidos. Se entenderá por proyectos de saneamiento ambiental al conjunto de obras, servicios, técnicas, dispositivos o piezas que correspondan a:</w:t>
            </w:r>
          </w:p>
          <w:p w14:paraId="1FAA2A7A" w14:textId="5E7A942A" w:rsidR="00667A02" w:rsidRPr="00074B1A" w:rsidRDefault="00667A02" w:rsidP="00620E51">
            <w:pPr>
              <w:jc w:val="both"/>
              <w:rPr>
                <w:rFonts w:ascii="Calibri" w:hAnsi="Calibri" w:cs="Calibri"/>
                <w:bCs/>
                <w:color w:val="000000"/>
                <w:szCs w:val="20"/>
              </w:rPr>
            </w:pPr>
            <w:r w:rsidRPr="00667A02">
              <w:rPr>
                <w:rFonts w:ascii="Calibri" w:hAnsi="Calibri" w:cs="Calibri"/>
                <w:bCs/>
                <w:color w:val="000000"/>
                <w:szCs w:val="20"/>
              </w:rPr>
              <w:t>o.8. Sistemas de tratam</w:t>
            </w:r>
            <w:r>
              <w:rPr>
                <w:rFonts w:ascii="Calibri" w:hAnsi="Calibri" w:cs="Calibri"/>
                <w:bCs/>
                <w:color w:val="000000"/>
                <w:szCs w:val="20"/>
              </w:rPr>
              <w:t>iento, disposición y/o</w:t>
            </w:r>
            <w:r w:rsidRPr="00667A02">
              <w:rPr>
                <w:rFonts w:ascii="Calibri" w:hAnsi="Calibri" w:cs="Calibri"/>
                <w:bCs/>
                <w:color w:val="000000"/>
                <w:szCs w:val="20"/>
              </w:rPr>
              <w:t>, eliminación de residuos industriales sólidos con una capacidad igual o mayor a treinta toneladas día (30 t/día) de tratamiento igual o superior a cincuenta toneladas (50 t) de disposición.</w:t>
            </w:r>
          </w:p>
          <w:p w14:paraId="54EE8BD7" w14:textId="77777777" w:rsidR="00E017AE" w:rsidRDefault="00E017AE" w:rsidP="001163C5">
            <w:pPr>
              <w:jc w:val="both"/>
              <w:rPr>
                <w:rFonts w:ascii="Calibri" w:hAnsi="Calibri" w:cs="Calibri"/>
                <w:b/>
                <w:bCs/>
                <w:color w:val="000000"/>
                <w:szCs w:val="20"/>
              </w:rPr>
            </w:pPr>
          </w:p>
        </w:tc>
      </w:tr>
      <w:tr w:rsidR="00E017AE" w:rsidRPr="00F83846" w14:paraId="2087E397" w14:textId="77777777" w:rsidTr="001163C5">
        <w:trPr>
          <w:trHeight w:val="20"/>
        </w:trPr>
        <w:tc>
          <w:tcPr>
            <w:tcW w:w="5000" w:type="pct"/>
            <w:shd w:val="clear" w:color="auto" w:fill="auto"/>
            <w:hideMark/>
          </w:tcPr>
          <w:p w14:paraId="2D11794D" w14:textId="77777777" w:rsidR="00E017AE" w:rsidRDefault="00E017AE" w:rsidP="001163C5">
            <w:pPr>
              <w:jc w:val="both"/>
              <w:rPr>
                <w:rFonts w:ascii="Calibri" w:hAnsi="Calibri" w:cs="Calibri"/>
                <w:b/>
                <w:bCs/>
                <w:color w:val="000000"/>
                <w:szCs w:val="20"/>
              </w:rPr>
            </w:pPr>
            <w:r>
              <w:rPr>
                <w:rFonts w:ascii="Calibri" w:hAnsi="Calibri" w:cs="Calibri"/>
                <w:b/>
                <w:bCs/>
                <w:color w:val="000000"/>
                <w:szCs w:val="20"/>
              </w:rPr>
              <w:t>Hechos constatados:</w:t>
            </w:r>
          </w:p>
          <w:p w14:paraId="1DEA2961" w14:textId="77777777" w:rsidR="00E017AE" w:rsidRDefault="00E017AE" w:rsidP="001163C5">
            <w:pPr>
              <w:jc w:val="both"/>
              <w:rPr>
                <w:rFonts w:ascii="Calibri" w:hAnsi="Calibri" w:cs="Calibri"/>
                <w:color w:val="000000"/>
                <w:szCs w:val="20"/>
              </w:rPr>
            </w:pPr>
          </w:p>
          <w:p w14:paraId="2C890703" w14:textId="7489F074" w:rsidR="00074B1A" w:rsidRDefault="00074B1A" w:rsidP="00074B1A">
            <w:pPr>
              <w:jc w:val="both"/>
              <w:rPr>
                <w:rFonts w:ascii="Calibri" w:hAnsi="Calibri" w:cs="Calibri"/>
                <w:color w:val="000000"/>
                <w:szCs w:val="20"/>
              </w:rPr>
            </w:pPr>
            <w:r w:rsidRPr="00074B1A">
              <w:rPr>
                <w:rFonts w:ascii="Calibri" w:hAnsi="Calibri" w:cs="Calibri"/>
                <w:color w:val="000000"/>
                <w:szCs w:val="20"/>
              </w:rPr>
              <w:t xml:space="preserve">De acuerdo a los antecedentes presentados en la denuncia 211-XIII-2019, referidos a la </w:t>
            </w:r>
            <w:r>
              <w:rPr>
                <w:rFonts w:ascii="Calibri" w:hAnsi="Calibri" w:cs="Calibri"/>
                <w:color w:val="000000"/>
                <w:szCs w:val="20"/>
              </w:rPr>
              <w:t>disposición de material para el relleno del pozo</w:t>
            </w:r>
            <w:r w:rsidRPr="00074B1A">
              <w:rPr>
                <w:rFonts w:ascii="Calibri" w:hAnsi="Calibri" w:cs="Calibri"/>
                <w:color w:val="000000"/>
                <w:szCs w:val="20"/>
              </w:rPr>
              <w:t>, es posible indicar:</w:t>
            </w:r>
          </w:p>
          <w:p w14:paraId="73E62EC4" w14:textId="6938978C" w:rsidR="00074123" w:rsidRPr="00074B1A" w:rsidRDefault="00074123" w:rsidP="00074B1A">
            <w:pPr>
              <w:jc w:val="both"/>
              <w:rPr>
                <w:rFonts w:ascii="Calibri" w:hAnsi="Calibri" w:cs="Calibri"/>
                <w:color w:val="000000"/>
                <w:szCs w:val="20"/>
              </w:rPr>
            </w:pPr>
            <w:r>
              <w:rPr>
                <w:rFonts w:ascii="Calibri" w:hAnsi="Calibri" w:cs="Calibri"/>
                <w:color w:val="000000"/>
                <w:szCs w:val="20"/>
              </w:rPr>
              <w:lastRenderedPageBreak/>
              <w:t>“</w:t>
            </w:r>
            <w:r w:rsidRPr="00074123">
              <w:rPr>
                <w:rFonts w:ascii="Calibri" w:hAnsi="Calibri" w:cs="Calibri"/>
                <w:i/>
                <w:color w:val="000000"/>
                <w:szCs w:val="20"/>
              </w:rPr>
              <w:t xml:space="preserve">Producto de las reiteradas denuncias de los vecinos a la Seremi de Salud, se llevó a cabo el quinto sumario en contra de </w:t>
            </w:r>
            <w:proofErr w:type="spellStart"/>
            <w:r w:rsidRPr="00074123">
              <w:rPr>
                <w:rFonts w:ascii="Calibri" w:hAnsi="Calibri" w:cs="Calibri"/>
                <w:i/>
                <w:color w:val="000000"/>
                <w:szCs w:val="20"/>
              </w:rPr>
              <w:t>Baltierra</w:t>
            </w:r>
            <w:proofErr w:type="spellEnd"/>
            <w:r w:rsidRPr="00074123">
              <w:rPr>
                <w:rFonts w:ascii="Calibri" w:hAnsi="Calibri" w:cs="Calibri"/>
                <w:i/>
                <w:color w:val="000000"/>
                <w:szCs w:val="20"/>
              </w:rPr>
              <w:t xml:space="preserve"> N°5370, el cual se inició por visita </w:t>
            </w:r>
            <w:proofErr w:type="spellStart"/>
            <w:r w:rsidRPr="00074123">
              <w:rPr>
                <w:rFonts w:ascii="Calibri" w:hAnsi="Calibri" w:cs="Calibri"/>
                <w:i/>
                <w:color w:val="000000"/>
                <w:szCs w:val="20"/>
              </w:rPr>
              <w:t>inspectiva</w:t>
            </w:r>
            <w:proofErr w:type="spellEnd"/>
            <w:r w:rsidRPr="00074123">
              <w:rPr>
                <w:rFonts w:ascii="Calibri" w:hAnsi="Calibri" w:cs="Calibri"/>
                <w:i/>
                <w:color w:val="000000"/>
                <w:szCs w:val="20"/>
              </w:rPr>
              <w:t xml:space="preserve"> realizada por la</w:t>
            </w:r>
            <w:r>
              <w:rPr>
                <w:rFonts w:ascii="Calibri" w:hAnsi="Calibri" w:cs="Calibri"/>
                <w:i/>
                <w:color w:val="000000"/>
                <w:szCs w:val="20"/>
              </w:rPr>
              <w:t xml:space="preserve"> </w:t>
            </w:r>
            <w:r w:rsidRPr="00074123">
              <w:rPr>
                <w:rFonts w:ascii="Calibri" w:hAnsi="Calibri" w:cs="Calibri"/>
                <w:i/>
                <w:color w:val="000000"/>
                <w:szCs w:val="20"/>
              </w:rPr>
              <w:t>Seremi de Salud con fecha 22 de noviembre de 2016. En el lugar se logra constatar la presencia de material i</w:t>
            </w:r>
            <w:r>
              <w:rPr>
                <w:rFonts w:ascii="Calibri" w:hAnsi="Calibri" w:cs="Calibri"/>
                <w:i/>
                <w:color w:val="000000"/>
                <w:szCs w:val="20"/>
              </w:rPr>
              <w:t>nflamable como tubos de PVC, plá</w:t>
            </w:r>
            <w:r w:rsidRPr="00074123">
              <w:rPr>
                <w:rFonts w:ascii="Calibri" w:hAnsi="Calibri" w:cs="Calibri"/>
                <w:i/>
                <w:color w:val="000000"/>
                <w:szCs w:val="20"/>
              </w:rPr>
              <w:t xml:space="preserve">sticos de embalaje, cartones, madera, </w:t>
            </w:r>
            <w:proofErr w:type="spellStart"/>
            <w:r w:rsidRPr="00074123">
              <w:rPr>
                <w:rFonts w:ascii="Calibri" w:hAnsi="Calibri" w:cs="Calibri"/>
                <w:i/>
                <w:color w:val="000000"/>
                <w:szCs w:val="20"/>
              </w:rPr>
              <w:t>etc</w:t>
            </w:r>
            <w:proofErr w:type="spellEnd"/>
            <w:r w:rsidRPr="00074123">
              <w:rPr>
                <w:rFonts w:ascii="Calibri" w:hAnsi="Calibri" w:cs="Calibri"/>
                <w:i/>
                <w:color w:val="000000"/>
                <w:szCs w:val="20"/>
              </w:rPr>
              <w:t>, con alto rie</w:t>
            </w:r>
            <w:r>
              <w:rPr>
                <w:rFonts w:ascii="Calibri" w:hAnsi="Calibri" w:cs="Calibri"/>
                <w:i/>
                <w:color w:val="000000"/>
                <w:szCs w:val="20"/>
              </w:rPr>
              <w:t xml:space="preserve">sgo de incendio, </w:t>
            </w:r>
            <w:r w:rsidR="007D484C">
              <w:rPr>
                <w:rFonts w:ascii="Calibri" w:hAnsi="Calibri" w:cs="Calibri"/>
                <w:i/>
                <w:color w:val="000000"/>
                <w:szCs w:val="20"/>
              </w:rPr>
              <w:t>así</w:t>
            </w:r>
            <w:r>
              <w:rPr>
                <w:rFonts w:ascii="Calibri" w:hAnsi="Calibri" w:cs="Calibri"/>
                <w:i/>
                <w:color w:val="000000"/>
                <w:szCs w:val="20"/>
              </w:rPr>
              <w:t xml:space="preserve"> como también se constató la emisión de gases qu</w:t>
            </w:r>
            <w:r w:rsidRPr="00074123">
              <w:rPr>
                <w:rFonts w:ascii="Calibri" w:hAnsi="Calibri" w:cs="Calibri"/>
                <w:i/>
                <w:color w:val="000000"/>
                <w:szCs w:val="20"/>
              </w:rPr>
              <w:t>e representan un riesgo tanto para los trabajadores del lugar, como para los vecinos</w:t>
            </w:r>
            <w:r>
              <w:rPr>
                <w:rFonts w:ascii="Calibri" w:hAnsi="Calibri" w:cs="Calibri"/>
                <w:color w:val="000000"/>
                <w:szCs w:val="20"/>
              </w:rPr>
              <w:t>”.</w:t>
            </w:r>
          </w:p>
          <w:p w14:paraId="1FDEBD1B" w14:textId="4196F70F" w:rsidR="00074B1A" w:rsidRPr="00074123" w:rsidRDefault="00074123" w:rsidP="00074B1A">
            <w:pPr>
              <w:jc w:val="both"/>
              <w:rPr>
                <w:rFonts w:ascii="Calibri" w:hAnsi="Calibri" w:cs="Calibri"/>
                <w:i/>
                <w:color w:val="000000"/>
                <w:szCs w:val="20"/>
              </w:rPr>
            </w:pPr>
            <w:r>
              <w:rPr>
                <w:rFonts w:ascii="Calibri" w:hAnsi="Calibri" w:cs="Calibri"/>
                <w:color w:val="000000"/>
                <w:szCs w:val="20"/>
              </w:rPr>
              <w:t>“</w:t>
            </w:r>
            <w:r w:rsidRPr="00074123">
              <w:rPr>
                <w:rFonts w:ascii="Calibri" w:hAnsi="Calibri" w:cs="Calibri"/>
                <w:i/>
                <w:color w:val="000000"/>
                <w:szCs w:val="20"/>
              </w:rPr>
              <w:t xml:space="preserve">Teniendo presente que la actividad de extracción de áridos es una actividad ilegal para la cual no procede, … exigimos que ingresen al SEIA el plan de cierre de faenas, comprometido en la suspensión condicional del procedimiento, suscitada a </w:t>
            </w:r>
            <w:r w:rsidR="007D484C" w:rsidRPr="00074123">
              <w:rPr>
                <w:rFonts w:ascii="Calibri" w:hAnsi="Calibri" w:cs="Calibri"/>
                <w:i/>
                <w:color w:val="000000"/>
                <w:szCs w:val="20"/>
              </w:rPr>
              <w:t>raíz</w:t>
            </w:r>
            <w:r w:rsidRPr="00074123">
              <w:rPr>
                <w:rFonts w:ascii="Calibri" w:hAnsi="Calibri" w:cs="Calibri"/>
                <w:i/>
                <w:color w:val="000000"/>
                <w:szCs w:val="20"/>
              </w:rPr>
              <w:t xml:space="preserve"> del desacato, en la medida en que implica disposición de residuos sólidos y el plan de recuperación de predios, entendiéndose como la fa</w:t>
            </w:r>
            <w:r w:rsidR="00192B23">
              <w:rPr>
                <w:rFonts w:ascii="Calibri" w:hAnsi="Calibri" w:cs="Calibri"/>
                <w:i/>
                <w:color w:val="000000"/>
                <w:szCs w:val="20"/>
              </w:rPr>
              <w:t>s</w:t>
            </w:r>
            <w:r w:rsidRPr="00074123">
              <w:rPr>
                <w:rFonts w:ascii="Calibri" w:hAnsi="Calibri" w:cs="Calibri"/>
                <w:i/>
                <w:color w:val="000000"/>
                <w:szCs w:val="20"/>
              </w:rPr>
              <w:t>e final de su proyecto global – los cuales aun no se ejecutan -,  de modo que cuenten con un instrumento de gestión ambiental fiscalizable”.</w:t>
            </w:r>
          </w:p>
          <w:p w14:paraId="6255C621" w14:textId="213E739E" w:rsidR="00074123" w:rsidRPr="00074B1A" w:rsidRDefault="00074123" w:rsidP="00074B1A">
            <w:pPr>
              <w:jc w:val="both"/>
              <w:rPr>
                <w:rFonts w:ascii="Calibri" w:hAnsi="Calibri" w:cs="Calibri"/>
                <w:color w:val="000000"/>
                <w:szCs w:val="20"/>
              </w:rPr>
            </w:pPr>
            <w:r w:rsidRPr="00074123">
              <w:rPr>
                <w:rFonts w:ascii="Calibri" w:hAnsi="Calibri" w:cs="Calibri"/>
                <w:i/>
                <w:color w:val="000000"/>
                <w:szCs w:val="20"/>
              </w:rPr>
              <w:t>Al respecto, es de suma relevancia tener en consideración que el plan de cierre y de recuperación de predios requiere una serie de estrictas condiciones de seguridad y sanidad cual idoneidad ambiental debe ser determinada técnicamente, y que dichas condiciones deben ser fiscalizables</w:t>
            </w:r>
            <w:r>
              <w:rPr>
                <w:rFonts w:ascii="Calibri" w:hAnsi="Calibri" w:cs="Calibri"/>
                <w:color w:val="000000"/>
                <w:szCs w:val="20"/>
              </w:rPr>
              <w:t>”.</w:t>
            </w:r>
          </w:p>
          <w:p w14:paraId="3F09856F" w14:textId="77777777" w:rsidR="00074B1A" w:rsidRPr="00074B1A" w:rsidRDefault="00074B1A" w:rsidP="00074B1A">
            <w:pPr>
              <w:jc w:val="both"/>
              <w:rPr>
                <w:rFonts w:ascii="Calibri" w:hAnsi="Calibri" w:cs="Calibri"/>
                <w:color w:val="000000"/>
                <w:szCs w:val="20"/>
              </w:rPr>
            </w:pPr>
          </w:p>
          <w:p w14:paraId="5DFEB454" w14:textId="77777777" w:rsidR="00074123" w:rsidRPr="00074B1A" w:rsidRDefault="00074123" w:rsidP="00074123">
            <w:pPr>
              <w:jc w:val="both"/>
              <w:rPr>
                <w:rFonts w:ascii="Calibri" w:hAnsi="Calibri" w:cs="Calibri"/>
                <w:color w:val="000000"/>
                <w:szCs w:val="20"/>
              </w:rPr>
            </w:pPr>
            <w:r w:rsidRPr="00074B1A">
              <w:rPr>
                <w:rFonts w:ascii="Calibri" w:hAnsi="Calibri" w:cs="Calibri"/>
                <w:color w:val="000000"/>
                <w:szCs w:val="20"/>
              </w:rPr>
              <w:t>Dado lo anterior, es que se realizaron las siguientes gestiones por parte de esta Superintendencia:</w:t>
            </w:r>
          </w:p>
          <w:p w14:paraId="0F58E4EB" w14:textId="77777777" w:rsidR="00074123" w:rsidRDefault="00074123" w:rsidP="00AC2871">
            <w:pPr>
              <w:pStyle w:val="Prrafodelista"/>
              <w:numPr>
                <w:ilvl w:val="0"/>
                <w:numId w:val="10"/>
              </w:numPr>
              <w:rPr>
                <w:rFonts w:ascii="Calibri" w:hAnsi="Calibri" w:cs="Calibri"/>
                <w:color w:val="000000"/>
                <w:szCs w:val="20"/>
              </w:rPr>
            </w:pPr>
            <w:r>
              <w:rPr>
                <w:rFonts w:ascii="Calibri" w:hAnsi="Calibri" w:cs="Calibri"/>
                <w:color w:val="000000"/>
                <w:szCs w:val="20"/>
              </w:rPr>
              <w:t xml:space="preserve">Con fecha 21 de agosto de 2019, una vez </w:t>
            </w:r>
            <w:proofErr w:type="spellStart"/>
            <w:r>
              <w:rPr>
                <w:rFonts w:ascii="Calibri" w:hAnsi="Calibri" w:cs="Calibri"/>
                <w:color w:val="000000"/>
                <w:szCs w:val="20"/>
              </w:rPr>
              <w:t>recepcionada</w:t>
            </w:r>
            <w:proofErr w:type="spellEnd"/>
            <w:r>
              <w:rPr>
                <w:rFonts w:ascii="Calibri" w:hAnsi="Calibri" w:cs="Calibri"/>
                <w:color w:val="000000"/>
                <w:szCs w:val="20"/>
              </w:rPr>
              <w:t xml:space="preserve"> la denuncia, se emitió el </w:t>
            </w:r>
            <w:r w:rsidRPr="00074B1A">
              <w:rPr>
                <w:rFonts w:ascii="Calibri" w:hAnsi="Calibri" w:cs="Calibri"/>
                <w:color w:val="000000"/>
                <w:szCs w:val="20"/>
              </w:rPr>
              <w:t>OR</w:t>
            </w:r>
            <w:r>
              <w:rPr>
                <w:rFonts w:ascii="Calibri" w:hAnsi="Calibri" w:cs="Calibri"/>
                <w:color w:val="000000"/>
                <w:szCs w:val="20"/>
              </w:rPr>
              <w:t>D. N°2607</w:t>
            </w:r>
            <w:r w:rsidRPr="00074B1A">
              <w:rPr>
                <w:rFonts w:ascii="Calibri" w:hAnsi="Calibri" w:cs="Calibri"/>
                <w:color w:val="000000"/>
                <w:szCs w:val="20"/>
              </w:rPr>
              <w:t xml:space="preserve"> a la Seremi de Salud RM</w:t>
            </w:r>
            <w:r>
              <w:rPr>
                <w:rFonts w:ascii="Calibri" w:hAnsi="Calibri" w:cs="Calibri"/>
                <w:color w:val="000000"/>
                <w:szCs w:val="20"/>
              </w:rPr>
              <w:t>, señalando la recepción de la denuncia, la materia asociada y solicitando informar “</w:t>
            </w:r>
            <w:r w:rsidRPr="00074123">
              <w:rPr>
                <w:rFonts w:ascii="Calibri" w:hAnsi="Calibri" w:cs="Calibri"/>
                <w:i/>
                <w:color w:val="000000"/>
                <w:szCs w:val="20"/>
              </w:rPr>
              <w:t>si el pozo mencionado cuenta con proyecto aprobado y autorización de funcionamiento, y si tiene conocimiento que en la actualidad se desarrollan faenas de extracción de áridos en el lugar</w:t>
            </w:r>
            <w:r>
              <w:rPr>
                <w:rFonts w:ascii="Calibri" w:hAnsi="Calibri" w:cs="Calibri"/>
                <w:color w:val="000000"/>
                <w:szCs w:val="20"/>
              </w:rPr>
              <w:t>”.</w:t>
            </w:r>
          </w:p>
          <w:p w14:paraId="6052BC26" w14:textId="7E002AA7" w:rsidR="00074123" w:rsidRDefault="00074123" w:rsidP="00AC2871">
            <w:pPr>
              <w:pStyle w:val="Prrafodelista"/>
              <w:numPr>
                <w:ilvl w:val="0"/>
                <w:numId w:val="10"/>
              </w:numPr>
              <w:rPr>
                <w:rFonts w:ascii="Calibri" w:hAnsi="Calibri" w:cs="Calibri"/>
                <w:color w:val="000000"/>
                <w:szCs w:val="20"/>
              </w:rPr>
            </w:pPr>
            <w:r>
              <w:rPr>
                <w:rFonts w:ascii="Calibri" w:hAnsi="Calibri" w:cs="Calibri"/>
                <w:color w:val="000000"/>
                <w:szCs w:val="20"/>
              </w:rPr>
              <w:t xml:space="preserve">Posterior a ello, como respuesta a dicha solicitud, con fecha 26 de septiembre de 2019, se emite el ORD N° 005729 de la Seremi de Salud RM, </w:t>
            </w:r>
            <w:r w:rsidR="00113EFC">
              <w:rPr>
                <w:rFonts w:ascii="Calibri" w:hAnsi="Calibri" w:cs="Calibri"/>
                <w:color w:val="000000"/>
                <w:szCs w:val="20"/>
              </w:rPr>
              <w:t>la que</w:t>
            </w:r>
            <w:r>
              <w:rPr>
                <w:rFonts w:ascii="Calibri" w:hAnsi="Calibri" w:cs="Calibri"/>
                <w:color w:val="000000"/>
                <w:szCs w:val="20"/>
              </w:rPr>
              <w:t xml:space="preserve"> indica:</w:t>
            </w:r>
          </w:p>
          <w:p w14:paraId="6108E128" w14:textId="56950866" w:rsidR="00074123" w:rsidRPr="00074123" w:rsidRDefault="00074123" w:rsidP="00074123">
            <w:pPr>
              <w:pStyle w:val="Prrafodelista"/>
              <w:rPr>
                <w:rFonts w:ascii="Calibri" w:hAnsi="Calibri" w:cs="Calibri"/>
                <w:i/>
                <w:color w:val="000000"/>
                <w:szCs w:val="20"/>
              </w:rPr>
            </w:pPr>
            <w:r>
              <w:rPr>
                <w:rFonts w:ascii="Calibri" w:hAnsi="Calibri" w:cs="Calibri"/>
                <w:color w:val="000000"/>
                <w:szCs w:val="20"/>
              </w:rPr>
              <w:t>“</w:t>
            </w:r>
            <w:r w:rsidRPr="00074123">
              <w:rPr>
                <w:rFonts w:ascii="Calibri" w:hAnsi="Calibri" w:cs="Calibri"/>
                <w:i/>
                <w:color w:val="000000"/>
                <w:szCs w:val="20"/>
              </w:rPr>
              <w:t>La actividad mencionada cuenta con las resoluciones sanitarias vigentes para la dis</w:t>
            </w:r>
            <w:r>
              <w:rPr>
                <w:rFonts w:ascii="Calibri" w:hAnsi="Calibri" w:cs="Calibri"/>
                <w:i/>
                <w:color w:val="000000"/>
                <w:szCs w:val="20"/>
              </w:rPr>
              <w:t>p</w:t>
            </w:r>
            <w:r w:rsidRPr="00074123">
              <w:rPr>
                <w:rFonts w:ascii="Calibri" w:hAnsi="Calibri" w:cs="Calibri"/>
                <w:i/>
                <w:color w:val="000000"/>
                <w:szCs w:val="20"/>
              </w:rPr>
              <w:t xml:space="preserve">osición de residuos sólidos de la </w:t>
            </w:r>
            <w:r w:rsidR="007D484C" w:rsidRPr="00074123">
              <w:rPr>
                <w:rFonts w:ascii="Calibri" w:hAnsi="Calibri" w:cs="Calibri"/>
                <w:i/>
                <w:color w:val="000000"/>
                <w:szCs w:val="20"/>
              </w:rPr>
              <w:t>construcción</w:t>
            </w:r>
            <w:r w:rsidRPr="00074123">
              <w:rPr>
                <w:rFonts w:ascii="Calibri" w:hAnsi="Calibri" w:cs="Calibri"/>
                <w:i/>
                <w:color w:val="000000"/>
                <w:szCs w:val="20"/>
              </w:rPr>
              <w:t xml:space="preserve"> de </w:t>
            </w:r>
            <w:r w:rsidR="007D484C" w:rsidRPr="00074123">
              <w:rPr>
                <w:rFonts w:ascii="Calibri" w:hAnsi="Calibri" w:cs="Calibri"/>
                <w:i/>
                <w:color w:val="000000"/>
                <w:szCs w:val="20"/>
              </w:rPr>
              <w:t>tipo</w:t>
            </w:r>
            <w:r w:rsidRPr="00074123">
              <w:rPr>
                <w:rFonts w:ascii="Calibri" w:hAnsi="Calibri" w:cs="Calibri"/>
                <w:i/>
                <w:color w:val="000000"/>
                <w:szCs w:val="20"/>
              </w:rPr>
              <w:t xml:space="preserve"> inerte, de acuerdo a lo establecido en las Resoluciones N°16064 de fecha 20 de julio de 2001 de aprobación de proyecto y N°19383 de fecha 30 de agosto de 2001, de autorización de </w:t>
            </w:r>
            <w:r w:rsidR="007D484C" w:rsidRPr="00074123">
              <w:rPr>
                <w:rFonts w:ascii="Calibri" w:hAnsi="Calibri" w:cs="Calibri"/>
                <w:i/>
                <w:color w:val="000000"/>
                <w:szCs w:val="20"/>
              </w:rPr>
              <w:t>funcionamiento</w:t>
            </w:r>
            <w:r w:rsidRPr="00074123">
              <w:rPr>
                <w:rFonts w:ascii="Calibri" w:hAnsi="Calibri" w:cs="Calibri"/>
                <w:i/>
                <w:color w:val="000000"/>
                <w:szCs w:val="20"/>
              </w:rPr>
              <w:t xml:space="preserve">, ambas emitidas por el Servicio de Salud Metropolitano del Ambiente (SESMA), organismo antecesor legal de SEREMI de Salud RM, en el pozo de áridos ubicado en la calle Elisa Correa s/N, en las parcelas 14ª y 14b de don Pascual </w:t>
            </w:r>
            <w:proofErr w:type="spellStart"/>
            <w:r w:rsidRPr="00074123">
              <w:rPr>
                <w:rFonts w:ascii="Calibri" w:hAnsi="Calibri" w:cs="Calibri"/>
                <w:i/>
                <w:color w:val="000000"/>
                <w:szCs w:val="20"/>
              </w:rPr>
              <w:t>Baltierra</w:t>
            </w:r>
            <w:proofErr w:type="spellEnd"/>
            <w:r w:rsidRPr="00074123">
              <w:rPr>
                <w:rFonts w:ascii="Calibri" w:hAnsi="Calibri" w:cs="Calibri"/>
                <w:i/>
                <w:color w:val="000000"/>
                <w:szCs w:val="20"/>
              </w:rPr>
              <w:t>.</w:t>
            </w:r>
          </w:p>
          <w:p w14:paraId="2CB2B631" w14:textId="1BC92015" w:rsidR="00074123" w:rsidRPr="00074123" w:rsidRDefault="00074123" w:rsidP="00074123">
            <w:pPr>
              <w:pStyle w:val="Prrafodelista"/>
              <w:rPr>
                <w:rFonts w:ascii="Calibri" w:hAnsi="Calibri" w:cs="Calibri"/>
                <w:i/>
                <w:color w:val="000000"/>
                <w:szCs w:val="20"/>
              </w:rPr>
            </w:pPr>
            <w:r w:rsidRPr="00074123">
              <w:rPr>
                <w:rFonts w:ascii="Calibri" w:hAnsi="Calibri" w:cs="Calibri"/>
                <w:i/>
                <w:color w:val="000000"/>
                <w:szCs w:val="20"/>
              </w:rPr>
              <w:t xml:space="preserve">Con posterioridad a la emisión de las mencionadas resoluciones la familia </w:t>
            </w:r>
            <w:proofErr w:type="spellStart"/>
            <w:r w:rsidRPr="00074123">
              <w:rPr>
                <w:rFonts w:ascii="Calibri" w:hAnsi="Calibri" w:cs="Calibri"/>
                <w:i/>
                <w:color w:val="000000"/>
                <w:szCs w:val="20"/>
              </w:rPr>
              <w:t>Baltierra</w:t>
            </w:r>
            <w:proofErr w:type="spellEnd"/>
            <w:r w:rsidRPr="00074123">
              <w:rPr>
                <w:rFonts w:ascii="Calibri" w:hAnsi="Calibri" w:cs="Calibri"/>
                <w:i/>
                <w:color w:val="000000"/>
                <w:szCs w:val="20"/>
              </w:rPr>
              <w:t xml:space="preserve">, postergó la disposición de escombros en la Parcela 14b, privilegiando las labores de extracción y procesamiento de áridos, además de separarse de la administración que originalmente tenía REGEMAC S.A., sobre la mencionada Parcela 14b, es </w:t>
            </w:r>
            <w:r w:rsidR="007D484C" w:rsidRPr="00074123">
              <w:rPr>
                <w:rFonts w:ascii="Calibri" w:hAnsi="Calibri" w:cs="Calibri"/>
                <w:i/>
                <w:color w:val="000000"/>
                <w:szCs w:val="20"/>
              </w:rPr>
              <w:t>así</w:t>
            </w:r>
            <w:r w:rsidRPr="00074123">
              <w:rPr>
                <w:rFonts w:ascii="Calibri" w:hAnsi="Calibri" w:cs="Calibri"/>
                <w:i/>
                <w:color w:val="000000"/>
                <w:szCs w:val="20"/>
              </w:rPr>
              <w:t xml:space="preserve"> que esta Seremi de Salud, dicto la Resolución N°52116 de fecha 12 de octubre de 2010, mediante la cual autorizó desde el punto de vista sanitario, la disposición de residuos inertes de la construcción, a nombre de </w:t>
            </w:r>
            <w:proofErr w:type="spellStart"/>
            <w:r w:rsidRPr="00074123">
              <w:rPr>
                <w:rFonts w:ascii="Calibri" w:hAnsi="Calibri" w:cs="Calibri"/>
                <w:i/>
                <w:color w:val="000000"/>
                <w:szCs w:val="20"/>
              </w:rPr>
              <w:t>Baltierra</w:t>
            </w:r>
            <w:proofErr w:type="spellEnd"/>
            <w:r w:rsidRPr="00074123">
              <w:rPr>
                <w:rFonts w:ascii="Calibri" w:hAnsi="Calibri" w:cs="Calibri"/>
                <w:i/>
                <w:color w:val="000000"/>
                <w:szCs w:val="20"/>
              </w:rPr>
              <w:t xml:space="preserve"> S.A., de acuerdo al proyecto por resolución N°16064 del 2001.</w:t>
            </w:r>
          </w:p>
          <w:p w14:paraId="5F04368A" w14:textId="77A6F192" w:rsidR="00074123" w:rsidRPr="00074123" w:rsidRDefault="007D484C" w:rsidP="00074123">
            <w:pPr>
              <w:pStyle w:val="Prrafodelista"/>
              <w:rPr>
                <w:rFonts w:ascii="Calibri" w:hAnsi="Calibri" w:cs="Calibri"/>
                <w:i/>
                <w:color w:val="000000"/>
                <w:szCs w:val="20"/>
              </w:rPr>
            </w:pPr>
            <w:r w:rsidRPr="00074123">
              <w:rPr>
                <w:rFonts w:ascii="Calibri" w:hAnsi="Calibri" w:cs="Calibri"/>
                <w:i/>
                <w:color w:val="000000"/>
                <w:szCs w:val="20"/>
              </w:rPr>
              <w:t>Finalmente</w:t>
            </w:r>
            <w:r w:rsidR="00074123" w:rsidRPr="00074123">
              <w:rPr>
                <w:rFonts w:ascii="Calibri" w:hAnsi="Calibri" w:cs="Calibri"/>
                <w:i/>
                <w:color w:val="000000"/>
                <w:szCs w:val="20"/>
              </w:rPr>
              <w:t>, personal técnico de la SEREMI no ha constatado en terreno la actividad de extracción de áridos en el pozo antes mencionado, actualmente solo se han observado labores de procesamiento de áridos, los cuales ingresan en camiones provenientes de excavaciones que se realizan para la construcción de edificios en la Región Metropolitana de Santiago”.</w:t>
            </w:r>
          </w:p>
          <w:p w14:paraId="3FAD2393" w14:textId="77777777" w:rsidR="00074123" w:rsidRPr="00074123" w:rsidRDefault="00074123" w:rsidP="00074123">
            <w:pPr>
              <w:rPr>
                <w:rFonts w:ascii="Calibri" w:hAnsi="Calibri" w:cs="Calibri"/>
                <w:color w:val="000000"/>
                <w:szCs w:val="20"/>
              </w:rPr>
            </w:pPr>
          </w:p>
          <w:p w14:paraId="703A9744" w14:textId="77777777" w:rsidR="00074123" w:rsidRDefault="00074123" w:rsidP="00AC2871">
            <w:pPr>
              <w:pStyle w:val="Prrafodelista"/>
              <w:numPr>
                <w:ilvl w:val="0"/>
                <w:numId w:val="10"/>
              </w:numPr>
              <w:rPr>
                <w:rFonts w:ascii="Calibri" w:hAnsi="Calibri" w:cs="Calibri"/>
                <w:color w:val="000000"/>
                <w:szCs w:val="20"/>
              </w:rPr>
            </w:pPr>
            <w:r>
              <w:rPr>
                <w:rFonts w:ascii="Calibri" w:hAnsi="Calibri" w:cs="Calibri"/>
                <w:color w:val="000000"/>
                <w:szCs w:val="20"/>
              </w:rPr>
              <w:t xml:space="preserve">Tiempo después y de forma de actualizar dicha información, con fecha 22 de julio de 2020 se emitió </w:t>
            </w:r>
            <w:r w:rsidRPr="00074B1A">
              <w:rPr>
                <w:rFonts w:ascii="Calibri" w:hAnsi="Calibri" w:cs="Calibri"/>
                <w:color w:val="000000"/>
                <w:szCs w:val="20"/>
              </w:rPr>
              <w:t>Resolución Exenta N°</w:t>
            </w:r>
            <w:r>
              <w:rPr>
                <w:rFonts w:ascii="Calibri" w:hAnsi="Calibri" w:cs="Calibri"/>
                <w:color w:val="000000"/>
                <w:szCs w:val="20"/>
              </w:rPr>
              <w:t>1231 la cual solicitó información al denunciado, la que corresponde, entre otras materias, a:</w:t>
            </w:r>
          </w:p>
          <w:p w14:paraId="4CE2A248" w14:textId="3541BB59" w:rsidR="00074123" w:rsidRPr="00074123" w:rsidRDefault="00074123" w:rsidP="00074123">
            <w:pPr>
              <w:pStyle w:val="NormalWeb"/>
              <w:spacing w:before="0" w:beforeAutospacing="0" w:after="0" w:afterAutospacing="0"/>
              <w:ind w:left="720"/>
              <w:rPr>
                <w:rFonts w:ascii="Calibri" w:eastAsia="Calibri" w:hAnsi="Calibri" w:cs="Calibri"/>
                <w:color w:val="000000"/>
                <w:szCs w:val="20"/>
                <w:lang w:eastAsia="es-ES_tradnl"/>
              </w:rPr>
            </w:pPr>
            <w:r w:rsidRPr="00074123">
              <w:rPr>
                <w:rFonts w:ascii="Calibri" w:eastAsia="Calibri" w:hAnsi="Calibri" w:cs="Calibri"/>
                <w:color w:val="000000"/>
                <w:szCs w:val="20"/>
                <w:lang w:eastAsia="es-ES_tradnl"/>
              </w:rPr>
              <w:t xml:space="preserve">b)  Referido a la actividad de </w:t>
            </w:r>
            <w:r w:rsidR="007D484C" w:rsidRPr="00074123">
              <w:rPr>
                <w:rFonts w:ascii="Calibri" w:eastAsia="Calibri" w:hAnsi="Calibri" w:cs="Calibri"/>
                <w:color w:val="000000"/>
                <w:szCs w:val="20"/>
                <w:lang w:eastAsia="es-ES_tradnl"/>
              </w:rPr>
              <w:t>Disposición</w:t>
            </w:r>
            <w:r w:rsidRPr="00074123">
              <w:rPr>
                <w:rFonts w:ascii="Calibri" w:eastAsia="Calibri" w:hAnsi="Calibri" w:cs="Calibri"/>
                <w:color w:val="000000"/>
                <w:szCs w:val="20"/>
                <w:lang w:eastAsia="es-ES_tradnl"/>
              </w:rPr>
              <w:t xml:space="preserve"> de residuos industriales </w:t>
            </w:r>
            <w:r w:rsidR="007D484C" w:rsidRPr="00074123">
              <w:rPr>
                <w:rFonts w:ascii="Calibri" w:eastAsia="Calibri" w:hAnsi="Calibri" w:cs="Calibri"/>
                <w:color w:val="000000"/>
                <w:szCs w:val="20"/>
                <w:lang w:eastAsia="es-ES_tradnl"/>
              </w:rPr>
              <w:t>sólidos</w:t>
            </w:r>
            <w:r w:rsidRPr="00074123">
              <w:rPr>
                <w:rFonts w:ascii="Calibri" w:eastAsia="Calibri" w:hAnsi="Calibri" w:cs="Calibri"/>
                <w:color w:val="000000"/>
                <w:szCs w:val="20"/>
                <w:lang w:eastAsia="es-ES_tradnl"/>
              </w:rPr>
              <w:t xml:space="preserve">, por relleno del pozo, indicar: </w:t>
            </w:r>
          </w:p>
          <w:p w14:paraId="08C0A82E" w14:textId="3039ACA2" w:rsidR="00074123" w:rsidRPr="00074123" w:rsidRDefault="007D484C" w:rsidP="00AC2871">
            <w:pPr>
              <w:pStyle w:val="NormalWeb"/>
              <w:numPr>
                <w:ilvl w:val="1"/>
                <w:numId w:val="11"/>
              </w:numPr>
              <w:spacing w:before="0" w:beforeAutospacing="0" w:after="0" w:afterAutospacing="0"/>
              <w:rPr>
                <w:rFonts w:ascii="Calibri" w:eastAsia="Calibri" w:hAnsi="Calibri" w:cs="Calibri"/>
                <w:color w:val="000000"/>
                <w:szCs w:val="20"/>
                <w:lang w:eastAsia="es-ES_tradnl"/>
              </w:rPr>
            </w:pPr>
            <w:r w:rsidRPr="00074123">
              <w:rPr>
                <w:rFonts w:ascii="Calibri" w:eastAsia="Calibri" w:hAnsi="Calibri" w:cs="Calibri"/>
                <w:color w:val="000000"/>
                <w:szCs w:val="20"/>
                <w:lang w:eastAsia="es-ES_tradnl"/>
              </w:rPr>
              <w:lastRenderedPageBreak/>
              <w:t>Características</w:t>
            </w:r>
            <w:r w:rsidR="00074123" w:rsidRPr="00074123">
              <w:rPr>
                <w:rFonts w:ascii="Calibri" w:eastAsia="Calibri" w:hAnsi="Calibri" w:cs="Calibri"/>
                <w:color w:val="000000"/>
                <w:szCs w:val="20"/>
                <w:lang w:eastAsia="es-ES_tradnl"/>
              </w:rPr>
              <w:t xml:space="preserve"> de </w:t>
            </w:r>
            <w:r w:rsidRPr="00074123">
              <w:rPr>
                <w:rFonts w:ascii="Calibri" w:eastAsia="Calibri" w:hAnsi="Calibri" w:cs="Calibri"/>
                <w:color w:val="000000"/>
                <w:szCs w:val="20"/>
                <w:lang w:eastAsia="es-ES_tradnl"/>
              </w:rPr>
              <w:t>ejecución</w:t>
            </w:r>
            <w:r w:rsidR="00074123" w:rsidRPr="00074123">
              <w:rPr>
                <w:rFonts w:ascii="Calibri" w:eastAsia="Calibri" w:hAnsi="Calibri" w:cs="Calibri"/>
                <w:color w:val="000000"/>
                <w:szCs w:val="20"/>
                <w:lang w:eastAsia="es-ES_tradnl"/>
              </w:rPr>
              <w:t xml:space="preserve"> de la actividad de relleno del pozo, especificando frecuencia de la actividad, forma de </w:t>
            </w:r>
            <w:r w:rsidRPr="00074123">
              <w:rPr>
                <w:rFonts w:ascii="Calibri" w:eastAsia="Calibri" w:hAnsi="Calibri" w:cs="Calibri"/>
                <w:color w:val="000000"/>
                <w:szCs w:val="20"/>
                <w:lang w:eastAsia="es-ES_tradnl"/>
              </w:rPr>
              <w:t>ejecución</w:t>
            </w:r>
            <w:r w:rsidR="00074123" w:rsidRPr="00074123">
              <w:rPr>
                <w:rFonts w:ascii="Calibri" w:eastAsia="Calibri" w:hAnsi="Calibri" w:cs="Calibri"/>
                <w:color w:val="000000"/>
                <w:szCs w:val="20"/>
                <w:lang w:eastAsia="es-ES_tradnl"/>
              </w:rPr>
              <w:t xml:space="preserve"> de la actividad. Indicar el mes y </w:t>
            </w:r>
            <w:proofErr w:type="spellStart"/>
            <w:r w:rsidR="00074123" w:rsidRPr="00074123">
              <w:rPr>
                <w:rFonts w:ascii="Calibri" w:eastAsia="Calibri" w:hAnsi="Calibri" w:cs="Calibri"/>
                <w:color w:val="000000"/>
                <w:szCs w:val="20"/>
                <w:lang w:eastAsia="es-ES_tradnl"/>
              </w:rPr>
              <w:t>año</w:t>
            </w:r>
            <w:proofErr w:type="spellEnd"/>
            <w:r w:rsidR="00074123" w:rsidRPr="00074123">
              <w:rPr>
                <w:rFonts w:ascii="Calibri" w:eastAsia="Calibri" w:hAnsi="Calibri" w:cs="Calibri"/>
                <w:color w:val="000000"/>
                <w:szCs w:val="20"/>
                <w:lang w:eastAsia="es-ES_tradnl"/>
              </w:rPr>
              <w:t xml:space="preserve"> de inicio y </w:t>
            </w:r>
            <w:r w:rsidRPr="00074123">
              <w:rPr>
                <w:rFonts w:ascii="Calibri" w:eastAsia="Calibri" w:hAnsi="Calibri" w:cs="Calibri"/>
                <w:color w:val="000000"/>
                <w:szCs w:val="20"/>
                <w:lang w:eastAsia="es-ES_tradnl"/>
              </w:rPr>
              <w:t>término</w:t>
            </w:r>
            <w:r w:rsidR="00074123" w:rsidRPr="00074123">
              <w:rPr>
                <w:rFonts w:ascii="Calibri" w:eastAsia="Calibri" w:hAnsi="Calibri" w:cs="Calibri"/>
                <w:color w:val="000000"/>
                <w:szCs w:val="20"/>
                <w:lang w:eastAsia="es-ES_tradnl"/>
              </w:rPr>
              <w:t xml:space="preserve"> proyectado del relleno del pozo. </w:t>
            </w:r>
          </w:p>
          <w:p w14:paraId="4F10B776" w14:textId="01312BB5" w:rsidR="00074123" w:rsidRPr="00074123" w:rsidRDefault="00074123" w:rsidP="00AC2871">
            <w:pPr>
              <w:pStyle w:val="NormalWeb"/>
              <w:numPr>
                <w:ilvl w:val="1"/>
                <w:numId w:val="11"/>
              </w:numPr>
              <w:spacing w:before="0" w:beforeAutospacing="0" w:after="0" w:afterAutospacing="0"/>
              <w:rPr>
                <w:rFonts w:ascii="Calibri" w:eastAsia="Calibri" w:hAnsi="Calibri" w:cs="Calibri"/>
                <w:color w:val="000000"/>
                <w:szCs w:val="20"/>
                <w:lang w:eastAsia="es-ES_tradnl"/>
              </w:rPr>
            </w:pPr>
            <w:r w:rsidRPr="00074123">
              <w:rPr>
                <w:rFonts w:ascii="Calibri" w:eastAsia="Calibri" w:hAnsi="Calibri" w:cs="Calibri"/>
                <w:color w:val="000000"/>
                <w:szCs w:val="20"/>
                <w:lang w:eastAsia="es-ES_tradnl"/>
              </w:rPr>
              <w:t xml:space="preserve">Precisar la naturaleza del material de relleno especificando: Tipo de material, cantidad de </w:t>
            </w:r>
            <w:r w:rsidR="007D484C" w:rsidRPr="00074123">
              <w:rPr>
                <w:rFonts w:ascii="Calibri" w:eastAsia="Calibri" w:hAnsi="Calibri" w:cs="Calibri"/>
                <w:color w:val="000000"/>
                <w:szCs w:val="20"/>
                <w:lang w:eastAsia="es-ES_tradnl"/>
              </w:rPr>
              <w:t>disposición</w:t>
            </w:r>
            <w:r w:rsidR="00F03E5C">
              <w:rPr>
                <w:rFonts w:ascii="Calibri" w:eastAsia="Calibri" w:hAnsi="Calibri" w:cs="Calibri"/>
                <w:color w:val="000000"/>
                <w:szCs w:val="20"/>
                <w:lang w:eastAsia="es-ES_tradnl"/>
              </w:rPr>
              <w:t xml:space="preserve"> </w:t>
            </w:r>
            <w:r w:rsidRPr="00074123">
              <w:rPr>
                <w:rFonts w:ascii="Calibri" w:eastAsia="Calibri" w:hAnsi="Calibri" w:cs="Calibri"/>
                <w:color w:val="000000"/>
                <w:szCs w:val="20"/>
                <w:lang w:eastAsia="es-ES_tradnl"/>
              </w:rPr>
              <w:t xml:space="preserve">mensual, en toneladas (t). </w:t>
            </w:r>
          </w:p>
          <w:p w14:paraId="727BDEFB" w14:textId="3F49283E" w:rsidR="00074123" w:rsidRPr="00074123" w:rsidRDefault="00074123" w:rsidP="00AC2871">
            <w:pPr>
              <w:pStyle w:val="NormalWeb"/>
              <w:numPr>
                <w:ilvl w:val="1"/>
                <w:numId w:val="11"/>
              </w:numPr>
              <w:spacing w:before="0" w:beforeAutospacing="0" w:after="0" w:afterAutospacing="0"/>
              <w:rPr>
                <w:rFonts w:ascii="Calibri" w:eastAsia="Calibri" w:hAnsi="Calibri" w:cs="Calibri"/>
                <w:color w:val="000000"/>
                <w:szCs w:val="20"/>
                <w:lang w:eastAsia="es-ES_tradnl"/>
              </w:rPr>
            </w:pPr>
            <w:r w:rsidRPr="00074123">
              <w:rPr>
                <w:rFonts w:ascii="Calibri" w:eastAsia="Calibri" w:hAnsi="Calibri" w:cs="Calibri"/>
                <w:color w:val="000000"/>
                <w:szCs w:val="20"/>
                <w:lang w:eastAsia="es-ES_tradnl"/>
              </w:rPr>
              <w:t xml:space="preserve">Adjuntar las autorizaciones, consultas de pertinencias o cualquier otro antecedente, que hayan permitido la </w:t>
            </w:r>
            <w:r w:rsidR="007D484C" w:rsidRPr="00074123">
              <w:rPr>
                <w:rFonts w:ascii="Calibri" w:eastAsia="Calibri" w:hAnsi="Calibri" w:cs="Calibri"/>
                <w:color w:val="000000"/>
                <w:szCs w:val="20"/>
                <w:lang w:eastAsia="es-ES_tradnl"/>
              </w:rPr>
              <w:t>ejecución</w:t>
            </w:r>
            <w:r w:rsidRPr="00074123">
              <w:rPr>
                <w:rFonts w:ascii="Calibri" w:eastAsia="Calibri" w:hAnsi="Calibri" w:cs="Calibri"/>
                <w:color w:val="000000"/>
                <w:szCs w:val="20"/>
                <w:lang w:eastAsia="es-ES_tradnl"/>
              </w:rPr>
              <w:t xml:space="preserve"> de la actividad. </w:t>
            </w:r>
          </w:p>
          <w:p w14:paraId="067F720D" w14:textId="77777777" w:rsidR="00074123" w:rsidRDefault="00074123" w:rsidP="00074123">
            <w:pPr>
              <w:rPr>
                <w:rFonts w:ascii="Calibri" w:hAnsi="Calibri" w:cs="Calibri"/>
                <w:color w:val="000000"/>
                <w:szCs w:val="20"/>
              </w:rPr>
            </w:pPr>
          </w:p>
          <w:p w14:paraId="0DFD8874" w14:textId="03C9A3B5" w:rsidR="00F03E5C" w:rsidRPr="00444E30" w:rsidRDefault="00F03E5C" w:rsidP="00F03E5C">
            <w:pPr>
              <w:pStyle w:val="Prrafodelista"/>
              <w:numPr>
                <w:ilvl w:val="0"/>
                <w:numId w:val="10"/>
              </w:numPr>
              <w:rPr>
                <w:rFonts w:ascii="Calibri" w:hAnsi="Calibri" w:cs="Calibri"/>
                <w:color w:val="000000"/>
                <w:szCs w:val="20"/>
              </w:rPr>
            </w:pPr>
            <w:r>
              <w:rPr>
                <w:rFonts w:ascii="Calibri" w:hAnsi="Calibri" w:cs="Calibri"/>
                <w:color w:val="000000"/>
                <w:szCs w:val="20"/>
              </w:rPr>
              <w:t xml:space="preserve">Referido a ello, con fecha 09 de septiembre de 2020 se </w:t>
            </w:r>
            <w:r w:rsidR="00113EFC">
              <w:rPr>
                <w:rFonts w:ascii="Calibri" w:hAnsi="Calibri" w:cs="Calibri"/>
                <w:color w:val="000000"/>
                <w:szCs w:val="20"/>
              </w:rPr>
              <w:t>dio respuesta a dicha solicitud. L</w:t>
            </w:r>
            <w:r>
              <w:rPr>
                <w:rFonts w:ascii="Calibri" w:hAnsi="Calibri" w:cs="Calibri"/>
                <w:color w:val="000000"/>
                <w:szCs w:val="20"/>
              </w:rPr>
              <w:t xml:space="preserve">a información presentada a modo de resumen, </w:t>
            </w:r>
            <w:r w:rsidR="00113EFC">
              <w:rPr>
                <w:rFonts w:ascii="Calibri" w:hAnsi="Calibri" w:cs="Calibri"/>
                <w:color w:val="000000"/>
                <w:szCs w:val="20"/>
              </w:rPr>
              <w:t xml:space="preserve">se muestra </w:t>
            </w:r>
            <w:r>
              <w:rPr>
                <w:rFonts w:ascii="Calibri" w:hAnsi="Calibri" w:cs="Calibri"/>
                <w:color w:val="000000"/>
                <w:szCs w:val="20"/>
              </w:rPr>
              <w:t>en la siguiente tabla:</w:t>
            </w:r>
          </w:p>
          <w:tbl>
            <w:tblPr>
              <w:tblW w:w="13249" w:type="dxa"/>
              <w:jc w:val="center"/>
              <w:tblCellMar>
                <w:left w:w="70" w:type="dxa"/>
                <w:right w:w="70" w:type="dxa"/>
              </w:tblCellMar>
              <w:tblLook w:val="04A0" w:firstRow="1" w:lastRow="0" w:firstColumn="1" w:lastColumn="0" w:noHBand="0" w:noVBand="1"/>
            </w:tblPr>
            <w:tblGrid>
              <w:gridCol w:w="959"/>
              <w:gridCol w:w="966"/>
              <w:gridCol w:w="1265"/>
              <w:gridCol w:w="2985"/>
              <w:gridCol w:w="7074"/>
            </w:tblGrid>
            <w:tr w:rsidR="00F03E5C" w14:paraId="14EA7A39" w14:textId="77777777" w:rsidTr="00F03E5C">
              <w:trPr>
                <w:trHeight w:val="67"/>
                <w:jc w:val="center"/>
              </w:trPr>
              <w:tc>
                <w:tcPr>
                  <w:tcW w:w="95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08DF649" w14:textId="77777777" w:rsidR="00F03E5C" w:rsidRPr="00F03E5C" w:rsidRDefault="00F03E5C" w:rsidP="00F03E5C">
                  <w:pPr>
                    <w:jc w:val="center"/>
                    <w:rPr>
                      <w:rFonts w:ascii="Calibri" w:hAnsi="Calibri"/>
                      <w:b/>
                      <w:color w:val="000000"/>
                      <w:sz w:val="20"/>
                      <w:szCs w:val="20"/>
                    </w:rPr>
                  </w:pPr>
                  <w:r w:rsidRPr="00F03E5C">
                    <w:rPr>
                      <w:rFonts w:ascii="Calibri" w:hAnsi="Calibri"/>
                      <w:b/>
                      <w:color w:val="000000"/>
                      <w:sz w:val="20"/>
                      <w:szCs w:val="20"/>
                    </w:rPr>
                    <w:t>Ubicación (Capítulo)</w:t>
                  </w:r>
                </w:p>
              </w:tc>
              <w:tc>
                <w:tcPr>
                  <w:tcW w:w="966" w:type="dxa"/>
                  <w:tcBorders>
                    <w:top w:val="single" w:sz="4" w:space="0" w:color="auto"/>
                    <w:left w:val="nil"/>
                    <w:bottom w:val="single" w:sz="4" w:space="0" w:color="auto"/>
                    <w:right w:val="single" w:sz="4" w:space="0" w:color="auto"/>
                  </w:tcBorders>
                  <w:shd w:val="clear" w:color="auto" w:fill="auto"/>
                  <w:hideMark/>
                </w:tcPr>
                <w:p w14:paraId="512E11F4" w14:textId="77777777" w:rsidR="00F03E5C" w:rsidRPr="00F03E5C" w:rsidRDefault="00F03E5C" w:rsidP="00F03E5C">
                  <w:pPr>
                    <w:jc w:val="center"/>
                    <w:rPr>
                      <w:rFonts w:ascii="Calibri" w:hAnsi="Calibri"/>
                      <w:b/>
                      <w:color w:val="000000"/>
                      <w:sz w:val="20"/>
                      <w:szCs w:val="20"/>
                    </w:rPr>
                  </w:pPr>
                  <w:r w:rsidRPr="00F03E5C">
                    <w:rPr>
                      <w:rFonts w:ascii="Calibri" w:hAnsi="Calibri"/>
                      <w:b/>
                      <w:color w:val="000000"/>
                      <w:sz w:val="20"/>
                      <w:szCs w:val="20"/>
                    </w:rPr>
                    <w:t>Fecha</w:t>
                  </w:r>
                </w:p>
              </w:tc>
              <w:tc>
                <w:tcPr>
                  <w:tcW w:w="1265" w:type="dxa"/>
                  <w:tcBorders>
                    <w:top w:val="single" w:sz="4" w:space="0" w:color="auto"/>
                    <w:left w:val="nil"/>
                    <w:bottom w:val="single" w:sz="4" w:space="0" w:color="auto"/>
                    <w:right w:val="single" w:sz="4" w:space="0" w:color="auto"/>
                  </w:tcBorders>
                  <w:shd w:val="clear" w:color="auto" w:fill="auto"/>
                  <w:hideMark/>
                </w:tcPr>
                <w:p w14:paraId="6F73A9C2" w14:textId="77777777" w:rsidR="00F03E5C" w:rsidRPr="00F03E5C" w:rsidRDefault="00F03E5C" w:rsidP="00F03E5C">
                  <w:pPr>
                    <w:jc w:val="center"/>
                    <w:rPr>
                      <w:rFonts w:ascii="Calibri" w:hAnsi="Calibri"/>
                      <w:b/>
                      <w:color w:val="000000"/>
                      <w:sz w:val="20"/>
                      <w:szCs w:val="20"/>
                    </w:rPr>
                  </w:pPr>
                  <w:r w:rsidRPr="00F03E5C">
                    <w:rPr>
                      <w:rFonts w:ascii="Calibri" w:hAnsi="Calibri"/>
                      <w:b/>
                      <w:color w:val="000000"/>
                      <w:sz w:val="20"/>
                      <w:szCs w:val="20"/>
                    </w:rPr>
                    <w:t>Organismo</w:t>
                  </w:r>
                </w:p>
              </w:tc>
              <w:tc>
                <w:tcPr>
                  <w:tcW w:w="2985" w:type="dxa"/>
                  <w:tcBorders>
                    <w:top w:val="single" w:sz="4" w:space="0" w:color="auto"/>
                    <w:left w:val="nil"/>
                    <w:bottom w:val="single" w:sz="4" w:space="0" w:color="auto"/>
                    <w:right w:val="single" w:sz="4" w:space="0" w:color="auto"/>
                  </w:tcBorders>
                  <w:shd w:val="clear" w:color="auto" w:fill="auto"/>
                  <w:hideMark/>
                </w:tcPr>
                <w:p w14:paraId="43447BCD" w14:textId="77777777" w:rsidR="00F03E5C" w:rsidRPr="00F03E5C" w:rsidRDefault="00F03E5C" w:rsidP="00F03E5C">
                  <w:pPr>
                    <w:jc w:val="center"/>
                    <w:rPr>
                      <w:rFonts w:ascii="Calibri" w:hAnsi="Calibri"/>
                      <w:b/>
                      <w:color w:val="000000"/>
                      <w:sz w:val="20"/>
                      <w:szCs w:val="20"/>
                    </w:rPr>
                  </w:pPr>
                  <w:r w:rsidRPr="00F03E5C">
                    <w:rPr>
                      <w:rFonts w:ascii="Calibri" w:hAnsi="Calibri"/>
                      <w:b/>
                      <w:color w:val="000000"/>
                      <w:sz w:val="20"/>
                      <w:szCs w:val="20"/>
                    </w:rPr>
                    <w:t>Documento</w:t>
                  </w:r>
                </w:p>
              </w:tc>
              <w:tc>
                <w:tcPr>
                  <w:tcW w:w="7074" w:type="dxa"/>
                  <w:tcBorders>
                    <w:top w:val="single" w:sz="4" w:space="0" w:color="auto"/>
                    <w:left w:val="nil"/>
                    <w:bottom w:val="single" w:sz="4" w:space="0" w:color="auto"/>
                    <w:right w:val="single" w:sz="4" w:space="0" w:color="auto"/>
                  </w:tcBorders>
                  <w:shd w:val="clear" w:color="auto" w:fill="auto"/>
                  <w:hideMark/>
                </w:tcPr>
                <w:p w14:paraId="354E38EC" w14:textId="77777777" w:rsidR="00F03E5C" w:rsidRPr="00F03E5C" w:rsidRDefault="00F03E5C" w:rsidP="00F03E5C">
                  <w:pPr>
                    <w:jc w:val="center"/>
                    <w:rPr>
                      <w:rFonts w:ascii="Calibri" w:hAnsi="Calibri"/>
                      <w:b/>
                      <w:color w:val="000000"/>
                      <w:sz w:val="20"/>
                      <w:szCs w:val="20"/>
                    </w:rPr>
                  </w:pPr>
                  <w:r w:rsidRPr="00F03E5C">
                    <w:rPr>
                      <w:rFonts w:ascii="Calibri" w:hAnsi="Calibri"/>
                      <w:b/>
                      <w:color w:val="000000"/>
                      <w:sz w:val="20"/>
                      <w:szCs w:val="20"/>
                    </w:rPr>
                    <w:t>Condiciones/Contenidos</w:t>
                  </w:r>
                </w:p>
              </w:tc>
            </w:tr>
            <w:tr w:rsidR="00F03E5C" w14:paraId="37B293CE" w14:textId="77777777" w:rsidTr="00F03E5C">
              <w:trPr>
                <w:trHeight w:val="290"/>
                <w:jc w:val="center"/>
              </w:trPr>
              <w:tc>
                <w:tcPr>
                  <w:tcW w:w="959" w:type="dxa"/>
                  <w:tcBorders>
                    <w:top w:val="nil"/>
                    <w:left w:val="single" w:sz="4" w:space="0" w:color="auto"/>
                    <w:bottom w:val="single" w:sz="4" w:space="0" w:color="auto"/>
                    <w:right w:val="single" w:sz="4" w:space="0" w:color="auto"/>
                  </w:tcBorders>
                  <w:shd w:val="clear" w:color="auto" w:fill="auto"/>
                  <w:vAlign w:val="bottom"/>
                  <w:hideMark/>
                </w:tcPr>
                <w:p w14:paraId="3EE72E14" w14:textId="77777777" w:rsidR="00F03E5C" w:rsidRPr="00F03E5C" w:rsidRDefault="00F03E5C" w:rsidP="00F03E5C">
                  <w:pPr>
                    <w:jc w:val="center"/>
                    <w:rPr>
                      <w:rFonts w:ascii="Calibri" w:hAnsi="Calibri"/>
                      <w:color w:val="000000"/>
                      <w:sz w:val="20"/>
                      <w:szCs w:val="20"/>
                    </w:rPr>
                  </w:pPr>
                  <w:r w:rsidRPr="00F03E5C">
                    <w:rPr>
                      <w:rFonts w:ascii="Calibri" w:hAnsi="Calibri"/>
                      <w:color w:val="000000"/>
                      <w:sz w:val="20"/>
                      <w:szCs w:val="20"/>
                    </w:rPr>
                    <w:t>2</w:t>
                  </w:r>
                </w:p>
              </w:tc>
              <w:tc>
                <w:tcPr>
                  <w:tcW w:w="966" w:type="dxa"/>
                  <w:tcBorders>
                    <w:top w:val="nil"/>
                    <w:left w:val="nil"/>
                    <w:bottom w:val="single" w:sz="4" w:space="0" w:color="auto"/>
                    <w:right w:val="single" w:sz="4" w:space="0" w:color="auto"/>
                  </w:tcBorders>
                  <w:shd w:val="clear" w:color="auto" w:fill="auto"/>
                  <w:hideMark/>
                </w:tcPr>
                <w:p w14:paraId="45DF9DF1"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12-10-10</w:t>
                  </w:r>
                </w:p>
              </w:tc>
              <w:tc>
                <w:tcPr>
                  <w:tcW w:w="1265" w:type="dxa"/>
                  <w:tcBorders>
                    <w:top w:val="nil"/>
                    <w:left w:val="nil"/>
                    <w:bottom w:val="single" w:sz="4" w:space="0" w:color="auto"/>
                    <w:right w:val="single" w:sz="4" w:space="0" w:color="auto"/>
                  </w:tcBorders>
                  <w:shd w:val="clear" w:color="auto" w:fill="auto"/>
                  <w:hideMark/>
                </w:tcPr>
                <w:p w14:paraId="2EBAF6E0"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SEREMI de Salud RM</w:t>
                  </w:r>
                </w:p>
              </w:tc>
              <w:tc>
                <w:tcPr>
                  <w:tcW w:w="2985" w:type="dxa"/>
                  <w:tcBorders>
                    <w:top w:val="nil"/>
                    <w:left w:val="nil"/>
                    <w:bottom w:val="single" w:sz="4" w:space="0" w:color="auto"/>
                    <w:right w:val="single" w:sz="4" w:space="0" w:color="auto"/>
                  </w:tcBorders>
                  <w:shd w:val="clear" w:color="auto" w:fill="auto"/>
                  <w:hideMark/>
                </w:tcPr>
                <w:p w14:paraId="559DBE6C"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Res N°052116 Autoriza del punto de vista sanitario para dis</w:t>
                  </w:r>
                  <w:r>
                    <w:rPr>
                      <w:rFonts w:ascii="Calibri" w:hAnsi="Calibri"/>
                      <w:color w:val="000000"/>
                      <w:sz w:val="20"/>
                      <w:szCs w:val="20"/>
                    </w:rPr>
                    <w:t>p</w:t>
                  </w:r>
                  <w:r w:rsidRPr="00F03E5C">
                    <w:rPr>
                      <w:rFonts w:ascii="Calibri" w:hAnsi="Calibri"/>
                      <w:color w:val="000000"/>
                      <w:sz w:val="20"/>
                      <w:szCs w:val="20"/>
                    </w:rPr>
                    <w:t>oner residuos inertes de la construcción en el pozo ubicado en la Parcela 14B</w:t>
                  </w:r>
                </w:p>
              </w:tc>
              <w:tc>
                <w:tcPr>
                  <w:tcW w:w="7074" w:type="dxa"/>
                  <w:tcBorders>
                    <w:top w:val="nil"/>
                    <w:left w:val="nil"/>
                    <w:bottom w:val="single" w:sz="4" w:space="0" w:color="auto"/>
                    <w:right w:val="single" w:sz="4" w:space="0" w:color="auto"/>
                  </w:tcBorders>
                  <w:shd w:val="clear" w:color="auto" w:fill="auto"/>
                  <w:hideMark/>
                </w:tcPr>
                <w:p w14:paraId="1F9F2747" w14:textId="77777777" w:rsidR="00F03E5C" w:rsidRPr="00F03E5C" w:rsidRDefault="00F03E5C" w:rsidP="00444E30">
                  <w:pPr>
                    <w:jc w:val="both"/>
                    <w:rPr>
                      <w:rFonts w:ascii="Calibri" w:hAnsi="Calibri"/>
                      <w:color w:val="000000"/>
                      <w:sz w:val="20"/>
                      <w:szCs w:val="20"/>
                    </w:rPr>
                  </w:pPr>
                  <w:r w:rsidRPr="00F03E5C">
                    <w:rPr>
                      <w:rFonts w:ascii="Calibri" w:hAnsi="Calibri"/>
                      <w:color w:val="000000"/>
                      <w:sz w:val="20"/>
                      <w:szCs w:val="20"/>
                    </w:rPr>
                    <w:t xml:space="preserve">Deberá en un plazo máximo de 30 días hábiles, contados desde la notificación del presente documento, presentar un plan de adecuación del </w:t>
                  </w:r>
                  <w:proofErr w:type="spellStart"/>
                  <w:r w:rsidRPr="00F03E5C">
                    <w:rPr>
                      <w:rFonts w:ascii="Calibri" w:hAnsi="Calibri"/>
                      <w:color w:val="000000"/>
                      <w:sz w:val="20"/>
                      <w:szCs w:val="20"/>
                    </w:rPr>
                    <w:t>rellenamiento</w:t>
                  </w:r>
                  <w:proofErr w:type="spellEnd"/>
                  <w:r w:rsidRPr="00F03E5C">
                    <w:rPr>
                      <w:rFonts w:ascii="Calibri" w:hAnsi="Calibri"/>
                      <w:color w:val="000000"/>
                      <w:sz w:val="20"/>
                      <w:szCs w:val="20"/>
                    </w:rPr>
                    <w:t xml:space="preserve"> de la zona de relleno mixta, común para ambos pozos.</w:t>
                  </w:r>
                </w:p>
              </w:tc>
            </w:tr>
            <w:tr w:rsidR="00F03E5C" w14:paraId="50EA8097" w14:textId="77777777" w:rsidTr="00F03E5C">
              <w:trPr>
                <w:trHeight w:val="67"/>
                <w:jc w:val="center"/>
              </w:trPr>
              <w:tc>
                <w:tcPr>
                  <w:tcW w:w="959" w:type="dxa"/>
                  <w:tcBorders>
                    <w:top w:val="nil"/>
                    <w:left w:val="single" w:sz="4" w:space="0" w:color="auto"/>
                    <w:bottom w:val="single" w:sz="4" w:space="0" w:color="auto"/>
                    <w:right w:val="single" w:sz="4" w:space="0" w:color="auto"/>
                  </w:tcBorders>
                  <w:shd w:val="clear" w:color="auto" w:fill="auto"/>
                  <w:vAlign w:val="bottom"/>
                  <w:hideMark/>
                </w:tcPr>
                <w:p w14:paraId="58DD047A" w14:textId="77777777" w:rsidR="00F03E5C" w:rsidRPr="00F03E5C" w:rsidRDefault="00F03E5C" w:rsidP="00F03E5C">
                  <w:pPr>
                    <w:jc w:val="center"/>
                    <w:rPr>
                      <w:rFonts w:ascii="Calibri" w:hAnsi="Calibri"/>
                      <w:color w:val="000000"/>
                      <w:sz w:val="20"/>
                      <w:szCs w:val="20"/>
                    </w:rPr>
                  </w:pPr>
                  <w:r w:rsidRPr="00F03E5C">
                    <w:rPr>
                      <w:rFonts w:ascii="Calibri" w:hAnsi="Calibri"/>
                      <w:color w:val="000000"/>
                      <w:sz w:val="20"/>
                      <w:szCs w:val="20"/>
                    </w:rPr>
                    <w:t>2</w:t>
                  </w:r>
                </w:p>
              </w:tc>
              <w:tc>
                <w:tcPr>
                  <w:tcW w:w="966" w:type="dxa"/>
                  <w:tcBorders>
                    <w:top w:val="nil"/>
                    <w:left w:val="nil"/>
                    <w:bottom w:val="single" w:sz="4" w:space="0" w:color="auto"/>
                    <w:right w:val="single" w:sz="4" w:space="0" w:color="auto"/>
                  </w:tcBorders>
                  <w:shd w:val="clear" w:color="auto" w:fill="auto"/>
                  <w:hideMark/>
                </w:tcPr>
                <w:p w14:paraId="32019077"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10-02-15</w:t>
                  </w:r>
                </w:p>
              </w:tc>
              <w:tc>
                <w:tcPr>
                  <w:tcW w:w="1265" w:type="dxa"/>
                  <w:tcBorders>
                    <w:top w:val="nil"/>
                    <w:left w:val="nil"/>
                    <w:bottom w:val="single" w:sz="4" w:space="0" w:color="auto"/>
                    <w:right w:val="single" w:sz="4" w:space="0" w:color="auto"/>
                  </w:tcBorders>
                  <w:shd w:val="clear" w:color="auto" w:fill="auto"/>
                  <w:hideMark/>
                </w:tcPr>
                <w:p w14:paraId="010FFE66" w14:textId="77777777" w:rsidR="00F03E5C" w:rsidRPr="00F03E5C" w:rsidRDefault="00F03E5C" w:rsidP="00F03E5C">
                  <w:pPr>
                    <w:rPr>
                      <w:rFonts w:ascii="Calibri" w:hAnsi="Calibri"/>
                      <w:color w:val="000000"/>
                      <w:sz w:val="20"/>
                      <w:szCs w:val="20"/>
                    </w:rPr>
                  </w:pPr>
                  <w:proofErr w:type="spellStart"/>
                  <w:r w:rsidRPr="00F03E5C">
                    <w:rPr>
                      <w:rFonts w:ascii="Calibri" w:hAnsi="Calibri"/>
                      <w:color w:val="000000"/>
                      <w:sz w:val="20"/>
                      <w:szCs w:val="20"/>
                    </w:rPr>
                    <w:t>IMPuente</w:t>
                  </w:r>
                  <w:proofErr w:type="spellEnd"/>
                  <w:r w:rsidRPr="00F03E5C">
                    <w:rPr>
                      <w:rFonts w:ascii="Calibri" w:hAnsi="Calibri"/>
                      <w:color w:val="000000"/>
                      <w:sz w:val="20"/>
                      <w:szCs w:val="20"/>
                    </w:rPr>
                    <w:t xml:space="preserve"> Alto</w:t>
                  </w:r>
                </w:p>
              </w:tc>
              <w:tc>
                <w:tcPr>
                  <w:tcW w:w="2985" w:type="dxa"/>
                  <w:tcBorders>
                    <w:top w:val="nil"/>
                    <w:left w:val="nil"/>
                    <w:bottom w:val="single" w:sz="4" w:space="0" w:color="auto"/>
                    <w:right w:val="single" w:sz="4" w:space="0" w:color="auto"/>
                  </w:tcBorders>
                  <w:shd w:val="clear" w:color="auto" w:fill="auto"/>
                  <w:hideMark/>
                </w:tcPr>
                <w:p w14:paraId="5D9F4860"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N°1198266 Orden de Ingreso Municipal</w:t>
                  </w:r>
                </w:p>
              </w:tc>
              <w:tc>
                <w:tcPr>
                  <w:tcW w:w="7074" w:type="dxa"/>
                  <w:tcBorders>
                    <w:top w:val="nil"/>
                    <w:left w:val="nil"/>
                    <w:bottom w:val="single" w:sz="4" w:space="0" w:color="auto"/>
                    <w:right w:val="single" w:sz="4" w:space="0" w:color="auto"/>
                  </w:tcBorders>
                  <w:shd w:val="clear" w:color="auto" w:fill="auto"/>
                  <w:hideMark/>
                </w:tcPr>
                <w:p w14:paraId="42A862FE"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Patente Municipal para recepción de residuos inertes de la construcción.</w:t>
                  </w:r>
                </w:p>
              </w:tc>
            </w:tr>
            <w:tr w:rsidR="00F03E5C" w14:paraId="445337D1" w14:textId="77777777" w:rsidTr="00F03E5C">
              <w:trPr>
                <w:trHeight w:val="67"/>
                <w:jc w:val="center"/>
              </w:trPr>
              <w:tc>
                <w:tcPr>
                  <w:tcW w:w="959" w:type="dxa"/>
                  <w:tcBorders>
                    <w:top w:val="nil"/>
                    <w:left w:val="single" w:sz="4" w:space="0" w:color="auto"/>
                    <w:bottom w:val="single" w:sz="4" w:space="0" w:color="auto"/>
                    <w:right w:val="single" w:sz="4" w:space="0" w:color="auto"/>
                  </w:tcBorders>
                  <w:shd w:val="clear" w:color="auto" w:fill="auto"/>
                  <w:vAlign w:val="bottom"/>
                  <w:hideMark/>
                </w:tcPr>
                <w:p w14:paraId="4F540449" w14:textId="77777777" w:rsidR="00F03E5C" w:rsidRPr="00F03E5C" w:rsidRDefault="00F03E5C" w:rsidP="00F03E5C">
                  <w:pPr>
                    <w:jc w:val="center"/>
                    <w:rPr>
                      <w:rFonts w:ascii="Calibri" w:hAnsi="Calibri"/>
                      <w:color w:val="000000"/>
                      <w:sz w:val="20"/>
                      <w:szCs w:val="20"/>
                    </w:rPr>
                  </w:pPr>
                  <w:r w:rsidRPr="00F03E5C">
                    <w:rPr>
                      <w:rFonts w:ascii="Calibri" w:hAnsi="Calibri"/>
                      <w:color w:val="000000"/>
                      <w:sz w:val="20"/>
                      <w:szCs w:val="20"/>
                    </w:rPr>
                    <w:t>2</w:t>
                  </w:r>
                </w:p>
              </w:tc>
              <w:tc>
                <w:tcPr>
                  <w:tcW w:w="966" w:type="dxa"/>
                  <w:tcBorders>
                    <w:top w:val="nil"/>
                    <w:left w:val="nil"/>
                    <w:bottom w:val="single" w:sz="4" w:space="0" w:color="auto"/>
                    <w:right w:val="single" w:sz="4" w:space="0" w:color="auto"/>
                  </w:tcBorders>
                  <w:shd w:val="clear" w:color="auto" w:fill="auto"/>
                  <w:hideMark/>
                </w:tcPr>
                <w:p w14:paraId="65353FC8"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30-07-15</w:t>
                  </w:r>
                </w:p>
              </w:tc>
              <w:tc>
                <w:tcPr>
                  <w:tcW w:w="1265" w:type="dxa"/>
                  <w:tcBorders>
                    <w:top w:val="nil"/>
                    <w:left w:val="nil"/>
                    <w:bottom w:val="single" w:sz="4" w:space="0" w:color="auto"/>
                    <w:right w:val="single" w:sz="4" w:space="0" w:color="auto"/>
                  </w:tcBorders>
                  <w:shd w:val="clear" w:color="auto" w:fill="auto"/>
                  <w:hideMark/>
                </w:tcPr>
                <w:p w14:paraId="46DCBEA3" w14:textId="77777777" w:rsidR="00F03E5C" w:rsidRPr="00F03E5C" w:rsidRDefault="00F03E5C" w:rsidP="00F03E5C">
                  <w:pPr>
                    <w:rPr>
                      <w:rFonts w:ascii="Calibri" w:hAnsi="Calibri"/>
                      <w:color w:val="000000"/>
                      <w:sz w:val="20"/>
                      <w:szCs w:val="20"/>
                    </w:rPr>
                  </w:pPr>
                  <w:proofErr w:type="spellStart"/>
                  <w:r w:rsidRPr="00F03E5C">
                    <w:rPr>
                      <w:rFonts w:ascii="Calibri" w:hAnsi="Calibri"/>
                      <w:color w:val="000000"/>
                      <w:sz w:val="20"/>
                      <w:szCs w:val="20"/>
                    </w:rPr>
                    <w:t>IMPuente</w:t>
                  </w:r>
                  <w:proofErr w:type="spellEnd"/>
                  <w:r w:rsidRPr="00F03E5C">
                    <w:rPr>
                      <w:rFonts w:ascii="Calibri" w:hAnsi="Calibri"/>
                      <w:color w:val="000000"/>
                      <w:sz w:val="20"/>
                      <w:szCs w:val="20"/>
                    </w:rPr>
                    <w:t xml:space="preserve"> Alto</w:t>
                  </w:r>
                </w:p>
              </w:tc>
              <w:tc>
                <w:tcPr>
                  <w:tcW w:w="2985" w:type="dxa"/>
                  <w:tcBorders>
                    <w:top w:val="nil"/>
                    <w:left w:val="nil"/>
                    <w:bottom w:val="single" w:sz="4" w:space="0" w:color="auto"/>
                    <w:right w:val="single" w:sz="4" w:space="0" w:color="auto"/>
                  </w:tcBorders>
                  <w:shd w:val="clear" w:color="auto" w:fill="auto"/>
                  <w:hideMark/>
                </w:tcPr>
                <w:p w14:paraId="1D8A4B09"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N°1268428 Orden de Ingreso Municipal</w:t>
                  </w:r>
                </w:p>
              </w:tc>
              <w:tc>
                <w:tcPr>
                  <w:tcW w:w="7074" w:type="dxa"/>
                  <w:tcBorders>
                    <w:top w:val="nil"/>
                    <w:left w:val="nil"/>
                    <w:bottom w:val="single" w:sz="4" w:space="0" w:color="auto"/>
                    <w:right w:val="single" w:sz="4" w:space="0" w:color="auto"/>
                  </w:tcBorders>
                  <w:shd w:val="clear" w:color="auto" w:fill="auto"/>
                  <w:hideMark/>
                </w:tcPr>
                <w:p w14:paraId="5D6D4740"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Patente Municipal para recepción de residuos inertes de la construcción.</w:t>
                  </w:r>
                </w:p>
              </w:tc>
            </w:tr>
            <w:tr w:rsidR="00F03E5C" w14:paraId="1D1ACDB1" w14:textId="77777777" w:rsidTr="00F03E5C">
              <w:trPr>
                <w:trHeight w:val="67"/>
                <w:jc w:val="center"/>
              </w:trPr>
              <w:tc>
                <w:tcPr>
                  <w:tcW w:w="959" w:type="dxa"/>
                  <w:tcBorders>
                    <w:top w:val="nil"/>
                    <w:left w:val="single" w:sz="4" w:space="0" w:color="auto"/>
                    <w:bottom w:val="single" w:sz="4" w:space="0" w:color="auto"/>
                    <w:right w:val="single" w:sz="4" w:space="0" w:color="auto"/>
                  </w:tcBorders>
                  <w:shd w:val="clear" w:color="auto" w:fill="auto"/>
                  <w:vAlign w:val="bottom"/>
                  <w:hideMark/>
                </w:tcPr>
                <w:p w14:paraId="47913766" w14:textId="77777777" w:rsidR="00F03E5C" w:rsidRPr="00F03E5C" w:rsidRDefault="00F03E5C" w:rsidP="00F03E5C">
                  <w:pPr>
                    <w:jc w:val="center"/>
                    <w:rPr>
                      <w:rFonts w:ascii="Calibri" w:hAnsi="Calibri"/>
                      <w:color w:val="000000"/>
                      <w:sz w:val="20"/>
                      <w:szCs w:val="20"/>
                    </w:rPr>
                  </w:pPr>
                  <w:r w:rsidRPr="00F03E5C">
                    <w:rPr>
                      <w:rFonts w:ascii="Calibri" w:hAnsi="Calibri"/>
                      <w:color w:val="000000"/>
                      <w:sz w:val="20"/>
                      <w:szCs w:val="20"/>
                    </w:rPr>
                    <w:t>2</w:t>
                  </w:r>
                </w:p>
              </w:tc>
              <w:tc>
                <w:tcPr>
                  <w:tcW w:w="966" w:type="dxa"/>
                  <w:tcBorders>
                    <w:top w:val="nil"/>
                    <w:left w:val="nil"/>
                    <w:bottom w:val="single" w:sz="4" w:space="0" w:color="auto"/>
                    <w:right w:val="single" w:sz="4" w:space="0" w:color="auto"/>
                  </w:tcBorders>
                  <w:shd w:val="clear" w:color="auto" w:fill="auto"/>
                  <w:hideMark/>
                </w:tcPr>
                <w:p w14:paraId="2907222B"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01-02-16</w:t>
                  </w:r>
                </w:p>
              </w:tc>
              <w:tc>
                <w:tcPr>
                  <w:tcW w:w="1265" w:type="dxa"/>
                  <w:tcBorders>
                    <w:top w:val="nil"/>
                    <w:left w:val="nil"/>
                    <w:bottom w:val="single" w:sz="4" w:space="0" w:color="auto"/>
                    <w:right w:val="single" w:sz="4" w:space="0" w:color="auto"/>
                  </w:tcBorders>
                  <w:shd w:val="clear" w:color="auto" w:fill="auto"/>
                  <w:hideMark/>
                </w:tcPr>
                <w:p w14:paraId="11B6847F" w14:textId="77777777" w:rsidR="00F03E5C" w:rsidRPr="00F03E5C" w:rsidRDefault="00F03E5C" w:rsidP="00F03E5C">
                  <w:pPr>
                    <w:rPr>
                      <w:rFonts w:ascii="Calibri" w:hAnsi="Calibri"/>
                      <w:color w:val="000000"/>
                      <w:sz w:val="20"/>
                      <w:szCs w:val="20"/>
                    </w:rPr>
                  </w:pPr>
                  <w:proofErr w:type="spellStart"/>
                  <w:r w:rsidRPr="00F03E5C">
                    <w:rPr>
                      <w:rFonts w:ascii="Calibri" w:hAnsi="Calibri"/>
                      <w:color w:val="000000"/>
                      <w:sz w:val="20"/>
                      <w:szCs w:val="20"/>
                    </w:rPr>
                    <w:t>IMPuente</w:t>
                  </w:r>
                  <w:proofErr w:type="spellEnd"/>
                  <w:r w:rsidRPr="00F03E5C">
                    <w:rPr>
                      <w:rFonts w:ascii="Calibri" w:hAnsi="Calibri"/>
                      <w:color w:val="000000"/>
                      <w:sz w:val="20"/>
                      <w:szCs w:val="20"/>
                    </w:rPr>
                    <w:t xml:space="preserve"> Alto</w:t>
                  </w:r>
                </w:p>
              </w:tc>
              <w:tc>
                <w:tcPr>
                  <w:tcW w:w="2985" w:type="dxa"/>
                  <w:tcBorders>
                    <w:top w:val="nil"/>
                    <w:left w:val="nil"/>
                    <w:bottom w:val="single" w:sz="4" w:space="0" w:color="auto"/>
                    <w:right w:val="single" w:sz="4" w:space="0" w:color="auto"/>
                  </w:tcBorders>
                  <w:shd w:val="clear" w:color="auto" w:fill="auto"/>
                  <w:hideMark/>
                </w:tcPr>
                <w:p w14:paraId="2205AA72"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N°1340494 Orden de Ingreso Municipal</w:t>
                  </w:r>
                </w:p>
              </w:tc>
              <w:tc>
                <w:tcPr>
                  <w:tcW w:w="7074" w:type="dxa"/>
                  <w:tcBorders>
                    <w:top w:val="nil"/>
                    <w:left w:val="nil"/>
                    <w:bottom w:val="single" w:sz="4" w:space="0" w:color="auto"/>
                    <w:right w:val="single" w:sz="4" w:space="0" w:color="auto"/>
                  </w:tcBorders>
                  <w:shd w:val="clear" w:color="auto" w:fill="auto"/>
                  <w:hideMark/>
                </w:tcPr>
                <w:p w14:paraId="4E6894A1"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Patente Municipal para recepción de residuos inertes de la construcción.</w:t>
                  </w:r>
                </w:p>
              </w:tc>
            </w:tr>
            <w:tr w:rsidR="00F03E5C" w14:paraId="1F55BE1D" w14:textId="77777777" w:rsidTr="00F03E5C">
              <w:trPr>
                <w:trHeight w:val="67"/>
                <w:jc w:val="center"/>
              </w:trPr>
              <w:tc>
                <w:tcPr>
                  <w:tcW w:w="959" w:type="dxa"/>
                  <w:tcBorders>
                    <w:top w:val="nil"/>
                    <w:left w:val="single" w:sz="4" w:space="0" w:color="auto"/>
                    <w:bottom w:val="single" w:sz="4" w:space="0" w:color="auto"/>
                    <w:right w:val="single" w:sz="4" w:space="0" w:color="auto"/>
                  </w:tcBorders>
                  <w:shd w:val="clear" w:color="auto" w:fill="auto"/>
                  <w:vAlign w:val="bottom"/>
                  <w:hideMark/>
                </w:tcPr>
                <w:p w14:paraId="2851B3AD" w14:textId="77777777" w:rsidR="00F03E5C" w:rsidRPr="00F03E5C" w:rsidRDefault="00F03E5C" w:rsidP="00F03E5C">
                  <w:pPr>
                    <w:jc w:val="center"/>
                    <w:rPr>
                      <w:rFonts w:ascii="Calibri" w:hAnsi="Calibri"/>
                      <w:color w:val="000000"/>
                      <w:sz w:val="20"/>
                      <w:szCs w:val="20"/>
                    </w:rPr>
                  </w:pPr>
                  <w:r w:rsidRPr="00F03E5C">
                    <w:rPr>
                      <w:rFonts w:ascii="Calibri" w:hAnsi="Calibri"/>
                      <w:color w:val="000000"/>
                      <w:sz w:val="20"/>
                      <w:szCs w:val="20"/>
                    </w:rPr>
                    <w:t>2</w:t>
                  </w:r>
                </w:p>
              </w:tc>
              <w:tc>
                <w:tcPr>
                  <w:tcW w:w="966" w:type="dxa"/>
                  <w:tcBorders>
                    <w:top w:val="nil"/>
                    <w:left w:val="nil"/>
                    <w:bottom w:val="single" w:sz="4" w:space="0" w:color="auto"/>
                    <w:right w:val="single" w:sz="4" w:space="0" w:color="auto"/>
                  </w:tcBorders>
                  <w:shd w:val="clear" w:color="auto" w:fill="auto"/>
                  <w:hideMark/>
                </w:tcPr>
                <w:p w14:paraId="6166CC69"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04-08-16</w:t>
                  </w:r>
                </w:p>
              </w:tc>
              <w:tc>
                <w:tcPr>
                  <w:tcW w:w="1265" w:type="dxa"/>
                  <w:tcBorders>
                    <w:top w:val="nil"/>
                    <w:left w:val="nil"/>
                    <w:bottom w:val="single" w:sz="4" w:space="0" w:color="auto"/>
                    <w:right w:val="single" w:sz="4" w:space="0" w:color="auto"/>
                  </w:tcBorders>
                  <w:shd w:val="clear" w:color="auto" w:fill="auto"/>
                  <w:hideMark/>
                </w:tcPr>
                <w:p w14:paraId="3FBCCCCF" w14:textId="77777777" w:rsidR="00F03E5C" w:rsidRPr="00F03E5C" w:rsidRDefault="00F03E5C" w:rsidP="00F03E5C">
                  <w:pPr>
                    <w:rPr>
                      <w:rFonts w:ascii="Calibri" w:hAnsi="Calibri"/>
                      <w:color w:val="000000"/>
                      <w:sz w:val="20"/>
                      <w:szCs w:val="20"/>
                    </w:rPr>
                  </w:pPr>
                  <w:proofErr w:type="spellStart"/>
                  <w:r w:rsidRPr="00F03E5C">
                    <w:rPr>
                      <w:rFonts w:ascii="Calibri" w:hAnsi="Calibri"/>
                      <w:color w:val="000000"/>
                      <w:sz w:val="20"/>
                      <w:szCs w:val="20"/>
                    </w:rPr>
                    <w:t>IMPuente</w:t>
                  </w:r>
                  <w:proofErr w:type="spellEnd"/>
                  <w:r w:rsidRPr="00F03E5C">
                    <w:rPr>
                      <w:rFonts w:ascii="Calibri" w:hAnsi="Calibri"/>
                      <w:color w:val="000000"/>
                      <w:sz w:val="20"/>
                      <w:szCs w:val="20"/>
                    </w:rPr>
                    <w:t xml:space="preserve"> Alto</w:t>
                  </w:r>
                </w:p>
              </w:tc>
              <w:tc>
                <w:tcPr>
                  <w:tcW w:w="2985" w:type="dxa"/>
                  <w:tcBorders>
                    <w:top w:val="nil"/>
                    <w:left w:val="nil"/>
                    <w:bottom w:val="single" w:sz="4" w:space="0" w:color="auto"/>
                    <w:right w:val="single" w:sz="4" w:space="0" w:color="auto"/>
                  </w:tcBorders>
                  <w:shd w:val="clear" w:color="auto" w:fill="auto"/>
                  <w:hideMark/>
                </w:tcPr>
                <w:p w14:paraId="4909F3EB"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N°1426182 Orden de Ingreso Municipal</w:t>
                  </w:r>
                </w:p>
              </w:tc>
              <w:tc>
                <w:tcPr>
                  <w:tcW w:w="7074" w:type="dxa"/>
                  <w:tcBorders>
                    <w:top w:val="nil"/>
                    <w:left w:val="nil"/>
                    <w:bottom w:val="single" w:sz="4" w:space="0" w:color="auto"/>
                    <w:right w:val="single" w:sz="4" w:space="0" w:color="auto"/>
                  </w:tcBorders>
                  <w:shd w:val="clear" w:color="auto" w:fill="auto"/>
                  <w:hideMark/>
                </w:tcPr>
                <w:p w14:paraId="1DDF6C98"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Patente Municipal para recepción de residuos inertes de la construcción.</w:t>
                  </w:r>
                </w:p>
              </w:tc>
            </w:tr>
            <w:tr w:rsidR="00F03E5C" w14:paraId="3B22CEEC" w14:textId="77777777" w:rsidTr="00F03E5C">
              <w:trPr>
                <w:trHeight w:val="67"/>
                <w:jc w:val="center"/>
              </w:trPr>
              <w:tc>
                <w:tcPr>
                  <w:tcW w:w="959" w:type="dxa"/>
                  <w:tcBorders>
                    <w:top w:val="nil"/>
                    <w:left w:val="single" w:sz="4" w:space="0" w:color="auto"/>
                    <w:bottom w:val="single" w:sz="4" w:space="0" w:color="auto"/>
                    <w:right w:val="single" w:sz="4" w:space="0" w:color="auto"/>
                  </w:tcBorders>
                  <w:shd w:val="clear" w:color="auto" w:fill="auto"/>
                  <w:vAlign w:val="bottom"/>
                  <w:hideMark/>
                </w:tcPr>
                <w:p w14:paraId="376B2F89" w14:textId="77777777" w:rsidR="00F03E5C" w:rsidRPr="00F03E5C" w:rsidRDefault="00F03E5C" w:rsidP="00F03E5C">
                  <w:pPr>
                    <w:jc w:val="center"/>
                    <w:rPr>
                      <w:rFonts w:ascii="Calibri" w:hAnsi="Calibri"/>
                      <w:color w:val="000000"/>
                      <w:sz w:val="20"/>
                      <w:szCs w:val="20"/>
                    </w:rPr>
                  </w:pPr>
                  <w:r w:rsidRPr="00F03E5C">
                    <w:rPr>
                      <w:rFonts w:ascii="Calibri" w:hAnsi="Calibri"/>
                      <w:color w:val="000000"/>
                      <w:sz w:val="20"/>
                      <w:szCs w:val="20"/>
                    </w:rPr>
                    <w:t>2</w:t>
                  </w:r>
                </w:p>
              </w:tc>
              <w:tc>
                <w:tcPr>
                  <w:tcW w:w="966" w:type="dxa"/>
                  <w:tcBorders>
                    <w:top w:val="nil"/>
                    <w:left w:val="nil"/>
                    <w:bottom w:val="single" w:sz="4" w:space="0" w:color="auto"/>
                    <w:right w:val="single" w:sz="4" w:space="0" w:color="auto"/>
                  </w:tcBorders>
                  <w:shd w:val="clear" w:color="auto" w:fill="auto"/>
                  <w:hideMark/>
                </w:tcPr>
                <w:p w14:paraId="260B5BCF"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31-01-17</w:t>
                  </w:r>
                </w:p>
              </w:tc>
              <w:tc>
                <w:tcPr>
                  <w:tcW w:w="1265" w:type="dxa"/>
                  <w:tcBorders>
                    <w:top w:val="nil"/>
                    <w:left w:val="nil"/>
                    <w:bottom w:val="single" w:sz="4" w:space="0" w:color="auto"/>
                    <w:right w:val="single" w:sz="4" w:space="0" w:color="auto"/>
                  </w:tcBorders>
                  <w:shd w:val="clear" w:color="auto" w:fill="auto"/>
                  <w:hideMark/>
                </w:tcPr>
                <w:p w14:paraId="1CCDE127" w14:textId="77777777" w:rsidR="00F03E5C" w:rsidRPr="00F03E5C" w:rsidRDefault="00F03E5C" w:rsidP="00F03E5C">
                  <w:pPr>
                    <w:rPr>
                      <w:rFonts w:ascii="Calibri" w:hAnsi="Calibri"/>
                      <w:color w:val="000000"/>
                      <w:sz w:val="20"/>
                      <w:szCs w:val="20"/>
                    </w:rPr>
                  </w:pPr>
                  <w:proofErr w:type="spellStart"/>
                  <w:r w:rsidRPr="00F03E5C">
                    <w:rPr>
                      <w:rFonts w:ascii="Calibri" w:hAnsi="Calibri"/>
                      <w:color w:val="000000"/>
                      <w:sz w:val="20"/>
                      <w:szCs w:val="20"/>
                    </w:rPr>
                    <w:t>IMPuente</w:t>
                  </w:r>
                  <w:proofErr w:type="spellEnd"/>
                  <w:r w:rsidRPr="00F03E5C">
                    <w:rPr>
                      <w:rFonts w:ascii="Calibri" w:hAnsi="Calibri"/>
                      <w:color w:val="000000"/>
                      <w:sz w:val="20"/>
                      <w:szCs w:val="20"/>
                    </w:rPr>
                    <w:t xml:space="preserve"> Alto</w:t>
                  </w:r>
                </w:p>
              </w:tc>
              <w:tc>
                <w:tcPr>
                  <w:tcW w:w="2985" w:type="dxa"/>
                  <w:tcBorders>
                    <w:top w:val="nil"/>
                    <w:left w:val="nil"/>
                    <w:bottom w:val="single" w:sz="4" w:space="0" w:color="auto"/>
                    <w:right w:val="single" w:sz="4" w:space="0" w:color="auto"/>
                  </w:tcBorders>
                  <w:shd w:val="clear" w:color="auto" w:fill="auto"/>
                  <w:hideMark/>
                </w:tcPr>
                <w:p w14:paraId="21435D8D"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N°1514859 Orden de Ingreso Municipal</w:t>
                  </w:r>
                </w:p>
              </w:tc>
              <w:tc>
                <w:tcPr>
                  <w:tcW w:w="7074" w:type="dxa"/>
                  <w:tcBorders>
                    <w:top w:val="nil"/>
                    <w:left w:val="nil"/>
                    <w:bottom w:val="single" w:sz="4" w:space="0" w:color="auto"/>
                    <w:right w:val="single" w:sz="4" w:space="0" w:color="auto"/>
                  </w:tcBorders>
                  <w:shd w:val="clear" w:color="auto" w:fill="auto"/>
                  <w:hideMark/>
                </w:tcPr>
                <w:p w14:paraId="3068AF88"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Patente Municipal para recepción de residuos inertes de la construcción.</w:t>
                  </w:r>
                </w:p>
              </w:tc>
            </w:tr>
            <w:tr w:rsidR="00F03E5C" w14:paraId="568887AD" w14:textId="77777777" w:rsidTr="00F03E5C">
              <w:trPr>
                <w:trHeight w:val="67"/>
                <w:jc w:val="center"/>
              </w:trPr>
              <w:tc>
                <w:tcPr>
                  <w:tcW w:w="959" w:type="dxa"/>
                  <w:tcBorders>
                    <w:top w:val="nil"/>
                    <w:left w:val="single" w:sz="4" w:space="0" w:color="auto"/>
                    <w:bottom w:val="single" w:sz="4" w:space="0" w:color="auto"/>
                    <w:right w:val="single" w:sz="4" w:space="0" w:color="auto"/>
                  </w:tcBorders>
                  <w:shd w:val="clear" w:color="auto" w:fill="auto"/>
                  <w:vAlign w:val="bottom"/>
                  <w:hideMark/>
                </w:tcPr>
                <w:p w14:paraId="4168F765" w14:textId="77777777" w:rsidR="00F03E5C" w:rsidRPr="00F03E5C" w:rsidRDefault="00F03E5C" w:rsidP="00F03E5C">
                  <w:pPr>
                    <w:jc w:val="center"/>
                    <w:rPr>
                      <w:rFonts w:ascii="Calibri" w:hAnsi="Calibri"/>
                      <w:color w:val="000000"/>
                      <w:sz w:val="20"/>
                      <w:szCs w:val="20"/>
                    </w:rPr>
                  </w:pPr>
                  <w:r w:rsidRPr="00F03E5C">
                    <w:rPr>
                      <w:rFonts w:ascii="Calibri" w:hAnsi="Calibri"/>
                      <w:color w:val="000000"/>
                      <w:sz w:val="20"/>
                      <w:szCs w:val="20"/>
                    </w:rPr>
                    <w:t>2</w:t>
                  </w:r>
                </w:p>
              </w:tc>
              <w:tc>
                <w:tcPr>
                  <w:tcW w:w="966" w:type="dxa"/>
                  <w:tcBorders>
                    <w:top w:val="nil"/>
                    <w:left w:val="nil"/>
                    <w:bottom w:val="single" w:sz="4" w:space="0" w:color="auto"/>
                    <w:right w:val="single" w:sz="4" w:space="0" w:color="auto"/>
                  </w:tcBorders>
                  <w:shd w:val="clear" w:color="auto" w:fill="auto"/>
                  <w:hideMark/>
                </w:tcPr>
                <w:p w14:paraId="72E7B85A"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31-07-17</w:t>
                  </w:r>
                </w:p>
              </w:tc>
              <w:tc>
                <w:tcPr>
                  <w:tcW w:w="1265" w:type="dxa"/>
                  <w:tcBorders>
                    <w:top w:val="nil"/>
                    <w:left w:val="nil"/>
                    <w:bottom w:val="single" w:sz="4" w:space="0" w:color="auto"/>
                    <w:right w:val="single" w:sz="4" w:space="0" w:color="auto"/>
                  </w:tcBorders>
                  <w:shd w:val="clear" w:color="auto" w:fill="auto"/>
                  <w:hideMark/>
                </w:tcPr>
                <w:p w14:paraId="3E984CA8" w14:textId="77777777" w:rsidR="00F03E5C" w:rsidRPr="00F03E5C" w:rsidRDefault="00F03E5C" w:rsidP="00F03E5C">
                  <w:pPr>
                    <w:rPr>
                      <w:rFonts w:ascii="Calibri" w:hAnsi="Calibri"/>
                      <w:color w:val="000000"/>
                      <w:sz w:val="20"/>
                      <w:szCs w:val="20"/>
                    </w:rPr>
                  </w:pPr>
                  <w:proofErr w:type="spellStart"/>
                  <w:r w:rsidRPr="00F03E5C">
                    <w:rPr>
                      <w:rFonts w:ascii="Calibri" w:hAnsi="Calibri"/>
                      <w:color w:val="000000"/>
                      <w:sz w:val="20"/>
                      <w:szCs w:val="20"/>
                    </w:rPr>
                    <w:t>IMPuente</w:t>
                  </w:r>
                  <w:proofErr w:type="spellEnd"/>
                  <w:r w:rsidRPr="00F03E5C">
                    <w:rPr>
                      <w:rFonts w:ascii="Calibri" w:hAnsi="Calibri"/>
                      <w:color w:val="000000"/>
                      <w:sz w:val="20"/>
                      <w:szCs w:val="20"/>
                    </w:rPr>
                    <w:t xml:space="preserve"> Alto</w:t>
                  </w:r>
                </w:p>
              </w:tc>
              <w:tc>
                <w:tcPr>
                  <w:tcW w:w="2985" w:type="dxa"/>
                  <w:tcBorders>
                    <w:top w:val="nil"/>
                    <w:left w:val="nil"/>
                    <w:bottom w:val="single" w:sz="4" w:space="0" w:color="auto"/>
                    <w:right w:val="single" w:sz="4" w:space="0" w:color="auto"/>
                  </w:tcBorders>
                  <w:shd w:val="clear" w:color="auto" w:fill="auto"/>
                  <w:hideMark/>
                </w:tcPr>
                <w:p w14:paraId="73C19B86"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N°1550989 Orden de Ingreso Municipal</w:t>
                  </w:r>
                </w:p>
              </w:tc>
              <w:tc>
                <w:tcPr>
                  <w:tcW w:w="7074" w:type="dxa"/>
                  <w:tcBorders>
                    <w:top w:val="nil"/>
                    <w:left w:val="nil"/>
                    <w:bottom w:val="single" w:sz="4" w:space="0" w:color="auto"/>
                    <w:right w:val="single" w:sz="4" w:space="0" w:color="auto"/>
                  </w:tcBorders>
                  <w:shd w:val="clear" w:color="auto" w:fill="auto"/>
                  <w:hideMark/>
                </w:tcPr>
                <w:p w14:paraId="6578635B"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Patente Municipal para recepción de residuos inertes de la construcción.</w:t>
                  </w:r>
                </w:p>
              </w:tc>
            </w:tr>
            <w:tr w:rsidR="00F03E5C" w14:paraId="6935627C" w14:textId="77777777" w:rsidTr="00F03E5C">
              <w:trPr>
                <w:trHeight w:val="67"/>
                <w:jc w:val="center"/>
              </w:trPr>
              <w:tc>
                <w:tcPr>
                  <w:tcW w:w="959" w:type="dxa"/>
                  <w:tcBorders>
                    <w:top w:val="nil"/>
                    <w:left w:val="single" w:sz="4" w:space="0" w:color="auto"/>
                    <w:bottom w:val="single" w:sz="4" w:space="0" w:color="auto"/>
                    <w:right w:val="single" w:sz="4" w:space="0" w:color="auto"/>
                  </w:tcBorders>
                  <w:shd w:val="clear" w:color="auto" w:fill="auto"/>
                  <w:vAlign w:val="bottom"/>
                  <w:hideMark/>
                </w:tcPr>
                <w:p w14:paraId="4EC9EE15" w14:textId="77777777" w:rsidR="00F03E5C" w:rsidRPr="00F03E5C" w:rsidRDefault="00F03E5C" w:rsidP="00F03E5C">
                  <w:pPr>
                    <w:jc w:val="center"/>
                    <w:rPr>
                      <w:rFonts w:ascii="Calibri" w:hAnsi="Calibri"/>
                      <w:color w:val="000000"/>
                      <w:sz w:val="20"/>
                      <w:szCs w:val="20"/>
                    </w:rPr>
                  </w:pPr>
                  <w:r w:rsidRPr="00F03E5C">
                    <w:rPr>
                      <w:rFonts w:ascii="Calibri" w:hAnsi="Calibri"/>
                      <w:color w:val="000000"/>
                      <w:sz w:val="20"/>
                      <w:szCs w:val="20"/>
                    </w:rPr>
                    <w:t>2</w:t>
                  </w:r>
                </w:p>
              </w:tc>
              <w:tc>
                <w:tcPr>
                  <w:tcW w:w="966" w:type="dxa"/>
                  <w:tcBorders>
                    <w:top w:val="nil"/>
                    <w:left w:val="nil"/>
                    <w:bottom w:val="single" w:sz="4" w:space="0" w:color="auto"/>
                    <w:right w:val="single" w:sz="4" w:space="0" w:color="auto"/>
                  </w:tcBorders>
                  <w:shd w:val="clear" w:color="auto" w:fill="auto"/>
                  <w:hideMark/>
                </w:tcPr>
                <w:p w14:paraId="33BF8D99"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31-01-18</w:t>
                  </w:r>
                </w:p>
              </w:tc>
              <w:tc>
                <w:tcPr>
                  <w:tcW w:w="1265" w:type="dxa"/>
                  <w:tcBorders>
                    <w:top w:val="nil"/>
                    <w:left w:val="nil"/>
                    <w:bottom w:val="single" w:sz="4" w:space="0" w:color="auto"/>
                    <w:right w:val="single" w:sz="4" w:space="0" w:color="auto"/>
                  </w:tcBorders>
                  <w:shd w:val="clear" w:color="auto" w:fill="auto"/>
                  <w:hideMark/>
                </w:tcPr>
                <w:p w14:paraId="56A7E49F" w14:textId="77777777" w:rsidR="00F03E5C" w:rsidRPr="00F03E5C" w:rsidRDefault="00F03E5C" w:rsidP="00F03E5C">
                  <w:pPr>
                    <w:rPr>
                      <w:rFonts w:ascii="Calibri" w:hAnsi="Calibri"/>
                      <w:color w:val="000000"/>
                      <w:sz w:val="20"/>
                      <w:szCs w:val="20"/>
                    </w:rPr>
                  </w:pPr>
                  <w:proofErr w:type="spellStart"/>
                  <w:r w:rsidRPr="00F03E5C">
                    <w:rPr>
                      <w:rFonts w:ascii="Calibri" w:hAnsi="Calibri"/>
                      <w:color w:val="000000"/>
                      <w:sz w:val="20"/>
                      <w:szCs w:val="20"/>
                    </w:rPr>
                    <w:t>IMPuente</w:t>
                  </w:r>
                  <w:proofErr w:type="spellEnd"/>
                  <w:r w:rsidRPr="00F03E5C">
                    <w:rPr>
                      <w:rFonts w:ascii="Calibri" w:hAnsi="Calibri"/>
                      <w:color w:val="000000"/>
                      <w:sz w:val="20"/>
                      <w:szCs w:val="20"/>
                    </w:rPr>
                    <w:t xml:space="preserve"> Alto</w:t>
                  </w:r>
                </w:p>
              </w:tc>
              <w:tc>
                <w:tcPr>
                  <w:tcW w:w="2985" w:type="dxa"/>
                  <w:tcBorders>
                    <w:top w:val="nil"/>
                    <w:left w:val="nil"/>
                    <w:bottom w:val="single" w:sz="4" w:space="0" w:color="auto"/>
                    <w:right w:val="single" w:sz="4" w:space="0" w:color="auto"/>
                  </w:tcBorders>
                  <w:shd w:val="clear" w:color="auto" w:fill="auto"/>
                  <w:hideMark/>
                </w:tcPr>
                <w:p w14:paraId="01FA90E4"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N°1689034 Orden de Ingreso Municipal</w:t>
                  </w:r>
                </w:p>
              </w:tc>
              <w:tc>
                <w:tcPr>
                  <w:tcW w:w="7074" w:type="dxa"/>
                  <w:tcBorders>
                    <w:top w:val="nil"/>
                    <w:left w:val="nil"/>
                    <w:bottom w:val="single" w:sz="4" w:space="0" w:color="auto"/>
                    <w:right w:val="single" w:sz="4" w:space="0" w:color="auto"/>
                  </w:tcBorders>
                  <w:shd w:val="clear" w:color="auto" w:fill="auto"/>
                  <w:hideMark/>
                </w:tcPr>
                <w:p w14:paraId="0495283D"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Patente Municipal para recepción de residuos inertes de la construcción.</w:t>
                  </w:r>
                </w:p>
              </w:tc>
            </w:tr>
            <w:tr w:rsidR="00F03E5C" w14:paraId="2F9A7830" w14:textId="77777777" w:rsidTr="00F03E5C">
              <w:trPr>
                <w:trHeight w:val="67"/>
                <w:jc w:val="center"/>
              </w:trPr>
              <w:tc>
                <w:tcPr>
                  <w:tcW w:w="959" w:type="dxa"/>
                  <w:tcBorders>
                    <w:top w:val="nil"/>
                    <w:left w:val="single" w:sz="4" w:space="0" w:color="auto"/>
                    <w:bottom w:val="single" w:sz="4" w:space="0" w:color="auto"/>
                    <w:right w:val="single" w:sz="4" w:space="0" w:color="auto"/>
                  </w:tcBorders>
                  <w:shd w:val="clear" w:color="auto" w:fill="auto"/>
                  <w:vAlign w:val="bottom"/>
                  <w:hideMark/>
                </w:tcPr>
                <w:p w14:paraId="401013F7" w14:textId="77777777" w:rsidR="00F03E5C" w:rsidRPr="00F03E5C" w:rsidRDefault="00F03E5C" w:rsidP="00F03E5C">
                  <w:pPr>
                    <w:jc w:val="center"/>
                    <w:rPr>
                      <w:rFonts w:ascii="Calibri" w:hAnsi="Calibri"/>
                      <w:color w:val="000000"/>
                      <w:sz w:val="20"/>
                      <w:szCs w:val="20"/>
                    </w:rPr>
                  </w:pPr>
                  <w:r w:rsidRPr="00F03E5C">
                    <w:rPr>
                      <w:rFonts w:ascii="Calibri" w:hAnsi="Calibri"/>
                      <w:color w:val="000000"/>
                      <w:sz w:val="20"/>
                      <w:szCs w:val="20"/>
                    </w:rPr>
                    <w:t>2</w:t>
                  </w:r>
                </w:p>
              </w:tc>
              <w:tc>
                <w:tcPr>
                  <w:tcW w:w="966" w:type="dxa"/>
                  <w:tcBorders>
                    <w:top w:val="nil"/>
                    <w:left w:val="nil"/>
                    <w:bottom w:val="single" w:sz="4" w:space="0" w:color="auto"/>
                    <w:right w:val="single" w:sz="4" w:space="0" w:color="auto"/>
                  </w:tcBorders>
                  <w:shd w:val="clear" w:color="auto" w:fill="auto"/>
                  <w:hideMark/>
                </w:tcPr>
                <w:p w14:paraId="43DACEFC"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07-08-18</w:t>
                  </w:r>
                </w:p>
              </w:tc>
              <w:tc>
                <w:tcPr>
                  <w:tcW w:w="1265" w:type="dxa"/>
                  <w:tcBorders>
                    <w:top w:val="nil"/>
                    <w:left w:val="nil"/>
                    <w:bottom w:val="single" w:sz="4" w:space="0" w:color="auto"/>
                    <w:right w:val="single" w:sz="4" w:space="0" w:color="auto"/>
                  </w:tcBorders>
                  <w:shd w:val="clear" w:color="auto" w:fill="auto"/>
                  <w:hideMark/>
                </w:tcPr>
                <w:p w14:paraId="3C4374BC" w14:textId="77777777" w:rsidR="00F03E5C" w:rsidRPr="00F03E5C" w:rsidRDefault="00F03E5C" w:rsidP="00F03E5C">
                  <w:pPr>
                    <w:rPr>
                      <w:rFonts w:ascii="Calibri" w:hAnsi="Calibri"/>
                      <w:color w:val="000000"/>
                      <w:sz w:val="20"/>
                      <w:szCs w:val="20"/>
                    </w:rPr>
                  </w:pPr>
                  <w:proofErr w:type="spellStart"/>
                  <w:r w:rsidRPr="00F03E5C">
                    <w:rPr>
                      <w:rFonts w:ascii="Calibri" w:hAnsi="Calibri"/>
                      <w:color w:val="000000"/>
                      <w:sz w:val="20"/>
                      <w:szCs w:val="20"/>
                    </w:rPr>
                    <w:t>IMPuente</w:t>
                  </w:r>
                  <w:proofErr w:type="spellEnd"/>
                  <w:r w:rsidRPr="00F03E5C">
                    <w:rPr>
                      <w:rFonts w:ascii="Calibri" w:hAnsi="Calibri"/>
                      <w:color w:val="000000"/>
                      <w:sz w:val="20"/>
                      <w:szCs w:val="20"/>
                    </w:rPr>
                    <w:t xml:space="preserve"> Alto</w:t>
                  </w:r>
                </w:p>
              </w:tc>
              <w:tc>
                <w:tcPr>
                  <w:tcW w:w="2985" w:type="dxa"/>
                  <w:tcBorders>
                    <w:top w:val="nil"/>
                    <w:left w:val="nil"/>
                    <w:bottom w:val="single" w:sz="4" w:space="0" w:color="auto"/>
                    <w:right w:val="single" w:sz="4" w:space="0" w:color="auto"/>
                  </w:tcBorders>
                  <w:shd w:val="clear" w:color="auto" w:fill="auto"/>
                  <w:hideMark/>
                </w:tcPr>
                <w:p w14:paraId="02E22C50"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N°1831656 Orden de Ingreso Municipal</w:t>
                  </w:r>
                </w:p>
              </w:tc>
              <w:tc>
                <w:tcPr>
                  <w:tcW w:w="7074" w:type="dxa"/>
                  <w:tcBorders>
                    <w:top w:val="nil"/>
                    <w:left w:val="nil"/>
                    <w:bottom w:val="single" w:sz="4" w:space="0" w:color="auto"/>
                    <w:right w:val="single" w:sz="4" w:space="0" w:color="auto"/>
                  </w:tcBorders>
                  <w:shd w:val="clear" w:color="auto" w:fill="auto"/>
                  <w:hideMark/>
                </w:tcPr>
                <w:p w14:paraId="39CAAEA3"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Patente Municipal para recepción de residuos inertes de la construcción.</w:t>
                  </w:r>
                </w:p>
              </w:tc>
            </w:tr>
            <w:tr w:rsidR="00F03E5C" w14:paraId="0A2810DB" w14:textId="77777777" w:rsidTr="00F03E5C">
              <w:trPr>
                <w:trHeight w:val="67"/>
                <w:jc w:val="center"/>
              </w:trPr>
              <w:tc>
                <w:tcPr>
                  <w:tcW w:w="959" w:type="dxa"/>
                  <w:tcBorders>
                    <w:top w:val="nil"/>
                    <w:left w:val="single" w:sz="4" w:space="0" w:color="auto"/>
                    <w:bottom w:val="single" w:sz="4" w:space="0" w:color="auto"/>
                    <w:right w:val="single" w:sz="4" w:space="0" w:color="auto"/>
                  </w:tcBorders>
                  <w:shd w:val="clear" w:color="auto" w:fill="auto"/>
                  <w:vAlign w:val="bottom"/>
                  <w:hideMark/>
                </w:tcPr>
                <w:p w14:paraId="5401932B" w14:textId="77777777" w:rsidR="00F03E5C" w:rsidRPr="00F03E5C" w:rsidRDefault="00F03E5C" w:rsidP="00F03E5C">
                  <w:pPr>
                    <w:jc w:val="center"/>
                    <w:rPr>
                      <w:rFonts w:ascii="Calibri" w:hAnsi="Calibri"/>
                      <w:color w:val="000000"/>
                      <w:sz w:val="20"/>
                      <w:szCs w:val="20"/>
                    </w:rPr>
                  </w:pPr>
                  <w:r w:rsidRPr="00F03E5C">
                    <w:rPr>
                      <w:rFonts w:ascii="Calibri" w:hAnsi="Calibri"/>
                      <w:color w:val="000000"/>
                      <w:sz w:val="20"/>
                      <w:szCs w:val="20"/>
                    </w:rPr>
                    <w:t>2</w:t>
                  </w:r>
                </w:p>
              </w:tc>
              <w:tc>
                <w:tcPr>
                  <w:tcW w:w="966" w:type="dxa"/>
                  <w:tcBorders>
                    <w:top w:val="nil"/>
                    <w:left w:val="nil"/>
                    <w:bottom w:val="single" w:sz="4" w:space="0" w:color="auto"/>
                    <w:right w:val="single" w:sz="4" w:space="0" w:color="auto"/>
                  </w:tcBorders>
                  <w:shd w:val="clear" w:color="auto" w:fill="auto"/>
                  <w:hideMark/>
                </w:tcPr>
                <w:p w14:paraId="5B77A845"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01-02-19</w:t>
                  </w:r>
                </w:p>
              </w:tc>
              <w:tc>
                <w:tcPr>
                  <w:tcW w:w="1265" w:type="dxa"/>
                  <w:tcBorders>
                    <w:top w:val="nil"/>
                    <w:left w:val="nil"/>
                    <w:bottom w:val="single" w:sz="4" w:space="0" w:color="auto"/>
                    <w:right w:val="single" w:sz="4" w:space="0" w:color="auto"/>
                  </w:tcBorders>
                  <w:shd w:val="clear" w:color="auto" w:fill="auto"/>
                  <w:hideMark/>
                </w:tcPr>
                <w:p w14:paraId="187F3C21" w14:textId="77777777" w:rsidR="00F03E5C" w:rsidRPr="00F03E5C" w:rsidRDefault="00F03E5C" w:rsidP="00F03E5C">
                  <w:pPr>
                    <w:rPr>
                      <w:rFonts w:ascii="Calibri" w:hAnsi="Calibri"/>
                      <w:color w:val="000000"/>
                      <w:sz w:val="20"/>
                      <w:szCs w:val="20"/>
                    </w:rPr>
                  </w:pPr>
                  <w:proofErr w:type="spellStart"/>
                  <w:r w:rsidRPr="00F03E5C">
                    <w:rPr>
                      <w:rFonts w:ascii="Calibri" w:hAnsi="Calibri"/>
                      <w:color w:val="000000"/>
                      <w:sz w:val="20"/>
                      <w:szCs w:val="20"/>
                    </w:rPr>
                    <w:t>IMPuente</w:t>
                  </w:r>
                  <w:proofErr w:type="spellEnd"/>
                  <w:r w:rsidRPr="00F03E5C">
                    <w:rPr>
                      <w:rFonts w:ascii="Calibri" w:hAnsi="Calibri"/>
                      <w:color w:val="000000"/>
                      <w:sz w:val="20"/>
                      <w:szCs w:val="20"/>
                    </w:rPr>
                    <w:t xml:space="preserve"> Alto</w:t>
                  </w:r>
                </w:p>
              </w:tc>
              <w:tc>
                <w:tcPr>
                  <w:tcW w:w="2985" w:type="dxa"/>
                  <w:tcBorders>
                    <w:top w:val="nil"/>
                    <w:left w:val="nil"/>
                    <w:bottom w:val="single" w:sz="4" w:space="0" w:color="auto"/>
                    <w:right w:val="single" w:sz="4" w:space="0" w:color="auto"/>
                  </w:tcBorders>
                  <w:shd w:val="clear" w:color="auto" w:fill="auto"/>
                  <w:hideMark/>
                </w:tcPr>
                <w:p w14:paraId="64328864"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N°1929079 Orden de Ingreso Municipal</w:t>
                  </w:r>
                </w:p>
              </w:tc>
              <w:tc>
                <w:tcPr>
                  <w:tcW w:w="7074" w:type="dxa"/>
                  <w:tcBorders>
                    <w:top w:val="nil"/>
                    <w:left w:val="nil"/>
                    <w:bottom w:val="single" w:sz="4" w:space="0" w:color="auto"/>
                    <w:right w:val="single" w:sz="4" w:space="0" w:color="auto"/>
                  </w:tcBorders>
                  <w:shd w:val="clear" w:color="auto" w:fill="auto"/>
                  <w:hideMark/>
                </w:tcPr>
                <w:p w14:paraId="01A74C55"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Patente Municipal para recepción de residuos inertes de la construcción.</w:t>
                  </w:r>
                </w:p>
              </w:tc>
            </w:tr>
            <w:tr w:rsidR="00F03E5C" w14:paraId="370181CB" w14:textId="77777777" w:rsidTr="00F03E5C">
              <w:trPr>
                <w:trHeight w:val="67"/>
                <w:jc w:val="center"/>
              </w:trPr>
              <w:tc>
                <w:tcPr>
                  <w:tcW w:w="959" w:type="dxa"/>
                  <w:tcBorders>
                    <w:top w:val="nil"/>
                    <w:left w:val="single" w:sz="4" w:space="0" w:color="auto"/>
                    <w:bottom w:val="single" w:sz="4" w:space="0" w:color="auto"/>
                    <w:right w:val="single" w:sz="4" w:space="0" w:color="auto"/>
                  </w:tcBorders>
                  <w:shd w:val="clear" w:color="auto" w:fill="auto"/>
                  <w:vAlign w:val="bottom"/>
                  <w:hideMark/>
                </w:tcPr>
                <w:p w14:paraId="3E1B48F9" w14:textId="77777777" w:rsidR="00F03E5C" w:rsidRPr="00F03E5C" w:rsidRDefault="00F03E5C" w:rsidP="00F03E5C">
                  <w:pPr>
                    <w:jc w:val="center"/>
                    <w:rPr>
                      <w:rFonts w:ascii="Calibri" w:hAnsi="Calibri"/>
                      <w:color w:val="000000"/>
                      <w:sz w:val="20"/>
                      <w:szCs w:val="20"/>
                    </w:rPr>
                  </w:pPr>
                  <w:r w:rsidRPr="00F03E5C">
                    <w:rPr>
                      <w:rFonts w:ascii="Calibri" w:hAnsi="Calibri"/>
                      <w:color w:val="000000"/>
                      <w:sz w:val="20"/>
                      <w:szCs w:val="20"/>
                    </w:rPr>
                    <w:t>2</w:t>
                  </w:r>
                </w:p>
              </w:tc>
              <w:tc>
                <w:tcPr>
                  <w:tcW w:w="966" w:type="dxa"/>
                  <w:tcBorders>
                    <w:top w:val="nil"/>
                    <w:left w:val="nil"/>
                    <w:bottom w:val="single" w:sz="4" w:space="0" w:color="auto"/>
                    <w:right w:val="single" w:sz="4" w:space="0" w:color="auto"/>
                  </w:tcBorders>
                  <w:shd w:val="clear" w:color="auto" w:fill="auto"/>
                  <w:hideMark/>
                </w:tcPr>
                <w:p w14:paraId="37CB4C44"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08-08-19</w:t>
                  </w:r>
                </w:p>
              </w:tc>
              <w:tc>
                <w:tcPr>
                  <w:tcW w:w="1265" w:type="dxa"/>
                  <w:tcBorders>
                    <w:top w:val="nil"/>
                    <w:left w:val="nil"/>
                    <w:bottom w:val="single" w:sz="4" w:space="0" w:color="auto"/>
                    <w:right w:val="single" w:sz="4" w:space="0" w:color="auto"/>
                  </w:tcBorders>
                  <w:shd w:val="clear" w:color="auto" w:fill="auto"/>
                  <w:hideMark/>
                </w:tcPr>
                <w:p w14:paraId="0D3999BC" w14:textId="77777777" w:rsidR="00F03E5C" w:rsidRPr="00F03E5C" w:rsidRDefault="00F03E5C" w:rsidP="00F03E5C">
                  <w:pPr>
                    <w:rPr>
                      <w:rFonts w:ascii="Calibri" w:hAnsi="Calibri"/>
                      <w:color w:val="000000"/>
                      <w:sz w:val="20"/>
                      <w:szCs w:val="20"/>
                    </w:rPr>
                  </w:pPr>
                  <w:proofErr w:type="spellStart"/>
                  <w:r w:rsidRPr="00F03E5C">
                    <w:rPr>
                      <w:rFonts w:ascii="Calibri" w:hAnsi="Calibri"/>
                      <w:color w:val="000000"/>
                      <w:sz w:val="20"/>
                      <w:szCs w:val="20"/>
                    </w:rPr>
                    <w:t>IMPuente</w:t>
                  </w:r>
                  <w:proofErr w:type="spellEnd"/>
                  <w:r w:rsidRPr="00F03E5C">
                    <w:rPr>
                      <w:rFonts w:ascii="Calibri" w:hAnsi="Calibri"/>
                      <w:color w:val="000000"/>
                      <w:sz w:val="20"/>
                      <w:szCs w:val="20"/>
                    </w:rPr>
                    <w:t xml:space="preserve"> Alto</w:t>
                  </w:r>
                </w:p>
              </w:tc>
              <w:tc>
                <w:tcPr>
                  <w:tcW w:w="2985" w:type="dxa"/>
                  <w:tcBorders>
                    <w:top w:val="nil"/>
                    <w:left w:val="nil"/>
                    <w:bottom w:val="single" w:sz="4" w:space="0" w:color="auto"/>
                    <w:right w:val="single" w:sz="4" w:space="0" w:color="auto"/>
                  </w:tcBorders>
                  <w:shd w:val="clear" w:color="auto" w:fill="auto"/>
                  <w:hideMark/>
                </w:tcPr>
                <w:p w14:paraId="75CB6A48"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N°201902003084 Orden de Ingreso Municipal</w:t>
                  </w:r>
                </w:p>
              </w:tc>
              <w:tc>
                <w:tcPr>
                  <w:tcW w:w="7074" w:type="dxa"/>
                  <w:tcBorders>
                    <w:top w:val="nil"/>
                    <w:left w:val="nil"/>
                    <w:bottom w:val="single" w:sz="4" w:space="0" w:color="auto"/>
                    <w:right w:val="single" w:sz="4" w:space="0" w:color="auto"/>
                  </w:tcBorders>
                  <w:shd w:val="clear" w:color="auto" w:fill="auto"/>
                  <w:hideMark/>
                </w:tcPr>
                <w:p w14:paraId="17B933B6"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Patente Municipal para recepción de residuos inertes de la construcción.</w:t>
                  </w:r>
                </w:p>
              </w:tc>
            </w:tr>
            <w:tr w:rsidR="00F03E5C" w14:paraId="63B8198F" w14:textId="77777777" w:rsidTr="00F03E5C">
              <w:trPr>
                <w:trHeight w:val="67"/>
                <w:jc w:val="center"/>
              </w:trPr>
              <w:tc>
                <w:tcPr>
                  <w:tcW w:w="959" w:type="dxa"/>
                  <w:tcBorders>
                    <w:top w:val="nil"/>
                    <w:left w:val="single" w:sz="4" w:space="0" w:color="auto"/>
                    <w:bottom w:val="single" w:sz="4" w:space="0" w:color="auto"/>
                    <w:right w:val="single" w:sz="4" w:space="0" w:color="auto"/>
                  </w:tcBorders>
                  <w:shd w:val="clear" w:color="auto" w:fill="auto"/>
                  <w:vAlign w:val="bottom"/>
                  <w:hideMark/>
                </w:tcPr>
                <w:p w14:paraId="4FDD16D2" w14:textId="77777777" w:rsidR="00F03E5C" w:rsidRPr="00F03E5C" w:rsidRDefault="00F03E5C" w:rsidP="00F03E5C">
                  <w:pPr>
                    <w:jc w:val="center"/>
                    <w:rPr>
                      <w:rFonts w:ascii="Calibri" w:hAnsi="Calibri"/>
                      <w:color w:val="000000"/>
                      <w:sz w:val="20"/>
                      <w:szCs w:val="20"/>
                    </w:rPr>
                  </w:pPr>
                  <w:r w:rsidRPr="00F03E5C">
                    <w:rPr>
                      <w:rFonts w:ascii="Calibri" w:hAnsi="Calibri"/>
                      <w:color w:val="000000"/>
                      <w:sz w:val="20"/>
                      <w:szCs w:val="20"/>
                    </w:rPr>
                    <w:t>2</w:t>
                  </w:r>
                </w:p>
              </w:tc>
              <w:tc>
                <w:tcPr>
                  <w:tcW w:w="966" w:type="dxa"/>
                  <w:tcBorders>
                    <w:top w:val="nil"/>
                    <w:left w:val="nil"/>
                    <w:bottom w:val="single" w:sz="4" w:space="0" w:color="auto"/>
                    <w:right w:val="single" w:sz="4" w:space="0" w:color="auto"/>
                  </w:tcBorders>
                  <w:shd w:val="clear" w:color="auto" w:fill="auto"/>
                  <w:hideMark/>
                </w:tcPr>
                <w:p w14:paraId="6FC15A77"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03-03-20</w:t>
                  </w:r>
                </w:p>
              </w:tc>
              <w:tc>
                <w:tcPr>
                  <w:tcW w:w="1265" w:type="dxa"/>
                  <w:tcBorders>
                    <w:top w:val="nil"/>
                    <w:left w:val="nil"/>
                    <w:bottom w:val="single" w:sz="4" w:space="0" w:color="auto"/>
                    <w:right w:val="single" w:sz="4" w:space="0" w:color="auto"/>
                  </w:tcBorders>
                  <w:shd w:val="clear" w:color="auto" w:fill="auto"/>
                  <w:hideMark/>
                </w:tcPr>
                <w:p w14:paraId="67B881D0" w14:textId="77777777" w:rsidR="00F03E5C" w:rsidRPr="00F03E5C" w:rsidRDefault="00F03E5C" w:rsidP="00F03E5C">
                  <w:pPr>
                    <w:rPr>
                      <w:rFonts w:ascii="Calibri" w:hAnsi="Calibri"/>
                      <w:color w:val="000000"/>
                      <w:sz w:val="20"/>
                      <w:szCs w:val="20"/>
                    </w:rPr>
                  </w:pPr>
                  <w:proofErr w:type="spellStart"/>
                  <w:r w:rsidRPr="00F03E5C">
                    <w:rPr>
                      <w:rFonts w:ascii="Calibri" w:hAnsi="Calibri"/>
                      <w:color w:val="000000"/>
                      <w:sz w:val="20"/>
                      <w:szCs w:val="20"/>
                    </w:rPr>
                    <w:t>IMPuente</w:t>
                  </w:r>
                  <w:proofErr w:type="spellEnd"/>
                  <w:r w:rsidRPr="00F03E5C">
                    <w:rPr>
                      <w:rFonts w:ascii="Calibri" w:hAnsi="Calibri"/>
                      <w:color w:val="000000"/>
                      <w:sz w:val="20"/>
                      <w:szCs w:val="20"/>
                    </w:rPr>
                    <w:t xml:space="preserve"> Alto</w:t>
                  </w:r>
                </w:p>
              </w:tc>
              <w:tc>
                <w:tcPr>
                  <w:tcW w:w="2985" w:type="dxa"/>
                  <w:tcBorders>
                    <w:top w:val="nil"/>
                    <w:left w:val="nil"/>
                    <w:bottom w:val="single" w:sz="4" w:space="0" w:color="auto"/>
                    <w:right w:val="single" w:sz="4" w:space="0" w:color="auto"/>
                  </w:tcBorders>
                  <w:shd w:val="clear" w:color="auto" w:fill="auto"/>
                  <w:hideMark/>
                </w:tcPr>
                <w:p w14:paraId="2C58E8B2"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N°202000003023 Orden de Ingreso Municipal</w:t>
                  </w:r>
                </w:p>
              </w:tc>
              <w:tc>
                <w:tcPr>
                  <w:tcW w:w="7074" w:type="dxa"/>
                  <w:tcBorders>
                    <w:top w:val="nil"/>
                    <w:left w:val="nil"/>
                    <w:bottom w:val="single" w:sz="4" w:space="0" w:color="auto"/>
                    <w:right w:val="single" w:sz="4" w:space="0" w:color="auto"/>
                  </w:tcBorders>
                  <w:shd w:val="clear" w:color="auto" w:fill="auto"/>
                  <w:hideMark/>
                </w:tcPr>
                <w:p w14:paraId="69E3D039"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Patente Municipal para recepción de residuos inertes de la construcción.</w:t>
                  </w:r>
                </w:p>
              </w:tc>
            </w:tr>
            <w:tr w:rsidR="00F03E5C" w14:paraId="5AD229DF" w14:textId="77777777" w:rsidTr="00F03E5C">
              <w:trPr>
                <w:trHeight w:val="67"/>
                <w:jc w:val="center"/>
              </w:trPr>
              <w:tc>
                <w:tcPr>
                  <w:tcW w:w="959" w:type="dxa"/>
                  <w:tcBorders>
                    <w:top w:val="nil"/>
                    <w:left w:val="single" w:sz="4" w:space="0" w:color="auto"/>
                    <w:bottom w:val="single" w:sz="4" w:space="0" w:color="auto"/>
                    <w:right w:val="single" w:sz="4" w:space="0" w:color="auto"/>
                  </w:tcBorders>
                  <w:shd w:val="clear" w:color="auto" w:fill="auto"/>
                  <w:vAlign w:val="bottom"/>
                  <w:hideMark/>
                </w:tcPr>
                <w:p w14:paraId="28B970A5" w14:textId="77777777" w:rsidR="00F03E5C" w:rsidRPr="00F03E5C" w:rsidRDefault="00F03E5C" w:rsidP="00F03E5C">
                  <w:pPr>
                    <w:jc w:val="center"/>
                    <w:rPr>
                      <w:rFonts w:ascii="Calibri" w:hAnsi="Calibri"/>
                      <w:color w:val="000000"/>
                      <w:sz w:val="20"/>
                      <w:szCs w:val="20"/>
                    </w:rPr>
                  </w:pPr>
                  <w:r w:rsidRPr="00F03E5C">
                    <w:rPr>
                      <w:rFonts w:ascii="Calibri" w:hAnsi="Calibri"/>
                      <w:color w:val="000000"/>
                      <w:sz w:val="20"/>
                      <w:szCs w:val="20"/>
                    </w:rPr>
                    <w:t>2</w:t>
                  </w:r>
                </w:p>
              </w:tc>
              <w:tc>
                <w:tcPr>
                  <w:tcW w:w="966" w:type="dxa"/>
                  <w:tcBorders>
                    <w:top w:val="nil"/>
                    <w:left w:val="nil"/>
                    <w:bottom w:val="single" w:sz="4" w:space="0" w:color="auto"/>
                    <w:right w:val="single" w:sz="4" w:space="0" w:color="auto"/>
                  </w:tcBorders>
                  <w:shd w:val="clear" w:color="auto" w:fill="auto"/>
                  <w:hideMark/>
                </w:tcPr>
                <w:p w14:paraId="6D2340C8"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31-07-20</w:t>
                  </w:r>
                </w:p>
              </w:tc>
              <w:tc>
                <w:tcPr>
                  <w:tcW w:w="1265" w:type="dxa"/>
                  <w:tcBorders>
                    <w:top w:val="nil"/>
                    <w:left w:val="nil"/>
                    <w:bottom w:val="single" w:sz="4" w:space="0" w:color="auto"/>
                    <w:right w:val="single" w:sz="4" w:space="0" w:color="auto"/>
                  </w:tcBorders>
                  <w:shd w:val="clear" w:color="auto" w:fill="auto"/>
                  <w:hideMark/>
                </w:tcPr>
                <w:p w14:paraId="7C79267F" w14:textId="77777777" w:rsidR="00F03E5C" w:rsidRPr="00F03E5C" w:rsidRDefault="00F03E5C" w:rsidP="00F03E5C">
                  <w:pPr>
                    <w:rPr>
                      <w:rFonts w:ascii="Calibri" w:hAnsi="Calibri"/>
                      <w:color w:val="000000"/>
                      <w:sz w:val="20"/>
                      <w:szCs w:val="20"/>
                    </w:rPr>
                  </w:pPr>
                  <w:proofErr w:type="spellStart"/>
                  <w:r w:rsidRPr="00F03E5C">
                    <w:rPr>
                      <w:rFonts w:ascii="Calibri" w:hAnsi="Calibri"/>
                      <w:color w:val="000000"/>
                      <w:sz w:val="20"/>
                      <w:szCs w:val="20"/>
                    </w:rPr>
                    <w:t>IMPuente</w:t>
                  </w:r>
                  <w:proofErr w:type="spellEnd"/>
                  <w:r w:rsidRPr="00F03E5C">
                    <w:rPr>
                      <w:rFonts w:ascii="Calibri" w:hAnsi="Calibri"/>
                      <w:color w:val="000000"/>
                      <w:sz w:val="20"/>
                      <w:szCs w:val="20"/>
                    </w:rPr>
                    <w:t xml:space="preserve"> Alto</w:t>
                  </w:r>
                </w:p>
              </w:tc>
              <w:tc>
                <w:tcPr>
                  <w:tcW w:w="2985" w:type="dxa"/>
                  <w:tcBorders>
                    <w:top w:val="nil"/>
                    <w:left w:val="nil"/>
                    <w:bottom w:val="single" w:sz="4" w:space="0" w:color="auto"/>
                    <w:right w:val="single" w:sz="4" w:space="0" w:color="auto"/>
                  </w:tcBorders>
                  <w:shd w:val="clear" w:color="auto" w:fill="auto"/>
                  <w:hideMark/>
                </w:tcPr>
                <w:p w14:paraId="4EC6E16E"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N°202002002988 Orden de Ingreso Municipal</w:t>
                  </w:r>
                </w:p>
              </w:tc>
              <w:tc>
                <w:tcPr>
                  <w:tcW w:w="7074" w:type="dxa"/>
                  <w:tcBorders>
                    <w:top w:val="nil"/>
                    <w:left w:val="nil"/>
                    <w:bottom w:val="single" w:sz="4" w:space="0" w:color="auto"/>
                    <w:right w:val="single" w:sz="4" w:space="0" w:color="auto"/>
                  </w:tcBorders>
                  <w:shd w:val="clear" w:color="auto" w:fill="auto"/>
                  <w:hideMark/>
                </w:tcPr>
                <w:p w14:paraId="3EC30636"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Patente Municipal para recepción de residuos inertes de la construcción.</w:t>
                  </w:r>
                </w:p>
              </w:tc>
            </w:tr>
            <w:tr w:rsidR="00F03E5C" w14:paraId="2BFA3FE2" w14:textId="77777777" w:rsidTr="00F03E5C">
              <w:trPr>
                <w:trHeight w:val="5440"/>
                <w:jc w:val="center"/>
              </w:trPr>
              <w:tc>
                <w:tcPr>
                  <w:tcW w:w="959" w:type="dxa"/>
                  <w:tcBorders>
                    <w:top w:val="nil"/>
                    <w:left w:val="single" w:sz="4" w:space="0" w:color="auto"/>
                    <w:bottom w:val="single" w:sz="4" w:space="0" w:color="auto"/>
                    <w:right w:val="single" w:sz="4" w:space="0" w:color="auto"/>
                  </w:tcBorders>
                  <w:shd w:val="clear" w:color="auto" w:fill="auto"/>
                  <w:vAlign w:val="bottom"/>
                  <w:hideMark/>
                </w:tcPr>
                <w:p w14:paraId="4B9D2B33" w14:textId="77777777" w:rsidR="00F03E5C" w:rsidRPr="00F03E5C" w:rsidRDefault="00F03E5C" w:rsidP="00F03E5C">
                  <w:pPr>
                    <w:jc w:val="center"/>
                    <w:rPr>
                      <w:rFonts w:ascii="Calibri" w:hAnsi="Calibri"/>
                      <w:color w:val="000000"/>
                      <w:sz w:val="20"/>
                      <w:szCs w:val="20"/>
                    </w:rPr>
                  </w:pPr>
                  <w:r w:rsidRPr="00F03E5C">
                    <w:rPr>
                      <w:rFonts w:ascii="Calibri" w:hAnsi="Calibri"/>
                      <w:color w:val="000000"/>
                      <w:sz w:val="20"/>
                      <w:szCs w:val="20"/>
                    </w:rPr>
                    <w:lastRenderedPageBreak/>
                    <w:t>2</w:t>
                  </w:r>
                </w:p>
              </w:tc>
              <w:tc>
                <w:tcPr>
                  <w:tcW w:w="966" w:type="dxa"/>
                  <w:tcBorders>
                    <w:top w:val="nil"/>
                    <w:left w:val="nil"/>
                    <w:bottom w:val="single" w:sz="4" w:space="0" w:color="auto"/>
                    <w:right w:val="single" w:sz="4" w:space="0" w:color="auto"/>
                  </w:tcBorders>
                  <w:shd w:val="clear" w:color="auto" w:fill="auto"/>
                  <w:hideMark/>
                </w:tcPr>
                <w:p w14:paraId="678F1F8A"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20-07-01</w:t>
                  </w:r>
                </w:p>
              </w:tc>
              <w:tc>
                <w:tcPr>
                  <w:tcW w:w="1265" w:type="dxa"/>
                  <w:tcBorders>
                    <w:top w:val="nil"/>
                    <w:left w:val="nil"/>
                    <w:bottom w:val="single" w:sz="4" w:space="0" w:color="auto"/>
                    <w:right w:val="single" w:sz="4" w:space="0" w:color="auto"/>
                  </w:tcBorders>
                  <w:shd w:val="clear" w:color="auto" w:fill="auto"/>
                  <w:hideMark/>
                </w:tcPr>
                <w:p w14:paraId="78B9CD11"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SEREMI de Salud RM</w:t>
                  </w:r>
                </w:p>
              </w:tc>
              <w:tc>
                <w:tcPr>
                  <w:tcW w:w="2985" w:type="dxa"/>
                  <w:tcBorders>
                    <w:top w:val="nil"/>
                    <w:left w:val="nil"/>
                    <w:bottom w:val="single" w:sz="4" w:space="0" w:color="auto"/>
                    <w:right w:val="single" w:sz="4" w:space="0" w:color="auto"/>
                  </w:tcBorders>
                  <w:shd w:val="clear" w:color="auto" w:fill="auto"/>
                  <w:hideMark/>
                </w:tcPr>
                <w:p w14:paraId="0AFD0083" w14:textId="43C73C5E" w:rsidR="00F03E5C" w:rsidRPr="00F03E5C" w:rsidRDefault="00F03E5C" w:rsidP="00F03E5C">
                  <w:pPr>
                    <w:rPr>
                      <w:rFonts w:ascii="Calibri" w:hAnsi="Calibri"/>
                      <w:color w:val="000000"/>
                      <w:sz w:val="20"/>
                      <w:szCs w:val="20"/>
                    </w:rPr>
                  </w:pPr>
                  <w:r w:rsidRPr="00F03E5C">
                    <w:rPr>
                      <w:rFonts w:ascii="Calibri" w:hAnsi="Calibri"/>
                      <w:color w:val="000000"/>
                      <w:sz w:val="20"/>
                      <w:szCs w:val="20"/>
                    </w:rPr>
                    <w:t xml:space="preserve">Res. Ex. N°016064 </w:t>
                  </w:r>
                  <w:r w:rsidR="007D484C" w:rsidRPr="00F03E5C">
                    <w:rPr>
                      <w:rFonts w:ascii="Calibri" w:hAnsi="Calibri"/>
                      <w:color w:val="000000"/>
                      <w:sz w:val="20"/>
                      <w:szCs w:val="20"/>
                    </w:rPr>
                    <w:t>Apruébese</w:t>
                  </w:r>
                  <w:r w:rsidRPr="00F03E5C">
                    <w:rPr>
                      <w:rFonts w:ascii="Calibri" w:hAnsi="Calibri"/>
                      <w:color w:val="000000"/>
                      <w:sz w:val="20"/>
                      <w:szCs w:val="20"/>
                    </w:rPr>
                    <w:t xml:space="preserve"> desde le punto de vista sanitario, el proyecto para disponer residuos sólidos de la construcción de tipo inerte en el ex pozo de áridos.</w:t>
                  </w:r>
                </w:p>
              </w:tc>
              <w:tc>
                <w:tcPr>
                  <w:tcW w:w="7074" w:type="dxa"/>
                  <w:tcBorders>
                    <w:top w:val="nil"/>
                    <w:left w:val="nil"/>
                    <w:bottom w:val="single" w:sz="4" w:space="0" w:color="auto"/>
                    <w:right w:val="single" w:sz="4" w:space="0" w:color="auto"/>
                  </w:tcBorders>
                  <w:shd w:val="clear" w:color="auto" w:fill="auto"/>
                  <w:hideMark/>
                </w:tcPr>
                <w:p w14:paraId="27095478" w14:textId="35B3A1E0" w:rsidR="00F03E5C" w:rsidRPr="00F03E5C" w:rsidRDefault="00F03E5C" w:rsidP="00444E30">
                  <w:pPr>
                    <w:jc w:val="both"/>
                    <w:rPr>
                      <w:rFonts w:ascii="Calibri" w:hAnsi="Calibri"/>
                      <w:color w:val="000000"/>
                      <w:sz w:val="20"/>
                      <w:szCs w:val="20"/>
                    </w:rPr>
                  </w:pPr>
                  <w:r w:rsidRPr="00F03E5C">
                    <w:rPr>
                      <w:rFonts w:ascii="Calibri" w:hAnsi="Calibri"/>
                      <w:color w:val="000000"/>
                      <w:sz w:val="20"/>
                      <w:szCs w:val="20"/>
                    </w:rPr>
                    <w:t>a. Según las disposiciones técnicas establecidas en el documento "Proyecto de Recuperación de Pozo en Puente Al</w:t>
                  </w:r>
                  <w:r w:rsidR="00894D7F">
                    <w:rPr>
                      <w:rFonts w:ascii="Calibri" w:hAnsi="Calibri"/>
                      <w:color w:val="000000"/>
                      <w:sz w:val="20"/>
                      <w:szCs w:val="20"/>
                    </w:rPr>
                    <w:t>to" presentado por REGEMAC.</w:t>
                  </w:r>
                  <w:r w:rsidR="00894D7F">
                    <w:rPr>
                      <w:rFonts w:ascii="Calibri" w:hAnsi="Calibri"/>
                      <w:color w:val="000000"/>
                      <w:sz w:val="20"/>
                      <w:szCs w:val="20"/>
                    </w:rPr>
                    <w:br/>
                    <w:t>b. P</w:t>
                  </w:r>
                  <w:r w:rsidRPr="00F03E5C">
                    <w:rPr>
                      <w:rFonts w:ascii="Calibri" w:hAnsi="Calibri"/>
                      <w:color w:val="000000"/>
                      <w:sz w:val="20"/>
                      <w:szCs w:val="20"/>
                    </w:rPr>
                    <w:t>revio a la puesta en operación del pozo individualizado en el punto anterior, el ingreso, a este Servicio de Salud,</w:t>
                  </w:r>
                  <w:r w:rsidR="007D484C">
                    <w:rPr>
                      <w:rFonts w:ascii="Calibri" w:hAnsi="Calibri"/>
                      <w:color w:val="000000"/>
                      <w:sz w:val="20"/>
                      <w:szCs w:val="20"/>
                    </w:rPr>
                    <w:t xml:space="preserve"> d</w:t>
                  </w:r>
                  <w:r w:rsidRPr="00F03E5C">
                    <w:rPr>
                      <w:rFonts w:ascii="Calibri" w:hAnsi="Calibri"/>
                      <w:color w:val="000000"/>
                      <w:sz w:val="20"/>
                      <w:szCs w:val="20"/>
                    </w:rPr>
                    <w:t>e los documentos que acrediten la aprobación del Proyecto de Recuperación de Pozo en Puente Alto por parte de la IM de Puente Alto.</w:t>
                  </w:r>
                  <w:r w:rsidRPr="00F03E5C">
                    <w:rPr>
                      <w:rFonts w:ascii="Calibri" w:hAnsi="Calibri"/>
                      <w:color w:val="000000"/>
                      <w:sz w:val="20"/>
                      <w:szCs w:val="20"/>
                    </w:rPr>
                    <w:br/>
                    <w:t xml:space="preserve">c. Lo residuos sólidos de la </w:t>
                  </w:r>
                  <w:r w:rsidR="007D484C" w:rsidRPr="00F03E5C">
                    <w:rPr>
                      <w:rFonts w:ascii="Calibri" w:hAnsi="Calibri"/>
                      <w:color w:val="000000"/>
                      <w:sz w:val="20"/>
                      <w:szCs w:val="20"/>
                    </w:rPr>
                    <w:t>construcción</w:t>
                  </w:r>
                  <w:r w:rsidRPr="00F03E5C">
                    <w:rPr>
                      <w:rFonts w:ascii="Calibri" w:hAnsi="Calibri"/>
                      <w:color w:val="000000"/>
                      <w:sz w:val="20"/>
                      <w:szCs w:val="20"/>
                    </w:rPr>
                    <w:t xml:space="preserve"> de tipo inertes, corresponde a la agrupación que </w:t>
                  </w:r>
                  <w:r w:rsidR="007D484C" w:rsidRPr="00F03E5C">
                    <w:rPr>
                      <w:rFonts w:ascii="Calibri" w:hAnsi="Calibri"/>
                      <w:color w:val="000000"/>
                      <w:sz w:val="20"/>
                      <w:szCs w:val="20"/>
                    </w:rPr>
                    <w:t>contiene</w:t>
                  </w:r>
                  <w:r w:rsidRPr="00F03E5C">
                    <w:rPr>
                      <w:rFonts w:ascii="Calibri" w:hAnsi="Calibri"/>
                      <w:color w:val="000000"/>
                      <w:sz w:val="20"/>
                      <w:szCs w:val="20"/>
                    </w:rPr>
                    <w:t xml:space="preserve"> a todos aquellos compuestos y elementos que químicamente no presentan reacción con su entorno, tales como: tubos, yesos, estucos, plomería, cubiertas de muro, restos de tejas, plásticos que no contengan otros tipos de residuos, cables eléctricos y maderas provenientes de la construcción o destrucción de una estructura como parte de un proyecto de construcción o demolición.</w:t>
                  </w:r>
                  <w:r w:rsidRPr="00F03E5C">
                    <w:rPr>
                      <w:rFonts w:ascii="Calibri" w:hAnsi="Calibri"/>
                      <w:color w:val="000000"/>
                      <w:sz w:val="20"/>
                      <w:szCs w:val="20"/>
                    </w:rPr>
                    <w:br/>
                    <w:t>d. Quedará expresamente prohibido la disposición de cualquier otro ti</w:t>
                  </w:r>
                  <w:r w:rsidR="007D484C">
                    <w:rPr>
                      <w:rFonts w:ascii="Calibri" w:hAnsi="Calibri"/>
                      <w:color w:val="000000"/>
                      <w:sz w:val="20"/>
                      <w:szCs w:val="20"/>
                    </w:rPr>
                    <w:t>po</w:t>
                  </w:r>
                  <w:r w:rsidRPr="00F03E5C">
                    <w:rPr>
                      <w:rFonts w:ascii="Calibri" w:hAnsi="Calibri"/>
                      <w:color w:val="000000"/>
                      <w:sz w:val="20"/>
                      <w:szCs w:val="20"/>
                    </w:rPr>
                    <w:t xml:space="preserve"> de residuos, tales como: residuos industriales, domiciliaros, </w:t>
                  </w:r>
                  <w:r w:rsidR="007D484C" w:rsidRPr="00F03E5C">
                    <w:rPr>
                      <w:rFonts w:ascii="Calibri" w:hAnsi="Calibri"/>
                      <w:color w:val="000000"/>
                      <w:sz w:val="20"/>
                      <w:szCs w:val="20"/>
                    </w:rPr>
                    <w:t>hospitalarios</w:t>
                  </w:r>
                  <w:r w:rsidRPr="00F03E5C">
                    <w:rPr>
                      <w:rFonts w:ascii="Calibri" w:hAnsi="Calibri"/>
                      <w:color w:val="000000"/>
                      <w:sz w:val="20"/>
                      <w:szCs w:val="20"/>
                    </w:rPr>
                    <w:t xml:space="preserve">, biológicos, </w:t>
                  </w:r>
                  <w:proofErr w:type="spellStart"/>
                  <w:r w:rsidRPr="00F03E5C">
                    <w:rPr>
                      <w:rFonts w:ascii="Calibri" w:hAnsi="Calibri"/>
                      <w:color w:val="000000"/>
                      <w:sz w:val="20"/>
                      <w:szCs w:val="20"/>
                    </w:rPr>
                    <w:t>inertizados</w:t>
                  </w:r>
                  <w:proofErr w:type="spellEnd"/>
                  <w:r w:rsidRPr="00F03E5C">
                    <w:rPr>
                      <w:rFonts w:ascii="Calibri" w:hAnsi="Calibri"/>
                      <w:color w:val="000000"/>
                      <w:sz w:val="20"/>
                      <w:szCs w:val="20"/>
                    </w:rPr>
                    <w:t xml:space="preserve">, heterogéneos, </w:t>
                  </w:r>
                  <w:r w:rsidR="00894D7F">
                    <w:rPr>
                      <w:rFonts w:ascii="Calibri" w:hAnsi="Calibri"/>
                      <w:color w:val="000000"/>
                      <w:sz w:val="20"/>
                      <w:szCs w:val="20"/>
                    </w:rPr>
                    <w:t>lodos y neumáticos enteros.</w:t>
                  </w:r>
                  <w:r w:rsidR="00894D7F">
                    <w:rPr>
                      <w:rFonts w:ascii="Calibri" w:hAnsi="Calibri"/>
                      <w:color w:val="000000"/>
                      <w:sz w:val="20"/>
                      <w:szCs w:val="20"/>
                    </w:rPr>
                    <w:br/>
                    <w:t>e. E</w:t>
                  </w:r>
                  <w:r w:rsidRPr="00F03E5C">
                    <w:rPr>
                      <w:rFonts w:ascii="Calibri" w:hAnsi="Calibri"/>
                      <w:color w:val="000000"/>
                      <w:sz w:val="20"/>
                      <w:szCs w:val="20"/>
                    </w:rPr>
                    <w:t>fectuar todas aquellas medidas que permitan un efectivo control de los residuos a ser depositados</w:t>
                  </w:r>
                  <w:r>
                    <w:rPr>
                      <w:rFonts w:ascii="Calibri" w:hAnsi="Calibri"/>
                      <w:color w:val="000000"/>
                      <w:sz w:val="20"/>
                      <w:szCs w:val="20"/>
                    </w:rPr>
                    <w:t xml:space="preserve"> </w:t>
                  </w:r>
                  <w:r w:rsidRPr="00F03E5C">
                    <w:rPr>
                      <w:rFonts w:ascii="Calibri" w:hAnsi="Calibri"/>
                      <w:color w:val="000000"/>
                      <w:sz w:val="20"/>
                      <w:szCs w:val="20"/>
                    </w:rPr>
                    <w:t>dentro de las</w:t>
                  </w:r>
                  <w:r>
                    <w:rPr>
                      <w:rFonts w:ascii="Calibri" w:hAnsi="Calibri"/>
                      <w:color w:val="000000"/>
                      <w:sz w:val="20"/>
                      <w:szCs w:val="20"/>
                    </w:rPr>
                    <w:t xml:space="preserve"> </w:t>
                  </w:r>
                  <w:r w:rsidRPr="00F03E5C">
                    <w:rPr>
                      <w:rFonts w:ascii="Calibri" w:hAnsi="Calibri"/>
                      <w:color w:val="000000"/>
                      <w:sz w:val="20"/>
                      <w:szCs w:val="20"/>
                    </w:rPr>
                    <w:t>cuales se destacan libro de registro, caseta de control, cierre</w:t>
                  </w:r>
                  <w:r w:rsidR="00894D7F">
                    <w:rPr>
                      <w:rFonts w:ascii="Calibri" w:hAnsi="Calibri"/>
                      <w:color w:val="000000"/>
                      <w:sz w:val="20"/>
                      <w:szCs w:val="20"/>
                    </w:rPr>
                    <w:t xml:space="preserve"> perimetral y acceso único.</w:t>
                  </w:r>
                  <w:r w:rsidR="00894D7F">
                    <w:rPr>
                      <w:rFonts w:ascii="Calibri" w:hAnsi="Calibri"/>
                      <w:color w:val="000000"/>
                      <w:sz w:val="20"/>
                      <w:szCs w:val="20"/>
                    </w:rPr>
                    <w:br/>
                    <w:t>f. R</w:t>
                  </w:r>
                  <w:r w:rsidRPr="00F03E5C">
                    <w:rPr>
                      <w:rFonts w:ascii="Calibri" w:hAnsi="Calibri"/>
                      <w:color w:val="000000"/>
                      <w:sz w:val="20"/>
                      <w:szCs w:val="20"/>
                    </w:rPr>
                    <w:t xml:space="preserve">emitir al Servicio de Salud un consolidado mensual de los </w:t>
                  </w:r>
                  <w:r w:rsidR="007D484C" w:rsidRPr="00F03E5C">
                    <w:rPr>
                      <w:rFonts w:ascii="Calibri" w:hAnsi="Calibri"/>
                      <w:color w:val="000000"/>
                      <w:sz w:val="20"/>
                      <w:szCs w:val="20"/>
                    </w:rPr>
                    <w:t>volúmenes</w:t>
                  </w:r>
                  <w:r w:rsidRPr="00F03E5C">
                    <w:rPr>
                      <w:rFonts w:ascii="Calibri" w:hAnsi="Calibri"/>
                      <w:color w:val="000000"/>
                      <w:sz w:val="20"/>
                      <w:szCs w:val="20"/>
                    </w:rPr>
                    <w:t xml:space="preserve"> de residuos depositados, indicando procedencia y distribución temporal de éstos, determinando horas, días y meses de mayor ingreso de residuos. este consolidado deberá incluir también, antecedentes que den cuenta del cumplimiento de las acciones incluidas en el proyecto, especialmente de lo que se refiere a la medición de la emisión </w:t>
                  </w:r>
                  <w:r w:rsidR="007D484C" w:rsidRPr="00F03E5C">
                    <w:rPr>
                      <w:rFonts w:ascii="Calibri" w:hAnsi="Calibri"/>
                      <w:color w:val="000000"/>
                      <w:sz w:val="20"/>
                      <w:szCs w:val="20"/>
                    </w:rPr>
                    <w:t>de material</w:t>
                  </w:r>
                  <w:r w:rsidRPr="00F03E5C">
                    <w:rPr>
                      <w:rFonts w:ascii="Calibri" w:hAnsi="Calibri"/>
                      <w:color w:val="000000"/>
                      <w:sz w:val="20"/>
                      <w:szCs w:val="20"/>
                    </w:rPr>
                    <w:t xml:space="preserve"> </w:t>
                  </w:r>
                  <w:proofErr w:type="spellStart"/>
                  <w:r w:rsidRPr="00F03E5C">
                    <w:rPr>
                      <w:rFonts w:ascii="Calibri" w:hAnsi="Calibri"/>
                      <w:color w:val="000000"/>
                      <w:sz w:val="20"/>
                      <w:szCs w:val="20"/>
                    </w:rPr>
                    <w:t>particulado</w:t>
                  </w:r>
                  <w:proofErr w:type="spellEnd"/>
                  <w:r w:rsidRPr="00F03E5C">
                    <w:rPr>
                      <w:rFonts w:ascii="Calibri" w:hAnsi="Calibri"/>
                      <w:color w:val="000000"/>
                      <w:sz w:val="20"/>
                      <w:szCs w:val="20"/>
                    </w:rPr>
                    <w:t>. El plazo máximo para remitir dicho informe será el décimo día hábil del mes siguiente.</w:t>
                  </w:r>
                </w:p>
              </w:tc>
            </w:tr>
            <w:tr w:rsidR="00F03E5C" w14:paraId="57F6FF6A" w14:textId="77777777" w:rsidTr="00F03E5C">
              <w:trPr>
                <w:trHeight w:val="3220"/>
                <w:jc w:val="center"/>
              </w:trPr>
              <w:tc>
                <w:tcPr>
                  <w:tcW w:w="959" w:type="dxa"/>
                  <w:tcBorders>
                    <w:top w:val="nil"/>
                    <w:left w:val="single" w:sz="4" w:space="0" w:color="auto"/>
                    <w:bottom w:val="single" w:sz="4" w:space="0" w:color="auto"/>
                    <w:right w:val="single" w:sz="4" w:space="0" w:color="auto"/>
                  </w:tcBorders>
                  <w:shd w:val="clear" w:color="auto" w:fill="auto"/>
                  <w:vAlign w:val="bottom"/>
                  <w:hideMark/>
                </w:tcPr>
                <w:p w14:paraId="3A719519" w14:textId="77777777" w:rsidR="00F03E5C" w:rsidRPr="00F03E5C" w:rsidRDefault="00F03E5C" w:rsidP="00F03E5C">
                  <w:pPr>
                    <w:jc w:val="center"/>
                    <w:rPr>
                      <w:rFonts w:ascii="Calibri" w:hAnsi="Calibri"/>
                      <w:color w:val="000000"/>
                      <w:sz w:val="20"/>
                      <w:szCs w:val="20"/>
                    </w:rPr>
                  </w:pPr>
                  <w:r w:rsidRPr="00F03E5C">
                    <w:rPr>
                      <w:rFonts w:ascii="Calibri" w:hAnsi="Calibri"/>
                      <w:color w:val="000000"/>
                      <w:sz w:val="20"/>
                      <w:szCs w:val="20"/>
                    </w:rPr>
                    <w:t>2</w:t>
                  </w:r>
                </w:p>
              </w:tc>
              <w:tc>
                <w:tcPr>
                  <w:tcW w:w="966" w:type="dxa"/>
                  <w:tcBorders>
                    <w:top w:val="nil"/>
                    <w:left w:val="nil"/>
                    <w:bottom w:val="single" w:sz="4" w:space="0" w:color="auto"/>
                    <w:right w:val="single" w:sz="4" w:space="0" w:color="auto"/>
                  </w:tcBorders>
                  <w:shd w:val="clear" w:color="auto" w:fill="auto"/>
                  <w:hideMark/>
                </w:tcPr>
                <w:p w14:paraId="3271AB50"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12-10-12</w:t>
                  </w:r>
                </w:p>
              </w:tc>
              <w:tc>
                <w:tcPr>
                  <w:tcW w:w="1265" w:type="dxa"/>
                  <w:tcBorders>
                    <w:top w:val="nil"/>
                    <w:left w:val="nil"/>
                    <w:bottom w:val="single" w:sz="4" w:space="0" w:color="auto"/>
                    <w:right w:val="single" w:sz="4" w:space="0" w:color="auto"/>
                  </w:tcBorders>
                  <w:shd w:val="clear" w:color="auto" w:fill="auto"/>
                  <w:hideMark/>
                </w:tcPr>
                <w:p w14:paraId="4DC5DDA0"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SEREMI de Salud RM</w:t>
                  </w:r>
                </w:p>
              </w:tc>
              <w:tc>
                <w:tcPr>
                  <w:tcW w:w="2985" w:type="dxa"/>
                  <w:tcBorders>
                    <w:top w:val="nil"/>
                    <w:left w:val="nil"/>
                    <w:bottom w:val="single" w:sz="4" w:space="0" w:color="auto"/>
                    <w:right w:val="single" w:sz="4" w:space="0" w:color="auto"/>
                  </w:tcBorders>
                  <w:shd w:val="clear" w:color="auto" w:fill="auto"/>
                  <w:hideMark/>
                </w:tcPr>
                <w:p w14:paraId="3AD41A7E"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Resolución N°052116 Rectifica resolución 016064.</w:t>
                  </w:r>
                </w:p>
              </w:tc>
              <w:tc>
                <w:tcPr>
                  <w:tcW w:w="7074" w:type="dxa"/>
                  <w:tcBorders>
                    <w:top w:val="nil"/>
                    <w:left w:val="nil"/>
                    <w:bottom w:val="single" w:sz="4" w:space="0" w:color="auto"/>
                    <w:right w:val="single" w:sz="4" w:space="0" w:color="auto"/>
                  </w:tcBorders>
                  <w:shd w:val="clear" w:color="auto" w:fill="auto"/>
                  <w:hideMark/>
                </w:tcPr>
                <w:p w14:paraId="760925AB" w14:textId="45F0F532" w:rsidR="00F03E5C" w:rsidRPr="00F03E5C" w:rsidRDefault="00F03E5C" w:rsidP="00444E30">
                  <w:pPr>
                    <w:jc w:val="both"/>
                    <w:rPr>
                      <w:rFonts w:ascii="Calibri" w:hAnsi="Calibri"/>
                      <w:color w:val="000000"/>
                      <w:sz w:val="20"/>
                      <w:szCs w:val="20"/>
                    </w:rPr>
                  </w:pPr>
                  <w:r w:rsidRPr="00F03E5C">
                    <w:rPr>
                      <w:rFonts w:ascii="Calibri" w:hAnsi="Calibri"/>
                      <w:color w:val="000000"/>
                      <w:sz w:val="20"/>
                      <w:szCs w:val="20"/>
                    </w:rPr>
                    <w:t xml:space="preserve">1 </w:t>
                  </w:r>
                  <w:proofErr w:type="gramStart"/>
                  <w:r w:rsidR="007D484C" w:rsidRPr="00F03E5C">
                    <w:rPr>
                      <w:rFonts w:ascii="Calibri" w:hAnsi="Calibri"/>
                      <w:color w:val="000000"/>
                      <w:sz w:val="20"/>
                      <w:szCs w:val="20"/>
                    </w:rPr>
                    <w:t>Autorizase</w:t>
                  </w:r>
                  <w:proofErr w:type="gramEnd"/>
                  <w:r w:rsidRPr="00F03E5C">
                    <w:rPr>
                      <w:rFonts w:ascii="Calibri" w:hAnsi="Calibri"/>
                      <w:color w:val="000000"/>
                      <w:sz w:val="20"/>
                      <w:szCs w:val="20"/>
                    </w:rPr>
                    <w:t xml:space="preserve">, desde el punto de vista sanitario, a </w:t>
                  </w:r>
                  <w:proofErr w:type="spellStart"/>
                  <w:r w:rsidRPr="00F03E5C">
                    <w:rPr>
                      <w:rFonts w:ascii="Calibri" w:hAnsi="Calibri"/>
                      <w:color w:val="000000"/>
                      <w:sz w:val="20"/>
                      <w:szCs w:val="20"/>
                    </w:rPr>
                    <w:t>Baltierra</w:t>
                  </w:r>
                  <w:proofErr w:type="spellEnd"/>
                  <w:r w:rsidRPr="00F03E5C">
                    <w:rPr>
                      <w:rFonts w:ascii="Calibri" w:hAnsi="Calibri"/>
                      <w:color w:val="000000"/>
                      <w:sz w:val="20"/>
                      <w:szCs w:val="20"/>
                    </w:rPr>
                    <w:t xml:space="preserve"> S.A., representada </w:t>
                  </w:r>
                  <w:r>
                    <w:rPr>
                      <w:rFonts w:ascii="Calibri" w:hAnsi="Calibri"/>
                      <w:color w:val="000000"/>
                      <w:sz w:val="20"/>
                      <w:szCs w:val="20"/>
                    </w:rPr>
                    <w:t>p</w:t>
                  </w:r>
                  <w:r w:rsidRPr="00F03E5C">
                    <w:rPr>
                      <w:rFonts w:ascii="Calibri" w:hAnsi="Calibri"/>
                      <w:color w:val="000000"/>
                      <w:sz w:val="20"/>
                      <w:szCs w:val="20"/>
                    </w:rPr>
                    <w:t xml:space="preserve">or don Waldo Acuña </w:t>
                  </w:r>
                  <w:proofErr w:type="spellStart"/>
                  <w:r w:rsidRPr="00F03E5C">
                    <w:rPr>
                      <w:rFonts w:ascii="Calibri" w:hAnsi="Calibri"/>
                      <w:color w:val="000000"/>
                      <w:sz w:val="20"/>
                      <w:szCs w:val="20"/>
                    </w:rPr>
                    <w:t>Baltierra</w:t>
                  </w:r>
                  <w:proofErr w:type="spellEnd"/>
                  <w:r w:rsidRPr="00F03E5C">
                    <w:rPr>
                      <w:rFonts w:ascii="Calibri" w:hAnsi="Calibri"/>
                      <w:color w:val="000000"/>
                      <w:sz w:val="20"/>
                      <w:szCs w:val="20"/>
                    </w:rPr>
                    <w:t>, ya singularizados, para disponer residuos inertes de la construcción en el pozo ubicado en la Parcela 14B, de Elisa Correa s/n, comuna de Puente Alto, conforme al "Proyecto de Recuperación de Suelos de Pozo en Puente Alto", aprobado por Resolución N°16.064 de 20 de julio de 2001, del Servicio de Salud del Ambiente de la Región Metropolitana.</w:t>
                  </w:r>
                  <w:r w:rsidRPr="00F03E5C">
                    <w:rPr>
                      <w:rFonts w:ascii="Calibri" w:hAnsi="Calibri"/>
                      <w:color w:val="000000"/>
                      <w:sz w:val="20"/>
                      <w:szCs w:val="20"/>
                    </w:rPr>
                    <w:br/>
                    <w:t xml:space="preserve">2. </w:t>
                  </w:r>
                  <w:proofErr w:type="spellStart"/>
                  <w:r w:rsidRPr="00F03E5C">
                    <w:rPr>
                      <w:rFonts w:ascii="Calibri" w:hAnsi="Calibri"/>
                      <w:color w:val="000000"/>
                      <w:sz w:val="20"/>
                      <w:szCs w:val="20"/>
                    </w:rPr>
                    <w:t>O</w:t>
                  </w:r>
                  <w:r>
                    <w:rPr>
                      <w:rFonts w:ascii="Calibri" w:hAnsi="Calibri"/>
                      <w:color w:val="000000"/>
                      <w:sz w:val="20"/>
                      <w:szCs w:val="20"/>
                    </w:rPr>
                    <w:t>rdénase</w:t>
                  </w:r>
                  <w:proofErr w:type="spellEnd"/>
                  <w:r>
                    <w:rPr>
                      <w:rFonts w:ascii="Calibri" w:hAnsi="Calibri"/>
                      <w:color w:val="000000"/>
                      <w:sz w:val="20"/>
                      <w:szCs w:val="20"/>
                    </w:rPr>
                    <w:t xml:space="preserve"> a </w:t>
                  </w:r>
                  <w:proofErr w:type="spellStart"/>
                  <w:r>
                    <w:rPr>
                      <w:rFonts w:ascii="Calibri" w:hAnsi="Calibri"/>
                      <w:color w:val="000000"/>
                      <w:sz w:val="20"/>
                      <w:szCs w:val="20"/>
                    </w:rPr>
                    <w:t>Baltierra</w:t>
                  </w:r>
                  <w:proofErr w:type="spellEnd"/>
                  <w:r>
                    <w:rPr>
                      <w:rFonts w:ascii="Calibri" w:hAnsi="Calibri"/>
                      <w:color w:val="000000"/>
                      <w:sz w:val="20"/>
                      <w:szCs w:val="20"/>
                    </w:rPr>
                    <w:t xml:space="preserve"> S.A., que e</w:t>
                  </w:r>
                  <w:r w:rsidRPr="00F03E5C">
                    <w:rPr>
                      <w:rFonts w:ascii="Calibri" w:hAnsi="Calibri"/>
                      <w:color w:val="000000"/>
                      <w:sz w:val="20"/>
                      <w:szCs w:val="20"/>
                    </w:rPr>
                    <w:t>n su calidad de operador de la recuperación del pre</w:t>
                  </w:r>
                  <w:r>
                    <w:rPr>
                      <w:rFonts w:ascii="Calibri" w:hAnsi="Calibri"/>
                      <w:color w:val="000000"/>
                      <w:sz w:val="20"/>
                      <w:szCs w:val="20"/>
                    </w:rPr>
                    <w:t>d</w:t>
                  </w:r>
                  <w:r w:rsidRPr="00F03E5C">
                    <w:rPr>
                      <w:rFonts w:ascii="Calibri" w:hAnsi="Calibri"/>
                      <w:color w:val="000000"/>
                      <w:sz w:val="20"/>
                      <w:szCs w:val="20"/>
                    </w:rPr>
                    <w:t>io antes singularizado deberá, en un plazo máximo de 3</w:t>
                  </w:r>
                  <w:r>
                    <w:rPr>
                      <w:rFonts w:ascii="Calibri" w:hAnsi="Calibri"/>
                      <w:color w:val="000000"/>
                      <w:sz w:val="20"/>
                      <w:szCs w:val="20"/>
                    </w:rPr>
                    <w:t>0 días hábiles, contados desde l</w:t>
                  </w:r>
                  <w:r w:rsidRPr="00F03E5C">
                    <w:rPr>
                      <w:rFonts w:ascii="Calibri" w:hAnsi="Calibri"/>
                      <w:color w:val="000000"/>
                      <w:sz w:val="20"/>
                      <w:szCs w:val="20"/>
                    </w:rPr>
                    <w:t xml:space="preserve">a notificación del presente documento, presentar un plan de adecuación del </w:t>
                  </w:r>
                  <w:proofErr w:type="spellStart"/>
                  <w:r w:rsidRPr="00F03E5C">
                    <w:rPr>
                      <w:rFonts w:ascii="Calibri" w:hAnsi="Calibri"/>
                      <w:color w:val="000000"/>
                      <w:sz w:val="20"/>
                      <w:szCs w:val="20"/>
                    </w:rPr>
                    <w:t>rellenamiento</w:t>
                  </w:r>
                  <w:proofErr w:type="spellEnd"/>
                  <w:r w:rsidRPr="00F03E5C">
                    <w:rPr>
                      <w:rFonts w:ascii="Calibri" w:hAnsi="Calibri"/>
                      <w:color w:val="000000"/>
                      <w:sz w:val="20"/>
                      <w:szCs w:val="20"/>
                    </w:rPr>
                    <w:t xml:space="preserve"> de la zona de relleno mixta, común para ambos pozos. En la eventualidad que no exista pronunciamiento del titular en la mat</w:t>
                  </w:r>
                  <w:r>
                    <w:rPr>
                      <w:rFonts w:ascii="Calibri" w:hAnsi="Calibri"/>
                      <w:color w:val="000000"/>
                      <w:sz w:val="20"/>
                      <w:szCs w:val="20"/>
                    </w:rPr>
                    <w:t>e</w:t>
                  </w:r>
                  <w:r w:rsidRPr="00F03E5C">
                    <w:rPr>
                      <w:rFonts w:ascii="Calibri" w:hAnsi="Calibri"/>
                      <w:color w:val="000000"/>
                      <w:sz w:val="20"/>
                      <w:szCs w:val="20"/>
                    </w:rPr>
                    <w:t xml:space="preserve">ria requerida, se entenderá que las obras que se lleven a cabo para el </w:t>
                  </w:r>
                  <w:proofErr w:type="spellStart"/>
                  <w:r w:rsidRPr="00F03E5C">
                    <w:rPr>
                      <w:rFonts w:ascii="Calibri" w:hAnsi="Calibri"/>
                      <w:color w:val="000000"/>
                      <w:sz w:val="20"/>
                      <w:szCs w:val="20"/>
                    </w:rPr>
                    <w:t>rellenamiento</w:t>
                  </w:r>
                  <w:proofErr w:type="spellEnd"/>
                  <w:r w:rsidRPr="00F03E5C">
                    <w:rPr>
                      <w:rFonts w:ascii="Calibri" w:hAnsi="Calibri"/>
                      <w:color w:val="000000"/>
                      <w:sz w:val="20"/>
                      <w:szCs w:val="20"/>
                    </w:rPr>
                    <w:t xml:space="preserve"> de dicha zona, se realizarán ajustándose estrictamente a lo establecido en la Resolución N°16064/20021, bajo apercibiéndose legalmente en caso de incumplimiento.</w:t>
                  </w:r>
                </w:p>
              </w:tc>
            </w:tr>
          </w:tbl>
          <w:p w14:paraId="52687E24" w14:textId="77777777" w:rsidR="00F03E5C" w:rsidRDefault="00F03E5C" w:rsidP="00F03E5C">
            <w:pPr>
              <w:rPr>
                <w:rFonts w:ascii="Calibri" w:hAnsi="Calibri" w:cs="Calibri"/>
                <w:color w:val="000000"/>
                <w:szCs w:val="20"/>
              </w:rPr>
            </w:pPr>
          </w:p>
          <w:p w14:paraId="51630EBA" w14:textId="572B1110" w:rsidR="00F03E5C" w:rsidRPr="00F03E5C" w:rsidRDefault="00F03E5C" w:rsidP="00F03E5C">
            <w:pPr>
              <w:jc w:val="both"/>
              <w:rPr>
                <w:rFonts w:ascii="Calibri" w:hAnsi="Calibri" w:cs="Calibri"/>
                <w:color w:val="000000"/>
                <w:szCs w:val="20"/>
              </w:rPr>
            </w:pPr>
            <w:r>
              <w:rPr>
                <w:rFonts w:ascii="Calibri" w:hAnsi="Calibri" w:cs="Calibri"/>
                <w:color w:val="000000"/>
                <w:szCs w:val="20"/>
              </w:rPr>
              <w:lastRenderedPageBreak/>
              <w:t xml:space="preserve">Es posible indicar que dicha información careció de </w:t>
            </w:r>
            <w:r w:rsidR="007D484C">
              <w:rPr>
                <w:rFonts w:ascii="Calibri" w:hAnsi="Calibri" w:cs="Calibri"/>
                <w:color w:val="000000"/>
                <w:szCs w:val="20"/>
              </w:rPr>
              <w:t>precisión</w:t>
            </w:r>
            <w:r>
              <w:rPr>
                <w:rFonts w:ascii="Calibri" w:hAnsi="Calibri" w:cs="Calibri"/>
                <w:color w:val="000000"/>
                <w:szCs w:val="20"/>
              </w:rPr>
              <w:t xml:space="preserve"> y de antecedentes que permita</w:t>
            </w:r>
            <w:r w:rsidR="00113EFC">
              <w:rPr>
                <w:rFonts w:ascii="Calibri" w:hAnsi="Calibri" w:cs="Calibri"/>
                <w:color w:val="000000"/>
                <w:szCs w:val="20"/>
              </w:rPr>
              <w:t>n dar cuenta de lo solicitado, e</w:t>
            </w:r>
            <w:r>
              <w:rPr>
                <w:rFonts w:ascii="Calibri" w:hAnsi="Calibri" w:cs="Calibri"/>
                <w:color w:val="000000"/>
                <w:szCs w:val="20"/>
              </w:rPr>
              <w:t xml:space="preserve">specialmente en lo referido a cantidades tanto de disposición de </w:t>
            </w:r>
            <w:r w:rsidR="007D484C">
              <w:rPr>
                <w:rFonts w:ascii="Calibri" w:hAnsi="Calibri" w:cs="Calibri"/>
                <w:color w:val="000000"/>
                <w:szCs w:val="20"/>
              </w:rPr>
              <w:t>material</w:t>
            </w:r>
            <w:r>
              <w:rPr>
                <w:rFonts w:ascii="Calibri" w:hAnsi="Calibri" w:cs="Calibri"/>
                <w:color w:val="000000"/>
                <w:szCs w:val="20"/>
              </w:rPr>
              <w:t xml:space="preserve"> para relleno, tipos de material y frecuencia de relleno, como de cronología de inicio y fin de la actividad. Adicionalmente, no se presentaron autorizaciones ambientales para la realización de la actividad (si las tuviere).</w:t>
            </w:r>
          </w:p>
          <w:p w14:paraId="6F899C16" w14:textId="77777777" w:rsidR="00074123" w:rsidRDefault="00074123" w:rsidP="00074123">
            <w:pPr>
              <w:rPr>
                <w:rFonts w:ascii="Calibri" w:hAnsi="Calibri" w:cs="Calibri"/>
                <w:color w:val="000000"/>
                <w:szCs w:val="20"/>
              </w:rPr>
            </w:pPr>
          </w:p>
          <w:p w14:paraId="664B3C45" w14:textId="006815D7" w:rsidR="00D27E11" w:rsidRDefault="00D27E11" w:rsidP="00D27E11">
            <w:pPr>
              <w:pStyle w:val="Prrafodelista"/>
              <w:numPr>
                <w:ilvl w:val="0"/>
                <w:numId w:val="10"/>
              </w:numPr>
              <w:rPr>
                <w:rFonts w:ascii="Calibri" w:hAnsi="Calibri" w:cs="Calibri"/>
                <w:color w:val="000000"/>
                <w:szCs w:val="20"/>
              </w:rPr>
            </w:pPr>
            <w:r>
              <w:rPr>
                <w:rFonts w:ascii="Calibri" w:hAnsi="Calibri" w:cs="Calibri"/>
                <w:color w:val="000000"/>
                <w:szCs w:val="20"/>
              </w:rPr>
              <w:t>Dada la respuesta del titular, se reiteró la solicitud de información, a través de la Resolución Exenta N°13 de fecha 06 de enero de 2021, la cu</w:t>
            </w:r>
            <w:r w:rsidR="007D484C">
              <w:rPr>
                <w:rFonts w:ascii="Calibri" w:hAnsi="Calibri" w:cs="Calibri"/>
                <w:color w:val="000000"/>
                <w:szCs w:val="20"/>
              </w:rPr>
              <w:t xml:space="preserve">al es respondida a través de </w:t>
            </w:r>
            <w:r>
              <w:rPr>
                <w:rFonts w:ascii="Calibri" w:hAnsi="Calibri" w:cs="Calibri"/>
                <w:color w:val="000000"/>
                <w:szCs w:val="20"/>
              </w:rPr>
              <w:t>la Carta s/n de fecha 19 de enero de 2021, indicando lo siguiente:</w:t>
            </w:r>
          </w:p>
          <w:p w14:paraId="677FEA5D" w14:textId="77777777" w:rsidR="00074123" w:rsidRPr="00074123" w:rsidRDefault="00074123" w:rsidP="00074123">
            <w:pPr>
              <w:pStyle w:val="Prrafodelista"/>
              <w:rPr>
                <w:rFonts w:ascii="Calibri" w:hAnsi="Calibri" w:cs="Calibri"/>
                <w:color w:val="000000"/>
                <w:szCs w:val="20"/>
              </w:rPr>
            </w:pPr>
          </w:p>
          <w:p w14:paraId="7D52D9F2" w14:textId="7AF471C3" w:rsidR="00D27E11" w:rsidRPr="00D27E11" w:rsidRDefault="00D27E11" w:rsidP="00192B23">
            <w:pPr>
              <w:ind w:left="360"/>
              <w:rPr>
                <w:rFonts w:ascii="Calibri" w:hAnsi="Calibri" w:cs="Calibri"/>
                <w:b/>
                <w:color w:val="000000"/>
                <w:szCs w:val="20"/>
                <w:u w:val="single"/>
              </w:rPr>
            </w:pPr>
            <w:r w:rsidRPr="00D27E11">
              <w:rPr>
                <w:rFonts w:ascii="Calibri" w:hAnsi="Calibri" w:cs="Calibri"/>
                <w:b/>
                <w:color w:val="000000"/>
                <w:szCs w:val="20"/>
                <w:u w:val="single"/>
              </w:rPr>
              <w:t xml:space="preserve">De la actividad de disposición de residuos </w:t>
            </w:r>
            <w:r w:rsidR="007D484C" w:rsidRPr="00D27E11">
              <w:rPr>
                <w:rFonts w:ascii="Calibri" w:hAnsi="Calibri" w:cs="Calibri"/>
                <w:b/>
                <w:color w:val="000000"/>
                <w:szCs w:val="20"/>
                <w:u w:val="single"/>
              </w:rPr>
              <w:t>industriales</w:t>
            </w:r>
            <w:r w:rsidRPr="00D27E11">
              <w:rPr>
                <w:rFonts w:ascii="Calibri" w:hAnsi="Calibri" w:cs="Calibri"/>
                <w:b/>
                <w:color w:val="000000"/>
                <w:szCs w:val="20"/>
                <w:u w:val="single"/>
              </w:rPr>
              <w:t xml:space="preserve"> sólidos o disposición de material.</w:t>
            </w:r>
          </w:p>
          <w:p w14:paraId="41733B1D" w14:textId="5D202B22" w:rsidR="00D27E11" w:rsidRDefault="00D27E11" w:rsidP="00192B23">
            <w:pPr>
              <w:ind w:left="360"/>
              <w:jc w:val="both"/>
              <w:rPr>
                <w:rFonts w:ascii="Calibri" w:hAnsi="Calibri" w:cs="Calibri"/>
                <w:color w:val="000000"/>
                <w:szCs w:val="20"/>
              </w:rPr>
            </w:pPr>
            <w:r>
              <w:rPr>
                <w:rFonts w:ascii="Calibri" w:hAnsi="Calibri" w:cs="Calibri"/>
                <w:color w:val="000000"/>
                <w:szCs w:val="20"/>
              </w:rPr>
              <w:t>Al tratarse aquel que nos convoca de un pozo de gran dimensión que está ubicado en dos propiedades con dist</w:t>
            </w:r>
            <w:r w:rsidR="00AB5EEA">
              <w:rPr>
                <w:rFonts w:ascii="Calibri" w:hAnsi="Calibri" w:cs="Calibri"/>
                <w:color w:val="000000"/>
                <w:szCs w:val="20"/>
              </w:rPr>
              <w:t>i</w:t>
            </w:r>
            <w:r>
              <w:rPr>
                <w:rFonts w:ascii="Calibri" w:hAnsi="Calibri" w:cs="Calibri"/>
                <w:color w:val="000000"/>
                <w:szCs w:val="20"/>
              </w:rPr>
              <w:t>nto rol y con distintos propietarios cabe considerar lo dispuesto por parte del Servic</w:t>
            </w:r>
            <w:r w:rsidR="00AB5EEA">
              <w:rPr>
                <w:rFonts w:ascii="Calibri" w:hAnsi="Calibri" w:cs="Calibri"/>
                <w:color w:val="000000"/>
                <w:szCs w:val="20"/>
              </w:rPr>
              <w:t>io de Salud del Ambiente de la R</w:t>
            </w:r>
            <w:r>
              <w:rPr>
                <w:rFonts w:ascii="Calibri" w:hAnsi="Calibri" w:cs="Calibri"/>
                <w:color w:val="000000"/>
                <w:szCs w:val="20"/>
              </w:rPr>
              <w:t>egi</w:t>
            </w:r>
            <w:r w:rsidR="00AB5EEA">
              <w:rPr>
                <w:rFonts w:ascii="Calibri" w:hAnsi="Calibri" w:cs="Calibri"/>
                <w:color w:val="000000"/>
                <w:szCs w:val="20"/>
              </w:rPr>
              <w:t>ón M</w:t>
            </w:r>
            <w:r>
              <w:rPr>
                <w:rFonts w:ascii="Calibri" w:hAnsi="Calibri" w:cs="Calibri"/>
                <w:color w:val="000000"/>
                <w:szCs w:val="20"/>
              </w:rPr>
              <w:t>etropolitana en su RE N°016064 de 20 de julio de 2001 que en su parte resolutiva dispone lo siguiente:</w:t>
            </w:r>
          </w:p>
          <w:p w14:paraId="49E11EF9" w14:textId="2009DB95" w:rsidR="00D27E11" w:rsidRDefault="00D27E11" w:rsidP="00192B23">
            <w:pPr>
              <w:ind w:left="360"/>
              <w:jc w:val="both"/>
              <w:rPr>
                <w:rFonts w:ascii="Calibri" w:hAnsi="Calibri" w:cs="Calibri"/>
                <w:color w:val="000000"/>
                <w:szCs w:val="20"/>
              </w:rPr>
            </w:pPr>
            <w:r>
              <w:rPr>
                <w:rFonts w:ascii="Calibri" w:hAnsi="Calibri" w:cs="Calibri"/>
                <w:color w:val="000000"/>
                <w:szCs w:val="20"/>
              </w:rPr>
              <w:t>“Ap</w:t>
            </w:r>
            <w:r w:rsidR="00AB5EEA">
              <w:rPr>
                <w:rFonts w:ascii="Calibri" w:hAnsi="Calibri" w:cs="Calibri"/>
                <w:color w:val="000000"/>
                <w:szCs w:val="20"/>
              </w:rPr>
              <w:t>rué</w:t>
            </w:r>
            <w:r>
              <w:rPr>
                <w:rFonts w:ascii="Calibri" w:hAnsi="Calibri" w:cs="Calibri"/>
                <w:color w:val="000000"/>
                <w:szCs w:val="20"/>
              </w:rPr>
              <w:t xml:space="preserve">bese, desde el punto de vista sanitario, el proyecto para disponer sólidos de la construcción de tipo </w:t>
            </w:r>
            <w:r w:rsidR="00AB5EEA">
              <w:rPr>
                <w:rFonts w:ascii="Calibri" w:hAnsi="Calibri" w:cs="Calibri"/>
                <w:color w:val="000000"/>
                <w:szCs w:val="20"/>
              </w:rPr>
              <w:t>i</w:t>
            </w:r>
            <w:r>
              <w:rPr>
                <w:rFonts w:ascii="Calibri" w:hAnsi="Calibri" w:cs="Calibri"/>
                <w:color w:val="000000"/>
                <w:szCs w:val="20"/>
              </w:rPr>
              <w:t>nerte en el ex pozo de áridos, ubicado en la calle Elisa Correa sin número, parcelas 14-B (Pa</w:t>
            </w:r>
            <w:r w:rsidR="00AB5EEA">
              <w:rPr>
                <w:rFonts w:ascii="Calibri" w:hAnsi="Calibri" w:cs="Calibri"/>
                <w:color w:val="000000"/>
                <w:szCs w:val="20"/>
              </w:rPr>
              <w:t>s</w:t>
            </w:r>
            <w:r>
              <w:rPr>
                <w:rFonts w:ascii="Calibri" w:hAnsi="Calibri" w:cs="Calibri"/>
                <w:color w:val="000000"/>
                <w:szCs w:val="20"/>
              </w:rPr>
              <w:t xml:space="preserve">cual </w:t>
            </w:r>
            <w:proofErr w:type="spellStart"/>
            <w:r>
              <w:rPr>
                <w:rFonts w:ascii="Calibri" w:hAnsi="Calibri" w:cs="Calibri"/>
                <w:color w:val="000000"/>
                <w:szCs w:val="20"/>
              </w:rPr>
              <w:t>Baltierra</w:t>
            </w:r>
            <w:proofErr w:type="spellEnd"/>
            <w:r>
              <w:rPr>
                <w:rFonts w:ascii="Calibri" w:hAnsi="Calibri" w:cs="Calibri"/>
                <w:color w:val="000000"/>
                <w:szCs w:val="20"/>
              </w:rPr>
              <w:t xml:space="preserve">, 11 </w:t>
            </w:r>
            <w:proofErr w:type="spellStart"/>
            <w:r>
              <w:rPr>
                <w:rFonts w:ascii="Calibri" w:hAnsi="Calibri" w:cs="Calibri"/>
                <w:color w:val="000000"/>
                <w:szCs w:val="20"/>
              </w:rPr>
              <w:t>há</w:t>
            </w:r>
            <w:proofErr w:type="spellEnd"/>
            <w:r>
              <w:rPr>
                <w:rFonts w:ascii="Calibri" w:hAnsi="Calibri" w:cs="Calibri"/>
                <w:color w:val="000000"/>
                <w:szCs w:val="20"/>
              </w:rPr>
              <w:t xml:space="preserve"> y 14-A Soc. </w:t>
            </w:r>
            <w:proofErr w:type="spellStart"/>
            <w:r>
              <w:rPr>
                <w:rFonts w:ascii="Calibri" w:hAnsi="Calibri" w:cs="Calibri"/>
                <w:color w:val="000000"/>
                <w:szCs w:val="20"/>
              </w:rPr>
              <w:t>Ingex</w:t>
            </w:r>
            <w:proofErr w:type="spellEnd"/>
            <w:r>
              <w:rPr>
                <w:rFonts w:ascii="Calibri" w:hAnsi="Calibri" w:cs="Calibri"/>
                <w:color w:val="000000"/>
                <w:szCs w:val="20"/>
              </w:rPr>
              <w:t xml:space="preserve"> Ltda..10 </w:t>
            </w:r>
            <w:proofErr w:type="spellStart"/>
            <w:r>
              <w:rPr>
                <w:rFonts w:ascii="Calibri" w:hAnsi="Calibri" w:cs="Calibri"/>
                <w:color w:val="000000"/>
                <w:szCs w:val="20"/>
              </w:rPr>
              <w:t>há</w:t>
            </w:r>
            <w:proofErr w:type="spellEnd"/>
            <w:r>
              <w:rPr>
                <w:rFonts w:ascii="Calibri" w:hAnsi="Calibri" w:cs="Calibri"/>
                <w:color w:val="000000"/>
                <w:szCs w:val="20"/>
              </w:rPr>
              <w:t xml:space="preserve">) comuna de Puente Alto, según las disposiciones técnicas establecidas en el documento “Proyecto de Recuperación de Pozo en Puente Alto”, presentado por </w:t>
            </w:r>
            <w:proofErr w:type="spellStart"/>
            <w:r>
              <w:rPr>
                <w:rFonts w:ascii="Calibri" w:hAnsi="Calibri" w:cs="Calibri"/>
                <w:color w:val="000000"/>
                <w:szCs w:val="20"/>
              </w:rPr>
              <w:t>Regemac</w:t>
            </w:r>
            <w:proofErr w:type="spellEnd"/>
            <w:r>
              <w:rPr>
                <w:rFonts w:ascii="Calibri" w:hAnsi="Calibri" w:cs="Calibri"/>
                <w:color w:val="000000"/>
                <w:szCs w:val="20"/>
              </w:rPr>
              <w:t xml:space="preserve"> S.A., representada por don Álvaro </w:t>
            </w:r>
            <w:proofErr w:type="spellStart"/>
            <w:r>
              <w:rPr>
                <w:rFonts w:ascii="Calibri" w:hAnsi="Calibri" w:cs="Calibri"/>
                <w:color w:val="000000"/>
                <w:szCs w:val="20"/>
              </w:rPr>
              <w:t>Conte</w:t>
            </w:r>
            <w:proofErr w:type="spellEnd"/>
            <w:r>
              <w:rPr>
                <w:rFonts w:ascii="Calibri" w:hAnsi="Calibri" w:cs="Calibri"/>
                <w:color w:val="000000"/>
                <w:szCs w:val="20"/>
              </w:rPr>
              <w:t xml:space="preserve"> Lanza, ambos domiciliados para estos efectos en Avda. Providencia 1998, of 302, comuna de Providencia”.</w:t>
            </w:r>
          </w:p>
          <w:p w14:paraId="1901D2DA" w14:textId="2A795E8E" w:rsidR="00D27E11" w:rsidRDefault="00D27E11" w:rsidP="00192B23">
            <w:pPr>
              <w:ind w:left="360"/>
              <w:jc w:val="both"/>
              <w:rPr>
                <w:rFonts w:ascii="Calibri" w:hAnsi="Calibri" w:cs="Calibri"/>
                <w:color w:val="000000"/>
                <w:szCs w:val="20"/>
              </w:rPr>
            </w:pPr>
            <w:r>
              <w:rPr>
                <w:rFonts w:ascii="Calibri" w:hAnsi="Calibri" w:cs="Calibri"/>
                <w:color w:val="000000"/>
                <w:szCs w:val="20"/>
              </w:rPr>
              <w:t>Posteriormente y a</w:t>
            </w:r>
            <w:r w:rsidR="00AB5EEA">
              <w:rPr>
                <w:rFonts w:ascii="Calibri" w:hAnsi="Calibri" w:cs="Calibri"/>
                <w:color w:val="000000"/>
                <w:szCs w:val="20"/>
              </w:rPr>
              <w:t xml:space="preserve"> </w:t>
            </w:r>
            <w:r>
              <w:rPr>
                <w:rFonts w:ascii="Calibri" w:hAnsi="Calibri" w:cs="Calibri"/>
                <w:color w:val="000000"/>
                <w:szCs w:val="20"/>
              </w:rPr>
              <w:t>trav</w:t>
            </w:r>
            <w:r w:rsidR="00AB5EEA">
              <w:rPr>
                <w:rFonts w:ascii="Calibri" w:hAnsi="Calibri" w:cs="Calibri"/>
                <w:color w:val="000000"/>
                <w:szCs w:val="20"/>
              </w:rPr>
              <w:t>és de la Resolució</w:t>
            </w:r>
            <w:r>
              <w:rPr>
                <w:rFonts w:ascii="Calibri" w:hAnsi="Calibri" w:cs="Calibri"/>
                <w:color w:val="000000"/>
                <w:szCs w:val="20"/>
              </w:rPr>
              <w:t>n Exenta N°052116 de 12 de octubre de 2010 se autoriza, desde e</w:t>
            </w:r>
            <w:r w:rsidR="00AB5EEA">
              <w:rPr>
                <w:rFonts w:ascii="Calibri" w:hAnsi="Calibri" w:cs="Calibri"/>
                <w:color w:val="000000"/>
                <w:szCs w:val="20"/>
              </w:rPr>
              <w:t>l</w:t>
            </w:r>
            <w:r>
              <w:rPr>
                <w:rFonts w:ascii="Calibri" w:hAnsi="Calibri" w:cs="Calibri"/>
                <w:color w:val="000000"/>
                <w:szCs w:val="20"/>
              </w:rPr>
              <w:t xml:space="preserve"> punto de vista sanitario, a esta parte para disponer residuos inertes de la construcción en el pozo, cuya nueva dirección corresponde a Avenida Troncal San Francisco N°1750, comuna de Puente Alto, conforme al “Proyecto de Recuperación de Suelos de Pozo en Puente Alto”, aprob</w:t>
            </w:r>
            <w:r w:rsidR="00AB5EEA">
              <w:rPr>
                <w:rFonts w:ascii="Calibri" w:hAnsi="Calibri" w:cs="Calibri"/>
                <w:color w:val="000000"/>
                <w:szCs w:val="20"/>
              </w:rPr>
              <w:t>ado p</w:t>
            </w:r>
            <w:r>
              <w:rPr>
                <w:rFonts w:ascii="Calibri" w:hAnsi="Calibri" w:cs="Calibri"/>
                <w:color w:val="000000"/>
                <w:szCs w:val="20"/>
              </w:rPr>
              <w:t>o</w:t>
            </w:r>
            <w:r w:rsidR="00AB5EEA">
              <w:rPr>
                <w:rFonts w:ascii="Calibri" w:hAnsi="Calibri" w:cs="Calibri"/>
                <w:color w:val="000000"/>
                <w:szCs w:val="20"/>
              </w:rPr>
              <w:t>r la</w:t>
            </w:r>
            <w:r>
              <w:rPr>
                <w:rFonts w:ascii="Calibri" w:hAnsi="Calibri" w:cs="Calibri"/>
                <w:color w:val="000000"/>
                <w:szCs w:val="20"/>
              </w:rPr>
              <w:t xml:space="preserve"> ya revisada Resolución N°16064, de 20 de julio de 2001, del Servicio de Salud del Ambiente de la Región Metropolitana, antecesor legal de esta secretaria, y rectificada por acto administrativo posterior de esta Autoridad Sanitaria Regional.</w:t>
            </w:r>
          </w:p>
          <w:p w14:paraId="5B58D537" w14:textId="299C9904" w:rsidR="00D27E11" w:rsidRDefault="00D27E11" w:rsidP="00192B23">
            <w:pPr>
              <w:ind w:left="360"/>
              <w:jc w:val="both"/>
              <w:rPr>
                <w:rFonts w:ascii="Calibri" w:hAnsi="Calibri" w:cs="Calibri"/>
                <w:color w:val="000000"/>
                <w:szCs w:val="20"/>
              </w:rPr>
            </w:pPr>
            <w:r>
              <w:rPr>
                <w:rFonts w:ascii="Calibri" w:hAnsi="Calibri" w:cs="Calibri"/>
                <w:color w:val="000000"/>
                <w:szCs w:val="20"/>
              </w:rPr>
              <w:t>El pozo se rellena con residuos sólidos inertes provenientes de la construcción, entendiendo para estos efectos como tales todos aquello</w:t>
            </w:r>
            <w:r w:rsidR="00AB5EEA">
              <w:rPr>
                <w:rFonts w:ascii="Calibri" w:hAnsi="Calibri" w:cs="Calibri"/>
                <w:color w:val="000000"/>
                <w:szCs w:val="20"/>
              </w:rPr>
              <w:t>s compuestos y elementos que quí</w:t>
            </w:r>
            <w:r>
              <w:rPr>
                <w:rFonts w:ascii="Calibri" w:hAnsi="Calibri" w:cs="Calibri"/>
                <w:color w:val="000000"/>
                <w:szCs w:val="20"/>
              </w:rPr>
              <w:t>micamente no presentan reacción con su entorno, tales como: tubo, estucos, cubiertas de</w:t>
            </w:r>
            <w:r w:rsidR="00AB5EEA">
              <w:rPr>
                <w:rFonts w:ascii="Calibri" w:hAnsi="Calibri" w:cs="Calibri"/>
                <w:color w:val="000000"/>
                <w:szCs w:val="20"/>
              </w:rPr>
              <w:t xml:space="preserve"> muro, resto de tejas, plá</w:t>
            </w:r>
            <w:r>
              <w:rPr>
                <w:rFonts w:ascii="Calibri" w:hAnsi="Calibri" w:cs="Calibri"/>
                <w:color w:val="000000"/>
                <w:szCs w:val="20"/>
              </w:rPr>
              <w:t>sticos que no contengan otros tipos de residuos, cables eléctricos y maderas provenientes de la construcción. El retiro y depósito de material se efectúa con camiones propios y de particulares. El relleno se ef</w:t>
            </w:r>
            <w:r w:rsidR="00AB5EEA">
              <w:rPr>
                <w:rFonts w:ascii="Calibri" w:hAnsi="Calibri" w:cs="Calibri"/>
                <w:color w:val="000000"/>
                <w:szCs w:val="20"/>
              </w:rPr>
              <w:t>e</w:t>
            </w:r>
            <w:r>
              <w:rPr>
                <w:rFonts w:ascii="Calibri" w:hAnsi="Calibri" w:cs="Calibri"/>
                <w:color w:val="000000"/>
                <w:szCs w:val="20"/>
              </w:rPr>
              <w:t>ctúa con capas de compactación controladas de tipo mecánica, dispuesto en espesores de no más de 30 centímetros. Estas capas son posteriormente compactadas con rodillo.</w:t>
            </w:r>
          </w:p>
          <w:p w14:paraId="6A7B7844" w14:textId="73EFDEB5" w:rsidR="00D27E11" w:rsidRDefault="00D27E11" w:rsidP="00192B23">
            <w:pPr>
              <w:ind w:left="360"/>
              <w:jc w:val="both"/>
              <w:rPr>
                <w:rFonts w:ascii="Calibri" w:hAnsi="Calibri" w:cs="Calibri"/>
                <w:color w:val="000000"/>
                <w:szCs w:val="20"/>
              </w:rPr>
            </w:pPr>
            <w:r>
              <w:rPr>
                <w:rFonts w:ascii="Calibri" w:hAnsi="Calibri" w:cs="Calibri"/>
                <w:color w:val="000000"/>
                <w:szCs w:val="20"/>
              </w:rPr>
              <w:t>El promedio de disposici</w:t>
            </w:r>
            <w:r w:rsidR="00AB5EEA">
              <w:rPr>
                <w:rFonts w:ascii="Calibri" w:hAnsi="Calibri" w:cs="Calibri"/>
                <w:color w:val="000000"/>
                <w:szCs w:val="20"/>
              </w:rPr>
              <w:t>ón mensu</w:t>
            </w:r>
            <w:r>
              <w:rPr>
                <w:rFonts w:ascii="Calibri" w:hAnsi="Calibri" w:cs="Calibri"/>
                <w:color w:val="000000"/>
                <w:szCs w:val="20"/>
              </w:rPr>
              <w:t>a</w:t>
            </w:r>
            <w:r w:rsidR="00AB5EEA">
              <w:rPr>
                <w:rFonts w:ascii="Calibri" w:hAnsi="Calibri" w:cs="Calibri"/>
                <w:color w:val="000000"/>
                <w:szCs w:val="20"/>
              </w:rPr>
              <w:t>l</w:t>
            </w:r>
            <w:r>
              <w:rPr>
                <w:rFonts w:ascii="Calibri" w:hAnsi="Calibri" w:cs="Calibri"/>
                <w:color w:val="000000"/>
                <w:szCs w:val="20"/>
              </w:rPr>
              <w:t xml:space="preserve"> del año 2020 fue de </w:t>
            </w:r>
            <w:r w:rsidRPr="00AB5EEA">
              <w:rPr>
                <w:rFonts w:ascii="Calibri" w:hAnsi="Calibri" w:cs="Calibri"/>
                <w:b/>
                <w:color w:val="000000"/>
                <w:szCs w:val="20"/>
              </w:rPr>
              <w:t>23.799 metros cúbicos</w:t>
            </w:r>
            <w:r>
              <w:rPr>
                <w:rFonts w:ascii="Calibri" w:hAnsi="Calibri" w:cs="Calibri"/>
                <w:color w:val="000000"/>
                <w:szCs w:val="20"/>
              </w:rPr>
              <w:t xml:space="preserve">, </w:t>
            </w:r>
            <w:r w:rsidRPr="00AB5EEA">
              <w:rPr>
                <w:rFonts w:ascii="Calibri" w:hAnsi="Calibri" w:cs="Calibri"/>
                <w:b/>
                <w:color w:val="000000"/>
                <w:szCs w:val="20"/>
              </w:rPr>
              <w:t>equivalentes a 35.965 toneladas.</w:t>
            </w:r>
          </w:p>
          <w:p w14:paraId="553946B1" w14:textId="44AA16FF" w:rsidR="00D27E11" w:rsidRDefault="00D27E11" w:rsidP="00192B23">
            <w:pPr>
              <w:ind w:left="360"/>
              <w:jc w:val="both"/>
              <w:rPr>
                <w:rFonts w:ascii="Calibri" w:hAnsi="Calibri" w:cs="Calibri"/>
                <w:color w:val="000000"/>
                <w:szCs w:val="20"/>
              </w:rPr>
            </w:pPr>
            <w:r>
              <w:rPr>
                <w:rFonts w:ascii="Calibri" w:hAnsi="Calibri" w:cs="Calibri"/>
                <w:color w:val="000000"/>
                <w:szCs w:val="20"/>
              </w:rPr>
              <w:t>En relación con las autorizaciones, consultas de pertinencias u otro, nos remitimos a los antecedentes acompañados en septiembre de 2020, sin per</w:t>
            </w:r>
            <w:r w:rsidR="00AB5EEA">
              <w:rPr>
                <w:rFonts w:ascii="Calibri" w:hAnsi="Calibri" w:cs="Calibri"/>
                <w:color w:val="000000"/>
                <w:szCs w:val="20"/>
              </w:rPr>
              <w:t>juicio de hacer presente que tal</w:t>
            </w:r>
            <w:r>
              <w:rPr>
                <w:rFonts w:ascii="Calibri" w:hAnsi="Calibri" w:cs="Calibri"/>
                <w:color w:val="000000"/>
                <w:szCs w:val="20"/>
              </w:rPr>
              <w:t xml:space="preserve"> como se señala en Resolución N°16064 de 20 de julio de 2001 dictada por e Servicio de Salud del Ambiente de la Región Metropolitana, la actividad de recuperación de suelos, a partir de lo dispuesto al efecto por el artículo 3° del Reglamento del Sistema de </w:t>
            </w:r>
            <w:r w:rsidR="007D484C">
              <w:rPr>
                <w:rFonts w:ascii="Calibri" w:hAnsi="Calibri" w:cs="Calibri"/>
                <w:color w:val="000000"/>
                <w:szCs w:val="20"/>
              </w:rPr>
              <w:t>Evaluación</w:t>
            </w:r>
            <w:r>
              <w:rPr>
                <w:rFonts w:ascii="Calibri" w:hAnsi="Calibri" w:cs="Calibri"/>
                <w:color w:val="000000"/>
                <w:szCs w:val="20"/>
              </w:rPr>
              <w:t xml:space="preserve"> de Impacto Ambiental D.S. 30 MINSEGPRES no esta obligada a someterse a dicha evaluación.</w:t>
            </w:r>
          </w:p>
          <w:p w14:paraId="4C411931" w14:textId="78703D7F" w:rsidR="00BB37F1" w:rsidRDefault="00BB37F1" w:rsidP="00192B23">
            <w:pPr>
              <w:ind w:left="360"/>
              <w:jc w:val="both"/>
              <w:rPr>
                <w:rFonts w:ascii="Calibri" w:hAnsi="Calibri" w:cs="Calibri"/>
                <w:color w:val="000000"/>
                <w:szCs w:val="20"/>
              </w:rPr>
            </w:pPr>
          </w:p>
          <w:p w14:paraId="0752CAEF" w14:textId="1DE2629B" w:rsidR="0010268D" w:rsidRPr="005C1876" w:rsidRDefault="00BB37F1" w:rsidP="0010268D">
            <w:pPr>
              <w:pStyle w:val="Prrafodelista"/>
              <w:numPr>
                <w:ilvl w:val="0"/>
                <w:numId w:val="10"/>
              </w:numPr>
              <w:rPr>
                <w:rFonts w:ascii="Calibri" w:hAnsi="Calibri" w:cs="Calibri"/>
                <w:color w:val="000000"/>
                <w:szCs w:val="20"/>
              </w:rPr>
            </w:pPr>
            <w:r>
              <w:rPr>
                <w:rFonts w:ascii="Calibri" w:hAnsi="Calibri" w:cs="Calibri"/>
                <w:color w:val="000000"/>
                <w:szCs w:val="20"/>
              </w:rPr>
              <w:t xml:space="preserve">Con fecha 27 de julio de 2021, </w:t>
            </w:r>
            <w:r w:rsidR="0010268D">
              <w:rPr>
                <w:rFonts w:ascii="Calibri" w:hAnsi="Calibri" w:cs="Calibri"/>
                <w:color w:val="000000"/>
                <w:szCs w:val="20"/>
              </w:rPr>
              <w:t xml:space="preserve">se realizó una inspección ambiental a las instalaciones de Áridos </w:t>
            </w:r>
            <w:proofErr w:type="spellStart"/>
            <w:r w:rsidR="0010268D">
              <w:rPr>
                <w:rFonts w:ascii="Calibri" w:hAnsi="Calibri" w:cs="Calibri"/>
                <w:color w:val="000000"/>
                <w:szCs w:val="20"/>
              </w:rPr>
              <w:t>Baltierra</w:t>
            </w:r>
            <w:proofErr w:type="spellEnd"/>
            <w:r w:rsidR="0010268D">
              <w:rPr>
                <w:rFonts w:ascii="Calibri" w:hAnsi="Calibri" w:cs="Calibri"/>
                <w:color w:val="000000"/>
                <w:szCs w:val="20"/>
              </w:rPr>
              <w:t>, donde fue posible constatar lo siguiente:</w:t>
            </w:r>
          </w:p>
          <w:p w14:paraId="60D4266C" w14:textId="5DA574CE" w:rsidR="005C1876" w:rsidRPr="005C1876" w:rsidRDefault="005C1876" w:rsidP="005C1876">
            <w:pPr>
              <w:pStyle w:val="Prrafodelista"/>
              <w:numPr>
                <w:ilvl w:val="0"/>
                <w:numId w:val="26"/>
              </w:numPr>
              <w:rPr>
                <w:rFonts w:ascii="Calibri" w:hAnsi="Calibri" w:cs="Calibri"/>
                <w:color w:val="000000"/>
                <w:szCs w:val="20"/>
              </w:rPr>
            </w:pPr>
            <w:r w:rsidRPr="005C1876">
              <w:rPr>
                <w:rFonts w:ascii="Calibri" w:hAnsi="Calibri" w:cs="Calibri"/>
                <w:color w:val="000000"/>
                <w:szCs w:val="20"/>
              </w:rPr>
              <w:lastRenderedPageBreak/>
              <w:t xml:space="preserve">Es posible constatar que el material depositado en el pozo corresponde a material inerte de escombros de la construcción, el que se encontraba compactado y nivelado en la última terraza activa que fue utilizada. </w:t>
            </w:r>
          </w:p>
          <w:p w14:paraId="48323BCD" w14:textId="77777777" w:rsidR="005C1876" w:rsidRPr="005C1876" w:rsidRDefault="005C1876" w:rsidP="005C1876">
            <w:pPr>
              <w:pStyle w:val="Prrafodelista"/>
              <w:numPr>
                <w:ilvl w:val="0"/>
                <w:numId w:val="26"/>
              </w:numPr>
              <w:rPr>
                <w:rFonts w:ascii="Calibri" w:hAnsi="Calibri" w:cs="Calibri"/>
                <w:color w:val="000000"/>
                <w:szCs w:val="20"/>
              </w:rPr>
            </w:pPr>
            <w:r w:rsidRPr="005C1876">
              <w:rPr>
                <w:rFonts w:ascii="Calibri" w:hAnsi="Calibri" w:cs="Calibri"/>
                <w:color w:val="000000"/>
                <w:szCs w:val="20"/>
              </w:rPr>
              <w:t xml:space="preserve">Respecto a los clientes, se indica que se cuenta con una Base de Datos (BD) de clientes, en el sistema informático interno de </w:t>
            </w:r>
            <w:proofErr w:type="spellStart"/>
            <w:r w:rsidRPr="005C1876">
              <w:rPr>
                <w:rFonts w:ascii="Calibri" w:hAnsi="Calibri" w:cs="Calibri"/>
                <w:color w:val="000000"/>
                <w:szCs w:val="20"/>
              </w:rPr>
              <w:t>Baltierra</w:t>
            </w:r>
            <w:proofErr w:type="spellEnd"/>
            <w:r w:rsidRPr="005C1876">
              <w:rPr>
                <w:rFonts w:ascii="Calibri" w:hAnsi="Calibri" w:cs="Calibri"/>
                <w:color w:val="000000"/>
                <w:szCs w:val="20"/>
              </w:rPr>
              <w:t xml:space="preserve"> denominado “</w:t>
            </w:r>
            <w:proofErr w:type="spellStart"/>
            <w:r w:rsidRPr="005C1876">
              <w:rPr>
                <w:rFonts w:ascii="Calibri" w:hAnsi="Calibri" w:cs="Calibri"/>
                <w:color w:val="000000"/>
                <w:szCs w:val="20"/>
              </w:rPr>
              <w:t>Pymetec</w:t>
            </w:r>
            <w:proofErr w:type="spellEnd"/>
            <w:r w:rsidRPr="005C1876">
              <w:rPr>
                <w:rFonts w:ascii="Calibri" w:hAnsi="Calibri" w:cs="Calibri"/>
                <w:color w:val="000000"/>
                <w:szCs w:val="20"/>
              </w:rPr>
              <w:t>”, a través del cual también se generan las guías de despacho y facturas asociadas a cada uno. Se señala que los 15 y 30 de cada mes se emiten las guías de despacho para los clientes, lo que les permite tener el control de todo el material que ingresa a la Planta.</w:t>
            </w:r>
          </w:p>
          <w:p w14:paraId="4A2D0C7A" w14:textId="10ED8FCE" w:rsidR="005C1876" w:rsidRDefault="005C1876" w:rsidP="005C1876">
            <w:pPr>
              <w:pStyle w:val="Prrafodelista"/>
              <w:numPr>
                <w:ilvl w:val="0"/>
                <w:numId w:val="26"/>
              </w:numPr>
              <w:rPr>
                <w:rFonts w:ascii="Calibri" w:hAnsi="Calibri" w:cs="Calibri"/>
                <w:color w:val="000000"/>
                <w:szCs w:val="20"/>
              </w:rPr>
            </w:pPr>
            <w:r w:rsidRPr="005C1876">
              <w:rPr>
                <w:rFonts w:ascii="Calibri" w:hAnsi="Calibri" w:cs="Calibri"/>
                <w:color w:val="000000"/>
                <w:szCs w:val="20"/>
              </w:rPr>
              <w:t xml:space="preserve">El antiguo pozo de extracción de áridos de </w:t>
            </w:r>
            <w:proofErr w:type="spellStart"/>
            <w:r w:rsidRPr="005C1876">
              <w:rPr>
                <w:rFonts w:ascii="Calibri" w:hAnsi="Calibri" w:cs="Calibri"/>
                <w:color w:val="000000"/>
                <w:szCs w:val="20"/>
              </w:rPr>
              <w:t>Baltierra</w:t>
            </w:r>
            <w:proofErr w:type="spellEnd"/>
            <w:r w:rsidRPr="005C1876">
              <w:rPr>
                <w:rFonts w:ascii="Calibri" w:hAnsi="Calibri" w:cs="Calibri"/>
                <w:color w:val="000000"/>
                <w:szCs w:val="20"/>
              </w:rPr>
              <w:t xml:space="preserve"> (en actual relleno) corresponde a un sitio de disposición final, por </w:t>
            </w:r>
            <w:proofErr w:type="gramStart"/>
            <w:r w:rsidRPr="005C1876">
              <w:rPr>
                <w:rFonts w:ascii="Calibri" w:hAnsi="Calibri" w:cs="Calibri"/>
                <w:color w:val="000000"/>
                <w:szCs w:val="20"/>
              </w:rPr>
              <w:t>ende</w:t>
            </w:r>
            <w:proofErr w:type="gramEnd"/>
            <w:r w:rsidRPr="005C1876">
              <w:rPr>
                <w:rFonts w:ascii="Calibri" w:hAnsi="Calibri" w:cs="Calibri"/>
                <w:color w:val="000000"/>
                <w:szCs w:val="20"/>
              </w:rPr>
              <w:t xml:space="preserve"> los residuos ingresados son declarados a través de Ventanilla Única RETC (SINADER), donde cada cliente realiza la declaración y </w:t>
            </w:r>
            <w:proofErr w:type="spellStart"/>
            <w:r w:rsidRPr="005C1876">
              <w:rPr>
                <w:rFonts w:ascii="Calibri" w:hAnsi="Calibri" w:cs="Calibri"/>
                <w:color w:val="000000"/>
                <w:szCs w:val="20"/>
              </w:rPr>
              <w:t>Baltierra</w:t>
            </w:r>
            <w:proofErr w:type="spellEnd"/>
            <w:r w:rsidRPr="005C1876">
              <w:rPr>
                <w:rFonts w:ascii="Calibri" w:hAnsi="Calibri" w:cs="Calibri"/>
                <w:color w:val="000000"/>
                <w:szCs w:val="20"/>
              </w:rPr>
              <w:t>, como recepción final, realiza la validación de dicha declaración.</w:t>
            </w:r>
          </w:p>
          <w:p w14:paraId="04B28DDC" w14:textId="758E2F5E" w:rsidR="005C1876" w:rsidRDefault="005C1876" w:rsidP="005C1876">
            <w:pPr>
              <w:rPr>
                <w:rFonts w:ascii="Calibri" w:hAnsi="Calibri" w:cs="Calibri"/>
                <w:color w:val="000000"/>
                <w:szCs w:val="20"/>
              </w:rPr>
            </w:pPr>
          </w:p>
          <w:p w14:paraId="6ABC2BE5" w14:textId="711652A0" w:rsidR="005C1876" w:rsidRDefault="005C1876" w:rsidP="005C1876">
            <w:pPr>
              <w:rPr>
                <w:rFonts w:ascii="Calibri" w:hAnsi="Calibri" w:cs="Calibri"/>
                <w:color w:val="000000"/>
                <w:szCs w:val="20"/>
              </w:rPr>
            </w:pPr>
            <w:r>
              <w:rPr>
                <w:rFonts w:ascii="Calibri" w:hAnsi="Calibri" w:cs="Calibri"/>
                <w:color w:val="000000"/>
                <w:szCs w:val="20"/>
              </w:rPr>
              <w:t>Frente a dicha inspección se solicito los siguientes antecedentes a modo de dar cuenta respecto a los residuos depositados:</w:t>
            </w:r>
          </w:p>
          <w:p w14:paraId="006CC707" w14:textId="40ED99E7" w:rsidR="005C1876" w:rsidRPr="005C1876" w:rsidRDefault="005C1876" w:rsidP="005C1876">
            <w:pPr>
              <w:pStyle w:val="Prrafodelista"/>
              <w:numPr>
                <w:ilvl w:val="0"/>
                <w:numId w:val="27"/>
              </w:numPr>
              <w:rPr>
                <w:rFonts w:ascii="Calibri" w:hAnsi="Calibri" w:cs="Calibri"/>
                <w:color w:val="000000"/>
                <w:szCs w:val="20"/>
              </w:rPr>
            </w:pPr>
            <w:r w:rsidRPr="005C1876">
              <w:rPr>
                <w:rFonts w:ascii="Calibri" w:hAnsi="Calibri" w:cs="Calibri"/>
                <w:color w:val="000000"/>
                <w:szCs w:val="20"/>
              </w:rPr>
              <w:t xml:space="preserve">Registro de los Clientes que mantiene </w:t>
            </w:r>
            <w:proofErr w:type="spellStart"/>
            <w:r w:rsidRPr="005C1876">
              <w:rPr>
                <w:rFonts w:ascii="Calibri" w:hAnsi="Calibri" w:cs="Calibri"/>
                <w:color w:val="000000"/>
                <w:szCs w:val="20"/>
              </w:rPr>
              <w:t>Baltierra</w:t>
            </w:r>
            <w:proofErr w:type="spellEnd"/>
            <w:r w:rsidRPr="005C1876">
              <w:rPr>
                <w:rFonts w:ascii="Calibri" w:hAnsi="Calibri" w:cs="Calibri"/>
                <w:color w:val="000000"/>
                <w:szCs w:val="20"/>
              </w:rPr>
              <w:t>, en relación al relleno del pozo, que indique: Nombre del Cliente, N° de guías de despacho/Facturas emitidas, tipo de material depositado. Años 2018 a 2021. La información anterior debe ser remitida en formato digital a través de planilla Excel, adjuntando copia digitalizada de las guías de despacho/facturas emitidas.</w:t>
            </w:r>
          </w:p>
          <w:p w14:paraId="18C27AC4" w14:textId="37AAD0B7" w:rsidR="005C1876" w:rsidRDefault="005C1876" w:rsidP="005C1876">
            <w:pPr>
              <w:pStyle w:val="Prrafodelista"/>
              <w:numPr>
                <w:ilvl w:val="0"/>
                <w:numId w:val="27"/>
              </w:numPr>
              <w:rPr>
                <w:rFonts w:ascii="Calibri" w:hAnsi="Calibri" w:cs="Calibri"/>
                <w:color w:val="000000"/>
                <w:szCs w:val="20"/>
              </w:rPr>
            </w:pPr>
            <w:r w:rsidRPr="005C1876">
              <w:rPr>
                <w:rFonts w:ascii="Calibri" w:hAnsi="Calibri" w:cs="Calibri"/>
                <w:color w:val="000000"/>
                <w:szCs w:val="20"/>
              </w:rPr>
              <w:t>Registro de declaración en Ventanilla Única que indique cantidad de material depositado y tipo de material. Años 2018 a 2021.</w:t>
            </w:r>
          </w:p>
          <w:p w14:paraId="2F15DE57" w14:textId="16F1CA5D" w:rsidR="005C1876" w:rsidRDefault="005C1876" w:rsidP="005C1876">
            <w:pPr>
              <w:rPr>
                <w:rFonts w:ascii="Calibri" w:hAnsi="Calibri" w:cs="Calibri"/>
                <w:color w:val="000000"/>
                <w:szCs w:val="20"/>
              </w:rPr>
            </w:pPr>
          </w:p>
          <w:p w14:paraId="54ED2195" w14:textId="5F1FC24E" w:rsidR="005C1876" w:rsidRDefault="005C1876" w:rsidP="005C1876">
            <w:pPr>
              <w:rPr>
                <w:rFonts w:ascii="Calibri" w:hAnsi="Calibri" w:cs="Calibri"/>
                <w:color w:val="000000"/>
                <w:szCs w:val="20"/>
              </w:rPr>
            </w:pPr>
            <w:r>
              <w:rPr>
                <w:rFonts w:ascii="Calibri" w:hAnsi="Calibri" w:cs="Calibri"/>
                <w:color w:val="000000"/>
                <w:szCs w:val="20"/>
              </w:rPr>
              <w:t>Con fecha 12 de agosto de 2021 el titular dio entrega ante esta SMA de la información requerida, la cual corresponde a:</w:t>
            </w:r>
          </w:p>
          <w:p w14:paraId="2CFA450C" w14:textId="022B51B9" w:rsidR="005C1876" w:rsidRDefault="00DC652A" w:rsidP="005C1876">
            <w:pPr>
              <w:pStyle w:val="Prrafodelista"/>
              <w:numPr>
                <w:ilvl w:val="0"/>
                <w:numId w:val="27"/>
              </w:numPr>
              <w:rPr>
                <w:rFonts w:ascii="Calibri" w:hAnsi="Calibri" w:cs="Calibri"/>
                <w:color w:val="000000"/>
                <w:szCs w:val="20"/>
              </w:rPr>
            </w:pPr>
            <w:r>
              <w:rPr>
                <w:rFonts w:ascii="Calibri" w:hAnsi="Calibri" w:cs="Calibri"/>
                <w:color w:val="000000"/>
                <w:szCs w:val="20"/>
              </w:rPr>
              <w:t xml:space="preserve">Control de Ingreso Interno, de Inmobiliaria </w:t>
            </w:r>
            <w:proofErr w:type="spellStart"/>
            <w:r>
              <w:rPr>
                <w:rFonts w:ascii="Calibri" w:hAnsi="Calibri" w:cs="Calibri"/>
                <w:color w:val="000000"/>
                <w:szCs w:val="20"/>
              </w:rPr>
              <w:t>Baltierra</w:t>
            </w:r>
            <w:proofErr w:type="spellEnd"/>
            <w:r>
              <w:rPr>
                <w:rFonts w:ascii="Calibri" w:hAnsi="Calibri" w:cs="Calibri"/>
                <w:color w:val="000000"/>
                <w:szCs w:val="20"/>
              </w:rPr>
              <w:t>, donde del total de sus documentos (3502), todas especifican como descripción “Escombros”. Es relevante indicar que cubren el periodo 2021. De igual forma para los 167 archivos de facturas 2021 adjuntas.</w:t>
            </w:r>
          </w:p>
          <w:p w14:paraId="389A0AC8" w14:textId="5261C1F8" w:rsidR="00DC652A" w:rsidRDefault="00DC652A" w:rsidP="005C1876">
            <w:pPr>
              <w:pStyle w:val="Prrafodelista"/>
              <w:numPr>
                <w:ilvl w:val="0"/>
                <w:numId w:val="27"/>
              </w:numPr>
              <w:rPr>
                <w:rFonts w:ascii="Calibri" w:hAnsi="Calibri" w:cs="Calibri"/>
                <w:color w:val="000000"/>
                <w:szCs w:val="20"/>
              </w:rPr>
            </w:pPr>
            <w:r>
              <w:rPr>
                <w:rFonts w:ascii="Calibri" w:hAnsi="Calibri" w:cs="Calibri"/>
                <w:color w:val="000000"/>
                <w:szCs w:val="20"/>
              </w:rPr>
              <w:t>Respecto al registro de clientes, el titular adjunta archivo Excel con el total de sus clientes</w:t>
            </w:r>
            <w:r w:rsidR="001A7DA4">
              <w:rPr>
                <w:rFonts w:ascii="Calibri" w:hAnsi="Calibri" w:cs="Calibri"/>
                <w:color w:val="000000"/>
                <w:szCs w:val="20"/>
              </w:rPr>
              <w:t xml:space="preserve"> y su información comercial. En ella nos se adjunta el tipo de material depositado, pero en conjunto con el control de ingreso, es posible determinar que este se trata de escombros.</w:t>
            </w:r>
          </w:p>
          <w:p w14:paraId="65F3A111" w14:textId="4FD2A2C4" w:rsidR="001A7DA4" w:rsidRDefault="001A7DA4" w:rsidP="005C1876">
            <w:pPr>
              <w:pStyle w:val="Prrafodelista"/>
              <w:numPr>
                <w:ilvl w:val="0"/>
                <w:numId w:val="27"/>
              </w:numPr>
              <w:rPr>
                <w:rFonts w:ascii="Calibri" w:hAnsi="Calibri" w:cs="Calibri"/>
                <w:color w:val="000000"/>
                <w:szCs w:val="20"/>
              </w:rPr>
            </w:pPr>
            <w:r>
              <w:rPr>
                <w:rFonts w:ascii="Calibri" w:hAnsi="Calibri" w:cs="Calibri"/>
                <w:color w:val="000000"/>
                <w:szCs w:val="20"/>
              </w:rPr>
              <w:t>Respecto a la información de SINADER, es posible resumir la información en la siguiente tabla:</w:t>
            </w:r>
          </w:p>
          <w:tbl>
            <w:tblPr>
              <w:tblStyle w:val="Tablaconcuadrcula"/>
              <w:tblW w:w="12682" w:type="dxa"/>
              <w:jc w:val="center"/>
              <w:tblLook w:val="04A0" w:firstRow="1" w:lastRow="0" w:firstColumn="1" w:lastColumn="0" w:noHBand="0" w:noVBand="1"/>
            </w:tblPr>
            <w:tblGrid>
              <w:gridCol w:w="3185"/>
              <w:gridCol w:w="2120"/>
              <w:gridCol w:w="4258"/>
              <w:gridCol w:w="3119"/>
            </w:tblGrid>
            <w:tr w:rsidR="001A7DA4" w14:paraId="53320413" w14:textId="15BFBD0E" w:rsidTr="001A7DA4">
              <w:trPr>
                <w:jc w:val="center"/>
              </w:trPr>
              <w:tc>
                <w:tcPr>
                  <w:tcW w:w="3185" w:type="dxa"/>
                </w:tcPr>
                <w:p w14:paraId="586AD77D" w14:textId="5ED543F2" w:rsidR="001A7DA4" w:rsidRDefault="001A7DA4" w:rsidP="001A7DA4">
                  <w:pPr>
                    <w:rPr>
                      <w:rFonts w:ascii="Calibri" w:hAnsi="Calibri" w:cs="Calibri"/>
                      <w:color w:val="000000"/>
                      <w:szCs w:val="20"/>
                    </w:rPr>
                  </w:pPr>
                  <w:r>
                    <w:rPr>
                      <w:rFonts w:ascii="Calibri" w:hAnsi="Calibri" w:cs="Calibri"/>
                      <w:color w:val="000000"/>
                      <w:szCs w:val="20"/>
                    </w:rPr>
                    <w:t>Documento</w:t>
                  </w:r>
                </w:p>
              </w:tc>
              <w:tc>
                <w:tcPr>
                  <w:tcW w:w="2120" w:type="dxa"/>
                </w:tcPr>
                <w:p w14:paraId="15D9AE3B" w14:textId="4B137ADD" w:rsidR="001A7DA4" w:rsidRDefault="001A7DA4" w:rsidP="001A7DA4">
                  <w:pPr>
                    <w:rPr>
                      <w:rFonts w:ascii="Calibri" w:hAnsi="Calibri" w:cs="Calibri"/>
                      <w:color w:val="000000"/>
                      <w:szCs w:val="20"/>
                    </w:rPr>
                  </w:pPr>
                  <w:r>
                    <w:rPr>
                      <w:rFonts w:ascii="Calibri" w:hAnsi="Calibri" w:cs="Calibri"/>
                      <w:color w:val="000000"/>
                      <w:szCs w:val="20"/>
                    </w:rPr>
                    <w:t>Periodo declarado</w:t>
                  </w:r>
                </w:p>
              </w:tc>
              <w:tc>
                <w:tcPr>
                  <w:tcW w:w="4258" w:type="dxa"/>
                </w:tcPr>
                <w:p w14:paraId="5AFDBC6A" w14:textId="3F552267" w:rsidR="001A7DA4" w:rsidRDefault="001A7DA4" w:rsidP="001A7DA4">
                  <w:pPr>
                    <w:rPr>
                      <w:rFonts w:ascii="Calibri" w:hAnsi="Calibri" w:cs="Calibri"/>
                      <w:color w:val="000000"/>
                      <w:szCs w:val="20"/>
                    </w:rPr>
                  </w:pPr>
                  <w:r>
                    <w:rPr>
                      <w:rFonts w:ascii="Calibri" w:hAnsi="Calibri" w:cs="Calibri"/>
                      <w:color w:val="000000"/>
                      <w:szCs w:val="20"/>
                    </w:rPr>
                    <w:t>Residuos de entrada declarados</w:t>
                  </w:r>
                </w:p>
              </w:tc>
              <w:tc>
                <w:tcPr>
                  <w:tcW w:w="3119" w:type="dxa"/>
                </w:tcPr>
                <w:p w14:paraId="77C47DBA" w14:textId="4CDF0327" w:rsidR="001A7DA4" w:rsidRDefault="001A7DA4" w:rsidP="001A7DA4">
                  <w:pPr>
                    <w:rPr>
                      <w:rFonts w:ascii="Calibri" w:hAnsi="Calibri" w:cs="Calibri"/>
                      <w:color w:val="000000"/>
                      <w:szCs w:val="20"/>
                    </w:rPr>
                  </w:pPr>
                  <w:r>
                    <w:rPr>
                      <w:rFonts w:ascii="Calibri" w:hAnsi="Calibri" w:cs="Calibri"/>
                      <w:color w:val="000000"/>
                      <w:szCs w:val="20"/>
                    </w:rPr>
                    <w:t>Residuos de salida declarados</w:t>
                  </w:r>
                </w:p>
              </w:tc>
            </w:tr>
            <w:tr w:rsidR="001A7DA4" w14:paraId="4358FA54" w14:textId="48184464" w:rsidTr="001A7DA4">
              <w:trPr>
                <w:jc w:val="center"/>
              </w:trPr>
              <w:tc>
                <w:tcPr>
                  <w:tcW w:w="3185" w:type="dxa"/>
                  <w:vMerge w:val="restart"/>
                </w:tcPr>
                <w:p w14:paraId="40D33760" w14:textId="4249AAFC" w:rsidR="001A7DA4" w:rsidRDefault="001A7DA4" w:rsidP="001A7DA4">
                  <w:pPr>
                    <w:rPr>
                      <w:rFonts w:ascii="Calibri" w:hAnsi="Calibri" w:cs="Calibri"/>
                      <w:color w:val="000000"/>
                      <w:szCs w:val="20"/>
                    </w:rPr>
                  </w:pPr>
                  <w:r>
                    <w:rPr>
                      <w:rFonts w:ascii="Calibri" w:hAnsi="Calibri" w:cs="Calibri"/>
                      <w:color w:val="000000"/>
                      <w:szCs w:val="20"/>
                    </w:rPr>
                    <w:t>Comprobante de recepción de Información</w:t>
                  </w:r>
                </w:p>
              </w:tc>
              <w:tc>
                <w:tcPr>
                  <w:tcW w:w="2120" w:type="dxa"/>
                </w:tcPr>
                <w:p w14:paraId="02003BFD" w14:textId="6703D338" w:rsidR="001A7DA4" w:rsidRDefault="001A7DA4" w:rsidP="001A7DA4">
                  <w:pPr>
                    <w:rPr>
                      <w:rFonts w:ascii="Calibri" w:hAnsi="Calibri" w:cs="Calibri"/>
                      <w:color w:val="000000"/>
                      <w:szCs w:val="20"/>
                    </w:rPr>
                  </w:pPr>
                  <w:r>
                    <w:rPr>
                      <w:rFonts w:ascii="Calibri" w:hAnsi="Calibri" w:cs="Calibri"/>
                      <w:color w:val="000000"/>
                      <w:szCs w:val="20"/>
                    </w:rPr>
                    <w:t>Diciembre 2020</w:t>
                  </w:r>
                </w:p>
              </w:tc>
              <w:tc>
                <w:tcPr>
                  <w:tcW w:w="4258" w:type="dxa"/>
                </w:tcPr>
                <w:p w14:paraId="13A6B006" w14:textId="77777777" w:rsidR="001A7DA4" w:rsidRDefault="001A7DA4" w:rsidP="001A7DA4">
                  <w:pPr>
                    <w:rPr>
                      <w:rFonts w:ascii="Calibri" w:hAnsi="Calibri" w:cs="Calibri"/>
                      <w:color w:val="000000"/>
                      <w:szCs w:val="20"/>
                    </w:rPr>
                  </w:pPr>
                  <w:r>
                    <w:rPr>
                      <w:rFonts w:ascii="Calibri" w:hAnsi="Calibri" w:cs="Calibri"/>
                      <w:color w:val="000000"/>
                      <w:szCs w:val="20"/>
                    </w:rPr>
                    <w:t>Hormigón</w:t>
                  </w:r>
                </w:p>
                <w:p w14:paraId="5E0A11C7" w14:textId="75D9DDFF" w:rsidR="001A7DA4" w:rsidRDefault="001A7DA4" w:rsidP="001A7DA4">
                  <w:pPr>
                    <w:rPr>
                      <w:rFonts w:ascii="Calibri" w:hAnsi="Calibri" w:cs="Calibri"/>
                      <w:color w:val="000000"/>
                      <w:szCs w:val="20"/>
                    </w:rPr>
                  </w:pPr>
                  <w:r>
                    <w:rPr>
                      <w:rFonts w:ascii="Calibri" w:hAnsi="Calibri" w:cs="Calibri"/>
                      <w:color w:val="000000"/>
                      <w:szCs w:val="20"/>
                    </w:rPr>
                    <w:t>Residuos mezclados de construcción y demolición</w:t>
                  </w:r>
                </w:p>
              </w:tc>
              <w:tc>
                <w:tcPr>
                  <w:tcW w:w="3119" w:type="dxa"/>
                </w:tcPr>
                <w:p w14:paraId="66047D47" w14:textId="61F4107E" w:rsidR="001A7DA4" w:rsidRDefault="001A7DA4" w:rsidP="001A7DA4">
                  <w:pPr>
                    <w:rPr>
                      <w:rFonts w:ascii="Calibri" w:hAnsi="Calibri" w:cs="Calibri"/>
                      <w:color w:val="000000"/>
                      <w:szCs w:val="20"/>
                    </w:rPr>
                  </w:pPr>
                  <w:r>
                    <w:rPr>
                      <w:rFonts w:ascii="Calibri" w:hAnsi="Calibri" w:cs="Calibri"/>
                      <w:color w:val="000000"/>
                      <w:szCs w:val="20"/>
                    </w:rPr>
                    <w:t>Sin movimiento</w:t>
                  </w:r>
                </w:p>
              </w:tc>
            </w:tr>
            <w:tr w:rsidR="001A7DA4" w14:paraId="2D53202C" w14:textId="5546FB89" w:rsidTr="001A7DA4">
              <w:trPr>
                <w:jc w:val="center"/>
              </w:trPr>
              <w:tc>
                <w:tcPr>
                  <w:tcW w:w="3185" w:type="dxa"/>
                  <w:vMerge/>
                </w:tcPr>
                <w:p w14:paraId="47883CBC" w14:textId="77777777" w:rsidR="001A7DA4" w:rsidRDefault="001A7DA4" w:rsidP="001A7DA4">
                  <w:pPr>
                    <w:rPr>
                      <w:rFonts w:ascii="Calibri" w:hAnsi="Calibri" w:cs="Calibri"/>
                      <w:color w:val="000000"/>
                      <w:szCs w:val="20"/>
                    </w:rPr>
                  </w:pPr>
                </w:p>
              </w:tc>
              <w:tc>
                <w:tcPr>
                  <w:tcW w:w="2120" w:type="dxa"/>
                </w:tcPr>
                <w:p w14:paraId="508ED86E" w14:textId="14615325" w:rsidR="001A7DA4" w:rsidRDefault="001A7DA4" w:rsidP="001A7DA4">
                  <w:pPr>
                    <w:rPr>
                      <w:rFonts w:ascii="Calibri" w:hAnsi="Calibri" w:cs="Calibri"/>
                      <w:color w:val="000000"/>
                      <w:szCs w:val="20"/>
                    </w:rPr>
                  </w:pPr>
                  <w:r>
                    <w:rPr>
                      <w:rFonts w:ascii="Calibri" w:hAnsi="Calibri" w:cs="Calibri"/>
                      <w:color w:val="000000"/>
                      <w:szCs w:val="20"/>
                    </w:rPr>
                    <w:t>Enero 2021</w:t>
                  </w:r>
                </w:p>
              </w:tc>
              <w:tc>
                <w:tcPr>
                  <w:tcW w:w="4258" w:type="dxa"/>
                </w:tcPr>
                <w:p w14:paraId="3EAD6EA8" w14:textId="77777777" w:rsidR="001A7DA4" w:rsidRDefault="001A7DA4" w:rsidP="001A7DA4">
                  <w:pPr>
                    <w:rPr>
                      <w:rFonts w:ascii="Calibri" w:hAnsi="Calibri" w:cs="Calibri"/>
                      <w:color w:val="000000"/>
                      <w:szCs w:val="20"/>
                    </w:rPr>
                  </w:pPr>
                  <w:r>
                    <w:rPr>
                      <w:rFonts w:ascii="Calibri" w:hAnsi="Calibri" w:cs="Calibri"/>
                      <w:color w:val="000000"/>
                      <w:szCs w:val="20"/>
                    </w:rPr>
                    <w:t>Hormigón</w:t>
                  </w:r>
                </w:p>
                <w:p w14:paraId="1311CF87" w14:textId="1E7AF8AD" w:rsidR="001A7DA4" w:rsidRDefault="001A7DA4" w:rsidP="001A7DA4">
                  <w:pPr>
                    <w:rPr>
                      <w:rFonts w:ascii="Calibri" w:hAnsi="Calibri" w:cs="Calibri"/>
                      <w:color w:val="000000"/>
                      <w:szCs w:val="20"/>
                    </w:rPr>
                  </w:pPr>
                  <w:r>
                    <w:rPr>
                      <w:rFonts w:ascii="Calibri" w:hAnsi="Calibri" w:cs="Calibri"/>
                      <w:color w:val="000000"/>
                      <w:szCs w:val="20"/>
                    </w:rPr>
                    <w:t>Residuos mezclados de construcción y demolición</w:t>
                  </w:r>
                </w:p>
              </w:tc>
              <w:tc>
                <w:tcPr>
                  <w:tcW w:w="3119" w:type="dxa"/>
                </w:tcPr>
                <w:p w14:paraId="1F2CA272" w14:textId="2B3DD8AD" w:rsidR="001A7DA4" w:rsidRDefault="001A7DA4" w:rsidP="001A7DA4">
                  <w:pPr>
                    <w:rPr>
                      <w:rFonts w:ascii="Calibri" w:hAnsi="Calibri" w:cs="Calibri"/>
                      <w:color w:val="000000"/>
                      <w:szCs w:val="20"/>
                    </w:rPr>
                  </w:pPr>
                  <w:r>
                    <w:rPr>
                      <w:rFonts w:ascii="Calibri" w:hAnsi="Calibri" w:cs="Calibri"/>
                      <w:color w:val="000000"/>
                      <w:szCs w:val="20"/>
                    </w:rPr>
                    <w:t>Sin movimiento</w:t>
                  </w:r>
                </w:p>
              </w:tc>
            </w:tr>
            <w:tr w:rsidR="001A7DA4" w14:paraId="07800AA4" w14:textId="0E60A391" w:rsidTr="001A7DA4">
              <w:trPr>
                <w:jc w:val="center"/>
              </w:trPr>
              <w:tc>
                <w:tcPr>
                  <w:tcW w:w="3185" w:type="dxa"/>
                  <w:vMerge/>
                </w:tcPr>
                <w:p w14:paraId="6905FF50" w14:textId="77777777" w:rsidR="001A7DA4" w:rsidRDefault="001A7DA4" w:rsidP="001A7DA4">
                  <w:pPr>
                    <w:rPr>
                      <w:rFonts w:ascii="Calibri" w:hAnsi="Calibri" w:cs="Calibri"/>
                      <w:color w:val="000000"/>
                      <w:szCs w:val="20"/>
                    </w:rPr>
                  </w:pPr>
                </w:p>
              </w:tc>
              <w:tc>
                <w:tcPr>
                  <w:tcW w:w="2120" w:type="dxa"/>
                </w:tcPr>
                <w:p w14:paraId="26209D45" w14:textId="2D185B9C" w:rsidR="001A7DA4" w:rsidRDefault="001A7DA4" w:rsidP="001A7DA4">
                  <w:pPr>
                    <w:rPr>
                      <w:rFonts w:ascii="Calibri" w:hAnsi="Calibri" w:cs="Calibri"/>
                      <w:color w:val="000000"/>
                      <w:szCs w:val="20"/>
                    </w:rPr>
                  </w:pPr>
                  <w:r>
                    <w:rPr>
                      <w:rFonts w:ascii="Calibri" w:hAnsi="Calibri" w:cs="Calibri"/>
                      <w:color w:val="000000"/>
                      <w:szCs w:val="20"/>
                    </w:rPr>
                    <w:t>Febrero 2021</w:t>
                  </w:r>
                </w:p>
              </w:tc>
              <w:tc>
                <w:tcPr>
                  <w:tcW w:w="4258" w:type="dxa"/>
                </w:tcPr>
                <w:p w14:paraId="002E9C2D" w14:textId="77777777" w:rsidR="001A7DA4" w:rsidRDefault="001A7DA4" w:rsidP="001A7DA4">
                  <w:pPr>
                    <w:rPr>
                      <w:rFonts w:ascii="Calibri" w:hAnsi="Calibri" w:cs="Calibri"/>
                      <w:color w:val="000000"/>
                      <w:szCs w:val="20"/>
                    </w:rPr>
                  </w:pPr>
                  <w:r>
                    <w:rPr>
                      <w:rFonts w:ascii="Calibri" w:hAnsi="Calibri" w:cs="Calibri"/>
                      <w:color w:val="000000"/>
                      <w:szCs w:val="20"/>
                    </w:rPr>
                    <w:t>Hormigón</w:t>
                  </w:r>
                </w:p>
                <w:p w14:paraId="4C3E278C" w14:textId="172A1E5A" w:rsidR="001A7DA4" w:rsidRDefault="001A7DA4" w:rsidP="001A7DA4">
                  <w:pPr>
                    <w:rPr>
                      <w:rFonts w:ascii="Calibri" w:hAnsi="Calibri" w:cs="Calibri"/>
                      <w:color w:val="000000"/>
                      <w:szCs w:val="20"/>
                    </w:rPr>
                  </w:pPr>
                  <w:r>
                    <w:rPr>
                      <w:rFonts w:ascii="Calibri" w:hAnsi="Calibri" w:cs="Calibri"/>
                      <w:color w:val="000000"/>
                      <w:szCs w:val="20"/>
                    </w:rPr>
                    <w:t>Residuos mezclados de construcción y demolición</w:t>
                  </w:r>
                </w:p>
              </w:tc>
              <w:tc>
                <w:tcPr>
                  <w:tcW w:w="3119" w:type="dxa"/>
                </w:tcPr>
                <w:p w14:paraId="2C6FB556" w14:textId="4373095C" w:rsidR="001A7DA4" w:rsidRDefault="001A7DA4" w:rsidP="001A7DA4">
                  <w:pPr>
                    <w:rPr>
                      <w:rFonts w:ascii="Calibri" w:hAnsi="Calibri" w:cs="Calibri"/>
                      <w:color w:val="000000"/>
                      <w:szCs w:val="20"/>
                    </w:rPr>
                  </w:pPr>
                  <w:r>
                    <w:rPr>
                      <w:rFonts w:ascii="Calibri" w:hAnsi="Calibri" w:cs="Calibri"/>
                      <w:color w:val="000000"/>
                      <w:szCs w:val="20"/>
                    </w:rPr>
                    <w:t>Sin movimiento</w:t>
                  </w:r>
                </w:p>
              </w:tc>
            </w:tr>
            <w:tr w:rsidR="001A7DA4" w14:paraId="1F4FE8B6" w14:textId="548C7EE8" w:rsidTr="001A7DA4">
              <w:trPr>
                <w:jc w:val="center"/>
              </w:trPr>
              <w:tc>
                <w:tcPr>
                  <w:tcW w:w="3185" w:type="dxa"/>
                  <w:vMerge/>
                </w:tcPr>
                <w:p w14:paraId="5624F4D1" w14:textId="77777777" w:rsidR="001A7DA4" w:rsidRDefault="001A7DA4" w:rsidP="001A7DA4">
                  <w:pPr>
                    <w:rPr>
                      <w:rFonts w:ascii="Calibri" w:hAnsi="Calibri" w:cs="Calibri"/>
                      <w:color w:val="000000"/>
                      <w:szCs w:val="20"/>
                    </w:rPr>
                  </w:pPr>
                </w:p>
              </w:tc>
              <w:tc>
                <w:tcPr>
                  <w:tcW w:w="2120" w:type="dxa"/>
                </w:tcPr>
                <w:p w14:paraId="62D0DB74" w14:textId="0D7BA629" w:rsidR="001A7DA4" w:rsidRDefault="001A7DA4" w:rsidP="001A7DA4">
                  <w:pPr>
                    <w:rPr>
                      <w:rFonts w:ascii="Calibri" w:hAnsi="Calibri" w:cs="Calibri"/>
                      <w:color w:val="000000"/>
                      <w:szCs w:val="20"/>
                    </w:rPr>
                  </w:pPr>
                  <w:r>
                    <w:rPr>
                      <w:rFonts w:ascii="Calibri" w:hAnsi="Calibri" w:cs="Calibri"/>
                      <w:color w:val="000000"/>
                      <w:szCs w:val="20"/>
                    </w:rPr>
                    <w:t>Marzo</w:t>
                  </w:r>
                  <w:r>
                    <w:rPr>
                      <w:rFonts w:ascii="Calibri" w:hAnsi="Calibri" w:cs="Calibri"/>
                      <w:color w:val="000000"/>
                      <w:szCs w:val="20"/>
                    </w:rPr>
                    <w:t xml:space="preserve"> 2021</w:t>
                  </w:r>
                </w:p>
              </w:tc>
              <w:tc>
                <w:tcPr>
                  <w:tcW w:w="4258" w:type="dxa"/>
                </w:tcPr>
                <w:p w14:paraId="1D0AFC5F" w14:textId="77777777" w:rsidR="001A7DA4" w:rsidRDefault="001A7DA4" w:rsidP="001A7DA4">
                  <w:pPr>
                    <w:rPr>
                      <w:rFonts w:ascii="Calibri" w:hAnsi="Calibri" w:cs="Calibri"/>
                      <w:color w:val="000000"/>
                      <w:szCs w:val="20"/>
                    </w:rPr>
                  </w:pPr>
                  <w:r>
                    <w:rPr>
                      <w:rFonts w:ascii="Calibri" w:hAnsi="Calibri" w:cs="Calibri"/>
                      <w:color w:val="000000"/>
                      <w:szCs w:val="20"/>
                    </w:rPr>
                    <w:t>Hormigón</w:t>
                  </w:r>
                </w:p>
                <w:p w14:paraId="08220AF5" w14:textId="49809829" w:rsidR="001A7DA4" w:rsidRDefault="001A7DA4" w:rsidP="001A7DA4">
                  <w:pPr>
                    <w:rPr>
                      <w:rFonts w:ascii="Calibri" w:hAnsi="Calibri" w:cs="Calibri"/>
                      <w:color w:val="000000"/>
                      <w:szCs w:val="20"/>
                    </w:rPr>
                  </w:pPr>
                  <w:r>
                    <w:rPr>
                      <w:rFonts w:ascii="Calibri" w:hAnsi="Calibri" w:cs="Calibri"/>
                      <w:color w:val="000000"/>
                      <w:szCs w:val="20"/>
                    </w:rPr>
                    <w:lastRenderedPageBreak/>
                    <w:t>Residuos mezclados de construcción y demolición</w:t>
                  </w:r>
                </w:p>
                <w:p w14:paraId="017FCFB4" w14:textId="32CD46CE" w:rsidR="001A7DA4" w:rsidRDefault="001A7DA4" w:rsidP="001A7DA4">
                  <w:pPr>
                    <w:rPr>
                      <w:rFonts w:ascii="Calibri" w:hAnsi="Calibri" w:cs="Calibri"/>
                      <w:color w:val="000000"/>
                      <w:szCs w:val="20"/>
                    </w:rPr>
                  </w:pPr>
                  <w:r w:rsidRPr="001A7DA4">
                    <w:rPr>
                      <w:rFonts w:ascii="Calibri" w:hAnsi="Calibri" w:cs="Calibri"/>
                      <w:color w:val="000000"/>
                      <w:szCs w:val="20"/>
                    </w:rPr>
                    <w:t>Mezclas de hormigón, ladrillos, tejas y materiales cerámicos</w:t>
                  </w:r>
                </w:p>
              </w:tc>
              <w:tc>
                <w:tcPr>
                  <w:tcW w:w="3119" w:type="dxa"/>
                </w:tcPr>
                <w:p w14:paraId="2CED5BE1" w14:textId="0C2A1BC9" w:rsidR="001A7DA4" w:rsidRDefault="001A7DA4" w:rsidP="001A7DA4">
                  <w:pPr>
                    <w:rPr>
                      <w:rFonts w:ascii="Calibri" w:hAnsi="Calibri" w:cs="Calibri"/>
                      <w:color w:val="000000"/>
                      <w:szCs w:val="20"/>
                    </w:rPr>
                  </w:pPr>
                  <w:r>
                    <w:rPr>
                      <w:rFonts w:ascii="Calibri" w:hAnsi="Calibri" w:cs="Calibri"/>
                      <w:color w:val="000000"/>
                      <w:szCs w:val="20"/>
                    </w:rPr>
                    <w:lastRenderedPageBreak/>
                    <w:t>Sin movimiento</w:t>
                  </w:r>
                </w:p>
              </w:tc>
            </w:tr>
            <w:tr w:rsidR="001A7DA4" w14:paraId="4418592A" w14:textId="77777777" w:rsidTr="001A7DA4">
              <w:trPr>
                <w:jc w:val="center"/>
              </w:trPr>
              <w:tc>
                <w:tcPr>
                  <w:tcW w:w="3185" w:type="dxa"/>
                  <w:vMerge/>
                </w:tcPr>
                <w:p w14:paraId="16DCBA86" w14:textId="77777777" w:rsidR="001A7DA4" w:rsidRDefault="001A7DA4" w:rsidP="001A7DA4">
                  <w:pPr>
                    <w:rPr>
                      <w:rFonts w:ascii="Calibri" w:hAnsi="Calibri" w:cs="Calibri"/>
                      <w:color w:val="000000"/>
                      <w:szCs w:val="20"/>
                    </w:rPr>
                  </w:pPr>
                </w:p>
              </w:tc>
              <w:tc>
                <w:tcPr>
                  <w:tcW w:w="2120" w:type="dxa"/>
                </w:tcPr>
                <w:p w14:paraId="2CEC69F7" w14:textId="37DCFE11" w:rsidR="001A7DA4" w:rsidRDefault="001A7DA4" w:rsidP="001A7DA4">
                  <w:pPr>
                    <w:rPr>
                      <w:rFonts w:ascii="Calibri" w:hAnsi="Calibri" w:cs="Calibri"/>
                      <w:color w:val="000000"/>
                      <w:szCs w:val="20"/>
                    </w:rPr>
                  </w:pPr>
                  <w:r>
                    <w:rPr>
                      <w:rFonts w:ascii="Calibri" w:hAnsi="Calibri" w:cs="Calibri"/>
                      <w:color w:val="000000"/>
                      <w:szCs w:val="20"/>
                    </w:rPr>
                    <w:t>Abril</w:t>
                  </w:r>
                  <w:r>
                    <w:rPr>
                      <w:rFonts w:ascii="Calibri" w:hAnsi="Calibri" w:cs="Calibri"/>
                      <w:color w:val="000000"/>
                      <w:szCs w:val="20"/>
                    </w:rPr>
                    <w:t xml:space="preserve"> 2021</w:t>
                  </w:r>
                </w:p>
              </w:tc>
              <w:tc>
                <w:tcPr>
                  <w:tcW w:w="4258" w:type="dxa"/>
                </w:tcPr>
                <w:p w14:paraId="53145155" w14:textId="77777777" w:rsidR="001A7DA4" w:rsidRDefault="001A7DA4" w:rsidP="001A7DA4">
                  <w:pPr>
                    <w:rPr>
                      <w:rFonts w:ascii="Calibri" w:hAnsi="Calibri" w:cs="Calibri"/>
                      <w:color w:val="000000"/>
                      <w:szCs w:val="20"/>
                    </w:rPr>
                  </w:pPr>
                  <w:r>
                    <w:rPr>
                      <w:rFonts w:ascii="Calibri" w:hAnsi="Calibri" w:cs="Calibri"/>
                      <w:color w:val="000000"/>
                      <w:szCs w:val="20"/>
                    </w:rPr>
                    <w:t>Hormigón</w:t>
                  </w:r>
                </w:p>
                <w:p w14:paraId="18DB70E9" w14:textId="77777777" w:rsidR="001A7DA4" w:rsidRDefault="001A7DA4" w:rsidP="001A7DA4">
                  <w:pPr>
                    <w:rPr>
                      <w:rFonts w:ascii="Calibri" w:hAnsi="Calibri" w:cs="Calibri"/>
                      <w:color w:val="000000"/>
                      <w:szCs w:val="20"/>
                    </w:rPr>
                  </w:pPr>
                  <w:r>
                    <w:rPr>
                      <w:rFonts w:ascii="Calibri" w:hAnsi="Calibri" w:cs="Calibri"/>
                      <w:color w:val="000000"/>
                      <w:szCs w:val="20"/>
                    </w:rPr>
                    <w:t>Residuos mezclados de construcción y demolición</w:t>
                  </w:r>
                </w:p>
                <w:p w14:paraId="04AA06EB" w14:textId="36C6B440" w:rsidR="001A7DA4" w:rsidRDefault="001A7DA4" w:rsidP="001A7DA4">
                  <w:pPr>
                    <w:rPr>
                      <w:rFonts w:ascii="Calibri" w:hAnsi="Calibri" w:cs="Calibri"/>
                      <w:color w:val="000000"/>
                      <w:szCs w:val="20"/>
                    </w:rPr>
                  </w:pPr>
                  <w:r w:rsidRPr="001A7DA4">
                    <w:rPr>
                      <w:rFonts w:ascii="Calibri" w:hAnsi="Calibri" w:cs="Calibri"/>
                      <w:color w:val="000000"/>
                      <w:szCs w:val="20"/>
                    </w:rPr>
                    <w:t>Tierra y piedras</w:t>
                  </w:r>
                </w:p>
              </w:tc>
              <w:tc>
                <w:tcPr>
                  <w:tcW w:w="3119" w:type="dxa"/>
                </w:tcPr>
                <w:p w14:paraId="09D82537" w14:textId="46FBCF81" w:rsidR="001A7DA4" w:rsidRDefault="001A7DA4" w:rsidP="001A7DA4">
                  <w:pPr>
                    <w:rPr>
                      <w:rFonts w:ascii="Calibri" w:hAnsi="Calibri" w:cs="Calibri"/>
                      <w:color w:val="000000"/>
                      <w:szCs w:val="20"/>
                    </w:rPr>
                  </w:pPr>
                  <w:r>
                    <w:rPr>
                      <w:rFonts w:ascii="Calibri" w:hAnsi="Calibri" w:cs="Calibri"/>
                      <w:color w:val="000000"/>
                      <w:szCs w:val="20"/>
                    </w:rPr>
                    <w:t>Sin movimiento</w:t>
                  </w:r>
                </w:p>
              </w:tc>
            </w:tr>
          </w:tbl>
          <w:p w14:paraId="5EBB1DC1" w14:textId="027C2484" w:rsidR="001A7DA4" w:rsidRDefault="001A7DA4" w:rsidP="001A7DA4">
            <w:pPr>
              <w:rPr>
                <w:rFonts w:ascii="Calibri" w:hAnsi="Calibri" w:cs="Calibri"/>
                <w:color w:val="000000"/>
                <w:szCs w:val="20"/>
              </w:rPr>
            </w:pPr>
          </w:p>
          <w:p w14:paraId="6F919904" w14:textId="6D0020FD" w:rsidR="001A7DA4" w:rsidRDefault="001A7DA4" w:rsidP="001A7DA4">
            <w:pPr>
              <w:rPr>
                <w:rFonts w:ascii="Calibri" w:hAnsi="Calibri" w:cs="Calibri"/>
                <w:color w:val="000000"/>
                <w:szCs w:val="20"/>
              </w:rPr>
            </w:pPr>
            <w:r>
              <w:rPr>
                <w:rFonts w:ascii="Calibri" w:hAnsi="Calibri" w:cs="Calibri"/>
                <w:color w:val="000000"/>
                <w:szCs w:val="20"/>
              </w:rPr>
              <w:t>Los presentados como Declaraciones anuales del 2015 al 2019, no permiten determinar el tipo de residuo declarado, por lo tanto, no cumplen con el objetivo de la solicitud.</w:t>
            </w:r>
          </w:p>
          <w:p w14:paraId="68F3CAB1" w14:textId="77777777" w:rsidR="00D27E11" w:rsidRDefault="00D27E11" w:rsidP="00074123">
            <w:pPr>
              <w:rPr>
                <w:rFonts w:ascii="Calibri" w:hAnsi="Calibri" w:cs="Calibri"/>
                <w:color w:val="000000"/>
                <w:szCs w:val="20"/>
              </w:rPr>
            </w:pPr>
          </w:p>
          <w:p w14:paraId="747E802A" w14:textId="00928ED8" w:rsidR="007D484C" w:rsidRDefault="00113EFC" w:rsidP="007D484C">
            <w:pPr>
              <w:rPr>
                <w:rFonts w:ascii="Calibri" w:hAnsi="Calibri" w:cs="Calibri"/>
                <w:color w:val="000000"/>
                <w:szCs w:val="20"/>
              </w:rPr>
            </w:pPr>
            <w:r>
              <w:rPr>
                <w:rFonts w:ascii="Calibri" w:hAnsi="Calibri" w:cs="Calibri"/>
                <w:color w:val="000000"/>
                <w:szCs w:val="20"/>
              </w:rPr>
              <w:t>Por lo anterior</w:t>
            </w:r>
            <w:r w:rsidR="007D484C" w:rsidRPr="001B5837">
              <w:rPr>
                <w:rFonts w:ascii="Calibri" w:hAnsi="Calibri" w:cs="Calibri"/>
                <w:color w:val="000000"/>
                <w:szCs w:val="20"/>
              </w:rPr>
              <w:t xml:space="preserve"> y</w:t>
            </w:r>
            <w:r>
              <w:rPr>
                <w:rFonts w:ascii="Calibri" w:hAnsi="Calibri" w:cs="Calibri"/>
                <w:color w:val="000000"/>
                <w:szCs w:val="20"/>
              </w:rPr>
              <w:t>,</w:t>
            </w:r>
            <w:r w:rsidR="007D484C" w:rsidRPr="001B5837">
              <w:rPr>
                <w:rFonts w:ascii="Calibri" w:hAnsi="Calibri" w:cs="Calibri"/>
                <w:color w:val="000000"/>
                <w:szCs w:val="20"/>
              </w:rPr>
              <w:t xml:space="preserve"> una vez analizada la información, </w:t>
            </w:r>
            <w:r>
              <w:rPr>
                <w:rFonts w:ascii="Calibri" w:hAnsi="Calibri" w:cs="Calibri"/>
                <w:color w:val="000000"/>
                <w:szCs w:val="20"/>
              </w:rPr>
              <w:t>fue</w:t>
            </w:r>
            <w:r w:rsidR="007D484C" w:rsidRPr="001B5837">
              <w:rPr>
                <w:rFonts w:ascii="Calibri" w:hAnsi="Calibri" w:cs="Calibri"/>
                <w:color w:val="000000"/>
                <w:szCs w:val="20"/>
              </w:rPr>
              <w:t xml:space="preserve"> posible concluir lo siguiente:</w:t>
            </w:r>
          </w:p>
          <w:p w14:paraId="1C8F48FA" w14:textId="77777777" w:rsidR="007D484C" w:rsidRDefault="00074123" w:rsidP="00AC2871">
            <w:pPr>
              <w:pStyle w:val="Prrafodelista"/>
              <w:numPr>
                <w:ilvl w:val="0"/>
                <w:numId w:val="9"/>
              </w:numPr>
              <w:rPr>
                <w:rFonts w:ascii="Calibri" w:hAnsi="Calibri" w:cs="Calibri"/>
                <w:color w:val="000000"/>
                <w:szCs w:val="20"/>
              </w:rPr>
            </w:pPr>
            <w:r>
              <w:rPr>
                <w:rFonts w:ascii="Calibri" w:hAnsi="Calibri" w:cs="Calibri"/>
                <w:color w:val="000000"/>
                <w:szCs w:val="20"/>
              </w:rPr>
              <w:t>Respecto a la dis</w:t>
            </w:r>
            <w:r w:rsidR="007D484C">
              <w:rPr>
                <w:rFonts w:ascii="Calibri" w:hAnsi="Calibri" w:cs="Calibri"/>
                <w:color w:val="000000"/>
                <w:szCs w:val="20"/>
              </w:rPr>
              <w:t>posición de material de relleno:</w:t>
            </w:r>
          </w:p>
          <w:p w14:paraId="05BF6E00" w14:textId="53C67239" w:rsidR="00074123" w:rsidRDefault="007D484C" w:rsidP="007D484C">
            <w:pPr>
              <w:pStyle w:val="Prrafodelista"/>
              <w:numPr>
                <w:ilvl w:val="1"/>
                <w:numId w:val="9"/>
              </w:numPr>
              <w:rPr>
                <w:rFonts w:ascii="Calibri" w:hAnsi="Calibri" w:cs="Calibri"/>
                <w:color w:val="000000"/>
                <w:szCs w:val="20"/>
              </w:rPr>
            </w:pPr>
            <w:r>
              <w:rPr>
                <w:rFonts w:ascii="Calibri" w:hAnsi="Calibri" w:cs="Calibri"/>
                <w:color w:val="000000"/>
                <w:szCs w:val="20"/>
              </w:rPr>
              <w:t>Según lo autorizado por resolución sectorial, este correspondería a “tubo, estucos, cubiertas de muro, resto de tejas, plásticos que no contengan otros tipos de residuos, cables eléctricos y maderas provenientes de la construcción”.</w:t>
            </w:r>
          </w:p>
          <w:p w14:paraId="376D479F" w14:textId="3785AAE9" w:rsidR="007D484C" w:rsidRDefault="007D484C" w:rsidP="007D484C">
            <w:pPr>
              <w:pStyle w:val="Prrafodelista"/>
              <w:numPr>
                <w:ilvl w:val="1"/>
                <w:numId w:val="9"/>
              </w:numPr>
              <w:rPr>
                <w:rFonts w:ascii="Calibri" w:hAnsi="Calibri" w:cs="Calibri"/>
                <w:color w:val="000000"/>
                <w:szCs w:val="20"/>
              </w:rPr>
            </w:pPr>
            <w:r>
              <w:rPr>
                <w:rFonts w:ascii="Calibri" w:hAnsi="Calibri" w:cs="Calibri"/>
                <w:color w:val="000000"/>
                <w:szCs w:val="20"/>
              </w:rPr>
              <w:t xml:space="preserve">Que, el titular </w:t>
            </w:r>
            <w:r w:rsidR="00DB3731">
              <w:rPr>
                <w:rFonts w:ascii="Calibri" w:hAnsi="Calibri" w:cs="Calibri"/>
                <w:color w:val="000000"/>
                <w:szCs w:val="20"/>
              </w:rPr>
              <w:t>posterior a la fiscalización 2021 entrega los medios de prueba para determinar que aquellos materiales dispuestos efectivamente corresponden a aquellos materiales de la construcción.</w:t>
            </w:r>
          </w:p>
          <w:p w14:paraId="77D22A58" w14:textId="059BA4C6" w:rsidR="007D484C" w:rsidRPr="007D484C" w:rsidRDefault="007D484C" w:rsidP="007D484C">
            <w:pPr>
              <w:pStyle w:val="Prrafodelista"/>
              <w:numPr>
                <w:ilvl w:val="1"/>
                <w:numId w:val="9"/>
              </w:numPr>
              <w:rPr>
                <w:rFonts w:ascii="Calibri" w:hAnsi="Calibri" w:cs="Calibri"/>
                <w:color w:val="000000"/>
                <w:szCs w:val="20"/>
              </w:rPr>
            </w:pPr>
            <w:r>
              <w:rPr>
                <w:rFonts w:ascii="Calibri" w:hAnsi="Calibri" w:cs="Calibri"/>
                <w:color w:val="000000"/>
                <w:szCs w:val="20"/>
              </w:rPr>
              <w:t>Que, dichos materiales dispuestos pueden ser clasificados como residuos industriales sólidos, dado que provienen del término de uso de una faena constructiva.</w:t>
            </w:r>
          </w:p>
          <w:p w14:paraId="6F2E6738" w14:textId="07C2A086" w:rsidR="007D484C" w:rsidRPr="007D484C" w:rsidRDefault="00D27E11" w:rsidP="007D484C">
            <w:pPr>
              <w:pStyle w:val="Prrafodelista"/>
              <w:numPr>
                <w:ilvl w:val="0"/>
                <w:numId w:val="9"/>
              </w:numPr>
              <w:rPr>
                <w:rFonts w:ascii="Calibri" w:hAnsi="Calibri" w:cs="Calibri"/>
                <w:color w:val="000000"/>
                <w:szCs w:val="20"/>
              </w:rPr>
            </w:pPr>
            <w:r w:rsidRPr="007D484C">
              <w:rPr>
                <w:rFonts w:ascii="Calibri" w:hAnsi="Calibri" w:cs="Calibri"/>
                <w:color w:val="000000"/>
                <w:szCs w:val="20"/>
              </w:rPr>
              <w:t>Respecto a las cantidades</w:t>
            </w:r>
            <w:r w:rsidR="007D484C" w:rsidRPr="007D484C">
              <w:rPr>
                <w:rFonts w:ascii="Calibri" w:hAnsi="Calibri" w:cs="Calibri"/>
                <w:color w:val="000000"/>
                <w:szCs w:val="20"/>
              </w:rPr>
              <w:t xml:space="preserve"> de disposición del material:</w:t>
            </w:r>
          </w:p>
          <w:p w14:paraId="7195E08E" w14:textId="5F31BF4A" w:rsidR="00D27E11" w:rsidRPr="007D484C" w:rsidRDefault="007D484C" w:rsidP="007D484C">
            <w:pPr>
              <w:pStyle w:val="Prrafodelista"/>
              <w:numPr>
                <w:ilvl w:val="1"/>
                <w:numId w:val="9"/>
              </w:numPr>
              <w:rPr>
                <w:rFonts w:ascii="Calibri" w:hAnsi="Calibri" w:cs="Calibri"/>
                <w:color w:val="000000"/>
                <w:szCs w:val="20"/>
              </w:rPr>
            </w:pPr>
            <w:r>
              <w:rPr>
                <w:rFonts w:ascii="Calibri" w:hAnsi="Calibri" w:cs="Calibri"/>
                <w:color w:val="000000"/>
                <w:szCs w:val="20"/>
              </w:rPr>
              <w:t>E</w:t>
            </w:r>
            <w:r w:rsidRPr="007D484C">
              <w:rPr>
                <w:rFonts w:ascii="Calibri" w:hAnsi="Calibri" w:cs="Calibri"/>
                <w:color w:val="000000"/>
                <w:szCs w:val="20"/>
              </w:rPr>
              <w:t xml:space="preserve">l titular indica que “El promedio de disposición mensual del año 2020 fue de 23.799 metros cúbicos, equivalentes a 35.965 toneladas”, por lo tanto, si son 35.965 toneladas mensuales para el año 2020, y los dividimos en 30 días </w:t>
            </w:r>
            <w:r w:rsidR="00113EFC">
              <w:rPr>
                <w:rFonts w:ascii="Calibri" w:hAnsi="Calibri" w:cs="Calibri"/>
                <w:color w:val="000000"/>
                <w:szCs w:val="20"/>
              </w:rPr>
              <w:t>por</w:t>
            </w:r>
            <w:r w:rsidRPr="007D484C">
              <w:rPr>
                <w:rFonts w:ascii="Calibri" w:hAnsi="Calibri" w:cs="Calibri"/>
                <w:color w:val="000000"/>
                <w:szCs w:val="20"/>
              </w:rPr>
              <w:t xml:space="preserve"> mes, esto correspondería a </w:t>
            </w:r>
            <w:r w:rsidRPr="007D484C">
              <w:rPr>
                <w:rFonts w:ascii="Calibri" w:hAnsi="Calibri" w:cs="Calibri"/>
                <w:b/>
                <w:color w:val="000000"/>
                <w:szCs w:val="20"/>
              </w:rPr>
              <w:t>1</w:t>
            </w:r>
            <w:r>
              <w:rPr>
                <w:rFonts w:ascii="Calibri" w:hAnsi="Calibri" w:cs="Calibri"/>
                <w:b/>
                <w:color w:val="000000"/>
                <w:szCs w:val="20"/>
              </w:rPr>
              <w:t>.</w:t>
            </w:r>
            <w:r w:rsidRPr="007D484C">
              <w:rPr>
                <w:rFonts w:ascii="Calibri" w:hAnsi="Calibri" w:cs="Calibri"/>
                <w:b/>
                <w:color w:val="000000"/>
                <w:szCs w:val="20"/>
              </w:rPr>
              <w:t>198,8 toneladas/día</w:t>
            </w:r>
            <w:r w:rsidRPr="007D484C">
              <w:rPr>
                <w:rFonts w:ascii="Calibri" w:hAnsi="Calibri" w:cs="Calibri"/>
                <w:color w:val="000000"/>
                <w:szCs w:val="20"/>
              </w:rPr>
              <w:t>, cantidad que supera el umbral del RSEIA “</w:t>
            </w:r>
            <w:r w:rsidRPr="00113EFC">
              <w:rPr>
                <w:rFonts w:ascii="Calibri" w:hAnsi="Calibri" w:cs="Calibri"/>
                <w:bCs/>
                <w:i/>
                <w:color w:val="000000"/>
                <w:szCs w:val="20"/>
              </w:rPr>
              <w:t>o.8. Sistemas de tratamiento, disposición y/o, eliminación de residuos industriales sólidos con una capacidad igual o mayor a treinta toneladas día (30 t/día)”</w:t>
            </w:r>
          </w:p>
          <w:p w14:paraId="785A62C5" w14:textId="77777777" w:rsidR="007D484C" w:rsidRDefault="007D484C" w:rsidP="007D484C">
            <w:pPr>
              <w:pStyle w:val="Prrafodelista"/>
              <w:numPr>
                <w:ilvl w:val="0"/>
                <w:numId w:val="9"/>
              </w:numPr>
              <w:rPr>
                <w:rFonts w:ascii="Calibri" w:hAnsi="Calibri" w:cs="Calibri"/>
                <w:color w:val="000000"/>
                <w:szCs w:val="20"/>
              </w:rPr>
            </w:pPr>
            <w:r>
              <w:rPr>
                <w:rFonts w:ascii="Calibri" w:hAnsi="Calibri" w:cs="Calibri"/>
                <w:color w:val="000000"/>
                <w:szCs w:val="20"/>
              </w:rPr>
              <w:t>Respecto a las licencias</w:t>
            </w:r>
            <w:r w:rsidRPr="00C73659">
              <w:rPr>
                <w:rFonts w:ascii="Calibri" w:hAnsi="Calibri" w:cs="Calibri"/>
                <w:b/>
                <w:color w:val="000000"/>
                <w:szCs w:val="20"/>
              </w:rPr>
              <w:t xml:space="preserve"> </w:t>
            </w:r>
            <w:r w:rsidRPr="00113EFC">
              <w:rPr>
                <w:rFonts w:ascii="Calibri" w:hAnsi="Calibri" w:cs="Calibri"/>
                <w:color w:val="000000"/>
                <w:szCs w:val="20"/>
              </w:rPr>
              <w:t>para ejecutar el proyecto,</w:t>
            </w:r>
            <w:r>
              <w:rPr>
                <w:rFonts w:ascii="Calibri" w:hAnsi="Calibri" w:cs="Calibri"/>
                <w:color w:val="000000"/>
                <w:szCs w:val="20"/>
              </w:rPr>
              <w:t xml:space="preserve"> no presenta autorizaciones en materias ambientales, que permitieran la ejecución de la actividad analizada.</w:t>
            </w:r>
          </w:p>
          <w:p w14:paraId="3E8C126F" w14:textId="77777777" w:rsidR="007D484C" w:rsidRPr="001B5837" w:rsidRDefault="007D484C" w:rsidP="007D484C">
            <w:pPr>
              <w:pStyle w:val="Prrafodelista"/>
              <w:rPr>
                <w:rFonts w:ascii="Calibri" w:hAnsi="Calibri" w:cs="Calibri"/>
                <w:color w:val="000000"/>
                <w:szCs w:val="20"/>
              </w:rPr>
            </w:pPr>
          </w:p>
          <w:p w14:paraId="04DCCD3C" w14:textId="16140237" w:rsidR="00D27E11" w:rsidRDefault="007D484C" w:rsidP="007D484C">
            <w:pPr>
              <w:jc w:val="both"/>
              <w:rPr>
                <w:rFonts w:ascii="Calibri" w:hAnsi="Calibri" w:cs="Calibri"/>
                <w:color w:val="000000"/>
                <w:szCs w:val="20"/>
              </w:rPr>
            </w:pPr>
            <w:r w:rsidRPr="00894D7F">
              <w:rPr>
                <w:rFonts w:ascii="Calibri" w:hAnsi="Calibri" w:cs="Calibri"/>
                <w:b/>
                <w:color w:val="000000"/>
                <w:szCs w:val="20"/>
              </w:rPr>
              <w:t xml:space="preserve">Por lo tanto, es posible concluir que el proyecto debió ser una actividad evaluada ambientalmente dadas las cantidades de </w:t>
            </w:r>
            <w:r>
              <w:rPr>
                <w:rFonts w:ascii="Calibri" w:hAnsi="Calibri" w:cs="Calibri"/>
                <w:b/>
                <w:color w:val="000000"/>
                <w:szCs w:val="20"/>
              </w:rPr>
              <w:t>disposición de residuos industriales.</w:t>
            </w:r>
          </w:p>
          <w:p w14:paraId="1267507F" w14:textId="25BA2F5F" w:rsidR="00074B1A" w:rsidRPr="0095433D" w:rsidRDefault="00074B1A" w:rsidP="00074B1A">
            <w:pPr>
              <w:jc w:val="both"/>
              <w:rPr>
                <w:rFonts w:ascii="Calibri" w:hAnsi="Calibri" w:cs="Calibri"/>
                <w:color w:val="000000"/>
                <w:szCs w:val="20"/>
              </w:rPr>
            </w:pPr>
          </w:p>
        </w:tc>
      </w:tr>
    </w:tbl>
    <w:p w14:paraId="1276998E" w14:textId="6AEDA27E" w:rsidR="00A0757F" w:rsidRDefault="00A0757F">
      <w:pPr>
        <w:spacing w:after="160"/>
        <w:rPr>
          <w:sz w:val="28"/>
        </w:rPr>
      </w:pPr>
    </w:p>
    <w:p w14:paraId="12C8B601" w14:textId="57A4A508" w:rsidR="007D484C" w:rsidRDefault="007D484C">
      <w:pPr>
        <w:spacing w:after="160"/>
        <w:rPr>
          <w:sz w:val="28"/>
        </w:rPr>
      </w:pPr>
    </w:p>
    <w:p w14:paraId="38FAEF26" w14:textId="77777777" w:rsidR="007D484C" w:rsidRDefault="007D484C">
      <w:pPr>
        <w:spacing w:after="160"/>
        <w:rPr>
          <w:sz w:val="28"/>
        </w:rPr>
      </w:pPr>
    </w:p>
    <w:p w14:paraId="1832EE53" w14:textId="5A7F9576" w:rsidR="00E017AE" w:rsidRPr="00667A02" w:rsidRDefault="00667A02" w:rsidP="00667A02">
      <w:pPr>
        <w:pStyle w:val="Ttulo3"/>
      </w:pPr>
      <w:bookmarkStart w:id="85" w:name="_Toc64305726"/>
      <w:r>
        <w:t>Recuperación de áreas intervenidas.</w:t>
      </w:r>
      <w:bookmarkEnd w:id="8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390"/>
      </w:tblGrid>
      <w:tr w:rsidR="00E017AE" w14:paraId="3DAC4E9B" w14:textId="77777777" w:rsidTr="001163C5">
        <w:trPr>
          <w:trHeight w:val="20"/>
        </w:trPr>
        <w:tc>
          <w:tcPr>
            <w:tcW w:w="5000" w:type="pct"/>
            <w:shd w:val="clear" w:color="auto" w:fill="auto"/>
            <w:vAlign w:val="center"/>
            <w:hideMark/>
          </w:tcPr>
          <w:p w14:paraId="4708F503" w14:textId="0286B5F3" w:rsidR="00E017AE" w:rsidRDefault="00E017AE" w:rsidP="001163C5">
            <w:pPr>
              <w:jc w:val="both"/>
              <w:rPr>
                <w:rFonts w:ascii="Calibri" w:hAnsi="Calibri" w:cs="Calibri"/>
                <w:b/>
                <w:bCs/>
                <w:color w:val="000000"/>
                <w:szCs w:val="20"/>
              </w:rPr>
            </w:pPr>
            <w:r>
              <w:rPr>
                <w:rFonts w:ascii="Calibri" w:hAnsi="Calibri" w:cs="Calibri"/>
                <w:b/>
                <w:bCs/>
                <w:color w:val="000000"/>
                <w:szCs w:val="20"/>
              </w:rPr>
              <w:t>Hecho constatado N° 3</w:t>
            </w:r>
          </w:p>
        </w:tc>
      </w:tr>
      <w:tr w:rsidR="00444E30" w14:paraId="735AC713" w14:textId="77777777" w:rsidTr="001163C5">
        <w:trPr>
          <w:trHeight w:val="558"/>
        </w:trPr>
        <w:tc>
          <w:tcPr>
            <w:tcW w:w="5000" w:type="pct"/>
            <w:shd w:val="clear" w:color="auto" w:fill="auto"/>
            <w:vAlign w:val="center"/>
          </w:tcPr>
          <w:p w14:paraId="5EFD714A" w14:textId="5FD222E7" w:rsidR="00444E30" w:rsidRDefault="00444E30" w:rsidP="00620E51">
            <w:pPr>
              <w:jc w:val="both"/>
              <w:rPr>
                <w:rFonts w:ascii="Calibri" w:hAnsi="Calibri" w:cs="Calibri"/>
                <w:b/>
                <w:bCs/>
                <w:color w:val="000000"/>
                <w:szCs w:val="20"/>
              </w:rPr>
            </w:pPr>
            <w:r>
              <w:rPr>
                <w:rFonts w:ascii="Calibri" w:hAnsi="Calibri" w:cs="Calibri"/>
                <w:b/>
                <w:bCs/>
                <w:color w:val="000000"/>
                <w:szCs w:val="20"/>
              </w:rPr>
              <w:t>Documentación revisada:</w:t>
            </w:r>
          </w:p>
          <w:p w14:paraId="7046BE67" w14:textId="77777777" w:rsidR="00444E30" w:rsidRPr="00444E30" w:rsidRDefault="00444E30" w:rsidP="00444E30">
            <w:pPr>
              <w:jc w:val="both"/>
              <w:rPr>
                <w:rFonts w:ascii="Calibri" w:hAnsi="Calibri" w:cs="Calibri"/>
                <w:bCs/>
                <w:color w:val="000000"/>
                <w:szCs w:val="20"/>
              </w:rPr>
            </w:pPr>
            <w:r w:rsidRPr="00444E30">
              <w:rPr>
                <w:rFonts w:ascii="Calibri" w:hAnsi="Calibri" w:cs="Calibri"/>
                <w:bCs/>
                <w:color w:val="000000"/>
                <w:szCs w:val="20"/>
              </w:rPr>
              <w:t>ID1: Denuncia 211-XIII-2019 de fecha 17 de mayo de 2019</w:t>
            </w:r>
          </w:p>
          <w:p w14:paraId="650371A6" w14:textId="77777777" w:rsidR="00444E30" w:rsidRPr="00444E30" w:rsidRDefault="00444E30" w:rsidP="00444E30">
            <w:pPr>
              <w:jc w:val="both"/>
              <w:rPr>
                <w:rFonts w:ascii="Calibri" w:hAnsi="Calibri" w:cs="Calibri"/>
                <w:bCs/>
                <w:color w:val="000000"/>
                <w:szCs w:val="20"/>
              </w:rPr>
            </w:pPr>
            <w:r w:rsidRPr="00444E30">
              <w:rPr>
                <w:rFonts w:ascii="Calibri" w:hAnsi="Calibri" w:cs="Calibri"/>
                <w:bCs/>
                <w:color w:val="000000"/>
                <w:szCs w:val="20"/>
              </w:rPr>
              <w:t>ID2: ORD. N°2607 de fecha 21 de agosto de 2019. Solicita a la Seremi de Salud RM pronunciamiento sobre la denuncia.</w:t>
            </w:r>
          </w:p>
          <w:p w14:paraId="502BCD70" w14:textId="77777777" w:rsidR="00444E30" w:rsidRPr="00444E30" w:rsidRDefault="00444E30" w:rsidP="00444E30">
            <w:pPr>
              <w:jc w:val="both"/>
              <w:rPr>
                <w:rFonts w:ascii="Calibri" w:hAnsi="Calibri" w:cs="Calibri"/>
                <w:bCs/>
                <w:color w:val="000000"/>
                <w:szCs w:val="20"/>
              </w:rPr>
            </w:pPr>
            <w:r w:rsidRPr="00444E30">
              <w:rPr>
                <w:rFonts w:ascii="Calibri" w:hAnsi="Calibri" w:cs="Calibri"/>
                <w:bCs/>
                <w:color w:val="000000"/>
                <w:szCs w:val="20"/>
              </w:rPr>
              <w:t>ID3: ORD. N°005729 de fecha 01 de octubre de 2019. Pronunciamiento Autoridad Sanitaria.</w:t>
            </w:r>
          </w:p>
          <w:p w14:paraId="3B751D40" w14:textId="77777777" w:rsidR="00444E30" w:rsidRPr="00444E30" w:rsidRDefault="00444E30" w:rsidP="00444E30">
            <w:pPr>
              <w:jc w:val="both"/>
              <w:rPr>
                <w:rFonts w:ascii="Calibri" w:hAnsi="Calibri" w:cs="Calibri"/>
                <w:bCs/>
                <w:color w:val="000000"/>
                <w:szCs w:val="20"/>
              </w:rPr>
            </w:pPr>
            <w:r w:rsidRPr="00444E30">
              <w:rPr>
                <w:rFonts w:ascii="Calibri" w:hAnsi="Calibri" w:cs="Calibri"/>
                <w:bCs/>
                <w:color w:val="000000"/>
                <w:szCs w:val="20"/>
              </w:rPr>
              <w:t xml:space="preserve">ID4:  Resolución Exenta N°1231 de fecha 22 de julio de 2020. Solicita información respecto a las actividades denunciadas. </w:t>
            </w:r>
          </w:p>
          <w:p w14:paraId="16EFF8BE" w14:textId="77777777" w:rsidR="00444E30" w:rsidRPr="00444E30" w:rsidRDefault="00444E30" w:rsidP="00444E30">
            <w:pPr>
              <w:jc w:val="both"/>
              <w:rPr>
                <w:rFonts w:ascii="Calibri" w:hAnsi="Calibri" w:cs="Calibri"/>
                <w:bCs/>
                <w:color w:val="000000"/>
                <w:szCs w:val="20"/>
              </w:rPr>
            </w:pPr>
            <w:r w:rsidRPr="00444E30">
              <w:rPr>
                <w:rFonts w:ascii="Calibri" w:hAnsi="Calibri" w:cs="Calibri"/>
                <w:bCs/>
                <w:color w:val="000000"/>
                <w:szCs w:val="20"/>
              </w:rPr>
              <w:t>ID5:  Carta s/n de fecha 09 de septiembre de 2020.</w:t>
            </w:r>
            <w:r w:rsidRPr="00444E30">
              <w:rPr>
                <w:rFonts w:ascii="Calibri" w:hAnsi="Calibri" w:cs="Calibri"/>
                <w:bCs/>
                <w:color w:val="000000"/>
                <w:szCs w:val="20"/>
              </w:rPr>
              <w:tab/>
              <w:t xml:space="preserve"> Responde a la solicitud de información Res. Ex. N°1231</w:t>
            </w:r>
          </w:p>
          <w:p w14:paraId="0F26585C" w14:textId="77777777" w:rsidR="00444E30" w:rsidRPr="00444E30" w:rsidRDefault="00444E30" w:rsidP="00444E30">
            <w:pPr>
              <w:jc w:val="both"/>
              <w:rPr>
                <w:rFonts w:ascii="Calibri" w:hAnsi="Calibri" w:cs="Calibri"/>
                <w:bCs/>
                <w:color w:val="000000"/>
                <w:szCs w:val="20"/>
              </w:rPr>
            </w:pPr>
            <w:r w:rsidRPr="00444E30">
              <w:rPr>
                <w:rFonts w:ascii="Calibri" w:hAnsi="Calibri" w:cs="Calibri"/>
                <w:bCs/>
                <w:color w:val="000000"/>
                <w:szCs w:val="20"/>
              </w:rPr>
              <w:t xml:space="preserve">ID6: Resolución Exenta N°13 de fecha 06 de enero de 2021. Solicita información complementaria respecto a las actividades denunciadas. </w:t>
            </w:r>
          </w:p>
          <w:p w14:paraId="56E03B96" w14:textId="66EF97D5" w:rsidR="00444E30" w:rsidRPr="00444E30" w:rsidRDefault="00444E30" w:rsidP="00444E30">
            <w:pPr>
              <w:jc w:val="both"/>
              <w:rPr>
                <w:rFonts w:ascii="Calibri" w:hAnsi="Calibri" w:cs="Calibri"/>
                <w:bCs/>
                <w:color w:val="000000"/>
                <w:szCs w:val="20"/>
              </w:rPr>
            </w:pPr>
            <w:r w:rsidRPr="00444E30">
              <w:rPr>
                <w:rFonts w:ascii="Calibri" w:hAnsi="Calibri" w:cs="Calibri"/>
                <w:bCs/>
                <w:color w:val="000000"/>
                <w:szCs w:val="20"/>
              </w:rPr>
              <w:t>ID7: Carta s/n de fecha 19 de enero de 2021. Responde a la solicitud de información Res. Ex. N°13</w:t>
            </w:r>
          </w:p>
        </w:tc>
      </w:tr>
      <w:tr w:rsidR="00E017AE" w14:paraId="22B22BC2" w14:textId="77777777" w:rsidTr="001163C5">
        <w:trPr>
          <w:trHeight w:val="558"/>
        </w:trPr>
        <w:tc>
          <w:tcPr>
            <w:tcW w:w="5000" w:type="pct"/>
            <w:shd w:val="clear" w:color="auto" w:fill="auto"/>
            <w:vAlign w:val="center"/>
            <w:hideMark/>
          </w:tcPr>
          <w:p w14:paraId="7B17815A" w14:textId="77777777" w:rsidR="00620E51" w:rsidRDefault="00620E51" w:rsidP="00620E51">
            <w:pPr>
              <w:jc w:val="both"/>
              <w:rPr>
                <w:rFonts w:ascii="Calibri" w:hAnsi="Calibri" w:cs="Calibri"/>
                <w:b/>
                <w:bCs/>
                <w:color w:val="000000"/>
                <w:szCs w:val="20"/>
              </w:rPr>
            </w:pPr>
            <w:r>
              <w:rPr>
                <w:rFonts w:ascii="Calibri" w:hAnsi="Calibri" w:cs="Calibri"/>
                <w:b/>
                <w:bCs/>
                <w:color w:val="000000"/>
                <w:szCs w:val="20"/>
              </w:rPr>
              <w:t>Ley N°19.300, sobre Bases Generales del Medio Ambiente</w:t>
            </w:r>
          </w:p>
          <w:p w14:paraId="765CEE54" w14:textId="77777777" w:rsidR="008D773A" w:rsidRDefault="008D773A" w:rsidP="008D773A">
            <w:pPr>
              <w:jc w:val="both"/>
              <w:rPr>
                <w:rFonts w:ascii="Calibri" w:hAnsi="Calibri" w:cs="Calibri"/>
                <w:bCs/>
                <w:color w:val="000000"/>
                <w:szCs w:val="20"/>
              </w:rPr>
            </w:pPr>
            <w:r w:rsidRPr="004838F0">
              <w:rPr>
                <w:rFonts w:ascii="Calibri" w:hAnsi="Calibri" w:cs="Calibri"/>
                <w:b/>
                <w:bCs/>
                <w:color w:val="000000"/>
                <w:szCs w:val="20"/>
              </w:rPr>
              <w:t xml:space="preserve">Artículo 10.- </w:t>
            </w:r>
            <w:r w:rsidRPr="008D773A">
              <w:rPr>
                <w:rFonts w:ascii="Calibri" w:hAnsi="Calibri" w:cs="Calibri"/>
                <w:bCs/>
                <w:color w:val="000000"/>
                <w:szCs w:val="20"/>
              </w:rPr>
              <w:t>Los proyectos o actividades susceptibles de causar impacto ambiental, en cualesquiera de sus fases, que deberán someterse al sistema de evaluación de impacto ambiental, son los siguientes:</w:t>
            </w:r>
          </w:p>
          <w:p w14:paraId="3CEBAEBF" w14:textId="77777777" w:rsidR="008D773A" w:rsidRDefault="008D773A" w:rsidP="008D773A">
            <w:pPr>
              <w:jc w:val="both"/>
              <w:rPr>
                <w:rFonts w:ascii="Calibri" w:hAnsi="Calibri" w:cs="Calibri"/>
                <w:bCs/>
                <w:color w:val="000000"/>
                <w:szCs w:val="20"/>
              </w:rPr>
            </w:pPr>
          </w:p>
          <w:p w14:paraId="41DC5668" w14:textId="77777777" w:rsidR="008D773A" w:rsidRDefault="008D773A" w:rsidP="008D773A">
            <w:pPr>
              <w:jc w:val="both"/>
            </w:pPr>
            <w:r w:rsidRPr="008D773A">
              <w:rPr>
                <w:rFonts w:ascii="Calibri" w:hAnsi="Calibri" w:cs="Calibri"/>
                <w:bCs/>
                <w:color w:val="000000"/>
                <w:szCs w:val="20"/>
              </w:rPr>
              <w:t>o) Proyectos de saneamiento ambiental, tales como sistemas de alcantarillado y agua potable, plantas de tratamiento de aguas o de residuos sólidos de origen domiciliario, rellenos sanitarios, emisarios submarinos, sistemas de tratamiento y disposición de residuos industriales líquidos o sólidos;</w:t>
            </w:r>
          </w:p>
          <w:p w14:paraId="4FCA45F7" w14:textId="77777777" w:rsidR="00620E51" w:rsidRDefault="00620E51" w:rsidP="00620E51">
            <w:pPr>
              <w:jc w:val="both"/>
              <w:rPr>
                <w:rFonts w:ascii="Calibri" w:hAnsi="Calibri" w:cs="Calibri"/>
                <w:b/>
                <w:bCs/>
                <w:color w:val="000000"/>
                <w:szCs w:val="20"/>
              </w:rPr>
            </w:pPr>
          </w:p>
          <w:p w14:paraId="1DEB00B4" w14:textId="04D97C63" w:rsidR="00620E51" w:rsidRDefault="00620E51" w:rsidP="00620E51">
            <w:pPr>
              <w:jc w:val="both"/>
              <w:rPr>
                <w:rFonts w:ascii="Calibri" w:hAnsi="Calibri" w:cs="Calibri"/>
                <w:b/>
                <w:bCs/>
                <w:color w:val="000000"/>
                <w:szCs w:val="20"/>
              </w:rPr>
            </w:pPr>
            <w:r>
              <w:rPr>
                <w:rFonts w:ascii="Calibri" w:hAnsi="Calibri" w:cs="Calibri"/>
                <w:b/>
                <w:bCs/>
                <w:color w:val="000000"/>
                <w:szCs w:val="20"/>
              </w:rPr>
              <w:t>Decreto Supremo N°40/2012, del Ministerio del Medio Ambiente, Reglamento de Sistema de Evaluación de Impacto Ambiental</w:t>
            </w:r>
            <w:r w:rsidR="00667A02">
              <w:rPr>
                <w:rFonts w:ascii="Calibri" w:hAnsi="Calibri" w:cs="Calibri"/>
                <w:b/>
                <w:bCs/>
                <w:color w:val="000000"/>
                <w:szCs w:val="20"/>
              </w:rPr>
              <w:t>.</w:t>
            </w:r>
          </w:p>
          <w:p w14:paraId="26858DF3" w14:textId="77777777" w:rsidR="00667A02" w:rsidRDefault="00667A02" w:rsidP="00667A02">
            <w:pPr>
              <w:jc w:val="both"/>
              <w:rPr>
                <w:rFonts w:ascii="Calibri" w:hAnsi="Calibri" w:cs="Calibri"/>
                <w:bCs/>
                <w:color w:val="000000"/>
                <w:szCs w:val="20"/>
              </w:rPr>
            </w:pPr>
            <w:r w:rsidRPr="00620E51">
              <w:rPr>
                <w:rFonts w:ascii="Calibri" w:hAnsi="Calibri" w:cs="Calibri"/>
                <w:b/>
                <w:bCs/>
                <w:color w:val="000000"/>
                <w:szCs w:val="20"/>
              </w:rPr>
              <w:t xml:space="preserve">Artículo 3.- </w:t>
            </w:r>
            <w:r w:rsidRPr="00667A02">
              <w:rPr>
                <w:rFonts w:ascii="Calibri" w:hAnsi="Calibri" w:cs="Calibri"/>
                <w:bCs/>
                <w:color w:val="000000"/>
                <w:szCs w:val="20"/>
              </w:rPr>
              <w:t>Tipos de proyectos o actividades. Los proyectos o actividades susceptibles de causar impacto ambiental, en cualesquiera de sus fases, que deberán someterse al Sistema de Evaluación de Impacto Ambiental, son los siguientes:</w:t>
            </w:r>
          </w:p>
          <w:p w14:paraId="75FA4C93" w14:textId="77777777" w:rsidR="00667A02" w:rsidRPr="00667A02" w:rsidRDefault="00667A02" w:rsidP="00667A02">
            <w:pPr>
              <w:jc w:val="both"/>
              <w:rPr>
                <w:rFonts w:ascii="Calibri" w:hAnsi="Calibri" w:cs="Calibri"/>
                <w:bCs/>
                <w:color w:val="000000"/>
                <w:szCs w:val="20"/>
              </w:rPr>
            </w:pPr>
          </w:p>
          <w:p w14:paraId="5195AC28" w14:textId="77777777" w:rsidR="00667A02" w:rsidRPr="00667A02" w:rsidRDefault="00667A02" w:rsidP="00667A02">
            <w:pPr>
              <w:jc w:val="both"/>
              <w:rPr>
                <w:rFonts w:ascii="Calibri" w:hAnsi="Calibri" w:cs="Calibri"/>
                <w:bCs/>
                <w:color w:val="000000"/>
                <w:szCs w:val="20"/>
              </w:rPr>
            </w:pPr>
            <w:r w:rsidRPr="00667A02">
              <w:rPr>
                <w:rFonts w:ascii="Calibri" w:hAnsi="Calibri" w:cs="Calibri"/>
                <w:bCs/>
                <w:color w:val="000000"/>
                <w:szCs w:val="20"/>
              </w:rPr>
              <w:t>o) Proyectos de saneamiento ambiental, tales como sistemas de alcantarillado y agua potable, plantas de tratamiento de agua o de residuos sólidos de origen domiciliario, rellenos sanitarios, emisarios submarinos, sistemas de tratamiento y disposición de residuos industriales líquidos o sólidos. Se entenderá por proyectos de saneamiento ambiental al conjunto de obras, servicios, técnicas, dispositivos o piezas que correspondan a:</w:t>
            </w:r>
          </w:p>
          <w:p w14:paraId="5E8369FE" w14:textId="156CE63F" w:rsidR="00667A02" w:rsidRPr="00667A02" w:rsidRDefault="00667A02" w:rsidP="00667A02">
            <w:pPr>
              <w:jc w:val="both"/>
              <w:rPr>
                <w:rFonts w:ascii="Calibri" w:hAnsi="Calibri" w:cs="Calibri"/>
                <w:bCs/>
                <w:color w:val="000000"/>
                <w:szCs w:val="20"/>
              </w:rPr>
            </w:pPr>
            <w:r w:rsidRPr="00667A02">
              <w:rPr>
                <w:rFonts w:ascii="Calibri" w:hAnsi="Calibri" w:cs="Calibri"/>
                <w:bCs/>
                <w:color w:val="000000"/>
                <w:szCs w:val="20"/>
              </w:rPr>
              <w:t>o.11 Reparación o recuperación de áreas que contengan contaminantes, que abarquen, en conjunto, una superficie igual o mayor a diez mil metros cuadrados (10.000 m²), salvo que se trate de medidas que formen parte de una propuesta de plan de reparación a que se refiere el artículo 43 de la Ley Orgánica de la Superintendencia del Medio Ambiente, cuyo texto fue fijado por el artículo segundo de la Ley Nº 20.417, caso en el cual se aplicará lo dispuesto en dicha disposición y en su Reglamento.</w:t>
            </w:r>
          </w:p>
          <w:p w14:paraId="12CE066F" w14:textId="3CDA6A89" w:rsidR="00667A02" w:rsidRPr="00667A02" w:rsidRDefault="00667A02" w:rsidP="00667A02">
            <w:pPr>
              <w:jc w:val="both"/>
              <w:rPr>
                <w:rFonts w:ascii="Calibri" w:hAnsi="Calibri" w:cs="Calibri"/>
                <w:bCs/>
                <w:color w:val="000000"/>
                <w:szCs w:val="20"/>
              </w:rPr>
            </w:pPr>
            <w:r w:rsidRPr="00667A02">
              <w:rPr>
                <w:rFonts w:ascii="Calibri" w:hAnsi="Calibri" w:cs="Calibri"/>
                <w:bCs/>
                <w:color w:val="000000"/>
                <w:szCs w:val="20"/>
              </w:rPr>
              <w:t>Se entenderá por tratamiento las actividades en las que se vean modificadas las características químicas y/o biológicas de las aguas o residuos. Quedan excluidas expresamente las actividades relacionadas con la selección, segregación y manipulación de residuos sólidos que no contemplen reacciones químicas ni biológicas en sus procesos.</w:t>
            </w:r>
          </w:p>
          <w:p w14:paraId="165053F9" w14:textId="77777777" w:rsidR="00E017AE" w:rsidRDefault="00E017AE" w:rsidP="001163C5">
            <w:pPr>
              <w:jc w:val="both"/>
              <w:rPr>
                <w:rFonts w:ascii="Calibri" w:hAnsi="Calibri" w:cs="Calibri"/>
                <w:b/>
                <w:bCs/>
                <w:color w:val="000000"/>
                <w:szCs w:val="20"/>
              </w:rPr>
            </w:pPr>
          </w:p>
        </w:tc>
      </w:tr>
      <w:tr w:rsidR="00E017AE" w:rsidRPr="00F83846" w14:paraId="70773C7F" w14:textId="77777777" w:rsidTr="001163C5">
        <w:trPr>
          <w:trHeight w:val="20"/>
        </w:trPr>
        <w:tc>
          <w:tcPr>
            <w:tcW w:w="5000" w:type="pct"/>
            <w:shd w:val="clear" w:color="auto" w:fill="auto"/>
            <w:hideMark/>
          </w:tcPr>
          <w:p w14:paraId="28458313" w14:textId="6ADA7FFC" w:rsidR="00E017AE" w:rsidRDefault="00E017AE" w:rsidP="001163C5">
            <w:pPr>
              <w:jc w:val="both"/>
              <w:rPr>
                <w:rFonts w:ascii="Calibri" w:hAnsi="Calibri" w:cs="Calibri"/>
                <w:b/>
                <w:bCs/>
                <w:color w:val="000000"/>
                <w:szCs w:val="20"/>
              </w:rPr>
            </w:pPr>
            <w:r>
              <w:rPr>
                <w:rFonts w:ascii="Calibri" w:hAnsi="Calibri" w:cs="Calibri"/>
                <w:b/>
                <w:bCs/>
                <w:color w:val="000000"/>
                <w:szCs w:val="20"/>
              </w:rPr>
              <w:lastRenderedPageBreak/>
              <w:t>Hechos constatados:</w:t>
            </w:r>
          </w:p>
          <w:p w14:paraId="5B6CCB79" w14:textId="77C6D491" w:rsidR="00074B1A" w:rsidRDefault="00074B1A" w:rsidP="001163C5">
            <w:pPr>
              <w:jc w:val="both"/>
              <w:rPr>
                <w:rFonts w:ascii="Calibri" w:hAnsi="Calibri" w:cs="Calibri"/>
                <w:b/>
                <w:bCs/>
                <w:color w:val="000000"/>
                <w:szCs w:val="20"/>
              </w:rPr>
            </w:pPr>
          </w:p>
          <w:p w14:paraId="21981D96" w14:textId="4D6D650D" w:rsidR="00074B1A" w:rsidRPr="00074123" w:rsidRDefault="00074B1A" w:rsidP="00074B1A">
            <w:pPr>
              <w:jc w:val="both"/>
              <w:rPr>
                <w:rFonts w:ascii="Calibri" w:hAnsi="Calibri" w:cs="Calibri"/>
                <w:bCs/>
                <w:color w:val="000000"/>
                <w:szCs w:val="20"/>
              </w:rPr>
            </w:pPr>
            <w:r w:rsidRPr="00074123">
              <w:rPr>
                <w:rFonts w:ascii="Calibri" w:hAnsi="Calibri" w:cs="Calibri"/>
                <w:bCs/>
                <w:color w:val="000000"/>
                <w:szCs w:val="20"/>
              </w:rPr>
              <w:t>De acuerdo a los antecedentes presentados en la denuncia 211-XIII-2019, referidos a la recuperación de áreas intervenidas, es posible indicar:</w:t>
            </w:r>
          </w:p>
          <w:p w14:paraId="69C47BD8" w14:textId="44620677" w:rsidR="00074123" w:rsidRPr="00074123" w:rsidRDefault="00074123" w:rsidP="00074123">
            <w:pPr>
              <w:jc w:val="both"/>
              <w:rPr>
                <w:rFonts w:ascii="Calibri" w:hAnsi="Calibri" w:cs="Calibri"/>
                <w:i/>
                <w:color w:val="000000"/>
                <w:szCs w:val="20"/>
              </w:rPr>
            </w:pPr>
            <w:r>
              <w:rPr>
                <w:rFonts w:ascii="Calibri" w:hAnsi="Calibri" w:cs="Calibri"/>
                <w:color w:val="000000"/>
                <w:szCs w:val="20"/>
              </w:rPr>
              <w:t>“</w:t>
            </w:r>
            <w:r w:rsidRPr="00074123">
              <w:rPr>
                <w:rFonts w:ascii="Calibri" w:hAnsi="Calibri" w:cs="Calibri"/>
                <w:i/>
                <w:color w:val="000000"/>
                <w:szCs w:val="20"/>
              </w:rPr>
              <w:t xml:space="preserve">Teniendo presente que la actividad de extracción de áridos es una actividad ilegal para la cual no procede, … exigimos que ingresen al SEIA el plan de cierre de faenas, comprometido en la suspensión condicional del procedimiento, suscitada a </w:t>
            </w:r>
            <w:r w:rsidR="001F6F59" w:rsidRPr="00074123">
              <w:rPr>
                <w:rFonts w:ascii="Calibri" w:hAnsi="Calibri" w:cs="Calibri"/>
                <w:i/>
                <w:color w:val="000000"/>
                <w:szCs w:val="20"/>
              </w:rPr>
              <w:t>raíz</w:t>
            </w:r>
            <w:r w:rsidRPr="00074123">
              <w:rPr>
                <w:rFonts w:ascii="Calibri" w:hAnsi="Calibri" w:cs="Calibri"/>
                <w:i/>
                <w:color w:val="000000"/>
                <w:szCs w:val="20"/>
              </w:rPr>
              <w:t xml:space="preserve"> del desacato, en la medida en que implica disposición de residuos sólidos y el plan de recuperación de predios, entendiéndose como la fase final de su proyecto global – los cuales aun no se ejecutan -,  de modo que cuenten con un instrumento de gestión ambiental fiscalizable”.</w:t>
            </w:r>
          </w:p>
          <w:p w14:paraId="31CFE9EE" w14:textId="6A453F91" w:rsidR="00074123" w:rsidRDefault="00BB4447" w:rsidP="00074123">
            <w:pPr>
              <w:jc w:val="both"/>
              <w:rPr>
                <w:rFonts w:ascii="Calibri" w:hAnsi="Calibri" w:cs="Calibri"/>
                <w:color w:val="000000"/>
                <w:szCs w:val="20"/>
              </w:rPr>
            </w:pPr>
            <w:r>
              <w:rPr>
                <w:rFonts w:ascii="Calibri" w:hAnsi="Calibri" w:cs="Calibri"/>
                <w:i/>
                <w:color w:val="000000"/>
                <w:szCs w:val="20"/>
              </w:rPr>
              <w:t>“</w:t>
            </w:r>
            <w:r w:rsidR="00074123" w:rsidRPr="00074123">
              <w:rPr>
                <w:rFonts w:ascii="Calibri" w:hAnsi="Calibri" w:cs="Calibri"/>
                <w:i/>
                <w:color w:val="000000"/>
                <w:szCs w:val="20"/>
              </w:rPr>
              <w:t>Al respecto, es de suma relevancia tener en consideración que el plan de cierre y de recuperación de predios requiere una serie de estrictas condiciones de seguridad y sanidad cual idoneidad ambiental debe ser determinada técnicamente, y que dichas condiciones deben ser fiscalizables</w:t>
            </w:r>
            <w:r w:rsidR="00074123">
              <w:rPr>
                <w:rFonts w:ascii="Calibri" w:hAnsi="Calibri" w:cs="Calibri"/>
                <w:color w:val="000000"/>
                <w:szCs w:val="20"/>
              </w:rPr>
              <w:t>”.</w:t>
            </w:r>
          </w:p>
          <w:p w14:paraId="7DA48EF7" w14:textId="484414E6" w:rsidR="00BB4447" w:rsidRPr="00BB4447" w:rsidRDefault="00BB4447" w:rsidP="00074123">
            <w:pPr>
              <w:jc w:val="both"/>
              <w:rPr>
                <w:rFonts w:ascii="Calibri" w:hAnsi="Calibri" w:cs="Calibri"/>
                <w:i/>
                <w:color w:val="000000"/>
                <w:szCs w:val="20"/>
              </w:rPr>
            </w:pPr>
            <w:r>
              <w:rPr>
                <w:rFonts w:ascii="Calibri" w:hAnsi="Calibri" w:cs="Calibri"/>
                <w:color w:val="000000"/>
                <w:szCs w:val="20"/>
              </w:rPr>
              <w:t>“</w:t>
            </w:r>
            <w:r w:rsidRPr="00BB4447">
              <w:rPr>
                <w:rFonts w:ascii="Calibri" w:hAnsi="Calibri" w:cs="Calibri"/>
                <w:i/>
                <w:color w:val="000000"/>
                <w:szCs w:val="20"/>
              </w:rPr>
              <w:t>La Seremi de Salud en el año 2015 señaló expresamente que la empresa debía elaborar una consulta de pertinencia ante el SEIA respecto de las actividades de procesamiento de áridos, extracción y recuperación del pozo. Sin embargo, hasta la fecha la empresa ha omitido totalmente dicha recomendación”.</w:t>
            </w:r>
          </w:p>
          <w:p w14:paraId="067EC479" w14:textId="349B1979" w:rsidR="00BB4447" w:rsidRPr="00074B1A" w:rsidRDefault="00BB4447" w:rsidP="00074123">
            <w:pPr>
              <w:jc w:val="both"/>
              <w:rPr>
                <w:rFonts w:ascii="Calibri" w:hAnsi="Calibri" w:cs="Calibri"/>
                <w:color w:val="000000"/>
                <w:szCs w:val="20"/>
              </w:rPr>
            </w:pPr>
            <w:r w:rsidRPr="00BB4447">
              <w:rPr>
                <w:rFonts w:ascii="Calibri" w:hAnsi="Calibri" w:cs="Calibri"/>
                <w:i/>
                <w:color w:val="000000"/>
                <w:szCs w:val="20"/>
              </w:rPr>
              <w:t xml:space="preserve">“En el contrato de transacción celebrado por </w:t>
            </w:r>
            <w:r w:rsidR="00113EFC">
              <w:rPr>
                <w:rFonts w:ascii="Calibri" w:hAnsi="Calibri" w:cs="Calibri"/>
                <w:i/>
                <w:color w:val="000000"/>
                <w:szCs w:val="20"/>
              </w:rPr>
              <w:t>los vecinos y la empresa, esta ú</w:t>
            </w:r>
            <w:r w:rsidRPr="00BB4447">
              <w:rPr>
                <w:rFonts w:ascii="Calibri" w:hAnsi="Calibri" w:cs="Calibri"/>
                <w:i/>
                <w:color w:val="000000"/>
                <w:szCs w:val="20"/>
              </w:rPr>
              <w:t xml:space="preserve">ltima se comprometió expresamente a realizar el cierre total de las faenas de relleno de su domicilio, a rellenarlo sólo con capas de compactación controlada y con residuos </w:t>
            </w:r>
            <w:r w:rsidR="001F6F59" w:rsidRPr="00BB4447">
              <w:rPr>
                <w:rFonts w:ascii="Calibri" w:hAnsi="Calibri" w:cs="Calibri"/>
                <w:i/>
                <w:color w:val="000000"/>
                <w:szCs w:val="20"/>
              </w:rPr>
              <w:t>autorizados</w:t>
            </w:r>
            <w:r w:rsidRPr="00BB4447">
              <w:rPr>
                <w:rFonts w:ascii="Calibri" w:hAnsi="Calibri" w:cs="Calibri"/>
                <w:i/>
                <w:color w:val="000000"/>
                <w:szCs w:val="20"/>
              </w:rPr>
              <w:t>, cumpliendo con toda la normativa sanitaria, ambiental y de seguridad, entre otras condiciones</w:t>
            </w:r>
            <w:r>
              <w:rPr>
                <w:rFonts w:ascii="Calibri" w:hAnsi="Calibri" w:cs="Calibri"/>
                <w:color w:val="000000"/>
                <w:szCs w:val="20"/>
              </w:rPr>
              <w:t>”.</w:t>
            </w:r>
          </w:p>
          <w:p w14:paraId="63B3C713" w14:textId="77777777" w:rsidR="00074B1A" w:rsidRDefault="00074B1A" w:rsidP="00074B1A">
            <w:pPr>
              <w:jc w:val="both"/>
              <w:rPr>
                <w:rFonts w:ascii="Calibri" w:hAnsi="Calibri" w:cs="Calibri"/>
                <w:b/>
                <w:bCs/>
                <w:color w:val="000000"/>
                <w:szCs w:val="20"/>
              </w:rPr>
            </w:pPr>
          </w:p>
          <w:p w14:paraId="55FBB880" w14:textId="77777777" w:rsidR="00074123" w:rsidRPr="00074B1A" w:rsidRDefault="00074123" w:rsidP="00074123">
            <w:pPr>
              <w:jc w:val="both"/>
              <w:rPr>
                <w:rFonts w:ascii="Calibri" w:hAnsi="Calibri" w:cs="Calibri"/>
                <w:color w:val="000000"/>
                <w:szCs w:val="20"/>
              </w:rPr>
            </w:pPr>
            <w:r w:rsidRPr="00074B1A">
              <w:rPr>
                <w:rFonts w:ascii="Calibri" w:hAnsi="Calibri" w:cs="Calibri"/>
                <w:color w:val="000000"/>
                <w:szCs w:val="20"/>
              </w:rPr>
              <w:t>Dado lo anterior, es que se realizaron las siguientes gestiones por parte de esta Superintendencia:</w:t>
            </w:r>
          </w:p>
          <w:p w14:paraId="34E1E0A4" w14:textId="77777777" w:rsidR="00074123" w:rsidRDefault="00074123" w:rsidP="001F6F59">
            <w:pPr>
              <w:pStyle w:val="Prrafodelista"/>
              <w:numPr>
                <w:ilvl w:val="0"/>
                <w:numId w:val="12"/>
              </w:numPr>
              <w:rPr>
                <w:rFonts w:ascii="Calibri" w:hAnsi="Calibri" w:cs="Calibri"/>
                <w:color w:val="000000"/>
                <w:szCs w:val="20"/>
              </w:rPr>
            </w:pPr>
            <w:r>
              <w:rPr>
                <w:rFonts w:ascii="Calibri" w:hAnsi="Calibri" w:cs="Calibri"/>
                <w:color w:val="000000"/>
                <w:szCs w:val="20"/>
              </w:rPr>
              <w:t xml:space="preserve">Con fecha 21 de agosto de 2019, una vez </w:t>
            </w:r>
            <w:proofErr w:type="spellStart"/>
            <w:r>
              <w:rPr>
                <w:rFonts w:ascii="Calibri" w:hAnsi="Calibri" w:cs="Calibri"/>
                <w:color w:val="000000"/>
                <w:szCs w:val="20"/>
              </w:rPr>
              <w:t>recepcionada</w:t>
            </w:r>
            <w:proofErr w:type="spellEnd"/>
            <w:r>
              <w:rPr>
                <w:rFonts w:ascii="Calibri" w:hAnsi="Calibri" w:cs="Calibri"/>
                <w:color w:val="000000"/>
                <w:szCs w:val="20"/>
              </w:rPr>
              <w:t xml:space="preserve"> la denuncia, se emitió el </w:t>
            </w:r>
            <w:r w:rsidRPr="00074B1A">
              <w:rPr>
                <w:rFonts w:ascii="Calibri" w:hAnsi="Calibri" w:cs="Calibri"/>
                <w:color w:val="000000"/>
                <w:szCs w:val="20"/>
              </w:rPr>
              <w:t>OR</w:t>
            </w:r>
            <w:r>
              <w:rPr>
                <w:rFonts w:ascii="Calibri" w:hAnsi="Calibri" w:cs="Calibri"/>
                <w:color w:val="000000"/>
                <w:szCs w:val="20"/>
              </w:rPr>
              <w:t>D. N°2607</w:t>
            </w:r>
            <w:r w:rsidRPr="00074B1A">
              <w:rPr>
                <w:rFonts w:ascii="Calibri" w:hAnsi="Calibri" w:cs="Calibri"/>
                <w:color w:val="000000"/>
                <w:szCs w:val="20"/>
              </w:rPr>
              <w:t xml:space="preserve"> a la Seremi de Salud RM</w:t>
            </w:r>
            <w:r>
              <w:rPr>
                <w:rFonts w:ascii="Calibri" w:hAnsi="Calibri" w:cs="Calibri"/>
                <w:color w:val="000000"/>
                <w:szCs w:val="20"/>
              </w:rPr>
              <w:t>, señalando la recepción de la denuncia, la materia asociada y solicitando informar “</w:t>
            </w:r>
            <w:r w:rsidRPr="00074123">
              <w:rPr>
                <w:rFonts w:ascii="Calibri" w:hAnsi="Calibri" w:cs="Calibri"/>
                <w:i/>
                <w:color w:val="000000"/>
                <w:szCs w:val="20"/>
              </w:rPr>
              <w:t>si el pozo mencionado cuenta con proyecto aprobado y autorización de funcionamiento, y si tiene conocimiento que en la actualidad se desarrollan faenas de extracción de áridos en el lugar</w:t>
            </w:r>
            <w:r>
              <w:rPr>
                <w:rFonts w:ascii="Calibri" w:hAnsi="Calibri" w:cs="Calibri"/>
                <w:color w:val="000000"/>
                <w:szCs w:val="20"/>
              </w:rPr>
              <w:t>”.</w:t>
            </w:r>
          </w:p>
          <w:p w14:paraId="5873BAC2" w14:textId="77777777" w:rsidR="00074123" w:rsidRDefault="00074123" w:rsidP="001F6F59">
            <w:pPr>
              <w:pStyle w:val="Prrafodelista"/>
              <w:numPr>
                <w:ilvl w:val="0"/>
                <w:numId w:val="12"/>
              </w:numPr>
              <w:rPr>
                <w:rFonts w:ascii="Calibri" w:hAnsi="Calibri" w:cs="Calibri"/>
                <w:color w:val="000000"/>
                <w:szCs w:val="20"/>
              </w:rPr>
            </w:pPr>
            <w:r>
              <w:rPr>
                <w:rFonts w:ascii="Calibri" w:hAnsi="Calibri" w:cs="Calibri"/>
                <w:color w:val="000000"/>
                <w:szCs w:val="20"/>
              </w:rPr>
              <w:t>Posterior a ello, como respuesta a dicha solicitud, con fecha 26 de septiembre de 2019, se emite el ORD N° 005729 de la Seremi de Salud RM, el cual indica:</w:t>
            </w:r>
          </w:p>
          <w:p w14:paraId="6AD093BE" w14:textId="0405BE32" w:rsidR="00074123" w:rsidRPr="00074123" w:rsidRDefault="00074123" w:rsidP="00074123">
            <w:pPr>
              <w:pStyle w:val="Prrafodelista"/>
              <w:rPr>
                <w:rFonts w:ascii="Calibri" w:hAnsi="Calibri" w:cs="Calibri"/>
                <w:i/>
                <w:color w:val="000000"/>
                <w:szCs w:val="20"/>
              </w:rPr>
            </w:pPr>
            <w:r>
              <w:rPr>
                <w:rFonts w:ascii="Calibri" w:hAnsi="Calibri" w:cs="Calibri"/>
                <w:color w:val="000000"/>
                <w:szCs w:val="20"/>
              </w:rPr>
              <w:t>“</w:t>
            </w:r>
            <w:r w:rsidRPr="00074123">
              <w:rPr>
                <w:rFonts w:ascii="Calibri" w:hAnsi="Calibri" w:cs="Calibri"/>
                <w:i/>
                <w:color w:val="000000"/>
                <w:szCs w:val="20"/>
              </w:rPr>
              <w:t>La actividad mencionada cuenta con las resoluciones sanitarias vigentes para la dis</w:t>
            </w:r>
            <w:r>
              <w:rPr>
                <w:rFonts w:ascii="Calibri" w:hAnsi="Calibri" w:cs="Calibri"/>
                <w:i/>
                <w:color w:val="000000"/>
                <w:szCs w:val="20"/>
              </w:rPr>
              <w:t>p</w:t>
            </w:r>
            <w:r w:rsidRPr="00074123">
              <w:rPr>
                <w:rFonts w:ascii="Calibri" w:hAnsi="Calibri" w:cs="Calibri"/>
                <w:i/>
                <w:color w:val="000000"/>
                <w:szCs w:val="20"/>
              </w:rPr>
              <w:t xml:space="preserve">osición de residuos sólidos de la </w:t>
            </w:r>
            <w:r w:rsidR="001F6F59" w:rsidRPr="00074123">
              <w:rPr>
                <w:rFonts w:ascii="Calibri" w:hAnsi="Calibri" w:cs="Calibri"/>
                <w:i/>
                <w:color w:val="000000"/>
                <w:szCs w:val="20"/>
              </w:rPr>
              <w:t>construcción</w:t>
            </w:r>
            <w:r w:rsidRPr="00074123">
              <w:rPr>
                <w:rFonts w:ascii="Calibri" w:hAnsi="Calibri" w:cs="Calibri"/>
                <w:i/>
                <w:color w:val="000000"/>
                <w:szCs w:val="20"/>
              </w:rPr>
              <w:t xml:space="preserve"> de </w:t>
            </w:r>
            <w:r w:rsidR="001F6F59" w:rsidRPr="00074123">
              <w:rPr>
                <w:rFonts w:ascii="Calibri" w:hAnsi="Calibri" w:cs="Calibri"/>
                <w:i/>
                <w:color w:val="000000"/>
                <w:szCs w:val="20"/>
              </w:rPr>
              <w:t>tipo</w:t>
            </w:r>
            <w:r w:rsidRPr="00074123">
              <w:rPr>
                <w:rFonts w:ascii="Calibri" w:hAnsi="Calibri" w:cs="Calibri"/>
                <w:i/>
                <w:color w:val="000000"/>
                <w:szCs w:val="20"/>
              </w:rPr>
              <w:t xml:space="preserve"> inerte, de acuerdo a lo establecido en las Resoluciones N°16064 de fecha 20 de julio de 2001 de aprobación de proyecto y N°19383 de fecha 30 de agosto de 2001, de autorización de </w:t>
            </w:r>
            <w:r w:rsidR="001F6F59" w:rsidRPr="00074123">
              <w:rPr>
                <w:rFonts w:ascii="Calibri" w:hAnsi="Calibri" w:cs="Calibri"/>
                <w:i/>
                <w:color w:val="000000"/>
                <w:szCs w:val="20"/>
              </w:rPr>
              <w:t>funcionamiento</w:t>
            </w:r>
            <w:r w:rsidRPr="00074123">
              <w:rPr>
                <w:rFonts w:ascii="Calibri" w:hAnsi="Calibri" w:cs="Calibri"/>
                <w:i/>
                <w:color w:val="000000"/>
                <w:szCs w:val="20"/>
              </w:rPr>
              <w:t xml:space="preserve">, ambas emitidas por el Servicio de Salud Metropolitano del Ambiente (SESMA), organismo antecesor legal de SEREMI de Salud RM, en el pozo de áridos ubicado en la calle Elisa Correa s/N, en las parcelas 14ª y 14b de don Pascual </w:t>
            </w:r>
            <w:proofErr w:type="spellStart"/>
            <w:r w:rsidRPr="00074123">
              <w:rPr>
                <w:rFonts w:ascii="Calibri" w:hAnsi="Calibri" w:cs="Calibri"/>
                <w:i/>
                <w:color w:val="000000"/>
                <w:szCs w:val="20"/>
              </w:rPr>
              <w:t>Baltierra</w:t>
            </w:r>
            <w:proofErr w:type="spellEnd"/>
            <w:r w:rsidRPr="00074123">
              <w:rPr>
                <w:rFonts w:ascii="Calibri" w:hAnsi="Calibri" w:cs="Calibri"/>
                <w:i/>
                <w:color w:val="000000"/>
                <w:szCs w:val="20"/>
              </w:rPr>
              <w:t>.</w:t>
            </w:r>
          </w:p>
          <w:p w14:paraId="5EC0D61C" w14:textId="02E1EB31" w:rsidR="00074123" w:rsidRPr="00074123" w:rsidRDefault="00074123" w:rsidP="00074123">
            <w:pPr>
              <w:pStyle w:val="Prrafodelista"/>
              <w:rPr>
                <w:rFonts w:ascii="Calibri" w:hAnsi="Calibri" w:cs="Calibri"/>
                <w:i/>
                <w:color w:val="000000"/>
                <w:szCs w:val="20"/>
              </w:rPr>
            </w:pPr>
            <w:r w:rsidRPr="00074123">
              <w:rPr>
                <w:rFonts w:ascii="Calibri" w:hAnsi="Calibri" w:cs="Calibri"/>
                <w:i/>
                <w:color w:val="000000"/>
                <w:szCs w:val="20"/>
              </w:rPr>
              <w:t xml:space="preserve">Con posterioridad a la emisión de las mencionadas resoluciones la familia </w:t>
            </w:r>
            <w:proofErr w:type="spellStart"/>
            <w:r w:rsidRPr="00074123">
              <w:rPr>
                <w:rFonts w:ascii="Calibri" w:hAnsi="Calibri" w:cs="Calibri"/>
                <w:i/>
                <w:color w:val="000000"/>
                <w:szCs w:val="20"/>
              </w:rPr>
              <w:t>Baltierra</w:t>
            </w:r>
            <w:proofErr w:type="spellEnd"/>
            <w:r w:rsidRPr="00074123">
              <w:rPr>
                <w:rFonts w:ascii="Calibri" w:hAnsi="Calibri" w:cs="Calibri"/>
                <w:i/>
                <w:color w:val="000000"/>
                <w:szCs w:val="20"/>
              </w:rPr>
              <w:t xml:space="preserve">, postergó la disposición de escombros en la Parcela 14b, privilegiando las labores de extracción y procesamiento de áridos, además de separarse de la administración que originalmente tenía REGEMAC S.A., sobre la mencionada Parcela 14b, es </w:t>
            </w:r>
            <w:r w:rsidR="00113EFC" w:rsidRPr="00074123">
              <w:rPr>
                <w:rFonts w:ascii="Calibri" w:hAnsi="Calibri" w:cs="Calibri"/>
                <w:i/>
                <w:color w:val="000000"/>
                <w:szCs w:val="20"/>
              </w:rPr>
              <w:t>así</w:t>
            </w:r>
            <w:r w:rsidRPr="00074123">
              <w:rPr>
                <w:rFonts w:ascii="Calibri" w:hAnsi="Calibri" w:cs="Calibri"/>
                <w:i/>
                <w:color w:val="000000"/>
                <w:szCs w:val="20"/>
              </w:rPr>
              <w:t xml:space="preserve"> que esta Seremi de Salud, dicto la Resolución N°52116 de fecha 12 de octubre de 2010, mediante la cual autorizó desde el punto de vista sanitario, la disposición de residuos inertes de la construcción, a nombre de </w:t>
            </w:r>
            <w:proofErr w:type="spellStart"/>
            <w:r w:rsidRPr="00074123">
              <w:rPr>
                <w:rFonts w:ascii="Calibri" w:hAnsi="Calibri" w:cs="Calibri"/>
                <w:i/>
                <w:color w:val="000000"/>
                <w:szCs w:val="20"/>
              </w:rPr>
              <w:t>Baltierra</w:t>
            </w:r>
            <w:proofErr w:type="spellEnd"/>
            <w:r w:rsidRPr="00074123">
              <w:rPr>
                <w:rFonts w:ascii="Calibri" w:hAnsi="Calibri" w:cs="Calibri"/>
                <w:i/>
                <w:color w:val="000000"/>
                <w:szCs w:val="20"/>
              </w:rPr>
              <w:t xml:space="preserve"> S.A., de acuerdo al proyecto por resolución N°16064 del 2001.</w:t>
            </w:r>
          </w:p>
          <w:p w14:paraId="02E91DF7" w14:textId="3301A3DE" w:rsidR="00074B1A" w:rsidRPr="00074123" w:rsidRDefault="00BB4447" w:rsidP="00074123">
            <w:pPr>
              <w:pStyle w:val="Prrafodelista"/>
              <w:rPr>
                <w:rFonts w:ascii="Calibri" w:hAnsi="Calibri" w:cs="Calibri"/>
                <w:i/>
                <w:color w:val="000000"/>
                <w:szCs w:val="20"/>
              </w:rPr>
            </w:pPr>
            <w:r>
              <w:rPr>
                <w:rFonts w:ascii="Calibri" w:hAnsi="Calibri" w:cs="Calibri"/>
                <w:i/>
                <w:color w:val="000000"/>
                <w:szCs w:val="20"/>
              </w:rPr>
              <w:lastRenderedPageBreak/>
              <w:t>Fin</w:t>
            </w:r>
            <w:r w:rsidR="00074123" w:rsidRPr="00074123">
              <w:rPr>
                <w:rFonts w:ascii="Calibri" w:hAnsi="Calibri" w:cs="Calibri"/>
                <w:i/>
                <w:color w:val="000000"/>
                <w:szCs w:val="20"/>
              </w:rPr>
              <w:t>a</w:t>
            </w:r>
            <w:r>
              <w:rPr>
                <w:rFonts w:ascii="Calibri" w:hAnsi="Calibri" w:cs="Calibri"/>
                <w:i/>
                <w:color w:val="000000"/>
                <w:szCs w:val="20"/>
              </w:rPr>
              <w:t>lm</w:t>
            </w:r>
            <w:r w:rsidR="00074123" w:rsidRPr="00074123">
              <w:rPr>
                <w:rFonts w:ascii="Calibri" w:hAnsi="Calibri" w:cs="Calibri"/>
                <w:i/>
                <w:color w:val="000000"/>
                <w:szCs w:val="20"/>
              </w:rPr>
              <w:t>e</w:t>
            </w:r>
            <w:r>
              <w:rPr>
                <w:rFonts w:ascii="Calibri" w:hAnsi="Calibri" w:cs="Calibri"/>
                <w:i/>
                <w:color w:val="000000"/>
                <w:szCs w:val="20"/>
              </w:rPr>
              <w:t>n</w:t>
            </w:r>
            <w:r w:rsidR="00074123" w:rsidRPr="00074123">
              <w:rPr>
                <w:rFonts w:ascii="Calibri" w:hAnsi="Calibri" w:cs="Calibri"/>
                <w:i/>
                <w:color w:val="000000"/>
                <w:szCs w:val="20"/>
              </w:rPr>
              <w:t>te, personal técnico de la SEREMI no ha constatado en terreno la actividad de extracción de áridos en el pozo antes mencionado, actualmente solo se han observado labores de procesamiento de áridos, los cuales ingresan en camiones provenientes de excavaciones que se realizan para la construcción de edificios en la Región Metropolitana de Santiago”.</w:t>
            </w:r>
          </w:p>
          <w:p w14:paraId="63495355" w14:textId="77777777" w:rsidR="00074123" w:rsidRDefault="00074123" w:rsidP="001F6F59">
            <w:pPr>
              <w:pStyle w:val="Prrafodelista"/>
              <w:numPr>
                <w:ilvl w:val="0"/>
                <w:numId w:val="12"/>
              </w:numPr>
              <w:rPr>
                <w:rFonts w:ascii="Calibri" w:hAnsi="Calibri" w:cs="Calibri"/>
                <w:color w:val="000000"/>
                <w:szCs w:val="20"/>
              </w:rPr>
            </w:pPr>
            <w:r>
              <w:rPr>
                <w:rFonts w:ascii="Calibri" w:hAnsi="Calibri" w:cs="Calibri"/>
                <w:color w:val="000000"/>
                <w:szCs w:val="20"/>
              </w:rPr>
              <w:t xml:space="preserve">Tiempo después y de forma de actualizar dicha información, con fecha 22 de julio de 2020 se emitió </w:t>
            </w:r>
            <w:r w:rsidRPr="00074B1A">
              <w:rPr>
                <w:rFonts w:ascii="Calibri" w:hAnsi="Calibri" w:cs="Calibri"/>
                <w:color w:val="000000"/>
                <w:szCs w:val="20"/>
              </w:rPr>
              <w:t>Resolución Exenta N°</w:t>
            </w:r>
            <w:r>
              <w:rPr>
                <w:rFonts w:ascii="Calibri" w:hAnsi="Calibri" w:cs="Calibri"/>
                <w:color w:val="000000"/>
                <w:szCs w:val="20"/>
              </w:rPr>
              <w:t>1231 la cual solicitó información al denunciado, la que corresponde, entre otras materias, a:</w:t>
            </w:r>
          </w:p>
          <w:p w14:paraId="6F01B704" w14:textId="725A7692" w:rsidR="00074123" w:rsidRPr="00074123" w:rsidRDefault="00074123" w:rsidP="00074123">
            <w:pPr>
              <w:pStyle w:val="NormalWeb"/>
              <w:spacing w:before="0" w:beforeAutospacing="0" w:after="0" w:afterAutospacing="0"/>
              <w:ind w:left="720"/>
              <w:rPr>
                <w:rFonts w:ascii="Calibri" w:eastAsia="Calibri" w:hAnsi="Calibri" w:cs="Calibri"/>
                <w:color w:val="000000"/>
                <w:szCs w:val="20"/>
                <w:lang w:eastAsia="es-ES_tradnl"/>
              </w:rPr>
            </w:pPr>
            <w:r w:rsidRPr="00074123">
              <w:rPr>
                <w:rFonts w:ascii="Calibri" w:eastAsia="Calibri" w:hAnsi="Calibri" w:cs="Calibri"/>
                <w:color w:val="000000"/>
                <w:szCs w:val="20"/>
                <w:lang w:eastAsia="es-ES_tradnl"/>
              </w:rPr>
              <w:t xml:space="preserve">c)  Referido a la </w:t>
            </w:r>
            <w:proofErr w:type="spellStart"/>
            <w:r w:rsidRPr="00074123">
              <w:rPr>
                <w:rFonts w:ascii="Calibri" w:eastAsia="Calibri" w:hAnsi="Calibri" w:cs="Calibri"/>
                <w:color w:val="000000"/>
                <w:szCs w:val="20"/>
                <w:lang w:eastAsia="es-ES_tradnl"/>
              </w:rPr>
              <w:t>reparación</w:t>
            </w:r>
            <w:proofErr w:type="spellEnd"/>
            <w:r w:rsidRPr="00074123">
              <w:rPr>
                <w:rFonts w:ascii="Calibri" w:eastAsia="Calibri" w:hAnsi="Calibri" w:cs="Calibri"/>
                <w:color w:val="000000"/>
                <w:szCs w:val="20"/>
                <w:lang w:eastAsia="es-ES_tradnl"/>
              </w:rPr>
              <w:t xml:space="preserve"> o </w:t>
            </w:r>
            <w:proofErr w:type="spellStart"/>
            <w:r w:rsidRPr="00074123">
              <w:rPr>
                <w:rFonts w:ascii="Calibri" w:eastAsia="Calibri" w:hAnsi="Calibri" w:cs="Calibri"/>
                <w:color w:val="000000"/>
                <w:szCs w:val="20"/>
                <w:lang w:eastAsia="es-ES_tradnl"/>
              </w:rPr>
              <w:t>recuperación</w:t>
            </w:r>
            <w:proofErr w:type="spellEnd"/>
            <w:r w:rsidRPr="00074123">
              <w:rPr>
                <w:rFonts w:ascii="Calibri" w:eastAsia="Calibri" w:hAnsi="Calibri" w:cs="Calibri"/>
                <w:color w:val="000000"/>
                <w:szCs w:val="20"/>
                <w:lang w:eastAsia="es-ES_tradnl"/>
              </w:rPr>
              <w:t xml:space="preserve"> de las </w:t>
            </w:r>
            <w:proofErr w:type="spellStart"/>
            <w:r w:rsidRPr="00074123">
              <w:rPr>
                <w:rFonts w:ascii="Calibri" w:eastAsia="Calibri" w:hAnsi="Calibri" w:cs="Calibri"/>
                <w:color w:val="000000"/>
                <w:szCs w:val="20"/>
                <w:lang w:eastAsia="es-ES_tradnl"/>
              </w:rPr>
              <w:t>áreas</w:t>
            </w:r>
            <w:proofErr w:type="spellEnd"/>
            <w:r w:rsidRPr="00074123">
              <w:rPr>
                <w:rFonts w:ascii="Calibri" w:eastAsia="Calibri" w:hAnsi="Calibri" w:cs="Calibri"/>
                <w:color w:val="000000"/>
                <w:szCs w:val="20"/>
                <w:lang w:eastAsia="es-ES_tradnl"/>
              </w:rPr>
              <w:t xml:space="preserve"> intervenidas por la actividad de </w:t>
            </w:r>
            <w:proofErr w:type="spellStart"/>
            <w:r w:rsidRPr="00074123">
              <w:rPr>
                <w:rFonts w:ascii="Calibri" w:eastAsia="Calibri" w:hAnsi="Calibri" w:cs="Calibri"/>
                <w:color w:val="000000"/>
                <w:szCs w:val="20"/>
                <w:lang w:eastAsia="es-ES_tradnl"/>
              </w:rPr>
              <w:t>extracción</w:t>
            </w:r>
            <w:proofErr w:type="spellEnd"/>
            <w:r w:rsidRPr="00074123">
              <w:rPr>
                <w:rFonts w:ascii="Calibri" w:eastAsia="Calibri" w:hAnsi="Calibri" w:cs="Calibri"/>
                <w:color w:val="000000"/>
                <w:szCs w:val="20"/>
                <w:lang w:eastAsia="es-ES_tradnl"/>
              </w:rPr>
              <w:t xml:space="preserve"> y procesamiento de </w:t>
            </w:r>
            <w:proofErr w:type="spellStart"/>
            <w:r w:rsidRPr="00074123">
              <w:rPr>
                <w:rFonts w:ascii="Calibri" w:eastAsia="Calibri" w:hAnsi="Calibri" w:cs="Calibri"/>
                <w:color w:val="000000"/>
                <w:szCs w:val="20"/>
                <w:lang w:eastAsia="es-ES_tradnl"/>
              </w:rPr>
              <w:t>áridos</w:t>
            </w:r>
            <w:proofErr w:type="spellEnd"/>
            <w:r w:rsidRPr="00074123">
              <w:rPr>
                <w:rFonts w:ascii="Calibri" w:eastAsia="Calibri" w:hAnsi="Calibri" w:cs="Calibri"/>
                <w:color w:val="000000"/>
                <w:szCs w:val="20"/>
                <w:lang w:eastAsia="es-ES_tradnl"/>
              </w:rPr>
              <w:t xml:space="preserve">, indicar: </w:t>
            </w:r>
          </w:p>
          <w:p w14:paraId="654C704C" w14:textId="541E0C41" w:rsidR="00074123" w:rsidRPr="00074123" w:rsidRDefault="00074123" w:rsidP="001F6F59">
            <w:pPr>
              <w:pStyle w:val="NormalWeb"/>
              <w:numPr>
                <w:ilvl w:val="0"/>
                <w:numId w:val="12"/>
              </w:numPr>
              <w:spacing w:before="0" w:beforeAutospacing="0" w:after="0" w:afterAutospacing="0"/>
              <w:rPr>
                <w:rFonts w:ascii="Calibri" w:eastAsia="Calibri" w:hAnsi="Calibri" w:cs="Calibri"/>
                <w:color w:val="000000"/>
                <w:szCs w:val="20"/>
                <w:lang w:eastAsia="es-ES_tradnl"/>
              </w:rPr>
            </w:pPr>
            <w:r w:rsidRPr="00074123">
              <w:rPr>
                <w:rFonts w:ascii="Calibri" w:eastAsia="Calibri" w:hAnsi="Calibri" w:cs="Calibri"/>
                <w:color w:val="000000"/>
                <w:szCs w:val="20"/>
                <w:lang w:eastAsia="es-ES_tradnl"/>
              </w:rPr>
              <w:t xml:space="preserve">Actividades y medidas implementadas para la </w:t>
            </w:r>
            <w:proofErr w:type="spellStart"/>
            <w:r w:rsidRPr="00074123">
              <w:rPr>
                <w:rFonts w:ascii="Calibri" w:eastAsia="Calibri" w:hAnsi="Calibri" w:cs="Calibri"/>
                <w:color w:val="000000"/>
                <w:szCs w:val="20"/>
                <w:lang w:eastAsia="es-ES_tradnl"/>
              </w:rPr>
              <w:t>recuperación</w:t>
            </w:r>
            <w:proofErr w:type="spellEnd"/>
            <w:r w:rsidRPr="00074123">
              <w:rPr>
                <w:rFonts w:ascii="Calibri" w:eastAsia="Calibri" w:hAnsi="Calibri" w:cs="Calibri"/>
                <w:color w:val="000000"/>
                <w:szCs w:val="20"/>
                <w:lang w:eastAsia="es-ES_tradnl"/>
              </w:rPr>
              <w:t xml:space="preserve"> o </w:t>
            </w:r>
            <w:proofErr w:type="spellStart"/>
            <w:r w:rsidRPr="00074123">
              <w:rPr>
                <w:rFonts w:ascii="Calibri" w:eastAsia="Calibri" w:hAnsi="Calibri" w:cs="Calibri"/>
                <w:color w:val="000000"/>
                <w:szCs w:val="20"/>
                <w:lang w:eastAsia="es-ES_tradnl"/>
              </w:rPr>
              <w:t>reparación</w:t>
            </w:r>
            <w:proofErr w:type="spellEnd"/>
            <w:r w:rsidRPr="00074123">
              <w:rPr>
                <w:rFonts w:ascii="Calibri" w:eastAsia="Calibri" w:hAnsi="Calibri" w:cs="Calibri"/>
                <w:color w:val="000000"/>
                <w:szCs w:val="20"/>
                <w:lang w:eastAsia="es-ES_tradnl"/>
              </w:rPr>
              <w:t xml:space="preserve"> del lugar, si es que existieran. </w:t>
            </w:r>
          </w:p>
          <w:p w14:paraId="4472AA36" w14:textId="77777777" w:rsidR="00074123" w:rsidRPr="00074123" w:rsidRDefault="00074123" w:rsidP="001F6F59">
            <w:pPr>
              <w:pStyle w:val="NormalWeb"/>
              <w:numPr>
                <w:ilvl w:val="0"/>
                <w:numId w:val="12"/>
              </w:numPr>
              <w:spacing w:before="0" w:beforeAutospacing="0" w:after="0" w:afterAutospacing="0"/>
              <w:rPr>
                <w:rFonts w:ascii="Calibri" w:eastAsia="Calibri" w:hAnsi="Calibri" w:cs="Calibri"/>
                <w:color w:val="000000"/>
                <w:szCs w:val="20"/>
                <w:lang w:eastAsia="es-ES_tradnl"/>
              </w:rPr>
            </w:pPr>
            <w:r w:rsidRPr="00074123">
              <w:rPr>
                <w:rFonts w:ascii="Calibri" w:eastAsia="Calibri" w:hAnsi="Calibri" w:cs="Calibri"/>
                <w:color w:val="000000"/>
                <w:szCs w:val="20"/>
                <w:lang w:eastAsia="es-ES_tradnl"/>
              </w:rPr>
              <w:t xml:space="preserve">Superficie en metros cuadrados (m2) de </w:t>
            </w:r>
            <w:proofErr w:type="spellStart"/>
            <w:r w:rsidRPr="00074123">
              <w:rPr>
                <w:rFonts w:ascii="Calibri" w:eastAsia="Calibri" w:hAnsi="Calibri" w:cs="Calibri"/>
                <w:color w:val="000000"/>
                <w:szCs w:val="20"/>
                <w:lang w:eastAsia="es-ES_tradnl"/>
              </w:rPr>
              <w:t>áreas</w:t>
            </w:r>
            <w:proofErr w:type="spellEnd"/>
            <w:r w:rsidRPr="00074123">
              <w:rPr>
                <w:rFonts w:ascii="Calibri" w:eastAsia="Calibri" w:hAnsi="Calibri" w:cs="Calibri"/>
                <w:color w:val="000000"/>
                <w:szCs w:val="20"/>
                <w:lang w:eastAsia="es-ES_tradnl"/>
              </w:rPr>
              <w:t xml:space="preserve"> consideradas para la </w:t>
            </w:r>
            <w:proofErr w:type="spellStart"/>
            <w:r w:rsidRPr="00074123">
              <w:rPr>
                <w:rFonts w:ascii="Calibri" w:eastAsia="Calibri" w:hAnsi="Calibri" w:cs="Calibri"/>
                <w:color w:val="000000"/>
                <w:szCs w:val="20"/>
                <w:lang w:eastAsia="es-ES_tradnl"/>
              </w:rPr>
              <w:t>recuperación</w:t>
            </w:r>
            <w:proofErr w:type="spellEnd"/>
            <w:r w:rsidRPr="00074123">
              <w:rPr>
                <w:rFonts w:ascii="Calibri" w:eastAsia="Calibri" w:hAnsi="Calibri" w:cs="Calibri"/>
                <w:color w:val="000000"/>
                <w:szCs w:val="20"/>
                <w:lang w:eastAsia="es-ES_tradnl"/>
              </w:rPr>
              <w:t xml:space="preserve"> o </w:t>
            </w:r>
            <w:proofErr w:type="spellStart"/>
            <w:r w:rsidRPr="00074123">
              <w:rPr>
                <w:rFonts w:ascii="Calibri" w:eastAsia="Calibri" w:hAnsi="Calibri" w:cs="Calibri"/>
                <w:color w:val="000000"/>
                <w:szCs w:val="20"/>
                <w:lang w:eastAsia="es-ES_tradnl"/>
              </w:rPr>
              <w:t>reparación</w:t>
            </w:r>
            <w:proofErr w:type="spellEnd"/>
            <w:r w:rsidRPr="00074123">
              <w:rPr>
                <w:rFonts w:ascii="Calibri" w:eastAsia="Calibri" w:hAnsi="Calibri" w:cs="Calibri"/>
                <w:color w:val="000000"/>
                <w:szCs w:val="20"/>
                <w:lang w:eastAsia="es-ES_tradnl"/>
              </w:rPr>
              <w:t xml:space="preserve"> del </w:t>
            </w:r>
            <w:proofErr w:type="spellStart"/>
            <w:r w:rsidRPr="00074123">
              <w:rPr>
                <w:rFonts w:ascii="Calibri" w:eastAsia="Calibri" w:hAnsi="Calibri" w:cs="Calibri"/>
                <w:color w:val="000000"/>
                <w:szCs w:val="20"/>
                <w:lang w:eastAsia="es-ES_tradnl"/>
              </w:rPr>
              <w:t>área</w:t>
            </w:r>
            <w:proofErr w:type="spellEnd"/>
            <w:r w:rsidRPr="00074123">
              <w:rPr>
                <w:rFonts w:ascii="Calibri" w:eastAsia="Calibri" w:hAnsi="Calibri" w:cs="Calibri"/>
                <w:color w:val="000000"/>
                <w:szCs w:val="20"/>
                <w:lang w:eastAsia="es-ES_tradnl"/>
              </w:rPr>
              <w:t xml:space="preserve"> intervenida. </w:t>
            </w:r>
          </w:p>
          <w:p w14:paraId="7DF8AE22" w14:textId="4DAD062B" w:rsidR="00074123" w:rsidRPr="00074123" w:rsidRDefault="00074123" w:rsidP="001F6F59">
            <w:pPr>
              <w:pStyle w:val="NormalWeb"/>
              <w:numPr>
                <w:ilvl w:val="0"/>
                <w:numId w:val="12"/>
              </w:numPr>
              <w:spacing w:before="0" w:beforeAutospacing="0" w:after="0" w:afterAutospacing="0"/>
              <w:rPr>
                <w:rFonts w:ascii="Calibri" w:eastAsia="Calibri" w:hAnsi="Calibri" w:cs="Calibri"/>
                <w:color w:val="000000"/>
                <w:szCs w:val="20"/>
                <w:lang w:eastAsia="es-ES_tradnl"/>
              </w:rPr>
            </w:pPr>
            <w:r w:rsidRPr="00074123">
              <w:rPr>
                <w:rFonts w:ascii="Calibri" w:eastAsia="Calibri" w:hAnsi="Calibri" w:cs="Calibri"/>
                <w:color w:val="000000"/>
                <w:szCs w:val="20"/>
                <w:lang w:eastAsia="es-ES_tradnl"/>
              </w:rPr>
              <w:t xml:space="preserve">En caso que efectivamente se </w:t>
            </w:r>
            <w:r w:rsidR="001F228B" w:rsidRPr="00074123">
              <w:rPr>
                <w:rFonts w:ascii="Calibri" w:eastAsia="Calibri" w:hAnsi="Calibri" w:cs="Calibri"/>
                <w:color w:val="000000"/>
                <w:szCs w:val="20"/>
                <w:lang w:eastAsia="es-ES_tradnl"/>
              </w:rPr>
              <w:t>estén</w:t>
            </w:r>
            <w:r w:rsidRPr="00074123">
              <w:rPr>
                <w:rFonts w:ascii="Calibri" w:eastAsia="Calibri" w:hAnsi="Calibri" w:cs="Calibri"/>
                <w:color w:val="000000"/>
                <w:szCs w:val="20"/>
                <w:lang w:eastAsia="es-ES_tradnl"/>
              </w:rPr>
              <w:t xml:space="preserve"> realizando estas actividades, adjuntar en formato KMZ, la </w:t>
            </w:r>
            <w:proofErr w:type="spellStart"/>
            <w:r w:rsidRPr="00074123">
              <w:rPr>
                <w:rFonts w:ascii="Calibri" w:eastAsia="Calibri" w:hAnsi="Calibri" w:cs="Calibri"/>
                <w:color w:val="000000"/>
                <w:szCs w:val="20"/>
                <w:lang w:eastAsia="es-ES_tradnl"/>
              </w:rPr>
              <w:t>ubicación</w:t>
            </w:r>
            <w:proofErr w:type="spellEnd"/>
            <w:r w:rsidRPr="00074123">
              <w:rPr>
                <w:rFonts w:ascii="Calibri" w:eastAsia="Calibri" w:hAnsi="Calibri" w:cs="Calibri"/>
                <w:color w:val="000000"/>
                <w:szCs w:val="20"/>
                <w:lang w:eastAsia="es-ES_tradnl"/>
              </w:rPr>
              <w:t xml:space="preserve">, adicionando </w:t>
            </w:r>
            <w:proofErr w:type="spellStart"/>
            <w:r w:rsidRPr="00074123">
              <w:rPr>
                <w:rFonts w:ascii="Calibri" w:eastAsia="Calibri" w:hAnsi="Calibri" w:cs="Calibri"/>
                <w:color w:val="000000"/>
                <w:szCs w:val="20"/>
                <w:lang w:eastAsia="es-ES_tradnl"/>
              </w:rPr>
              <w:t>fotografías</w:t>
            </w:r>
            <w:proofErr w:type="spellEnd"/>
            <w:r w:rsidRPr="00074123">
              <w:rPr>
                <w:rFonts w:ascii="Calibri" w:eastAsia="Calibri" w:hAnsi="Calibri" w:cs="Calibri"/>
                <w:color w:val="000000"/>
                <w:szCs w:val="20"/>
                <w:lang w:eastAsia="es-ES_tradnl"/>
              </w:rPr>
              <w:t xml:space="preserve"> fechadas y georreferenciadas de lo ejecutado. </w:t>
            </w:r>
          </w:p>
          <w:p w14:paraId="483D4A5C" w14:textId="77777777" w:rsidR="00074123" w:rsidRPr="00074123" w:rsidRDefault="00074123" w:rsidP="001F6F59">
            <w:pPr>
              <w:pStyle w:val="NormalWeb"/>
              <w:numPr>
                <w:ilvl w:val="0"/>
                <w:numId w:val="12"/>
              </w:numPr>
              <w:spacing w:before="0" w:beforeAutospacing="0" w:after="0" w:afterAutospacing="0"/>
              <w:rPr>
                <w:rFonts w:ascii="Calibri" w:eastAsia="Calibri" w:hAnsi="Calibri" w:cs="Calibri"/>
                <w:color w:val="000000"/>
                <w:szCs w:val="20"/>
                <w:lang w:eastAsia="es-ES_tradnl"/>
              </w:rPr>
            </w:pPr>
            <w:r w:rsidRPr="00074123">
              <w:rPr>
                <w:rFonts w:ascii="Calibri" w:eastAsia="Calibri" w:hAnsi="Calibri" w:cs="Calibri"/>
                <w:color w:val="000000"/>
                <w:szCs w:val="20"/>
                <w:lang w:eastAsia="es-ES_tradnl"/>
              </w:rPr>
              <w:t xml:space="preserve">Adjuntar las autorizaciones, consultas de pertinencias o cualquier otro antecedente, que hayan permitido la </w:t>
            </w:r>
            <w:proofErr w:type="spellStart"/>
            <w:r w:rsidRPr="00074123">
              <w:rPr>
                <w:rFonts w:ascii="Calibri" w:eastAsia="Calibri" w:hAnsi="Calibri" w:cs="Calibri"/>
                <w:color w:val="000000"/>
                <w:szCs w:val="20"/>
                <w:lang w:eastAsia="es-ES_tradnl"/>
              </w:rPr>
              <w:t>ejecución</w:t>
            </w:r>
            <w:proofErr w:type="spellEnd"/>
            <w:r w:rsidRPr="00074123">
              <w:rPr>
                <w:rFonts w:ascii="Calibri" w:eastAsia="Calibri" w:hAnsi="Calibri" w:cs="Calibri"/>
                <w:color w:val="000000"/>
                <w:szCs w:val="20"/>
                <w:lang w:eastAsia="es-ES_tradnl"/>
              </w:rPr>
              <w:t xml:space="preserve"> de la actividad. </w:t>
            </w:r>
          </w:p>
          <w:p w14:paraId="483B234A" w14:textId="77777777" w:rsidR="00074123" w:rsidRDefault="00074123" w:rsidP="00074123">
            <w:pPr>
              <w:rPr>
                <w:rFonts w:ascii="Calibri" w:hAnsi="Calibri" w:cs="Calibri"/>
                <w:color w:val="000000"/>
                <w:szCs w:val="20"/>
              </w:rPr>
            </w:pPr>
          </w:p>
          <w:p w14:paraId="18CB048C" w14:textId="77777777" w:rsidR="00113EFC" w:rsidRDefault="00113EFC" w:rsidP="00113EFC">
            <w:pPr>
              <w:pStyle w:val="Prrafodelista"/>
              <w:numPr>
                <w:ilvl w:val="0"/>
                <w:numId w:val="12"/>
              </w:numPr>
              <w:rPr>
                <w:rFonts w:ascii="Calibri" w:hAnsi="Calibri" w:cs="Calibri"/>
                <w:color w:val="000000"/>
                <w:szCs w:val="20"/>
              </w:rPr>
            </w:pPr>
            <w:r>
              <w:rPr>
                <w:rFonts w:ascii="Calibri" w:hAnsi="Calibri" w:cs="Calibri"/>
                <w:color w:val="000000"/>
                <w:szCs w:val="20"/>
              </w:rPr>
              <w:t>Referido a ello, con fecha 09 de septiembre de 2020 se dio respuesta a dicha solicitud. La información presentada a modo de resumen, se muestra en la siguiente tabla:</w:t>
            </w:r>
          </w:p>
          <w:p w14:paraId="73DDEA1B" w14:textId="77777777" w:rsidR="00F03E5C" w:rsidRDefault="00F03E5C" w:rsidP="00F03E5C">
            <w:pPr>
              <w:rPr>
                <w:rFonts w:ascii="Calibri" w:hAnsi="Calibri" w:cs="Calibri"/>
                <w:color w:val="000000"/>
                <w:szCs w:val="20"/>
              </w:rPr>
            </w:pPr>
          </w:p>
          <w:tbl>
            <w:tblPr>
              <w:tblW w:w="13249" w:type="dxa"/>
              <w:jc w:val="center"/>
              <w:tblCellMar>
                <w:left w:w="70" w:type="dxa"/>
                <w:right w:w="70" w:type="dxa"/>
              </w:tblCellMar>
              <w:tblLook w:val="04A0" w:firstRow="1" w:lastRow="0" w:firstColumn="1" w:lastColumn="0" w:noHBand="0" w:noVBand="1"/>
            </w:tblPr>
            <w:tblGrid>
              <w:gridCol w:w="959"/>
              <w:gridCol w:w="966"/>
              <w:gridCol w:w="1753"/>
              <w:gridCol w:w="2977"/>
              <w:gridCol w:w="6594"/>
            </w:tblGrid>
            <w:tr w:rsidR="00F03E5C" w14:paraId="1480CC6F" w14:textId="77777777" w:rsidTr="00444E30">
              <w:trPr>
                <w:trHeight w:val="67"/>
                <w:jc w:val="center"/>
              </w:trPr>
              <w:tc>
                <w:tcPr>
                  <w:tcW w:w="95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B99CD76" w14:textId="77777777" w:rsidR="00F03E5C" w:rsidRPr="00F03E5C" w:rsidRDefault="00F03E5C" w:rsidP="00F03E5C">
                  <w:pPr>
                    <w:jc w:val="center"/>
                    <w:rPr>
                      <w:rFonts w:ascii="Calibri" w:hAnsi="Calibri"/>
                      <w:b/>
                      <w:color w:val="000000"/>
                      <w:sz w:val="20"/>
                      <w:szCs w:val="20"/>
                    </w:rPr>
                  </w:pPr>
                  <w:r w:rsidRPr="00F03E5C">
                    <w:rPr>
                      <w:rFonts w:ascii="Calibri" w:hAnsi="Calibri"/>
                      <w:b/>
                      <w:color w:val="000000"/>
                      <w:sz w:val="20"/>
                      <w:szCs w:val="20"/>
                    </w:rPr>
                    <w:t>Ubicación (Capítulo)</w:t>
                  </w:r>
                </w:p>
              </w:tc>
              <w:tc>
                <w:tcPr>
                  <w:tcW w:w="966" w:type="dxa"/>
                  <w:tcBorders>
                    <w:top w:val="single" w:sz="4" w:space="0" w:color="auto"/>
                    <w:left w:val="nil"/>
                    <w:bottom w:val="single" w:sz="4" w:space="0" w:color="auto"/>
                    <w:right w:val="single" w:sz="4" w:space="0" w:color="auto"/>
                  </w:tcBorders>
                  <w:shd w:val="clear" w:color="auto" w:fill="auto"/>
                  <w:hideMark/>
                </w:tcPr>
                <w:p w14:paraId="566C2705" w14:textId="77777777" w:rsidR="00F03E5C" w:rsidRPr="00F03E5C" w:rsidRDefault="00F03E5C" w:rsidP="00F03E5C">
                  <w:pPr>
                    <w:jc w:val="center"/>
                    <w:rPr>
                      <w:rFonts w:ascii="Calibri" w:hAnsi="Calibri"/>
                      <w:b/>
                      <w:color w:val="000000"/>
                      <w:sz w:val="20"/>
                      <w:szCs w:val="20"/>
                    </w:rPr>
                  </w:pPr>
                  <w:r w:rsidRPr="00F03E5C">
                    <w:rPr>
                      <w:rFonts w:ascii="Calibri" w:hAnsi="Calibri"/>
                      <w:b/>
                      <w:color w:val="000000"/>
                      <w:sz w:val="20"/>
                      <w:szCs w:val="20"/>
                    </w:rPr>
                    <w:t>Fecha</w:t>
                  </w:r>
                </w:p>
              </w:tc>
              <w:tc>
                <w:tcPr>
                  <w:tcW w:w="1753" w:type="dxa"/>
                  <w:tcBorders>
                    <w:top w:val="single" w:sz="4" w:space="0" w:color="auto"/>
                    <w:left w:val="nil"/>
                    <w:bottom w:val="single" w:sz="4" w:space="0" w:color="auto"/>
                    <w:right w:val="single" w:sz="4" w:space="0" w:color="auto"/>
                  </w:tcBorders>
                  <w:shd w:val="clear" w:color="auto" w:fill="auto"/>
                  <w:hideMark/>
                </w:tcPr>
                <w:p w14:paraId="0E21CE1A" w14:textId="77777777" w:rsidR="00F03E5C" w:rsidRPr="00F03E5C" w:rsidRDefault="00F03E5C" w:rsidP="00F03E5C">
                  <w:pPr>
                    <w:jc w:val="center"/>
                    <w:rPr>
                      <w:rFonts w:ascii="Calibri" w:hAnsi="Calibri"/>
                      <w:b/>
                      <w:color w:val="000000"/>
                      <w:sz w:val="20"/>
                      <w:szCs w:val="20"/>
                    </w:rPr>
                  </w:pPr>
                  <w:r w:rsidRPr="00F03E5C">
                    <w:rPr>
                      <w:rFonts w:ascii="Calibri" w:hAnsi="Calibri"/>
                      <w:b/>
                      <w:color w:val="000000"/>
                      <w:sz w:val="20"/>
                      <w:szCs w:val="20"/>
                    </w:rPr>
                    <w:t>Organismo</w:t>
                  </w:r>
                </w:p>
              </w:tc>
              <w:tc>
                <w:tcPr>
                  <w:tcW w:w="2977" w:type="dxa"/>
                  <w:tcBorders>
                    <w:top w:val="single" w:sz="4" w:space="0" w:color="auto"/>
                    <w:left w:val="nil"/>
                    <w:bottom w:val="single" w:sz="4" w:space="0" w:color="auto"/>
                    <w:right w:val="single" w:sz="4" w:space="0" w:color="auto"/>
                  </w:tcBorders>
                  <w:shd w:val="clear" w:color="auto" w:fill="auto"/>
                  <w:hideMark/>
                </w:tcPr>
                <w:p w14:paraId="41EC6269" w14:textId="77777777" w:rsidR="00F03E5C" w:rsidRPr="00F03E5C" w:rsidRDefault="00F03E5C" w:rsidP="00F03E5C">
                  <w:pPr>
                    <w:jc w:val="center"/>
                    <w:rPr>
                      <w:rFonts w:ascii="Calibri" w:hAnsi="Calibri"/>
                      <w:b/>
                      <w:color w:val="000000"/>
                      <w:sz w:val="20"/>
                      <w:szCs w:val="20"/>
                    </w:rPr>
                  </w:pPr>
                  <w:r w:rsidRPr="00F03E5C">
                    <w:rPr>
                      <w:rFonts w:ascii="Calibri" w:hAnsi="Calibri"/>
                      <w:b/>
                      <w:color w:val="000000"/>
                      <w:sz w:val="20"/>
                      <w:szCs w:val="20"/>
                    </w:rPr>
                    <w:t>Documento</w:t>
                  </w:r>
                </w:p>
              </w:tc>
              <w:tc>
                <w:tcPr>
                  <w:tcW w:w="6594" w:type="dxa"/>
                  <w:tcBorders>
                    <w:top w:val="single" w:sz="4" w:space="0" w:color="auto"/>
                    <w:left w:val="nil"/>
                    <w:bottom w:val="single" w:sz="4" w:space="0" w:color="auto"/>
                    <w:right w:val="single" w:sz="4" w:space="0" w:color="auto"/>
                  </w:tcBorders>
                  <w:shd w:val="clear" w:color="auto" w:fill="auto"/>
                  <w:hideMark/>
                </w:tcPr>
                <w:p w14:paraId="24881B01" w14:textId="77777777" w:rsidR="00F03E5C" w:rsidRPr="00F03E5C" w:rsidRDefault="00F03E5C" w:rsidP="00F03E5C">
                  <w:pPr>
                    <w:jc w:val="center"/>
                    <w:rPr>
                      <w:rFonts w:ascii="Calibri" w:hAnsi="Calibri"/>
                      <w:b/>
                      <w:color w:val="000000"/>
                      <w:sz w:val="20"/>
                      <w:szCs w:val="20"/>
                    </w:rPr>
                  </w:pPr>
                  <w:r w:rsidRPr="00F03E5C">
                    <w:rPr>
                      <w:rFonts w:ascii="Calibri" w:hAnsi="Calibri"/>
                      <w:b/>
                      <w:color w:val="000000"/>
                      <w:sz w:val="20"/>
                      <w:szCs w:val="20"/>
                    </w:rPr>
                    <w:t>Condiciones/Contenidos</w:t>
                  </w:r>
                </w:p>
              </w:tc>
            </w:tr>
            <w:tr w:rsidR="00F03E5C" w14:paraId="39805E84" w14:textId="77777777" w:rsidTr="00444E30">
              <w:trPr>
                <w:trHeight w:val="67"/>
                <w:jc w:val="center"/>
              </w:trPr>
              <w:tc>
                <w:tcPr>
                  <w:tcW w:w="13249" w:type="dxa"/>
                  <w:gridSpan w:val="5"/>
                  <w:tcBorders>
                    <w:top w:val="nil"/>
                    <w:left w:val="single" w:sz="4" w:space="0" w:color="auto"/>
                    <w:bottom w:val="single" w:sz="4" w:space="0" w:color="auto"/>
                    <w:right w:val="single" w:sz="4" w:space="0" w:color="000000"/>
                  </w:tcBorders>
                  <w:shd w:val="clear" w:color="auto" w:fill="auto"/>
                  <w:vAlign w:val="bottom"/>
                  <w:hideMark/>
                </w:tcPr>
                <w:p w14:paraId="0D1353BE" w14:textId="04B4FF2F" w:rsidR="00F03E5C" w:rsidRPr="00F03E5C" w:rsidRDefault="00F03E5C" w:rsidP="00F03E5C">
                  <w:pPr>
                    <w:jc w:val="center"/>
                    <w:rPr>
                      <w:rFonts w:ascii="Calibri" w:hAnsi="Calibri"/>
                      <w:color w:val="000000"/>
                      <w:sz w:val="20"/>
                      <w:szCs w:val="20"/>
                    </w:rPr>
                  </w:pPr>
                  <w:r w:rsidRPr="00F03E5C">
                    <w:rPr>
                      <w:rFonts w:ascii="Calibri" w:hAnsi="Calibri"/>
                      <w:color w:val="000000"/>
                      <w:sz w:val="20"/>
                      <w:szCs w:val="20"/>
                    </w:rPr>
                    <w:t> </w:t>
                  </w:r>
                  <w:r w:rsidRPr="00F03E5C">
                    <w:rPr>
                      <w:rFonts w:ascii="Calibri" w:hAnsi="Calibri"/>
                      <w:b/>
                      <w:bCs/>
                      <w:color w:val="000000"/>
                      <w:sz w:val="20"/>
                      <w:szCs w:val="20"/>
                    </w:rPr>
                    <w:t>Gestiones Plan de Cierre</w:t>
                  </w:r>
                </w:p>
              </w:tc>
            </w:tr>
            <w:tr w:rsidR="00F03E5C" w14:paraId="1BA34632" w14:textId="77777777" w:rsidTr="00444E30">
              <w:trPr>
                <w:trHeight w:val="67"/>
                <w:jc w:val="center"/>
              </w:trPr>
              <w:tc>
                <w:tcPr>
                  <w:tcW w:w="959" w:type="dxa"/>
                  <w:tcBorders>
                    <w:top w:val="nil"/>
                    <w:left w:val="single" w:sz="4" w:space="0" w:color="auto"/>
                    <w:bottom w:val="single" w:sz="4" w:space="0" w:color="auto"/>
                    <w:right w:val="single" w:sz="4" w:space="0" w:color="auto"/>
                  </w:tcBorders>
                  <w:shd w:val="clear" w:color="auto" w:fill="auto"/>
                  <w:vAlign w:val="bottom"/>
                  <w:hideMark/>
                </w:tcPr>
                <w:p w14:paraId="0CB6B42A" w14:textId="77777777" w:rsidR="00F03E5C" w:rsidRPr="00F03E5C" w:rsidRDefault="00F03E5C" w:rsidP="00F03E5C">
                  <w:pPr>
                    <w:jc w:val="center"/>
                    <w:rPr>
                      <w:rFonts w:ascii="Calibri" w:hAnsi="Calibri"/>
                      <w:color w:val="000000"/>
                      <w:sz w:val="20"/>
                      <w:szCs w:val="20"/>
                    </w:rPr>
                  </w:pPr>
                  <w:r w:rsidRPr="00F03E5C">
                    <w:rPr>
                      <w:rFonts w:ascii="Calibri" w:hAnsi="Calibri"/>
                      <w:color w:val="000000"/>
                      <w:sz w:val="20"/>
                      <w:szCs w:val="20"/>
                    </w:rPr>
                    <w:t>3</w:t>
                  </w:r>
                </w:p>
              </w:tc>
              <w:tc>
                <w:tcPr>
                  <w:tcW w:w="966" w:type="dxa"/>
                  <w:tcBorders>
                    <w:top w:val="nil"/>
                    <w:left w:val="nil"/>
                    <w:bottom w:val="single" w:sz="4" w:space="0" w:color="auto"/>
                    <w:right w:val="single" w:sz="4" w:space="0" w:color="auto"/>
                  </w:tcBorders>
                  <w:shd w:val="clear" w:color="auto" w:fill="auto"/>
                  <w:hideMark/>
                </w:tcPr>
                <w:p w14:paraId="582A6A4D"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15-06-09</w:t>
                  </w:r>
                </w:p>
              </w:tc>
              <w:tc>
                <w:tcPr>
                  <w:tcW w:w="1753" w:type="dxa"/>
                  <w:tcBorders>
                    <w:top w:val="nil"/>
                    <w:left w:val="nil"/>
                    <w:bottom w:val="single" w:sz="4" w:space="0" w:color="auto"/>
                    <w:right w:val="single" w:sz="4" w:space="0" w:color="auto"/>
                  </w:tcBorders>
                  <w:shd w:val="clear" w:color="auto" w:fill="auto"/>
                  <w:hideMark/>
                </w:tcPr>
                <w:p w14:paraId="6E3CEAE8" w14:textId="77777777" w:rsidR="00F03E5C" w:rsidRPr="00F03E5C" w:rsidRDefault="00F03E5C" w:rsidP="00444E30">
                  <w:pPr>
                    <w:jc w:val="both"/>
                    <w:rPr>
                      <w:rFonts w:ascii="Calibri" w:hAnsi="Calibri"/>
                      <w:color w:val="000000"/>
                      <w:sz w:val="20"/>
                      <w:szCs w:val="20"/>
                    </w:rPr>
                  </w:pPr>
                  <w:proofErr w:type="spellStart"/>
                  <w:r w:rsidRPr="00F03E5C">
                    <w:rPr>
                      <w:rFonts w:ascii="Calibri" w:hAnsi="Calibri"/>
                      <w:color w:val="000000"/>
                      <w:sz w:val="20"/>
                      <w:szCs w:val="20"/>
                    </w:rPr>
                    <w:t>Geotécnia</w:t>
                  </w:r>
                  <w:proofErr w:type="spellEnd"/>
                  <w:r w:rsidRPr="00F03E5C">
                    <w:rPr>
                      <w:rFonts w:ascii="Calibri" w:hAnsi="Calibri"/>
                      <w:color w:val="000000"/>
                      <w:sz w:val="20"/>
                      <w:szCs w:val="20"/>
                    </w:rPr>
                    <w:t xml:space="preserve"> Ambiental GA</w:t>
                  </w:r>
                </w:p>
              </w:tc>
              <w:tc>
                <w:tcPr>
                  <w:tcW w:w="2977" w:type="dxa"/>
                  <w:tcBorders>
                    <w:top w:val="nil"/>
                    <w:left w:val="nil"/>
                    <w:bottom w:val="single" w:sz="4" w:space="0" w:color="auto"/>
                    <w:right w:val="single" w:sz="4" w:space="0" w:color="auto"/>
                  </w:tcBorders>
                  <w:shd w:val="clear" w:color="auto" w:fill="auto"/>
                  <w:hideMark/>
                </w:tcPr>
                <w:p w14:paraId="320CA571" w14:textId="77777777" w:rsidR="00F03E5C" w:rsidRPr="00F03E5C" w:rsidRDefault="00F03E5C" w:rsidP="00444E30">
                  <w:pPr>
                    <w:jc w:val="both"/>
                    <w:rPr>
                      <w:rFonts w:ascii="Calibri" w:hAnsi="Calibri"/>
                      <w:color w:val="000000"/>
                      <w:sz w:val="20"/>
                      <w:szCs w:val="20"/>
                    </w:rPr>
                  </w:pPr>
                  <w:r w:rsidRPr="00F03E5C">
                    <w:rPr>
                      <w:rFonts w:ascii="Calibri" w:hAnsi="Calibri"/>
                      <w:color w:val="000000"/>
                      <w:sz w:val="20"/>
                      <w:szCs w:val="20"/>
                    </w:rPr>
                    <w:t xml:space="preserve">Plan de cierre y recuperación de pozo extracción áridos </w:t>
                  </w:r>
                  <w:proofErr w:type="spellStart"/>
                  <w:r w:rsidRPr="00F03E5C">
                    <w:rPr>
                      <w:rFonts w:ascii="Calibri" w:hAnsi="Calibri"/>
                      <w:color w:val="000000"/>
                      <w:sz w:val="20"/>
                      <w:szCs w:val="20"/>
                    </w:rPr>
                    <w:t>Baltierra</w:t>
                  </w:r>
                  <w:proofErr w:type="spellEnd"/>
                </w:p>
              </w:tc>
              <w:tc>
                <w:tcPr>
                  <w:tcW w:w="6594" w:type="dxa"/>
                  <w:tcBorders>
                    <w:top w:val="nil"/>
                    <w:left w:val="nil"/>
                    <w:bottom w:val="single" w:sz="4" w:space="0" w:color="auto"/>
                    <w:right w:val="single" w:sz="4" w:space="0" w:color="auto"/>
                  </w:tcBorders>
                  <w:shd w:val="clear" w:color="auto" w:fill="auto"/>
                  <w:hideMark/>
                </w:tcPr>
                <w:p w14:paraId="2A33ADE7" w14:textId="77777777" w:rsidR="00F03E5C" w:rsidRPr="00F03E5C" w:rsidRDefault="00F03E5C" w:rsidP="00444E30">
                  <w:pPr>
                    <w:jc w:val="both"/>
                    <w:rPr>
                      <w:rFonts w:ascii="Calibri" w:hAnsi="Calibri"/>
                      <w:color w:val="000000"/>
                      <w:sz w:val="20"/>
                      <w:szCs w:val="20"/>
                    </w:rPr>
                  </w:pPr>
                  <w:r w:rsidRPr="00F03E5C">
                    <w:rPr>
                      <w:rFonts w:ascii="Calibri" w:hAnsi="Calibri"/>
                      <w:color w:val="000000"/>
                      <w:sz w:val="20"/>
                      <w:szCs w:val="20"/>
                    </w:rPr>
                    <w:t xml:space="preserve">Plan de cierre y recuperación de pozo extracción áridos </w:t>
                  </w:r>
                  <w:proofErr w:type="spellStart"/>
                  <w:r w:rsidRPr="00F03E5C">
                    <w:rPr>
                      <w:rFonts w:ascii="Calibri" w:hAnsi="Calibri"/>
                      <w:color w:val="000000"/>
                      <w:sz w:val="20"/>
                      <w:szCs w:val="20"/>
                    </w:rPr>
                    <w:t>Baltierra</w:t>
                  </w:r>
                  <w:proofErr w:type="spellEnd"/>
                </w:p>
              </w:tc>
            </w:tr>
            <w:tr w:rsidR="00F03E5C" w14:paraId="52BFB569" w14:textId="77777777" w:rsidTr="00444E30">
              <w:trPr>
                <w:trHeight w:val="2260"/>
                <w:jc w:val="center"/>
              </w:trPr>
              <w:tc>
                <w:tcPr>
                  <w:tcW w:w="959" w:type="dxa"/>
                  <w:tcBorders>
                    <w:top w:val="nil"/>
                    <w:left w:val="single" w:sz="4" w:space="0" w:color="auto"/>
                    <w:bottom w:val="single" w:sz="4" w:space="0" w:color="auto"/>
                    <w:right w:val="single" w:sz="4" w:space="0" w:color="auto"/>
                  </w:tcBorders>
                  <w:shd w:val="clear" w:color="auto" w:fill="auto"/>
                  <w:vAlign w:val="bottom"/>
                  <w:hideMark/>
                </w:tcPr>
                <w:p w14:paraId="61C8A662" w14:textId="77777777" w:rsidR="00F03E5C" w:rsidRPr="00F03E5C" w:rsidRDefault="00F03E5C" w:rsidP="00F03E5C">
                  <w:pPr>
                    <w:jc w:val="center"/>
                    <w:rPr>
                      <w:rFonts w:ascii="Calibri" w:hAnsi="Calibri"/>
                      <w:color w:val="000000"/>
                      <w:sz w:val="20"/>
                      <w:szCs w:val="20"/>
                    </w:rPr>
                  </w:pPr>
                  <w:r w:rsidRPr="00F03E5C">
                    <w:rPr>
                      <w:rFonts w:ascii="Calibri" w:hAnsi="Calibri"/>
                      <w:color w:val="000000"/>
                      <w:sz w:val="20"/>
                      <w:szCs w:val="20"/>
                    </w:rPr>
                    <w:t>3</w:t>
                  </w:r>
                </w:p>
              </w:tc>
              <w:tc>
                <w:tcPr>
                  <w:tcW w:w="966" w:type="dxa"/>
                  <w:tcBorders>
                    <w:top w:val="nil"/>
                    <w:left w:val="nil"/>
                    <w:bottom w:val="single" w:sz="4" w:space="0" w:color="auto"/>
                    <w:right w:val="single" w:sz="4" w:space="0" w:color="auto"/>
                  </w:tcBorders>
                  <w:shd w:val="clear" w:color="auto" w:fill="auto"/>
                  <w:hideMark/>
                </w:tcPr>
                <w:p w14:paraId="69A3DC9C"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27-01-12</w:t>
                  </w:r>
                </w:p>
              </w:tc>
              <w:tc>
                <w:tcPr>
                  <w:tcW w:w="1753" w:type="dxa"/>
                  <w:tcBorders>
                    <w:top w:val="nil"/>
                    <w:left w:val="nil"/>
                    <w:bottom w:val="single" w:sz="4" w:space="0" w:color="auto"/>
                    <w:right w:val="single" w:sz="4" w:space="0" w:color="auto"/>
                  </w:tcBorders>
                  <w:shd w:val="clear" w:color="auto" w:fill="auto"/>
                  <w:hideMark/>
                </w:tcPr>
                <w:p w14:paraId="4E5332CC" w14:textId="77777777" w:rsidR="00F03E5C" w:rsidRPr="00F03E5C" w:rsidRDefault="00F03E5C" w:rsidP="00444E30">
                  <w:pPr>
                    <w:jc w:val="both"/>
                    <w:rPr>
                      <w:rFonts w:ascii="Calibri" w:hAnsi="Calibri"/>
                      <w:color w:val="000000"/>
                      <w:sz w:val="20"/>
                      <w:szCs w:val="20"/>
                    </w:rPr>
                  </w:pPr>
                  <w:proofErr w:type="spellStart"/>
                  <w:r w:rsidRPr="00F03E5C">
                    <w:rPr>
                      <w:rFonts w:ascii="Calibri" w:hAnsi="Calibri"/>
                      <w:color w:val="000000"/>
                      <w:sz w:val="20"/>
                      <w:szCs w:val="20"/>
                    </w:rPr>
                    <w:t>Geotécnia</w:t>
                  </w:r>
                  <w:proofErr w:type="spellEnd"/>
                  <w:r w:rsidRPr="00F03E5C">
                    <w:rPr>
                      <w:rFonts w:ascii="Calibri" w:hAnsi="Calibri"/>
                      <w:color w:val="000000"/>
                      <w:sz w:val="20"/>
                      <w:szCs w:val="20"/>
                    </w:rPr>
                    <w:t xml:space="preserve"> Ambiental GA</w:t>
                  </w:r>
                </w:p>
              </w:tc>
              <w:tc>
                <w:tcPr>
                  <w:tcW w:w="2977" w:type="dxa"/>
                  <w:tcBorders>
                    <w:top w:val="nil"/>
                    <w:left w:val="nil"/>
                    <w:bottom w:val="single" w:sz="4" w:space="0" w:color="auto"/>
                    <w:right w:val="single" w:sz="4" w:space="0" w:color="auto"/>
                  </w:tcBorders>
                  <w:shd w:val="clear" w:color="auto" w:fill="auto"/>
                  <w:hideMark/>
                </w:tcPr>
                <w:p w14:paraId="68D0AC0D" w14:textId="77777777" w:rsidR="00F03E5C" w:rsidRPr="00F03E5C" w:rsidRDefault="00F03E5C" w:rsidP="00444E30">
                  <w:pPr>
                    <w:jc w:val="both"/>
                    <w:rPr>
                      <w:rFonts w:ascii="Calibri" w:hAnsi="Calibri"/>
                      <w:color w:val="000000"/>
                      <w:sz w:val="20"/>
                      <w:szCs w:val="20"/>
                    </w:rPr>
                  </w:pPr>
                  <w:r w:rsidRPr="00F03E5C">
                    <w:rPr>
                      <w:rFonts w:ascii="Calibri" w:hAnsi="Calibri"/>
                      <w:color w:val="000000"/>
                      <w:sz w:val="20"/>
                      <w:szCs w:val="20"/>
                    </w:rPr>
                    <w:t>Informe final 504-GM-1201 de fecha 27 de enero de 2012</w:t>
                  </w:r>
                </w:p>
              </w:tc>
              <w:tc>
                <w:tcPr>
                  <w:tcW w:w="6594" w:type="dxa"/>
                  <w:tcBorders>
                    <w:top w:val="nil"/>
                    <w:left w:val="nil"/>
                    <w:bottom w:val="single" w:sz="4" w:space="0" w:color="auto"/>
                    <w:right w:val="single" w:sz="4" w:space="0" w:color="auto"/>
                  </w:tcBorders>
                  <w:shd w:val="clear" w:color="auto" w:fill="auto"/>
                  <w:hideMark/>
                </w:tcPr>
                <w:p w14:paraId="286556CD" w14:textId="77777777" w:rsidR="00F03E5C" w:rsidRPr="00F03E5C" w:rsidRDefault="00F03E5C" w:rsidP="00444E30">
                  <w:pPr>
                    <w:jc w:val="both"/>
                    <w:rPr>
                      <w:rFonts w:ascii="Calibri" w:hAnsi="Calibri"/>
                      <w:color w:val="000000"/>
                      <w:sz w:val="20"/>
                      <w:szCs w:val="20"/>
                    </w:rPr>
                  </w:pPr>
                  <w:r w:rsidRPr="00F03E5C">
                    <w:rPr>
                      <w:rFonts w:ascii="Calibri" w:hAnsi="Calibri"/>
                      <w:color w:val="000000"/>
                      <w:sz w:val="20"/>
                      <w:szCs w:val="20"/>
                    </w:rPr>
                    <w:t xml:space="preserve">Informe Geotécnico estabilidad Talud Sur: Los resultados alcanzados, considerando la configuración geométrica predominante más las hipótesis y criterios de cálculo adoptados, arrojaron que el talud sur se encuentra en una condición de estabilidad al obtenerse valores de Factor de Seguridad por sobre 1,15 en la totalidad de los análisis efectuados. Por otro lado, el análisis efectuado para evaluar la condición en las que se encuentran las viviendas producto de su cercanía al talud, </w:t>
                  </w:r>
                  <w:proofErr w:type="gramStart"/>
                  <w:r w:rsidRPr="00F03E5C">
                    <w:rPr>
                      <w:rFonts w:ascii="Calibri" w:hAnsi="Calibri"/>
                      <w:color w:val="000000"/>
                      <w:sz w:val="20"/>
                      <w:szCs w:val="20"/>
                    </w:rPr>
                    <w:t>permiten</w:t>
                  </w:r>
                  <w:proofErr w:type="gramEnd"/>
                  <w:r w:rsidRPr="00F03E5C">
                    <w:rPr>
                      <w:rFonts w:ascii="Calibri" w:hAnsi="Calibri"/>
                      <w:color w:val="000000"/>
                      <w:sz w:val="20"/>
                      <w:szCs w:val="20"/>
                    </w:rPr>
                    <w:t xml:space="preserve"> concluir bajo las hipótesis consideradas, que no existe riesgo asociado. Esto debido a que los resultados alcanzados indican que las superficies críticas de falla que podrían llegar a generar algún tipo de problema alcanzan valores de Factor de Seguridad por sobre 1,2 en todos los casos analizados. </w:t>
                  </w:r>
                </w:p>
              </w:tc>
            </w:tr>
            <w:tr w:rsidR="00F03E5C" w14:paraId="7945E89B" w14:textId="77777777" w:rsidTr="00444E30">
              <w:trPr>
                <w:trHeight w:val="67"/>
                <w:jc w:val="center"/>
              </w:trPr>
              <w:tc>
                <w:tcPr>
                  <w:tcW w:w="959" w:type="dxa"/>
                  <w:tcBorders>
                    <w:top w:val="nil"/>
                    <w:left w:val="single" w:sz="4" w:space="0" w:color="auto"/>
                    <w:bottom w:val="single" w:sz="4" w:space="0" w:color="auto"/>
                    <w:right w:val="single" w:sz="4" w:space="0" w:color="auto"/>
                  </w:tcBorders>
                  <w:shd w:val="clear" w:color="auto" w:fill="auto"/>
                  <w:vAlign w:val="bottom"/>
                  <w:hideMark/>
                </w:tcPr>
                <w:p w14:paraId="1F9F6D2A" w14:textId="77777777" w:rsidR="00F03E5C" w:rsidRPr="00F03E5C" w:rsidRDefault="00F03E5C" w:rsidP="00F03E5C">
                  <w:pPr>
                    <w:jc w:val="center"/>
                    <w:rPr>
                      <w:rFonts w:ascii="Calibri" w:hAnsi="Calibri"/>
                      <w:color w:val="000000"/>
                      <w:sz w:val="20"/>
                      <w:szCs w:val="20"/>
                    </w:rPr>
                  </w:pPr>
                  <w:r w:rsidRPr="00F03E5C">
                    <w:rPr>
                      <w:rFonts w:ascii="Calibri" w:hAnsi="Calibri"/>
                      <w:color w:val="000000"/>
                      <w:sz w:val="20"/>
                      <w:szCs w:val="20"/>
                    </w:rPr>
                    <w:t>3</w:t>
                  </w:r>
                </w:p>
              </w:tc>
              <w:tc>
                <w:tcPr>
                  <w:tcW w:w="966" w:type="dxa"/>
                  <w:tcBorders>
                    <w:top w:val="nil"/>
                    <w:left w:val="nil"/>
                    <w:bottom w:val="single" w:sz="4" w:space="0" w:color="auto"/>
                    <w:right w:val="single" w:sz="4" w:space="0" w:color="auto"/>
                  </w:tcBorders>
                  <w:shd w:val="clear" w:color="auto" w:fill="auto"/>
                  <w:hideMark/>
                </w:tcPr>
                <w:p w14:paraId="422BACF0"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26-03-12</w:t>
                  </w:r>
                </w:p>
              </w:tc>
              <w:tc>
                <w:tcPr>
                  <w:tcW w:w="1753" w:type="dxa"/>
                  <w:tcBorders>
                    <w:top w:val="nil"/>
                    <w:left w:val="nil"/>
                    <w:bottom w:val="single" w:sz="4" w:space="0" w:color="auto"/>
                    <w:right w:val="single" w:sz="4" w:space="0" w:color="auto"/>
                  </w:tcBorders>
                  <w:shd w:val="clear" w:color="auto" w:fill="auto"/>
                  <w:hideMark/>
                </w:tcPr>
                <w:p w14:paraId="2096545F" w14:textId="77777777" w:rsidR="00F03E5C" w:rsidRPr="00F03E5C" w:rsidRDefault="00F03E5C" w:rsidP="00444E30">
                  <w:pPr>
                    <w:jc w:val="both"/>
                    <w:rPr>
                      <w:rFonts w:ascii="Calibri" w:hAnsi="Calibri"/>
                      <w:color w:val="000000"/>
                      <w:sz w:val="20"/>
                      <w:szCs w:val="20"/>
                    </w:rPr>
                  </w:pPr>
                  <w:proofErr w:type="spellStart"/>
                  <w:r w:rsidRPr="00F03E5C">
                    <w:rPr>
                      <w:rFonts w:ascii="Calibri" w:hAnsi="Calibri"/>
                      <w:color w:val="000000"/>
                      <w:sz w:val="20"/>
                      <w:szCs w:val="20"/>
                    </w:rPr>
                    <w:t>Geotécnia</w:t>
                  </w:r>
                  <w:proofErr w:type="spellEnd"/>
                  <w:r w:rsidRPr="00F03E5C">
                    <w:rPr>
                      <w:rFonts w:ascii="Calibri" w:hAnsi="Calibri"/>
                      <w:color w:val="000000"/>
                      <w:sz w:val="20"/>
                      <w:szCs w:val="20"/>
                    </w:rPr>
                    <w:t xml:space="preserve"> Ambiental GA</w:t>
                  </w:r>
                </w:p>
              </w:tc>
              <w:tc>
                <w:tcPr>
                  <w:tcW w:w="2977" w:type="dxa"/>
                  <w:tcBorders>
                    <w:top w:val="nil"/>
                    <w:left w:val="nil"/>
                    <w:bottom w:val="single" w:sz="4" w:space="0" w:color="auto"/>
                    <w:right w:val="single" w:sz="4" w:space="0" w:color="auto"/>
                  </w:tcBorders>
                  <w:shd w:val="clear" w:color="auto" w:fill="auto"/>
                  <w:hideMark/>
                </w:tcPr>
                <w:p w14:paraId="422F8A8B" w14:textId="77777777" w:rsidR="00F03E5C" w:rsidRPr="00F03E5C" w:rsidRDefault="00F03E5C" w:rsidP="00444E30">
                  <w:pPr>
                    <w:jc w:val="both"/>
                    <w:rPr>
                      <w:rFonts w:ascii="Calibri" w:hAnsi="Calibri"/>
                      <w:color w:val="000000"/>
                      <w:sz w:val="20"/>
                      <w:szCs w:val="20"/>
                    </w:rPr>
                  </w:pPr>
                  <w:r w:rsidRPr="00F03E5C">
                    <w:rPr>
                      <w:rFonts w:ascii="Calibri" w:hAnsi="Calibri"/>
                      <w:color w:val="000000"/>
                      <w:sz w:val="20"/>
                      <w:szCs w:val="20"/>
                    </w:rPr>
                    <w:t>Código 522-GM-1203</w:t>
                  </w:r>
                </w:p>
              </w:tc>
              <w:tc>
                <w:tcPr>
                  <w:tcW w:w="6594" w:type="dxa"/>
                  <w:tcBorders>
                    <w:top w:val="nil"/>
                    <w:left w:val="nil"/>
                    <w:bottom w:val="single" w:sz="4" w:space="0" w:color="auto"/>
                    <w:right w:val="single" w:sz="4" w:space="0" w:color="auto"/>
                  </w:tcBorders>
                  <w:shd w:val="clear" w:color="auto" w:fill="auto"/>
                  <w:hideMark/>
                </w:tcPr>
                <w:p w14:paraId="34E2BBA8" w14:textId="77777777" w:rsidR="00F03E5C" w:rsidRPr="00F03E5C" w:rsidRDefault="00F03E5C" w:rsidP="00444E30">
                  <w:pPr>
                    <w:jc w:val="both"/>
                    <w:rPr>
                      <w:rFonts w:ascii="Calibri" w:hAnsi="Calibri"/>
                      <w:color w:val="000000"/>
                      <w:sz w:val="20"/>
                      <w:szCs w:val="20"/>
                    </w:rPr>
                  </w:pPr>
                  <w:r w:rsidRPr="00F03E5C">
                    <w:rPr>
                      <w:rFonts w:ascii="Calibri" w:hAnsi="Calibri"/>
                      <w:color w:val="000000"/>
                      <w:sz w:val="20"/>
                      <w:szCs w:val="20"/>
                    </w:rPr>
                    <w:t>Plan de cierre y recuperación de pozo de extracción de áridos.</w:t>
                  </w:r>
                </w:p>
              </w:tc>
            </w:tr>
            <w:tr w:rsidR="00F03E5C" w14:paraId="3990370E" w14:textId="77777777" w:rsidTr="00444E30">
              <w:trPr>
                <w:trHeight w:val="67"/>
                <w:jc w:val="center"/>
              </w:trPr>
              <w:tc>
                <w:tcPr>
                  <w:tcW w:w="959" w:type="dxa"/>
                  <w:tcBorders>
                    <w:top w:val="nil"/>
                    <w:left w:val="single" w:sz="4" w:space="0" w:color="auto"/>
                    <w:bottom w:val="single" w:sz="4" w:space="0" w:color="auto"/>
                    <w:right w:val="single" w:sz="4" w:space="0" w:color="auto"/>
                  </w:tcBorders>
                  <w:shd w:val="clear" w:color="auto" w:fill="auto"/>
                  <w:vAlign w:val="bottom"/>
                  <w:hideMark/>
                </w:tcPr>
                <w:p w14:paraId="09F97494" w14:textId="77777777" w:rsidR="00F03E5C" w:rsidRPr="00F03E5C" w:rsidRDefault="00F03E5C" w:rsidP="00F03E5C">
                  <w:pPr>
                    <w:jc w:val="center"/>
                    <w:rPr>
                      <w:rFonts w:ascii="Calibri" w:hAnsi="Calibri"/>
                      <w:color w:val="000000"/>
                      <w:sz w:val="20"/>
                      <w:szCs w:val="20"/>
                    </w:rPr>
                  </w:pPr>
                  <w:r w:rsidRPr="00F03E5C">
                    <w:rPr>
                      <w:rFonts w:ascii="Calibri" w:hAnsi="Calibri"/>
                      <w:color w:val="000000"/>
                      <w:sz w:val="20"/>
                      <w:szCs w:val="20"/>
                    </w:rPr>
                    <w:t>3</w:t>
                  </w:r>
                </w:p>
              </w:tc>
              <w:tc>
                <w:tcPr>
                  <w:tcW w:w="966" w:type="dxa"/>
                  <w:tcBorders>
                    <w:top w:val="nil"/>
                    <w:left w:val="nil"/>
                    <w:bottom w:val="single" w:sz="4" w:space="0" w:color="auto"/>
                    <w:right w:val="single" w:sz="4" w:space="0" w:color="auto"/>
                  </w:tcBorders>
                  <w:shd w:val="clear" w:color="auto" w:fill="auto"/>
                  <w:hideMark/>
                </w:tcPr>
                <w:p w14:paraId="41FA0564"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27-03-2012 (ingreso)</w:t>
                  </w:r>
                </w:p>
              </w:tc>
              <w:tc>
                <w:tcPr>
                  <w:tcW w:w="1753" w:type="dxa"/>
                  <w:tcBorders>
                    <w:top w:val="nil"/>
                    <w:left w:val="nil"/>
                    <w:bottom w:val="single" w:sz="4" w:space="0" w:color="auto"/>
                    <w:right w:val="single" w:sz="4" w:space="0" w:color="auto"/>
                  </w:tcBorders>
                  <w:shd w:val="clear" w:color="auto" w:fill="auto"/>
                  <w:hideMark/>
                </w:tcPr>
                <w:p w14:paraId="2FADACF0" w14:textId="77777777" w:rsidR="00F03E5C" w:rsidRPr="00F03E5C" w:rsidRDefault="00F03E5C" w:rsidP="00444E30">
                  <w:pPr>
                    <w:jc w:val="both"/>
                    <w:rPr>
                      <w:rFonts w:ascii="Calibri" w:hAnsi="Calibri"/>
                      <w:color w:val="000000"/>
                      <w:sz w:val="20"/>
                      <w:szCs w:val="20"/>
                    </w:rPr>
                  </w:pPr>
                  <w:r w:rsidRPr="00F03E5C">
                    <w:rPr>
                      <w:rFonts w:ascii="Calibri" w:hAnsi="Calibri"/>
                      <w:color w:val="000000"/>
                      <w:sz w:val="20"/>
                      <w:szCs w:val="20"/>
                    </w:rPr>
                    <w:t xml:space="preserve">Comprobante de solicitud </w:t>
                  </w:r>
                  <w:proofErr w:type="spellStart"/>
                  <w:r w:rsidRPr="00F03E5C">
                    <w:rPr>
                      <w:rFonts w:ascii="Calibri" w:hAnsi="Calibri"/>
                      <w:color w:val="000000"/>
                      <w:sz w:val="20"/>
                      <w:szCs w:val="20"/>
                    </w:rPr>
                    <w:t>I.</w:t>
                  </w:r>
                  <w:proofErr w:type="gramStart"/>
                  <w:r w:rsidRPr="00F03E5C">
                    <w:rPr>
                      <w:rFonts w:ascii="Calibri" w:hAnsi="Calibri"/>
                      <w:color w:val="000000"/>
                      <w:sz w:val="20"/>
                      <w:szCs w:val="20"/>
                    </w:rPr>
                    <w:t>M.Puente</w:t>
                  </w:r>
                  <w:proofErr w:type="spellEnd"/>
                  <w:proofErr w:type="gramEnd"/>
                  <w:r w:rsidRPr="00F03E5C">
                    <w:rPr>
                      <w:rFonts w:ascii="Calibri" w:hAnsi="Calibri"/>
                      <w:color w:val="000000"/>
                      <w:sz w:val="20"/>
                      <w:szCs w:val="20"/>
                    </w:rPr>
                    <w:t xml:space="preserve"> Alto</w:t>
                  </w:r>
                </w:p>
              </w:tc>
              <w:tc>
                <w:tcPr>
                  <w:tcW w:w="2977" w:type="dxa"/>
                  <w:tcBorders>
                    <w:top w:val="nil"/>
                    <w:left w:val="nil"/>
                    <w:bottom w:val="single" w:sz="4" w:space="0" w:color="auto"/>
                    <w:right w:val="single" w:sz="4" w:space="0" w:color="auto"/>
                  </w:tcBorders>
                  <w:shd w:val="clear" w:color="auto" w:fill="auto"/>
                  <w:hideMark/>
                </w:tcPr>
                <w:p w14:paraId="34D04456" w14:textId="77777777" w:rsidR="00F03E5C" w:rsidRPr="00F03E5C" w:rsidRDefault="00F03E5C" w:rsidP="00444E30">
                  <w:pPr>
                    <w:jc w:val="both"/>
                    <w:rPr>
                      <w:rFonts w:ascii="Calibri" w:hAnsi="Calibri"/>
                      <w:color w:val="000000"/>
                      <w:sz w:val="20"/>
                      <w:szCs w:val="20"/>
                    </w:rPr>
                  </w:pPr>
                  <w:r w:rsidRPr="00F03E5C">
                    <w:rPr>
                      <w:rFonts w:ascii="Calibri" w:hAnsi="Calibri"/>
                      <w:color w:val="000000"/>
                      <w:sz w:val="20"/>
                      <w:szCs w:val="20"/>
                    </w:rPr>
                    <w:t>N° de ticket 681966</w:t>
                  </w:r>
                </w:p>
              </w:tc>
              <w:tc>
                <w:tcPr>
                  <w:tcW w:w="6594" w:type="dxa"/>
                  <w:tcBorders>
                    <w:top w:val="nil"/>
                    <w:left w:val="nil"/>
                    <w:bottom w:val="single" w:sz="4" w:space="0" w:color="auto"/>
                    <w:right w:val="single" w:sz="4" w:space="0" w:color="auto"/>
                  </w:tcBorders>
                  <w:shd w:val="clear" w:color="auto" w:fill="auto"/>
                  <w:hideMark/>
                </w:tcPr>
                <w:p w14:paraId="34DA6638" w14:textId="77777777" w:rsidR="00F03E5C" w:rsidRPr="00F03E5C" w:rsidRDefault="00F03E5C" w:rsidP="00444E30">
                  <w:pPr>
                    <w:jc w:val="both"/>
                    <w:rPr>
                      <w:rFonts w:ascii="Calibri" w:hAnsi="Calibri"/>
                      <w:color w:val="000000"/>
                      <w:sz w:val="20"/>
                      <w:szCs w:val="20"/>
                    </w:rPr>
                  </w:pPr>
                  <w:r w:rsidRPr="00F03E5C">
                    <w:rPr>
                      <w:rFonts w:ascii="Calibri" w:hAnsi="Calibri"/>
                      <w:color w:val="000000"/>
                      <w:sz w:val="20"/>
                      <w:szCs w:val="20"/>
                    </w:rPr>
                    <w:t>Proyecto plan de cierre y recuperación de pozo de áridos.</w:t>
                  </w:r>
                </w:p>
              </w:tc>
            </w:tr>
            <w:tr w:rsidR="00F03E5C" w14:paraId="7FAC4D7A" w14:textId="77777777" w:rsidTr="00444E30">
              <w:trPr>
                <w:trHeight w:val="67"/>
                <w:jc w:val="center"/>
              </w:trPr>
              <w:tc>
                <w:tcPr>
                  <w:tcW w:w="959" w:type="dxa"/>
                  <w:tcBorders>
                    <w:top w:val="nil"/>
                    <w:left w:val="single" w:sz="4" w:space="0" w:color="auto"/>
                    <w:bottom w:val="single" w:sz="4" w:space="0" w:color="auto"/>
                    <w:right w:val="single" w:sz="4" w:space="0" w:color="auto"/>
                  </w:tcBorders>
                  <w:shd w:val="clear" w:color="auto" w:fill="auto"/>
                  <w:vAlign w:val="bottom"/>
                  <w:hideMark/>
                </w:tcPr>
                <w:p w14:paraId="6C9CDD37" w14:textId="77777777" w:rsidR="00F03E5C" w:rsidRPr="00F03E5C" w:rsidRDefault="00F03E5C" w:rsidP="00F03E5C">
                  <w:pPr>
                    <w:jc w:val="center"/>
                    <w:rPr>
                      <w:rFonts w:ascii="Calibri" w:hAnsi="Calibri"/>
                      <w:color w:val="000000"/>
                      <w:sz w:val="20"/>
                      <w:szCs w:val="20"/>
                    </w:rPr>
                  </w:pPr>
                  <w:r w:rsidRPr="00F03E5C">
                    <w:rPr>
                      <w:rFonts w:ascii="Calibri" w:hAnsi="Calibri"/>
                      <w:color w:val="000000"/>
                      <w:sz w:val="20"/>
                      <w:szCs w:val="20"/>
                    </w:rPr>
                    <w:lastRenderedPageBreak/>
                    <w:t>3</w:t>
                  </w:r>
                </w:p>
              </w:tc>
              <w:tc>
                <w:tcPr>
                  <w:tcW w:w="966" w:type="dxa"/>
                  <w:tcBorders>
                    <w:top w:val="nil"/>
                    <w:left w:val="nil"/>
                    <w:bottom w:val="single" w:sz="4" w:space="0" w:color="auto"/>
                    <w:right w:val="single" w:sz="4" w:space="0" w:color="auto"/>
                  </w:tcBorders>
                  <w:shd w:val="clear" w:color="auto" w:fill="auto"/>
                  <w:hideMark/>
                </w:tcPr>
                <w:p w14:paraId="58DF6B9C"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21-10-2014 (ingreso)</w:t>
                  </w:r>
                </w:p>
              </w:tc>
              <w:tc>
                <w:tcPr>
                  <w:tcW w:w="1753" w:type="dxa"/>
                  <w:tcBorders>
                    <w:top w:val="nil"/>
                    <w:left w:val="nil"/>
                    <w:bottom w:val="single" w:sz="4" w:space="0" w:color="auto"/>
                    <w:right w:val="single" w:sz="4" w:space="0" w:color="auto"/>
                  </w:tcBorders>
                  <w:shd w:val="clear" w:color="auto" w:fill="auto"/>
                  <w:hideMark/>
                </w:tcPr>
                <w:p w14:paraId="0E30176B" w14:textId="77777777" w:rsidR="00F03E5C" w:rsidRPr="00F03E5C" w:rsidRDefault="00F03E5C" w:rsidP="00444E30">
                  <w:pPr>
                    <w:jc w:val="both"/>
                    <w:rPr>
                      <w:rFonts w:ascii="Calibri" w:hAnsi="Calibri"/>
                      <w:color w:val="000000"/>
                      <w:sz w:val="20"/>
                      <w:szCs w:val="20"/>
                    </w:rPr>
                  </w:pPr>
                  <w:r w:rsidRPr="00F03E5C">
                    <w:rPr>
                      <w:rFonts w:ascii="Calibri" w:hAnsi="Calibri"/>
                      <w:color w:val="000000"/>
                      <w:sz w:val="20"/>
                      <w:szCs w:val="20"/>
                    </w:rPr>
                    <w:t xml:space="preserve">Carta s/n a </w:t>
                  </w:r>
                  <w:proofErr w:type="spellStart"/>
                  <w:r w:rsidRPr="00F03E5C">
                    <w:rPr>
                      <w:rFonts w:ascii="Calibri" w:hAnsi="Calibri"/>
                      <w:color w:val="000000"/>
                      <w:sz w:val="20"/>
                      <w:szCs w:val="20"/>
                    </w:rPr>
                    <w:t>Sernageomin</w:t>
                  </w:r>
                  <w:proofErr w:type="spellEnd"/>
                  <w:r w:rsidRPr="00F03E5C">
                    <w:rPr>
                      <w:rFonts w:ascii="Calibri" w:hAnsi="Calibri"/>
                      <w:color w:val="000000"/>
                      <w:sz w:val="20"/>
                      <w:szCs w:val="20"/>
                    </w:rPr>
                    <w:t>, Zona Central</w:t>
                  </w:r>
                </w:p>
              </w:tc>
              <w:tc>
                <w:tcPr>
                  <w:tcW w:w="2977" w:type="dxa"/>
                  <w:tcBorders>
                    <w:top w:val="nil"/>
                    <w:left w:val="nil"/>
                    <w:bottom w:val="single" w:sz="4" w:space="0" w:color="auto"/>
                    <w:right w:val="single" w:sz="4" w:space="0" w:color="auto"/>
                  </w:tcBorders>
                  <w:shd w:val="clear" w:color="auto" w:fill="auto"/>
                  <w:hideMark/>
                </w:tcPr>
                <w:p w14:paraId="65FF0BE1" w14:textId="77777777" w:rsidR="00F03E5C" w:rsidRPr="00F03E5C" w:rsidRDefault="00F03E5C" w:rsidP="00444E30">
                  <w:pPr>
                    <w:jc w:val="both"/>
                    <w:rPr>
                      <w:rFonts w:ascii="Calibri" w:hAnsi="Calibri"/>
                      <w:color w:val="000000"/>
                      <w:sz w:val="20"/>
                      <w:szCs w:val="20"/>
                    </w:rPr>
                  </w:pPr>
                  <w:r w:rsidRPr="00F03E5C">
                    <w:rPr>
                      <w:rFonts w:ascii="Calibri" w:hAnsi="Calibri"/>
                      <w:color w:val="000000"/>
                      <w:sz w:val="20"/>
                      <w:szCs w:val="20"/>
                    </w:rPr>
                    <w:t>N° ingreso 7992</w:t>
                  </w:r>
                </w:p>
              </w:tc>
              <w:tc>
                <w:tcPr>
                  <w:tcW w:w="6594" w:type="dxa"/>
                  <w:tcBorders>
                    <w:top w:val="nil"/>
                    <w:left w:val="nil"/>
                    <w:bottom w:val="single" w:sz="4" w:space="0" w:color="auto"/>
                    <w:right w:val="single" w:sz="4" w:space="0" w:color="auto"/>
                  </w:tcBorders>
                  <w:shd w:val="clear" w:color="auto" w:fill="auto"/>
                  <w:hideMark/>
                </w:tcPr>
                <w:p w14:paraId="0477B6CB" w14:textId="77777777" w:rsidR="00F03E5C" w:rsidRPr="00F03E5C" w:rsidRDefault="00F03E5C" w:rsidP="00444E30">
                  <w:pPr>
                    <w:jc w:val="both"/>
                    <w:rPr>
                      <w:rFonts w:ascii="Calibri" w:hAnsi="Calibri"/>
                      <w:color w:val="000000"/>
                      <w:sz w:val="20"/>
                      <w:szCs w:val="20"/>
                    </w:rPr>
                  </w:pPr>
                  <w:r w:rsidRPr="00F03E5C">
                    <w:rPr>
                      <w:rFonts w:ascii="Calibri" w:hAnsi="Calibri"/>
                      <w:color w:val="000000"/>
                      <w:sz w:val="20"/>
                      <w:szCs w:val="20"/>
                    </w:rPr>
                    <w:t xml:space="preserve">Ingreso de Plan de </w:t>
                  </w:r>
                  <w:proofErr w:type="spellStart"/>
                  <w:r w:rsidRPr="00F03E5C">
                    <w:rPr>
                      <w:rFonts w:ascii="Calibri" w:hAnsi="Calibri"/>
                      <w:color w:val="000000"/>
                      <w:sz w:val="20"/>
                      <w:szCs w:val="20"/>
                    </w:rPr>
                    <w:t>cerre</w:t>
                  </w:r>
                  <w:proofErr w:type="spellEnd"/>
                  <w:r w:rsidRPr="00F03E5C">
                    <w:rPr>
                      <w:rFonts w:ascii="Calibri" w:hAnsi="Calibri"/>
                      <w:color w:val="000000"/>
                      <w:sz w:val="20"/>
                      <w:szCs w:val="20"/>
                    </w:rPr>
                    <w:t xml:space="preserve"> de l</w:t>
                  </w:r>
                  <w:r>
                    <w:rPr>
                      <w:rFonts w:ascii="Calibri" w:hAnsi="Calibri"/>
                      <w:color w:val="000000"/>
                      <w:sz w:val="20"/>
                      <w:szCs w:val="20"/>
                    </w:rPr>
                    <w:t>a planta de extracción y tratam</w:t>
                  </w:r>
                  <w:r w:rsidRPr="00F03E5C">
                    <w:rPr>
                      <w:rFonts w:ascii="Calibri" w:hAnsi="Calibri"/>
                      <w:color w:val="000000"/>
                      <w:sz w:val="20"/>
                      <w:szCs w:val="20"/>
                    </w:rPr>
                    <w:t>i</w:t>
                  </w:r>
                  <w:r>
                    <w:rPr>
                      <w:rFonts w:ascii="Calibri" w:hAnsi="Calibri"/>
                      <w:color w:val="000000"/>
                      <w:sz w:val="20"/>
                      <w:szCs w:val="20"/>
                    </w:rPr>
                    <w:t>e</w:t>
                  </w:r>
                  <w:r w:rsidRPr="00F03E5C">
                    <w:rPr>
                      <w:rFonts w:ascii="Calibri" w:hAnsi="Calibri"/>
                      <w:color w:val="000000"/>
                      <w:sz w:val="20"/>
                      <w:szCs w:val="20"/>
                    </w:rPr>
                    <w:t xml:space="preserve">nto de áridos, para aprobación. </w:t>
                  </w:r>
                </w:p>
              </w:tc>
            </w:tr>
            <w:tr w:rsidR="00F03E5C" w14:paraId="2CEFD7EA" w14:textId="77777777" w:rsidTr="00444E30">
              <w:trPr>
                <w:trHeight w:val="67"/>
                <w:jc w:val="center"/>
              </w:trPr>
              <w:tc>
                <w:tcPr>
                  <w:tcW w:w="959" w:type="dxa"/>
                  <w:tcBorders>
                    <w:top w:val="nil"/>
                    <w:left w:val="single" w:sz="4" w:space="0" w:color="auto"/>
                    <w:bottom w:val="single" w:sz="4" w:space="0" w:color="auto"/>
                    <w:right w:val="single" w:sz="4" w:space="0" w:color="auto"/>
                  </w:tcBorders>
                  <w:shd w:val="clear" w:color="auto" w:fill="auto"/>
                  <w:vAlign w:val="bottom"/>
                  <w:hideMark/>
                </w:tcPr>
                <w:p w14:paraId="10254952" w14:textId="77777777" w:rsidR="00F03E5C" w:rsidRPr="00F03E5C" w:rsidRDefault="00F03E5C" w:rsidP="00F03E5C">
                  <w:pPr>
                    <w:jc w:val="center"/>
                    <w:rPr>
                      <w:rFonts w:ascii="Calibri" w:hAnsi="Calibri"/>
                      <w:color w:val="000000"/>
                      <w:sz w:val="20"/>
                      <w:szCs w:val="20"/>
                    </w:rPr>
                  </w:pPr>
                  <w:r w:rsidRPr="00F03E5C">
                    <w:rPr>
                      <w:rFonts w:ascii="Calibri" w:hAnsi="Calibri"/>
                      <w:color w:val="000000"/>
                      <w:sz w:val="20"/>
                      <w:szCs w:val="20"/>
                    </w:rPr>
                    <w:t>3</w:t>
                  </w:r>
                </w:p>
              </w:tc>
              <w:tc>
                <w:tcPr>
                  <w:tcW w:w="966" w:type="dxa"/>
                  <w:tcBorders>
                    <w:top w:val="nil"/>
                    <w:left w:val="nil"/>
                    <w:bottom w:val="single" w:sz="4" w:space="0" w:color="auto"/>
                    <w:right w:val="single" w:sz="4" w:space="0" w:color="auto"/>
                  </w:tcBorders>
                  <w:shd w:val="clear" w:color="auto" w:fill="auto"/>
                  <w:hideMark/>
                </w:tcPr>
                <w:p w14:paraId="017A75FB"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06-12-2017 (ingreso)</w:t>
                  </w:r>
                </w:p>
              </w:tc>
              <w:tc>
                <w:tcPr>
                  <w:tcW w:w="1753" w:type="dxa"/>
                  <w:tcBorders>
                    <w:top w:val="nil"/>
                    <w:left w:val="nil"/>
                    <w:bottom w:val="single" w:sz="4" w:space="0" w:color="auto"/>
                    <w:right w:val="single" w:sz="4" w:space="0" w:color="auto"/>
                  </w:tcBorders>
                  <w:shd w:val="clear" w:color="auto" w:fill="auto"/>
                  <w:hideMark/>
                </w:tcPr>
                <w:p w14:paraId="520CD195" w14:textId="77777777" w:rsidR="00F03E5C" w:rsidRPr="00F03E5C" w:rsidRDefault="00F03E5C" w:rsidP="00444E30">
                  <w:pPr>
                    <w:jc w:val="both"/>
                    <w:rPr>
                      <w:rFonts w:ascii="Calibri" w:hAnsi="Calibri"/>
                      <w:color w:val="000000"/>
                      <w:sz w:val="20"/>
                      <w:szCs w:val="20"/>
                    </w:rPr>
                  </w:pPr>
                  <w:r w:rsidRPr="00F03E5C">
                    <w:rPr>
                      <w:rFonts w:ascii="Calibri" w:hAnsi="Calibri"/>
                      <w:color w:val="000000"/>
                      <w:sz w:val="20"/>
                      <w:szCs w:val="20"/>
                    </w:rPr>
                    <w:t xml:space="preserve">Comprobante de solicitud </w:t>
                  </w:r>
                  <w:proofErr w:type="spellStart"/>
                  <w:r w:rsidRPr="00F03E5C">
                    <w:rPr>
                      <w:rFonts w:ascii="Calibri" w:hAnsi="Calibri"/>
                      <w:color w:val="000000"/>
                      <w:sz w:val="20"/>
                      <w:szCs w:val="20"/>
                    </w:rPr>
                    <w:t>I.</w:t>
                  </w:r>
                  <w:proofErr w:type="gramStart"/>
                  <w:r w:rsidRPr="00F03E5C">
                    <w:rPr>
                      <w:rFonts w:ascii="Calibri" w:hAnsi="Calibri"/>
                      <w:color w:val="000000"/>
                      <w:sz w:val="20"/>
                      <w:szCs w:val="20"/>
                    </w:rPr>
                    <w:t>M.Puente</w:t>
                  </w:r>
                  <w:proofErr w:type="spellEnd"/>
                  <w:proofErr w:type="gramEnd"/>
                  <w:r w:rsidRPr="00F03E5C">
                    <w:rPr>
                      <w:rFonts w:ascii="Calibri" w:hAnsi="Calibri"/>
                      <w:color w:val="000000"/>
                      <w:sz w:val="20"/>
                      <w:szCs w:val="20"/>
                    </w:rPr>
                    <w:t xml:space="preserve"> Alto</w:t>
                  </w:r>
                </w:p>
              </w:tc>
              <w:tc>
                <w:tcPr>
                  <w:tcW w:w="2977" w:type="dxa"/>
                  <w:tcBorders>
                    <w:top w:val="nil"/>
                    <w:left w:val="nil"/>
                    <w:bottom w:val="single" w:sz="4" w:space="0" w:color="auto"/>
                    <w:right w:val="single" w:sz="4" w:space="0" w:color="auto"/>
                  </w:tcBorders>
                  <w:shd w:val="clear" w:color="auto" w:fill="auto"/>
                  <w:hideMark/>
                </w:tcPr>
                <w:p w14:paraId="50D13232" w14:textId="77777777" w:rsidR="00F03E5C" w:rsidRPr="00F03E5C" w:rsidRDefault="00F03E5C" w:rsidP="00444E30">
                  <w:pPr>
                    <w:jc w:val="both"/>
                    <w:rPr>
                      <w:rFonts w:ascii="Calibri" w:hAnsi="Calibri"/>
                      <w:color w:val="000000"/>
                      <w:sz w:val="20"/>
                      <w:szCs w:val="20"/>
                    </w:rPr>
                  </w:pPr>
                  <w:r w:rsidRPr="00F03E5C">
                    <w:rPr>
                      <w:rFonts w:ascii="Calibri" w:hAnsi="Calibri"/>
                      <w:color w:val="000000"/>
                      <w:sz w:val="20"/>
                      <w:szCs w:val="20"/>
                    </w:rPr>
                    <w:t>N° de ticket 2539446</w:t>
                  </w:r>
                </w:p>
              </w:tc>
              <w:tc>
                <w:tcPr>
                  <w:tcW w:w="6594" w:type="dxa"/>
                  <w:tcBorders>
                    <w:top w:val="nil"/>
                    <w:left w:val="nil"/>
                    <w:bottom w:val="single" w:sz="4" w:space="0" w:color="auto"/>
                    <w:right w:val="single" w:sz="4" w:space="0" w:color="auto"/>
                  </w:tcBorders>
                  <w:shd w:val="clear" w:color="auto" w:fill="auto"/>
                  <w:hideMark/>
                </w:tcPr>
                <w:p w14:paraId="047F9124" w14:textId="77777777" w:rsidR="00F03E5C" w:rsidRPr="00F03E5C" w:rsidRDefault="00F03E5C" w:rsidP="00444E30">
                  <w:pPr>
                    <w:jc w:val="both"/>
                    <w:rPr>
                      <w:rFonts w:ascii="Calibri" w:hAnsi="Calibri"/>
                      <w:color w:val="000000"/>
                      <w:sz w:val="20"/>
                      <w:szCs w:val="20"/>
                    </w:rPr>
                  </w:pPr>
                  <w:r>
                    <w:rPr>
                      <w:rFonts w:ascii="Calibri" w:hAnsi="Calibri"/>
                      <w:color w:val="000000"/>
                      <w:sz w:val="20"/>
                      <w:szCs w:val="20"/>
                    </w:rPr>
                    <w:t>Inf</w:t>
                  </w:r>
                  <w:r w:rsidRPr="00F03E5C">
                    <w:rPr>
                      <w:rFonts w:ascii="Calibri" w:hAnsi="Calibri"/>
                      <w:color w:val="000000"/>
                      <w:sz w:val="20"/>
                      <w:szCs w:val="20"/>
                    </w:rPr>
                    <w:t>o</w:t>
                  </w:r>
                  <w:r>
                    <w:rPr>
                      <w:rFonts w:ascii="Calibri" w:hAnsi="Calibri"/>
                      <w:color w:val="000000"/>
                      <w:sz w:val="20"/>
                      <w:szCs w:val="20"/>
                    </w:rPr>
                    <w:t>r</w:t>
                  </w:r>
                  <w:r w:rsidRPr="00F03E5C">
                    <w:rPr>
                      <w:rFonts w:ascii="Calibri" w:hAnsi="Calibri"/>
                      <w:color w:val="000000"/>
                      <w:sz w:val="20"/>
                      <w:szCs w:val="20"/>
                    </w:rPr>
                    <w:t>me Plan de cierre y recuperación de predio ubicado en Elisa Correa s/n parcela 14 B sector Los Quillayes.</w:t>
                  </w:r>
                </w:p>
              </w:tc>
            </w:tr>
            <w:tr w:rsidR="00F03E5C" w14:paraId="756298F4" w14:textId="77777777" w:rsidTr="00444E30">
              <w:trPr>
                <w:trHeight w:val="67"/>
                <w:jc w:val="center"/>
              </w:trPr>
              <w:tc>
                <w:tcPr>
                  <w:tcW w:w="959" w:type="dxa"/>
                  <w:tcBorders>
                    <w:top w:val="nil"/>
                    <w:left w:val="single" w:sz="4" w:space="0" w:color="auto"/>
                    <w:bottom w:val="single" w:sz="4" w:space="0" w:color="auto"/>
                    <w:right w:val="single" w:sz="4" w:space="0" w:color="auto"/>
                  </w:tcBorders>
                  <w:shd w:val="clear" w:color="auto" w:fill="auto"/>
                  <w:vAlign w:val="bottom"/>
                  <w:hideMark/>
                </w:tcPr>
                <w:p w14:paraId="083AEA94" w14:textId="77777777" w:rsidR="00F03E5C" w:rsidRPr="00F03E5C" w:rsidRDefault="00F03E5C" w:rsidP="00F03E5C">
                  <w:pPr>
                    <w:jc w:val="center"/>
                    <w:rPr>
                      <w:rFonts w:ascii="Calibri" w:hAnsi="Calibri"/>
                      <w:color w:val="000000"/>
                      <w:sz w:val="20"/>
                      <w:szCs w:val="20"/>
                    </w:rPr>
                  </w:pPr>
                  <w:r w:rsidRPr="00F03E5C">
                    <w:rPr>
                      <w:rFonts w:ascii="Calibri" w:hAnsi="Calibri"/>
                      <w:color w:val="000000"/>
                      <w:sz w:val="20"/>
                      <w:szCs w:val="20"/>
                    </w:rPr>
                    <w:t>3</w:t>
                  </w:r>
                </w:p>
              </w:tc>
              <w:tc>
                <w:tcPr>
                  <w:tcW w:w="966" w:type="dxa"/>
                  <w:tcBorders>
                    <w:top w:val="nil"/>
                    <w:left w:val="nil"/>
                    <w:bottom w:val="single" w:sz="4" w:space="0" w:color="auto"/>
                    <w:right w:val="single" w:sz="4" w:space="0" w:color="auto"/>
                  </w:tcBorders>
                  <w:shd w:val="clear" w:color="auto" w:fill="auto"/>
                  <w:hideMark/>
                </w:tcPr>
                <w:p w14:paraId="5745D694"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05-12-17</w:t>
                  </w:r>
                </w:p>
              </w:tc>
              <w:tc>
                <w:tcPr>
                  <w:tcW w:w="1753" w:type="dxa"/>
                  <w:tcBorders>
                    <w:top w:val="nil"/>
                    <w:left w:val="nil"/>
                    <w:bottom w:val="single" w:sz="4" w:space="0" w:color="auto"/>
                    <w:right w:val="single" w:sz="4" w:space="0" w:color="auto"/>
                  </w:tcBorders>
                  <w:shd w:val="clear" w:color="auto" w:fill="auto"/>
                  <w:hideMark/>
                </w:tcPr>
                <w:p w14:paraId="2D45C90E" w14:textId="77777777" w:rsidR="00F03E5C" w:rsidRPr="00F03E5C" w:rsidRDefault="00F03E5C" w:rsidP="00444E30">
                  <w:pPr>
                    <w:jc w:val="both"/>
                    <w:rPr>
                      <w:rFonts w:ascii="Calibri" w:hAnsi="Calibri"/>
                      <w:color w:val="000000"/>
                      <w:sz w:val="20"/>
                      <w:szCs w:val="20"/>
                    </w:rPr>
                  </w:pPr>
                  <w:r w:rsidRPr="00F03E5C">
                    <w:rPr>
                      <w:rFonts w:ascii="Calibri" w:hAnsi="Calibri"/>
                      <w:color w:val="000000"/>
                      <w:sz w:val="20"/>
                      <w:szCs w:val="20"/>
                    </w:rPr>
                    <w:t xml:space="preserve">AGEOS </w:t>
                  </w:r>
                  <w:proofErr w:type="spellStart"/>
                  <w:r w:rsidRPr="00F03E5C">
                    <w:rPr>
                      <w:rFonts w:ascii="Calibri" w:hAnsi="Calibri"/>
                      <w:color w:val="000000"/>
                      <w:sz w:val="20"/>
                      <w:szCs w:val="20"/>
                    </w:rPr>
                    <w:t>Ltda</w:t>
                  </w:r>
                  <w:proofErr w:type="spellEnd"/>
                </w:p>
              </w:tc>
              <w:tc>
                <w:tcPr>
                  <w:tcW w:w="2977" w:type="dxa"/>
                  <w:tcBorders>
                    <w:top w:val="nil"/>
                    <w:left w:val="nil"/>
                    <w:bottom w:val="single" w:sz="4" w:space="0" w:color="auto"/>
                    <w:right w:val="single" w:sz="4" w:space="0" w:color="auto"/>
                  </w:tcBorders>
                  <w:shd w:val="clear" w:color="auto" w:fill="auto"/>
                  <w:hideMark/>
                </w:tcPr>
                <w:p w14:paraId="693ED707" w14:textId="77777777" w:rsidR="00F03E5C" w:rsidRPr="00F03E5C" w:rsidRDefault="00F03E5C" w:rsidP="00444E30">
                  <w:pPr>
                    <w:jc w:val="both"/>
                    <w:rPr>
                      <w:rFonts w:ascii="Calibri" w:hAnsi="Calibri"/>
                      <w:color w:val="000000"/>
                      <w:sz w:val="20"/>
                      <w:szCs w:val="20"/>
                    </w:rPr>
                  </w:pPr>
                  <w:proofErr w:type="spellStart"/>
                  <w:r w:rsidRPr="00F03E5C">
                    <w:rPr>
                      <w:rFonts w:ascii="Calibri" w:hAnsi="Calibri"/>
                      <w:color w:val="000000"/>
                      <w:sz w:val="20"/>
                      <w:szCs w:val="20"/>
                    </w:rPr>
                    <w:t>Rev</w:t>
                  </w:r>
                  <w:proofErr w:type="spellEnd"/>
                  <w:r w:rsidRPr="00F03E5C">
                    <w:rPr>
                      <w:rFonts w:ascii="Calibri" w:hAnsi="Calibri"/>
                      <w:color w:val="000000"/>
                      <w:sz w:val="20"/>
                      <w:szCs w:val="20"/>
                    </w:rPr>
                    <w:t xml:space="preserve"> 0</w:t>
                  </w:r>
                </w:p>
              </w:tc>
              <w:tc>
                <w:tcPr>
                  <w:tcW w:w="6594" w:type="dxa"/>
                  <w:tcBorders>
                    <w:top w:val="nil"/>
                    <w:left w:val="nil"/>
                    <w:bottom w:val="single" w:sz="4" w:space="0" w:color="auto"/>
                    <w:right w:val="single" w:sz="4" w:space="0" w:color="auto"/>
                  </w:tcBorders>
                  <w:shd w:val="clear" w:color="auto" w:fill="auto"/>
                  <w:hideMark/>
                </w:tcPr>
                <w:p w14:paraId="2ACC298C" w14:textId="00A4F26C" w:rsidR="00F03E5C" w:rsidRPr="00F03E5C" w:rsidRDefault="00F03E5C" w:rsidP="00444E30">
                  <w:pPr>
                    <w:jc w:val="both"/>
                    <w:rPr>
                      <w:rFonts w:ascii="Calibri" w:hAnsi="Calibri"/>
                      <w:color w:val="000000"/>
                      <w:sz w:val="20"/>
                      <w:szCs w:val="20"/>
                    </w:rPr>
                  </w:pPr>
                  <w:r w:rsidRPr="00F03E5C">
                    <w:rPr>
                      <w:rFonts w:ascii="Calibri" w:hAnsi="Calibri"/>
                      <w:color w:val="000000"/>
                      <w:sz w:val="20"/>
                      <w:szCs w:val="20"/>
                    </w:rPr>
                    <w:t xml:space="preserve">Actualización Plan de cierre y recuperación predio de Inmobiliaria Agrícola y Comercial </w:t>
                  </w:r>
                  <w:proofErr w:type="spellStart"/>
                  <w:r w:rsidRPr="00F03E5C">
                    <w:rPr>
                      <w:rFonts w:ascii="Calibri" w:hAnsi="Calibri"/>
                      <w:color w:val="000000"/>
                      <w:sz w:val="20"/>
                      <w:szCs w:val="20"/>
                    </w:rPr>
                    <w:t>Baltierra</w:t>
                  </w:r>
                  <w:proofErr w:type="spellEnd"/>
                  <w:r w:rsidRPr="00F03E5C">
                    <w:rPr>
                      <w:rFonts w:ascii="Calibri" w:hAnsi="Calibri"/>
                      <w:color w:val="000000"/>
                      <w:sz w:val="20"/>
                      <w:szCs w:val="20"/>
                    </w:rPr>
                    <w:t xml:space="preserve"> S.A. Actualiza el estudio realizado el año 2012.</w:t>
                  </w:r>
                  <w:r w:rsidR="00D27E11">
                    <w:rPr>
                      <w:rFonts w:ascii="Calibri" w:hAnsi="Calibri"/>
                      <w:color w:val="000000"/>
                      <w:sz w:val="20"/>
                      <w:szCs w:val="20"/>
                    </w:rPr>
                    <w:t xml:space="preserve"> Señala: </w:t>
                  </w:r>
                  <w:r w:rsidR="00D27E11" w:rsidRPr="00D27E11">
                    <w:rPr>
                      <w:rFonts w:ascii="Calibri" w:hAnsi="Calibri"/>
                      <w:color w:val="000000"/>
                      <w:sz w:val="20"/>
                      <w:szCs w:val="20"/>
                    </w:rPr>
                    <w:t>La superficie total que abarca el proyecto corresponde a 106.388 m2 la cual involucra las siguientes instalaciones principales: oficinas administrativas, instalaciones sanitarias, galpón, caseta de control, planta de recuperación, acopio de material a recuperar y material recuperado.</w:t>
                  </w:r>
                </w:p>
              </w:tc>
            </w:tr>
            <w:tr w:rsidR="00F03E5C" w14:paraId="1375AB5C" w14:textId="77777777" w:rsidTr="00444E30">
              <w:trPr>
                <w:trHeight w:val="300"/>
                <w:jc w:val="center"/>
              </w:trPr>
              <w:tc>
                <w:tcPr>
                  <w:tcW w:w="13249" w:type="dxa"/>
                  <w:gridSpan w:val="5"/>
                  <w:tcBorders>
                    <w:top w:val="single" w:sz="4" w:space="0" w:color="auto"/>
                    <w:left w:val="single" w:sz="4" w:space="0" w:color="auto"/>
                    <w:bottom w:val="single" w:sz="4" w:space="0" w:color="auto"/>
                    <w:right w:val="single" w:sz="4" w:space="0" w:color="auto"/>
                  </w:tcBorders>
                  <w:shd w:val="clear" w:color="auto" w:fill="auto"/>
                  <w:vAlign w:val="bottom"/>
                  <w:hideMark/>
                </w:tcPr>
                <w:p w14:paraId="30CBBF46" w14:textId="77777777" w:rsidR="00F03E5C" w:rsidRPr="00F03E5C" w:rsidRDefault="00F03E5C" w:rsidP="00F03E5C">
                  <w:pPr>
                    <w:jc w:val="center"/>
                    <w:rPr>
                      <w:rFonts w:ascii="Calibri" w:hAnsi="Calibri"/>
                      <w:b/>
                      <w:bCs/>
                      <w:color w:val="000000"/>
                      <w:sz w:val="20"/>
                      <w:szCs w:val="20"/>
                    </w:rPr>
                  </w:pPr>
                  <w:r w:rsidRPr="00F03E5C">
                    <w:rPr>
                      <w:rFonts w:ascii="Calibri" w:hAnsi="Calibri"/>
                      <w:b/>
                      <w:bCs/>
                      <w:color w:val="000000"/>
                      <w:sz w:val="20"/>
                      <w:szCs w:val="20"/>
                    </w:rPr>
                    <w:t>Acuerdo Comunidad</w:t>
                  </w:r>
                </w:p>
              </w:tc>
            </w:tr>
            <w:tr w:rsidR="00F03E5C" w14:paraId="4E61EA3F" w14:textId="77777777" w:rsidTr="00444E30">
              <w:trPr>
                <w:trHeight w:val="678"/>
                <w:jc w:val="center"/>
              </w:trPr>
              <w:tc>
                <w:tcPr>
                  <w:tcW w:w="95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43BB47A" w14:textId="77777777" w:rsidR="00F03E5C" w:rsidRPr="00F03E5C" w:rsidRDefault="00F03E5C" w:rsidP="00F03E5C">
                  <w:pPr>
                    <w:jc w:val="center"/>
                    <w:rPr>
                      <w:rFonts w:ascii="Calibri" w:hAnsi="Calibri"/>
                      <w:color w:val="000000"/>
                      <w:sz w:val="20"/>
                      <w:szCs w:val="20"/>
                    </w:rPr>
                  </w:pPr>
                  <w:r w:rsidRPr="00F03E5C">
                    <w:rPr>
                      <w:rFonts w:ascii="Calibri" w:hAnsi="Calibri"/>
                      <w:color w:val="000000"/>
                      <w:sz w:val="20"/>
                      <w:szCs w:val="20"/>
                    </w:rPr>
                    <w:t>4</w:t>
                  </w:r>
                </w:p>
              </w:tc>
              <w:tc>
                <w:tcPr>
                  <w:tcW w:w="966" w:type="dxa"/>
                  <w:tcBorders>
                    <w:top w:val="single" w:sz="4" w:space="0" w:color="auto"/>
                    <w:left w:val="nil"/>
                    <w:bottom w:val="single" w:sz="4" w:space="0" w:color="auto"/>
                    <w:right w:val="single" w:sz="4" w:space="0" w:color="auto"/>
                  </w:tcBorders>
                  <w:shd w:val="clear" w:color="auto" w:fill="auto"/>
                  <w:hideMark/>
                </w:tcPr>
                <w:p w14:paraId="21876DCF" w14:textId="77777777" w:rsidR="00F03E5C" w:rsidRPr="00F03E5C" w:rsidRDefault="00F03E5C" w:rsidP="00F03E5C">
                  <w:pPr>
                    <w:rPr>
                      <w:rFonts w:ascii="Calibri" w:hAnsi="Calibri"/>
                      <w:color w:val="000000"/>
                      <w:sz w:val="20"/>
                      <w:szCs w:val="20"/>
                    </w:rPr>
                  </w:pPr>
                  <w:r w:rsidRPr="00F03E5C">
                    <w:rPr>
                      <w:rFonts w:ascii="Calibri" w:hAnsi="Calibri"/>
                      <w:color w:val="000000"/>
                      <w:sz w:val="20"/>
                      <w:szCs w:val="20"/>
                    </w:rPr>
                    <w:t>05-09-17</w:t>
                  </w:r>
                </w:p>
              </w:tc>
              <w:tc>
                <w:tcPr>
                  <w:tcW w:w="1753" w:type="dxa"/>
                  <w:tcBorders>
                    <w:top w:val="single" w:sz="4" w:space="0" w:color="auto"/>
                    <w:left w:val="nil"/>
                    <w:bottom w:val="single" w:sz="4" w:space="0" w:color="auto"/>
                    <w:right w:val="single" w:sz="4" w:space="0" w:color="auto"/>
                  </w:tcBorders>
                  <w:shd w:val="clear" w:color="auto" w:fill="auto"/>
                  <w:hideMark/>
                </w:tcPr>
                <w:p w14:paraId="638C6E98" w14:textId="77777777" w:rsidR="00F03E5C" w:rsidRPr="00F03E5C" w:rsidRDefault="00F03E5C" w:rsidP="00444E30">
                  <w:pPr>
                    <w:jc w:val="both"/>
                    <w:rPr>
                      <w:rFonts w:ascii="Calibri" w:hAnsi="Calibri"/>
                      <w:color w:val="000000"/>
                      <w:sz w:val="20"/>
                      <w:szCs w:val="20"/>
                    </w:rPr>
                  </w:pPr>
                  <w:r w:rsidRPr="00F03E5C">
                    <w:rPr>
                      <w:rFonts w:ascii="Calibri" w:hAnsi="Calibri"/>
                      <w:color w:val="000000"/>
                      <w:sz w:val="20"/>
                      <w:szCs w:val="20"/>
                    </w:rPr>
                    <w:t xml:space="preserve">Acto Notarial- Notaria Jorge </w:t>
                  </w:r>
                  <w:proofErr w:type="spellStart"/>
                  <w:r w:rsidRPr="00F03E5C">
                    <w:rPr>
                      <w:rFonts w:ascii="Calibri" w:hAnsi="Calibri"/>
                      <w:color w:val="000000"/>
                      <w:sz w:val="20"/>
                      <w:szCs w:val="20"/>
                    </w:rPr>
                    <w:t>Rehbein</w:t>
                  </w:r>
                  <w:proofErr w:type="spellEnd"/>
                </w:p>
              </w:tc>
              <w:tc>
                <w:tcPr>
                  <w:tcW w:w="2977" w:type="dxa"/>
                  <w:tcBorders>
                    <w:top w:val="single" w:sz="4" w:space="0" w:color="auto"/>
                    <w:left w:val="nil"/>
                    <w:bottom w:val="single" w:sz="4" w:space="0" w:color="auto"/>
                    <w:right w:val="single" w:sz="4" w:space="0" w:color="auto"/>
                  </w:tcBorders>
                  <w:shd w:val="clear" w:color="auto" w:fill="auto"/>
                  <w:hideMark/>
                </w:tcPr>
                <w:p w14:paraId="1D7BB99A" w14:textId="77777777" w:rsidR="00F03E5C" w:rsidRPr="00F03E5C" w:rsidRDefault="00F03E5C" w:rsidP="00444E30">
                  <w:pPr>
                    <w:jc w:val="both"/>
                    <w:rPr>
                      <w:rFonts w:ascii="Calibri" w:hAnsi="Calibri"/>
                      <w:color w:val="000000"/>
                      <w:sz w:val="20"/>
                      <w:szCs w:val="20"/>
                    </w:rPr>
                  </w:pPr>
                  <w:r w:rsidRPr="00F03E5C">
                    <w:rPr>
                      <w:rFonts w:ascii="Calibri" w:hAnsi="Calibri"/>
                      <w:color w:val="000000"/>
                      <w:sz w:val="20"/>
                      <w:szCs w:val="20"/>
                    </w:rPr>
                    <w:t xml:space="preserve">Protocolo de Instrumentos Públicos. Escritura de transacción Conjunto Habitacional Valle Verde N°2 y otros e Inmobiliaria Agrícola y Comercial </w:t>
                  </w:r>
                  <w:proofErr w:type="spellStart"/>
                  <w:r w:rsidRPr="00F03E5C">
                    <w:rPr>
                      <w:rFonts w:ascii="Calibri" w:hAnsi="Calibri"/>
                      <w:color w:val="000000"/>
                      <w:sz w:val="20"/>
                      <w:szCs w:val="20"/>
                    </w:rPr>
                    <w:t>Baltierra</w:t>
                  </w:r>
                  <w:proofErr w:type="spellEnd"/>
                  <w:r w:rsidRPr="00F03E5C">
                    <w:rPr>
                      <w:rFonts w:ascii="Calibri" w:hAnsi="Calibri"/>
                      <w:color w:val="000000"/>
                      <w:sz w:val="20"/>
                      <w:szCs w:val="20"/>
                    </w:rPr>
                    <w:t xml:space="preserve"> S.A.</w:t>
                  </w:r>
                </w:p>
              </w:tc>
              <w:tc>
                <w:tcPr>
                  <w:tcW w:w="6594" w:type="dxa"/>
                  <w:tcBorders>
                    <w:top w:val="single" w:sz="4" w:space="0" w:color="auto"/>
                    <w:left w:val="nil"/>
                    <w:bottom w:val="single" w:sz="4" w:space="0" w:color="auto"/>
                    <w:right w:val="single" w:sz="4" w:space="0" w:color="auto"/>
                  </w:tcBorders>
                  <w:shd w:val="clear" w:color="auto" w:fill="auto"/>
                  <w:hideMark/>
                </w:tcPr>
                <w:p w14:paraId="2E8C1081" w14:textId="225AD889" w:rsidR="00F03E5C" w:rsidRPr="00F03E5C" w:rsidRDefault="00F03E5C" w:rsidP="00444E30">
                  <w:pPr>
                    <w:jc w:val="both"/>
                    <w:rPr>
                      <w:rFonts w:ascii="Calibri" w:hAnsi="Calibri"/>
                      <w:color w:val="000000"/>
                      <w:sz w:val="20"/>
                      <w:szCs w:val="20"/>
                    </w:rPr>
                  </w:pPr>
                  <w:r w:rsidRPr="00F03E5C">
                    <w:rPr>
                      <w:rFonts w:ascii="Calibri" w:hAnsi="Calibri"/>
                      <w:color w:val="000000"/>
                      <w:sz w:val="20"/>
                      <w:szCs w:val="20"/>
                    </w:rPr>
                    <w:t>Condiciones:</w:t>
                  </w:r>
                  <w:r w:rsidRPr="00F03E5C">
                    <w:rPr>
                      <w:rFonts w:ascii="Calibri" w:hAnsi="Calibri"/>
                      <w:color w:val="000000"/>
                      <w:sz w:val="20"/>
                      <w:szCs w:val="20"/>
                    </w:rPr>
                    <w:br/>
                    <w:t>2. Se aprueba la susp</w:t>
                  </w:r>
                  <w:r>
                    <w:rPr>
                      <w:rFonts w:ascii="Calibri" w:hAnsi="Calibri"/>
                      <w:color w:val="000000"/>
                      <w:sz w:val="20"/>
                      <w:szCs w:val="20"/>
                    </w:rPr>
                    <w:t>ensión condicional del procedim</w:t>
                  </w:r>
                  <w:r w:rsidRPr="00F03E5C">
                    <w:rPr>
                      <w:rFonts w:ascii="Calibri" w:hAnsi="Calibri"/>
                      <w:color w:val="000000"/>
                      <w:sz w:val="20"/>
                      <w:szCs w:val="20"/>
                    </w:rPr>
                    <w:t>i</w:t>
                  </w:r>
                  <w:r>
                    <w:rPr>
                      <w:rFonts w:ascii="Calibri" w:hAnsi="Calibri"/>
                      <w:color w:val="000000"/>
                      <w:sz w:val="20"/>
                      <w:szCs w:val="20"/>
                    </w:rPr>
                    <w:t>e</w:t>
                  </w:r>
                  <w:r w:rsidRPr="00F03E5C">
                    <w:rPr>
                      <w:rFonts w:ascii="Calibri" w:hAnsi="Calibri"/>
                      <w:color w:val="000000"/>
                      <w:sz w:val="20"/>
                      <w:szCs w:val="20"/>
                    </w:rPr>
                    <w:t>nto en la causa RUC N°1201228471-1.</w:t>
                  </w:r>
                  <w:r w:rsidRPr="00F03E5C">
                    <w:rPr>
                      <w:rFonts w:ascii="Calibri" w:hAnsi="Calibri"/>
                      <w:color w:val="000000"/>
                      <w:sz w:val="20"/>
                      <w:szCs w:val="20"/>
                    </w:rPr>
                    <w:br/>
                    <w:t>3. Todos los plazos contenidos en el presente instrumento serán de días corridos, y comenzará a regir sólo desd</w:t>
                  </w:r>
                  <w:r>
                    <w:rPr>
                      <w:rFonts w:ascii="Calibri" w:hAnsi="Calibri"/>
                      <w:color w:val="000000"/>
                      <w:sz w:val="20"/>
                      <w:szCs w:val="20"/>
                    </w:rPr>
                    <w:t>e</w:t>
                  </w:r>
                  <w:r w:rsidRPr="00F03E5C">
                    <w:rPr>
                      <w:rFonts w:ascii="Calibri" w:hAnsi="Calibri"/>
                      <w:color w:val="000000"/>
                      <w:sz w:val="20"/>
                      <w:szCs w:val="20"/>
                    </w:rPr>
                    <w:t xml:space="preserve"> que se cumpla copulativamente </w:t>
                  </w:r>
                  <w:r w:rsidR="001F6F59" w:rsidRPr="00F03E5C">
                    <w:rPr>
                      <w:rFonts w:ascii="Calibri" w:hAnsi="Calibri"/>
                      <w:color w:val="000000"/>
                      <w:sz w:val="20"/>
                      <w:szCs w:val="20"/>
                    </w:rPr>
                    <w:t>las condiciones establecidas</w:t>
                  </w:r>
                  <w:r w:rsidRPr="00F03E5C">
                    <w:rPr>
                      <w:rFonts w:ascii="Calibri" w:hAnsi="Calibri"/>
                      <w:color w:val="000000"/>
                      <w:sz w:val="20"/>
                      <w:szCs w:val="20"/>
                    </w:rPr>
                    <w:t xml:space="preserve"> en la cláusula segunda.</w:t>
                  </w:r>
                  <w:r w:rsidRPr="00F03E5C">
                    <w:rPr>
                      <w:rFonts w:ascii="Calibri" w:hAnsi="Calibri"/>
                      <w:color w:val="000000"/>
                      <w:sz w:val="20"/>
                      <w:szCs w:val="20"/>
                    </w:rPr>
                    <w:br/>
                    <w:t xml:space="preserve">4. La sociedad </w:t>
                  </w:r>
                  <w:proofErr w:type="spellStart"/>
                  <w:r w:rsidRPr="00F03E5C">
                    <w:rPr>
                      <w:rFonts w:ascii="Calibri" w:hAnsi="Calibri"/>
                      <w:color w:val="000000"/>
                      <w:sz w:val="20"/>
                      <w:szCs w:val="20"/>
                    </w:rPr>
                    <w:t>Baltierra</w:t>
                  </w:r>
                  <w:proofErr w:type="spellEnd"/>
                  <w:r w:rsidRPr="00F03E5C">
                    <w:rPr>
                      <w:rFonts w:ascii="Calibri" w:hAnsi="Calibri"/>
                      <w:color w:val="000000"/>
                      <w:sz w:val="20"/>
                      <w:szCs w:val="20"/>
                    </w:rPr>
                    <w:t xml:space="preserve"> se compromete a efe</w:t>
                  </w:r>
                  <w:r>
                    <w:rPr>
                      <w:rFonts w:ascii="Calibri" w:hAnsi="Calibri"/>
                      <w:color w:val="000000"/>
                      <w:sz w:val="20"/>
                      <w:szCs w:val="20"/>
                    </w:rPr>
                    <w:t>c</w:t>
                  </w:r>
                  <w:r w:rsidRPr="00F03E5C">
                    <w:rPr>
                      <w:rFonts w:ascii="Calibri" w:hAnsi="Calibri"/>
                      <w:color w:val="000000"/>
                      <w:sz w:val="20"/>
                      <w:szCs w:val="20"/>
                    </w:rPr>
                    <w:t>tuar el cierre total de faenas del relleno desarrolladas en su domicilio señalado en la comparecencia, en un periodo máximo de 6 años y un mes a contar del plazo establecido en la cláusula tercera.</w:t>
                  </w:r>
                  <w:r w:rsidRPr="00F03E5C">
                    <w:rPr>
                      <w:rFonts w:ascii="Calibri" w:hAnsi="Calibri"/>
                      <w:color w:val="000000"/>
                      <w:sz w:val="20"/>
                      <w:szCs w:val="20"/>
                    </w:rPr>
                    <w:br/>
                    <w:t>Se compromete a recuperar material mediante plantas r</w:t>
                  </w:r>
                  <w:r>
                    <w:rPr>
                      <w:rFonts w:ascii="Calibri" w:hAnsi="Calibri"/>
                      <w:color w:val="000000"/>
                      <w:sz w:val="20"/>
                      <w:szCs w:val="20"/>
                    </w:rPr>
                    <w:t>e</w:t>
                  </w:r>
                  <w:r w:rsidRPr="00F03E5C">
                    <w:rPr>
                      <w:rFonts w:ascii="Calibri" w:hAnsi="Calibri"/>
                      <w:color w:val="000000"/>
                      <w:sz w:val="20"/>
                      <w:szCs w:val="20"/>
                    </w:rPr>
                    <w:t>cuperadoras de áridos móviles con oruga en el predio ya individualizado, y a rellenar con una cantidad igual o mayor a un total de 49.659 m3 mensuales, lo cual se acreditará de manera anual mediant</w:t>
                  </w:r>
                  <w:r>
                    <w:rPr>
                      <w:rFonts w:ascii="Calibri" w:hAnsi="Calibri"/>
                      <w:color w:val="000000"/>
                      <w:sz w:val="20"/>
                      <w:szCs w:val="20"/>
                    </w:rPr>
                    <w:t>e un informe topográfico, comen</w:t>
                  </w:r>
                  <w:r w:rsidRPr="00F03E5C">
                    <w:rPr>
                      <w:rFonts w:ascii="Calibri" w:hAnsi="Calibri"/>
                      <w:color w:val="000000"/>
                      <w:sz w:val="20"/>
                      <w:szCs w:val="20"/>
                    </w:rPr>
                    <w:t>zando el primero a contar de un año desde el plazo establecido en la clausula tercera.</w:t>
                  </w:r>
                  <w:r w:rsidRPr="00F03E5C">
                    <w:rPr>
                      <w:rFonts w:ascii="Calibri" w:hAnsi="Calibri"/>
                      <w:color w:val="000000"/>
                      <w:sz w:val="20"/>
                      <w:szCs w:val="20"/>
                    </w:rPr>
                    <w:br/>
                    <w:t>Podrá solicitar prórroga a la SE</w:t>
                  </w:r>
                  <w:r>
                    <w:rPr>
                      <w:rFonts w:ascii="Calibri" w:hAnsi="Calibri"/>
                      <w:color w:val="000000"/>
                      <w:sz w:val="20"/>
                      <w:szCs w:val="20"/>
                    </w:rPr>
                    <w:t>R</w:t>
                  </w:r>
                  <w:r w:rsidRPr="00F03E5C">
                    <w:rPr>
                      <w:rFonts w:ascii="Calibri" w:hAnsi="Calibri"/>
                      <w:color w:val="000000"/>
                      <w:sz w:val="20"/>
                      <w:szCs w:val="20"/>
                    </w:rPr>
                    <w:t>EMI de Salud RM, en caso que se acredite que las cantidades de material recibido por año hayan sido inferiores a las precitada</w:t>
                  </w:r>
                  <w:r>
                    <w:rPr>
                      <w:rFonts w:ascii="Calibri" w:hAnsi="Calibri"/>
                      <w:color w:val="000000"/>
                      <w:sz w:val="20"/>
                      <w:szCs w:val="20"/>
                    </w:rPr>
                    <w:t>s para el relleno del predio.</w:t>
                  </w:r>
                  <w:r>
                    <w:rPr>
                      <w:rFonts w:ascii="Calibri" w:hAnsi="Calibri"/>
                      <w:color w:val="000000"/>
                      <w:sz w:val="20"/>
                      <w:szCs w:val="20"/>
                    </w:rPr>
                    <w:br/>
                    <w:t>Se</w:t>
                  </w:r>
                  <w:r w:rsidRPr="00F03E5C">
                    <w:rPr>
                      <w:rFonts w:ascii="Calibri" w:hAnsi="Calibri"/>
                      <w:color w:val="000000"/>
                      <w:sz w:val="20"/>
                      <w:szCs w:val="20"/>
                    </w:rPr>
                    <w:t xml:space="preserve"> compromete a un periodo de 6 meses a contar del plazo establecido en la cláusula tercera, para </w:t>
                  </w:r>
                  <w:r>
                    <w:rPr>
                      <w:rFonts w:ascii="Calibri" w:hAnsi="Calibri"/>
                      <w:color w:val="000000"/>
                      <w:sz w:val="20"/>
                      <w:szCs w:val="20"/>
                    </w:rPr>
                    <w:t>ef</w:t>
                  </w:r>
                  <w:r w:rsidRPr="00F03E5C">
                    <w:rPr>
                      <w:rFonts w:ascii="Calibri" w:hAnsi="Calibri"/>
                      <w:color w:val="000000"/>
                      <w:sz w:val="20"/>
                      <w:szCs w:val="20"/>
                    </w:rPr>
                    <w:t>e</w:t>
                  </w:r>
                  <w:r>
                    <w:rPr>
                      <w:rFonts w:ascii="Calibri" w:hAnsi="Calibri"/>
                      <w:color w:val="000000"/>
                      <w:sz w:val="20"/>
                      <w:szCs w:val="20"/>
                    </w:rPr>
                    <w:t>c</w:t>
                  </w:r>
                  <w:r w:rsidRPr="00F03E5C">
                    <w:rPr>
                      <w:rFonts w:ascii="Calibri" w:hAnsi="Calibri"/>
                      <w:color w:val="000000"/>
                      <w:sz w:val="20"/>
                      <w:szCs w:val="20"/>
                    </w:rPr>
                    <w:t xml:space="preserve">tos de retirar las plantas de </w:t>
                  </w:r>
                  <w:r>
                    <w:rPr>
                      <w:rFonts w:ascii="Calibri" w:hAnsi="Calibri"/>
                      <w:color w:val="000000"/>
                      <w:sz w:val="20"/>
                      <w:szCs w:val="20"/>
                    </w:rPr>
                    <w:t>r</w:t>
                  </w:r>
                  <w:r w:rsidRPr="00F03E5C">
                    <w:rPr>
                      <w:rFonts w:ascii="Calibri" w:hAnsi="Calibri"/>
                      <w:color w:val="000000"/>
                      <w:sz w:val="20"/>
                      <w:szCs w:val="20"/>
                    </w:rPr>
                    <w:t xml:space="preserve">ecuperación de áridos fijas, que </w:t>
                  </w:r>
                  <w:r>
                    <w:rPr>
                      <w:rFonts w:ascii="Calibri" w:hAnsi="Calibri"/>
                      <w:color w:val="000000"/>
                      <w:sz w:val="20"/>
                      <w:szCs w:val="20"/>
                    </w:rPr>
                    <w:t>se encuentran en el predio.</w:t>
                  </w:r>
                  <w:r>
                    <w:rPr>
                      <w:rFonts w:ascii="Calibri" w:hAnsi="Calibri"/>
                      <w:color w:val="000000"/>
                      <w:sz w:val="20"/>
                      <w:szCs w:val="20"/>
                    </w:rPr>
                    <w:br/>
                    <w:t>5. E</w:t>
                  </w:r>
                  <w:r w:rsidRPr="00F03E5C">
                    <w:rPr>
                      <w:rFonts w:ascii="Calibri" w:hAnsi="Calibri"/>
                      <w:color w:val="000000"/>
                      <w:sz w:val="20"/>
                      <w:szCs w:val="20"/>
                    </w:rPr>
                    <w:t>n un mes a contar d</w:t>
                  </w:r>
                  <w:r>
                    <w:rPr>
                      <w:rFonts w:ascii="Calibri" w:hAnsi="Calibri"/>
                      <w:color w:val="000000"/>
                      <w:sz w:val="20"/>
                      <w:szCs w:val="20"/>
                    </w:rPr>
                    <w:t>el plazo establecido en la clausula tercera:</w:t>
                  </w:r>
                  <w:r>
                    <w:rPr>
                      <w:rFonts w:ascii="Calibri" w:hAnsi="Calibri"/>
                      <w:color w:val="000000"/>
                      <w:sz w:val="20"/>
                      <w:szCs w:val="20"/>
                    </w:rPr>
                    <w:br/>
                    <w:t>a. T</w:t>
                  </w:r>
                  <w:r w:rsidRPr="00F03E5C">
                    <w:rPr>
                      <w:rFonts w:ascii="Calibri" w:hAnsi="Calibri"/>
                      <w:color w:val="000000"/>
                      <w:sz w:val="20"/>
                      <w:szCs w:val="20"/>
                    </w:rPr>
                    <w:t>ránsito de camiones al i</w:t>
                  </w:r>
                  <w:r>
                    <w:rPr>
                      <w:rFonts w:ascii="Calibri" w:hAnsi="Calibri"/>
                      <w:color w:val="000000"/>
                      <w:sz w:val="20"/>
                      <w:szCs w:val="20"/>
                    </w:rPr>
                    <w:t>n</w:t>
                  </w:r>
                  <w:r w:rsidRPr="00F03E5C">
                    <w:rPr>
                      <w:rFonts w:ascii="Calibri" w:hAnsi="Calibri"/>
                      <w:color w:val="000000"/>
                      <w:sz w:val="20"/>
                      <w:szCs w:val="20"/>
                    </w:rPr>
                    <w:t>terior del d</w:t>
                  </w:r>
                  <w:r>
                    <w:rPr>
                      <w:rFonts w:ascii="Calibri" w:hAnsi="Calibri"/>
                      <w:color w:val="000000"/>
                      <w:sz w:val="20"/>
                      <w:szCs w:val="20"/>
                    </w:rPr>
                    <w:t>o</w:t>
                  </w:r>
                  <w:r w:rsidRPr="00F03E5C">
                    <w:rPr>
                      <w:rFonts w:ascii="Calibri" w:hAnsi="Calibri"/>
                      <w:color w:val="000000"/>
                      <w:sz w:val="20"/>
                      <w:szCs w:val="20"/>
                    </w:rPr>
                    <w:t>micilio deberá ser exclusivamente de lunes a viernes entre las 8:00 y las 19:00 horas y sábados en</w:t>
                  </w:r>
                  <w:r>
                    <w:rPr>
                      <w:rFonts w:ascii="Calibri" w:hAnsi="Calibri"/>
                      <w:color w:val="000000"/>
                      <w:sz w:val="20"/>
                      <w:szCs w:val="20"/>
                    </w:rPr>
                    <w:t>tre las 8:00 y 13:00 horas.</w:t>
                  </w:r>
                  <w:r>
                    <w:rPr>
                      <w:rFonts w:ascii="Calibri" w:hAnsi="Calibri"/>
                      <w:color w:val="000000"/>
                      <w:sz w:val="20"/>
                      <w:szCs w:val="20"/>
                    </w:rPr>
                    <w:br/>
                    <w:t>b. L</w:t>
                  </w:r>
                  <w:r w:rsidRPr="00F03E5C">
                    <w:rPr>
                      <w:rFonts w:ascii="Calibri" w:hAnsi="Calibri"/>
                      <w:color w:val="000000"/>
                      <w:sz w:val="20"/>
                      <w:szCs w:val="20"/>
                    </w:rPr>
                    <w:t>avado de neumáticos de camiones previo a salir.</w:t>
                  </w:r>
                  <w:r w:rsidRPr="00F03E5C">
                    <w:rPr>
                      <w:rFonts w:ascii="Calibri" w:hAnsi="Calibri"/>
                      <w:color w:val="000000"/>
                      <w:sz w:val="20"/>
                      <w:szCs w:val="20"/>
                    </w:rPr>
                    <w:br/>
                    <w:t xml:space="preserve">c. Sólo se depositarán residuos sólidos de tipo inertes de la construcción y escombros autorizados por a Seremi RM, quedando excluidos los residuos </w:t>
                  </w:r>
                  <w:r w:rsidRPr="00F03E5C">
                    <w:rPr>
                      <w:rFonts w:ascii="Calibri" w:hAnsi="Calibri"/>
                      <w:color w:val="000000"/>
                      <w:sz w:val="20"/>
                      <w:szCs w:val="20"/>
                    </w:rPr>
                    <w:lastRenderedPageBreak/>
                    <w:t xml:space="preserve">domiciliarios, peligrosos, hospitalarios, biológicos, vegetales, lodos y todos </w:t>
                  </w:r>
                  <w:r w:rsidR="001F6F59" w:rsidRPr="00F03E5C">
                    <w:rPr>
                      <w:rFonts w:ascii="Calibri" w:hAnsi="Calibri"/>
                      <w:color w:val="000000"/>
                      <w:sz w:val="20"/>
                      <w:szCs w:val="20"/>
                    </w:rPr>
                    <w:t>aquellos</w:t>
                  </w:r>
                  <w:r w:rsidRPr="00F03E5C">
                    <w:rPr>
                      <w:rFonts w:ascii="Calibri" w:hAnsi="Calibri"/>
                      <w:color w:val="000000"/>
                      <w:sz w:val="20"/>
                      <w:szCs w:val="20"/>
                    </w:rPr>
                    <w:t xml:space="preserve"> que no </w:t>
                  </w:r>
                  <w:r w:rsidR="001F6F59" w:rsidRPr="00F03E5C">
                    <w:rPr>
                      <w:rFonts w:ascii="Calibri" w:hAnsi="Calibri"/>
                      <w:color w:val="000000"/>
                      <w:sz w:val="20"/>
                      <w:szCs w:val="20"/>
                    </w:rPr>
                    <w:t>estén</w:t>
                  </w:r>
                  <w:r w:rsidRPr="00F03E5C">
                    <w:rPr>
                      <w:rFonts w:ascii="Calibri" w:hAnsi="Calibri"/>
                      <w:color w:val="000000"/>
                      <w:sz w:val="20"/>
                      <w:szCs w:val="20"/>
                    </w:rPr>
                    <w:t xml:space="preserve"> en a resolución sanitaria que lo autoriza y que esté conforme al PRMS.</w:t>
                  </w:r>
                  <w:r w:rsidRPr="00F03E5C">
                    <w:rPr>
                      <w:rFonts w:ascii="Calibri" w:hAnsi="Calibri"/>
                      <w:color w:val="000000"/>
                      <w:sz w:val="20"/>
                      <w:szCs w:val="20"/>
                    </w:rPr>
                    <w:br/>
                    <w:t>d. Contar con programa mensual de control de vectores</w:t>
                  </w:r>
                  <w:r w:rsidRPr="00F03E5C">
                    <w:rPr>
                      <w:rFonts w:ascii="Calibri" w:hAnsi="Calibri"/>
                      <w:color w:val="000000"/>
                      <w:sz w:val="20"/>
                      <w:szCs w:val="20"/>
                    </w:rPr>
                    <w:br/>
                    <w:t>e. y f.  Instalar señalética</w:t>
                  </w:r>
                  <w:r w:rsidRPr="00F03E5C">
                    <w:rPr>
                      <w:rFonts w:ascii="Calibri" w:hAnsi="Calibri"/>
                      <w:color w:val="000000"/>
                      <w:sz w:val="20"/>
                      <w:szCs w:val="20"/>
                    </w:rPr>
                    <w:br/>
                    <w:t xml:space="preserve">g. El relleno se deberá efectuar a través de capas de compactación controlada de tipo mecánica, que serán compactadas con </w:t>
                  </w:r>
                  <w:r>
                    <w:rPr>
                      <w:rFonts w:ascii="Calibri" w:hAnsi="Calibri"/>
                      <w:color w:val="000000"/>
                      <w:sz w:val="20"/>
                      <w:szCs w:val="20"/>
                    </w:rPr>
                    <w:t>una máquina apta para ello, proc</w:t>
                  </w:r>
                  <w:r w:rsidRPr="00F03E5C">
                    <w:rPr>
                      <w:rFonts w:ascii="Calibri" w:hAnsi="Calibri"/>
                      <w:color w:val="000000"/>
                      <w:sz w:val="20"/>
                      <w:szCs w:val="20"/>
                    </w:rPr>
                    <w:t>urando efectuar todas las mejoras tendientes a la recuperación del predio.</w:t>
                  </w:r>
                  <w:r w:rsidRPr="00F03E5C">
                    <w:rPr>
                      <w:rFonts w:ascii="Calibri" w:hAnsi="Calibri"/>
                      <w:color w:val="000000"/>
                      <w:sz w:val="20"/>
                      <w:szCs w:val="20"/>
                    </w:rPr>
                    <w:br/>
                    <w:t>6. Pavimentación de la vía denominada Troncal San Francisco (plazo máximo 5 meses)</w:t>
                  </w:r>
                  <w:r w:rsidRPr="00F03E5C">
                    <w:rPr>
                      <w:rFonts w:ascii="Calibri" w:hAnsi="Calibri"/>
                      <w:color w:val="000000"/>
                      <w:sz w:val="20"/>
                      <w:szCs w:val="20"/>
                    </w:rPr>
                    <w:br/>
                    <w:t xml:space="preserve">7. Disponer de un </w:t>
                  </w:r>
                  <w:r w:rsidR="001F6F59" w:rsidRPr="00F03E5C">
                    <w:rPr>
                      <w:rFonts w:ascii="Calibri" w:hAnsi="Calibri"/>
                      <w:color w:val="000000"/>
                      <w:sz w:val="20"/>
                      <w:szCs w:val="20"/>
                    </w:rPr>
                    <w:t>fondo</w:t>
                  </w:r>
                  <w:r w:rsidRPr="00F03E5C">
                    <w:rPr>
                      <w:rFonts w:ascii="Calibri" w:hAnsi="Calibri"/>
                      <w:color w:val="000000"/>
                      <w:sz w:val="20"/>
                      <w:szCs w:val="20"/>
                    </w:rPr>
                    <w:t xml:space="preserve"> compens</w:t>
                  </w:r>
                  <w:r>
                    <w:rPr>
                      <w:rFonts w:ascii="Calibri" w:hAnsi="Calibri"/>
                      <w:color w:val="000000"/>
                      <w:sz w:val="20"/>
                      <w:szCs w:val="20"/>
                    </w:rPr>
                    <w:t>a</w:t>
                  </w:r>
                  <w:r w:rsidRPr="00F03E5C">
                    <w:rPr>
                      <w:rFonts w:ascii="Calibri" w:hAnsi="Calibri"/>
                      <w:color w:val="000000"/>
                      <w:sz w:val="20"/>
                      <w:szCs w:val="20"/>
                    </w:rPr>
                    <w:t xml:space="preserve">torio a </w:t>
                  </w:r>
                  <w:r w:rsidR="001F6F59" w:rsidRPr="00F03E5C">
                    <w:rPr>
                      <w:rFonts w:ascii="Calibri" w:hAnsi="Calibri"/>
                      <w:color w:val="000000"/>
                      <w:sz w:val="20"/>
                      <w:szCs w:val="20"/>
                    </w:rPr>
                    <w:t>las comunidades</w:t>
                  </w:r>
                  <w:r w:rsidRPr="00F03E5C">
                    <w:rPr>
                      <w:rFonts w:ascii="Calibri" w:hAnsi="Calibri"/>
                      <w:color w:val="000000"/>
                      <w:sz w:val="20"/>
                      <w:szCs w:val="20"/>
                    </w:rPr>
                    <w:t>.</w:t>
                  </w:r>
                </w:p>
              </w:tc>
            </w:tr>
          </w:tbl>
          <w:p w14:paraId="2166B0D0" w14:textId="77777777" w:rsidR="00F03E5C" w:rsidRPr="00F03E5C" w:rsidRDefault="00F03E5C" w:rsidP="00F03E5C">
            <w:pPr>
              <w:rPr>
                <w:rFonts w:ascii="Calibri" w:hAnsi="Calibri" w:cs="Calibri"/>
                <w:color w:val="000000"/>
                <w:szCs w:val="20"/>
              </w:rPr>
            </w:pPr>
          </w:p>
          <w:p w14:paraId="5E8726DC" w14:textId="7C9A520B" w:rsidR="00D27E11" w:rsidRPr="00F03E5C" w:rsidRDefault="00D27E11" w:rsidP="00D27E11">
            <w:pPr>
              <w:jc w:val="both"/>
              <w:rPr>
                <w:rFonts w:ascii="Calibri" w:hAnsi="Calibri" w:cs="Calibri"/>
                <w:color w:val="000000"/>
                <w:szCs w:val="20"/>
              </w:rPr>
            </w:pPr>
            <w:r>
              <w:rPr>
                <w:rFonts w:ascii="Calibri" w:hAnsi="Calibri" w:cs="Calibri"/>
                <w:color w:val="000000"/>
                <w:szCs w:val="20"/>
              </w:rPr>
              <w:t xml:space="preserve">Es posible indicar que dicha información permitió extraer la superficie considerada en el plan de cierre correspondería a 10,6 hectáreas, contenidas en la actualización del plan de cierre, Capítulo 2. Descripción de la Zona de Estudio (Pág. 5). No de adjuntaron fotografías ni </w:t>
            </w:r>
            <w:proofErr w:type="spellStart"/>
            <w:r>
              <w:rPr>
                <w:rFonts w:ascii="Calibri" w:hAnsi="Calibri" w:cs="Calibri"/>
                <w:color w:val="000000"/>
                <w:szCs w:val="20"/>
              </w:rPr>
              <w:t>k</w:t>
            </w:r>
            <w:r w:rsidR="001F6F59">
              <w:rPr>
                <w:rFonts w:ascii="Calibri" w:hAnsi="Calibri" w:cs="Calibri"/>
                <w:color w:val="000000"/>
                <w:szCs w:val="20"/>
              </w:rPr>
              <w:t>mz</w:t>
            </w:r>
            <w:proofErr w:type="spellEnd"/>
            <w:r w:rsidR="001F6F59">
              <w:rPr>
                <w:rFonts w:ascii="Calibri" w:hAnsi="Calibri" w:cs="Calibri"/>
                <w:color w:val="000000"/>
                <w:szCs w:val="20"/>
              </w:rPr>
              <w:t xml:space="preserve"> que permitiera visualizar </w:t>
            </w:r>
            <w:r>
              <w:rPr>
                <w:rFonts w:ascii="Calibri" w:hAnsi="Calibri" w:cs="Calibri"/>
                <w:color w:val="000000"/>
                <w:szCs w:val="20"/>
              </w:rPr>
              <w:t>la actividad de ejecución del plan de cierre. Para la realización de dicha actividad, no se presentaron autorizaciones ambientales (si las tuviere).</w:t>
            </w:r>
          </w:p>
          <w:p w14:paraId="7F0D7B5D" w14:textId="77777777" w:rsidR="00074123" w:rsidRDefault="00074123" w:rsidP="00074123">
            <w:pPr>
              <w:rPr>
                <w:rFonts w:ascii="Calibri" w:hAnsi="Calibri" w:cs="Calibri"/>
                <w:color w:val="000000"/>
                <w:szCs w:val="20"/>
              </w:rPr>
            </w:pPr>
          </w:p>
          <w:p w14:paraId="646264E3" w14:textId="2780F4B1" w:rsidR="00D27E11" w:rsidRDefault="00D27E11" w:rsidP="001F6F59">
            <w:pPr>
              <w:pStyle w:val="Prrafodelista"/>
              <w:numPr>
                <w:ilvl w:val="0"/>
                <w:numId w:val="12"/>
              </w:numPr>
              <w:rPr>
                <w:rFonts w:ascii="Calibri" w:hAnsi="Calibri" w:cs="Calibri"/>
                <w:color w:val="000000"/>
                <w:szCs w:val="20"/>
              </w:rPr>
            </w:pPr>
            <w:r>
              <w:rPr>
                <w:rFonts w:ascii="Calibri" w:hAnsi="Calibri" w:cs="Calibri"/>
                <w:color w:val="000000"/>
                <w:szCs w:val="20"/>
              </w:rPr>
              <w:t>Dada la respuesta del titular, se reiteró la solicitud de información, a través de la Resolución Exenta N°13 de fecha 06 de enero de 2021, la cu</w:t>
            </w:r>
            <w:r w:rsidR="001F6F59">
              <w:rPr>
                <w:rFonts w:ascii="Calibri" w:hAnsi="Calibri" w:cs="Calibri"/>
                <w:color w:val="000000"/>
                <w:szCs w:val="20"/>
              </w:rPr>
              <w:t xml:space="preserve">al es respondida a través de </w:t>
            </w:r>
            <w:r>
              <w:rPr>
                <w:rFonts w:ascii="Calibri" w:hAnsi="Calibri" w:cs="Calibri"/>
                <w:color w:val="000000"/>
                <w:szCs w:val="20"/>
              </w:rPr>
              <w:t>la Carta s/n de fecha 19 de enero de 2021, indicando lo siguiente:</w:t>
            </w:r>
          </w:p>
          <w:p w14:paraId="6DA943EE" w14:textId="77777777" w:rsidR="00074123" w:rsidRPr="00074123" w:rsidRDefault="00074123" w:rsidP="00074123">
            <w:pPr>
              <w:pStyle w:val="Prrafodelista"/>
              <w:rPr>
                <w:rFonts w:ascii="Calibri" w:hAnsi="Calibri" w:cs="Calibri"/>
                <w:color w:val="000000"/>
                <w:szCs w:val="20"/>
              </w:rPr>
            </w:pPr>
          </w:p>
          <w:p w14:paraId="119FE21F" w14:textId="6FE01477" w:rsidR="00074123" w:rsidRPr="001B5837" w:rsidRDefault="00D27E11" w:rsidP="001F6F59">
            <w:pPr>
              <w:ind w:left="360"/>
              <w:jc w:val="both"/>
              <w:rPr>
                <w:rFonts w:ascii="Calibri" w:hAnsi="Calibri" w:cs="Calibri"/>
                <w:b/>
                <w:color w:val="000000"/>
                <w:szCs w:val="20"/>
                <w:u w:val="single"/>
              </w:rPr>
            </w:pPr>
            <w:r w:rsidRPr="001B5837">
              <w:rPr>
                <w:rFonts w:ascii="Calibri" w:hAnsi="Calibri" w:cs="Calibri"/>
                <w:b/>
                <w:color w:val="000000"/>
                <w:szCs w:val="20"/>
                <w:u w:val="single"/>
              </w:rPr>
              <w:t>De la reparación o recuperación de las áreas intervenidas.</w:t>
            </w:r>
          </w:p>
          <w:p w14:paraId="249E81A3" w14:textId="6DA06720" w:rsidR="00D27E11" w:rsidRDefault="00D27E11" w:rsidP="001F6F59">
            <w:pPr>
              <w:ind w:left="360"/>
              <w:jc w:val="both"/>
              <w:rPr>
                <w:rFonts w:ascii="Calibri" w:hAnsi="Calibri" w:cs="Calibri"/>
                <w:color w:val="000000"/>
                <w:szCs w:val="20"/>
              </w:rPr>
            </w:pPr>
            <w:r>
              <w:rPr>
                <w:rFonts w:ascii="Calibri" w:hAnsi="Calibri" w:cs="Calibri"/>
                <w:color w:val="000000"/>
                <w:szCs w:val="20"/>
              </w:rPr>
              <w:t xml:space="preserve">A este respecto cabe destacar que el año 2009 se realizó un profundo estudio de estabilidad de talud realizada por la Empresa Geotecnia Ambiental Ltda., elaborado por el Doctor en Ingeniería don Raúl </w:t>
            </w:r>
            <w:proofErr w:type="spellStart"/>
            <w:r>
              <w:rPr>
                <w:rFonts w:ascii="Calibri" w:hAnsi="Calibri" w:cs="Calibri"/>
                <w:color w:val="000000"/>
                <w:szCs w:val="20"/>
              </w:rPr>
              <w:t>Espinace</w:t>
            </w:r>
            <w:proofErr w:type="spellEnd"/>
            <w:r>
              <w:rPr>
                <w:rFonts w:ascii="Calibri" w:hAnsi="Calibri" w:cs="Calibri"/>
                <w:color w:val="000000"/>
                <w:szCs w:val="20"/>
              </w:rPr>
              <w:t xml:space="preserve"> y por el Ingeniero don Álvaro </w:t>
            </w:r>
            <w:proofErr w:type="spellStart"/>
            <w:r>
              <w:rPr>
                <w:rFonts w:ascii="Calibri" w:hAnsi="Calibri" w:cs="Calibri"/>
                <w:color w:val="000000"/>
                <w:szCs w:val="20"/>
              </w:rPr>
              <w:t>Gorena</w:t>
            </w:r>
            <w:proofErr w:type="spellEnd"/>
            <w:r>
              <w:rPr>
                <w:rFonts w:ascii="Calibri" w:hAnsi="Calibri" w:cs="Calibri"/>
                <w:color w:val="000000"/>
                <w:szCs w:val="20"/>
              </w:rPr>
              <w:t xml:space="preserve">, ambos con amplia </w:t>
            </w:r>
            <w:r w:rsidR="001F6F59">
              <w:rPr>
                <w:rFonts w:ascii="Calibri" w:hAnsi="Calibri" w:cs="Calibri"/>
                <w:color w:val="000000"/>
                <w:szCs w:val="20"/>
              </w:rPr>
              <w:t>experiencia</w:t>
            </w:r>
            <w:r>
              <w:rPr>
                <w:rFonts w:ascii="Calibri" w:hAnsi="Calibri" w:cs="Calibri"/>
                <w:color w:val="000000"/>
                <w:szCs w:val="20"/>
              </w:rPr>
              <w:t xml:space="preserve"> en este rubro, quienes </w:t>
            </w:r>
            <w:r w:rsidR="001F6F59">
              <w:rPr>
                <w:rFonts w:ascii="Calibri" w:hAnsi="Calibri" w:cs="Calibri"/>
                <w:color w:val="000000"/>
                <w:szCs w:val="20"/>
              </w:rPr>
              <w:t>concluyen</w:t>
            </w:r>
            <w:r>
              <w:rPr>
                <w:rFonts w:ascii="Calibri" w:hAnsi="Calibri" w:cs="Calibri"/>
                <w:color w:val="000000"/>
                <w:szCs w:val="20"/>
              </w:rPr>
              <w:t xml:space="preserve"> que antes del comienzo de la construcción de la terraza de carga, situación considerada como inicial en el estudio de los mencionados profesionales, el talud se encontraba en una situación cercana al equilibrio límite bajo condiciones estáticas. Esto implicaba que cualquier sobrecar</w:t>
            </w:r>
            <w:r w:rsidR="001F6F59">
              <w:rPr>
                <w:rFonts w:ascii="Calibri" w:hAnsi="Calibri" w:cs="Calibri"/>
                <w:color w:val="000000"/>
                <w:szCs w:val="20"/>
              </w:rPr>
              <w:t>ga adicional que hubiera actual</w:t>
            </w:r>
            <w:r>
              <w:rPr>
                <w:rFonts w:ascii="Calibri" w:hAnsi="Calibri" w:cs="Calibri"/>
                <w:color w:val="000000"/>
                <w:szCs w:val="20"/>
              </w:rPr>
              <w:t xml:space="preserve"> sobre éste podría haber generado inestabilidad.</w:t>
            </w:r>
          </w:p>
          <w:p w14:paraId="5A4EEF3F" w14:textId="08F255BF" w:rsidR="00D27E11" w:rsidRDefault="00D27E11" w:rsidP="001F6F59">
            <w:pPr>
              <w:ind w:left="360"/>
              <w:jc w:val="both"/>
              <w:rPr>
                <w:rFonts w:ascii="Calibri" w:hAnsi="Calibri" w:cs="Calibri"/>
                <w:color w:val="000000"/>
                <w:szCs w:val="20"/>
              </w:rPr>
            </w:pPr>
            <w:r>
              <w:rPr>
                <w:rFonts w:ascii="Calibri" w:hAnsi="Calibri" w:cs="Calibri"/>
                <w:color w:val="000000"/>
                <w:szCs w:val="20"/>
              </w:rPr>
              <w:t>Sin embargo, al momento de realizarse el estudio, ya se encontraba construida parte de esta terraza, lo</w:t>
            </w:r>
            <w:r w:rsidR="001F6F59">
              <w:rPr>
                <w:rFonts w:ascii="Calibri" w:hAnsi="Calibri" w:cs="Calibri"/>
                <w:color w:val="000000"/>
                <w:szCs w:val="20"/>
              </w:rPr>
              <w:t xml:space="preserve"> q</w:t>
            </w:r>
            <w:r>
              <w:rPr>
                <w:rFonts w:ascii="Calibri" w:hAnsi="Calibri" w:cs="Calibri"/>
                <w:color w:val="000000"/>
                <w:szCs w:val="20"/>
              </w:rPr>
              <w:t>ue inmediatamente modificó esta delicada condición, pasando a un escenario mucho mas favorable desde el punto de vista de la estabilidad del talud.</w:t>
            </w:r>
          </w:p>
          <w:p w14:paraId="55E88085" w14:textId="5D3C342E" w:rsidR="00D27E11" w:rsidRDefault="00D27E11" w:rsidP="001F6F59">
            <w:pPr>
              <w:ind w:left="360"/>
              <w:jc w:val="both"/>
              <w:rPr>
                <w:rFonts w:ascii="Calibri" w:hAnsi="Calibri" w:cs="Calibri"/>
                <w:color w:val="000000"/>
                <w:szCs w:val="20"/>
              </w:rPr>
            </w:pPr>
            <w:r>
              <w:rPr>
                <w:rFonts w:ascii="Calibri" w:hAnsi="Calibri" w:cs="Calibri"/>
                <w:color w:val="000000"/>
                <w:szCs w:val="20"/>
              </w:rPr>
              <w:t xml:space="preserve">La implementación de dichas medidas para mejorar la condición de estabilidad del talud funcionó de manera satisfactoria. Una vez finalizada la construcción de la terraza de carga, los </w:t>
            </w:r>
            <w:r w:rsidR="001F6F59">
              <w:rPr>
                <w:rFonts w:ascii="Calibri" w:hAnsi="Calibri" w:cs="Calibri"/>
                <w:color w:val="000000"/>
                <w:szCs w:val="20"/>
              </w:rPr>
              <w:t>factores</w:t>
            </w:r>
            <w:r>
              <w:rPr>
                <w:rFonts w:ascii="Calibri" w:hAnsi="Calibri" w:cs="Calibri"/>
                <w:color w:val="000000"/>
                <w:szCs w:val="20"/>
              </w:rPr>
              <w:t xml:space="preserve"> de seguridad- tanto para condiciones estáticas como dinámicas- son superiores a la unidad, lo que acredita la estabilidad del talud.</w:t>
            </w:r>
          </w:p>
          <w:p w14:paraId="6B867157" w14:textId="28A4884A" w:rsidR="00D27E11" w:rsidRDefault="00D27E11" w:rsidP="001F6F59">
            <w:pPr>
              <w:ind w:left="360"/>
              <w:jc w:val="both"/>
              <w:rPr>
                <w:rFonts w:ascii="Calibri" w:hAnsi="Calibri" w:cs="Calibri"/>
                <w:color w:val="000000"/>
                <w:szCs w:val="20"/>
              </w:rPr>
            </w:pPr>
            <w:r>
              <w:rPr>
                <w:rFonts w:ascii="Calibri" w:hAnsi="Calibri" w:cs="Calibri"/>
                <w:color w:val="000000"/>
                <w:szCs w:val="20"/>
              </w:rPr>
              <w:t xml:space="preserve">La </w:t>
            </w:r>
            <w:r w:rsidR="001F6F59">
              <w:rPr>
                <w:rFonts w:ascii="Calibri" w:hAnsi="Calibri" w:cs="Calibri"/>
                <w:color w:val="000000"/>
                <w:szCs w:val="20"/>
              </w:rPr>
              <w:t>incorporación</w:t>
            </w:r>
            <w:r>
              <w:rPr>
                <w:rFonts w:ascii="Calibri" w:hAnsi="Calibri" w:cs="Calibri"/>
                <w:color w:val="000000"/>
                <w:szCs w:val="20"/>
              </w:rPr>
              <w:t xml:space="preserve"> de la sobrecarga generada por una excavadora realizando trabajos de movimiento de tierras sobre el talud permitió modelar el efecto de esta labor sobre su estabilidad. Es importante destacar que esta acción representó la construcción del perfilado y </w:t>
            </w:r>
            <w:r w:rsidR="001F6F59">
              <w:rPr>
                <w:rFonts w:ascii="Calibri" w:hAnsi="Calibri" w:cs="Calibri"/>
                <w:color w:val="000000"/>
                <w:szCs w:val="20"/>
              </w:rPr>
              <w:t>aterrizado</w:t>
            </w:r>
            <w:r>
              <w:rPr>
                <w:rFonts w:ascii="Calibri" w:hAnsi="Calibri" w:cs="Calibri"/>
                <w:color w:val="000000"/>
                <w:szCs w:val="20"/>
              </w:rPr>
              <w:t xml:space="preserve"> de la zona superior del talud, una de las dos medidas </w:t>
            </w:r>
            <w:r w:rsidR="001F6F59">
              <w:rPr>
                <w:rFonts w:ascii="Calibri" w:hAnsi="Calibri" w:cs="Calibri"/>
                <w:color w:val="000000"/>
                <w:szCs w:val="20"/>
              </w:rPr>
              <w:t>adoptadas</w:t>
            </w:r>
            <w:r>
              <w:rPr>
                <w:rFonts w:ascii="Calibri" w:hAnsi="Calibri" w:cs="Calibri"/>
                <w:color w:val="000000"/>
                <w:szCs w:val="20"/>
              </w:rPr>
              <w:t xml:space="preserve"> por esta parte para incrementar su estabilidad. Los resultados mostraron que, en caso de realizar esta labor sin haber construido la terraza de carga, el talud se </w:t>
            </w:r>
            <w:r w:rsidR="001F6F59">
              <w:rPr>
                <w:rFonts w:ascii="Calibri" w:hAnsi="Calibri" w:cs="Calibri"/>
                <w:color w:val="000000"/>
                <w:szCs w:val="20"/>
              </w:rPr>
              <w:t>encontraría</w:t>
            </w:r>
            <w:r>
              <w:rPr>
                <w:rFonts w:ascii="Calibri" w:hAnsi="Calibri" w:cs="Calibri"/>
                <w:color w:val="000000"/>
                <w:szCs w:val="20"/>
              </w:rPr>
              <w:t xml:space="preserve"> en una situación de </w:t>
            </w:r>
            <w:r w:rsidR="001F6F59">
              <w:rPr>
                <w:rFonts w:ascii="Calibri" w:hAnsi="Calibri" w:cs="Calibri"/>
                <w:color w:val="000000"/>
                <w:szCs w:val="20"/>
              </w:rPr>
              <w:t>equilibrio</w:t>
            </w:r>
            <w:r>
              <w:rPr>
                <w:rFonts w:ascii="Calibri" w:hAnsi="Calibri" w:cs="Calibri"/>
                <w:color w:val="000000"/>
                <w:szCs w:val="20"/>
              </w:rPr>
              <w:t xml:space="preserve"> límite, siendo muy riesgosa su ejecución. A partir de esto, se evaluó el efecto de la sobrecarga sobre el talud una vez finalizada la construcción de la terraza, </w:t>
            </w:r>
            <w:r w:rsidR="001F6F59">
              <w:rPr>
                <w:rFonts w:ascii="Calibri" w:hAnsi="Calibri" w:cs="Calibri"/>
                <w:color w:val="000000"/>
                <w:szCs w:val="20"/>
              </w:rPr>
              <w:lastRenderedPageBreak/>
              <w:t>obteniéndose</w:t>
            </w:r>
            <w:r>
              <w:rPr>
                <w:rFonts w:ascii="Calibri" w:hAnsi="Calibri" w:cs="Calibri"/>
                <w:color w:val="000000"/>
                <w:szCs w:val="20"/>
              </w:rPr>
              <w:t xml:space="preserve"> </w:t>
            </w:r>
            <w:r w:rsidR="001F6F59">
              <w:rPr>
                <w:rFonts w:ascii="Calibri" w:hAnsi="Calibri" w:cs="Calibri"/>
                <w:color w:val="000000"/>
                <w:szCs w:val="20"/>
              </w:rPr>
              <w:t>factores</w:t>
            </w:r>
            <w:r>
              <w:rPr>
                <w:rFonts w:ascii="Calibri" w:hAnsi="Calibri" w:cs="Calibri"/>
                <w:color w:val="000000"/>
                <w:szCs w:val="20"/>
              </w:rPr>
              <w:t xml:space="preserve"> de seguridad superiores a la unidad, lo que asegura que no se </w:t>
            </w:r>
            <w:r w:rsidR="001F6F59">
              <w:rPr>
                <w:rFonts w:ascii="Calibri" w:hAnsi="Calibri" w:cs="Calibri"/>
                <w:color w:val="000000"/>
                <w:szCs w:val="20"/>
              </w:rPr>
              <w:t>generaran</w:t>
            </w:r>
            <w:r>
              <w:rPr>
                <w:rFonts w:ascii="Calibri" w:hAnsi="Calibri" w:cs="Calibri"/>
                <w:color w:val="000000"/>
                <w:szCs w:val="20"/>
              </w:rPr>
              <w:t xml:space="preserve"> problemas de inestabilidad al momento de realizar trabajos de movimientos de tierras.</w:t>
            </w:r>
          </w:p>
          <w:p w14:paraId="6017FD47" w14:textId="4C520109" w:rsidR="00D27E11" w:rsidRDefault="00D27E11" w:rsidP="001F6F59">
            <w:pPr>
              <w:ind w:left="360"/>
              <w:jc w:val="both"/>
              <w:rPr>
                <w:rFonts w:ascii="Calibri" w:hAnsi="Calibri" w:cs="Calibri"/>
                <w:color w:val="000000"/>
                <w:szCs w:val="20"/>
              </w:rPr>
            </w:pPr>
            <w:r>
              <w:rPr>
                <w:rFonts w:ascii="Calibri" w:hAnsi="Calibri" w:cs="Calibri"/>
                <w:color w:val="000000"/>
                <w:szCs w:val="20"/>
              </w:rPr>
              <w:t xml:space="preserve">Los mismos profesionales recomendaron no realizar las labores de perfilado y </w:t>
            </w:r>
            <w:proofErr w:type="spellStart"/>
            <w:r>
              <w:rPr>
                <w:rFonts w:ascii="Calibri" w:hAnsi="Calibri" w:cs="Calibri"/>
                <w:color w:val="000000"/>
                <w:szCs w:val="20"/>
              </w:rPr>
              <w:t>aterrazamiento</w:t>
            </w:r>
            <w:proofErr w:type="spellEnd"/>
            <w:r>
              <w:rPr>
                <w:rFonts w:ascii="Calibri" w:hAnsi="Calibri" w:cs="Calibri"/>
                <w:color w:val="000000"/>
                <w:szCs w:val="20"/>
              </w:rPr>
              <w:t xml:space="preserve"> de la zona superior del talud, hasta </w:t>
            </w:r>
            <w:r w:rsidR="001F6F59">
              <w:rPr>
                <w:rFonts w:ascii="Calibri" w:hAnsi="Calibri" w:cs="Calibri"/>
                <w:color w:val="000000"/>
                <w:szCs w:val="20"/>
              </w:rPr>
              <w:t>después</w:t>
            </w:r>
            <w:r>
              <w:rPr>
                <w:rFonts w:ascii="Calibri" w:hAnsi="Calibri" w:cs="Calibri"/>
                <w:color w:val="000000"/>
                <w:szCs w:val="20"/>
              </w:rPr>
              <w:t xml:space="preserve"> de haber finalizado la construcción de la terraza de carga y pudieron comprobar que en relación con la estabilidad d</w:t>
            </w:r>
            <w:r w:rsidR="001F6F59">
              <w:rPr>
                <w:rFonts w:ascii="Calibri" w:hAnsi="Calibri" w:cs="Calibri"/>
                <w:color w:val="000000"/>
                <w:szCs w:val="20"/>
              </w:rPr>
              <w:t>el talud se incremento el factor</w:t>
            </w:r>
            <w:r>
              <w:rPr>
                <w:rFonts w:ascii="Calibri" w:hAnsi="Calibri" w:cs="Calibri"/>
                <w:color w:val="000000"/>
                <w:szCs w:val="20"/>
              </w:rPr>
              <w:t xml:space="preserve"> de seguridad a valores muy por sobre la unidad, llegando incluso a 2 para la condición estática.</w:t>
            </w:r>
          </w:p>
          <w:p w14:paraId="34267E68" w14:textId="634A7E4F" w:rsidR="00D27E11" w:rsidRDefault="00D27E11" w:rsidP="001F6F59">
            <w:pPr>
              <w:ind w:left="360"/>
              <w:jc w:val="both"/>
              <w:rPr>
                <w:rFonts w:ascii="Calibri" w:hAnsi="Calibri" w:cs="Calibri"/>
                <w:color w:val="000000"/>
                <w:szCs w:val="20"/>
              </w:rPr>
            </w:pPr>
            <w:r>
              <w:rPr>
                <w:rFonts w:ascii="Calibri" w:hAnsi="Calibri" w:cs="Calibri"/>
                <w:color w:val="000000"/>
                <w:szCs w:val="20"/>
              </w:rPr>
              <w:t xml:space="preserve">Se concluyó que la geometría fina que presentará el talud sur, una vez construida la terraza de carga y el perfilado y </w:t>
            </w:r>
            <w:proofErr w:type="spellStart"/>
            <w:r>
              <w:rPr>
                <w:rFonts w:ascii="Calibri" w:hAnsi="Calibri" w:cs="Calibri"/>
                <w:color w:val="000000"/>
                <w:szCs w:val="20"/>
              </w:rPr>
              <w:t>aterrazado</w:t>
            </w:r>
            <w:proofErr w:type="spellEnd"/>
            <w:r>
              <w:rPr>
                <w:rFonts w:ascii="Calibri" w:hAnsi="Calibri" w:cs="Calibri"/>
                <w:color w:val="000000"/>
                <w:szCs w:val="20"/>
              </w:rPr>
              <w:t xml:space="preserve"> de la </w:t>
            </w:r>
            <w:r w:rsidR="001F6F59">
              <w:rPr>
                <w:rFonts w:ascii="Calibri" w:hAnsi="Calibri" w:cs="Calibri"/>
                <w:color w:val="000000"/>
                <w:szCs w:val="20"/>
              </w:rPr>
              <w:t>zona</w:t>
            </w:r>
            <w:r>
              <w:rPr>
                <w:rFonts w:ascii="Calibri" w:hAnsi="Calibri" w:cs="Calibri"/>
                <w:color w:val="000000"/>
                <w:szCs w:val="20"/>
              </w:rPr>
              <w:t xml:space="preserve"> superior del talud, será completamente estable, asegurando </w:t>
            </w:r>
            <w:r w:rsidR="001F6F59">
              <w:rPr>
                <w:rFonts w:ascii="Calibri" w:hAnsi="Calibri" w:cs="Calibri"/>
                <w:color w:val="000000"/>
                <w:szCs w:val="20"/>
              </w:rPr>
              <w:t>así</w:t>
            </w:r>
            <w:r>
              <w:rPr>
                <w:rFonts w:ascii="Calibri" w:hAnsi="Calibri" w:cs="Calibri"/>
                <w:color w:val="000000"/>
                <w:szCs w:val="20"/>
              </w:rPr>
              <w:t xml:space="preserve"> la operación al interior de la obra y eliminando por completo el riesgo de desprendimientos de masas que puedan afectar a las obras y </w:t>
            </w:r>
            <w:r w:rsidR="001F6F59">
              <w:rPr>
                <w:rFonts w:ascii="Calibri" w:hAnsi="Calibri" w:cs="Calibri"/>
                <w:color w:val="000000"/>
                <w:szCs w:val="20"/>
              </w:rPr>
              <w:t>construcciones</w:t>
            </w:r>
            <w:r>
              <w:rPr>
                <w:rFonts w:ascii="Calibri" w:hAnsi="Calibri" w:cs="Calibri"/>
                <w:color w:val="000000"/>
                <w:szCs w:val="20"/>
              </w:rPr>
              <w:t xml:space="preserve"> vecinas al pozo de extracción.</w:t>
            </w:r>
          </w:p>
          <w:p w14:paraId="6B1D70B0" w14:textId="62CC127E" w:rsidR="00D27E11" w:rsidRDefault="00D27E11" w:rsidP="001F6F59">
            <w:pPr>
              <w:ind w:left="360"/>
              <w:jc w:val="both"/>
              <w:rPr>
                <w:rFonts w:ascii="Calibri" w:hAnsi="Calibri" w:cs="Calibri"/>
                <w:color w:val="000000"/>
                <w:szCs w:val="20"/>
              </w:rPr>
            </w:pPr>
            <w:r>
              <w:rPr>
                <w:rFonts w:ascii="Calibri" w:hAnsi="Calibri" w:cs="Calibri"/>
                <w:color w:val="000000"/>
                <w:szCs w:val="20"/>
              </w:rPr>
              <w:t xml:space="preserve">La realización de los trabajos propuestos en el estudio, que implicó realizar un movimiento de tierra de 120.000 metros </w:t>
            </w:r>
            <w:r w:rsidR="001F6F59">
              <w:rPr>
                <w:rFonts w:ascii="Calibri" w:hAnsi="Calibri" w:cs="Calibri"/>
                <w:color w:val="000000"/>
                <w:szCs w:val="20"/>
              </w:rPr>
              <w:t>cúbicos,</w:t>
            </w:r>
            <w:r>
              <w:rPr>
                <w:rFonts w:ascii="Calibri" w:hAnsi="Calibri" w:cs="Calibri"/>
                <w:color w:val="000000"/>
                <w:szCs w:val="20"/>
              </w:rPr>
              <w:t xml:space="preserve"> implico, entre otros, no </w:t>
            </w:r>
            <w:r w:rsidR="001F6F59">
              <w:rPr>
                <w:rFonts w:ascii="Calibri" w:hAnsi="Calibri" w:cs="Calibri"/>
                <w:color w:val="000000"/>
                <w:szCs w:val="20"/>
              </w:rPr>
              <w:t>sufrir</w:t>
            </w:r>
            <w:r>
              <w:rPr>
                <w:rFonts w:ascii="Calibri" w:hAnsi="Calibri" w:cs="Calibri"/>
                <w:color w:val="000000"/>
                <w:szCs w:val="20"/>
              </w:rPr>
              <w:t xml:space="preserve"> </w:t>
            </w:r>
            <w:r w:rsidR="001F6F59">
              <w:rPr>
                <w:rFonts w:ascii="Calibri" w:hAnsi="Calibri" w:cs="Calibri"/>
                <w:color w:val="000000"/>
                <w:szCs w:val="20"/>
              </w:rPr>
              <w:t>ningún</w:t>
            </w:r>
            <w:r>
              <w:rPr>
                <w:rFonts w:ascii="Calibri" w:hAnsi="Calibri" w:cs="Calibri"/>
                <w:color w:val="000000"/>
                <w:szCs w:val="20"/>
              </w:rPr>
              <w:t xml:space="preserve"> </w:t>
            </w:r>
            <w:r w:rsidR="001F6F59">
              <w:rPr>
                <w:rFonts w:ascii="Calibri" w:hAnsi="Calibri" w:cs="Calibri"/>
                <w:color w:val="000000"/>
                <w:szCs w:val="20"/>
              </w:rPr>
              <w:t>desplazamiento</w:t>
            </w:r>
            <w:r>
              <w:rPr>
                <w:rFonts w:ascii="Calibri" w:hAnsi="Calibri" w:cs="Calibri"/>
                <w:color w:val="000000"/>
                <w:szCs w:val="20"/>
              </w:rPr>
              <w:t xml:space="preserve"> de tierra en los taludes de nuestro pozo con la ocurrencia del terremoto del 27 de </w:t>
            </w:r>
            <w:r w:rsidR="001F6F59">
              <w:rPr>
                <w:rFonts w:ascii="Calibri" w:hAnsi="Calibri" w:cs="Calibri"/>
                <w:color w:val="000000"/>
                <w:szCs w:val="20"/>
              </w:rPr>
              <w:t>febrero</w:t>
            </w:r>
            <w:r>
              <w:rPr>
                <w:rFonts w:ascii="Calibri" w:hAnsi="Calibri" w:cs="Calibri"/>
                <w:color w:val="000000"/>
                <w:szCs w:val="20"/>
              </w:rPr>
              <w:t xml:space="preserve"> de 2010, el que es considerado como el segundo mas fuerte en la historia del </w:t>
            </w:r>
            <w:r w:rsidR="001F6F59">
              <w:rPr>
                <w:rFonts w:ascii="Calibri" w:hAnsi="Calibri" w:cs="Calibri"/>
                <w:color w:val="000000"/>
                <w:szCs w:val="20"/>
              </w:rPr>
              <w:t>país</w:t>
            </w:r>
            <w:r>
              <w:rPr>
                <w:rFonts w:ascii="Calibri" w:hAnsi="Calibri" w:cs="Calibri"/>
                <w:color w:val="000000"/>
                <w:szCs w:val="20"/>
              </w:rPr>
              <w:t xml:space="preserve"> y el octavo mas fuerte registrado por la humanidad.</w:t>
            </w:r>
          </w:p>
          <w:p w14:paraId="64430A62" w14:textId="77777777" w:rsidR="00D27E11" w:rsidRDefault="00D27E11" w:rsidP="00074123">
            <w:pPr>
              <w:rPr>
                <w:rFonts w:ascii="Calibri" w:hAnsi="Calibri" w:cs="Calibri"/>
                <w:color w:val="000000"/>
                <w:szCs w:val="20"/>
              </w:rPr>
            </w:pPr>
          </w:p>
          <w:p w14:paraId="42D3FDDC" w14:textId="77777777" w:rsidR="001F6F59" w:rsidRDefault="001F6F59" w:rsidP="001F6F59">
            <w:pPr>
              <w:rPr>
                <w:rFonts w:ascii="Calibri" w:hAnsi="Calibri" w:cs="Calibri"/>
                <w:color w:val="000000"/>
                <w:szCs w:val="20"/>
              </w:rPr>
            </w:pPr>
            <w:r w:rsidRPr="001B5837">
              <w:rPr>
                <w:rFonts w:ascii="Calibri" w:hAnsi="Calibri" w:cs="Calibri"/>
                <w:color w:val="000000"/>
                <w:szCs w:val="20"/>
              </w:rPr>
              <w:t>Dado lo anterior, y una vez analizada la información, es posible concluir lo siguiente:</w:t>
            </w:r>
          </w:p>
          <w:p w14:paraId="03BFF920" w14:textId="68CA15BF" w:rsidR="00074123" w:rsidRPr="001F6F59" w:rsidRDefault="00074123" w:rsidP="001F6F59">
            <w:pPr>
              <w:pStyle w:val="Prrafodelista"/>
              <w:numPr>
                <w:ilvl w:val="0"/>
                <w:numId w:val="9"/>
              </w:numPr>
              <w:rPr>
                <w:rFonts w:ascii="Calibri" w:hAnsi="Calibri" w:cs="Calibri"/>
                <w:color w:val="000000"/>
                <w:szCs w:val="20"/>
              </w:rPr>
            </w:pPr>
            <w:r w:rsidRPr="001F6F59">
              <w:rPr>
                <w:rFonts w:ascii="Calibri" w:hAnsi="Calibri" w:cs="Calibri"/>
                <w:color w:val="000000"/>
                <w:szCs w:val="20"/>
              </w:rPr>
              <w:t>Respecto</w:t>
            </w:r>
            <w:r w:rsidR="001F6F59" w:rsidRPr="001F6F59">
              <w:rPr>
                <w:rFonts w:ascii="Calibri" w:hAnsi="Calibri" w:cs="Calibri"/>
                <w:color w:val="000000"/>
                <w:szCs w:val="20"/>
              </w:rPr>
              <w:t xml:space="preserve"> a la recuperación de suelos, el titular señala que corresponden, de acuerdo al documento “Actualización del Plan de Cierre 2017”, a 106.388 m2, es decir 10,6 hectáreas. Dicha superficie sobrepasa al indicado en el RSEIA “</w:t>
            </w:r>
            <w:r w:rsidR="001F6F59" w:rsidRPr="001F6F59">
              <w:rPr>
                <w:rFonts w:ascii="Calibri" w:hAnsi="Calibri" w:cs="Calibri"/>
                <w:bCs/>
                <w:i/>
                <w:color w:val="000000"/>
                <w:szCs w:val="20"/>
              </w:rPr>
              <w:t>o.11 Reparación o recuperación de áreas que contengan contaminantes, que abarquen, en conjunto, una superficie igual o mayor a diez mil metros cuadrados (10.000 m²)”</w:t>
            </w:r>
          </w:p>
          <w:p w14:paraId="18F0EC4E" w14:textId="136625C5" w:rsidR="00DB3731" w:rsidRPr="00DB3731" w:rsidRDefault="00DB3731" w:rsidP="00DB3731">
            <w:pPr>
              <w:pStyle w:val="Prrafodelista"/>
              <w:numPr>
                <w:ilvl w:val="0"/>
                <w:numId w:val="9"/>
              </w:numPr>
              <w:rPr>
                <w:rFonts w:ascii="Calibri" w:hAnsi="Calibri" w:cs="Calibri"/>
                <w:bCs/>
                <w:color w:val="000000"/>
                <w:szCs w:val="20"/>
              </w:rPr>
            </w:pPr>
            <w:r>
              <w:rPr>
                <w:rFonts w:ascii="Calibri" w:hAnsi="Calibri" w:cs="Calibri"/>
                <w:bCs/>
                <w:color w:val="000000"/>
                <w:szCs w:val="20"/>
              </w:rPr>
              <w:t xml:space="preserve">Respecto al material dispuesto, se trata de material de construcción, el cual no </w:t>
            </w:r>
            <w:r w:rsidRPr="00DB3731">
              <w:rPr>
                <w:rFonts w:ascii="Calibri" w:hAnsi="Calibri" w:cs="Calibri"/>
                <w:bCs/>
                <w:color w:val="000000"/>
                <w:szCs w:val="20"/>
              </w:rPr>
              <w:t>se ve</w:t>
            </w:r>
            <w:r>
              <w:rPr>
                <w:rFonts w:ascii="Calibri" w:hAnsi="Calibri" w:cs="Calibri"/>
                <w:bCs/>
                <w:color w:val="000000"/>
                <w:szCs w:val="20"/>
              </w:rPr>
              <w:t>rán</w:t>
            </w:r>
            <w:r w:rsidRPr="00DB3731">
              <w:rPr>
                <w:rFonts w:ascii="Calibri" w:hAnsi="Calibri" w:cs="Calibri"/>
                <w:bCs/>
                <w:color w:val="000000"/>
                <w:szCs w:val="20"/>
              </w:rPr>
              <w:t xml:space="preserve"> modificadas las características químicas y/o biológicas </w:t>
            </w:r>
            <w:r>
              <w:rPr>
                <w:rFonts w:ascii="Calibri" w:hAnsi="Calibri" w:cs="Calibri"/>
                <w:bCs/>
                <w:color w:val="000000"/>
                <w:szCs w:val="20"/>
              </w:rPr>
              <w:t xml:space="preserve">dada la naturaleza del mismo. </w:t>
            </w:r>
          </w:p>
          <w:p w14:paraId="5E8DDDAB" w14:textId="1FB5B517" w:rsidR="001F6F59" w:rsidRPr="001F6F59" w:rsidRDefault="001F6F59" w:rsidP="001F6F59">
            <w:pPr>
              <w:pStyle w:val="Prrafodelista"/>
              <w:numPr>
                <w:ilvl w:val="0"/>
                <w:numId w:val="9"/>
              </w:numPr>
              <w:rPr>
                <w:rFonts w:ascii="Calibri" w:hAnsi="Calibri" w:cs="Calibri"/>
                <w:color w:val="000000"/>
                <w:szCs w:val="20"/>
              </w:rPr>
            </w:pPr>
            <w:r w:rsidRPr="001F6F59">
              <w:rPr>
                <w:rFonts w:ascii="Calibri" w:hAnsi="Calibri" w:cs="Calibri"/>
                <w:color w:val="000000"/>
                <w:szCs w:val="20"/>
              </w:rPr>
              <w:t>Respecto a las licencias</w:t>
            </w:r>
            <w:r w:rsidRPr="001F6F59">
              <w:rPr>
                <w:rFonts w:ascii="Calibri" w:hAnsi="Calibri" w:cs="Calibri"/>
                <w:b/>
                <w:color w:val="000000"/>
                <w:szCs w:val="20"/>
              </w:rPr>
              <w:t xml:space="preserve"> para ejecutar el proyecto</w:t>
            </w:r>
            <w:r w:rsidRPr="001F6F59">
              <w:rPr>
                <w:rFonts w:ascii="Calibri" w:hAnsi="Calibri" w:cs="Calibri"/>
                <w:color w:val="000000"/>
                <w:szCs w:val="20"/>
              </w:rPr>
              <w:t>, no presenta autorizaciones en materias ambientales, que permitieran la ejecución de la actividad analizada.</w:t>
            </w:r>
          </w:p>
          <w:p w14:paraId="037DD818" w14:textId="77777777" w:rsidR="001F6F59" w:rsidRPr="001B5837" w:rsidRDefault="001F6F59" w:rsidP="001F6F59">
            <w:pPr>
              <w:pStyle w:val="Prrafodelista"/>
              <w:rPr>
                <w:rFonts w:ascii="Calibri" w:hAnsi="Calibri" w:cs="Calibri"/>
                <w:color w:val="000000"/>
                <w:szCs w:val="20"/>
              </w:rPr>
            </w:pPr>
          </w:p>
          <w:p w14:paraId="0DD7C493" w14:textId="32EF7492" w:rsidR="001F6F59" w:rsidRDefault="001F6F59" w:rsidP="001F6F59">
            <w:pPr>
              <w:jc w:val="both"/>
              <w:rPr>
                <w:rFonts w:ascii="Calibri" w:hAnsi="Calibri" w:cs="Calibri"/>
                <w:color w:val="000000"/>
                <w:szCs w:val="20"/>
              </w:rPr>
            </w:pPr>
            <w:r w:rsidRPr="00894D7F">
              <w:rPr>
                <w:rFonts w:ascii="Calibri" w:hAnsi="Calibri" w:cs="Calibri"/>
                <w:b/>
                <w:color w:val="000000"/>
                <w:szCs w:val="20"/>
              </w:rPr>
              <w:t>Por lo tanto, es posible concluir que</w:t>
            </w:r>
            <w:r w:rsidR="00DB3731">
              <w:rPr>
                <w:rFonts w:ascii="Calibri" w:hAnsi="Calibri" w:cs="Calibri"/>
                <w:b/>
                <w:color w:val="000000"/>
                <w:szCs w:val="20"/>
              </w:rPr>
              <w:t xml:space="preserve"> si bien, la superficie abarcada es superior a 10.000 m2, dada la naturaleza del material de relleno, no se realizarían reacciones químicas y/o biológicas, por lo tanto, no tipificaría en una de las actividades indicadas en el literal o.11 del RSEIA.</w:t>
            </w:r>
            <w:r w:rsidRPr="00894D7F">
              <w:rPr>
                <w:rFonts w:ascii="Calibri" w:hAnsi="Calibri" w:cs="Calibri"/>
                <w:b/>
                <w:color w:val="000000"/>
                <w:szCs w:val="20"/>
              </w:rPr>
              <w:t xml:space="preserve"> </w:t>
            </w:r>
          </w:p>
          <w:p w14:paraId="21D5C94C" w14:textId="77777777" w:rsidR="00074B1A" w:rsidRDefault="00074B1A" w:rsidP="001163C5">
            <w:pPr>
              <w:jc w:val="both"/>
              <w:rPr>
                <w:rFonts w:ascii="Calibri" w:hAnsi="Calibri" w:cs="Calibri"/>
                <w:b/>
                <w:bCs/>
                <w:color w:val="000000"/>
                <w:szCs w:val="20"/>
              </w:rPr>
            </w:pPr>
          </w:p>
          <w:p w14:paraId="0DC24254" w14:textId="77777777" w:rsidR="00E017AE" w:rsidRPr="0095433D" w:rsidRDefault="00E017AE" w:rsidP="001163C5">
            <w:pPr>
              <w:jc w:val="both"/>
              <w:rPr>
                <w:rFonts w:ascii="Calibri" w:hAnsi="Calibri" w:cs="Calibri"/>
                <w:color w:val="000000"/>
                <w:szCs w:val="20"/>
              </w:rPr>
            </w:pPr>
          </w:p>
        </w:tc>
      </w:tr>
    </w:tbl>
    <w:p w14:paraId="16BC0B44" w14:textId="77777777" w:rsidR="00E017AE" w:rsidRDefault="00E017AE">
      <w:pPr>
        <w:spacing w:after="160"/>
        <w:rPr>
          <w:sz w:val="28"/>
        </w:rPr>
      </w:pPr>
    </w:p>
    <w:p w14:paraId="64B8D5DC" w14:textId="77777777" w:rsidR="006F0C59" w:rsidRDefault="006F0C59">
      <w:pPr>
        <w:spacing w:after="160"/>
        <w:rPr>
          <w:sz w:val="28"/>
        </w:rPr>
      </w:pPr>
    </w:p>
    <w:p w14:paraId="21F15335" w14:textId="77777777" w:rsidR="006F0C59" w:rsidRDefault="006F0C59">
      <w:pPr>
        <w:spacing w:after="160"/>
        <w:rPr>
          <w:sz w:val="28"/>
        </w:rPr>
      </w:pPr>
    </w:p>
    <w:p w14:paraId="4211DC84" w14:textId="77777777" w:rsidR="006F0C59" w:rsidRDefault="006F0C59">
      <w:pPr>
        <w:spacing w:after="160"/>
        <w:rPr>
          <w:sz w:val="28"/>
        </w:rPr>
      </w:pPr>
    </w:p>
    <w:p w14:paraId="424579A3" w14:textId="77777777" w:rsidR="006F0C59" w:rsidRDefault="006F0C59">
      <w:pPr>
        <w:spacing w:after="160"/>
        <w:rPr>
          <w:sz w:val="28"/>
        </w:rPr>
      </w:pPr>
    </w:p>
    <w:p w14:paraId="7E583934" w14:textId="77777777" w:rsidR="006F0C59" w:rsidRDefault="006F0C59">
      <w:pPr>
        <w:spacing w:after="160"/>
        <w:rPr>
          <w:sz w:val="28"/>
        </w:rPr>
      </w:pPr>
    </w:p>
    <w:p w14:paraId="496DBFBE" w14:textId="77777777" w:rsidR="006F0C59" w:rsidRDefault="006F0C59">
      <w:pPr>
        <w:spacing w:after="160"/>
        <w:rPr>
          <w:sz w:val="28"/>
        </w:rPr>
      </w:pPr>
    </w:p>
    <w:p w14:paraId="1E812519" w14:textId="60AFB52B" w:rsidR="00074123" w:rsidRPr="00A435B4" w:rsidRDefault="00113EFC" w:rsidP="00074123">
      <w:pPr>
        <w:pStyle w:val="Ttulo2"/>
      </w:pPr>
      <w:bookmarkStart w:id="86" w:name="_Toc64305727"/>
      <w:r w:rsidRPr="00A435B4">
        <w:t>OTROS HECHOS</w:t>
      </w:r>
      <w:bookmarkEnd w:id="86"/>
    </w:p>
    <w:p w14:paraId="4B483CE9" w14:textId="77777777" w:rsidR="006F0C59" w:rsidRDefault="006F0C59" w:rsidP="006F0C59">
      <w:pPr>
        <w:rPr>
          <w:highlight w:val="yellow"/>
        </w:rPr>
      </w:pPr>
    </w:p>
    <w:p w14:paraId="74EDB127" w14:textId="12AB74BC" w:rsidR="00E017AE" w:rsidRPr="0071098F" w:rsidRDefault="006F0C59" w:rsidP="0071098F">
      <w:pPr>
        <w:pStyle w:val="Ttulo3"/>
      </w:pPr>
      <w:bookmarkStart w:id="87" w:name="_Toc64305728"/>
      <w:r w:rsidRPr="006F0C59">
        <w:t>Análisis del riesgo ambiental de la actividad</w:t>
      </w:r>
      <w:bookmarkEnd w:id="8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390"/>
      </w:tblGrid>
      <w:tr w:rsidR="00137D4D" w:rsidRPr="00F83846" w14:paraId="7C33F307" w14:textId="77777777" w:rsidTr="001163C5">
        <w:trPr>
          <w:trHeight w:val="20"/>
        </w:trPr>
        <w:tc>
          <w:tcPr>
            <w:tcW w:w="5000" w:type="pct"/>
            <w:shd w:val="clear" w:color="auto" w:fill="auto"/>
          </w:tcPr>
          <w:p w14:paraId="25BBEFDE" w14:textId="6BD19333" w:rsidR="00137D4D" w:rsidRPr="00137D4D" w:rsidRDefault="00137D4D" w:rsidP="00137D4D">
            <w:pPr>
              <w:jc w:val="both"/>
              <w:rPr>
                <w:rFonts w:ascii="Calibri" w:hAnsi="Calibri" w:cs="Calibri"/>
                <w:b/>
                <w:bCs/>
                <w:color w:val="000000"/>
                <w:szCs w:val="20"/>
              </w:rPr>
            </w:pPr>
            <w:r w:rsidRPr="00137D4D">
              <w:rPr>
                <w:rFonts w:ascii="Calibri" w:hAnsi="Calibri" w:cs="Calibri"/>
                <w:b/>
                <w:bCs/>
                <w:color w:val="000000"/>
                <w:szCs w:val="20"/>
              </w:rPr>
              <w:t>Documentación revisada:</w:t>
            </w:r>
          </w:p>
          <w:p w14:paraId="6FFF4069" w14:textId="26E12101" w:rsidR="00137D4D" w:rsidRPr="00137D4D" w:rsidRDefault="00137D4D" w:rsidP="00137D4D">
            <w:pPr>
              <w:jc w:val="both"/>
              <w:rPr>
                <w:rFonts w:ascii="Calibri" w:hAnsi="Calibri" w:cs="Calibri"/>
                <w:bCs/>
                <w:color w:val="000000"/>
                <w:szCs w:val="20"/>
              </w:rPr>
            </w:pPr>
            <w:r w:rsidRPr="00137D4D">
              <w:rPr>
                <w:rFonts w:ascii="Calibri" w:hAnsi="Calibri" w:cs="Calibri"/>
                <w:bCs/>
                <w:color w:val="000000"/>
                <w:szCs w:val="20"/>
              </w:rPr>
              <w:t>ID1: Denuncia 211-XIII-2019 de fecha 17 de mayo de 2019</w:t>
            </w:r>
          </w:p>
          <w:p w14:paraId="15648BC8" w14:textId="77777777" w:rsidR="00137D4D" w:rsidRPr="00137D4D" w:rsidRDefault="00137D4D" w:rsidP="00137D4D">
            <w:pPr>
              <w:jc w:val="both"/>
              <w:rPr>
                <w:rFonts w:ascii="Calibri" w:hAnsi="Calibri" w:cs="Calibri"/>
                <w:bCs/>
                <w:color w:val="000000"/>
                <w:szCs w:val="20"/>
              </w:rPr>
            </w:pPr>
            <w:r w:rsidRPr="00137D4D">
              <w:rPr>
                <w:rFonts w:ascii="Calibri" w:hAnsi="Calibri" w:cs="Calibri"/>
                <w:bCs/>
                <w:color w:val="000000"/>
                <w:szCs w:val="20"/>
              </w:rPr>
              <w:t xml:space="preserve">ID4:  Resolución Exenta N°1231 de fecha 22 de julio de 2020. Solicita información respecto a las actividades denunciadas. </w:t>
            </w:r>
          </w:p>
          <w:p w14:paraId="4D533386" w14:textId="77777777" w:rsidR="00137D4D" w:rsidRPr="00137D4D" w:rsidRDefault="00137D4D" w:rsidP="00137D4D">
            <w:pPr>
              <w:jc w:val="both"/>
              <w:rPr>
                <w:rFonts w:ascii="Calibri" w:hAnsi="Calibri" w:cs="Calibri"/>
                <w:bCs/>
                <w:color w:val="000000"/>
                <w:szCs w:val="20"/>
              </w:rPr>
            </w:pPr>
            <w:r w:rsidRPr="00137D4D">
              <w:rPr>
                <w:rFonts w:ascii="Calibri" w:hAnsi="Calibri" w:cs="Calibri"/>
                <w:bCs/>
                <w:color w:val="000000"/>
                <w:szCs w:val="20"/>
              </w:rPr>
              <w:t>ID5:  Carta s/n de fecha 09 de septiembre de 2020.</w:t>
            </w:r>
            <w:r w:rsidRPr="00137D4D">
              <w:rPr>
                <w:rFonts w:ascii="Calibri" w:hAnsi="Calibri" w:cs="Calibri"/>
                <w:bCs/>
                <w:color w:val="000000"/>
                <w:szCs w:val="20"/>
              </w:rPr>
              <w:tab/>
              <w:t xml:space="preserve"> Responde a la solicitud de información Res. Ex. N°1231</w:t>
            </w:r>
          </w:p>
          <w:p w14:paraId="0BEC7A8B" w14:textId="77777777" w:rsidR="00137D4D" w:rsidRPr="00137D4D" w:rsidRDefault="00137D4D" w:rsidP="00137D4D">
            <w:pPr>
              <w:jc w:val="both"/>
              <w:rPr>
                <w:rFonts w:ascii="Calibri" w:hAnsi="Calibri" w:cs="Calibri"/>
                <w:bCs/>
                <w:color w:val="000000"/>
                <w:szCs w:val="20"/>
              </w:rPr>
            </w:pPr>
            <w:r w:rsidRPr="00137D4D">
              <w:rPr>
                <w:rFonts w:ascii="Calibri" w:hAnsi="Calibri" w:cs="Calibri"/>
                <w:bCs/>
                <w:color w:val="000000"/>
                <w:szCs w:val="20"/>
              </w:rPr>
              <w:t xml:space="preserve">ID6: Resolución Exenta N°13 de fecha 06 de enero de 2021. Solicita información complementaria respecto a las actividades denunciadas. </w:t>
            </w:r>
          </w:p>
          <w:p w14:paraId="0A25D854" w14:textId="77777777" w:rsidR="00137D4D" w:rsidRPr="00137D4D" w:rsidRDefault="00137D4D" w:rsidP="00137D4D">
            <w:pPr>
              <w:jc w:val="both"/>
              <w:rPr>
                <w:rFonts w:ascii="Calibri" w:hAnsi="Calibri" w:cs="Calibri"/>
                <w:bCs/>
                <w:color w:val="000000"/>
                <w:szCs w:val="20"/>
              </w:rPr>
            </w:pPr>
            <w:r w:rsidRPr="00137D4D">
              <w:rPr>
                <w:rFonts w:ascii="Calibri" w:hAnsi="Calibri" w:cs="Calibri"/>
                <w:bCs/>
                <w:color w:val="000000"/>
                <w:szCs w:val="20"/>
              </w:rPr>
              <w:t>ID7: Carta s/n de fecha 19 de enero de 2021. Responde a la solicitud de información Res. Ex. N°13</w:t>
            </w:r>
          </w:p>
          <w:p w14:paraId="4AD22DCD" w14:textId="43336CC9" w:rsidR="00137D4D" w:rsidRPr="00137D4D" w:rsidRDefault="00137D4D" w:rsidP="00802B17">
            <w:pPr>
              <w:jc w:val="both"/>
            </w:pPr>
            <w:r w:rsidRPr="00137D4D">
              <w:rPr>
                <w:rFonts w:ascii="Calibri" w:hAnsi="Calibri" w:cs="Calibri"/>
                <w:bCs/>
                <w:color w:val="000000"/>
                <w:szCs w:val="20"/>
              </w:rPr>
              <w:t>ID8: Antecedentes del incendio 2016. Incluye Estudios de estabilidad y emisiones, posterior al incendio 2016.</w:t>
            </w:r>
          </w:p>
        </w:tc>
      </w:tr>
      <w:tr w:rsidR="00D556A6" w:rsidRPr="00F83846" w14:paraId="5FA05522" w14:textId="77777777" w:rsidTr="001163C5">
        <w:trPr>
          <w:trHeight w:val="20"/>
        </w:trPr>
        <w:tc>
          <w:tcPr>
            <w:tcW w:w="5000" w:type="pct"/>
            <w:shd w:val="clear" w:color="auto" w:fill="auto"/>
          </w:tcPr>
          <w:p w14:paraId="38D8BC62" w14:textId="1C13D833" w:rsidR="00802B17" w:rsidRDefault="00802B17" w:rsidP="00802B17">
            <w:pPr>
              <w:jc w:val="both"/>
              <w:rPr>
                <w:rFonts w:ascii="Calibri" w:hAnsi="Calibri" w:cs="Calibri"/>
                <w:b/>
                <w:bCs/>
                <w:color w:val="000000"/>
                <w:szCs w:val="20"/>
              </w:rPr>
            </w:pPr>
            <w:r>
              <w:rPr>
                <w:rFonts w:ascii="Calibri" w:hAnsi="Calibri" w:cs="Calibri"/>
                <w:b/>
                <w:bCs/>
                <w:color w:val="000000"/>
                <w:szCs w:val="20"/>
              </w:rPr>
              <w:t>Decreto Supremo N°40/2012, del Ministerio del Medio Ambiente, Reglamento de Sistema de Evaluación de Impacto Ambiental.</w:t>
            </w:r>
          </w:p>
          <w:p w14:paraId="4059E0CA" w14:textId="77777777" w:rsidR="00802B17" w:rsidRDefault="00802B17" w:rsidP="00802B17">
            <w:pPr>
              <w:jc w:val="both"/>
              <w:rPr>
                <w:rFonts w:ascii="Calibri" w:hAnsi="Calibri" w:cs="Calibri"/>
                <w:b/>
                <w:bCs/>
                <w:color w:val="000000"/>
                <w:szCs w:val="20"/>
              </w:rPr>
            </w:pPr>
          </w:p>
          <w:p w14:paraId="703C54C3" w14:textId="51CF62F3" w:rsidR="00802B17" w:rsidRPr="00802B17" w:rsidRDefault="00802B17" w:rsidP="00802B17">
            <w:pPr>
              <w:shd w:val="clear" w:color="auto" w:fill="FFFFFF"/>
              <w:rPr>
                <w:rFonts w:ascii="Calibri" w:hAnsi="Calibri" w:cs="Calibri"/>
                <w:bCs/>
                <w:color w:val="000000"/>
                <w:szCs w:val="20"/>
              </w:rPr>
            </w:pPr>
            <w:r w:rsidRPr="00802B17">
              <w:rPr>
                <w:rFonts w:ascii="Calibri" w:hAnsi="Calibri" w:cs="Calibri"/>
                <w:b/>
                <w:bCs/>
                <w:color w:val="000000"/>
                <w:szCs w:val="20"/>
              </w:rPr>
              <w:t>Artículo 5.-</w:t>
            </w:r>
            <w:r w:rsidRPr="00802B17">
              <w:rPr>
                <w:rFonts w:ascii="Calibri" w:hAnsi="Calibri" w:cs="Calibri"/>
                <w:bCs/>
                <w:color w:val="000000"/>
                <w:szCs w:val="20"/>
              </w:rPr>
              <w:t xml:space="preserve"> Riesgo para la salud de la población.</w:t>
            </w:r>
          </w:p>
          <w:p w14:paraId="127F6948" w14:textId="6F922E14" w:rsidR="00802B17" w:rsidRPr="00802B17" w:rsidRDefault="00802B17" w:rsidP="00802B17">
            <w:pPr>
              <w:shd w:val="clear" w:color="auto" w:fill="FFFFFF"/>
              <w:jc w:val="both"/>
              <w:rPr>
                <w:rFonts w:ascii="Calibri" w:hAnsi="Calibri" w:cs="Calibri"/>
                <w:bCs/>
                <w:color w:val="000000"/>
                <w:szCs w:val="20"/>
              </w:rPr>
            </w:pPr>
            <w:r w:rsidRPr="00802B17">
              <w:rPr>
                <w:rFonts w:ascii="Calibri" w:hAnsi="Calibri" w:cs="Calibri"/>
                <w:bCs/>
                <w:color w:val="000000"/>
                <w:szCs w:val="20"/>
              </w:rPr>
              <w:t>    A objeto de evaluar si se genera o presenta el riesgo a que se refiere el inciso anterior, se considerará la presencia de población en el área de influencia, cuya salud pueda verse afectada por:</w:t>
            </w:r>
          </w:p>
          <w:p w14:paraId="3CF6AC99" w14:textId="77777777" w:rsidR="00802B17" w:rsidRPr="00802B17" w:rsidRDefault="00802B17" w:rsidP="00802B17">
            <w:pPr>
              <w:shd w:val="clear" w:color="auto" w:fill="FFFFFF"/>
              <w:jc w:val="both"/>
              <w:rPr>
                <w:rFonts w:ascii="Calibri" w:hAnsi="Calibri" w:cs="Calibri"/>
                <w:bCs/>
                <w:color w:val="000000"/>
                <w:szCs w:val="20"/>
              </w:rPr>
            </w:pPr>
            <w:r w:rsidRPr="00802B17">
              <w:rPr>
                <w:rFonts w:ascii="Calibri" w:hAnsi="Calibri" w:cs="Calibri"/>
                <w:bCs/>
                <w:color w:val="000000"/>
                <w:szCs w:val="20"/>
              </w:rPr>
              <w:t>a)  La superación de los valores de las concentraciones y períodos establecidos en las normas primarias de calidad ambiental vigentes o el aumento o disminución significativos, según corresponda, de la concentración por sobre los límites establecidos en éstas. A falta de tales normas, se utilizarán como referencia las vigentes en los Estados que se señalan en el artículo 11 del presente Reglamento.</w:t>
            </w:r>
          </w:p>
          <w:p w14:paraId="5E484152" w14:textId="77777777" w:rsidR="00802B17" w:rsidRPr="00802B17" w:rsidRDefault="00802B17" w:rsidP="00802B17">
            <w:pPr>
              <w:shd w:val="clear" w:color="auto" w:fill="FFFFFF"/>
              <w:jc w:val="both"/>
              <w:rPr>
                <w:rFonts w:ascii="Calibri" w:hAnsi="Calibri" w:cs="Calibri"/>
                <w:bCs/>
                <w:color w:val="000000"/>
                <w:szCs w:val="20"/>
              </w:rPr>
            </w:pPr>
            <w:r w:rsidRPr="00802B17">
              <w:rPr>
                <w:rFonts w:ascii="Calibri" w:hAnsi="Calibri" w:cs="Calibri"/>
                <w:bCs/>
                <w:color w:val="000000"/>
                <w:szCs w:val="20"/>
              </w:rPr>
              <w:t>b)  La superación de los valores de ruido establecidos en la normativa ambiental vigente. A falta de tales normas, se utilizarán como referencia las vigentes en los Estados que se señalan en el artículo 11 del presente Reglamento.</w:t>
            </w:r>
          </w:p>
          <w:p w14:paraId="14FEDB88" w14:textId="77777777" w:rsidR="00802B17" w:rsidRPr="00802B17" w:rsidRDefault="00802B17" w:rsidP="00802B17">
            <w:pPr>
              <w:shd w:val="clear" w:color="auto" w:fill="FFFFFF"/>
              <w:jc w:val="both"/>
              <w:rPr>
                <w:rFonts w:ascii="Calibri" w:hAnsi="Calibri" w:cs="Calibri"/>
                <w:bCs/>
                <w:color w:val="000000"/>
                <w:szCs w:val="20"/>
              </w:rPr>
            </w:pPr>
            <w:r w:rsidRPr="00802B17">
              <w:rPr>
                <w:rFonts w:ascii="Calibri" w:hAnsi="Calibri" w:cs="Calibri"/>
                <w:bCs/>
                <w:color w:val="000000"/>
                <w:szCs w:val="20"/>
              </w:rPr>
              <w:t>c)  La exposición a contaminantes debido al impacto de las emisiones y efluentes sobre los recursos naturales renovables, incluidos el suelo, agua y aire, en caso que no sea posible evaluar el riesgo para la salud de la población de acuerdo a las letras anteriores.</w:t>
            </w:r>
          </w:p>
          <w:p w14:paraId="1038A3BC" w14:textId="77777777" w:rsidR="00802B17" w:rsidRPr="00802B17" w:rsidRDefault="00802B17" w:rsidP="00802B17">
            <w:pPr>
              <w:shd w:val="clear" w:color="auto" w:fill="FFFFFF"/>
              <w:jc w:val="both"/>
              <w:rPr>
                <w:rFonts w:ascii="Calibri" w:hAnsi="Calibri" w:cs="Calibri"/>
                <w:bCs/>
                <w:color w:val="000000"/>
                <w:szCs w:val="20"/>
              </w:rPr>
            </w:pPr>
            <w:r w:rsidRPr="00802B17">
              <w:rPr>
                <w:rFonts w:ascii="Calibri" w:hAnsi="Calibri" w:cs="Calibri"/>
                <w:bCs/>
                <w:color w:val="000000"/>
                <w:szCs w:val="20"/>
              </w:rPr>
              <w:t>d)  La exposición a contaminantes debido al impacto generado por el manejo de residuos sobre los recursos naturales renovables, incluidos el suelo, agua y aire.</w:t>
            </w:r>
          </w:p>
          <w:p w14:paraId="67EE2708" w14:textId="77777777" w:rsidR="00802B17" w:rsidRPr="00802B17" w:rsidRDefault="00802B17" w:rsidP="00802B17">
            <w:pPr>
              <w:jc w:val="both"/>
              <w:rPr>
                <w:rFonts w:ascii="Calibri" w:hAnsi="Calibri" w:cs="Calibri"/>
                <w:bCs/>
                <w:color w:val="000000"/>
                <w:szCs w:val="20"/>
              </w:rPr>
            </w:pPr>
          </w:p>
          <w:p w14:paraId="365C3F8A" w14:textId="77777777" w:rsidR="00802B17" w:rsidRPr="00802B17" w:rsidRDefault="00802B17" w:rsidP="00802B17">
            <w:pPr>
              <w:shd w:val="clear" w:color="auto" w:fill="FFFFFF"/>
              <w:jc w:val="both"/>
              <w:rPr>
                <w:rFonts w:ascii="Calibri" w:hAnsi="Calibri" w:cs="Calibri"/>
                <w:bCs/>
                <w:color w:val="000000"/>
                <w:szCs w:val="20"/>
              </w:rPr>
            </w:pPr>
            <w:r w:rsidRPr="00802B17">
              <w:rPr>
                <w:rFonts w:ascii="Calibri" w:hAnsi="Calibri" w:cs="Calibri"/>
                <w:bCs/>
                <w:color w:val="000000"/>
                <w:szCs w:val="20"/>
              </w:rPr>
              <w:t>    Las normas de emisión vigentes serán consideradas para efectos de predecir los impactos sobre los recursos naturales renovables, incluidos el suelo, agua y aire de acuerdo a los límites establecidos en ellas. A falta de tales normas, se utilizarán como referencia las vigentes en los Estados que se señalan en el artículo 11 del presente Reglamento.</w:t>
            </w:r>
          </w:p>
          <w:p w14:paraId="2CCA154F" w14:textId="6A1297F9" w:rsidR="00D556A6" w:rsidRPr="00137D4D" w:rsidRDefault="00802B17" w:rsidP="00802B17">
            <w:pPr>
              <w:shd w:val="clear" w:color="auto" w:fill="FFFFFF"/>
              <w:jc w:val="both"/>
              <w:rPr>
                <w:rFonts w:ascii="Calibri" w:hAnsi="Calibri" w:cs="Calibri"/>
                <w:bCs/>
                <w:color w:val="000000"/>
                <w:szCs w:val="20"/>
              </w:rPr>
            </w:pPr>
            <w:r w:rsidRPr="00802B17">
              <w:rPr>
                <w:rFonts w:ascii="Calibri" w:hAnsi="Calibri" w:cs="Calibri"/>
                <w:bCs/>
                <w:color w:val="000000"/>
                <w:szCs w:val="20"/>
              </w:rPr>
              <w:t>    Para efectos de este artículo, la exposición deberá considerar la cantidad, composición, concentración, peligrosidad, frecuencia y duración de las emisiones y efluentes del proyecto o actividad, así como la cantidad, composición, concentración, peligrosidad, frecuencia, duración y lugar de manejo de los residuos. Asimismo, deberán considerarse los efectos que genere sobre la población la combinación y/o interacción conocida de los contaminantes del proyecto o actividad.</w:t>
            </w:r>
          </w:p>
        </w:tc>
      </w:tr>
      <w:tr w:rsidR="00074123" w:rsidRPr="00F83846" w14:paraId="1BC8ABA9" w14:textId="77777777" w:rsidTr="001163C5">
        <w:trPr>
          <w:trHeight w:val="20"/>
        </w:trPr>
        <w:tc>
          <w:tcPr>
            <w:tcW w:w="5000" w:type="pct"/>
            <w:shd w:val="clear" w:color="auto" w:fill="auto"/>
            <w:hideMark/>
          </w:tcPr>
          <w:p w14:paraId="4E02ADC5" w14:textId="11F5C1E1" w:rsidR="006F0C59" w:rsidRPr="00137D4D" w:rsidRDefault="00113EFC" w:rsidP="001163C5">
            <w:pPr>
              <w:pStyle w:val="Prrafodelista"/>
              <w:numPr>
                <w:ilvl w:val="0"/>
                <w:numId w:val="19"/>
              </w:numPr>
              <w:rPr>
                <w:rFonts w:ascii="Calibri" w:hAnsi="Calibri" w:cs="Calibri"/>
                <w:b/>
                <w:bCs/>
                <w:color w:val="000000"/>
                <w:szCs w:val="20"/>
              </w:rPr>
            </w:pPr>
            <w:r w:rsidRPr="00A435B4">
              <w:rPr>
                <w:rFonts w:ascii="Calibri" w:hAnsi="Calibri" w:cs="Calibri"/>
                <w:b/>
                <w:bCs/>
                <w:color w:val="000000"/>
                <w:szCs w:val="20"/>
              </w:rPr>
              <w:lastRenderedPageBreak/>
              <w:t>Emplazamiento del proyecto</w:t>
            </w:r>
          </w:p>
          <w:p w14:paraId="0F626B7C" w14:textId="1C1B9268" w:rsidR="006F0C59" w:rsidRPr="006F0C59" w:rsidRDefault="006F0C59" w:rsidP="001163C5">
            <w:pPr>
              <w:jc w:val="both"/>
              <w:rPr>
                <w:rFonts w:ascii="Calibri" w:hAnsi="Calibri" w:cs="Calibri"/>
                <w:bCs/>
                <w:color w:val="000000"/>
                <w:szCs w:val="20"/>
              </w:rPr>
            </w:pPr>
            <w:r w:rsidRPr="006F0C59">
              <w:rPr>
                <w:rFonts w:ascii="Calibri" w:hAnsi="Calibri" w:cs="Calibri"/>
                <w:bCs/>
                <w:color w:val="000000"/>
                <w:szCs w:val="20"/>
              </w:rPr>
              <w:t xml:space="preserve">De acuerdo a los antecedentes </w:t>
            </w:r>
            <w:r>
              <w:rPr>
                <w:rFonts w:ascii="Calibri" w:hAnsi="Calibri" w:cs="Calibri"/>
                <w:bCs/>
                <w:color w:val="000000"/>
                <w:szCs w:val="20"/>
              </w:rPr>
              <w:t>denunciados</w:t>
            </w:r>
            <w:r w:rsidRPr="006F0C59">
              <w:rPr>
                <w:rFonts w:ascii="Calibri" w:hAnsi="Calibri" w:cs="Calibri"/>
                <w:bCs/>
                <w:color w:val="000000"/>
                <w:szCs w:val="20"/>
              </w:rPr>
              <w:t xml:space="preserve"> y aquellos proporcionados por</w:t>
            </w:r>
            <w:r>
              <w:rPr>
                <w:rFonts w:ascii="Calibri" w:hAnsi="Calibri" w:cs="Calibri"/>
                <w:bCs/>
                <w:color w:val="000000"/>
                <w:szCs w:val="20"/>
              </w:rPr>
              <w:t xml:space="preserve"> el titular, el proyecto se emplaza en la comuna de Puente Alto, domiciliada en calle Troncal San Francisco 1750, parcela 14-b. El deslinde sur del terreno limita con las poblaciones denominadas Villa Capilla N°7, 8 y 9, ubicadas en el sector </w:t>
            </w:r>
            <w:proofErr w:type="spellStart"/>
            <w:r>
              <w:rPr>
                <w:rFonts w:ascii="Calibri" w:hAnsi="Calibri" w:cs="Calibri"/>
                <w:bCs/>
                <w:color w:val="000000"/>
                <w:szCs w:val="20"/>
              </w:rPr>
              <w:t>nor</w:t>
            </w:r>
            <w:proofErr w:type="spellEnd"/>
            <w:r>
              <w:rPr>
                <w:rFonts w:ascii="Calibri" w:hAnsi="Calibri" w:cs="Calibri"/>
                <w:bCs/>
                <w:color w:val="000000"/>
                <w:szCs w:val="20"/>
              </w:rPr>
              <w:t xml:space="preserve">-poniente de la comuna de Puente Alto. En ellas habitan mas de 140 familias y, el terreno es rodeado por el canal San Francisco, afluente del Canal San Carlos. </w:t>
            </w:r>
          </w:p>
          <w:p w14:paraId="2C5372C7" w14:textId="6D5D0BF3" w:rsidR="006F0C59" w:rsidRDefault="001E3026" w:rsidP="001163C5">
            <w:pPr>
              <w:jc w:val="both"/>
              <w:rPr>
                <w:rFonts w:ascii="Calibri" w:hAnsi="Calibri" w:cs="Calibri"/>
                <w:bCs/>
                <w:color w:val="000000"/>
                <w:szCs w:val="20"/>
              </w:rPr>
            </w:pPr>
            <w:r>
              <w:rPr>
                <w:rFonts w:ascii="Calibri" w:hAnsi="Calibri" w:cs="Calibri"/>
                <w:bCs/>
                <w:color w:val="000000"/>
                <w:szCs w:val="20"/>
              </w:rPr>
              <w:t xml:space="preserve">De acuerdo a información </w:t>
            </w:r>
            <w:r w:rsidR="0071098F">
              <w:rPr>
                <w:rFonts w:ascii="Calibri" w:hAnsi="Calibri" w:cs="Calibri"/>
                <w:bCs/>
                <w:color w:val="000000"/>
                <w:szCs w:val="20"/>
              </w:rPr>
              <w:t xml:space="preserve">proporcionada por el denunciante, correspondiente al año 2016, indica </w:t>
            </w:r>
            <w:r w:rsidR="0071098F" w:rsidRPr="0071098F">
              <w:rPr>
                <w:rFonts w:ascii="Calibri" w:hAnsi="Calibri" w:cs="Calibri"/>
                <w:bCs/>
                <w:i/>
                <w:color w:val="000000"/>
                <w:szCs w:val="20"/>
              </w:rPr>
              <w:t xml:space="preserve">“Algunos de los barrios afectados son Villa La Capilla, Condominio Valle Verde 1 y 2, Villa Los Aromos y Villa Los Ciruelos, además de dos colegios ubicados en el sector -Colegio Arzobispo </w:t>
            </w:r>
            <w:proofErr w:type="spellStart"/>
            <w:r w:rsidR="0071098F" w:rsidRPr="0071098F">
              <w:rPr>
                <w:rFonts w:ascii="Calibri" w:hAnsi="Calibri" w:cs="Calibri"/>
                <w:bCs/>
                <w:i/>
                <w:color w:val="000000"/>
                <w:szCs w:val="20"/>
              </w:rPr>
              <w:t>Crescente</w:t>
            </w:r>
            <w:proofErr w:type="spellEnd"/>
            <w:r w:rsidR="0071098F" w:rsidRPr="0071098F">
              <w:rPr>
                <w:rFonts w:ascii="Calibri" w:hAnsi="Calibri" w:cs="Calibri"/>
                <w:bCs/>
                <w:i/>
                <w:color w:val="000000"/>
                <w:szCs w:val="20"/>
              </w:rPr>
              <w:t xml:space="preserve"> Errázuriz y Escuela Municipal Gabriela-, la Sala Cuna y Jardín Infantil Los Robles -inaugurada este año-, y un complejo deportivo municipal</w:t>
            </w:r>
            <w:r w:rsidR="0071098F">
              <w:rPr>
                <w:rFonts w:ascii="Calibri" w:hAnsi="Calibri" w:cs="Calibri"/>
                <w:bCs/>
                <w:color w:val="000000"/>
                <w:szCs w:val="20"/>
              </w:rPr>
              <w:t>”. De acuerdo a ello, es posible ubicar el área de influencia de la actividad</w:t>
            </w:r>
            <w:r w:rsidR="00087FB2">
              <w:rPr>
                <w:rFonts w:ascii="Calibri" w:hAnsi="Calibri" w:cs="Calibri"/>
                <w:bCs/>
                <w:color w:val="000000"/>
                <w:szCs w:val="20"/>
              </w:rPr>
              <w:t>”</w:t>
            </w:r>
            <w:r w:rsidR="0071098F">
              <w:rPr>
                <w:rFonts w:ascii="Calibri" w:hAnsi="Calibri" w:cs="Calibri"/>
                <w:bCs/>
                <w:color w:val="000000"/>
                <w:szCs w:val="20"/>
              </w:rPr>
              <w:t>.</w:t>
            </w:r>
          </w:p>
          <w:p w14:paraId="3053DFF9" w14:textId="1CC432C5" w:rsidR="0071098F" w:rsidRDefault="0071098F" w:rsidP="001163C5">
            <w:pPr>
              <w:jc w:val="both"/>
              <w:rPr>
                <w:rFonts w:ascii="Calibri" w:hAnsi="Calibri" w:cs="Calibri"/>
                <w:bCs/>
                <w:color w:val="000000"/>
                <w:szCs w:val="20"/>
                <w:lang w:val="es-CL"/>
              </w:rPr>
            </w:pPr>
          </w:p>
          <w:p w14:paraId="2DDC64D8" w14:textId="6B0D621E" w:rsidR="0071098F" w:rsidRDefault="0071098F" w:rsidP="0071098F">
            <w:pPr>
              <w:jc w:val="center"/>
              <w:rPr>
                <w:rFonts w:ascii="Calibri" w:hAnsi="Calibri" w:cs="Calibri"/>
                <w:bCs/>
                <w:color w:val="000000"/>
                <w:szCs w:val="20"/>
                <w:lang w:val="es-CL"/>
              </w:rPr>
            </w:pPr>
            <w:r>
              <w:rPr>
                <w:rFonts w:ascii="Calibri" w:hAnsi="Calibri" w:cs="Calibri"/>
                <w:bCs/>
                <w:noProof/>
                <w:color w:val="000000"/>
                <w:szCs w:val="20"/>
                <w:lang w:val="es-CL"/>
              </w:rPr>
              <w:drawing>
                <wp:inline distT="0" distB="0" distL="0" distR="0" wp14:anchorId="7B7A101B" wp14:editId="17BF8FE3">
                  <wp:extent cx="5621838" cy="3997763"/>
                  <wp:effectExtent l="0" t="0" r="4445" b="317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ptura de Pantalla 2021-02-15 a la(s) 12.18.02.png"/>
                          <pic:cNvPicPr/>
                        </pic:nvPicPr>
                        <pic:blipFill rotWithShape="1">
                          <a:blip r:embed="rId15" cstate="print">
                            <a:extLst>
                              <a:ext uri="{28A0092B-C50C-407E-A947-70E740481C1C}">
                                <a14:useLocalDpi xmlns:a14="http://schemas.microsoft.com/office/drawing/2010/main" val="0"/>
                              </a:ext>
                            </a:extLst>
                          </a:blip>
                          <a:srcRect l="25354" t="18535" r="13653" b="12068"/>
                          <a:stretch/>
                        </pic:blipFill>
                        <pic:spPr bwMode="auto">
                          <a:xfrm>
                            <a:off x="0" y="0"/>
                            <a:ext cx="5634224" cy="4006571"/>
                          </a:xfrm>
                          <a:prstGeom prst="rect">
                            <a:avLst/>
                          </a:prstGeom>
                          <a:ln>
                            <a:noFill/>
                          </a:ln>
                          <a:extLst>
                            <a:ext uri="{53640926-AAD7-44D8-BBD7-CCE9431645EC}">
                              <a14:shadowObscured xmlns:a14="http://schemas.microsoft.com/office/drawing/2010/main"/>
                            </a:ext>
                          </a:extLst>
                        </pic:spPr>
                      </pic:pic>
                    </a:graphicData>
                  </a:graphic>
                </wp:inline>
              </w:drawing>
            </w:r>
          </w:p>
          <w:p w14:paraId="6A093154" w14:textId="1A4FEE8B" w:rsidR="00113EFC" w:rsidRPr="00A435B4" w:rsidRDefault="00A435B4" w:rsidP="00A435B4">
            <w:pPr>
              <w:jc w:val="center"/>
              <w:rPr>
                <w:rFonts w:ascii="Calibri" w:hAnsi="Calibri" w:cs="Calibri"/>
                <w:bCs/>
                <w:i/>
                <w:color w:val="000000"/>
                <w:szCs w:val="20"/>
              </w:rPr>
            </w:pPr>
            <w:r w:rsidRPr="00A435B4">
              <w:rPr>
                <w:rFonts w:ascii="Calibri" w:hAnsi="Calibri" w:cs="Calibri"/>
                <w:bCs/>
                <w:i/>
                <w:color w:val="000000"/>
                <w:szCs w:val="20"/>
              </w:rPr>
              <w:t xml:space="preserve">Fuente: </w:t>
            </w:r>
            <w:r>
              <w:rPr>
                <w:rFonts w:ascii="Calibri" w:hAnsi="Calibri" w:cs="Calibri"/>
                <w:bCs/>
                <w:i/>
                <w:color w:val="000000"/>
                <w:szCs w:val="20"/>
              </w:rPr>
              <w:t>G</w:t>
            </w:r>
            <w:r w:rsidRPr="00A435B4">
              <w:rPr>
                <w:rFonts w:ascii="Calibri" w:hAnsi="Calibri" w:cs="Calibri"/>
                <w:bCs/>
                <w:i/>
                <w:color w:val="000000"/>
                <w:szCs w:val="20"/>
              </w:rPr>
              <w:t xml:space="preserve">oogle </w:t>
            </w:r>
            <w:proofErr w:type="spellStart"/>
            <w:r w:rsidRPr="00A435B4">
              <w:rPr>
                <w:rFonts w:ascii="Calibri" w:hAnsi="Calibri" w:cs="Calibri"/>
                <w:bCs/>
                <w:i/>
                <w:color w:val="000000"/>
                <w:szCs w:val="20"/>
              </w:rPr>
              <w:t>Earth</w:t>
            </w:r>
            <w:proofErr w:type="spellEnd"/>
            <w:r w:rsidRPr="00A435B4">
              <w:rPr>
                <w:rFonts w:ascii="Calibri" w:hAnsi="Calibri" w:cs="Calibri"/>
                <w:bCs/>
                <w:i/>
                <w:color w:val="000000"/>
                <w:szCs w:val="20"/>
              </w:rPr>
              <w:t xml:space="preserve"> (elaboración propia)</w:t>
            </w:r>
          </w:p>
          <w:p w14:paraId="0708DADD" w14:textId="77777777" w:rsidR="00A435B4" w:rsidRDefault="00A435B4" w:rsidP="001163C5">
            <w:pPr>
              <w:jc w:val="both"/>
              <w:rPr>
                <w:rFonts w:ascii="Calibri" w:hAnsi="Calibri" w:cs="Calibri"/>
                <w:b/>
                <w:bCs/>
                <w:color w:val="000000"/>
                <w:szCs w:val="20"/>
              </w:rPr>
            </w:pPr>
          </w:p>
          <w:p w14:paraId="7AE87676" w14:textId="77777777" w:rsidR="00A435B4" w:rsidRDefault="00A435B4" w:rsidP="001163C5">
            <w:pPr>
              <w:jc w:val="both"/>
              <w:rPr>
                <w:rFonts w:ascii="Calibri" w:hAnsi="Calibri" w:cs="Calibri"/>
                <w:b/>
                <w:bCs/>
                <w:color w:val="000000"/>
                <w:szCs w:val="20"/>
              </w:rPr>
            </w:pPr>
          </w:p>
          <w:p w14:paraId="2950E5A3" w14:textId="77777777" w:rsidR="00A435B4" w:rsidRDefault="00A435B4" w:rsidP="001163C5">
            <w:pPr>
              <w:jc w:val="both"/>
              <w:rPr>
                <w:rFonts w:ascii="Calibri" w:hAnsi="Calibri" w:cs="Calibri"/>
                <w:b/>
                <w:bCs/>
                <w:color w:val="000000"/>
                <w:szCs w:val="20"/>
              </w:rPr>
            </w:pPr>
          </w:p>
          <w:p w14:paraId="3CAFF34B" w14:textId="431575B1" w:rsidR="0071098F" w:rsidRDefault="00113EFC" w:rsidP="00A435B4">
            <w:pPr>
              <w:pStyle w:val="Prrafodelista"/>
              <w:numPr>
                <w:ilvl w:val="0"/>
                <w:numId w:val="19"/>
              </w:numPr>
              <w:rPr>
                <w:rFonts w:ascii="Calibri" w:hAnsi="Calibri" w:cs="Calibri"/>
                <w:b/>
                <w:bCs/>
                <w:color w:val="000000"/>
                <w:szCs w:val="20"/>
              </w:rPr>
            </w:pPr>
            <w:r>
              <w:rPr>
                <w:rFonts w:ascii="Calibri" w:hAnsi="Calibri" w:cs="Calibri"/>
                <w:b/>
                <w:bCs/>
                <w:color w:val="000000"/>
                <w:szCs w:val="20"/>
              </w:rPr>
              <w:t xml:space="preserve">Antecedentes </w:t>
            </w:r>
            <w:r w:rsidR="0071098F">
              <w:rPr>
                <w:rFonts w:ascii="Calibri" w:hAnsi="Calibri" w:cs="Calibri"/>
                <w:b/>
                <w:bCs/>
                <w:color w:val="000000"/>
                <w:szCs w:val="20"/>
              </w:rPr>
              <w:t>de la ejecución del proyecto:</w:t>
            </w:r>
          </w:p>
          <w:p w14:paraId="309C8BB4" w14:textId="77777777" w:rsidR="00A435B4" w:rsidRDefault="00A435B4" w:rsidP="001163C5">
            <w:pPr>
              <w:jc w:val="both"/>
              <w:rPr>
                <w:rFonts w:ascii="Calibri" w:hAnsi="Calibri" w:cs="Calibri"/>
                <w:b/>
                <w:bCs/>
                <w:color w:val="000000"/>
                <w:szCs w:val="20"/>
              </w:rPr>
            </w:pPr>
          </w:p>
          <w:p w14:paraId="60BDE0DB" w14:textId="4C9A94B2" w:rsidR="00087FB2" w:rsidRPr="00087FB2" w:rsidRDefault="00087FB2" w:rsidP="00087FB2">
            <w:pPr>
              <w:pStyle w:val="Prrafodelista"/>
              <w:numPr>
                <w:ilvl w:val="1"/>
                <w:numId w:val="20"/>
              </w:numPr>
              <w:rPr>
                <w:rFonts w:ascii="Calibri" w:hAnsi="Calibri" w:cs="Calibri"/>
                <w:b/>
                <w:bCs/>
                <w:color w:val="000000"/>
                <w:szCs w:val="20"/>
                <w:u w:val="single"/>
              </w:rPr>
            </w:pPr>
            <w:r w:rsidRPr="00087FB2">
              <w:rPr>
                <w:rFonts w:ascii="Calibri" w:hAnsi="Calibri" w:cs="Calibri"/>
                <w:b/>
                <w:bCs/>
                <w:color w:val="000000"/>
                <w:szCs w:val="20"/>
                <w:u w:val="single"/>
              </w:rPr>
              <w:t>Inicio de las actividades ejecutadas:</w:t>
            </w:r>
          </w:p>
          <w:p w14:paraId="2B0E60B4" w14:textId="6147507F" w:rsidR="00087FB2" w:rsidRPr="006F04DE" w:rsidRDefault="00087FB2" w:rsidP="006F04DE">
            <w:pPr>
              <w:ind w:left="708"/>
              <w:jc w:val="both"/>
              <w:rPr>
                <w:rFonts w:ascii="Calibri" w:hAnsi="Calibri" w:cs="Calibri"/>
                <w:color w:val="000000"/>
                <w:szCs w:val="20"/>
              </w:rPr>
            </w:pPr>
            <w:r w:rsidRPr="006F04DE">
              <w:rPr>
                <w:rFonts w:ascii="Calibri" w:hAnsi="Calibri" w:cs="Calibri"/>
                <w:b/>
                <w:color w:val="000000"/>
                <w:szCs w:val="20"/>
              </w:rPr>
              <w:t>Las labores en el pozo comenzaron en el año 1981</w:t>
            </w:r>
            <w:r w:rsidRPr="006F04DE">
              <w:rPr>
                <w:rFonts w:ascii="Calibri" w:hAnsi="Calibri" w:cs="Calibri"/>
                <w:color w:val="000000"/>
                <w:szCs w:val="20"/>
              </w:rPr>
              <w:t xml:space="preserve"> con ocasión de la suscripción de un contrato de concesión de explotación de mina de 14 de octubre de dicho año a través del cual don Pascual </w:t>
            </w:r>
            <w:proofErr w:type="spellStart"/>
            <w:r w:rsidRPr="006F04DE">
              <w:rPr>
                <w:rFonts w:ascii="Calibri" w:hAnsi="Calibri" w:cs="Calibri"/>
                <w:color w:val="000000"/>
                <w:szCs w:val="20"/>
              </w:rPr>
              <w:t>Baltierra</w:t>
            </w:r>
            <w:proofErr w:type="spellEnd"/>
            <w:r w:rsidRPr="006F04DE">
              <w:rPr>
                <w:rFonts w:ascii="Calibri" w:hAnsi="Calibri" w:cs="Calibri"/>
                <w:color w:val="000000"/>
                <w:szCs w:val="20"/>
              </w:rPr>
              <w:t xml:space="preserve"> (por si y en representación de la sociedad </w:t>
            </w:r>
            <w:proofErr w:type="spellStart"/>
            <w:r w:rsidRPr="006F04DE">
              <w:rPr>
                <w:rFonts w:ascii="Calibri" w:hAnsi="Calibri" w:cs="Calibri"/>
                <w:color w:val="000000"/>
                <w:szCs w:val="20"/>
              </w:rPr>
              <w:t>Baltierra</w:t>
            </w:r>
            <w:proofErr w:type="spellEnd"/>
            <w:r w:rsidRPr="006F04DE">
              <w:rPr>
                <w:rFonts w:ascii="Calibri" w:hAnsi="Calibri" w:cs="Calibri"/>
                <w:color w:val="000000"/>
                <w:szCs w:val="20"/>
              </w:rPr>
              <w:t xml:space="preserve"> Martínez y Compañía Limitada) concedió tanto a don Raúl Pinochet como a la sociedad </w:t>
            </w:r>
            <w:proofErr w:type="spellStart"/>
            <w:r w:rsidRPr="006F04DE">
              <w:rPr>
                <w:rFonts w:ascii="Calibri" w:hAnsi="Calibri" w:cs="Calibri"/>
                <w:color w:val="000000"/>
                <w:szCs w:val="20"/>
              </w:rPr>
              <w:t>Somin</w:t>
            </w:r>
            <w:proofErr w:type="spellEnd"/>
            <w:r w:rsidRPr="006F04DE">
              <w:rPr>
                <w:rFonts w:ascii="Calibri" w:hAnsi="Calibri" w:cs="Calibri"/>
                <w:color w:val="000000"/>
                <w:szCs w:val="20"/>
              </w:rPr>
              <w:t xml:space="preserve"> Limitada el derecho a explotar la pertenencia minera de productores de ripio, arenas y materiales áridos ubicada en la comuna de Puente Alto denominada parcela 14-B. </w:t>
            </w:r>
          </w:p>
          <w:p w14:paraId="601CB0F4" w14:textId="6993FBBD" w:rsidR="00087FB2" w:rsidRPr="006F04DE" w:rsidRDefault="006F04DE" w:rsidP="006F04DE">
            <w:pPr>
              <w:ind w:left="708"/>
              <w:jc w:val="both"/>
              <w:rPr>
                <w:rFonts w:ascii="Calibri" w:hAnsi="Calibri" w:cs="Calibri"/>
                <w:color w:val="000000"/>
                <w:szCs w:val="20"/>
              </w:rPr>
            </w:pPr>
            <w:r w:rsidRPr="006F04DE">
              <w:rPr>
                <w:rFonts w:ascii="Calibri" w:hAnsi="Calibri" w:cs="Calibri"/>
                <w:b/>
                <w:color w:val="000000"/>
                <w:szCs w:val="20"/>
              </w:rPr>
              <w:t>Hasta el año 2012, se realizaron faenas de extracción de áridos</w:t>
            </w:r>
            <w:r w:rsidRPr="006F04DE">
              <w:rPr>
                <w:rFonts w:ascii="Calibri" w:hAnsi="Calibri" w:cs="Calibri"/>
                <w:color w:val="000000"/>
                <w:szCs w:val="20"/>
              </w:rPr>
              <w:t xml:space="preserve">. Años posteriores únicamente se realizó procesamiento y venta de ellos. </w:t>
            </w:r>
          </w:p>
          <w:p w14:paraId="2CB530A2" w14:textId="104BC847" w:rsidR="006F04DE" w:rsidRDefault="006F04DE" w:rsidP="006F04DE">
            <w:pPr>
              <w:ind w:left="708"/>
              <w:jc w:val="both"/>
              <w:rPr>
                <w:rFonts w:ascii="Calibri" w:hAnsi="Calibri" w:cs="Calibri"/>
                <w:color w:val="000000"/>
                <w:szCs w:val="20"/>
              </w:rPr>
            </w:pPr>
            <w:r w:rsidRPr="006F04DE">
              <w:rPr>
                <w:rFonts w:ascii="Calibri" w:hAnsi="Calibri" w:cs="Calibri"/>
                <w:color w:val="000000"/>
                <w:szCs w:val="20"/>
              </w:rPr>
              <w:t xml:space="preserve">Respeto a </w:t>
            </w:r>
            <w:r w:rsidRPr="006F04DE">
              <w:rPr>
                <w:rFonts w:ascii="Calibri" w:hAnsi="Calibri" w:cs="Calibri"/>
                <w:b/>
                <w:color w:val="000000"/>
                <w:szCs w:val="20"/>
              </w:rPr>
              <w:t>la actividad de disposición de residuos industriales sólidos o disposición de material, este ha sido autorizado sanitariamente desde el año 2001</w:t>
            </w:r>
            <w:r w:rsidRPr="006F04DE">
              <w:rPr>
                <w:rFonts w:ascii="Calibri" w:hAnsi="Calibri" w:cs="Calibri"/>
                <w:color w:val="000000"/>
                <w:szCs w:val="20"/>
              </w:rPr>
              <w:t>, se indica que el pozo se rellena con residuos sólidos inertes provenientes de la construcción, entendiendo para estos efectos como tales todos aquellos compuestos y elementos que químicamente no presentan reacción con su entorno, tales como: tubo, estucos, cubiertas de muro, resto de tejas, plásticos que no contengan otros tipos de residuos, cables eléctricos y maderas provenientes de la construcción. El retiro y depósito de material se efectúa con camiones propios y de particulares. El relleno se efectúa con capas de compactación controladas de tipo mecánica, dispuesto en espesores de no más de 30 centímetros. Estas capas son posteriormente compactadas con rodillo.</w:t>
            </w:r>
          </w:p>
          <w:p w14:paraId="77B22917" w14:textId="6CF332C7" w:rsidR="006F04DE" w:rsidRDefault="006F04DE" w:rsidP="006F04DE">
            <w:pPr>
              <w:ind w:left="708"/>
              <w:jc w:val="both"/>
              <w:rPr>
                <w:rFonts w:ascii="Calibri" w:hAnsi="Calibri" w:cs="Calibri"/>
                <w:color w:val="000000"/>
                <w:szCs w:val="20"/>
              </w:rPr>
            </w:pPr>
            <w:r>
              <w:rPr>
                <w:rFonts w:ascii="Calibri" w:hAnsi="Calibri" w:cs="Calibri"/>
                <w:color w:val="000000"/>
                <w:szCs w:val="20"/>
              </w:rPr>
              <w:t xml:space="preserve">Finalmente, </w:t>
            </w:r>
            <w:r w:rsidRPr="006F04DE">
              <w:rPr>
                <w:rFonts w:ascii="Calibri" w:hAnsi="Calibri" w:cs="Calibri"/>
                <w:b/>
                <w:color w:val="000000"/>
                <w:szCs w:val="20"/>
              </w:rPr>
              <w:t>se estima que el año 2009 se comienzan obras de recuperación de suelo</w:t>
            </w:r>
            <w:r>
              <w:rPr>
                <w:rFonts w:ascii="Calibri" w:hAnsi="Calibri" w:cs="Calibri"/>
                <w:color w:val="000000"/>
                <w:szCs w:val="20"/>
              </w:rPr>
              <w:t>, dándole estabilidad al talud a través de la construcción de una terraza.</w:t>
            </w:r>
          </w:p>
          <w:p w14:paraId="3D83B8B6" w14:textId="789ACAB9" w:rsidR="006F04DE" w:rsidRDefault="006F04DE" w:rsidP="006F04DE">
            <w:pPr>
              <w:ind w:left="708"/>
              <w:jc w:val="both"/>
              <w:rPr>
                <w:rFonts w:ascii="Calibri" w:hAnsi="Calibri" w:cs="Calibri"/>
                <w:color w:val="000000"/>
                <w:szCs w:val="20"/>
              </w:rPr>
            </w:pPr>
            <w:r>
              <w:rPr>
                <w:rFonts w:ascii="Calibri" w:hAnsi="Calibri" w:cs="Calibri"/>
                <w:color w:val="000000"/>
                <w:szCs w:val="20"/>
              </w:rPr>
              <w:t xml:space="preserve">La incorporación de la sobrecarga generada por una excavadora realizando trabajos de movimiento de tierras sobre el talud permitió modelar el efecto de esta labor sobre su estabilidad. Es importante destacar que esta acción representó la construcción del perfilado y aterrizado de la zona superior del talud, una de las dos medidas adoptadas por esta parte para incrementar su estabilidad. </w:t>
            </w:r>
          </w:p>
          <w:p w14:paraId="0151FCE8" w14:textId="315090C1" w:rsidR="006F04DE" w:rsidRDefault="006F04DE" w:rsidP="006F04DE">
            <w:pPr>
              <w:ind w:left="708"/>
              <w:jc w:val="both"/>
              <w:rPr>
                <w:rFonts w:ascii="Calibri" w:hAnsi="Calibri" w:cs="Calibri"/>
                <w:color w:val="000000"/>
                <w:szCs w:val="20"/>
              </w:rPr>
            </w:pPr>
            <w:r>
              <w:rPr>
                <w:rFonts w:ascii="Calibri" w:hAnsi="Calibri" w:cs="Calibri"/>
                <w:color w:val="000000"/>
                <w:szCs w:val="20"/>
              </w:rPr>
              <w:t>Posterior al estudio de estabilidad del talud del año 2009, encomendado a terceros, se realizaron las recomendaciones incluidas en el, que implicó realizar un movimiento de tierra de 120.000 metros cúbicos.</w:t>
            </w:r>
          </w:p>
          <w:p w14:paraId="1526AF01" w14:textId="77777777" w:rsidR="00087FB2" w:rsidRPr="006F04DE" w:rsidRDefault="00087FB2" w:rsidP="006F04DE">
            <w:pPr>
              <w:rPr>
                <w:rFonts w:ascii="Calibri" w:hAnsi="Calibri" w:cs="Calibri"/>
                <w:color w:val="000000"/>
                <w:szCs w:val="20"/>
                <w:u w:val="single"/>
              </w:rPr>
            </w:pPr>
          </w:p>
          <w:p w14:paraId="683C043E" w14:textId="6F814CEF" w:rsidR="006F04DE" w:rsidRPr="006F04DE" w:rsidRDefault="006F04DE" w:rsidP="00A435B4">
            <w:pPr>
              <w:pStyle w:val="Prrafodelista"/>
              <w:numPr>
                <w:ilvl w:val="1"/>
                <w:numId w:val="20"/>
              </w:numPr>
              <w:rPr>
                <w:rFonts w:ascii="Calibri" w:hAnsi="Calibri" w:cs="Calibri"/>
                <w:color w:val="000000"/>
                <w:szCs w:val="20"/>
                <w:u w:val="single"/>
              </w:rPr>
            </w:pPr>
            <w:r>
              <w:rPr>
                <w:rFonts w:ascii="Calibri" w:hAnsi="Calibri" w:cs="Calibri"/>
                <w:b/>
                <w:bCs/>
                <w:color w:val="000000"/>
                <w:szCs w:val="20"/>
                <w:u w:val="single"/>
              </w:rPr>
              <w:t xml:space="preserve">Antecedentes </w:t>
            </w:r>
            <w:r w:rsidR="00E7795A">
              <w:rPr>
                <w:rFonts w:ascii="Calibri" w:hAnsi="Calibri" w:cs="Calibri"/>
                <w:b/>
                <w:bCs/>
                <w:color w:val="000000"/>
                <w:szCs w:val="20"/>
                <w:u w:val="single"/>
              </w:rPr>
              <w:t>de análisis</w:t>
            </w:r>
          </w:p>
          <w:p w14:paraId="0080C1BB" w14:textId="617BBFA0" w:rsidR="00A435B4" w:rsidRPr="006F04DE" w:rsidRDefault="00A435B4" w:rsidP="006F04DE">
            <w:pPr>
              <w:pStyle w:val="Prrafodelista"/>
              <w:numPr>
                <w:ilvl w:val="2"/>
                <w:numId w:val="20"/>
              </w:numPr>
              <w:rPr>
                <w:rFonts w:ascii="Calibri" w:hAnsi="Calibri" w:cs="Calibri"/>
                <w:color w:val="000000"/>
                <w:szCs w:val="20"/>
                <w:u w:val="single"/>
              </w:rPr>
            </w:pPr>
            <w:r w:rsidRPr="00A435B4">
              <w:rPr>
                <w:rFonts w:ascii="Calibri" w:hAnsi="Calibri" w:cs="Calibri"/>
                <w:b/>
                <w:bCs/>
                <w:color w:val="000000"/>
                <w:szCs w:val="20"/>
                <w:u w:val="single"/>
              </w:rPr>
              <w:t>Recurso de Protección ante la Ilustrísima Corte de Apelaciones de San Miguel (Rol N°338-2011 y N°3070-2012)</w:t>
            </w:r>
          </w:p>
          <w:p w14:paraId="5CDA2844" w14:textId="6A5BB52E" w:rsidR="00E7795A" w:rsidRPr="00E7795A" w:rsidRDefault="006F04DE" w:rsidP="00E7795A">
            <w:pPr>
              <w:pStyle w:val="Prrafodelista"/>
              <w:ind w:left="1440"/>
              <w:rPr>
                <w:rFonts w:ascii="Calibri" w:hAnsi="Calibri" w:cs="Calibri"/>
                <w:color w:val="000000"/>
                <w:szCs w:val="20"/>
              </w:rPr>
            </w:pPr>
            <w:r w:rsidRPr="00E7795A">
              <w:rPr>
                <w:rFonts w:ascii="Calibri" w:hAnsi="Calibri" w:cs="Calibri"/>
                <w:color w:val="000000"/>
                <w:szCs w:val="20"/>
              </w:rPr>
              <w:t>La Corte</w:t>
            </w:r>
            <w:r w:rsidR="00E7795A" w:rsidRPr="00E7795A">
              <w:rPr>
                <w:rFonts w:ascii="Calibri" w:hAnsi="Calibri" w:cs="Calibri"/>
                <w:color w:val="000000"/>
                <w:szCs w:val="20"/>
              </w:rPr>
              <w:t xml:space="preserve"> de Apelaciones estableció la ilegalidad de la actividad, dado que existe extracción de áridos en una zona no permitida por el Plan Regulador Metropolitano de Santiago y el talud en el terreno colindante con la Villa La Capilla 7, en ese entonces, no cumple con las medidas de seguridad.</w:t>
            </w:r>
          </w:p>
          <w:p w14:paraId="637335B0" w14:textId="1EBECFF3" w:rsidR="006F04DE" w:rsidRDefault="00E7795A" w:rsidP="00E7795A">
            <w:pPr>
              <w:pStyle w:val="Prrafodelista"/>
              <w:ind w:left="1440"/>
              <w:rPr>
                <w:rFonts w:ascii="Calibri" w:hAnsi="Calibri" w:cs="Calibri"/>
                <w:color w:val="000000"/>
                <w:szCs w:val="20"/>
              </w:rPr>
            </w:pPr>
            <w:r w:rsidRPr="00E7795A">
              <w:rPr>
                <w:rFonts w:ascii="Calibri" w:hAnsi="Calibri" w:cs="Calibri"/>
                <w:color w:val="000000"/>
                <w:szCs w:val="20"/>
              </w:rPr>
              <w:t xml:space="preserve">La Sentencia expone: </w:t>
            </w:r>
          </w:p>
          <w:p w14:paraId="193C56E6" w14:textId="195B6298" w:rsidR="00677FD0" w:rsidRPr="00677FD0" w:rsidRDefault="00677FD0" w:rsidP="00677FD0">
            <w:pPr>
              <w:pStyle w:val="Prrafodelista"/>
              <w:ind w:left="1440"/>
              <w:rPr>
                <w:rFonts w:ascii="Calibri" w:hAnsi="Calibri" w:cs="Calibri"/>
                <w:color w:val="000000"/>
                <w:szCs w:val="20"/>
                <w:lang w:val="es-CL"/>
              </w:rPr>
            </w:pPr>
            <w:r w:rsidRPr="00677FD0">
              <w:rPr>
                <w:rFonts w:ascii="Calibri" w:hAnsi="Calibri" w:cs="Calibri"/>
                <w:b/>
                <w:color w:val="000000"/>
                <w:szCs w:val="20"/>
                <w:lang w:val="es-CL"/>
              </w:rPr>
              <w:t>Sexto:</w:t>
            </w:r>
            <w:r w:rsidRPr="00677FD0">
              <w:rPr>
                <w:rFonts w:ascii="Calibri" w:hAnsi="Calibri" w:cs="Calibri"/>
                <w:color w:val="000000"/>
                <w:szCs w:val="20"/>
                <w:lang w:val="es-CL"/>
              </w:rPr>
              <w:t xml:space="preserve"> Que los hechos denunciados, tanto por la recurrente Jardines</w:t>
            </w:r>
            <w:r>
              <w:rPr>
                <w:rFonts w:ascii="Calibri" w:hAnsi="Calibri" w:cs="Calibri"/>
                <w:color w:val="000000"/>
                <w:szCs w:val="20"/>
                <w:lang w:val="es-CL"/>
              </w:rPr>
              <w:t xml:space="preserve"> </w:t>
            </w:r>
            <w:r w:rsidRPr="00677FD0">
              <w:rPr>
                <w:rFonts w:ascii="Calibri" w:hAnsi="Calibri" w:cs="Calibri"/>
                <w:color w:val="000000"/>
                <w:szCs w:val="20"/>
                <w:lang w:val="es-CL"/>
              </w:rPr>
              <w:t>del Pozo S.A. Inmobiliaria en favor de los vecinos de Villa Capilla 7, 8 y 9 que</w:t>
            </w:r>
            <w:r>
              <w:rPr>
                <w:rFonts w:ascii="Calibri" w:hAnsi="Calibri" w:cs="Calibri"/>
                <w:color w:val="000000"/>
                <w:szCs w:val="20"/>
                <w:lang w:val="es-CL"/>
              </w:rPr>
              <w:t xml:space="preserve"> </w:t>
            </w:r>
            <w:r w:rsidRPr="00677FD0">
              <w:rPr>
                <w:rFonts w:ascii="Calibri" w:hAnsi="Calibri" w:cs="Calibri"/>
                <w:color w:val="000000"/>
                <w:szCs w:val="20"/>
                <w:lang w:val="es-CL"/>
              </w:rPr>
              <w:t>suscriben el documento de fojas 23 y siguientes y trabajadores que indica,</w:t>
            </w:r>
            <w:r>
              <w:rPr>
                <w:rFonts w:ascii="Calibri" w:hAnsi="Calibri" w:cs="Calibri"/>
                <w:color w:val="000000"/>
                <w:szCs w:val="20"/>
                <w:lang w:val="es-CL"/>
              </w:rPr>
              <w:t xml:space="preserve"> </w:t>
            </w:r>
            <w:r w:rsidRPr="00677FD0">
              <w:rPr>
                <w:rFonts w:ascii="Calibri" w:hAnsi="Calibri" w:cs="Calibri"/>
                <w:color w:val="000000"/>
                <w:szCs w:val="20"/>
                <w:lang w:val="es-CL"/>
              </w:rPr>
              <w:t>como por Mónica Soto Parra en su favor y de su familia, corresponden a un</w:t>
            </w:r>
            <w:r>
              <w:rPr>
                <w:rFonts w:ascii="Calibri" w:hAnsi="Calibri" w:cs="Calibri"/>
                <w:color w:val="000000"/>
                <w:szCs w:val="20"/>
                <w:lang w:val="es-CL"/>
              </w:rPr>
              <w:t xml:space="preserve"> </w:t>
            </w:r>
            <w:r w:rsidRPr="00677FD0">
              <w:rPr>
                <w:rFonts w:ascii="Calibri" w:hAnsi="Calibri" w:cs="Calibri"/>
                <w:color w:val="000000"/>
                <w:szCs w:val="20"/>
                <w:lang w:val="es-CL"/>
              </w:rPr>
              <w:t>evento realizado por la recurrida y que consiste en la explotación</w:t>
            </w:r>
            <w:r>
              <w:rPr>
                <w:rFonts w:ascii="Calibri" w:hAnsi="Calibri" w:cs="Calibri"/>
                <w:color w:val="000000"/>
                <w:szCs w:val="20"/>
                <w:lang w:val="es-CL"/>
              </w:rPr>
              <w:t xml:space="preserve"> </w:t>
            </w:r>
            <w:r w:rsidRPr="00677FD0">
              <w:rPr>
                <w:rFonts w:ascii="Calibri" w:hAnsi="Calibri" w:cs="Calibri"/>
                <w:color w:val="000000"/>
                <w:szCs w:val="20"/>
                <w:lang w:val="es-CL"/>
              </w:rPr>
              <w:t>descontrolada de extracción de áridos, generándose un gran pozo de más de</w:t>
            </w:r>
            <w:r>
              <w:rPr>
                <w:rFonts w:ascii="Calibri" w:hAnsi="Calibri" w:cs="Calibri"/>
                <w:color w:val="000000"/>
                <w:szCs w:val="20"/>
                <w:lang w:val="es-CL"/>
              </w:rPr>
              <w:t xml:space="preserve"> </w:t>
            </w:r>
            <w:r w:rsidRPr="00677FD0">
              <w:rPr>
                <w:rFonts w:ascii="Calibri" w:hAnsi="Calibri" w:cs="Calibri"/>
                <w:color w:val="000000"/>
                <w:szCs w:val="20"/>
                <w:lang w:val="es-CL"/>
              </w:rPr>
              <w:t>80 met</w:t>
            </w:r>
            <w:r w:rsidRPr="00677FD0">
              <w:rPr>
                <w:rFonts w:ascii="Calibri" w:hAnsi="Calibri" w:cs="Calibri"/>
                <w:color w:val="000000"/>
                <w:szCs w:val="20"/>
              </w:rPr>
              <w:t>ros de profundidad, prácticamente sin talud en la zona sur del predio,</w:t>
            </w:r>
            <w:r>
              <w:rPr>
                <w:rFonts w:ascii="Calibri" w:hAnsi="Calibri" w:cs="Calibri"/>
                <w:color w:val="000000"/>
                <w:szCs w:val="20"/>
              </w:rPr>
              <w:t xml:space="preserve"> </w:t>
            </w:r>
            <w:r w:rsidRPr="00677FD0">
              <w:rPr>
                <w:rFonts w:ascii="Calibri" w:hAnsi="Calibri" w:cs="Calibri"/>
                <w:color w:val="000000"/>
                <w:szCs w:val="20"/>
              </w:rPr>
              <w:t xml:space="preserve">con un </w:t>
            </w:r>
            <w:r w:rsidRPr="00677FD0">
              <w:rPr>
                <w:rFonts w:ascii="Calibri" w:hAnsi="Calibri" w:cs="Calibri"/>
                <w:color w:val="000000"/>
                <w:szCs w:val="20"/>
              </w:rPr>
              <w:lastRenderedPageBreak/>
              <w:t>“corte a pique y abrupto en casi 90 grados, en dos laderas”, que “limita</w:t>
            </w:r>
            <w:r>
              <w:rPr>
                <w:rFonts w:ascii="Calibri" w:hAnsi="Calibri" w:cs="Calibri"/>
                <w:color w:val="000000"/>
                <w:szCs w:val="20"/>
              </w:rPr>
              <w:t xml:space="preserve"> </w:t>
            </w:r>
            <w:r w:rsidRPr="00677FD0">
              <w:rPr>
                <w:rFonts w:ascii="Calibri" w:hAnsi="Calibri" w:cs="Calibri"/>
                <w:color w:val="000000"/>
                <w:szCs w:val="20"/>
              </w:rPr>
              <w:t>directamente con la Población Villa Capilla 7, 8 y 9, dividiéndolos únicament</w:t>
            </w:r>
            <w:r>
              <w:rPr>
                <w:rFonts w:ascii="Calibri" w:hAnsi="Calibri" w:cs="Calibri"/>
                <w:color w:val="000000"/>
                <w:szCs w:val="20"/>
              </w:rPr>
              <w:t xml:space="preserve">e </w:t>
            </w:r>
            <w:r w:rsidRPr="00677FD0">
              <w:rPr>
                <w:rFonts w:ascii="Calibri" w:hAnsi="Calibri" w:cs="Calibri"/>
                <w:color w:val="000000"/>
                <w:szCs w:val="20"/>
              </w:rPr>
              <w:t>una pandereta de cemento y la calle que corre por todo ese deslinde” (foja</w:t>
            </w:r>
            <w:r>
              <w:rPr>
                <w:rFonts w:ascii="Calibri" w:hAnsi="Calibri" w:cs="Calibri"/>
                <w:color w:val="000000"/>
                <w:szCs w:val="20"/>
              </w:rPr>
              <w:t xml:space="preserve"> </w:t>
            </w:r>
            <w:r w:rsidRPr="00677FD0">
              <w:rPr>
                <w:rFonts w:ascii="Calibri" w:hAnsi="Calibri" w:cs="Calibri"/>
                <w:color w:val="000000"/>
                <w:szCs w:val="20"/>
              </w:rPr>
              <w:t>41). A la vez que se ejecutó rellenos en el talud sin mejorar la estabilidad, no</w:t>
            </w:r>
            <w:r>
              <w:rPr>
                <w:rFonts w:ascii="Calibri" w:hAnsi="Calibri" w:cs="Calibri"/>
                <w:color w:val="000000"/>
                <w:szCs w:val="20"/>
              </w:rPr>
              <w:t xml:space="preserve"> </w:t>
            </w:r>
            <w:r w:rsidRPr="00677FD0">
              <w:rPr>
                <w:rFonts w:ascii="Calibri" w:hAnsi="Calibri" w:cs="Calibri"/>
                <w:color w:val="000000"/>
                <w:szCs w:val="20"/>
              </w:rPr>
              <w:t>consolidado ni compactado (fojas 42). A más que no existiría “un espacio de</w:t>
            </w:r>
            <w:r>
              <w:rPr>
                <w:rFonts w:ascii="Calibri" w:hAnsi="Calibri" w:cs="Calibri"/>
                <w:color w:val="000000"/>
                <w:szCs w:val="20"/>
              </w:rPr>
              <w:t xml:space="preserve"> </w:t>
            </w:r>
            <w:r w:rsidRPr="00677FD0">
              <w:rPr>
                <w:rFonts w:ascii="Calibri" w:hAnsi="Calibri" w:cs="Calibri"/>
                <w:color w:val="000000"/>
                <w:szCs w:val="20"/>
              </w:rPr>
              <w:t>terreno que lo separara de la pandereta”, terreno que en cualquier momento</w:t>
            </w:r>
            <w:r>
              <w:rPr>
                <w:rFonts w:ascii="Calibri" w:hAnsi="Calibri" w:cs="Calibri"/>
                <w:color w:val="000000"/>
                <w:szCs w:val="20"/>
              </w:rPr>
              <w:t xml:space="preserve"> </w:t>
            </w:r>
            <w:r w:rsidRPr="00677FD0">
              <w:rPr>
                <w:rFonts w:ascii="Calibri" w:hAnsi="Calibri" w:cs="Calibri"/>
                <w:color w:val="000000"/>
                <w:szCs w:val="20"/>
              </w:rPr>
              <w:t>podía ceder (fojas 42 y 115) Todo lo que constituye un peligro inminente</w:t>
            </w:r>
            <w:r>
              <w:rPr>
                <w:rFonts w:ascii="Calibri" w:hAnsi="Calibri" w:cs="Calibri"/>
                <w:color w:val="000000"/>
                <w:szCs w:val="20"/>
              </w:rPr>
              <w:t xml:space="preserve"> </w:t>
            </w:r>
            <w:r w:rsidRPr="00677FD0">
              <w:rPr>
                <w:rFonts w:ascii="Calibri" w:hAnsi="Calibri" w:cs="Calibri"/>
                <w:color w:val="000000"/>
                <w:szCs w:val="20"/>
              </w:rPr>
              <w:t>para las familias que habitan el terreno contiguo, “los que están virtualmente</w:t>
            </w:r>
            <w:r>
              <w:rPr>
                <w:rFonts w:ascii="Calibri" w:hAnsi="Calibri" w:cs="Calibri"/>
                <w:color w:val="000000"/>
                <w:szCs w:val="20"/>
              </w:rPr>
              <w:t xml:space="preserve"> </w:t>
            </w:r>
            <w:r w:rsidRPr="00677FD0">
              <w:rPr>
                <w:rFonts w:ascii="Calibri" w:hAnsi="Calibri" w:cs="Calibri"/>
                <w:color w:val="000000"/>
                <w:szCs w:val="20"/>
              </w:rPr>
              <w:t>al borde de un precipicio de más de 80 metros de profundidad”, en que</w:t>
            </w:r>
            <w:r>
              <w:rPr>
                <w:rFonts w:ascii="Calibri" w:hAnsi="Calibri" w:cs="Calibri"/>
                <w:color w:val="000000"/>
                <w:szCs w:val="20"/>
              </w:rPr>
              <w:t xml:space="preserve"> </w:t>
            </w:r>
            <w:r w:rsidRPr="00677FD0">
              <w:rPr>
                <w:rFonts w:ascii="Calibri" w:hAnsi="Calibri" w:cs="Calibri"/>
                <w:color w:val="000000"/>
                <w:szCs w:val="20"/>
              </w:rPr>
              <w:t>cualquier persona o un niño podría caer con facilidad, siendo también una</w:t>
            </w:r>
            <w:r>
              <w:rPr>
                <w:rFonts w:ascii="Calibri" w:hAnsi="Calibri" w:cs="Calibri"/>
                <w:color w:val="000000"/>
                <w:szCs w:val="20"/>
              </w:rPr>
              <w:t xml:space="preserve"> </w:t>
            </w:r>
            <w:r w:rsidRPr="00677FD0">
              <w:rPr>
                <w:rFonts w:ascii="Calibri" w:hAnsi="Calibri" w:cs="Calibri"/>
                <w:color w:val="000000"/>
                <w:szCs w:val="20"/>
              </w:rPr>
              <w:t>amenaza para los trabajadores que laboran allí.</w:t>
            </w:r>
          </w:p>
          <w:p w14:paraId="3BD304B9" w14:textId="77777777" w:rsidR="00677FD0" w:rsidRDefault="00677FD0" w:rsidP="00677FD0">
            <w:pPr>
              <w:ind w:left="1416"/>
              <w:jc w:val="both"/>
              <w:rPr>
                <w:rFonts w:ascii="Calibri" w:eastAsia="Calibri" w:hAnsi="Calibri" w:cs="Calibri"/>
                <w:color w:val="000000"/>
                <w:szCs w:val="20"/>
              </w:rPr>
            </w:pPr>
            <w:r w:rsidRPr="00677FD0">
              <w:rPr>
                <w:rFonts w:ascii="Calibri" w:eastAsia="Calibri" w:hAnsi="Calibri" w:cs="Calibri"/>
                <w:b/>
                <w:color w:val="000000"/>
                <w:szCs w:val="20"/>
              </w:rPr>
              <w:t>Séptimo:</w:t>
            </w:r>
            <w:r w:rsidRPr="00677FD0">
              <w:rPr>
                <w:rFonts w:ascii="Calibri" w:eastAsia="Calibri" w:hAnsi="Calibri" w:cs="Calibri"/>
                <w:color w:val="000000"/>
                <w:szCs w:val="20"/>
              </w:rPr>
              <w:t xml:space="preserve"> Que la recurrida asevera que el pozo de extracción que se encuentra ubicado en el inmueble de su propiedad, en operación desde el año 1980, cuenta con todas las autorizaciones y permisos para la explotación de su giro. No </w:t>
            </w:r>
            <w:proofErr w:type="gramStart"/>
            <w:r w:rsidRPr="00677FD0">
              <w:rPr>
                <w:rFonts w:ascii="Calibri" w:eastAsia="Calibri" w:hAnsi="Calibri" w:cs="Calibri"/>
                <w:color w:val="000000"/>
                <w:szCs w:val="20"/>
              </w:rPr>
              <w:t>obstante</w:t>
            </w:r>
            <w:proofErr w:type="gramEnd"/>
            <w:r w:rsidRPr="00677FD0">
              <w:rPr>
                <w:rFonts w:ascii="Calibri" w:eastAsia="Calibri" w:hAnsi="Calibri" w:cs="Calibri"/>
                <w:color w:val="000000"/>
                <w:szCs w:val="20"/>
              </w:rPr>
              <w:t xml:space="preserve"> lo anterior, agrega que hace mas de un año que no se extrae material del pozo, efectuándose solo labores de relleno que fortalecen el mismo. Adiciona que Geotecnia Consultores ha emitido dos informes, uno el 2009 y otro en enero de 2012, en los que se concluye que el talud del deslinde sur de la propiedad es estable y posee una condición de estabilidad tanto estática como sísmica del talud sur del pozo, por lo que no existen actos que constituyan alguna privación, perturbación o amenaza del derecho a la vida y a la integridad física de las personas en favor de las cuales se recurre. Expresa que ni siquiera con ocasión del terremoto del 27 de febrero de 2010 se ocasionaron daños a vecinos o accidentes. </w:t>
            </w:r>
          </w:p>
          <w:p w14:paraId="5A2F4FC7" w14:textId="641479BB" w:rsidR="00677FD0" w:rsidRPr="00677FD0" w:rsidRDefault="00677FD0" w:rsidP="00677FD0">
            <w:pPr>
              <w:ind w:left="1416"/>
              <w:jc w:val="both"/>
              <w:rPr>
                <w:rFonts w:ascii="Calibri" w:eastAsia="Calibri" w:hAnsi="Calibri" w:cs="Calibri"/>
                <w:color w:val="000000"/>
                <w:szCs w:val="20"/>
              </w:rPr>
            </w:pPr>
            <w:r w:rsidRPr="00677FD0">
              <w:rPr>
                <w:rFonts w:ascii="Calibri" w:eastAsia="Calibri" w:hAnsi="Calibri" w:cs="Calibri"/>
                <w:b/>
                <w:color w:val="000000"/>
                <w:szCs w:val="20"/>
              </w:rPr>
              <w:t>Décimo:</w:t>
            </w:r>
            <w:r w:rsidRPr="00677FD0">
              <w:rPr>
                <w:rFonts w:ascii="Calibri" w:eastAsia="Calibri" w:hAnsi="Calibri" w:cs="Calibri"/>
                <w:color w:val="000000"/>
                <w:szCs w:val="20"/>
              </w:rPr>
              <w:t xml:space="preserve"> Que, en la especie se constató que: 1) existe extracción de áridos en una zona no permitida, produciéndose un pozo con grandes dimensiones, 2) el talud sur del terreno de la recurrida y colindante con la Villa La Capilla 7, producto de esas extracciones, se conforma por una extensa y acentuada pendiente dividida en tres terrazas (fotos de fojas 417, 422, 424 y 428), 3) no se cumple con las medidas de distancia preestablecidas entre la reja exterior de las viviendas de Villa La Capilla hasta el cierre del predio de la recurrida sector sur (en la inspección da 19,2 metros y el plano de loteo es de 20,18 metros), 4) no se respetan las medidas preestablecidas de distancia entre la reja exterior de las viviendas de Villa La Capilla a la línea borde del pozo de áridos de la recurrida (en la inspección da 19,2 metros más 4,0 metros al interior de la propiedad recurrida, esto es 23,2 metros en total y en el plano del loteo es de 40 metros), extendiéndose consecuencialmente la zona R5 de riesgo derrumbe mas allá de lo permitido, con reducción de la zona H1, residencial y equipamiento (fojas 410 y 414), 5). Se restringe, entonces, la franja de protección del pozo de extracción de áridos en la zona sur del terreno de la recurrida y norte del loteo de Villa Capilla 7, respectivamente (fojas 413, 414 y 415 bis).</w:t>
            </w:r>
          </w:p>
          <w:p w14:paraId="49E166F5" w14:textId="77777777" w:rsidR="00677FD0" w:rsidRPr="00677FD0" w:rsidRDefault="00677FD0" w:rsidP="00677FD0">
            <w:pPr>
              <w:ind w:left="1416"/>
              <w:jc w:val="both"/>
              <w:rPr>
                <w:rFonts w:ascii="Calibri" w:eastAsia="Calibri" w:hAnsi="Calibri" w:cs="Calibri"/>
                <w:color w:val="000000"/>
                <w:szCs w:val="20"/>
              </w:rPr>
            </w:pPr>
            <w:r w:rsidRPr="00677FD0">
              <w:rPr>
                <w:rFonts w:ascii="Calibri" w:eastAsia="Calibri" w:hAnsi="Calibri" w:cs="Calibri"/>
                <w:b/>
                <w:color w:val="000000"/>
                <w:szCs w:val="20"/>
              </w:rPr>
              <w:t>Undécimo:</w:t>
            </w:r>
            <w:r w:rsidRPr="00677FD0">
              <w:rPr>
                <w:rFonts w:ascii="Calibri" w:eastAsia="Calibri" w:hAnsi="Calibri" w:cs="Calibri"/>
                <w:color w:val="000000"/>
                <w:szCs w:val="20"/>
              </w:rPr>
              <w:t xml:space="preserve"> Que, asimismo, resulta evidente que con las acciones realizadas por la recurrida y constatadas precedentemente, se produce contravención a las normas legales, artículo 57, 58 y 69 de la Ley General de Urbanismo y Construcciones, como al Plan Regulador Comunal de Puente Alto, y Plano de Loteo de la Villa La Capilla 7 que describe una zona de protección ante la existencia del pozo de extracción de áridos, incumpliéndose, además, lo dispuesto en la Ley de Urbanismo referida en sus artículos 62 y 160, habida cuenta del requerimiento que se formula a fojas 263 y 264 de julio a 20 de octubre de 2011.</w:t>
            </w:r>
          </w:p>
          <w:p w14:paraId="1F5D1D65" w14:textId="77777777" w:rsidR="00677FD0" w:rsidRPr="00677FD0" w:rsidRDefault="00677FD0" w:rsidP="00677FD0">
            <w:pPr>
              <w:ind w:left="1416"/>
              <w:jc w:val="both"/>
              <w:rPr>
                <w:rFonts w:ascii="Calibri" w:eastAsia="Calibri" w:hAnsi="Calibri" w:cs="Calibri"/>
                <w:color w:val="000000"/>
                <w:szCs w:val="20"/>
              </w:rPr>
            </w:pPr>
            <w:r w:rsidRPr="00677FD0">
              <w:rPr>
                <w:rFonts w:ascii="Calibri" w:eastAsia="Calibri" w:hAnsi="Calibri" w:cs="Calibri"/>
                <w:b/>
                <w:color w:val="000000"/>
                <w:szCs w:val="20"/>
              </w:rPr>
              <w:t>Décimo Segundo:</w:t>
            </w:r>
            <w:r w:rsidRPr="00677FD0">
              <w:rPr>
                <w:rFonts w:ascii="Calibri" w:eastAsia="Calibri" w:hAnsi="Calibri" w:cs="Calibri"/>
                <w:color w:val="000000"/>
                <w:szCs w:val="20"/>
              </w:rPr>
              <w:t xml:space="preserve"> Que, en las condiciones anotadas, se produce una amenaza al derecho a la vida e integridad física de los habitantes de las viviendas de la Población Villa La Capilla 7, donde se ubica la casa de la recurrente Mónica Soto Parra, riesgo cierto que se evidencia pues se adoptaron por la autoridad en los instrumentos de planificación territorial y plano de loteo medidas de resguardo para los pobladores y prohibición de la ejecución de algunas actividades, atendiendo a las características y faenas realizadas en el </w:t>
            </w:r>
            <w:r w:rsidRPr="00677FD0">
              <w:rPr>
                <w:rFonts w:ascii="Calibri" w:eastAsia="Calibri" w:hAnsi="Calibri" w:cs="Calibri"/>
                <w:color w:val="000000"/>
                <w:szCs w:val="20"/>
              </w:rPr>
              <w:lastRenderedPageBreak/>
              <w:t>terreno de la empresa recurrida y a la existencia de viviendas adyacentes en la Población Villa La Capilla, medidas que en la actualidad no son respetadas y, entonces, la alteración de dicha planificación territorial e incumplimiento legal con los efectos definidos en el motivo décimo, sugiere precisamente la posibilidad efectiva de producción de riesgos con peligro para la vida humana, como quiera, además, que las limitaciones reglamentarias aludidas tenían por objetivo, entre otros, evitar ese resultado.</w:t>
            </w:r>
          </w:p>
          <w:p w14:paraId="4DA6B820" w14:textId="39A4EFCC" w:rsidR="00113EFC" w:rsidRPr="00677FD0" w:rsidRDefault="00113EFC" w:rsidP="00677FD0">
            <w:pPr>
              <w:rPr>
                <w:rFonts w:ascii="Calibri" w:hAnsi="Calibri" w:cs="Calibri"/>
                <w:b/>
                <w:bCs/>
                <w:color w:val="000000"/>
                <w:szCs w:val="20"/>
              </w:rPr>
            </w:pPr>
          </w:p>
          <w:p w14:paraId="55EE72FE" w14:textId="42C3F6D4" w:rsidR="00A435B4" w:rsidRPr="00A435B4" w:rsidRDefault="00A435B4" w:rsidP="00677FD0">
            <w:pPr>
              <w:pStyle w:val="Prrafodelista"/>
              <w:numPr>
                <w:ilvl w:val="2"/>
                <w:numId w:val="20"/>
              </w:numPr>
              <w:rPr>
                <w:rFonts w:ascii="Calibri" w:hAnsi="Calibri" w:cs="Calibri"/>
                <w:b/>
                <w:bCs/>
                <w:color w:val="000000"/>
                <w:szCs w:val="20"/>
                <w:u w:val="single"/>
              </w:rPr>
            </w:pPr>
            <w:r w:rsidRPr="00A435B4">
              <w:rPr>
                <w:rFonts w:ascii="Calibri" w:hAnsi="Calibri" w:cs="Calibri"/>
                <w:b/>
                <w:bCs/>
                <w:color w:val="000000"/>
                <w:szCs w:val="20"/>
                <w:u w:val="single"/>
              </w:rPr>
              <w:t>Año 2016 – Incendio subterráneo</w:t>
            </w:r>
          </w:p>
          <w:p w14:paraId="45D4B412" w14:textId="2893AE9A" w:rsidR="00A435B4" w:rsidRDefault="00A435B4" w:rsidP="00677FD0">
            <w:pPr>
              <w:pStyle w:val="Prrafodelista"/>
              <w:ind w:left="1416"/>
              <w:rPr>
                <w:rFonts w:ascii="Calibri" w:hAnsi="Calibri" w:cs="Calibri"/>
                <w:color w:val="000000"/>
                <w:szCs w:val="20"/>
              </w:rPr>
            </w:pPr>
            <w:r w:rsidRPr="008C763F">
              <w:rPr>
                <w:rFonts w:ascii="Calibri" w:hAnsi="Calibri" w:cs="Calibri"/>
                <w:color w:val="000000"/>
                <w:szCs w:val="20"/>
              </w:rPr>
              <w:t xml:space="preserve">En el mes de octubre del año 2016, se generó un incendio de carácter subterráneo en los predios de la empresa </w:t>
            </w:r>
            <w:proofErr w:type="spellStart"/>
            <w:r w:rsidRPr="008C763F">
              <w:rPr>
                <w:rFonts w:ascii="Calibri" w:hAnsi="Calibri" w:cs="Calibri"/>
                <w:color w:val="000000"/>
                <w:szCs w:val="20"/>
              </w:rPr>
              <w:t>Baltierra</w:t>
            </w:r>
            <w:proofErr w:type="spellEnd"/>
            <w:r w:rsidRPr="008C763F">
              <w:rPr>
                <w:rFonts w:ascii="Calibri" w:hAnsi="Calibri" w:cs="Calibri"/>
                <w:color w:val="000000"/>
                <w:szCs w:val="20"/>
              </w:rPr>
              <w:t xml:space="preserve"> y de la empresa </w:t>
            </w:r>
            <w:proofErr w:type="spellStart"/>
            <w:r w:rsidRPr="008C763F">
              <w:rPr>
                <w:rFonts w:ascii="Calibri" w:hAnsi="Calibri" w:cs="Calibri"/>
                <w:color w:val="000000"/>
                <w:szCs w:val="20"/>
              </w:rPr>
              <w:t>Regemac</w:t>
            </w:r>
            <w:proofErr w:type="spellEnd"/>
            <w:r w:rsidRPr="008C763F">
              <w:rPr>
                <w:rFonts w:ascii="Calibri" w:hAnsi="Calibri" w:cs="Calibri"/>
                <w:color w:val="000000"/>
                <w:szCs w:val="20"/>
              </w:rPr>
              <w:t>. Dicho incendio tuvo como consecuencia la generación de humo, olores molestos, malestares físicos para los vecinos y la imposibilidad de utilizar espacios al aire libre de las viviendas y de los espacios comunes de las Villas, que se prolongó por aproximadamente 2 meses.</w:t>
            </w:r>
          </w:p>
          <w:p w14:paraId="336FF395" w14:textId="77777777" w:rsidR="00D27B08" w:rsidRDefault="00D27B08" w:rsidP="00677FD0">
            <w:pPr>
              <w:pStyle w:val="Prrafodelista"/>
              <w:ind w:left="1416"/>
              <w:rPr>
                <w:rFonts w:ascii="Calibri" w:hAnsi="Calibri" w:cs="Calibri"/>
                <w:color w:val="000000"/>
                <w:szCs w:val="20"/>
              </w:rPr>
            </w:pPr>
            <w:r>
              <w:rPr>
                <w:rFonts w:ascii="Calibri" w:hAnsi="Calibri" w:cs="Calibri"/>
                <w:color w:val="000000"/>
                <w:szCs w:val="20"/>
              </w:rPr>
              <w:t>Como antecedente:</w:t>
            </w:r>
          </w:p>
          <w:p w14:paraId="449E18FF" w14:textId="653AEE7D" w:rsidR="00D27B08" w:rsidRDefault="00D27B08" w:rsidP="00D27B08">
            <w:pPr>
              <w:pStyle w:val="Prrafodelista"/>
              <w:numPr>
                <w:ilvl w:val="2"/>
                <w:numId w:val="9"/>
              </w:numPr>
              <w:rPr>
                <w:rFonts w:ascii="Calibri" w:hAnsi="Calibri" w:cs="Calibri"/>
                <w:color w:val="000000"/>
                <w:szCs w:val="20"/>
              </w:rPr>
            </w:pPr>
            <w:r>
              <w:rPr>
                <w:rFonts w:ascii="Calibri" w:hAnsi="Calibri" w:cs="Calibri"/>
                <w:color w:val="000000"/>
                <w:szCs w:val="20"/>
              </w:rPr>
              <w:t xml:space="preserve">ORD RYRA n°605 de fecha 05 de julio </w:t>
            </w:r>
            <w:r w:rsidR="00EF073B">
              <w:rPr>
                <w:rFonts w:ascii="Calibri" w:hAnsi="Calibri" w:cs="Calibri"/>
                <w:color w:val="000000"/>
                <w:szCs w:val="20"/>
              </w:rPr>
              <w:t xml:space="preserve">de 2018 </w:t>
            </w:r>
            <w:r>
              <w:rPr>
                <w:rFonts w:ascii="Calibri" w:hAnsi="Calibri" w:cs="Calibri"/>
                <w:color w:val="000000"/>
                <w:szCs w:val="20"/>
              </w:rPr>
              <w:t>de la Seremi de Medio Ambiente RM, el cual da respuesta al Oficio N°6324 de fecha 22 de junio de 2018</w:t>
            </w:r>
            <w:r w:rsidR="00EF073B">
              <w:rPr>
                <w:rFonts w:ascii="Calibri" w:hAnsi="Calibri" w:cs="Calibri"/>
                <w:color w:val="000000"/>
                <w:szCs w:val="20"/>
              </w:rPr>
              <w:t xml:space="preserve"> </w:t>
            </w:r>
            <w:r>
              <w:rPr>
                <w:rFonts w:ascii="Calibri" w:hAnsi="Calibri" w:cs="Calibri"/>
                <w:color w:val="000000"/>
                <w:szCs w:val="20"/>
              </w:rPr>
              <w:t xml:space="preserve">del </w:t>
            </w:r>
            <w:r w:rsidR="00E62787">
              <w:rPr>
                <w:rFonts w:ascii="Calibri" w:hAnsi="Calibri" w:cs="Calibri"/>
                <w:color w:val="000000"/>
                <w:szCs w:val="20"/>
              </w:rPr>
              <w:t>Prosecretario</w:t>
            </w:r>
            <w:r>
              <w:rPr>
                <w:rFonts w:ascii="Calibri" w:hAnsi="Calibri" w:cs="Calibri"/>
                <w:color w:val="000000"/>
                <w:szCs w:val="20"/>
              </w:rPr>
              <w:t xml:space="preserve"> de la </w:t>
            </w:r>
            <w:r w:rsidR="00E62787">
              <w:rPr>
                <w:rFonts w:ascii="Calibri" w:hAnsi="Calibri" w:cs="Calibri"/>
                <w:color w:val="000000"/>
                <w:szCs w:val="20"/>
              </w:rPr>
              <w:t>Cámara</w:t>
            </w:r>
            <w:r>
              <w:rPr>
                <w:rFonts w:ascii="Calibri" w:hAnsi="Calibri" w:cs="Calibri"/>
                <w:color w:val="000000"/>
                <w:szCs w:val="20"/>
              </w:rPr>
              <w:t xml:space="preserve"> de Diputado, que solicita se informe sobre las acciones ejecutadas “para solucionar la problemática que se presenta por la emanación de gases provenientes de los ex pozos de extracción de áridos </w:t>
            </w:r>
            <w:proofErr w:type="spellStart"/>
            <w:r>
              <w:rPr>
                <w:rFonts w:ascii="Calibri" w:hAnsi="Calibri" w:cs="Calibri"/>
                <w:color w:val="000000"/>
                <w:szCs w:val="20"/>
              </w:rPr>
              <w:t>Regemac</w:t>
            </w:r>
            <w:proofErr w:type="spellEnd"/>
            <w:r>
              <w:rPr>
                <w:rFonts w:ascii="Calibri" w:hAnsi="Calibri" w:cs="Calibri"/>
                <w:color w:val="000000"/>
                <w:szCs w:val="20"/>
              </w:rPr>
              <w:t xml:space="preserve"> S.A. y </w:t>
            </w:r>
            <w:proofErr w:type="spellStart"/>
            <w:r>
              <w:rPr>
                <w:rFonts w:ascii="Calibri" w:hAnsi="Calibri" w:cs="Calibri"/>
                <w:color w:val="000000"/>
                <w:szCs w:val="20"/>
              </w:rPr>
              <w:t>Baltierra</w:t>
            </w:r>
            <w:proofErr w:type="spellEnd"/>
            <w:r>
              <w:rPr>
                <w:rFonts w:ascii="Calibri" w:hAnsi="Calibri" w:cs="Calibri"/>
                <w:color w:val="000000"/>
                <w:szCs w:val="20"/>
              </w:rPr>
              <w:t xml:space="preserve"> S.A., de la comuna de Puente Alto. Dicho ORD informa:</w:t>
            </w:r>
          </w:p>
          <w:p w14:paraId="1B4A7CF3" w14:textId="1DE917F5" w:rsidR="00D27B08" w:rsidRDefault="00D27B08" w:rsidP="003D55BB">
            <w:pPr>
              <w:pStyle w:val="Prrafodelista"/>
              <w:ind w:left="2832"/>
              <w:rPr>
                <w:rFonts w:ascii="Calibri" w:hAnsi="Calibri" w:cs="Calibri"/>
                <w:i/>
                <w:color w:val="000000"/>
                <w:szCs w:val="20"/>
              </w:rPr>
            </w:pPr>
            <w:r w:rsidRPr="00035AA6">
              <w:rPr>
                <w:rFonts w:ascii="Calibri" w:hAnsi="Calibri" w:cs="Calibri"/>
                <w:i/>
                <w:color w:val="000000"/>
                <w:szCs w:val="20"/>
              </w:rPr>
              <w:t xml:space="preserve">“Conforme lo señala el “Informe Final Estudio de Emisiones Depósito de Inertes” elaborado por GRS </w:t>
            </w:r>
            <w:proofErr w:type="spellStart"/>
            <w:r w:rsidRPr="00035AA6">
              <w:rPr>
                <w:rFonts w:ascii="Calibri" w:hAnsi="Calibri" w:cs="Calibri"/>
                <w:i/>
                <w:color w:val="000000"/>
                <w:szCs w:val="20"/>
              </w:rPr>
              <w:t>Szantó</w:t>
            </w:r>
            <w:proofErr w:type="spellEnd"/>
            <w:r w:rsidRPr="00035AA6">
              <w:rPr>
                <w:rFonts w:ascii="Calibri" w:hAnsi="Calibri" w:cs="Calibri"/>
                <w:i/>
                <w:color w:val="000000"/>
                <w:szCs w:val="20"/>
              </w:rPr>
              <w:t xml:space="preserve"> Consultores Ltda., “Producto de un incendio desarrollado en octubre del año 2016 y que fue contenido en su momento, se detectó la emisión constante de gases desde varios focos activos, con emisiones de vapor de agua y altas temperaturas sobre algunos </w:t>
            </w:r>
            <w:r w:rsidR="00035AA6" w:rsidRPr="00035AA6">
              <w:rPr>
                <w:rFonts w:ascii="Calibri" w:hAnsi="Calibri" w:cs="Calibri"/>
                <w:i/>
                <w:color w:val="000000"/>
                <w:szCs w:val="20"/>
              </w:rPr>
              <w:t>sectores</w:t>
            </w:r>
            <w:r w:rsidRPr="00035AA6">
              <w:rPr>
                <w:rFonts w:ascii="Calibri" w:hAnsi="Calibri" w:cs="Calibri"/>
                <w:i/>
                <w:color w:val="000000"/>
                <w:szCs w:val="20"/>
              </w:rPr>
              <w:t xml:space="preserve"> identificados en la plataforma superior del talud principal del depósito de </w:t>
            </w:r>
            <w:proofErr w:type="spellStart"/>
            <w:r w:rsidRPr="00035AA6">
              <w:rPr>
                <w:rFonts w:ascii="Calibri" w:hAnsi="Calibri" w:cs="Calibri"/>
                <w:i/>
                <w:color w:val="000000"/>
                <w:szCs w:val="20"/>
              </w:rPr>
              <w:t>Regemac</w:t>
            </w:r>
            <w:proofErr w:type="spellEnd"/>
            <w:r w:rsidRPr="00035AA6">
              <w:rPr>
                <w:rFonts w:ascii="Calibri" w:hAnsi="Calibri" w:cs="Calibri"/>
                <w:i/>
                <w:color w:val="000000"/>
                <w:szCs w:val="20"/>
              </w:rPr>
              <w:t xml:space="preserve"> y otros focos en el pie del talud, en sectores del terreno del Pozo </w:t>
            </w:r>
            <w:proofErr w:type="spellStart"/>
            <w:r w:rsidRPr="00035AA6">
              <w:rPr>
                <w:rFonts w:ascii="Calibri" w:hAnsi="Calibri" w:cs="Calibri"/>
                <w:i/>
                <w:color w:val="000000"/>
                <w:szCs w:val="20"/>
              </w:rPr>
              <w:t>Baltierra</w:t>
            </w:r>
            <w:proofErr w:type="spellEnd"/>
            <w:r w:rsidRPr="00035AA6">
              <w:rPr>
                <w:rFonts w:ascii="Calibri" w:hAnsi="Calibri" w:cs="Calibri"/>
                <w:i/>
                <w:color w:val="000000"/>
                <w:szCs w:val="20"/>
              </w:rPr>
              <w:t>”, observándose que la aplicación de agua para controlar el siniestro generó involuntariamente emisiones al mediano plazo</w:t>
            </w:r>
            <w:r w:rsidR="00035AA6" w:rsidRPr="00035AA6">
              <w:rPr>
                <w:rFonts w:ascii="Calibri" w:hAnsi="Calibri" w:cs="Calibri"/>
                <w:i/>
                <w:color w:val="000000"/>
                <w:szCs w:val="20"/>
              </w:rPr>
              <w:t>, al respecto procederemos a informar las acciones que hemos ejecutado posterior al evento de octubre al año 2016.”</w:t>
            </w:r>
          </w:p>
          <w:p w14:paraId="1248D7B1" w14:textId="5DBBF769" w:rsidR="00035AA6" w:rsidRDefault="00035AA6" w:rsidP="00035AA6">
            <w:pPr>
              <w:pStyle w:val="Prrafodelista"/>
              <w:numPr>
                <w:ilvl w:val="2"/>
                <w:numId w:val="9"/>
              </w:numPr>
              <w:rPr>
                <w:rFonts w:ascii="Calibri" w:hAnsi="Calibri" w:cs="Calibri"/>
                <w:color w:val="000000"/>
                <w:szCs w:val="20"/>
              </w:rPr>
            </w:pPr>
            <w:r w:rsidRPr="00035AA6">
              <w:rPr>
                <w:rFonts w:ascii="Calibri" w:hAnsi="Calibri" w:cs="Calibri"/>
                <w:color w:val="000000"/>
                <w:szCs w:val="20"/>
              </w:rPr>
              <w:t xml:space="preserve">ORD. RYRA N°0256 de fecha 23 de marzo de 2017 de la SEREMI de Medio Ambiente RM a la SEREMI de Salud RM, la cual remite informe de medición de gases en REGEMAC y BALTIERRA. Dicho informe </w:t>
            </w:r>
            <w:r>
              <w:rPr>
                <w:rFonts w:ascii="Calibri" w:hAnsi="Calibri" w:cs="Calibri"/>
                <w:color w:val="000000"/>
                <w:szCs w:val="20"/>
              </w:rPr>
              <w:t>de la Cuarta Compañía de Bomberos de Puente Alto contiene los resultados de las mediciones de gases que se tomaron en las instalaciones el 17 de noviembre del año 2016, el que se resume en</w:t>
            </w:r>
            <w:r w:rsidRPr="00035AA6">
              <w:rPr>
                <w:rFonts w:ascii="Calibri" w:hAnsi="Calibri" w:cs="Calibri"/>
                <w:color w:val="000000"/>
                <w:szCs w:val="20"/>
              </w:rPr>
              <w:t xml:space="preserve">: </w:t>
            </w:r>
          </w:p>
          <w:p w14:paraId="7652E754" w14:textId="44110E6D" w:rsidR="00035AA6" w:rsidRDefault="00035AA6" w:rsidP="00035AA6">
            <w:pPr>
              <w:pStyle w:val="Prrafodelista"/>
              <w:ind w:left="2160"/>
              <w:rPr>
                <w:rFonts w:ascii="Calibri" w:hAnsi="Calibri" w:cs="Calibri"/>
                <w:color w:val="000000"/>
                <w:szCs w:val="20"/>
              </w:rPr>
            </w:pPr>
            <w:r>
              <w:rPr>
                <w:rFonts w:ascii="Calibri" w:hAnsi="Calibri" w:cs="Calibri"/>
                <w:color w:val="000000"/>
                <w:szCs w:val="20"/>
              </w:rPr>
              <w:t xml:space="preserve">“Calibrados los equipos detectores de gas (mono y </w:t>
            </w:r>
            <w:proofErr w:type="spellStart"/>
            <w:r>
              <w:rPr>
                <w:rFonts w:ascii="Calibri" w:hAnsi="Calibri" w:cs="Calibri"/>
                <w:color w:val="000000"/>
                <w:szCs w:val="20"/>
              </w:rPr>
              <w:t>multi</w:t>
            </w:r>
            <w:proofErr w:type="spellEnd"/>
            <w:r>
              <w:rPr>
                <w:rFonts w:ascii="Calibri" w:hAnsi="Calibri" w:cs="Calibri"/>
                <w:color w:val="000000"/>
                <w:szCs w:val="20"/>
              </w:rPr>
              <w:t>), con las especificaciones del fabricante se realiza monitoreo de los gases bases de los equipos (</w:t>
            </w:r>
            <w:r w:rsidR="00E62787">
              <w:rPr>
                <w:rFonts w:ascii="Calibri" w:hAnsi="Calibri" w:cs="Calibri"/>
                <w:color w:val="000000"/>
                <w:szCs w:val="20"/>
              </w:rPr>
              <w:t>monóxido</w:t>
            </w:r>
            <w:r>
              <w:rPr>
                <w:rFonts w:ascii="Calibri" w:hAnsi="Calibri" w:cs="Calibri"/>
                <w:color w:val="000000"/>
                <w:szCs w:val="20"/>
              </w:rPr>
              <w:t xml:space="preserve"> de carbono, oxigeno, acido sulfhídrico, dióxido de azufre), adicionalmente se realizaron mediciones de PH a una línea de riego que es utilizada en el centro de acopio obteniéndose los siguientes resultados:</w:t>
            </w:r>
          </w:p>
          <w:p w14:paraId="7A60CE46" w14:textId="20BBA5FD" w:rsidR="00035AA6" w:rsidRDefault="00035AA6" w:rsidP="00035AA6">
            <w:pPr>
              <w:pStyle w:val="Prrafodelista"/>
              <w:numPr>
                <w:ilvl w:val="0"/>
                <w:numId w:val="21"/>
              </w:numPr>
              <w:rPr>
                <w:rFonts w:ascii="Calibri" w:hAnsi="Calibri" w:cs="Calibri"/>
                <w:color w:val="000000"/>
                <w:szCs w:val="20"/>
              </w:rPr>
            </w:pPr>
            <w:r>
              <w:rPr>
                <w:rFonts w:ascii="Calibri" w:hAnsi="Calibri" w:cs="Calibri"/>
                <w:color w:val="000000"/>
                <w:szCs w:val="20"/>
              </w:rPr>
              <w:t>% de Oxigeno en el ambiente medido: 20,8% (rango normal)</w:t>
            </w:r>
          </w:p>
          <w:p w14:paraId="59DB94D4" w14:textId="51577044" w:rsidR="00035AA6" w:rsidRDefault="00035AA6" w:rsidP="00035AA6">
            <w:pPr>
              <w:pStyle w:val="Prrafodelista"/>
              <w:numPr>
                <w:ilvl w:val="0"/>
                <w:numId w:val="21"/>
              </w:numPr>
              <w:rPr>
                <w:rFonts w:ascii="Calibri" w:hAnsi="Calibri" w:cs="Calibri"/>
                <w:color w:val="000000"/>
                <w:szCs w:val="20"/>
              </w:rPr>
            </w:pPr>
            <w:r>
              <w:rPr>
                <w:rFonts w:ascii="Calibri" w:hAnsi="Calibri" w:cs="Calibri"/>
                <w:color w:val="000000"/>
                <w:szCs w:val="20"/>
              </w:rPr>
              <w:t>Ppm de monóxido medido: hasta 9 ppm (los límites permisibles ponderados según el Decreto N°745 no deberá superar los 40 ppm)</w:t>
            </w:r>
          </w:p>
          <w:p w14:paraId="433E6EE8" w14:textId="7C69061E" w:rsidR="00035AA6" w:rsidRDefault="00035AA6" w:rsidP="00035AA6">
            <w:pPr>
              <w:pStyle w:val="Prrafodelista"/>
              <w:numPr>
                <w:ilvl w:val="0"/>
                <w:numId w:val="21"/>
              </w:numPr>
              <w:rPr>
                <w:rFonts w:ascii="Calibri" w:hAnsi="Calibri" w:cs="Calibri"/>
                <w:color w:val="000000"/>
                <w:szCs w:val="20"/>
              </w:rPr>
            </w:pPr>
            <w:r>
              <w:rPr>
                <w:rFonts w:ascii="Calibri" w:hAnsi="Calibri" w:cs="Calibri"/>
                <w:color w:val="000000"/>
                <w:szCs w:val="20"/>
              </w:rPr>
              <w:t>Ppm de ácido sulfhídrico: hasta 6 ppm (el limite permisible ponderado es de 8 ppm)</w:t>
            </w:r>
          </w:p>
          <w:p w14:paraId="641C9A11" w14:textId="227ABFF0" w:rsidR="00035AA6" w:rsidRDefault="00035AA6" w:rsidP="00035AA6">
            <w:pPr>
              <w:pStyle w:val="Prrafodelista"/>
              <w:numPr>
                <w:ilvl w:val="0"/>
                <w:numId w:val="21"/>
              </w:numPr>
              <w:rPr>
                <w:rFonts w:ascii="Calibri" w:hAnsi="Calibri" w:cs="Calibri"/>
                <w:color w:val="000000"/>
                <w:szCs w:val="20"/>
              </w:rPr>
            </w:pPr>
            <w:r>
              <w:rPr>
                <w:rFonts w:ascii="Calibri" w:hAnsi="Calibri" w:cs="Calibri"/>
                <w:color w:val="000000"/>
                <w:szCs w:val="20"/>
              </w:rPr>
              <w:t>Ppm de dióxido de azufre: hasta 0,6 ppm (el límite permisible ponderado es de 1,6)</w:t>
            </w:r>
          </w:p>
          <w:p w14:paraId="5A222EDB" w14:textId="2CBA2BB1" w:rsidR="00035AA6" w:rsidRDefault="00035AA6" w:rsidP="00035AA6">
            <w:pPr>
              <w:pStyle w:val="Prrafodelista"/>
              <w:numPr>
                <w:ilvl w:val="0"/>
                <w:numId w:val="21"/>
              </w:numPr>
              <w:rPr>
                <w:rFonts w:ascii="Calibri" w:hAnsi="Calibri" w:cs="Calibri"/>
                <w:color w:val="000000"/>
                <w:szCs w:val="20"/>
              </w:rPr>
            </w:pPr>
            <w:r>
              <w:rPr>
                <w:rFonts w:ascii="Calibri" w:hAnsi="Calibri" w:cs="Calibri"/>
                <w:color w:val="000000"/>
                <w:szCs w:val="20"/>
              </w:rPr>
              <w:lastRenderedPageBreak/>
              <w:t xml:space="preserve">Referente a la medición de PH (medida de acides o alcalinidad de la disolución), en la </w:t>
            </w:r>
            <w:r w:rsidR="00E62787">
              <w:rPr>
                <w:rFonts w:ascii="Calibri" w:hAnsi="Calibri" w:cs="Calibri"/>
                <w:color w:val="000000"/>
                <w:szCs w:val="20"/>
              </w:rPr>
              <w:t>muestra</w:t>
            </w:r>
            <w:r>
              <w:rPr>
                <w:rFonts w:ascii="Calibri" w:hAnsi="Calibri" w:cs="Calibri"/>
                <w:color w:val="000000"/>
                <w:szCs w:val="20"/>
              </w:rPr>
              <w:t xml:space="preserve"> de agua tomada </w:t>
            </w:r>
            <w:r w:rsidR="00E62787">
              <w:rPr>
                <w:rFonts w:ascii="Calibri" w:hAnsi="Calibri" w:cs="Calibri"/>
                <w:color w:val="000000"/>
                <w:szCs w:val="20"/>
              </w:rPr>
              <w:t>de la red utilizada para el riego y remojo del centro de acopio cabe señalar que el equipo de medición marco un PH de 12,6 (el PH normal del agua en promedio es 7).</w:t>
            </w:r>
          </w:p>
          <w:p w14:paraId="7D2AE1C4" w14:textId="01AF9026" w:rsidR="00E62787" w:rsidRPr="00E62787" w:rsidRDefault="00E62787" w:rsidP="00E62787">
            <w:pPr>
              <w:pStyle w:val="Prrafodelista"/>
              <w:numPr>
                <w:ilvl w:val="2"/>
                <w:numId w:val="9"/>
              </w:numPr>
              <w:rPr>
                <w:rFonts w:ascii="Calibri" w:hAnsi="Calibri" w:cs="Calibri"/>
                <w:color w:val="000000"/>
                <w:szCs w:val="20"/>
              </w:rPr>
            </w:pPr>
            <w:r>
              <w:rPr>
                <w:rFonts w:ascii="Calibri" w:hAnsi="Calibri" w:cs="Calibri"/>
                <w:color w:val="000000"/>
                <w:szCs w:val="20"/>
              </w:rPr>
              <w:t>ORD. RYRA N°553 de fecha 25 de junio de 2018 de la Seremi de Medio Ambiente RM a la Seremi de Salud RM, que solicita que establezca medidas sanitarias para el control de los impactos sobre las comunidades del entorno de las empresas REGEMS y BALTIERRA, de la comuna de Puente Alto. El ORD solicita:</w:t>
            </w:r>
          </w:p>
          <w:p w14:paraId="594A5EB9" w14:textId="5AF70775" w:rsidR="00035AA6" w:rsidRDefault="00E62787" w:rsidP="00E62787">
            <w:pPr>
              <w:pStyle w:val="Prrafodelista"/>
              <w:numPr>
                <w:ilvl w:val="0"/>
                <w:numId w:val="21"/>
              </w:numPr>
              <w:rPr>
                <w:rFonts w:ascii="Calibri" w:hAnsi="Calibri" w:cs="Calibri"/>
                <w:color w:val="000000"/>
                <w:szCs w:val="20"/>
              </w:rPr>
            </w:pPr>
            <w:r>
              <w:rPr>
                <w:rFonts w:ascii="Calibri" w:hAnsi="Calibri" w:cs="Calibri"/>
                <w:color w:val="000000"/>
                <w:szCs w:val="20"/>
              </w:rPr>
              <w:t xml:space="preserve">Copia del Informe Final Estudio de Emisiones Depósito de Inertes, elaborado por GRS </w:t>
            </w:r>
            <w:proofErr w:type="spellStart"/>
            <w:r>
              <w:rPr>
                <w:rFonts w:ascii="Calibri" w:hAnsi="Calibri" w:cs="Calibri"/>
                <w:color w:val="000000"/>
                <w:szCs w:val="20"/>
              </w:rPr>
              <w:t>Szantó</w:t>
            </w:r>
            <w:proofErr w:type="spellEnd"/>
            <w:r>
              <w:rPr>
                <w:rFonts w:ascii="Calibri" w:hAnsi="Calibri" w:cs="Calibri"/>
                <w:color w:val="000000"/>
                <w:szCs w:val="20"/>
              </w:rPr>
              <w:t xml:space="preserve"> Consultores Ltda., que tuvo por objetivo “determinar las actuales emisiones de gases en el terreno y alrededores en que se emplaza el depósito de residuos de </w:t>
            </w:r>
            <w:proofErr w:type="spellStart"/>
            <w:r>
              <w:rPr>
                <w:rFonts w:ascii="Calibri" w:hAnsi="Calibri" w:cs="Calibri"/>
                <w:color w:val="000000"/>
                <w:szCs w:val="20"/>
              </w:rPr>
              <w:t>Regemac</w:t>
            </w:r>
            <w:proofErr w:type="spellEnd"/>
            <w:r>
              <w:rPr>
                <w:rFonts w:ascii="Calibri" w:hAnsi="Calibri" w:cs="Calibri"/>
                <w:color w:val="000000"/>
                <w:szCs w:val="20"/>
              </w:rPr>
              <w:t xml:space="preserve">, tanto e la superficie del depósito como en las zonas de taludes”, </w:t>
            </w:r>
            <w:r w:rsidR="00EF073B">
              <w:rPr>
                <w:rFonts w:ascii="Calibri" w:hAnsi="Calibri" w:cs="Calibri"/>
                <w:color w:val="000000"/>
                <w:szCs w:val="20"/>
              </w:rPr>
              <w:t>concluyéndose</w:t>
            </w:r>
            <w:r>
              <w:rPr>
                <w:rFonts w:ascii="Calibri" w:hAnsi="Calibri" w:cs="Calibri"/>
                <w:color w:val="000000"/>
                <w:szCs w:val="20"/>
              </w:rPr>
              <w:t xml:space="preserve"> que “La metodología aplicada </w:t>
            </w:r>
            <w:r w:rsidR="00EF073B">
              <w:rPr>
                <w:rFonts w:ascii="Calibri" w:hAnsi="Calibri" w:cs="Calibri"/>
                <w:color w:val="000000"/>
                <w:szCs w:val="20"/>
              </w:rPr>
              <w:t>permitió</w:t>
            </w:r>
            <w:r>
              <w:rPr>
                <w:rFonts w:ascii="Calibri" w:hAnsi="Calibri" w:cs="Calibri"/>
                <w:color w:val="000000"/>
                <w:szCs w:val="20"/>
              </w:rPr>
              <w:t xml:space="preserve"> </w:t>
            </w:r>
            <w:r w:rsidR="00EF073B">
              <w:rPr>
                <w:rFonts w:ascii="Calibri" w:hAnsi="Calibri" w:cs="Calibri"/>
                <w:color w:val="000000"/>
                <w:szCs w:val="20"/>
              </w:rPr>
              <w:t>controlar</w:t>
            </w:r>
            <w:r>
              <w:rPr>
                <w:rFonts w:ascii="Calibri" w:hAnsi="Calibri" w:cs="Calibri"/>
                <w:color w:val="000000"/>
                <w:szCs w:val="20"/>
              </w:rPr>
              <w:t xml:space="preserve"> y extinguir los focos activos, que se originaron a partir del incendio al interior de la masa de residuos”.</w:t>
            </w:r>
          </w:p>
          <w:p w14:paraId="1B2B9C80" w14:textId="2825DA49" w:rsidR="00E62787" w:rsidRDefault="00E62787" w:rsidP="00E62787">
            <w:pPr>
              <w:pStyle w:val="Prrafodelista"/>
              <w:numPr>
                <w:ilvl w:val="0"/>
                <w:numId w:val="21"/>
              </w:numPr>
              <w:rPr>
                <w:rFonts w:ascii="Calibri" w:hAnsi="Calibri" w:cs="Calibri"/>
                <w:color w:val="000000"/>
                <w:szCs w:val="20"/>
              </w:rPr>
            </w:pPr>
            <w:r>
              <w:rPr>
                <w:rFonts w:ascii="Calibri" w:hAnsi="Calibri" w:cs="Calibri"/>
                <w:color w:val="000000"/>
                <w:szCs w:val="20"/>
              </w:rPr>
              <w:t xml:space="preserve">Por otra parte, en reunión sostenida con fecha 6 de julio de 2017, en dependencias de la SEREMI de Salud RMS, se informó al Titular de </w:t>
            </w:r>
            <w:proofErr w:type="spellStart"/>
            <w:r>
              <w:rPr>
                <w:rFonts w:ascii="Calibri" w:hAnsi="Calibri" w:cs="Calibri"/>
                <w:color w:val="000000"/>
                <w:szCs w:val="20"/>
              </w:rPr>
              <w:t>Baltierra</w:t>
            </w:r>
            <w:proofErr w:type="spellEnd"/>
            <w:r>
              <w:rPr>
                <w:rFonts w:ascii="Calibri" w:hAnsi="Calibri" w:cs="Calibri"/>
                <w:color w:val="000000"/>
                <w:szCs w:val="20"/>
              </w:rPr>
              <w:t xml:space="preserve"> S.A. </w:t>
            </w:r>
            <w:r w:rsidR="00EF073B">
              <w:rPr>
                <w:rFonts w:ascii="Calibri" w:hAnsi="Calibri" w:cs="Calibri"/>
                <w:color w:val="000000"/>
                <w:szCs w:val="20"/>
              </w:rPr>
              <w:t>que,</w:t>
            </w:r>
            <w:r>
              <w:rPr>
                <w:rFonts w:ascii="Calibri" w:hAnsi="Calibri" w:cs="Calibri"/>
                <w:color w:val="000000"/>
                <w:szCs w:val="20"/>
              </w:rPr>
              <w:t xml:space="preserve"> para la extinción efectiva de los focos, el material debía ser extraído y manejado con un procedimiento similar al ejecutado en la empresa REGEMAC, no disponiéndose de información actualizada, sobre la extinción definitiva de los focos observados en terreno de su propiedad.</w:t>
            </w:r>
          </w:p>
          <w:p w14:paraId="1E1FA953" w14:textId="4AB0BE9C" w:rsidR="00E62787" w:rsidRDefault="00E62787" w:rsidP="00E62787">
            <w:pPr>
              <w:pStyle w:val="Prrafodelista"/>
              <w:numPr>
                <w:ilvl w:val="0"/>
                <w:numId w:val="21"/>
              </w:numPr>
              <w:rPr>
                <w:rFonts w:ascii="Calibri" w:hAnsi="Calibri" w:cs="Calibri"/>
                <w:color w:val="000000"/>
                <w:szCs w:val="20"/>
              </w:rPr>
            </w:pPr>
            <w:r>
              <w:rPr>
                <w:rFonts w:ascii="Calibri" w:hAnsi="Calibri" w:cs="Calibri"/>
                <w:color w:val="000000"/>
                <w:szCs w:val="20"/>
              </w:rPr>
              <w:t xml:space="preserve">Adicionalmente, conforme a lo </w:t>
            </w:r>
            <w:r w:rsidR="00EF073B">
              <w:rPr>
                <w:rFonts w:ascii="Calibri" w:hAnsi="Calibri" w:cs="Calibri"/>
                <w:color w:val="000000"/>
                <w:szCs w:val="20"/>
              </w:rPr>
              <w:t>tratado</w:t>
            </w:r>
            <w:r>
              <w:rPr>
                <w:rFonts w:ascii="Calibri" w:hAnsi="Calibri" w:cs="Calibri"/>
                <w:color w:val="000000"/>
                <w:szCs w:val="20"/>
              </w:rPr>
              <w:t xml:space="preserve"> en reunión de fecha 22 de junio de 2018, adjunto para su especial consideración y fines que estime </w:t>
            </w:r>
            <w:r w:rsidR="00EF073B">
              <w:rPr>
                <w:rFonts w:ascii="Calibri" w:hAnsi="Calibri" w:cs="Calibri"/>
                <w:color w:val="000000"/>
                <w:szCs w:val="20"/>
              </w:rPr>
              <w:t>pertinente</w:t>
            </w:r>
            <w:r>
              <w:rPr>
                <w:rFonts w:ascii="Calibri" w:hAnsi="Calibri" w:cs="Calibri"/>
                <w:color w:val="000000"/>
                <w:szCs w:val="20"/>
              </w:rPr>
              <w:t xml:space="preserve"> “Protocolo de Instrumentos Públicos Escritura de Transacción </w:t>
            </w:r>
            <w:r w:rsidR="00EF073B">
              <w:rPr>
                <w:rFonts w:ascii="Calibri" w:hAnsi="Calibri" w:cs="Calibri"/>
                <w:color w:val="000000"/>
                <w:szCs w:val="20"/>
              </w:rPr>
              <w:t>Conjunto</w:t>
            </w:r>
            <w:r>
              <w:rPr>
                <w:rFonts w:ascii="Calibri" w:hAnsi="Calibri" w:cs="Calibri"/>
                <w:color w:val="000000"/>
                <w:szCs w:val="20"/>
              </w:rPr>
              <w:t xml:space="preserve"> Habitacional Valle Verde </w:t>
            </w:r>
            <w:r w:rsidR="00EF073B">
              <w:rPr>
                <w:rFonts w:ascii="Calibri" w:hAnsi="Calibri" w:cs="Calibri"/>
                <w:color w:val="000000"/>
                <w:szCs w:val="20"/>
              </w:rPr>
              <w:t>Número</w:t>
            </w:r>
            <w:r>
              <w:rPr>
                <w:rFonts w:ascii="Calibri" w:hAnsi="Calibri" w:cs="Calibri"/>
                <w:color w:val="000000"/>
                <w:szCs w:val="20"/>
              </w:rPr>
              <w:t xml:space="preserve"> dos y Otros e Inmobiliaria Agrícola y comercial </w:t>
            </w:r>
            <w:proofErr w:type="spellStart"/>
            <w:r>
              <w:rPr>
                <w:rFonts w:ascii="Calibri" w:hAnsi="Calibri" w:cs="Calibri"/>
                <w:color w:val="000000"/>
                <w:szCs w:val="20"/>
              </w:rPr>
              <w:t>Baltierra</w:t>
            </w:r>
            <w:proofErr w:type="spellEnd"/>
            <w:r>
              <w:rPr>
                <w:rFonts w:ascii="Calibri" w:hAnsi="Calibri" w:cs="Calibri"/>
                <w:color w:val="000000"/>
                <w:szCs w:val="20"/>
              </w:rPr>
              <w:t xml:space="preserve"> S.A.”</w:t>
            </w:r>
            <w:r w:rsidR="00EF073B">
              <w:rPr>
                <w:rFonts w:ascii="Calibri" w:hAnsi="Calibri" w:cs="Calibri"/>
                <w:color w:val="000000"/>
                <w:szCs w:val="20"/>
              </w:rPr>
              <w:t xml:space="preserve">, (…) que establecen entre otras consideraciones, el cierre total de faenas de la empresa </w:t>
            </w:r>
            <w:proofErr w:type="spellStart"/>
            <w:r w:rsidR="00EF073B">
              <w:rPr>
                <w:rFonts w:ascii="Calibri" w:hAnsi="Calibri" w:cs="Calibri"/>
                <w:color w:val="000000"/>
                <w:szCs w:val="20"/>
              </w:rPr>
              <w:t>baltierra</w:t>
            </w:r>
            <w:proofErr w:type="spellEnd"/>
            <w:r w:rsidR="00EF073B">
              <w:rPr>
                <w:rFonts w:ascii="Calibri" w:hAnsi="Calibri" w:cs="Calibri"/>
                <w:color w:val="000000"/>
                <w:szCs w:val="20"/>
              </w:rPr>
              <w:t xml:space="preserve"> S.A. en un máximo de 6,1 años.</w:t>
            </w:r>
          </w:p>
          <w:p w14:paraId="3B241407" w14:textId="47040FD3" w:rsidR="00EF073B" w:rsidRDefault="00EF073B" w:rsidP="00E62787">
            <w:pPr>
              <w:pStyle w:val="Prrafodelista"/>
              <w:numPr>
                <w:ilvl w:val="0"/>
                <w:numId w:val="21"/>
              </w:numPr>
              <w:rPr>
                <w:rFonts w:ascii="Calibri" w:hAnsi="Calibri" w:cs="Calibri"/>
                <w:color w:val="000000"/>
                <w:szCs w:val="20"/>
              </w:rPr>
            </w:pPr>
            <w:r>
              <w:rPr>
                <w:rFonts w:ascii="Calibri" w:hAnsi="Calibri" w:cs="Calibri"/>
                <w:color w:val="000000"/>
                <w:szCs w:val="20"/>
              </w:rPr>
              <w:t xml:space="preserve">Finalmente, solicito verifique que las conclusiones indicadas en el Informe Final Estudio de Emisiones Depósito de Inertes sean efectivas, así como la extinción de los focos en el interior de la empresa </w:t>
            </w:r>
            <w:proofErr w:type="spellStart"/>
            <w:r>
              <w:rPr>
                <w:rFonts w:ascii="Calibri" w:hAnsi="Calibri" w:cs="Calibri"/>
                <w:color w:val="000000"/>
                <w:szCs w:val="20"/>
              </w:rPr>
              <w:t>Baltierra</w:t>
            </w:r>
            <w:proofErr w:type="spellEnd"/>
            <w:r>
              <w:rPr>
                <w:rFonts w:ascii="Calibri" w:hAnsi="Calibri" w:cs="Calibri"/>
                <w:color w:val="000000"/>
                <w:szCs w:val="20"/>
              </w:rPr>
              <w:t xml:space="preserve"> S.A., además de establecer todas aquellas medidas en el marco de sus competencias para controlar los impactos sobre las comunidades del entorno de los ex pozos de extracción de áridos</w:t>
            </w:r>
            <w:r w:rsidR="00D67E52">
              <w:rPr>
                <w:rFonts w:ascii="Calibri" w:hAnsi="Calibri" w:cs="Calibri"/>
                <w:color w:val="000000"/>
                <w:szCs w:val="20"/>
              </w:rPr>
              <w:t>.</w:t>
            </w:r>
          </w:p>
          <w:p w14:paraId="6B494901" w14:textId="50721520" w:rsidR="00EF073B" w:rsidRDefault="00EF073B" w:rsidP="00EF073B">
            <w:pPr>
              <w:pStyle w:val="Prrafodelista"/>
              <w:numPr>
                <w:ilvl w:val="2"/>
                <w:numId w:val="9"/>
              </w:numPr>
              <w:rPr>
                <w:rFonts w:ascii="Calibri" w:hAnsi="Calibri" w:cs="Calibri"/>
                <w:color w:val="000000"/>
                <w:szCs w:val="20"/>
              </w:rPr>
            </w:pPr>
            <w:r>
              <w:rPr>
                <w:rFonts w:ascii="Calibri" w:hAnsi="Calibri" w:cs="Calibri"/>
                <w:color w:val="000000"/>
                <w:szCs w:val="20"/>
              </w:rPr>
              <w:t xml:space="preserve">ORD. RYRA N°0570 de fecha 27 de julio de 2017 de la Seremi de Medio Ambiente RM a la Seremi de Salud RM, que solicita dicten medidas sanitarias a la Empresa </w:t>
            </w:r>
            <w:proofErr w:type="spellStart"/>
            <w:r>
              <w:rPr>
                <w:rFonts w:ascii="Calibri" w:hAnsi="Calibri" w:cs="Calibri"/>
                <w:color w:val="000000"/>
                <w:szCs w:val="20"/>
              </w:rPr>
              <w:t>Baltierra</w:t>
            </w:r>
            <w:proofErr w:type="spellEnd"/>
            <w:r>
              <w:rPr>
                <w:rFonts w:ascii="Calibri" w:hAnsi="Calibri" w:cs="Calibri"/>
                <w:color w:val="000000"/>
                <w:szCs w:val="20"/>
              </w:rPr>
              <w:t xml:space="preserve"> S.A., dicho ORD expone:</w:t>
            </w:r>
          </w:p>
          <w:p w14:paraId="43A13A67" w14:textId="3EA691B7" w:rsidR="00EF073B" w:rsidRPr="00D67E52" w:rsidRDefault="00D67E52" w:rsidP="00D67E52">
            <w:pPr>
              <w:ind w:left="2124"/>
              <w:rPr>
                <w:rFonts w:ascii="Calibri" w:hAnsi="Calibri" w:cs="Calibri"/>
                <w:color w:val="000000"/>
                <w:szCs w:val="20"/>
              </w:rPr>
            </w:pPr>
            <w:r w:rsidRPr="00D67E52">
              <w:rPr>
                <w:rFonts w:ascii="Calibri" w:hAnsi="Calibri" w:cs="Calibri"/>
                <w:color w:val="000000"/>
                <w:szCs w:val="20"/>
              </w:rPr>
              <w:t>En relación con la visita del antecedente, instancia relacionada con los eventos de olores molestos que provendrían de la empresa REGEMAC S.A. y BALTIERRA S.A. que motivo entre otras acciones que la seremi de Salud RMS dictara las Resoluciones Exentas N°3784/2017 y N°3841/2017, que originaron la consultoría ejecución del “Estudio de emisiones y estabilidad de taludes depósito de inertes”, informo y solicito lo siguiente:</w:t>
            </w:r>
          </w:p>
          <w:p w14:paraId="65467363" w14:textId="399DFFFA" w:rsidR="00D67E52" w:rsidRDefault="00D67E52" w:rsidP="00D67E52">
            <w:pPr>
              <w:pStyle w:val="Prrafodelista"/>
              <w:numPr>
                <w:ilvl w:val="0"/>
                <w:numId w:val="21"/>
              </w:numPr>
              <w:rPr>
                <w:rFonts w:ascii="Calibri" w:hAnsi="Calibri" w:cs="Calibri"/>
                <w:color w:val="000000"/>
                <w:szCs w:val="20"/>
              </w:rPr>
            </w:pPr>
            <w:r>
              <w:rPr>
                <w:rFonts w:ascii="Calibri" w:hAnsi="Calibri" w:cs="Calibri"/>
                <w:color w:val="000000"/>
                <w:szCs w:val="20"/>
              </w:rPr>
              <w:t>En reunión sostenida con fecha 6 de julio de 2017, en dependencias de la S</w:t>
            </w:r>
            <w:r w:rsidR="0039109B">
              <w:rPr>
                <w:rFonts w:ascii="Calibri" w:hAnsi="Calibri" w:cs="Calibri"/>
                <w:color w:val="000000"/>
                <w:szCs w:val="20"/>
              </w:rPr>
              <w:t>E</w:t>
            </w:r>
            <w:r>
              <w:rPr>
                <w:rFonts w:ascii="Calibri" w:hAnsi="Calibri" w:cs="Calibri"/>
                <w:color w:val="000000"/>
                <w:szCs w:val="20"/>
              </w:rPr>
              <w:t xml:space="preserve">REMI de Salud RMS, se informó al Titular de </w:t>
            </w:r>
            <w:proofErr w:type="spellStart"/>
            <w:r>
              <w:rPr>
                <w:rFonts w:ascii="Calibri" w:hAnsi="Calibri" w:cs="Calibri"/>
                <w:color w:val="000000"/>
                <w:szCs w:val="20"/>
              </w:rPr>
              <w:t>Baltierra</w:t>
            </w:r>
            <w:proofErr w:type="spellEnd"/>
            <w:r>
              <w:rPr>
                <w:rFonts w:ascii="Calibri" w:hAnsi="Calibri" w:cs="Calibri"/>
                <w:color w:val="000000"/>
                <w:szCs w:val="20"/>
              </w:rPr>
              <w:t xml:space="preserve"> S.A. que, para la extinción efectiva de los focos, el material debe ser extraído y manejado con un procedimiento similar al señalado (extracción y su acondicionamiento para su apagado permanentemente) no presentándose mayores observaciones a este respecto por parte de la citada empresa.</w:t>
            </w:r>
          </w:p>
          <w:p w14:paraId="28392D82" w14:textId="18547FAE" w:rsidR="00D67E52" w:rsidRDefault="00D67E52" w:rsidP="00D67E52">
            <w:pPr>
              <w:pStyle w:val="Prrafodelista"/>
              <w:numPr>
                <w:ilvl w:val="0"/>
                <w:numId w:val="21"/>
              </w:numPr>
              <w:rPr>
                <w:rFonts w:ascii="Calibri" w:hAnsi="Calibri" w:cs="Calibri"/>
                <w:color w:val="000000"/>
                <w:szCs w:val="20"/>
              </w:rPr>
            </w:pPr>
            <w:r>
              <w:rPr>
                <w:rFonts w:ascii="Calibri" w:hAnsi="Calibri" w:cs="Calibri"/>
                <w:color w:val="000000"/>
                <w:szCs w:val="20"/>
              </w:rPr>
              <w:lastRenderedPageBreak/>
              <w:t xml:space="preserve">Lo anterior </w:t>
            </w:r>
            <w:r w:rsidR="003D55BB">
              <w:rPr>
                <w:rFonts w:ascii="Calibri" w:hAnsi="Calibri" w:cs="Calibri"/>
                <w:color w:val="000000"/>
                <w:szCs w:val="20"/>
              </w:rPr>
              <w:t>se observa como de mayor relevancia, toda vez que como se ha discutido en diferentes instancias técnicas convocadas para abordar esta problemática, la metodología y forma como se abordo el incendio superficial en el mes de octubre de 2016, es decir, la aplicación de agua y de cobertura “favoreció la contención de fuego superficial activo pero generó una acción de combustión interna que se desarrolla a largo plazo” según lo señalado en la presentación Plan de Trabajo “Estudios de Emisiones y estabilidad de Taludes Depósito de Inertes” que se adjunta.</w:t>
            </w:r>
          </w:p>
          <w:p w14:paraId="47AFFC18" w14:textId="78DF8640" w:rsidR="003D55BB" w:rsidRDefault="003D55BB" w:rsidP="00D67E52">
            <w:pPr>
              <w:pStyle w:val="Prrafodelista"/>
              <w:numPr>
                <w:ilvl w:val="0"/>
                <w:numId w:val="21"/>
              </w:numPr>
              <w:rPr>
                <w:rFonts w:ascii="Calibri" w:hAnsi="Calibri" w:cs="Calibri"/>
                <w:color w:val="000000"/>
                <w:szCs w:val="20"/>
              </w:rPr>
            </w:pPr>
            <w:r>
              <w:rPr>
                <w:rFonts w:ascii="Calibri" w:hAnsi="Calibri" w:cs="Calibri"/>
                <w:color w:val="000000"/>
                <w:szCs w:val="20"/>
              </w:rPr>
              <w:t xml:space="preserve">En este contexto se informa que, en la visita de fecha 21 de julio de 2017, se constató que múltiples focos emplazados en el talud sur-poniente de la empresa </w:t>
            </w:r>
            <w:proofErr w:type="spellStart"/>
            <w:r>
              <w:rPr>
                <w:rFonts w:ascii="Calibri" w:hAnsi="Calibri" w:cs="Calibri"/>
                <w:color w:val="000000"/>
                <w:szCs w:val="20"/>
              </w:rPr>
              <w:t>Baltierra</w:t>
            </w:r>
            <w:proofErr w:type="spellEnd"/>
            <w:r>
              <w:rPr>
                <w:rFonts w:ascii="Calibri" w:hAnsi="Calibri" w:cs="Calibri"/>
                <w:color w:val="000000"/>
                <w:szCs w:val="20"/>
              </w:rPr>
              <w:t xml:space="preserve"> S.A. observados en visitas anteriores, se habrían cubierto con tierra sin compactar, es decir, se estarían ejecutando acciones equivalentes a las realizadas en el mes de octubre de 2016 para extinguirlos, lo que podría implicar que en un mediano plazo nuevamente se activen. Se adjunta fotografía aérea y de la visita en la que se observa que corresponderían a los focos más cercanos al “Colegio Arzobispo </w:t>
            </w:r>
            <w:proofErr w:type="spellStart"/>
            <w:r>
              <w:rPr>
                <w:rFonts w:ascii="Calibri" w:hAnsi="Calibri" w:cs="Calibri"/>
                <w:color w:val="000000"/>
                <w:szCs w:val="20"/>
              </w:rPr>
              <w:t>Crescente</w:t>
            </w:r>
            <w:proofErr w:type="spellEnd"/>
            <w:r>
              <w:rPr>
                <w:rFonts w:ascii="Calibri" w:hAnsi="Calibri" w:cs="Calibri"/>
                <w:color w:val="000000"/>
                <w:szCs w:val="20"/>
              </w:rPr>
              <w:t xml:space="preserve"> Errázuriz” con una distancia aproximada de 350 metros, además de un CD con videos recientes, en los que queda de manifiesto focos activos al interior de la empresa </w:t>
            </w:r>
            <w:proofErr w:type="spellStart"/>
            <w:r>
              <w:rPr>
                <w:rFonts w:ascii="Calibri" w:hAnsi="Calibri" w:cs="Calibri"/>
                <w:color w:val="000000"/>
                <w:szCs w:val="20"/>
              </w:rPr>
              <w:t>Baltierra</w:t>
            </w:r>
            <w:proofErr w:type="spellEnd"/>
            <w:r>
              <w:rPr>
                <w:rFonts w:ascii="Calibri" w:hAnsi="Calibri" w:cs="Calibri"/>
                <w:color w:val="000000"/>
                <w:szCs w:val="20"/>
              </w:rPr>
              <w:t>.</w:t>
            </w:r>
          </w:p>
          <w:p w14:paraId="2EB50B67" w14:textId="1CDEDABA" w:rsidR="003D55BB" w:rsidRDefault="003D55BB" w:rsidP="00D67E52">
            <w:pPr>
              <w:pStyle w:val="Prrafodelista"/>
              <w:numPr>
                <w:ilvl w:val="0"/>
                <w:numId w:val="21"/>
              </w:numPr>
              <w:rPr>
                <w:rFonts w:ascii="Calibri" w:hAnsi="Calibri" w:cs="Calibri"/>
                <w:color w:val="000000"/>
                <w:szCs w:val="20"/>
              </w:rPr>
            </w:pPr>
            <w:r>
              <w:rPr>
                <w:rFonts w:ascii="Calibri" w:hAnsi="Calibri" w:cs="Calibri"/>
                <w:color w:val="000000"/>
                <w:szCs w:val="20"/>
              </w:rPr>
              <w:t xml:space="preserve">En función de los señalado, solicito a Usted ene l marco de sus competencias, ordenar a la Empresa </w:t>
            </w:r>
            <w:proofErr w:type="spellStart"/>
            <w:r>
              <w:rPr>
                <w:rFonts w:ascii="Calibri" w:hAnsi="Calibri" w:cs="Calibri"/>
                <w:color w:val="000000"/>
                <w:szCs w:val="20"/>
              </w:rPr>
              <w:t>Baltierra</w:t>
            </w:r>
            <w:proofErr w:type="spellEnd"/>
            <w:r>
              <w:rPr>
                <w:rFonts w:ascii="Calibri" w:hAnsi="Calibri" w:cs="Calibri"/>
                <w:color w:val="000000"/>
                <w:szCs w:val="20"/>
              </w:rPr>
              <w:t xml:space="preserve"> S.A., que ejecute un protocolo de detección y extinción definitiva de los focos observados al interior de su empresa, que considere un procedimiento equivalente de extracción y apagado permanente de éstos, a objeto de evitar su regeneración en un mediano plazo y de esta forma controlar los impactos que se generan sobre la salud de los habitantes del entorno de la empresa, en particular las posibles emisiones sobre el “Colegio Arzobispo </w:t>
            </w:r>
            <w:proofErr w:type="spellStart"/>
            <w:r>
              <w:rPr>
                <w:rFonts w:ascii="Calibri" w:hAnsi="Calibri" w:cs="Calibri"/>
                <w:color w:val="000000"/>
                <w:szCs w:val="20"/>
              </w:rPr>
              <w:t>Crescente</w:t>
            </w:r>
            <w:proofErr w:type="spellEnd"/>
            <w:r>
              <w:rPr>
                <w:rFonts w:ascii="Calibri" w:hAnsi="Calibri" w:cs="Calibri"/>
                <w:color w:val="000000"/>
                <w:szCs w:val="20"/>
              </w:rPr>
              <w:t xml:space="preserve"> Errázuriz”.</w:t>
            </w:r>
          </w:p>
          <w:p w14:paraId="2C79C665" w14:textId="59DF8019" w:rsidR="003D55BB" w:rsidRDefault="003D55BB" w:rsidP="0039109B">
            <w:pPr>
              <w:pStyle w:val="Prrafodelista"/>
              <w:numPr>
                <w:ilvl w:val="2"/>
                <w:numId w:val="9"/>
              </w:numPr>
              <w:rPr>
                <w:rFonts w:ascii="Calibri" w:hAnsi="Calibri" w:cs="Calibri"/>
                <w:color w:val="000000"/>
                <w:szCs w:val="20"/>
              </w:rPr>
            </w:pPr>
            <w:r>
              <w:rPr>
                <w:rFonts w:ascii="Calibri" w:hAnsi="Calibri" w:cs="Calibri"/>
                <w:color w:val="000000"/>
                <w:szCs w:val="20"/>
              </w:rPr>
              <w:t>ORD. RYRA</w:t>
            </w:r>
            <w:r w:rsidR="0039109B">
              <w:rPr>
                <w:rFonts w:ascii="Calibri" w:hAnsi="Calibri" w:cs="Calibri"/>
                <w:color w:val="000000"/>
                <w:szCs w:val="20"/>
              </w:rPr>
              <w:t xml:space="preserve"> N°946 de fecha 22 de noviembre de 2017, de la Seremi de Medio Ambiente RM a la Seremi de Salud RM, que solicita ordene a </w:t>
            </w:r>
            <w:proofErr w:type="spellStart"/>
            <w:r w:rsidR="0039109B">
              <w:rPr>
                <w:rFonts w:ascii="Calibri" w:hAnsi="Calibri" w:cs="Calibri"/>
                <w:color w:val="000000"/>
                <w:szCs w:val="20"/>
              </w:rPr>
              <w:t>Baltierra</w:t>
            </w:r>
            <w:proofErr w:type="spellEnd"/>
            <w:r w:rsidR="0039109B">
              <w:rPr>
                <w:rFonts w:ascii="Calibri" w:hAnsi="Calibri" w:cs="Calibri"/>
                <w:color w:val="000000"/>
                <w:szCs w:val="20"/>
              </w:rPr>
              <w:t xml:space="preserve"> S.A. y REGEMAC S.A., elaboren informes técnicos relativos a la extinción de incendio subterráneo que ocurriría en el límite de ambas empresas. Dicho ORD indica:</w:t>
            </w:r>
          </w:p>
          <w:p w14:paraId="6E4212D9" w14:textId="6F7BD1ED" w:rsidR="0039109B" w:rsidRDefault="0039109B" w:rsidP="00D67E52">
            <w:pPr>
              <w:pStyle w:val="Prrafodelista"/>
              <w:numPr>
                <w:ilvl w:val="0"/>
                <w:numId w:val="21"/>
              </w:numPr>
              <w:rPr>
                <w:rFonts w:ascii="Calibri" w:hAnsi="Calibri" w:cs="Calibri"/>
                <w:color w:val="000000"/>
                <w:szCs w:val="20"/>
              </w:rPr>
            </w:pPr>
            <w:r>
              <w:rPr>
                <w:rFonts w:ascii="Calibri" w:hAnsi="Calibri" w:cs="Calibri"/>
                <w:color w:val="000000"/>
                <w:szCs w:val="20"/>
              </w:rPr>
              <w:t xml:space="preserve">Acciones ejecutadas por la empresa </w:t>
            </w:r>
            <w:proofErr w:type="spellStart"/>
            <w:r>
              <w:rPr>
                <w:rFonts w:ascii="Calibri" w:hAnsi="Calibri" w:cs="Calibri"/>
                <w:color w:val="000000"/>
                <w:szCs w:val="20"/>
              </w:rPr>
              <w:t>Baltierra</w:t>
            </w:r>
            <w:proofErr w:type="spellEnd"/>
            <w:r>
              <w:rPr>
                <w:rFonts w:ascii="Calibri" w:hAnsi="Calibri" w:cs="Calibri"/>
                <w:color w:val="000000"/>
                <w:szCs w:val="20"/>
              </w:rPr>
              <w:t xml:space="preserve"> S.A.:</w:t>
            </w:r>
          </w:p>
          <w:p w14:paraId="7C316981" w14:textId="5AD6A549" w:rsidR="0039109B" w:rsidRDefault="0039109B" w:rsidP="0039109B">
            <w:pPr>
              <w:pStyle w:val="Prrafodelista"/>
              <w:ind w:left="2880"/>
              <w:rPr>
                <w:rFonts w:ascii="Calibri" w:hAnsi="Calibri" w:cs="Calibri"/>
                <w:color w:val="000000"/>
                <w:szCs w:val="20"/>
              </w:rPr>
            </w:pPr>
            <w:r>
              <w:rPr>
                <w:rFonts w:ascii="Calibri" w:hAnsi="Calibri" w:cs="Calibri"/>
                <w:color w:val="000000"/>
                <w:szCs w:val="20"/>
              </w:rPr>
              <w:t xml:space="preserve">. Respecto de lo que ordenara la SEREMI de Salud RMS a la empresa BALTIERRA S.A., en el contexto de lo solicitado por esta </w:t>
            </w:r>
            <w:r w:rsidR="00BF4B6F">
              <w:rPr>
                <w:rFonts w:ascii="Calibri" w:hAnsi="Calibri" w:cs="Calibri"/>
                <w:color w:val="000000"/>
                <w:szCs w:val="20"/>
              </w:rPr>
              <w:t>Secretaría</w:t>
            </w:r>
            <w:r>
              <w:rPr>
                <w:rFonts w:ascii="Calibri" w:hAnsi="Calibri" w:cs="Calibri"/>
                <w:color w:val="000000"/>
                <w:szCs w:val="20"/>
              </w:rPr>
              <w:t xml:space="preserve"> a través del ORD. RYRA N°0570/2017, respecto de que ésta implementara un protocolo de detección y extinción</w:t>
            </w:r>
            <w:r w:rsidR="00BF4B6F">
              <w:rPr>
                <w:rFonts w:ascii="Calibri" w:hAnsi="Calibri" w:cs="Calibri"/>
                <w:color w:val="000000"/>
                <w:szCs w:val="20"/>
              </w:rPr>
              <w:t xml:space="preserve"> definitivo de los focos observados al interior de terrenos de su responsabilidad, informamos que en la visita de fecha 15 de noviembre de 2017, se observó que ha ejecutado un gran movimiento de materiales al interior de la empresa, generándose grandes zanjas abiertas desde donde se extrajo el material en ignición, las cuales constituyen posibles focos de generación de olores molestos en el entorno.</w:t>
            </w:r>
          </w:p>
          <w:p w14:paraId="05C5AF48" w14:textId="02DB1855" w:rsidR="00BF4B6F" w:rsidRPr="00137D4D" w:rsidRDefault="00BF4B6F" w:rsidP="00137D4D">
            <w:pPr>
              <w:pStyle w:val="Prrafodelista"/>
              <w:ind w:left="2880"/>
              <w:rPr>
                <w:rFonts w:ascii="Calibri" w:hAnsi="Calibri" w:cs="Calibri"/>
                <w:color w:val="000000"/>
                <w:szCs w:val="20"/>
              </w:rPr>
            </w:pPr>
            <w:r>
              <w:rPr>
                <w:rFonts w:ascii="Calibri" w:hAnsi="Calibri" w:cs="Calibri"/>
                <w:color w:val="000000"/>
                <w:szCs w:val="20"/>
              </w:rPr>
              <w:t xml:space="preserve">. En este contexto se solicita le ordene a la empresa </w:t>
            </w:r>
            <w:proofErr w:type="spellStart"/>
            <w:r>
              <w:rPr>
                <w:rFonts w:ascii="Calibri" w:hAnsi="Calibri" w:cs="Calibri"/>
                <w:color w:val="000000"/>
                <w:szCs w:val="20"/>
              </w:rPr>
              <w:t>Baltierra</w:t>
            </w:r>
            <w:proofErr w:type="spellEnd"/>
            <w:r>
              <w:rPr>
                <w:rFonts w:ascii="Calibri" w:hAnsi="Calibri" w:cs="Calibri"/>
                <w:color w:val="000000"/>
                <w:szCs w:val="20"/>
              </w:rPr>
              <w:t xml:space="preserve"> S.A. que elabore un informe técnico relativo a las acciones y obras ejecutadas a la fecha que considere una estructura equivalente al “Reporte de Avance Estudio de Emisiones y estabilidad de Taludes Depósito de Inertes” que se adjunta, es decir que incluya un “Plan de Trabajo” aplicable a la extracción de residuos y disposición final del material removido (estimación de lo extraído a la fecha); determinación de parámetros representativos de olores y equipos de medición; propuesta de monitoreo de emisiones; protocolo de cierre, relleno y compactación de las zanjas, según corresponda; entre otros aspectos.</w:t>
            </w:r>
          </w:p>
          <w:p w14:paraId="1417A766" w14:textId="5942607C" w:rsidR="00D27B08" w:rsidRPr="003A3910" w:rsidRDefault="003D55BB" w:rsidP="003A3910">
            <w:pPr>
              <w:rPr>
                <w:rFonts w:ascii="Calibri" w:hAnsi="Calibri" w:cs="Calibri"/>
                <w:color w:val="000000"/>
                <w:szCs w:val="20"/>
              </w:rPr>
            </w:pPr>
            <w:r>
              <w:rPr>
                <w:rFonts w:ascii="Calibri" w:hAnsi="Calibri" w:cs="Calibri"/>
                <w:color w:val="000000"/>
                <w:szCs w:val="20"/>
              </w:rPr>
              <w:lastRenderedPageBreak/>
              <w:t xml:space="preserve">Los antecedentes expuestos se adjuntan en el </w:t>
            </w:r>
            <w:r w:rsidR="003A3910" w:rsidRPr="003A3910">
              <w:rPr>
                <w:rFonts w:ascii="Calibri" w:hAnsi="Calibri" w:cs="Calibri"/>
                <w:color w:val="000000"/>
                <w:szCs w:val="20"/>
              </w:rPr>
              <w:t>A</w:t>
            </w:r>
            <w:r w:rsidRPr="003A3910">
              <w:rPr>
                <w:rFonts w:ascii="Calibri" w:hAnsi="Calibri" w:cs="Calibri"/>
                <w:color w:val="000000"/>
                <w:szCs w:val="20"/>
              </w:rPr>
              <w:t xml:space="preserve">nexo </w:t>
            </w:r>
            <w:r w:rsidR="003A3910" w:rsidRPr="003A3910">
              <w:rPr>
                <w:rFonts w:ascii="Calibri" w:hAnsi="Calibri" w:cs="Calibri"/>
                <w:color w:val="000000"/>
                <w:szCs w:val="20"/>
              </w:rPr>
              <w:t>N°7</w:t>
            </w:r>
          </w:p>
          <w:p w14:paraId="394BF205" w14:textId="77777777" w:rsidR="00A435B4" w:rsidRPr="008C763F" w:rsidRDefault="00A435B4" w:rsidP="00A435B4">
            <w:pPr>
              <w:pStyle w:val="Prrafodelista"/>
              <w:rPr>
                <w:rFonts w:ascii="Calibri" w:hAnsi="Calibri" w:cs="Calibri"/>
                <w:b/>
                <w:bCs/>
                <w:color w:val="000000"/>
                <w:szCs w:val="20"/>
              </w:rPr>
            </w:pPr>
          </w:p>
          <w:p w14:paraId="303D11BB" w14:textId="76CE8833" w:rsidR="00113EFC" w:rsidRDefault="0071098F" w:rsidP="00A435B4">
            <w:pPr>
              <w:pStyle w:val="Prrafodelista"/>
              <w:numPr>
                <w:ilvl w:val="1"/>
                <w:numId w:val="20"/>
              </w:numPr>
              <w:rPr>
                <w:rFonts w:ascii="Calibri" w:hAnsi="Calibri" w:cs="Calibri"/>
                <w:b/>
                <w:bCs/>
                <w:color w:val="000000"/>
                <w:szCs w:val="20"/>
                <w:u w:val="single"/>
              </w:rPr>
            </w:pPr>
            <w:r w:rsidRPr="00A435B4">
              <w:rPr>
                <w:rFonts w:ascii="Calibri" w:hAnsi="Calibri" w:cs="Calibri"/>
                <w:b/>
                <w:bCs/>
                <w:color w:val="000000"/>
                <w:szCs w:val="20"/>
                <w:u w:val="single"/>
              </w:rPr>
              <w:t>Otros</w:t>
            </w:r>
            <w:r w:rsidR="008C763F" w:rsidRPr="00A435B4">
              <w:rPr>
                <w:rFonts w:ascii="Calibri" w:hAnsi="Calibri" w:cs="Calibri"/>
                <w:b/>
                <w:bCs/>
                <w:color w:val="000000"/>
                <w:szCs w:val="20"/>
                <w:u w:val="single"/>
              </w:rPr>
              <w:t xml:space="preserve"> Antecedentes en medios de prensa</w:t>
            </w:r>
          </w:p>
          <w:p w14:paraId="6C4BF14E" w14:textId="308F6020" w:rsidR="00BF4B6F" w:rsidRDefault="00BF4B6F" w:rsidP="00BF4B6F">
            <w:pPr>
              <w:rPr>
                <w:rFonts w:ascii="Calibri" w:hAnsi="Calibri" w:cs="Calibri"/>
                <w:b/>
                <w:bCs/>
                <w:color w:val="000000"/>
                <w:szCs w:val="20"/>
                <w:u w:val="single"/>
              </w:rPr>
            </w:pPr>
          </w:p>
          <w:p w14:paraId="0DFC725D" w14:textId="77777777" w:rsidR="00BF4B6F" w:rsidRPr="009F433C" w:rsidRDefault="003017C2" w:rsidP="009F433C">
            <w:pPr>
              <w:rPr>
                <w:rFonts w:ascii="Calibri" w:hAnsi="Calibri" w:cs="Calibri"/>
                <w:b/>
                <w:color w:val="000000"/>
                <w:szCs w:val="20"/>
              </w:rPr>
            </w:pPr>
            <w:hyperlink r:id="rId16" w:history="1">
              <w:r w:rsidR="00BF4B6F" w:rsidRPr="009F433C">
                <w:rPr>
                  <w:rFonts w:ascii="Calibri" w:hAnsi="Calibri" w:cs="Calibri"/>
                  <w:b/>
                  <w:color w:val="000000"/>
                  <w:szCs w:val="20"/>
                </w:rPr>
                <w:t>https://www.mapuexpress.org/2016/12/06/puente-alto-vecinas-y-vecinos-se-movilizan-por-emanaciones-toxicas-de-pozos-aridos/</w:t>
              </w:r>
            </w:hyperlink>
          </w:p>
          <w:p w14:paraId="1B4F784D" w14:textId="3B42D544" w:rsidR="00BF4B6F" w:rsidRPr="009F433C" w:rsidRDefault="00BF4B6F" w:rsidP="009F433C">
            <w:pPr>
              <w:rPr>
                <w:rFonts w:ascii="Calibri" w:hAnsi="Calibri" w:cs="Calibri"/>
                <w:color w:val="000000"/>
                <w:szCs w:val="20"/>
              </w:rPr>
            </w:pPr>
            <w:r w:rsidRPr="009F433C">
              <w:rPr>
                <w:rFonts w:ascii="Calibri" w:hAnsi="Calibri" w:cs="Calibri"/>
                <w:color w:val="000000"/>
                <w:szCs w:val="20"/>
              </w:rPr>
              <w:t>Puente Alto: vecinas y vecinos se movilizan por emanaciones tóxicas de pozos áridos</w:t>
            </w:r>
          </w:p>
          <w:p w14:paraId="57157DB4" w14:textId="77777777" w:rsidR="008C763F" w:rsidRPr="009F433C" w:rsidRDefault="008C763F" w:rsidP="009F433C">
            <w:pPr>
              <w:rPr>
                <w:rFonts w:ascii="Calibri" w:hAnsi="Calibri" w:cs="Calibri"/>
                <w:color w:val="000000"/>
                <w:szCs w:val="20"/>
              </w:rPr>
            </w:pPr>
          </w:p>
          <w:p w14:paraId="01CE0153" w14:textId="2CE71D43" w:rsidR="008C763F" w:rsidRPr="009F433C" w:rsidRDefault="003017C2" w:rsidP="009F433C">
            <w:pPr>
              <w:rPr>
                <w:rFonts w:ascii="Calibri" w:hAnsi="Calibri" w:cs="Calibri"/>
                <w:b/>
                <w:color w:val="000000"/>
                <w:szCs w:val="20"/>
              </w:rPr>
            </w:pPr>
            <w:hyperlink r:id="rId17" w:history="1">
              <w:r w:rsidR="00BF4B6F" w:rsidRPr="009F433C">
                <w:rPr>
                  <w:rFonts w:ascii="Calibri" w:hAnsi="Calibri" w:cs="Calibri"/>
                  <w:b/>
                  <w:color w:val="000000"/>
                  <w:szCs w:val="20"/>
                </w:rPr>
                <w:t>https://radio.uchile.cl/2017/06/21/vecinos-de-puente-alto-exigen-terminar-con-incendio-activo-en-pozos-aridos/</w:t>
              </w:r>
            </w:hyperlink>
          </w:p>
          <w:p w14:paraId="6ED12A82" w14:textId="77777777" w:rsidR="00BF4B6F" w:rsidRPr="009F433C" w:rsidRDefault="00BF4B6F" w:rsidP="009F433C">
            <w:pPr>
              <w:rPr>
                <w:rFonts w:ascii="Calibri" w:hAnsi="Calibri" w:cs="Calibri"/>
                <w:color w:val="000000"/>
                <w:szCs w:val="20"/>
              </w:rPr>
            </w:pPr>
            <w:r w:rsidRPr="009F433C">
              <w:rPr>
                <w:rFonts w:ascii="Calibri" w:hAnsi="Calibri" w:cs="Calibri"/>
                <w:color w:val="000000"/>
                <w:szCs w:val="20"/>
              </w:rPr>
              <w:t>Vecinos de Puente Alto exigen terminar con incendio en pozos áridos</w:t>
            </w:r>
          </w:p>
          <w:p w14:paraId="6958A0CE" w14:textId="4C3672C4" w:rsidR="00BF4B6F" w:rsidRPr="009F433C" w:rsidRDefault="00BF4B6F" w:rsidP="009F433C">
            <w:pPr>
              <w:rPr>
                <w:rFonts w:ascii="Calibri" w:hAnsi="Calibri" w:cs="Calibri"/>
                <w:color w:val="000000"/>
                <w:szCs w:val="20"/>
              </w:rPr>
            </w:pPr>
            <w:r w:rsidRPr="009F433C">
              <w:rPr>
                <w:rFonts w:ascii="Calibri" w:hAnsi="Calibri" w:cs="Calibri"/>
                <w:color w:val="000000"/>
                <w:szCs w:val="20"/>
              </w:rPr>
              <w:t>Según manifestaron los vecinos, el terreno funcionó por años como relleno sanitario y debido a este incendio ha aumentado la polución y las emanaciones de mal olor en la zona.</w:t>
            </w:r>
          </w:p>
          <w:p w14:paraId="5FDDA716" w14:textId="77777777" w:rsidR="003A3910" w:rsidRPr="009F433C" w:rsidRDefault="003A3910" w:rsidP="009F433C">
            <w:pPr>
              <w:rPr>
                <w:rFonts w:ascii="Calibri" w:hAnsi="Calibri" w:cs="Calibri"/>
                <w:color w:val="000000"/>
                <w:szCs w:val="20"/>
              </w:rPr>
            </w:pPr>
          </w:p>
          <w:p w14:paraId="3DD70864" w14:textId="60200EBB" w:rsidR="00BF4B6F" w:rsidRPr="009F433C" w:rsidRDefault="003017C2" w:rsidP="009F433C">
            <w:pPr>
              <w:rPr>
                <w:rFonts w:ascii="Calibri" w:hAnsi="Calibri" w:cs="Calibri"/>
                <w:b/>
                <w:color w:val="000000"/>
                <w:szCs w:val="20"/>
              </w:rPr>
            </w:pPr>
            <w:hyperlink r:id="rId18" w:history="1">
              <w:r w:rsidR="00BF4B6F" w:rsidRPr="009F433C">
                <w:rPr>
                  <w:rFonts w:ascii="Calibri" w:hAnsi="Calibri" w:cs="Calibri"/>
                  <w:b/>
                  <w:color w:val="000000"/>
                  <w:szCs w:val="20"/>
                </w:rPr>
                <w:t>https://elpueblo.cl/2018/02/17/pozos-aridos-un-evidente-dano-no-asumido-por-sus-culpables/</w:t>
              </w:r>
            </w:hyperlink>
          </w:p>
          <w:p w14:paraId="65AD459A" w14:textId="65CBAF49" w:rsidR="003A3910" w:rsidRPr="009F433C" w:rsidRDefault="00BF4B6F" w:rsidP="009F433C">
            <w:pPr>
              <w:rPr>
                <w:rFonts w:ascii="Calibri" w:hAnsi="Calibri" w:cs="Calibri"/>
                <w:color w:val="000000"/>
                <w:szCs w:val="20"/>
              </w:rPr>
            </w:pPr>
            <w:r w:rsidRPr="009F433C">
              <w:rPr>
                <w:rFonts w:ascii="Calibri" w:hAnsi="Calibri" w:cs="Calibri"/>
                <w:color w:val="000000"/>
                <w:szCs w:val="20"/>
              </w:rPr>
              <w:t xml:space="preserve">POZOS ÁRIDOS: UN EVIDENTE DAÑO NO ASUMIDO POR SUS CULPABLES: A mediados de </w:t>
            </w:r>
            <w:proofErr w:type="gramStart"/>
            <w:r w:rsidRPr="009F433C">
              <w:rPr>
                <w:rFonts w:ascii="Calibri" w:hAnsi="Calibri" w:cs="Calibri"/>
                <w:color w:val="000000"/>
                <w:szCs w:val="20"/>
              </w:rPr>
              <w:t>Octubre</w:t>
            </w:r>
            <w:proofErr w:type="gramEnd"/>
            <w:r w:rsidRPr="009F433C">
              <w:rPr>
                <w:rFonts w:ascii="Calibri" w:hAnsi="Calibri" w:cs="Calibri"/>
                <w:color w:val="000000"/>
                <w:szCs w:val="20"/>
              </w:rPr>
              <w:t xml:space="preserve"> del año 2016, la angustia se ha transformado en el sentir cotidiano de los vecinos de la zona norponiente de Puente Alto y La Florida, esto a razón de que se produjo un incendio subterráneo en los pozos areneros ubicados frente a sus hogares y que pertenecen a las empresas </w:t>
            </w:r>
            <w:proofErr w:type="spellStart"/>
            <w:r w:rsidRPr="009F433C">
              <w:rPr>
                <w:rFonts w:ascii="Calibri" w:hAnsi="Calibri" w:cs="Calibri"/>
                <w:color w:val="000000"/>
                <w:szCs w:val="20"/>
              </w:rPr>
              <w:t>Baltierra</w:t>
            </w:r>
            <w:proofErr w:type="spellEnd"/>
            <w:r w:rsidRPr="009F433C">
              <w:rPr>
                <w:rFonts w:ascii="Calibri" w:hAnsi="Calibri" w:cs="Calibri"/>
                <w:color w:val="000000"/>
                <w:szCs w:val="20"/>
              </w:rPr>
              <w:t xml:space="preserve"> y REGEMAC.</w:t>
            </w:r>
          </w:p>
          <w:p w14:paraId="52107BDB" w14:textId="77777777" w:rsidR="003A3910" w:rsidRPr="009F433C" w:rsidRDefault="003A3910" w:rsidP="009F433C">
            <w:pPr>
              <w:rPr>
                <w:rFonts w:ascii="Calibri" w:hAnsi="Calibri" w:cs="Calibri"/>
                <w:color w:val="000000"/>
                <w:szCs w:val="20"/>
              </w:rPr>
            </w:pPr>
          </w:p>
          <w:p w14:paraId="62A46EBF" w14:textId="22D22544" w:rsidR="003A3910" w:rsidRPr="009F433C" w:rsidRDefault="003017C2" w:rsidP="009F433C">
            <w:pPr>
              <w:rPr>
                <w:rFonts w:ascii="Calibri" w:hAnsi="Calibri" w:cs="Calibri"/>
                <w:b/>
                <w:color w:val="000000"/>
                <w:szCs w:val="20"/>
              </w:rPr>
            </w:pPr>
            <w:hyperlink r:id="rId19" w:history="1">
              <w:r w:rsidR="003A3910" w:rsidRPr="009F433C">
                <w:rPr>
                  <w:rFonts w:ascii="Calibri" w:hAnsi="Calibri" w:cs="Calibri"/>
                  <w:b/>
                  <w:color w:val="000000"/>
                  <w:szCs w:val="20"/>
                </w:rPr>
                <w:t>https://www.hagamoseco.org/petitions/basta-a-las-emisiones-toxicas-en-puente-alto</w:t>
              </w:r>
            </w:hyperlink>
          </w:p>
          <w:p w14:paraId="744D97D0" w14:textId="46FA3C48" w:rsidR="003A3910" w:rsidRPr="009F433C" w:rsidRDefault="003A3910" w:rsidP="009F433C">
            <w:pPr>
              <w:rPr>
                <w:rFonts w:ascii="Calibri" w:hAnsi="Calibri" w:cs="Calibri"/>
                <w:color w:val="000000"/>
                <w:szCs w:val="20"/>
              </w:rPr>
            </w:pPr>
            <w:r w:rsidRPr="009F433C">
              <w:rPr>
                <w:rFonts w:ascii="Calibri" w:hAnsi="Calibri" w:cs="Calibri"/>
                <w:color w:val="000000"/>
                <w:szCs w:val="20"/>
              </w:rPr>
              <w:t>Para: Seremi de Salud Metropolitano, Servicio de Salud Metropolitano Sur Oriente, Superintendencia del Medio Ambiente: Basta a las emisiones tóxicas en Puente Alto - Chile</w:t>
            </w:r>
          </w:p>
          <w:p w14:paraId="61082741" w14:textId="77777777" w:rsidR="003A3910" w:rsidRPr="009F433C" w:rsidRDefault="003A3910" w:rsidP="009F433C">
            <w:pPr>
              <w:rPr>
                <w:rFonts w:ascii="Calibri" w:hAnsi="Calibri" w:cs="Calibri"/>
                <w:color w:val="000000"/>
                <w:szCs w:val="20"/>
              </w:rPr>
            </w:pPr>
          </w:p>
          <w:p w14:paraId="178D9205" w14:textId="4E0B9B57" w:rsidR="00BF4B6F" w:rsidRPr="009F433C" w:rsidRDefault="003017C2" w:rsidP="009F433C">
            <w:pPr>
              <w:rPr>
                <w:rFonts w:ascii="Calibri" w:hAnsi="Calibri" w:cs="Calibri"/>
                <w:b/>
                <w:color w:val="000000"/>
                <w:szCs w:val="20"/>
              </w:rPr>
            </w:pPr>
            <w:hyperlink r:id="rId20" w:history="1">
              <w:r w:rsidR="003A3910" w:rsidRPr="009F433C">
                <w:rPr>
                  <w:rFonts w:ascii="Calibri" w:hAnsi="Calibri" w:cs="Calibri"/>
                  <w:b/>
                  <w:color w:val="000000"/>
                  <w:szCs w:val="20"/>
                </w:rPr>
                <w:t>https://www.anarkismo.net/article/29841?userlanguage=de&amp;save_prefs=true</w:t>
              </w:r>
            </w:hyperlink>
            <w:r w:rsidR="009F433C" w:rsidRPr="009F433C">
              <w:rPr>
                <w:rFonts w:ascii="Calibri" w:hAnsi="Calibri" w:cs="Calibri"/>
                <w:b/>
                <w:color w:val="000000"/>
                <w:szCs w:val="20"/>
              </w:rPr>
              <w:t xml:space="preserve"> </w:t>
            </w:r>
          </w:p>
          <w:p w14:paraId="05E462E4" w14:textId="77777777" w:rsidR="003A3910" w:rsidRPr="009F433C" w:rsidRDefault="003A3910" w:rsidP="009F433C">
            <w:pPr>
              <w:rPr>
                <w:rFonts w:ascii="Calibri" w:hAnsi="Calibri" w:cs="Calibri"/>
                <w:color w:val="000000"/>
                <w:szCs w:val="20"/>
              </w:rPr>
            </w:pPr>
            <w:r w:rsidRPr="009F433C">
              <w:rPr>
                <w:rFonts w:ascii="Calibri" w:hAnsi="Calibri" w:cs="Calibri"/>
                <w:color w:val="000000"/>
                <w:szCs w:val="20"/>
              </w:rPr>
              <w:t>Puente Alto: vecinas y vecinos se movilizan por emanaciones tóxicas de pozos áridos</w:t>
            </w:r>
          </w:p>
          <w:p w14:paraId="200F04C3" w14:textId="77777777" w:rsidR="003A3910" w:rsidRPr="009F433C" w:rsidRDefault="003A3910" w:rsidP="009F433C">
            <w:pPr>
              <w:rPr>
                <w:rFonts w:ascii="Calibri" w:hAnsi="Calibri" w:cs="Calibri"/>
                <w:color w:val="000000"/>
                <w:szCs w:val="20"/>
              </w:rPr>
            </w:pPr>
          </w:p>
          <w:p w14:paraId="382AB036" w14:textId="3EF13B75" w:rsidR="008C763F" w:rsidRPr="009F433C" w:rsidRDefault="008C763F" w:rsidP="009F433C">
            <w:pPr>
              <w:rPr>
                <w:rFonts w:ascii="Calibri" w:hAnsi="Calibri" w:cs="Calibri"/>
                <w:b/>
                <w:color w:val="000000"/>
                <w:szCs w:val="20"/>
              </w:rPr>
            </w:pPr>
            <w:r w:rsidRPr="009F433C">
              <w:rPr>
                <w:rFonts w:ascii="Calibri" w:hAnsi="Calibri" w:cs="Calibri"/>
                <w:b/>
                <w:color w:val="000000"/>
                <w:szCs w:val="20"/>
              </w:rPr>
              <w:t xml:space="preserve">Por lo tanto, es posible indicar que existe un riesgo a la salud de la población ubicada en el área de influencia del proyecto, producto de las actividades ejecutadas y en ejecución de Inmobiliaria Agrícola y Comercial </w:t>
            </w:r>
            <w:proofErr w:type="spellStart"/>
            <w:r w:rsidRPr="009F433C">
              <w:rPr>
                <w:rFonts w:ascii="Calibri" w:hAnsi="Calibri" w:cs="Calibri"/>
                <w:b/>
                <w:color w:val="000000"/>
                <w:szCs w:val="20"/>
              </w:rPr>
              <w:t>Baltierra</w:t>
            </w:r>
            <w:proofErr w:type="spellEnd"/>
            <w:r w:rsidRPr="009F433C">
              <w:rPr>
                <w:rFonts w:ascii="Calibri" w:hAnsi="Calibri" w:cs="Calibri"/>
                <w:b/>
                <w:color w:val="000000"/>
                <w:szCs w:val="20"/>
              </w:rPr>
              <w:t>.</w:t>
            </w:r>
          </w:p>
          <w:p w14:paraId="2D666792" w14:textId="77777777" w:rsidR="00113EFC" w:rsidRDefault="00113EFC" w:rsidP="00113EFC">
            <w:pPr>
              <w:rPr>
                <w:rFonts w:ascii="Calibri" w:hAnsi="Calibri" w:cs="Calibri"/>
                <w:b/>
                <w:bCs/>
                <w:color w:val="000000"/>
                <w:szCs w:val="20"/>
              </w:rPr>
            </w:pPr>
          </w:p>
          <w:p w14:paraId="75320A79" w14:textId="36781C75" w:rsidR="00074123" w:rsidRPr="001F6F59" w:rsidRDefault="00074123" w:rsidP="008C763F">
            <w:pPr>
              <w:jc w:val="both"/>
              <w:rPr>
                <w:rFonts w:ascii="Calibri" w:hAnsi="Calibri" w:cs="Calibri"/>
                <w:color w:val="000000"/>
                <w:szCs w:val="20"/>
              </w:rPr>
            </w:pPr>
          </w:p>
        </w:tc>
      </w:tr>
    </w:tbl>
    <w:p w14:paraId="397FA7AC" w14:textId="71503A89" w:rsidR="00A0757F" w:rsidRDefault="00A0757F">
      <w:pPr>
        <w:spacing w:after="160"/>
        <w:rPr>
          <w:sz w:val="28"/>
        </w:rPr>
      </w:pPr>
    </w:p>
    <w:p w14:paraId="78DE8E14" w14:textId="77777777" w:rsidR="00D810A8" w:rsidRDefault="00D810A8" w:rsidP="00CE1ACE">
      <w:pPr>
        <w:pStyle w:val="Sinespaciado"/>
        <w:rPr>
          <w:bCs/>
        </w:rPr>
        <w:sectPr w:rsidR="00D810A8" w:rsidSect="00883BB1">
          <w:pgSz w:w="15840" w:h="12240" w:orient="landscape" w:code="1"/>
          <w:pgMar w:top="720" w:right="720" w:bottom="720" w:left="720" w:header="709" w:footer="709" w:gutter="0"/>
          <w:cols w:space="708"/>
          <w:titlePg/>
          <w:docGrid w:linePitch="360"/>
        </w:sectPr>
      </w:pPr>
    </w:p>
    <w:p w14:paraId="5A70435D" w14:textId="77777777" w:rsidR="0046075F" w:rsidRPr="00741613" w:rsidRDefault="0046075F" w:rsidP="00741613">
      <w:bookmarkStart w:id="88" w:name="_Toc449106105"/>
      <w:bookmarkStart w:id="89" w:name="Parte6Estandar"/>
      <w:bookmarkEnd w:id="83"/>
    </w:p>
    <w:p w14:paraId="576635C5" w14:textId="58E56824" w:rsidR="006A7D58" w:rsidRPr="00FB797E" w:rsidRDefault="006A7D58" w:rsidP="008C4E6C">
      <w:pPr>
        <w:pStyle w:val="Ttulo1"/>
      </w:pPr>
      <w:bookmarkStart w:id="90" w:name="_Toc64305729"/>
      <w:r w:rsidRPr="00FB797E">
        <w:t>CONCLUSIONES</w:t>
      </w:r>
      <w:bookmarkEnd w:id="88"/>
      <w:bookmarkEnd w:id="90"/>
    </w:p>
    <w:p w14:paraId="66DE1AB4" w14:textId="77777777" w:rsidR="008863F6" w:rsidRPr="00F7456A" w:rsidRDefault="008863F6" w:rsidP="006A7D58">
      <w:pPr>
        <w:jc w:val="both"/>
        <w:rPr>
          <w:rFonts w:eastAsia="Calibri" w:cs="Calibri"/>
          <w:szCs w:val="20"/>
        </w:rPr>
      </w:pPr>
    </w:p>
    <w:p w14:paraId="5E2CEF94" w14:textId="77777777" w:rsidR="001F6F59" w:rsidRDefault="001F6F59" w:rsidP="001F6F59">
      <w:pPr>
        <w:pStyle w:val="Prrafodelista"/>
        <w:ind w:left="0"/>
        <w:rPr>
          <w:rFonts w:ascii="Calibri" w:hAnsi="Calibri" w:cs="Calibri"/>
          <w:szCs w:val="20"/>
        </w:rPr>
      </w:pPr>
      <w:bookmarkStart w:id="91" w:name="_Toc449085432"/>
      <w:bookmarkStart w:id="92" w:name="_Toc449106106"/>
      <w:bookmarkEnd w:id="89"/>
      <w:r w:rsidRPr="003D4E10">
        <w:rPr>
          <w:rFonts w:ascii="Calibri" w:hAnsi="Calibri" w:cs="Calibri"/>
          <w:szCs w:val="20"/>
        </w:rPr>
        <w:t>En consideración a los hechos</w:t>
      </w:r>
      <w:r>
        <w:rPr>
          <w:rFonts w:ascii="Calibri" w:hAnsi="Calibri" w:cs="Calibri"/>
          <w:szCs w:val="20"/>
        </w:rPr>
        <w:t xml:space="preserve"> constatados por medio del examen de información, se concluyen los siguientes hallazgos.</w:t>
      </w:r>
    </w:p>
    <w:p w14:paraId="015EF291" w14:textId="77777777" w:rsidR="0077232D" w:rsidRPr="00562500" w:rsidRDefault="0077232D" w:rsidP="00E4266B">
      <w:pPr>
        <w:jc w:val="both"/>
        <w:rPr>
          <w:rFonts w:ascii="Calibri" w:hAnsi="Calibri" w:cs="Calibri"/>
          <w:bCs/>
          <w:color w:val="000000"/>
          <w:sz w:val="21"/>
          <w:szCs w:val="21"/>
        </w:rPr>
      </w:pPr>
    </w:p>
    <w:tbl>
      <w:tblPr>
        <w:tblStyle w:val="Tablaconcuadrcula1"/>
        <w:tblW w:w="4907" w:type="pct"/>
        <w:jc w:val="center"/>
        <w:tblLook w:val="04A0" w:firstRow="1" w:lastRow="0" w:firstColumn="1" w:lastColumn="0" w:noHBand="0" w:noVBand="1"/>
      </w:tblPr>
      <w:tblGrid>
        <w:gridCol w:w="1560"/>
        <w:gridCol w:w="2151"/>
        <w:gridCol w:w="5356"/>
        <w:gridCol w:w="4243"/>
      </w:tblGrid>
      <w:tr w:rsidR="00562500" w:rsidRPr="00562500" w14:paraId="0206F503" w14:textId="77777777" w:rsidTr="001163C5">
        <w:trPr>
          <w:trHeight w:val="20"/>
          <w:tblHeader/>
          <w:jc w:val="center"/>
        </w:trPr>
        <w:tc>
          <w:tcPr>
            <w:tcW w:w="586" w:type="pct"/>
            <w:shd w:val="clear" w:color="auto" w:fill="D9D9D9"/>
            <w:vAlign w:val="center"/>
          </w:tcPr>
          <w:p w14:paraId="54BED770" w14:textId="77777777" w:rsidR="00562500" w:rsidRPr="00562500" w:rsidRDefault="00562500" w:rsidP="001163C5">
            <w:pPr>
              <w:jc w:val="both"/>
              <w:rPr>
                <w:rFonts w:asciiTheme="minorHAnsi" w:hAnsiTheme="minorHAnsi" w:cs="Calibri"/>
                <w:b/>
                <w:sz w:val="21"/>
                <w:szCs w:val="21"/>
                <w:lang w:val="es-CL" w:eastAsia="en-US"/>
              </w:rPr>
            </w:pPr>
            <w:r w:rsidRPr="00562500">
              <w:rPr>
                <w:rFonts w:asciiTheme="minorHAnsi" w:hAnsiTheme="minorHAnsi" w:cs="Calibri"/>
                <w:b/>
                <w:sz w:val="21"/>
                <w:szCs w:val="21"/>
                <w:lang w:val="es-CL" w:eastAsia="en-US"/>
              </w:rPr>
              <w:t>N° Hecho constatado</w:t>
            </w:r>
          </w:p>
        </w:tc>
        <w:tc>
          <w:tcPr>
            <w:tcW w:w="808" w:type="pct"/>
            <w:shd w:val="clear" w:color="auto" w:fill="D9D9D9"/>
            <w:vAlign w:val="center"/>
          </w:tcPr>
          <w:p w14:paraId="385BBCB4" w14:textId="77777777" w:rsidR="00562500" w:rsidRPr="001624ED" w:rsidRDefault="00562500" w:rsidP="001624ED">
            <w:pPr>
              <w:jc w:val="both"/>
            </w:pPr>
            <w:r w:rsidRPr="001624ED">
              <w:rPr>
                <w:rFonts w:asciiTheme="minorHAnsi" w:hAnsiTheme="minorHAnsi" w:cs="Calibri"/>
                <w:b/>
                <w:sz w:val="21"/>
                <w:szCs w:val="21"/>
                <w:lang w:val="es-CL" w:eastAsia="en-US"/>
              </w:rPr>
              <w:t>Materia específica objeto de la fiscalización ambiental.</w:t>
            </w:r>
          </w:p>
        </w:tc>
        <w:tc>
          <w:tcPr>
            <w:tcW w:w="2012" w:type="pct"/>
            <w:shd w:val="clear" w:color="auto" w:fill="D9D9D9"/>
            <w:vAlign w:val="center"/>
          </w:tcPr>
          <w:p w14:paraId="32631723" w14:textId="77777777" w:rsidR="00562500" w:rsidRPr="00562500" w:rsidRDefault="00562500" w:rsidP="001163C5">
            <w:pPr>
              <w:jc w:val="both"/>
              <w:rPr>
                <w:rFonts w:asciiTheme="minorHAnsi" w:hAnsiTheme="minorHAnsi" w:cs="Calibri"/>
                <w:b/>
                <w:sz w:val="21"/>
                <w:szCs w:val="21"/>
                <w:lang w:val="es-CL" w:eastAsia="en-US"/>
              </w:rPr>
            </w:pPr>
            <w:r w:rsidRPr="00562500">
              <w:rPr>
                <w:rFonts w:asciiTheme="minorHAnsi" w:hAnsiTheme="minorHAnsi" w:cs="Calibri"/>
                <w:b/>
                <w:sz w:val="21"/>
                <w:szCs w:val="21"/>
                <w:lang w:val="es-CL" w:eastAsia="en-US"/>
              </w:rPr>
              <w:t>Exigencia asociada</w:t>
            </w:r>
          </w:p>
        </w:tc>
        <w:tc>
          <w:tcPr>
            <w:tcW w:w="1594" w:type="pct"/>
            <w:shd w:val="clear" w:color="auto" w:fill="D9D9D9"/>
            <w:vAlign w:val="center"/>
          </w:tcPr>
          <w:p w14:paraId="1E7B7A13" w14:textId="77777777" w:rsidR="00562500" w:rsidRPr="00562500" w:rsidRDefault="00562500" w:rsidP="001163C5">
            <w:pPr>
              <w:jc w:val="both"/>
              <w:rPr>
                <w:rFonts w:asciiTheme="minorHAnsi" w:hAnsiTheme="minorHAnsi" w:cs="Calibri"/>
                <w:b/>
                <w:sz w:val="21"/>
                <w:szCs w:val="21"/>
                <w:lang w:val="es-CL" w:eastAsia="en-US"/>
              </w:rPr>
            </w:pPr>
            <w:r w:rsidRPr="00562500">
              <w:rPr>
                <w:rFonts w:asciiTheme="minorHAnsi" w:hAnsiTheme="minorHAnsi" w:cs="Calibri"/>
                <w:b/>
                <w:sz w:val="21"/>
                <w:szCs w:val="21"/>
                <w:lang w:val="es-CL" w:eastAsia="en-US"/>
              </w:rPr>
              <w:t>Hallazgo</w:t>
            </w:r>
          </w:p>
        </w:tc>
      </w:tr>
      <w:tr w:rsidR="00562500" w:rsidRPr="00562500" w14:paraId="35F0D47C" w14:textId="77777777" w:rsidTr="001163C5">
        <w:trPr>
          <w:trHeight w:val="20"/>
          <w:jc w:val="center"/>
        </w:trPr>
        <w:tc>
          <w:tcPr>
            <w:tcW w:w="586" w:type="pct"/>
            <w:vAlign w:val="center"/>
          </w:tcPr>
          <w:p w14:paraId="5FF219DA" w14:textId="77777777" w:rsidR="00562500" w:rsidRPr="009F433C" w:rsidRDefault="00562500" w:rsidP="009F433C">
            <w:pPr>
              <w:jc w:val="center"/>
              <w:rPr>
                <w:rFonts w:ascii="Calibri" w:hAnsi="Calibri" w:cs="Calibri"/>
                <w:bCs/>
                <w:color w:val="000000"/>
                <w:sz w:val="21"/>
                <w:szCs w:val="21"/>
              </w:rPr>
            </w:pPr>
            <w:r w:rsidRPr="009F433C">
              <w:rPr>
                <w:rFonts w:ascii="Calibri" w:hAnsi="Calibri" w:cs="Calibri"/>
                <w:bCs/>
                <w:color w:val="000000"/>
                <w:sz w:val="21"/>
                <w:szCs w:val="21"/>
              </w:rPr>
              <w:t>1</w:t>
            </w:r>
          </w:p>
        </w:tc>
        <w:tc>
          <w:tcPr>
            <w:tcW w:w="808" w:type="pct"/>
            <w:vAlign w:val="center"/>
          </w:tcPr>
          <w:p w14:paraId="65D6AF04" w14:textId="77777777" w:rsidR="00562500" w:rsidRPr="001624ED" w:rsidRDefault="00562500" w:rsidP="001624ED">
            <w:pPr>
              <w:rPr>
                <w:rFonts w:ascii="Calibri" w:hAnsi="Calibri" w:cs="Calibri"/>
                <w:bCs/>
                <w:color w:val="000000"/>
                <w:sz w:val="21"/>
                <w:szCs w:val="21"/>
              </w:rPr>
            </w:pPr>
            <w:r w:rsidRPr="001624ED">
              <w:rPr>
                <w:rFonts w:ascii="Calibri" w:hAnsi="Calibri" w:cs="Calibri"/>
                <w:bCs/>
                <w:color w:val="000000"/>
                <w:sz w:val="21"/>
                <w:szCs w:val="21"/>
              </w:rPr>
              <w:t>Análisis de elusión al Sistema de Evaluación de Impacto Ambiental (SEIA).</w:t>
            </w:r>
          </w:p>
          <w:p w14:paraId="78050FBB" w14:textId="77777777" w:rsidR="00562500" w:rsidRPr="001624ED" w:rsidRDefault="00562500" w:rsidP="001624ED"/>
        </w:tc>
        <w:tc>
          <w:tcPr>
            <w:tcW w:w="2012" w:type="pct"/>
            <w:vAlign w:val="center"/>
          </w:tcPr>
          <w:p w14:paraId="75396C9F" w14:textId="77777777" w:rsidR="00562500" w:rsidRPr="00562500" w:rsidRDefault="00562500" w:rsidP="001163C5">
            <w:pPr>
              <w:jc w:val="both"/>
              <w:rPr>
                <w:rFonts w:ascii="Calibri" w:hAnsi="Calibri" w:cs="Calibri"/>
                <w:b/>
                <w:bCs/>
                <w:color w:val="000000"/>
                <w:sz w:val="21"/>
                <w:szCs w:val="21"/>
              </w:rPr>
            </w:pPr>
            <w:r w:rsidRPr="00562500">
              <w:rPr>
                <w:rFonts w:ascii="Calibri" w:hAnsi="Calibri" w:cs="Calibri"/>
                <w:b/>
                <w:bCs/>
                <w:color w:val="000000"/>
                <w:sz w:val="21"/>
                <w:szCs w:val="21"/>
              </w:rPr>
              <w:t>Ley N°19.300, sobre Bases Generales del Medio Ambiente</w:t>
            </w:r>
          </w:p>
          <w:p w14:paraId="6E916CB0" w14:textId="71B57B0D" w:rsidR="00562500" w:rsidRPr="00562500" w:rsidRDefault="00562500" w:rsidP="001163C5">
            <w:pPr>
              <w:jc w:val="both"/>
              <w:rPr>
                <w:rFonts w:ascii="Calibri" w:hAnsi="Calibri" w:cs="Calibri"/>
                <w:bCs/>
                <w:color w:val="000000"/>
                <w:sz w:val="21"/>
                <w:szCs w:val="21"/>
              </w:rPr>
            </w:pPr>
            <w:r w:rsidRPr="00562500">
              <w:rPr>
                <w:rFonts w:ascii="Calibri" w:hAnsi="Calibri" w:cs="Calibri"/>
                <w:b/>
                <w:bCs/>
                <w:color w:val="000000"/>
                <w:sz w:val="21"/>
                <w:szCs w:val="21"/>
              </w:rPr>
              <w:t xml:space="preserve">Artículo 10.- </w:t>
            </w:r>
            <w:r w:rsidRPr="00562500">
              <w:rPr>
                <w:rFonts w:ascii="Calibri" w:hAnsi="Calibri" w:cs="Calibri"/>
                <w:bCs/>
                <w:color w:val="000000"/>
                <w:sz w:val="21"/>
                <w:szCs w:val="21"/>
              </w:rPr>
              <w:t>Los proyectos o actividades susceptibles de causar impacto ambiental, en cualesquiera de sus fases, que deberán someterse al sistema de evaluación de impacto ambiental, son los siguientes:</w:t>
            </w:r>
          </w:p>
          <w:p w14:paraId="0D3734B2" w14:textId="5A3EA260" w:rsidR="00562500" w:rsidRPr="00CE360F" w:rsidRDefault="00562500" w:rsidP="001163C5">
            <w:pPr>
              <w:jc w:val="both"/>
              <w:rPr>
                <w:rFonts w:ascii="Calibri" w:hAnsi="Calibri" w:cs="Calibri"/>
                <w:bCs/>
                <w:color w:val="000000"/>
                <w:sz w:val="21"/>
                <w:szCs w:val="21"/>
              </w:rPr>
            </w:pPr>
            <w:r w:rsidRPr="00562500">
              <w:rPr>
                <w:rFonts w:ascii="Calibri" w:hAnsi="Calibri" w:cs="Calibri"/>
                <w:bCs/>
                <w:color w:val="000000"/>
                <w:sz w:val="21"/>
                <w:szCs w:val="21"/>
              </w:rPr>
              <w:t xml:space="preserve">i) Proyectos de desarrollo minero, incluidos los de carbón, petróleo y gas comprendiendo las prospecciones, explotaciones, plantas procesadoras y disposición de residuos y estériles, así como la </w:t>
            </w:r>
            <w:r w:rsidRPr="00562500">
              <w:rPr>
                <w:rFonts w:ascii="Calibri" w:hAnsi="Calibri" w:cs="Calibri"/>
                <w:b/>
                <w:bCs/>
                <w:color w:val="000000"/>
                <w:sz w:val="21"/>
                <w:szCs w:val="21"/>
              </w:rPr>
              <w:t>extracción industrial de áridos,</w:t>
            </w:r>
            <w:r w:rsidRPr="00562500">
              <w:rPr>
                <w:rFonts w:ascii="Calibri" w:hAnsi="Calibri" w:cs="Calibri"/>
                <w:bCs/>
                <w:color w:val="000000"/>
                <w:sz w:val="21"/>
                <w:szCs w:val="21"/>
              </w:rPr>
              <w:t xml:space="preserve"> turba o greda;</w:t>
            </w:r>
          </w:p>
          <w:p w14:paraId="19ED38FA" w14:textId="77777777" w:rsidR="00562500" w:rsidRPr="00562500" w:rsidRDefault="00562500" w:rsidP="001163C5">
            <w:pPr>
              <w:jc w:val="both"/>
              <w:rPr>
                <w:rFonts w:ascii="Calibri" w:hAnsi="Calibri" w:cs="Calibri"/>
                <w:b/>
                <w:bCs/>
                <w:color w:val="000000"/>
                <w:sz w:val="21"/>
                <w:szCs w:val="21"/>
              </w:rPr>
            </w:pPr>
            <w:r w:rsidRPr="00562500">
              <w:rPr>
                <w:rFonts w:ascii="Calibri" w:hAnsi="Calibri" w:cs="Calibri"/>
                <w:b/>
                <w:bCs/>
                <w:color w:val="000000"/>
                <w:sz w:val="21"/>
                <w:szCs w:val="21"/>
              </w:rPr>
              <w:t>Decreto Supremo N°40/2012, del Ministerio del Medio Ambiente, Reglamento de Sistema de Evaluación de Impacto Ambiental</w:t>
            </w:r>
          </w:p>
          <w:p w14:paraId="384DFF6E" w14:textId="2FE81212" w:rsidR="00562500" w:rsidRPr="00562500" w:rsidRDefault="00562500" w:rsidP="001163C5">
            <w:pPr>
              <w:jc w:val="both"/>
              <w:rPr>
                <w:rFonts w:ascii="Calibri" w:hAnsi="Calibri" w:cs="Calibri"/>
                <w:bCs/>
                <w:color w:val="000000"/>
                <w:sz w:val="21"/>
                <w:szCs w:val="21"/>
              </w:rPr>
            </w:pPr>
            <w:r w:rsidRPr="00562500">
              <w:rPr>
                <w:rFonts w:ascii="Calibri" w:hAnsi="Calibri" w:cs="Calibri"/>
                <w:b/>
                <w:bCs/>
                <w:color w:val="000000"/>
                <w:sz w:val="21"/>
                <w:szCs w:val="21"/>
              </w:rPr>
              <w:t xml:space="preserve">Artículo 3.- </w:t>
            </w:r>
            <w:r w:rsidRPr="00562500">
              <w:rPr>
                <w:rFonts w:ascii="Calibri" w:hAnsi="Calibri" w:cs="Calibri"/>
                <w:bCs/>
                <w:color w:val="000000"/>
                <w:sz w:val="21"/>
                <w:szCs w:val="21"/>
              </w:rPr>
              <w:t>Tipos de proyectos o actividades. Los proyectos o actividades susceptibles de causar impacto ambiental, en cualesquiera de sus fases, que deberán someterse al Sistema de Evaluación de Impacto Ambiental, son los siguientes:</w:t>
            </w:r>
          </w:p>
          <w:p w14:paraId="234D0218" w14:textId="77777777" w:rsidR="00562500" w:rsidRPr="00562500" w:rsidRDefault="00562500" w:rsidP="001163C5">
            <w:pPr>
              <w:jc w:val="both"/>
              <w:rPr>
                <w:rFonts w:ascii="Calibri" w:hAnsi="Calibri" w:cs="Calibri"/>
                <w:bCs/>
                <w:color w:val="000000"/>
                <w:sz w:val="21"/>
                <w:szCs w:val="21"/>
              </w:rPr>
            </w:pPr>
            <w:r w:rsidRPr="00562500">
              <w:rPr>
                <w:rFonts w:ascii="Calibri" w:hAnsi="Calibri" w:cs="Calibri"/>
                <w:bCs/>
                <w:color w:val="000000"/>
                <w:sz w:val="21"/>
                <w:szCs w:val="21"/>
              </w:rPr>
              <w:t>i.5.) Se entenderá que los proyectos o actividades de extracción de áridos o greda son de dimensiones industriales cuando:</w:t>
            </w:r>
          </w:p>
          <w:p w14:paraId="6D018945" w14:textId="750A042B" w:rsidR="00562500" w:rsidRPr="00CE360F" w:rsidRDefault="00562500" w:rsidP="001163C5">
            <w:pPr>
              <w:jc w:val="both"/>
              <w:rPr>
                <w:rFonts w:ascii="Calibri" w:hAnsi="Calibri" w:cs="Calibri"/>
                <w:bCs/>
                <w:color w:val="000000"/>
                <w:sz w:val="21"/>
                <w:szCs w:val="21"/>
              </w:rPr>
            </w:pPr>
            <w:r w:rsidRPr="00562500">
              <w:rPr>
                <w:rFonts w:ascii="Calibri" w:hAnsi="Calibri" w:cs="Calibri"/>
                <w:bCs/>
                <w:color w:val="000000"/>
                <w:sz w:val="21"/>
                <w:szCs w:val="21"/>
              </w:rPr>
              <w:t>i.5.1 Tratándose de extracciones en pozos o canteras, la extracción de áridos y/o greda sea igual o superior a diez mil metros</w:t>
            </w:r>
            <w:r w:rsidRPr="00562500">
              <w:rPr>
                <w:sz w:val="21"/>
                <w:szCs w:val="21"/>
              </w:rPr>
              <w:t xml:space="preserve"> </w:t>
            </w:r>
            <w:r w:rsidRPr="00562500">
              <w:rPr>
                <w:rFonts w:ascii="Calibri" w:hAnsi="Calibri" w:cs="Calibri"/>
                <w:bCs/>
                <w:color w:val="000000"/>
                <w:sz w:val="21"/>
                <w:szCs w:val="21"/>
              </w:rPr>
              <w:t>cúbicos mensuales (10.000 m³/mes), o a</w:t>
            </w:r>
            <w:r w:rsidRPr="00562500">
              <w:rPr>
                <w:sz w:val="21"/>
                <w:szCs w:val="21"/>
              </w:rPr>
              <w:t xml:space="preserve"> </w:t>
            </w:r>
            <w:r w:rsidRPr="00562500">
              <w:rPr>
                <w:rFonts w:ascii="Calibri" w:hAnsi="Calibri" w:cs="Calibri"/>
                <w:bCs/>
                <w:color w:val="000000"/>
                <w:sz w:val="21"/>
                <w:szCs w:val="21"/>
              </w:rPr>
              <w:t>cien mil metros cúbicos (100.000 m³) totales de material removido durante la vida útil del proyecto o actividad, o abarca una superficie total igual o mayor a cinco hectáreas (5 ha);</w:t>
            </w:r>
          </w:p>
        </w:tc>
        <w:tc>
          <w:tcPr>
            <w:tcW w:w="1594" w:type="pct"/>
            <w:vAlign w:val="center"/>
          </w:tcPr>
          <w:p w14:paraId="6EFC18BF" w14:textId="77777777" w:rsidR="00562500" w:rsidRPr="00550F62" w:rsidRDefault="00562500" w:rsidP="00CE360F">
            <w:pPr>
              <w:jc w:val="both"/>
              <w:rPr>
                <w:rFonts w:ascii="Calibri" w:hAnsi="Calibri" w:cs="Calibri"/>
                <w:color w:val="000000"/>
                <w:sz w:val="21"/>
                <w:szCs w:val="21"/>
              </w:rPr>
            </w:pPr>
            <w:r w:rsidRPr="00550F62">
              <w:rPr>
                <w:rFonts w:ascii="Calibri" w:hAnsi="Calibri" w:cs="Calibri"/>
                <w:color w:val="000000"/>
                <w:sz w:val="21"/>
                <w:szCs w:val="21"/>
              </w:rPr>
              <w:t xml:space="preserve">Respecto a la </w:t>
            </w:r>
            <w:r w:rsidRPr="00550F62">
              <w:rPr>
                <w:rFonts w:ascii="Calibri" w:hAnsi="Calibri" w:cs="Calibri"/>
                <w:b/>
                <w:color w:val="000000"/>
                <w:sz w:val="21"/>
                <w:szCs w:val="21"/>
              </w:rPr>
              <w:t>cantidad de material extraído</w:t>
            </w:r>
            <w:r w:rsidRPr="00550F62">
              <w:rPr>
                <w:rFonts w:ascii="Calibri" w:hAnsi="Calibri" w:cs="Calibri"/>
                <w:color w:val="000000"/>
                <w:sz w:val="21"/>
                <w:szCs w:val="21"/>
              </w:rPr>
              <w:t>:</w:t>
            </w:r>
          </w:p>
          <w:p w14:paraId="02D7B19B" w14:textId="77777777" w:rsidR="00550F62" w:rsidRPr="00550F62" w:rsidRDefault="00550F62" w:rsidP="00CE360F">
            <w:pPr>
              <w:jc w:val="both"/>
              <w:rPr>
                <w:rFonts w:ascii="Calibri" w:hAnsi="Calibri" w:cs="Calibri"/>
                <w:color w:val="000000"/>
                <w:sz w:val="21"/>
                <w:szCs w:val="21"/>
              </w:rPr>
            </w:pPr>
            <w:r w:rsidRPr="00550F62">
              <w:rPr>
                <w:rFonts w:ascii="Calibri" w:hAnsi="Calibri" w:cs="Calibri"/>
                <w:color w:val="000000"/>
                <w:sz w:val="21"/>
                <w:szCs w:val="21"/>
              </w:rPr>
              <w:t>El titular indica con certeza que desde el año 2008 al año 2012, se extrajo un total de 72.000 m</w:t>
            </w:r>
            <w:r w:rsidRPr="00550F62">
              <w:rPr>
                <w:rFonts w:ascii="Calibri" w:hAnsi="Calibri" w:cs="Calibri"/>
                <w:color w:val="000000"/>
                <w:sz w:val="21"/>
                <w:szCs w:val="21"/>
                <w:vertAlign w:val="superscript"/>
              </w:rPr>
              <w:t>3</w:t>
            </w:r>
            <w:r w:rsidRPr="00550F62">
              <w:rPr>
                <w:rFonts w:ascii="Calibri" w:hAnsi="Calibri" w:cs="Calibri"/>
                <w:color w:val="000000"/>
                <w:sz w:val="21"/>
                <w:szCs w:val="21"/>
              </w:rPr>
              <w:t>, lo que se distribuye en 14.400 m</w:t>
            </w:r>
            <w:r w:rsidRPr="00550F62">
              <w:rPr>
                <w:rFonts w:ascii="Calibri" w:hAnsi="Calibri" w:cs="Calibri"/>
                <w:color w:val="000000"/>
                <w:sz w:val="21"/>
                <w:szCs w:val="21"/>
                <w:vertAlign w:val="superscript"/>
              </w:rPr>
              <w:t>3</w:t>
            </w:r>
            <w:r w:rsidRPr="00550F62">
              <w:rPr>
                <w:rFonts w:ascii="Calibri" w:hAnsi="Calibri" w:cs="Calibri"/>
                <w:color w:val="000000"/>
                <w:sz w:val="21"/>
                <w:szCs w:val="21"/>
              </w:rPr>
              <w:t>/año y 1.200 m</w:t>
            </w:r>
            <w:r w:rsidRPr="00550F62">
              <w:rPr>
                <w:rFonts w:ascii="Calibri" w:hAnsi="Calibri" w:cs="Calibri"/>
                <w:color w:val="000000"/>
                <w:sz w:val="21"/>
                <w:szCs w:val="21"/>
                <w:vertAlign w:val="superscript"/>
              </w:rPr>
              <w:t>3</w:t>
            </w:r>
            <w:r w:rsidRPr="00550F62">
              <w:rPr>
                <w:rFonts w:ascii="Calibri" w:hAnsi="Calibri" w:cs="Calibri"/>
                <w:color w:val="000000"/>
                <w:sz w:val="21"/>
                <w:szCs w:val="21"/>
              </w:rPr>
              <w:t>/mes. No presenta medios de verificación como respaldo de dicha información.</w:t>
            </w:r>
          </w:p>
          <w:p w14:paraId="27C539F6" w14:textId="3E0D6857" w:rsidR="00550F62" w:rsidRPr="00550F62" w:rsidRDefault="00CE360F" w:rsidP="00CE360F">
            <w:pPr>
              <w:jc w:val="both"/>
              <w:rPr>
                <w:rFonts w:ascii="Calibri" w:hAnsi="Calibri" w:cs="Calibri"/>
                <w:color w:val="000000"/>
                <w:sz w:val="21"/>
                <w:szCs w:val="21"/>
              </w:rPr>
            </w:pPr>
            <w:r>
              <w:rPr>
                <w:rFonts w:ascii="Calibri" w:hAnsi="Calibri" w:cs="Calibri"/>
                <w:color w:val="000000"/>
                <w:sz w:val="21"/>
                <w:szCs w:val="21"/>
              </w:rPr>
              <w:t>E</w:t>
            </w:r>
            <w:r w:rsidR="00550F62" w:rsidRPr="00550F62">
              <w:rPr>
                <w:rFonts w:ascii="Calibri" w:hAnsi="Calibri" w:cs="Calibri"/>
                <w:color w:val="000000"/>
                <w:sz w:val="21"/>
                <w:szCs w:val="21"/>
              </w:rPr>
              <w:t>s posible calcular que, al menos, para los 10 años (entre 1997 y 2007), al extraerse un cuarto del material de cada año certero, es decir 3.600 m</w:t>
            </w:r>
            <w:r w:rsidR="00550F62" w:rsidRPr="00550F62">
              <w:rPr>
                <w:rFonts w:ascii="Calibri" w:hAnsi="Calibri" w:cs="Calibri"/>
                <w:color w:val="000000"/>
                <w:sz w:val="21"/>
                <w:szCs w:val="21"/>
                <w:vertAlign w:val="superscript"/>
              </w:rPr>
              <w:t>3</w:t>
            </w:r>
            <w:r w:rsidR="00550F62" w:rsidRPr="00550F62">
              <w:rPr>
                <w:rFonts w:ascii="Calibri" w:hAnsi="Calibri" w:cs="Calibri"/>
                <w:color w:val="000000"/>
                <w:sz w:val="21"/>
                <w:szCs w:val="21"/>
              </w:rPr>
              <w:t>/año, esto alcanzaría para los 10 años un total de material extraído de 36.000 m</w:t>
            </w:r>
            <w:r w:rsidR="00550F62" w:rsidRPr="00550F62">
              <w:rPr>
                <w:rFonts w:ascii="Calibri" w:hAnsi="Calibri" w:cs="Calibri"/>
                <w:color w:val="000000"/>
                <w:sz w:val="21"/>
                <w:szCs w:val="21"/>
                <w:vertAlign w:val="superscript"/>
              </w:rPr>
              <w:t>3</w:t>
            </w:r>
            <w:r w:rsidR="00550F62" w:rsidRPr="00550F62">
              <w:rPr>
                <w:rFonts w:ascii="Calibri" w:hAnsi="Calibri" w:cs="Calibri"/>
                <w:color w:val="000000"/>
                <w:sz w:val="21"/>
                <w:szCs w:val="21"/>
              </w:rPr>
              <w:t>, lo que sumado a los años entre 2007 y 2012, serían 108.600 m</w:t>
            </w:r>
            <w:r w:rsidR="00550F62" w:rsidRPr="00550F62">
              <w:rPr>
                <w:rFonts w:ascii="Calibri" w:hAnsi="Calibri" w:cs="Calibri"/>
                <w:color w:val="000000"/>
                <w:sz w:val="21"/>
                <w:szCs w:val="21"/>
                <w:vertAlign w:val="superscript"/>
              </w:rPr>
              <w:t>3</w:t>
            </w:r>
            <w:r w:rsidR="00550F62" w:rsidRPr="00550F62">
              <w:rPr>
                <w:rFonts w:ascii="Calibri" w:hAnsi="Calibri" w:cs="Calibri"/>
                <w:color w:val="000000"/>
                <w:sz w:val="21"/>
                <w:szCs w:val="21"/>
              </w:rPr>
              <w:t xml:space="preserve"> como total en su vida útil. Dichas cantidades sobrepasan lo indicado en el RSEIA “</w:t>
            </w:r>
            <w:r w:rsidR="00550F62" w:rsidRPr="00550F62">
              <w:rPr>
                <w:rFonts w:ascii="Calibri" w:hAnsi="Calibri" w:cs="Calibri"/>
                <w:bCs/>
                <w:i/>
                <w:color w:val="000000"/>
                <w:sz w:val="21"/>
                <w:szCs w:val="21"/>
              </w:rPr>
              <w:t>sea igual o superior a diez mil metros</w:t>
            </w:r>
            <w:r w:rsidR="00550F62" w:rsidRPr="00550F62">
              <w:rPr>
                <w:i/>
                <w:sz w:val="21"/>
                <w:szCs w:val="21"/>
              </w:rPr>
              <w:t xml:space="preserve"> </w:t>
            </w:r>
            <w:r w:rsidR="00550F62" w:rsidRPr="00550F62">
              <w:rPr>
                <w:rFonts w:ascii="Calibri" w:hAnsi="Calibri" w:cs="Calibri"/>
                <w:bCs/>
                <w:i/>
                <w:color w:val="000000"/>
                <w:sz w:val="21"/>
                <w:szCs w:val="21"/>
              </w:rPr>
              <w:t>cúbicos mensuales (10.000 m³/mes), o a</w:t>
            </w:r>
            <w:r w:rsidR="00550F62" w:rsidRPr="00550F62">
              <w:rPr>
                <w:i/>
                <w:sz w:val="21"/>
                <w:szCs w:val="21"/>
              </w:rPr>
              <w:t xml:space="preserve"> </w:t>
            </w:r>
            <w:r w:rsidR="00550F62" w:rsidRPr="00550F62">
              <w:rPr>
                <w:rFonts w:ascii="Calibri" w:hAnsi="Calibri" w:cs="Calibri"/>
                <w:bCs/>
                <w:i/>
                <w:color w:val="000000"/>
                <w:sz w:val="21"/>
                <w:szCs w:val="21"/>
              </w:rPr>
              <w:t>cien mil metros cúbicos (100.000 m³) totales de material removido durante la vida útil del proyecto o actividad</w:t>
            </w:r>
            <w:r w:rsidR="00550F62" w:rsidRPr="00550F62">
              <w:rPr>
                <w:rFonts w:ascii="Calibri" w:hAnsi="Calibri" w:cs="Calibri"/>
                <w:bCs/>
                <w:color w:val="000000"/>
                <w:sz w:val="21"/>
                <w:szCs w:val="21"/>
              </w:rPr>
              <w:t>”.</w:t>
            </w:r>
          </w:p>
          <w:p w14:paraId="05660595" w14:textId="4E7D3A89" w:rsidR="00562500" w:rsidRPr="00550F62" w:rsidRDefault="00562500" w:rsidP="00444E30">
            <w:pPr>
              <w:jc w:val="both"/>
              <w:rPr>
                <w:rFonts w:ascii="Calibri" w:hAnsi="Calibri" w:cs="Calibri"/>
                <w:bCs/>
                <w:i/>
                <w:color w:val="000000"/>
                <w:sz w:val="21"/>
                <w:szCs w:val="21"/>
              </w:rPr>
            </w:pPr>
          </w:p>
        </w:tc>
      </w:tr>
      <w:tr w:rsidR="00562500" w:rsidRPr="00562500" w14:paraId="6F7C5D70" w14:textId="77777777" w:rsidTr="001163C5">
        <w:trPr>
          <w:trHeight w:val="20"/>
          <w:jc w:val="center"/>
        </w:trPr>
        <w:tc>
          <w:tcPr>
            <w:tcW w:w="586" w:type="pct"/>
            <w:vAlign w:val="center"/>
          </w:tcPr>
          <w:p w14:paraId="73146B17" w14:textId="77777777" w:rsidR="00562500" w:rsidRPr="009F433C" w:rsidRDefault="00562500" w:rsidP="009F433C">
            <w:pPr>
              <w:jc w:val="center"/>
              <w:rPr>
                <w:rFonts w:ascii="Calibri" w:hAnsi="Calibri" w:cs="Calibri"/>
                <w:bCs/>
                <w:color w:val="000000"/>
                <w:sz w:val="21"/>
                <w:szCs w:val="21"/>
              </w:rPr>
            </w:pPr>
            <w:r w:rsidRPr="009F433C">
              <w:rPr>
                <w:rFonts w:ascii="Calibri" w:hAnsi="Calibri" w:cs="Calibri"/>
                <w:bCs/>
                <w:color w:val="000000"/>
                <w:sz w:val="21"/>
                <w:szCs w:val="21"/>
              </w:rPr>
              <w:t>2</w:t>
            </w:r>
          </w:p>
        </w:tc>
        <w:tc>
          <w:tcPr>
            <w:tcW w:w="808" w:type="pct"/>
            <w:vAlign w:val="center"/>
          </w:tcPr>
          <w:p w14:paraId="715D4D95" w14:textId="77777777" w:rsidR="00562500" w:rsidRPr="001624ED" w:rsidRDefault="00562500" w:rsidP="001624ED">
            <w:pPr>
              <w:rPr>
                <w:rFonts w:ascii="Calibri" w:hAnsi="Calibri" w:cs="Calibri"/>
                <w:bCs/>
                <w:color w:val="000000"/>
                <w:sz w:val="21"/>
                <w:szCs w:val="21"/>
              </w:rPr>
            </w:pPr>
            <w:r w:rsidRPr="001624ED">
              <w:rPr>
                <w:rFonts w:ascii="Calibri" w:hAnsi="Calibri" w:cs="Calibri"/>
                <w:bCs/>
                <w:color w:val="000000"/>
                <w:sz w:val="21"/>
                <w:szCs w:val="21"/>
              </w:rPr>
              <w:t xml:space="preserve">Análisis de elusión al Sistema de Evaluación </w:t>
            </w:r>
            <w:r w:rsidRPr="001624ED">
              <w:rPr>
                <w:rFonts w:ascii="Calibri" w:hAnsi="Calibri" w:cs="Calibri"/>
                <w:bCs/>
                <w:color w:val="000000"/>
                <w:sz w:val="21"/>
                <w:szCs w:val="21"/>
              </w:rPr>
              <w:lastRenderedPageBreak/>
              <w:t>de Impacto Ambiental (SEIA).</w:t>
            </w:r>
          </w:p>
          <w:p w14:paraId="237653A1" w14:textId="77777777" w:rsidR="00562500" w:rsidRPr="001624ED" w:rsidRDefault="00562500" w:rsidP="001624ED"/>
        </w:tc>
        <w:tc>
          <w:tcPr>
            <w:tcW w:w="2012" w:type="pct"/>
            <w:vAlign w:val="center"/>
          </w:tcPr>
          <w:p w14:paraId="0D72FCC4" w14:textId="77777777" w:rsidR="00562500" w:rsidRPr="00562500" w:rsidRDefault="00562500" w:rsidP="001163C5">
            <w:pPr>
              <w:jc w:val="both"/>
              <w:rPr>
                <w:rFonts w:ascii="Calibri" w:hAnsi="Calibri" w:cs="Calibri"/>
                <w:b/>
                <w:bCs/>
                <w:color w:val="000000"/>
                <w:sz w:val="21"/>
                <w:szCs w:val="21"/>
              </w:rPr>
            </w:pPr>
            <w:r w:rsidRPr="00562500">
              <w:rPr>
                <w:rFonts w:ascii="Calibri" w:hAnsi="Calibri" w:cs="Calibri"/>
                <w:b/>
                <w:bCs/>
                <w:color w:val="000000"/>
                <w:sz w:val="21"/>
                <w:szCs w:val="21"/>
              </w:rPr>
              <w:lastRenderedPageBreak/>
              <w:t>Ley N°19.300, sobre Bases Generales del Medio Ambiente.</w:t>
            </w:r>
          </w:p>
          <w:p w14:paraId="3046E12F" w14:textId="1C4ED857" w:rsidR="00562500" w:rsidRPr="00562500" w:rsidRDefault="00562500" w:rsidP="001163C5">
            <w:pPr>
              <w:jc w:val="both"/>
              <w:rPr>
                <w:rFonts w:ascii="Calibri" w:hAnsi="Calibri" w:cs="Calibri"/>
                <w:bCs/>
                <w:color w:val="000000"/>
                <w:sz w:val="21"/>
                <w:szCs w:val="21"/>
              </w:rPr>
            </w:pPr>
            <w:r w:rsidRPr="00562500">
              <w:rPr>
                <w:rFonts w:ascii="Calibri" w:hAnsi="Calibri" w:cs="Calibri"/>
                <w:b/>
                <w:bCs/>
                <w:color w:val="000000"/>
                <w:sz w:val="21"/>
                <w:szCs w:val="21"/>
              </w:rPr>
              <w:lastRenderedPageBreak/>
              <w:t xml:space="preserve">Artículo 10.- </w:t>
            </w:r>
            <w:r w:rsidRPr="00562500">
              <w:rPr>
                <w:rFonts w:ascii="Calibri" w:hAnsi="Calibri" w:cs="Calibri"/>
                <w:bCs/>
                <w:color w:val="000000"/>
                <w:sz w:val="21"/>
                <w:szCs w:val="21"/>
              </w:rPr>
              <w:t>Los proyectos o actividades susceptibles de causar impacto ambiental, en cualesquiera de sus fases, que deberán someterse al sistema de evaluación de impacto ambiental, son los siguientes:</w:t>
            </w:r>
          </w:p>
          <w:p w14:paraId="7FA0C434" w14:textId="17CE38AE" w:rsidR="00562500" w:rsidRPr="00CE360F" w:rsidRDefault="00562500" w:rsidP="001163C5">
            <w:pPr>
              <w:jc w:val="both"/>
              <w:rPr>
                <w:sz w:val="21"/>
                <w:szCs w:val="21"/>
              </w:rPr>
            </w:pPr>
            <w:r w:rsidRPr="00562500">
              <w:rPr>
                <w:rFonts w:ascii="Calibri" w:hAnsi="Calibri" w:cs="Calibri"/>
                <w:bCs/>
                <w:color w:val="000000"/>
                <w:sz w:val="21"/>
                <w:szCs w:val="21"/>
              </w:rPr>
              <w:t xml:space="preserve">o) Proyectos de saneamiento ambiental, tales como sistemas de alcantarillado y agua potable, plantas de tratamiento de aguas o de residuos sólidos de origen domiciliario, rellenos sanitarios, emisarios submarinos, </w:t>
            </w:r>
            <w:r w:rsidRPr="00562500">
              <w:rPr>
                <w:rFonts w:ascii="Calibri" w:hAnsi="Calibri" w:cs="Calibri"/>
                <w:b/>
                <w:bCs/>
                <w:color w:val="000000"/>
                <w:sz w:val="21"/>
                <w:szCs w:val="21"/>
              </w:rPr>
              <w:t>sistemas de tratamiento y disposición de residuos industriales líquidos o sólidos</w:t>
            </w:r>
            <w:r w:rsidRPr="00562500">
              <w:rPr>
                <w:rFonts w:ascii="Calibri" w:hAnsi="Calibri" w:cs="Calibri"/>
                <w:bCs/>
                <w:color w:val="000000"/>
                <w:sz w:val="21"/>
                <w:szCs w:val="21"/>
              </w:rPr>
              <w:t>;</w:t>
            </w:r>
          </w:p>
          <w:p w14:paraId="5593F56D" w14:textId="77777777" w:rsidR="00562500" w:rsidRPr="00562500" w:rsidRDefault="00562500" w:rsidP="001163C5">
            <w:pPr>
              <w:jc w:val="both"/>
              <w:rPr>
                <w:rFonts w:ascii="Calibri" w:hAnsi="Calibri" w:cs="Calibri"/>
                <w:b/>
                <w:bCs/>
                <w:color w:val="000000"/>
                <w:sz w:val="21"/>
                <w:szCs w:val="21"/>
              </w:rPr>
            </w:pPr>
            <w:r w:rsidRPr="00562500">
              <w:rPr>
                <w:rFonts w:ascii="Calibri" w:hAnsi="Calibri" w:cs="Calibri"/>
                <w:b/>
                <w:bCs/>
                <w:color w:val="000000"/>
                <w:sz w:val="21"/>
                <w:szCs w:val="21"/>
              </w:rPr>
              <w:t>Decreto Supremo N°40/2012, del Ministerio del Medio Ambiente, Reglamento de Sistema de Evaluación de Impacto Ambiental.</w:t>
            </w:r>
          </w:p>
          <w:p w14:paraId="03CEF291" w14:textId="5D613217" w:rsidR="00562500" w:rsidRPr="00562500" w:rsidRDefault="00562500" w:rsidP="001163C5">
            <w:pPr>
              <w:jc w:val="both"/>
              <w:rPr>
                <w:rFonts w:ascii="Calibri" w:hAnsi="Calibri" w:cs="Calibri"/>
                <w:bCs/>
                <w:color w:val="000000"/>
                <w:sz w:val="21"/>
                <w:szCs w:val="21"/>
              </w:rPr>
            </w:pPr>
            <w:r w:rsidRPr="00562500">
              <w:rPr>
                <w:rFonts w:ascii="Calibri" w:hAnsi="Calibri" w:cs="Calibri"/>
                <w:b/>
                <w:bCs/>
                <w:color w:val="000000"/>
                <w:sz w:val="21"/>
                <w:szCs w:val="21"/>
              </w:rPr>
              <w:t xml:space="preserve">Artículo 3.- </w:t>
            </w:r>
            <w:r w:rsidRPr="00562500">
              <w:rPr>
                <w:rFonts w:ascii="Calibri" w:hAnsi="Calibri" w:cs="Calibri"/>
                <w:bCs/>
                <w:color w:val="000000"/>
                <w:sz w:val="21"/>
                <w:szCs w:val="21"/>
              </w:rPr>
              <w:t>Tipos de proyectos o actividades. Los proyectos o actividades susceptibles de causar impacto ambiental, en cualesquiera de sus fases, que deberán someterse al Sistema de Evaluación de Impacto Ambiental, son los siguientes:</w:t>
            </w:r>
          </w:p>
          <w:p w14:paraId="353C60B2" w14:textId="77777777" w:rsidR="00562500" w:rsidRPr="00562500" w:rsidRDefault="00562500" w:rsidP="001163C5">
            <w:pPr>
              <w:jc w:val="both"/>
              <w:rPr>
                <w:rFonts w:ascii="Calibri" w:hAnsi="Calibri" w:cs="Calibri"/>
                <w:bCs/>
                <w:color w:val="000000"/>
                <w:sz w:val="21"/>
                <w:szCs w:val="21"/>
              </w:rPr>
            </w:pPr>
            <w:r w:rsidRPr="00562500">
              <w:rPr>
                <w:rFonts w:ascii="Calibri" w:hAnsi="Calibri" w:cs="Calibri"/>
                <w:bCs/>
                <w:color w:val="000000"/>
                <w:sz w:val="21"/>
                <w:szCs w:val="21"/>
              </w:rPr>
              <w:t>o) Proyectos de saneamiento ambiental, tales como sistemas de alcantarillado y agua potable, plantas de tratamiento de agua o de residuos sólidos de origen domiciliario, rellenos sanitarios, emisarios submarinos, sistemas de tratamiento y disposición de residuos industriales líquidos o sólidos. Se entenderá por proyectos de saneamiento ambiental al conjunto de obras, servicios, técnicas, dispositivos o piezas que correspondan a:</w:t>
            </w:r>
          </w:p>
          <w:p w14:paraId="68565318" w14:textId="77777777" w:rsidR="00562500" w:rsidRPr="00562500" w:rsidRDefault="00562500" w:rsidP="001163C5">
            <w:pPr>
              <w:jc w:val="both"/>
              <w:rPr>
                <w:rFonts w:ascii="Calibri" w:hAnsi="Calibri" w:cs="Calibri"/>
                <w:bCs/>
                <w:color w:val="000000"/>
                <w:sz w:val="21"/>
                <w:szCs w:val="21"/>
              </w:rPr>
            </w:pPr>
            <w:r w:rsidRPr="00562500">
              <w:rPr>
                <w:rFonts w:ascii="Calibri" w:hAnsi="Calibri" w:cs="Calibri"/>
                <w:bCs/>
                <w:color w:val="000000"/>
                <w:sz w:val="21"/>
                <w:szCs w:val="21"/>
              </w:rPr>
              <w:t>o.8. Sistemas de tratamiento, disposición y/o, eliminación de residuos industriales sólidos con una capacidad igual o mayor a treinta toneladas día (30 t/día) de tratamiento igual o superior a cincuenta toneladas (50 t) de disposición.</w:t>
            </w:r>
          </w:p>
        </w:tc>
        <w:tc>
          <w:tcPr>
            <w:tcW w:w="1594" w:type="pct"/>
            <w:vAlign w:val="center"/>
          </w:tcPr>
          <w:p w14:paraId="52BEB608" w14:textId="77777777" w:rsidR="00562500" w:rsidRPr="00562500" w:rsidRDefault="00562500" w:rsidP="00444E30">
            <w:pPr>
              <w:jc w:val="both"/>
              <w:rPr>
                <w:rFonts w:ascii="Calibri" w:hAnsi="Calibri" w:cs="Calibri"/>
                <w:color w:val="000000"/>
                <w:sz w:val="21"/>
                <w:szCs w:val="21"/>
              </w:rPr>
            </w:pPr>
            <w:r w:rsidRPr="00562500">
              <w:rPr>
                <w:rFonts w:ascii="Calibri" w:hAnsi="Calibri" w:cs="Calibri"/>
                <w:color w:val="000000"/>
                <w:sz w:val="21"/>
                <w:szCs w:val="21"/>
              </w:rPr>
              <w:lastRenderedPageBreak/>
              <w:t>Respecto a la disposición de material de relleno:</w:t>
            </w:r>
          </w:p>
          <w:p w14:paraId="04D8DCBC" w14:textId="77777777" w:rsidR="00562500" w:rsidRPr="00562500" w:rsidRDefault="00562500" w:rsidP="00444E30">
            <w:pPr>
              <w:jc w:val="both"/>
              <w:rPr>
                <w:rFonts w:ascii="Calibri" w:hAnsi="Calibri" w:cs="Calibri"/>
                <w:bCs/>
                <w:color w:val="000000"/>
                <w:sz w:val="21"/>
                <w:szCs w:val="21"/>
              </w:rPr>
            </w:pPr>
            <w:r w:rsidRPr="00562500">
              <w:rPr>
                <w:rFonts w:ascii="Calibri" w:hAnsi="Calibri" w:cs="Calibri"/>
                <w:color w:val="000000"/>
                <w:sz w:val="21"/>
                <w:szCs w:val="21"/>
              </w:rPr>
              <w:lastRenderedPageBreak/>
              <w:t xml:space="preserve">El titular indica que “El promedio de disposición mensual del año 2020 fue de 23.799 metros cúbicos, equivalentes a 35.965 toneladas”, por lo tanto, si son 35.965 toneladas mensuales para el año 2020, y los dividimos en 30 días a mes, esto correspondería a </w:t>
            </w:r>
            <w:r w:rsidRPr="00562500">
              <w:rPr>
                <w:rFonts w:ascii="Calibri" w:hAnsi="Calibri" w:cs="Calibri"/>
                <w:b/>
                <w:color w:val="000000"/>
                <w:sz w:val="21"/>
                <w:szCs w:val="21"/>
              </w:rPr>
              <w:t>1.198,8 toneladas/día</w:t>
            </w:r>
            <w:r w:rsidRPr="00562500">
              <w:rPr>
                <w:rFonts w:ascii="Calibri" w:hAnsi="Calibri" w:cs="Calibri"/>
                <w:color w:val="000000"/>
                <w:sz w:val="21"/>
                <w:szCs w:val="21"/>
              </w:rPr>
              <w:t>, cantidad que supera el umbral del RSEIA “</w:t>
            </w:r>
            <w:r w:rsidRPr="00562500">
              <w:rPr>
                <w:rFonts w:ascii="Calibri" w:hAnsi="Calibri" w:cs="Calibri"/>
                <w:bCs/>
                <w:color w:val="000000"/>
                <w:sz w:val="21"/>
                <w:szCs w:val="21"/>
              </w:rPr>
              <w:t>o.8. Sistemas de tratamiento, disposición y/o, eliminación de residuos industriales sólidos con una capacidad igual o mayor a treinta toneladas día (30 t/día)”</w:t>
            </w:r>
          </w:p>
          <w:p w14:paraId="155B6D4A" w14:textId="77777777" w:rsidR="00562500" w:rsidRPr="00562500" w:rsidRDefault="00562500" w:rsidP="00006FFA">
            <w:pPr>
              <w:rPr>
                <w:rFonts w:ascii="Calibri" w:hAnsi="Calibri" w:cs="Calibri"/>
                <w:color w:val="000000"/>
                <w:sz w:val="21"/>
                <w:szCs w:val="21"/>
              </w:rPr>
            </w:pPr>
          </w:p>
        </w:tc>
      </w:tr>
    </w:tbl>
    <w:p w14:paraId="72E18335" w14:textId="5C1D2943" w:rsidR="008722AC" w:rsidRDefault="008722AC" w:rsidP="008722AC">
      <w:pPr>
        <w:pStyle w:val="Ttulo1"/>
        <w:numPr>
          <w:ilvl w:val="0"/>
          <w:numId w:val="0"/>
        </w:numPr>
        <w:ind w:left="432" w:hanging="432"/>
      </w:pPr>
    </w:p>
    <w:p w14:paraId="65C4CC53" w14:textId="77777777" w:rsidR="0074295B" w:rsidRDefault="0074295B" w:rsidP="00E618A2">
      <w:pPr>
        <w:pStyle w:val="Listaconnmeros"/>
        <w:numPr>
          <w:ilvl w:val="0"/>
          <w:numId w:val="0"/>
        </w:numPr>
      </w:pPr>
    </w:p>
    <w:p w14:paraId="7715A413" w14:textId="77777777" w:rsidR="00562500" w:rsidRDefault="00562500" w:rsidP="00E618A2">
      <w:pPr>
        <w:pStyle w:val="Listaconnmeros"/>
        <w:numPr>
          <w:ilvl w:val="0"/>
          <w:numId w:val="0"/>
        </w:numPr>
      </w:pPr>
    </w:p>
    <w:p w14:paraId="14447174" w14:textId="77777777" w:rsidR="00562500" w:rsidRDefault="00562500" w:rsidP="00E618A2">
      <w:pPr>
        <w:pStyle w:val="Listaconnmeros"/>
        <w:numPr>
          <w:ilvl w:val="0"/>
          <w:numId w:val="0"/>
        </w:numPr>
      </w:pPr>
    </w:p>
    <w:p w14:paraId="513620E0" w14:textId="77777777" w:rsidR="00006FFA" w:rsidRDefault="00006FFA" w:rsidP="00E618A2">
      <w:pPr>
        <w:pStyle w:val="Listaconnmeros"/>
        <w:numPr>
          <w:ilvl w:val="0"/>
          <w:numId w:val="0"/>
        </w:numPr>
      </w:pPr>
    </w:p>
    <w:p w14:paraId="20C12F0F" w14:textId="77777777" w:rsidR="00562500" w:rsidRPr="0074295B" w:rsidRDefault="00562500" w:rsidP="00E618A2">
      <w:pPr>
        <w:pStyle w:val="Listaconnmeros"/>
        <w:numPr>
          <w:ilvl w:val="0"/>
          <w:numId w:val="0"/>
        </w:numPr>
      </w:pPr>
    </w:p>
    <w:p w14:paraId="50738815" w14:textId="77777777" w:rsidR="008722AC" w:rsidRDefault="008722AC" w:rsidP="00CE360F">
      <w:pPr>
        <w:pStyle w:val="Ttulo1"/>
        <w:numPr>
          <w:ilvl w:val="0"/>
          <w:numId w:val="0"/>
        </w:numPr>
      </w:pPr>
    </w:p>
    <w:p w14:paraId="5CA78E49" w14:textId="77777777" w:rsidR="008C4E6C" w:rsidRPr="00FB797E" w:rsidRDefault="008C4E6C" w:rsidP="008C4E6C">
      <w:pPr>
        <w:pStyle w:val="Ttulo1"/>
      </w:pPr>
      <w:bookmarkStart w:id="93" w:name="_Toc64305730"/>
      <w:r w:rsidRPr="00FB797E">
        <w:t>ANEXOS</w:t>
      </w:r>
      <w:bookmarkEnd w:id="93"/>
    </w:p>
    <w:p w14:paraId="230A787D" w14:textId="77777777" w:rsidR="008C4E6C" w:rsidRPr="00D42470" w:rsidRDefault="008C4E6C" w:rsidP="008C4E6C">
      <w:pPr>
        <w:jc w:val="both"/>
        <w:rPr>
          <w:rFonts w:ascii="Calibri" w:eastAsia="Calibri" w:hAnsi="Calibri"/>
          <w:szCs w:val="20"/>
        </w:rPr>
      </w:pPr>
    </w:p>
    <w:tbl>
      <w:tblPr>
        <w:tblStyle w:val="Tablaconcuadrcula2"/>
        <w:tblW w:w="5000" w:type="pct"/>
        <w:jc w:val="center"/>
        <w:tblLook w:val="04A0" w:firstRow="1" w:lastRow="0" w:firstColumn="1" w:lastColumn="0" w:noHBand="0" w:noVBand="1"/>
      </w:tblPr>
      <w:tblGrid>
        <w:gridCol w:w="572"/>
        <w:gridCol w:w="12990"/>
      </w:tblGrid>
      <w:tr w:rsidR="008C4E6C" w:rsidRPr="00D42470" w14:paraId="0279DEB1" w14:textId="77777777" w:rsidTr="00662766">
        <w:trPr>
          <w:trHeight w:val="20"/>
          <w:jc w:val="center"/>
        </w:trPr>
        <w:tc>
          <w:tcPr>
            <w:tcW w:w="211" w:type="pct"/>
            <w:shd w:val="clear" w:color="auto" w:fill="D9D9D9"/>
          </w:tcPr>
          <w:p w14:paraId="63BD1173" w14:textId="77777777" w:rsidR="008C4E6C" w:rsidRPr="00E11F99" w:rsidRDefault="008C4E6C" w:rsidP="00662766">
            <w:pPr>
              <w:jc w:val="both"/>
              <w:rPr>
                <w:rFonts w:ascii="Calibri" w:hAnsi="Calibri" w:cs="Calibri"/>
                <w:b/>
                <w:bCs/>
                <w:color w:val="000000"/>
                <w:szCs w:val="20"/>
                <w:lang w:val="es-CL"/>
              </w:rPr>
            </w:pPr>
            <w:r w:rsidRPr="00E11F99">
              <w:rPr>
                <w:rFonts w:ascii="Calibri" w:hAnsi="Calibri" w:cs="Calibri"/>
                <w:b/>
                <w:bCs/>
                <w:color w:val="000000"/>
                <w:szCs w:val="20"/>
                <w:lang w:val="es-CL"/>
              </w:rPr>
              <w:t xml:space="preserve">N° </w:t>
            </w:r>
          </w:p>
        </w:tc>
        <w:tc>
          <w:tcPr>
            <w:tcW w:w="4789" w:type="pct"/>
            <w:shd w:val="clear" w:color="auto" w:fill="D9D9D9"/>
          </w:tcPr>
          <w:p w14:paraId="675351E6" w14:textId="77777777" w:rsidR="008C4E6C" w:rsidRPr="00E11F99" w:rsidRDefault="008C4E6C" w:rsidP="00662766">
            <w:pPr>
              <w:jc w:val="both"/>
              <w:rPr>
                <w:rFonts w:ascii="Calibri" w:hAnsi="Calibri" w:cs="Calibri"/>
                <w:b/>
                <w:bCs/>
                <w:color w:val="000000"/>
                <w:szCs w:val="20"/>
                <w:lang w:val="es-CL"/>
              </w:rPr>
            </w:pPr>
            <w:r w:rsidRPr="00E11F99">
              <w:rPr>
                <w:rFonts w:ascii="Calibri" w:hAnsi="Calibri" w:cs="Calibri"/>
                <w:b/>
                <w:bCs/>
                <w:color w:val="000000"/>
                <w:szCs w:val="20"/>
                <w:lang w:val="es-CL"/>
              </w:rPr>
              <w:t>Nombre Anexo</w:t>
            </w:r>
          </w:p>
        </w:tc>
      </w:tr>
      <w:tr w:rsidR="008C4E6C" w:rsidRPr="00D42470" w14:paraId="3606F9F8" w14:textId="77777777" w:rsidTr="00662766">
        <w:trPr>
          <w:trHeight w:val="20"/>
          <w:jc w:val="center"/>
        </w:trPr>
        <w:tc>
          <w:tcPr>
            <w:tcW w:w="211" w:type="pct"/>
            <w:vAlign w:val="center"/>
          </w:tcPr>
          <w:p w14:paraId="1860E2A0" w14:textId="77777777" w:rsidR="008C4E6C" w:rsidRPr="00FB797E" w:rsidRDefault="008C4E6C" w:rsidP="00662766">
            <w:pPr>
              <w:jc w:val="both"/>
              <w:rPr>
                <w:rFonts w:ascii="Calibri" w:hAnsi="Calibri" w:cs="Calibri"/>
                <w:bCs/>
                <w:color w:val="000000"/>
                <w:szCs w:val="20"/>
                <w:lang w:val="es-CL"/>
              </w:rPr>
            </w:pPr>
            <w:r w:rsidRPr="00FB797E">
              <w:rPr>
                <w:rFonts w:ascii="Calibri" w:hAnsi="Calibri" w:cs="Calibri"/>
                <w:bCs/>
                <w:color w:val="000000"/>
                <w:szCs w:val="20"/>
                <w:lang w:val="es-CL"/>
              </w:rPr>
              <w:t>1</w:t>
            </w:r>
          </w:p>
        </w:tc>
        <w:tc>
          <w:tcPr>
            <w:tcW w:w="4789" w:type="pct"/>
            <w:vAlign w:val="center"/>
          </w:tcPr>
          <w:p w14:paraId="57E2E20D" w14:textId="147548AF" w:rsidR="008C4E6C" w:rsidRPr="00E11F99" w:rsidRDefault="001F6F59" w:rsidP="00662766">
            <w:pPr>
              <w:jc w:val="both"/>
              <w:rPr>
                <w:rFonts w:ascii="Calibri" w:hAnsi="Calibri" w:cs="Calibri"/>
                <w:bCs/>
                <w:color w:val="000000"/>
                <w:szCs w:val="20"/>
                <w:lang w:val="es-CL"/>
              </w:rPr>
            </w:pPr>
            <w:r>
              <w:rPr>
                <w:rFonts w:asciiTheme="minorHAnsi" w:hAnsiTheme="minorHAnsi" w:cs="Calibri"/>
                <w:color w:val="000000"/>
                <w:szCs w:val="20"/>
              </w:rPr>
              <w:t xml:space="preserve">ORD. N°2607 de fecha 21 de agosto de 2019. SMA </w:t>
            </w:r>
            <w:r>
              <w:rPr>
                <w:rFonts w:asciiTheme="minorHAnsi" w:hAnsiTheme="minorHAnsi" w:cstheme="minorHAnsi"/>
              </w:rPr>
              <w:t>Solicita a la Seremi de Salud RM pronunciamiento sobre la denuncia.</w:t>
            </w:r>
          </w:p>
        </w:tc>
      </w:tr>
      <w:tr w:rsidR="008C4E6C" w:rsidRPr="00D42470" w14:paraId="675560ED" w14:textId="77777777" w:rsidTr="00662766">
        <w:trPr>
          <w:trHeight w:val="20"/>
          <w:jc w:val="center"/>
        </w:trPr>
        <w:tc>
          <w:tcPr>
            <w:tcW w:w="211" w:type="pct"/>
            <w:vAlign w:val="center"/>
          </w:tcPr>
          <w:p w14:paraId="44B0727D" w14:textId="77777777" w:rsidR="008C4E6C" w:rsidRPr="00FB797E" w:rsidRDefault="008C4E6C" w:rsidP="00662766">
            <w:pPr>
              <w:jc w:val="both"/>
              <w:rPr>
                <w:rFonts w:ascii="Calibri" w:hAnsi="Calibri" w:cs="Calibri"/>
                <w:bCs/>
                <w:color w:val="000000"/>
                <w:szCs w:val="20"/>
              </w:rPr>
            </w:pPr>
            <w:r w:rsidRPr="00FB797E">
              <w:rPr>
                <w:rFonts w:ascii="Calibri" w:hAnsi="Calibri" w:cs="Calibri"/>
                <w:bCs/>
                <w:color w:val="000000"/>
                <w:szCs w:val="20"/>
              </w:rPr>
              <w:t>2</w:t>
            </w:r>
          </w:p>
        </w:tc>
        <w:tc>
          <w:tcPr>
            <w:tcW w:w="4789" w:type="pct"/>
            <w:vAlign w:val="center"/>
          </w:tcPr>
          <w:p w14:paraId="4025059E" w14:textId="64F5D7AF" w:rsidR="008C4E6C" w:rsidRPr="00E11F99" w:rsidRDefault="001F6F59" w:rsidP="00662766">
            <w:pPr>
              <w:jc w:val="both"/>
              <w:rPr>
                <w:rFonts w:ascii="Calibri" w:hAnsi="Calibri" w:cs="Calibri"/>
                <w:bCs/>
                <w:color w:val="000000"/>
                <w:szCs w:val="20"/>
              </w:rPr>
            </w:pPr>
            <w:r>
              <w:rPr>
                <w:rFonts w:asciiTheme="minorHAnsi" w:hAnsiTheme="minorHAnsi" w:cs="Calibri"/>
                <w:color w:val="000000"/>
                <w:szCs w:val="20"/>
              </w:rPr>
              <w:t xml:space="preserve">ORD. N°005729 de fecha 01 de octubre de 2019. </w:t>
            </w:r>
            <w:r>
              <w:rPr>
                <w:rFonts w:asciiTheme="minorHAnsi" w:hAnsiTheme="minorHAnsi" w:cs="Calibri"/>
                <w:szCs w:val="20"/>
              </w:rPr>
              <w:t xml:space="preserve">Autoridad Sanitaria RM. </w:t>
            </w:r>
            <w:r>
              <w:rPr>
                <w:rFonts w:asciiTheme="minorHAnsi" w:hAnsiTheme="minorHAnsi" w:cstheme="minorHAnsi"/>
              </w:rPr>
              <w:t>Pronunciamiento Autoridad Sanitaria.</w:t>
            </w:r>
          </w:p>
        </w:tc>
      </w:tr>
      <w:tr w:rsidR="004500A2" w:rsidRPr="00D42470" w14:paraId="6D3FDE30" w14:textId="77777777" w:rsidTr="00662766">
        <w:trPr>
          <w:trHeight w:val="20"/>
          <w:jc w:val="center"/>
        </w:trPr>
        <w:tc>
          <w:tcPr>
            <w:tcW w:w="211" w:type="pct"/>
            <w:vAlign w:val="center"/>
          </w:tcPr>
          <w:p w14:paraId="0E319CDC" w14:textId="345A597B" w:rsidR="004500A2" w:rsidRPr="00E11F99" w:rsidRDefault="00FB797E" w:rsidP="004500A2">
            <w:pPr>
              <w:jc w:val="both"/>
              <w:rPr>
                <w:rFonts w:ascii="Calibri" w:hAnsi="Calibri" w:cs="Calibri"/>
                <w:bCs/>
                <w:color w:val="000000"/>
                <w:szCs w:val="20"/>
              </w:rPr>
            </w:pPr>
            <w:r>
              <w:rPr>
                <w:rFonts w:ascii="Calibri" w:hAnsi="Calibri" w:cs="Calibri"/>
                <w:bCs/>
                <w:color w:val="000000"/>
                <w:szCs w:val="20"/>
              </w:rPr>
              <w:t>3</w:t>
            </w:r>
          </w:p>
        </w:tc>
        <w:tc>
          <w:tcPr>
            <w:tcW w:w="4789" w:type="pct"/>
            <w:vAlign w:val="center"/>
          </w:tcPr>
          <w:p w14:paraId="205B6509" w14:textId="791C9B55" w:rsidR="004500A2" w:rsidRPr="00E11F99" w:rsidRDefault="001F6F59" w:rsidP="004500A2">
            <w:pPr>
              <w:jc w:val="both"/>
              <w:rPr>
                <w:rFonts w:ascii="Calibri" w:hAnsi="Calibri" w:cs="Calibri"/>
                <w:bCs/>
                <w:color w:val="000000"/>
                <w:szCs w:val="20"/>
              </w:rPr>
            </w:pPr>
            <w:r>
              <w:rPr>
                <w:rFonts w:asciiTheme="minorHAnsi" w:hAnsiTheme="minorHAnsi" w:cs="Calibri"/>
                <w:color w:val="000000"/>
                <w:szCs w:val="20"/>
              </w:rPr>
              <w:t xml:space="preserve">Resolución Exenta N°1231 de fecha 22 de julio de 2020. SMA. </w:t>
            </w:r>
            <w:r>
              <w:rPr>
                <w:rFonts w:asciiTheme="minorHAnsi" w:hAnsiTheme="minorHAnsi" w:cstheme="minorHAnsi"/>
              </w:rPr>
              <w:t>Solicita información respecto a las actividades denunciadas. Notificación personal 29 de julio de 2020.</w:t>
            </w:r>
          </w:p>
        </w:tc>
      </w:tr>
      <w:tr w:rsidR="00FB797E" w:rsidRPr="00D42470" w14:paraId="2E4D2292" w14:textId="77777777" w:rsidTr="00662766">
        <w:trPr>
          <w:trHeight w:val="20"/>
          <w:jc w:val="center"/>
        </w:trPr>
        <w:tc>
          <w:tcPr>
            <w:tcW w:w="211" w:type="pct"/>
            <w:vAlign w:val="center"/>
          </w:tcPr>
          <w:p w14:paraId="6668F733" w14:textId="7F770381" w:rsidR="00FB797E" w:rsidRDefault="00FB797E" w:rsidP="004500A2">
            <w:pPr>
              <w:jc w:val="both"/>
              <w:rPr>
                <w:rFonts w:ascii="Calibri" w:hAnsi="Calibri" w:cs="Calibri"/>
                <w:bCs/>
                <w:color w:val="000000"/>
                <w:szCs w:val="20"/>
              </w:rPr>
            </w:pPr>
            <w:r>
              <w:rPr>
                <w:rFonts w:ascii="Calibri" w:hAnsi="Calibri" w:cs="Calibri"/>
                <w:bCs/>
                <w:color w:val="000000"/>
                <w:szCs w:val="20"/>
              </w:rPr>
              <w:t>4</w:t>
            </w:r>
          </w:p>
        </w:tc>
        <w:tc>
          <w:tcPr>
            <w:tcW w:w="4789" w:type="pct"/>
            <w:vAlign w:val="center"/>
          </w:tcPr>
          <w:p w14:paraId="63E04893" w14:textId="2486D7F4" w:rsidR="00FB797E" w:rsidRDefault="001F6F59" w:rsidP="004500A2">
            <w:pPr>
              <w:jc w:val="both"/>
              <w:rPr>
                <w:rFonts w:ascii="Calibri" w:hAnsi="Calibri" w:cs="Calibri"/>
                <w:bCs/>
                <w:color w:val="000000"/>
                <w:szCs w:val="20"/>
              </w:rPr>
            </w:pPr>
            <w:r>
              <w:rPr>
                <w:rFonts w:asciiTheme="minorHAnsi" w:hAnsiTheme="minorHAnsi" w:cs="Calibri"/>
                <w:color w:val="000000"/>
                <w:szCs w:val="20"/>
              </w:rPr>
              <w:t>Carta s/n de fecha 09 de septiembre de 2020. Responde a la solicitud de información Res. Ex. N°1231</w:t>
            </w:r>
          </w:p>
        </w:tc>
      </w:tr>
      <w:tr w:rsidR="00FB797E" w:rsidRPr="00D42470" w14:paraId="6A9F61C7" w14:textId="77777777" w:rsidTr="00662766">
        <w:trPr>
          <w:trHeight w:val="20"/>
          <w:jc w:val="center"/>
        </w:trPr>
        <w:tc>
          <w:tcPr>
            <w:tcW w:w="211" w:type="pct"/>
            <w:vAlign w:val="center"/>
          </w:tcPr>
          <w:p w14:paraId="4DC2BE58" w14:textId="13CE6181" w:rsidR="00FB797E" w:rsidRDefault="00FB797E" w:rsidP="004500A2">
            <w:pPr>
              <w:jc w:val="both"/>
              <w:rPr>
                <w:rFonts w:ascii="Calibri" w:hAnsi="Calibri" w:cs="Calibri"/>
                <w:bCs/>
                <w:color w:val="000000"/>
                <w:szCs w:val="20"/>
              </w:rPr>
            </w:pPr>
            <w:r>
              <w:rPr>
                <w:rFonts w:ascii="Calibri" w:hAnsi="Calibri" w:cs="Calibri"/>
                <w:bCs/>
                <w:color w:val="000000"/>
                <w:szCs w:val="20"/>
              </w:rPr>
              <w:t>5</w:t>
            </w:r>
          </w:p>
        </w:tc>
        <w:tc>
          <w:tcPr>
            <w:tcW w:w="4789" w:type="pct"/>
            <w:vAlign w:val="center"/>
          </w:tcPr>
          <w:p w14:paraId="430D2709" w14:textId="0C12C881" w:rsidR="00FB797E" w:rsidRDefault="001F6F59" w:rsidP="004500A2">
            <w:pPr>
              <w:jc w:val="both"/>
              <w:rPr>
                <w:rFonts w:ascii="Calibri" w:hAnsi="Calibri" w:cs="Calibri"/>
                <w:bCs/>
                <w:color w:val="000000"/>
                <w:szCs w:val="20"/>
              </w:rPr>
            </w:pPr>
            <w:r>
              <w:rPr>
                <w:rFonts w:asciiTheme="minorHAnsi" w:hAnsiTheme="minorHAnsi" w:cs="Calibri"/>
                <w:color w:val="000000"/>
                <w:szCs w:val="20"/>
              </w:rPr>
              <w:t xml:space="preserve">Resolución Exenta N°13 de fecha 06 de enero de 2021. </w:t>
            </w:r>
            <w:r w:rsidRPr="000122E8">
              <w:rPr>
                <w:rFonts w:asciiTheme="minorHAnsi" w:hAnsiTheme="minorHAnsi" w:cstheme="minorHAnsi"/>
              </w:rPr>
              <w:t xml:space="preserve">Solicita información </w:t>
            </w:r>
            <w:r>
              <w:rPr>
                <w:rFonts w:asciiTheme="minorHAnsi" w:hAnsiTheme="minorHAnsi" w:cstheme="minorHAnsi"/>
              </w:rPr>
              <w:t xml:space="preserve">complementaria </w:t>
            </w:r>
            <w:r w:rsidRPr="000122E8">
              <w:rPr>
                <w:rFonts w:asciiTheme="minorHAnsi" w:hAnsiTheme="minorHAnsi" w:cstheme="minorHAnsi"/>
              </w:rPr>
              <w:t>respecto a las actividades denunciadas.</w:t>
            </w:r>
          </w:p>
        </w:tc>
      </w:tr>
      <w:tr w:rsidR="001F6F59" w:rsidRPr="00D42470" w14:paraId="1D218887" w14:textId="77777777" w:rsidTr="00662766">
        <w:trPr>
          <w:trHeight w:val="20"/>
          <w:jc w:val="center"/>
        </w:trPr>
        <w:tc>
          <w:tcPr>
            <w:tcW w:w="211" w:type="pct"/>
            <w:vAlign w:val="center"/>
          </w:tcPr>
          <w:p w14:paraId="1BACF651" w14:textId="3D642BA7" w:rsidR="001F6F59" w:rsidRDefault="001F6F59" w:rsidP="004500A2">
            <w:pPr>
              <w:jc w:val="both"/>
              <w:rPr>
                <w:rFonts w:ascii="Calibri" w:hAnsi="Calibri" w:cs="Calibri"/>
                <w:bCs/>
                <w:color w:val="000000"/>
                <w:szCs w:val="20"/>
              </w:rPr>
            </w:pPr>
            <w:r>
              <w:rPr>
                <w:rFonts w:ascii="Calibri" w:hAnsi="Calibri" w:cs="Calibri"/>
                <w:bCs/>
                <w:color w:val="000000"/>
                <w:szCs w:val="20"/>
              </w:rPr>
              <w:t>6</w:t>
            </w:r>
          </w:p>
        </w:tc>
        <w:tc>
          <w:tcPr>
            <w:tcW w:w="4789" w:type="pct"/>
            <w:vAlign w:val="center"/>
          </w:tcPr>
          <w:p w14:paraId="55724DDA" w14:textId="15A6DC75" w:rsidR="001F6F59" w:rsidRDefault="001F6F59" w:rsidP="004500A2">
            <w:pPr>
              <w:jc w:val="both"/>
              <w:rPr>
                <w:rFonts w:asciiTheme="minorHAnsi" w:hAnsiTheme="minorHAnsi" w:cs="Calibri"/>
                <w:color w:val="000000"/>
                <w:szCs w:val="20"/>
              </w:rPr>
            </w:pPr>
            <w:r>
              <w:rPr>
                <w:rFonts w:asciiTheme="minorHAnsi" w:hAnsiTheme="minorHAnsi" w:cs="Calibri"/>
                <w:color w:val="000000"/>
                <w:szCs w:val="20"/>
              </w:rPr>
              <w:t xml:space="preserve">Carta s/n de fecha 19 de enero de 2021. </w:t>
            </w:r>
            <w:r w:rsidRPr="000122E8">
              <w:rPr>
                <w:rFonts w:asciiTheme="minorHAnsi" w:hAnsiTheme="minorHAnsi" w:cstheme="minorHAnsi"/>
              </w:rPr>
              <w:t>Responde a la solicitud de información Res. Ex. N°1</w:t>
            </w:r>
            <w:r>
              <w:rPr>
                <w:rFonts w:asciiTheme="minorHAnsi" w:hAnsiTheme="minorHAnsi" w:cstheme="minorHAnsi"/>
              </w:rPr>
              <w:t>3</w:t>
            </w:r>
          </w:p>
        </w:tc>
      </w:tr>
      <w:tr w:rsidR="003A3910" w:rsidRPr="00D42470" w14:paraId="462E5219" w14:textId="77777777" w:rsidTr="00662766">
        <w:trPr>
          <w:trHeight w:val="20"/>
          <w:jc w:val="center"/>
        </w:trPr>
        <w:tc>
          <w:tcPr>
            <w:tcW w:w="211" w:type="pct"/>
            <w:vAlign w:val="center"/>
          </w:tcPr>
          <w:p w14:paraId="3A9670EC" w14:textId="7A106517" w:rsidR="003A3910" w:rsidRDefault="003A3910" w:rsidP="004500A2">
            <w:pPr>
              <w:jc w:val="both"/>
              <w:rPr>
                <w:rFonts w:ascii="Calibri" w:hAnsi="Calibri" w:cs="Calibri"/>
                <w:bCs/>
                <w:color w:val="000000"/>
                <w:szCs w:val="20"/>
              </w:rPr>
            </w:pPr>
            <w:r>
              <w:rPr>
                <w:rFonts w:ascii="Calibri" w:hAnsi="Calibri" w:cs="Calibri"/>
                <w:bCs/>
                <w:color w:val="000000"/>
                <w:szCs w:val="20"/>
              </w:rPr>
              <w:t>7</w:t>
            </w:r>
          </w:p>
        </w:tc>
        <w:tc>
          <w:tcPr>
            <w:tcW w:w="4789" w:type="pct"/>
            <w:vAlign w:val="center"/>
          </w:tcPr>
          <w:p w14:paraId="3876F1FD" w14:textId="087F2DDC" w:rsidR="003A3910" w:rsidRDefault="003A3910" w:rsidP="004500A2">
            <w:pPr>
              <w:jc w:val="both"/>
              <w:rPr>
                <w:rFonts w:asciiTheme="minorHAnsi" w:hAnsiTheme="minorHAnsi" w:cs="Calibri"/>
                <w:color w:val="000000"/>
                <w:szCs w:val="20"/>
              </w:rPr>
            </w:pPr>
            <w:r>
              <w:rPr>
                <w:rFonts w:asciiTheme="minorHAnsi" w:hAnsiTheme="minorHAnsi" w:cs="Calibri"/>
                <w:color w:val="000000"/>
                <w:szCs w:val="20"/>
              </w:rPr>
              <w:t>Antecedentes sobre incendio de 2016 (incluye estudios de emisiones y estabilidad).</w:t>
            </w:r>
          </w:p>
        </w:tc>
      </w:tr>
      <w:tr w:rsidR="00CE360F" w:rsidRPr="00D42470" w14:paraId="2727EB3A" w14:textId="77777777" w:rsidTr="00662766">
        <w:trPr>
          <w:trHeight w:val="20"/>
          <w:jc w:val="center"/>
        </w:trPr>
        <w:tc>
          <w:tcPr>
            <w:tcW w:w="211" w:type="pct"/>
            <w:vAlign w:val="center"/>
          </w:tcPr>
          <w:p w14:paraId="5507203F" w14:textId="651AB5E5" w:rsidR="00CE360F" w:rsidRDefault="00CE360F" w:rsidP="004500A2">
            <w:pPr>
              <w:jc w:val="both"/>
              <w:rPr>
                <w:rFonts w:ascii="Calibri" w:hAnsi="Calibri" w:cs="Calibri"/>
                <w:bCs/>
                <w:color w:val="000000"/>
                <w:szCs w:val="20"/>
              </w:rPr>
            </w:pPr>
            <w:r>
              <w:rPr>
                <w:rFonts w:ascii="Calibri" w:hAnsi="Calibri" w:cs="Calibri"/>
                <w:bCs/>
                <w:color w:val="000000"/>
                <w:szCs w:val="20"/>
              </w:rPr>
              <w:t>8</w:t>
            </w:r>
          </w:p>
        </w:tc>
        <w:tc>
          <w:tcPr>
            <w:tcW w:w="4789" w:type="pct"/>
            <w:vAlign w:val="center"/>
          </w:tcPr>
          <w:p w14:paraId="0D6CEF60" w14:textId="12AC9D30" w:rsidR="00CE360F" w:rsidRDefault="00CE360F" w:rsidP="004500A2">
            <w:pPr>
              <w:jc w:val="both"/>
              <w:rPr>
                <w:rFonts w:asciiTheme="minorHAnsi" w:hAnsiTheme="minorHAnsi" w:cs="Calibri"/>
                <w:color w:val="000000"/>
                <w:szCs w:val="20"/>
              </w:rPr>
            </w:pPr>
            <w:r>
              <w:rPr>
                <w:rFonts w:asciiTheme="minorHAnsi" w:hAnsiTheme="minorHAnsi" w:cs="Calibri"/>
                <w:color w:val="000000"/>
                <w:szCs w:val="20"/>
              </w:rPr>
              <w:t>Acta de inspección de 27 de julio de 2021</w:t>
            </w:r>
          </w:p>
        </w:tc>
      </w:tr>
      <w:tr w:rsidR="00CE360F" w:rsidRPr="00D42470" w14:paraId="73D59DFC" w14:textId="77777777" w:rsidTr="00662766">
        <w:trPr>
          <w:trHeight w:val="20"/>
          <w:jc w:val="center"/>
        </w:trPr>
        <w:tc>
          <w:tcPr>
            <w:tcW w:w="211" w:type="pct"/>
            <w:vAlign w:val="center"/>
          </w:tcPr>
          <w:p w14:paraId="27E4EF6E" w14:textId="4CC0FB04" w:rsidR="00CE360F" w:rsidRDefault="00CE360F" w:rsidP="004500A2">
            <w:pPr>
              <w:jc w:val="both"/>
              <w:rPr>
                <w:rFonts w:ascii="Calibri" w:hAnsi="Calibri" w:cs="Calibri"/>
                <w:bCs/>
                <w:color w:val="000000"/>
                <w:szCs w:val="20"/>
              </w:rPr>
            </w:pPr>
            <w:r>
              <w:rPr>
                <w:rFonts w:ascii="Calibri" w:hAnsi="Calibri" w:cs="Calibri"/>
                <w:bCs/>
                <w:color w:val="000000"/>
                <w:szCs w:val="20"/>
              </w:rPr>
              <w:t>9</w:t>
            </w:r>
          </w:p>
        </w:tc>
        <w:tc>
          <w:tcPr>
            <w:tcW w:w="4789" w:type="pct"/>
            <w:vAlign w:val="center"/>
          </w:tcPr>
          <w:p w14:paraId="14C20F67" w14:textId="08ACCDF6" w:rsidR="00CE360F" w:rsidRDefault="00CE360F" w:rsidP="004500A2">
            <w:pPr>
              <w:jc w:val="both"/>
              <w:rPr>
                <w:rFonts w:asciiTheme="minorHAnsi" w:hAnsiTheme="minorHAnsi" w:cs="Calibri"/>
                <w:color w:val="000000"/>
                <w:szCs w:val="20"/>
              </w:rPr>
            </w:pPr>
            <w:r>
              <w:rPr>
                <w:rFonts w:asciiTheme="minorHAnsi" w:hAnsiTheme="minorHAnsi" w:cs="Calibri"/>
                <w:color w:val="000000"/>
                <w:szCs w:val="20"/>
              </w:rPr>
              <w:t>Respuesta a antecedentes solicitados por acta de inspección de fecha 12 de agosto de 2021.</w:t>
            </w:r>
          </w:p>
        </w:tc>
      </w:tr>
      <w:bookmarkEnd w:id="91"/>
      <w:bookmarkEnd w:id="92"/>
    </w:tbl>
    <w:p w14:paraId="557ABA59" w14:textId="10C59891" w:rsidR="004A20CC" w:rsidRPr="008C4E6C" w:rsidRDefault="004A20CC" w:rsidP="008C4E6C">
      <w:pPr>
        <w:spacing w:after="160"/>
        <w:rPr>
          <w:rFonts w:ascii="Calibri" w:eastAsia="Calibri" w:hAnsi="Calibri" w:cs="Calibri"/>
          <w:b/>
          <w:szCs w:val="20"/>
        </w:rPr>
      </w:pPr>
    </w:p>
    <w:sectPr w:rsidR="004A20CC" w:rsidRPr="008C4E6C" w:rsidSect="000467A0">
      <w:pgSz w:w="15840" w:h="12240" w:orient="landscape" w:code="1"/>
      <w:pgMar w:top="1134" w:right="1134" w:bottom="1134"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62CB925" w14:textId="77777777" w:rsidR="0017263E" w:rsidRDefault="0017263E" w:rsidP="00E56524">
      <w:r>
        <w:separator/>
      </w:r>
    </w:p>
    <w:p w14:paraId="7CC77304" w14:textId="77777777" w:rsidR="0017263E" w:rsidRDefault="0017263E"/>
  </w:endnote>
  <w:endnote w:type="continuationSeparator" w:id="0">
    <w:p w14:paraId="770B18D8" w14:textId="77777777" w:rsidR="0017263E" w:rsidRDefault="0017263E" w:rsidP="00E56524">
      <w:r>
        <w:continuationSeparator/>
      </w:r>
    </w:p>
    <w:p w14:paraId="7FC5147F" w14:textId="77777777" w:rsidR="0017263E" w:rsidRDefault="0017263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altName w:val="Arial"/>
    <w:panose1 w:val="020B0604020202020204"/>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Content>
      <w:p w14:paraId="198F61A3" w14:textId="77777777" w:rsidR="003017C2" w:rsidRDefault="003017C2">
        <w:pPr>
          <w:pStyle w:val="Piedepgina"/>
          <w:jc w:val="right"/>
        </w:pPr>
        <w:r>
          <w:fldChar w:fldCharType="begin"/>
        </w:r>
        <w:r>
          <w:instrText>PAGE   \* MERGEFORMAT</w:instrText>
        </w:r>
        <w:r>
          <w:fldChar w:fldCharType="separate"/>
        </w:r>
        <w:r w:rsidRPr="00A90152">
          <w:rPr>
            <w:noProof/>
          </w:rPr>
          <w:t>5</w:t>
        </w:r>
        <w:r>
          <w:fldChar w:fldCharType="end"/>
        </w:r>
      </w:p>
    </w:sdtContent>
  </w:sdt>
  <w:p w14:paraId="2CA16DE0" w14:textId="77777777" w:rsidR="003017C2" w:rsidRPr="00E56524" w:rsidRDefault="003017C2" w:rsidP="00E56524">
    <w:pPr>
      <w:tabs>
        <w:tab w:val="left" w:pos="1276"/>
        <w:tab w:val="left" w:pos="1843"/>
        <w:tab w:val="left" w:pos="1999"/>
        <w:tab w:val="left" w:pos="2031"/>
        <w:tab w:val="center" w:pos="4419"/>
        <w:tab w:val="right" w:pos="8838"/>
      </w:tabs>
      <w:jc w:val="center"/>
      <w:rPr>
        <w:rFonts w:ascii="Calibri" w:eastAsia="Calibri" w:hAnsi="Calibri"/>
        <w:color w:val="000000"/>
        <w:sz w:val="16"/>
        <w:szCs w:val="16"/>
      </w:rPr>
    </w:pPr>
    <w:r w:rsidRPr="00E56524">
      <w:rPr>
        <w:rFonts w:ascii="Calibri" w:eastAsia="Calibri" w:hAnsi="Calibri"/>
        <w:color w:val="000000"/>
        <w:sz w:val="16"/>
        <w:szCs w:val="16"/>
      </w:rPr>
      <w:t>Superintendencia del Medio Ambiente – Gobierno de Chile</w:t>
    </w:r>
  </w:p>
  <w:p w14:paraId="4801050A" w14:textId="77777777" w:rsidR="003017C2" w:rsidRPr="00071700" w:rsidRDefault="003017C2" w:rsidP="00071700">
    <w:pPr>
      <w:tabs>
        <w:tab w:val="left" w:pos="1276"/>
        <w:tab w:val="left" w:pos="1843"/>
        <w:tab w:val="center" w:pos="4419"/>
        <w:tab w:val="right" w:pos="8838"/>
      </w:tabs>
      <w:jc w:val="center"/>
      <w:rPr>
        <w:rFonts w:ascii="Calibri" w:eastAsia="Calibri" w:hAnsi="Calibri"/>
        <w:color w:val="000000"/>
        <w:sz w:val="16"/>
        <w:szCs w:val="16"/>
      </w:rPr>
    </w:pPr>
    <w:r w:rsidRPr="00E56524">
      <w:rPr>
        <w:rFonts w:ascii="Calibri" w:eastAsia="Calibri" w:hAnsi="Calibri"/>
        <w:color w:val="000000"/>
        <w:sz w:val="16"/>
        <w:szCs w:val="16"/>
      </w:rPr>
      <w:t xml:space="preserve">Teatinos 280, pisos 8 y 9, Santiago / </w:t>
    </w:r>
    <w:hyperlink r:id="rId1" w:history="1">
      <w:r w:rsidRPr="00E56524">
        <w:rPr>
          <w:rFonts w:ascii="Calibri" w:eastAsia="Calibri" w:hAnsi="Calibri"/>
          <w:color w:val="0000FF"/>
          <w:sz w:val="16"/>
          <w:szCs w:val="16"/>
          <w:u w:val="single"/>
        </w:rPr>
        <w:t>www.sma.gob.cl</w:t>
      </w:r>
    </w:hyperlink>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53478948"/>
      <w:docPartObj>
        <w:docPartGallery w:val="Page Numbers (Bottom of Page)"/>
        <w:docPartUnique/>
      </w:docPartObj>
    </w:sdtPr>
    <w:sdtContent>
      <w:p w14:paraId="13CD03DC" w14:textId="77777777" w:rsidR="003017C2" w:rsidRDefault="003017C2">
        <w:pPr>
          <w:pStyle w:val="Piedepgina"/>
          <w:jc w:val="right"/>
        </w:pPr>
        <w:r>
          <w:fldChar w:fldCharType="begin"/>
        </w:r>
        <w:r>
          <w:instrText>PAGE   \* MERGEFORMAT</w:instrText>
        </w:r>
        <w:r>
          <w:fldChar w:fldCharType="separate"/>
        </w:r>
        <w:r w:rsidRPr="00A90152">
          <w:rPr>
            <w:noProof/>
          </w:rPr>
          <w:t>6</w:t>
        </w:r>
        <w:r>
          <w:fldChar w:fldCharType="end"/>
        </w:r>
      </w:p>
    </w:sdtContent>
  </w:sdt>
  <w:p w14:paraId="3B19BAE8" w14:textId="77777777" w:rsidR="003017C2" w:rsidRPr="00E56524" w:rsidRDefault="003017C2" w:rsidP="00DA4378">
    <w:pPr>
      <w:tabs>
        <w:tab w:val="left" w:pos="1276"/>
        <w:tab w:val="left" w:pos="1843"/>
        <w:tab w:val="left" w:pos="1999"/>
        <w:tab w:val="left" w:pos="2031"/>
        <w:tab w:val="center" w:pos="4419"/>
        <w:tab w:val="right" w:pos="8838"/>
      </w:tabs>
      <w:jc w:val="center"/>
      <w:rPr>
        <w:rFonts w:ascii="Calibri" w:eastAsia="Calibri" w:hAnsi="Calibri"/>
        <w:color w:val="000000"/>
        <w:sz w:val="16"/>
        <w:szCs w:val="16"/>
      </w:rPr>
    </w:pPr>
    <w:r w:rsidRPr="00E56524">
      <w:rPr>
        <w:rFonts w:ascii="Calibri" w:eastAsia="Calibri" w:hAnsi="Calibri"/>
        <w:color w:val="000000"/>
        <w:sz w:val="16"/>
        <w:szCs w:val="16"/>
      </w:rPr>
      <w:t>Superintendencia del Medio Ambiente – Gobierno de Chile</w:t>
    </w:r>
  </w:p>
  <w:p w14:paraId="652421A8" w14:textId="77777777" w:rsidR="003017C2" w:rsidRPr="00071700" w:rsidRDefault="003017C2" w:rsidP="00071700">
    <w:pPr>
      <w:tabs>
        <w:tab w:val="left" w:pos="1276"/>
        <w:tab w:val="left" w:pos="1843"/>
        <w:tab w:val="center" w:pos="4419"/>
        <w:tab w:val="right" w:pos="8838"/>
      </w:tabs>
      <w:jc w:val="center"/>
      <w:rPr>
        <w:rFonts w:ascii="Calibri" w:eastAsia="Calibri" w:hAnsi="Calibri"/>
        <w:color w:val="000000"/>
        <w:sz w:val="16"/>
        <w:szCs w:val="16"/>
      </w:rPr>
    </w:pPr>
    <w:r w:rsidRPr="00E56524">
      <w:rPr>
        <w:rFonts w:ascii="Calibri" w:eastAsia="Calibri" w:hAnsi="Calibri"/>
        <w:color w:val="000000"/>
        <w:sz w:val="16"/>
        <w:szCs w:val="16"/>
      </w:rPr>
      <w:t xml:space="preserve">Teatinos 280, pisos 8 y 9, Santiago / </w:t>
    </w:r>
    <w:hyperlink r:id="rId1" w:history="1">
      <w:r w:rsidRPr="00E56524">
        <w:rPr>
          <w:rFonts w:ascii="Calibri" w:eastAsia="Calibri" w:hAnsi="Calibri"/>
          <w:color w:val="0000FF"/>
          <w:sz w:val="16"/>
          <w:szCs w:val="16"/>
          <w:u w:val="single"/>
        </w:rPr>
        <w:t>www.sma.gob.cl</w:t>
      </w:r>
    </w:hyperlink>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3502660"/>
      <w:docPartObj>
        <w:docPartGallery w:val="Page Numbers (Bottom of Page)"/>
        <w:docPartUnique/>
      </w:docPartObj>
    </w:sdtPr>
    <w:sdtContent>
      <w:p w14:paraId="55D06351" w14:textId="77777777" w:rsidR="003017C2" w:rsidRDefault="003017C2">
        <w:pPr>
          <w:pStyle w:val="Piedepgina"/>
          <w:jc w:val="right"/>
        </w:pPr>
        <w:r>
          <w:fldChar w:fldCharType="begin"/>
        </w:r>
        <w:r>
          <w:instrText>PAGE   \* MERGEFORMAT</w:instrText>
        </w:r>
        <w:r>
          <w:fldChar w:fldCharType="separate"/>
        </w:r>
        <w:r w:rsidRPr="00A90152">
          <w:rPr>
            <w:noProof/>
          </w:rPr>
          <w:t>10</w:t>
        </w:r>
        <w:r>
          <w:fldChar w:fldCharType="end"/>
        </w:r>
      </w:p>
    </w:sdtContent>
  </w:sdt>
  <w:p w14:paraId="367EED13" w14:textId="77777777" w:rsidR="003017C2" w:rsidRPr="00E56524" w:rsidRDefault="003017C2" w:rsidP="00DA4378">
    <w:pPr>
      <w:tabs>
        <w:tab w:val="left" w:pos="1276"/>
        <w:tab w:val="left" w:pos="1843"/>
        <w:tab w:val="left" w:pos="1999"/>
        <w:tab w:val="left" w:pos="2031"/>
        <w:tab w:val="center" w:pos="4419"/>
        <w:tab w:val="right" w:pos="8838"/>
      </w:tabs>
      <w:jc w:val="center"/>
      <w:rPr>
        <w:rFonts w:ascii="Calibri" w:eastAsia="Calibri" w:hAnsi="Calibri"/>
        <w:color w:val="000000"/>
        <w:sz w:val="16"/>
        <w:szCs w:val="16"/>
      </w:rPr>
    </w:pPr>
    <w:r w:rsidRPr="00E56524">
      <w:rPr>
        <w:rFonts w:ascii="Calibri" w:eastAsia="Calibri" w:hAnsi="Calibri"/>
        <w:color w:val="000000"/>
        <w:sz w:val="16"/>
        <w:szCs w:val="16"/>
      </w:rPr>
      <w:t>Superintendencia del Medio Ambiente – Gobierno de Chile</w:t>
    </w:r>
  </w:p>
  <w:p w14:paraId="3E59B2CA" w14:textId="77777777" w:rsidR="003017C2" w:rsidRPr="00071700" w:rsidRDefault="003017C2" w:rsidP="00071700">
    <w:pPr>
      <w:tabs>
        <w:tab w:val="left" w:pos="1276"/>
        <w:tab w:val="left" w:pos="1843"/>
        <w:tab w:val="center" w:pos="4419"/>
        <w:tab w:val="right" w:pos="8838"/>
      </w:tabs>
      <w:jc w:val="center"/>
      <w:rPr>
        <w:rFonts w:ascii="Calibri" w:eastAsia="Calibri" w:hAnsi="Calibri"/>
        <w:color w:val="000000"/>
        <w:sz w:val="16"/>
        <w:szCs w:val="16"/>
      </w:rPr>
    </w:pPr>
    <w:r w:rsidRPr="00E56524">
      <w:rPr>
        <w:rFonts w:ascii="Calibri" w:eastAsia="Calibri" w:hAnsi="Calibri"/>
        <w:color w:val="000000"/>
        <w:sz w:val="16"/>
        <w:szCs w:val="16"/>
      </w:rPr>
      <w:t xml:space="preserve">Teatinos 280, pisos 8 y 9, Santiago / </w:t>
    </w:r>
    <w:hyperlink r:id="rId1" w:history="1">
      <w:r w:rsidRPr="00E56524">
        <w:rPr>
          <w:rFonts w:ascii="Calibri" w:eastAsia="Calibri" w:hAnsi="Calibri"/>
          <w:color w:val="0000FF"/>
          <w:sz w:val="16"/>
          <w:szCs w:val="16"/>
          <w:u w:val="single"/>
        </w:rPr>
        <w:t>www.sma.gob.cl</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F4C252B" w14:textId="77777777" w:rsidR="0017263E" w:rsidRDefault="0017263E" w:rsidP="00E56524">
      <w:r>
        <w:separator/>
      </w:r>
    </w:p>
    <w:p w14:paraId="373AB93D" w14:textId="77777777" w:rsidR="0017263E" w:rsidRDefault="0017263E"/>
  </w:footnote>
  <w:footnote w:type="continuationSeparator" w:id="0">
    <w:p w14:paraId="744BDA39" w14:textId="77777777" w:rsidR="0017263E" w:rsidRDefault="0017263E" w:rsidP="00E56524">
      <w:r>
        <w:continuationSeparator/>
      </w:r>
    </w:p>
    <w:p w14:paraId="1CFFA130" w14:textId="77777777" w:rsidR="0017263E" w:rsidRDefault="0017263E"/>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278EE738"/>
    <w:lvl w:ilvl="0">
      <w:start w:val="1"/>
      <w:numFmt w:val="decimal"/>
      <w:pStyle w:val="Ttulo1"/>
      <w:lvlText w:val="%1"/>
      <w:lvlJc w:val="left"/>
      <w:pPr>
        <w:ind w:left="432" w:hanging="432"/>
      </w:pPr>
      <w:rPr>
        <w:rFonts w:hint="default"/>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3" w15:restartNumberingAfterBreak="0">
    <w:nsid w:val="061926E4"/>
    <w:multiLevelType w:val="multilevel"/>
    <w:tmpl w:val="6DDAB794"/>
    <w:lvl w:ilvl="0">
      <w:start w:val="2"/>
      <w:numFmt w:val="decimal"/>
      <w:lvlText w:val="%1."/>
      <w:lvlJc w:val="left"/>
      <w:pPr>
        <w:ind w:left="360" w:hanging="360"/>
      </w:pPr>
      <w:rPr>
        <w:rFonts w:hint="default"/>
        <w:b/>
      </w:rPr>
    </w:lvl>
    <w:lvl w:ilvl="1">
      <w:start w:val="1"/>
      <w:numFmt w:val="decimal"/>
      <w:lvlText w:val="%1.%2."/>
      <w:lvlJc w:val="left"/>
      <w:pPr>
        <w:ind w:left="1080" w:hanging="360"/>
      </w:pPr>
      <w:rPr>
        <w:rFonts w:hint="default"/>
        <w:b/>
      </w:rPr>
    </w:lvl>
    <w:lvl w:ilvl="2">
      <w:start w:val="1"/>
      <w:numFmt w:val="decimal"/>
      <w:lvlText w:val="%1.%2.%3."/>
      <w:lvlJc w:val="left"/>
      <w:pPr>
        <w:ind w:left="2160" w:hanging="720"/>
      </w:pPr>
      <w:rPr>
        <w:rFonts w:hint="default"/>
        <w:b/>
      </w:rPr>
    </w:lvl>
    <w:lvl w:ilvl="3">
      <w:start w:val="1"/>
      <w:numFmt w:val="decimal"/>
      <w:lvlText w:val="%1.%2.%3.%4."/>
      <w:lvlJc w:val="left"/>
      <w:pPr>
        <w:ind w:left="2880" w:hanging="72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4680" w:hanging="108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480" w:hanging="1440"/>
      </w:pPr>
      <w:rPr>
        <w:rFonts w:hint="default"/>
        <w:b/>
      </w:rPr>
    </w:lvl>
    <w:lvl w:ilvl="8">
      <w:start w:val="1"/>
      <w:numFmt w:val="decimal"/>
      <w:lvlText w:val="%1.%2.%3.%4.%5.%6.%7.%8.%9."/>
      <w:lvlJc w:val="left"/>
      <w:pPr>
        <w:ind w:left="7560" w:hanging="1800"/>
      </w:pPr>
      <w:rPr>
        <w:rFonts w:hint="default"/>
        <w:b/>
      </w:rPr>
    </w:lvl>
  </w:abstractNum>
  <w:abstractNum w:abstractNumId="4" w15:restartNumberingAfterBreak="0">
    <w:nsid w:val="06CE326F"/>
    <w:multiLevelType w:val="hybridMultilevel"/>
    <w:tmpl w:val="F06ADBC2"/>
    <w:lvl w:ilvl="0" w:tplc="29DEA21E">
      <w:start w:val="3"/>
      <w:numFmt w:val="bullet"/>
      <w:lvlText w:val="-"/>
      <w:lvlJc w:val="left"/>
      <w:pPr>
        <w:ind w:left="720" w:hanging="360"/>
      </w:pPr>
      <w:rPr>
        <w:rFonts w:ascii="Calibri" w:eastAsia="Times New Roman" w:hAnsi="Calibri" w:cs="Calibr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 w15:restartNumberingAfterBreak="0">
    <w:nsid w:val="08431E77"/>
    <w:multiLevelType w:val="hybridMultilevel"/>
    <w:tmpl w:val="E8C67B2E"/>
    <w:lvl w:ilvl="0" w:tplc="040A0013">
      <w:start w:val="1"/>
      <w:numFmt w:val="upperRoman"/>
      <w:lvlText w:val="%1."/>
      <w:lvlJc w:val="right"/>
      <w:pPr>
        <w:ind w:left="720" w:hanging="360"/>
      </w:pPr>
    </w:lvl>
    <w:lvl w:ilvl="1" w:tplc="BC70C6D0">
      <w:start w:val="1"/>
      <w:numFmt w:val="lowerRoman"/>
      <w:lvlText w:val="%2."/>
      <w:lvlJc w:val="left"/>
      <w:pPr>
        <w:ind w:left="1440" w:hanging="360"/>
      </w:pPr>
      <w:rPr>
        <w:rFonts w:ascii="Calibri" w:eastAsia="Calibri" w:hAnsi="Calibri" w:cs="Calibri"/>
      </w:rPr>
    </w:lvl>
    <w:lvl w:ilvl="2" w:tplc="040A001B">
      <w:start w:val="1"/>
      <w:numFmt w:val="lowerRoman"/>
      <w:lvlText w:val="%3."/>
      <w:lvlJc w:val="right"/>
      <w:pPr>
        <w:ind w:left="2160" w:hanging="180"/>
      </w:pPr>
    </w:lvl>
    <w:lvl w:ilvl="3" w:tplc="BE52E756">
      <w:start w:val="1"/>
      <w:numFmt w:val="upperRoman"/>
      <w:lvlText w:val="%4."/>
      <w:lvlJc w:val="left"/>
      <w:pPr>
        <w:ind w:left="3240" w:hanging="720"/>
      </w:pPr>
      <w:rPr>
        <w:rFonts w:hint="default"/>
      </w:r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0B822857"/>
    <w:multiLevelType w:val="hybridMultilevel"/>
    <w:tmpl w:val="C958D00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0CCD4A5D"/>
    <w:multiLevelType w:val="hybridMultilevel"/>
    <w:tmpl w:val="50F662EC"/>
    <w:lvl w:ilvl="0" w:tplc="60028734">
      <w:start w:val="1"/>
      <w:numFmt w:val="bullet"/>
      <w:lvlText w:val="-"/>
      <w:lvlJc w:val="left"/>
      <w:pPr>
        <w:ind w:left="720" w:hanging="360"/>
      </w:pPr>
      <w:rPr>
        <w:rFonts w:ascii="Times New Roman" w:eastAsia="Times New Roman"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8" w15:restartNumberingAfterBreak="0">
    <w:nsid w:val="0DF1055F"/>
    <w:multiLevelType w:val="hybridMultilevel"/>
    <w:tmpl w:val="A734FEA4"/>
    <w:lvl w:ilvl="0" w:tplc="3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 w15:restartNumberingAfterBreak="0">
    <w:nsid w:val="12C968E9"/>
    <w:multiLevelType w:val="hybridMultilevel"/>
    <w:tmpl w:val="5988210E"/>
    <w:lvl w:ilvl="0" w:tplc="340A000F">
      <w:start w:val="1"/>
      <w:numFmt w:val="decimal"/>
      <w:lvlText w:val="%1."/>
      <w:lvlJc w:val="left"/>
      <w:pPr>
        <w:ind w:left="720" w:hanging="360"/>
      </w:pPr>
      <w:rPr>
        <w:rFonts w:hint="default"/>
      </w:r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15202761"/>
    <w:multiLevelType w:val="hybridMultilevel"/>
    <w:tmpl w:val="BCEAE998"/>
    <w:lvl w:ilvl="0" w:tplc="3076914C">
      <w:start w:val="5"/>
      <w:numFmt w:val="bullet"/>
      <w:lvlText w:val="-"/>
      <w:lvlJc w:val="left"/>
      <w:pPr>
        <w:ind w:left="2880" w:hanging="360"/>
      </w:pPr>
      <w:rPr>
        <w:rFonts w:ascii="Calibri" w:eastAsia="Times New Roman" w:hAnsi="Calibri" w:cs="Calibri" w:hint="default"/>
      </w:rPr>
    </w:lvl>
    <w:lvl w:ilvl="1" w:tplc="040A0003" w:tentative="1">
      <w:start w:val="1"/>
      <w:numFmt w:val="bullet"/>
      <w:lvlText w:val="o"/>
      <w:lvlJc w:val="left"/>
      <w:pPr>
        <w:ind w:left="3600" w:hanging="360"/>
      </w:pPr>
      <w:rPr>
        <w:rFonts w:ascii="Courier New" w:hAnsi="Courier New" w:cs="Courier New" w:hint="default"/>
      </w:rPr>
    </w:lvl>
    <w:lvl w:ilvl="2" w:tplc="040A0005" w:tentative="1">
      <w:start w:val="1"/>
      <w:numFmt w:val="bullet"/>
      <w:lvlText w:val=""/>
      <w:lvlJc w:val="left"/>
      <w:pPr>
        <w:ind w:left="4320" w:hanging="360"/>
      </w:pPr>
      <w:rPr>
        <w:rFonts w:ascii="Wingdings" w:hAnsi="Wingdings" w:hint="default"/>
      </w:rPr>
    </w:lvl>
    <w:lvl w:ilvl="3" w:tplc="040A0001" w:tentative="1">
      <w:start w:val="1"/>
      <w:numFmt w:val="bullet"/>
      <w:lvlText w:val=""/>
      <w:lvlJc w:val="left"/>
      <w:pPr>
        <w:ind w:left="5040" w:hanging="360"/>
      </w:pPr>
      <w:rPr>
        <w:rFonts w:ascii="Symbol" w:hAnsi="Symbol" w:hint="default"/>
      </w:rPr>
    </w:lvl>
    <w:lvl w:ilvl="4" w:tplc="040A0003" w:tentative="1">
      <w:start w:val="1"/>
      <w:numFmt w:val="bullet"/>
      <w:lvlText w:val="o"/>
      <w:lvlJc w:val="left"/>
      <w:pPr>
        <w:ind w:left="5760" w:hanging="360"/>
      </w:pPr>
      <w:rPr>
        <w:rFonts w:ascii="Courier New" w:hAnsi="Courier New" w:cs="Courier New" w:hint="default"/>
      </w:rPr>
    </w:lvl>
    <w:lvl w:ilvl="5" w:tplc="040A0005" w:tentative="1">
      <w:start w:val="1"/>
      <w:numFmt w:val="bullet"/>
      <w:lvlText w:val=""/>
      <w:lvlJc w:val="left"/>
      <w:pPr>
        <w:ind w:left="6480" w:hanging="360"/>
      </w:pPr>
      <w:rPr>
        <w:rFonts w:ascii="Wingdings" w:hAnsi="Wingdings" w:hint="default"/>
      </w:rPr>
    </w:lvl>
    <w:lvl w:ilvl="6" w:tplc="040A0001" w:tentative="1">
      <w:start w:val="1"/>
      <w:numFmt w:val="bullet"/>
      <w:lvlText w:val=""/>
      <w:lvlJc w:val="left"/>
      <w:pPr>
        <w:ind w:left="7200" w:hanging="360"/>
      </w:pPr>
      <w:rPr>
        <w:rFonts w:ascii="Symbol" w:hAnsi="Symbol" w:hint="default"/>
      </w:rPr>
    </w:lvl>
    <w:lvl w:ilvl="7" w:tplc="040A0003" w:tentative="1">
      <w:start w:val="1"/>
      <w:numFmt w:val="bullet"/>
      <w:lvlText w:val="o"/>
      <w:lvlJc w:val="left"/>
      <w:pPr>
        <w:ind w:left="7920" w:hanging="360"/>
      </w:pPr>
      <w:rPr>
        <w:rFonts w:ascii="Courier New" w:hAnsi="Courier New" w:cs="Courier New" w:hint="default"/>
      </w:rPr>
    </w:lvl>
    <w:lvl w:ilvl="8" w:tplc="040A0005" w:tentative="1">
      <w:start w:val="1"/>
      <w:numFmt w:val="bullet"/>
      <w:lvlText w:val=""/>
      <w:lvlJc w:val="left"/>
      <w:pPr>
        <w:ind w:left="8640" w:hanging="360"/>
      </w:pPr>
      <w:rPr>
        <w:rFonts w:ascii="Wingdings" w:hAnsi="Wingdings" w:hint="default"/>
      </w:rPr>
    </w:lvl>
  </w:abstractNum>
  <w:abstractNum w:abstractNumId="11" w15:restartNumberingAfterBreak="0">
    <w:nsid w:val="1DEC0FAD"/>
    <w:multiLevelType w:val="hybridMultilevel"/>
    <w:tmpl w:val="1494C702"/>
    <w:lvl w:ilvl="0" w:tplc="29DEA21E">
      <w:start w:val="3"/>
      <w:numFmt w:val="bullet"/>
      <w:lvlText w:val="-"/>
      <w:lvlJc w:val="left"/>
      <w:pPr>
        <w:ind w:left="720" w:hanging="360"/>
      </w:pPr>
      <w:rPr>
        <w:rFonts w:ascii="Calibri" w:eastAsia="Times New Roman" w:hAnsi="Calibri" w:cs="Calibr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2" w15:restartNumberingAfterBreak="0">
    <w:nsid w:val="2712274B"/>
    <w:multiLevelType w:val="hybridMultilevel"/>
    <w:tmpl w:val="4A04DF50"/>
    <w:lvl w:ilvl="0" w:tplc="040A001B">
      <w:start w:val="1"/>
      <w:numFmt w:val="lowerRoman"/>
      <w:lvlText w:val="%1."/>
      <w:lvlJc w:val="right"/>
      <w:pPr>
        <w:ind w:left="720" w:hanging="360"/>
      </w:pPr>
    </w:lvl>
    <w:lvl w:ilvl="1" w:tplc="BC70C6D0">
      <w:start w:val="1"/>
      <w:numFmt w:val="lowerRoman"/>
      <w:lvlText w:val="%2."/>
      <w:lvlJc w:val="left"/>
      <w:pPr>
        <w:ind w:left="1440" w:hanging="360"/>
      </w:pPr>
      <w:rPr>
        <w:rFonts w:ascii="Calibri" w:eastAsia="Calibri" w:hAnsi="Calibri" w:cs="Calibri"/>
      </w:rPr>
    </w:lvl>
    <w:lvl w:ilvl="2" w:tplc="040A001B">
      <w:start w:val="1"/>
      <w:numFmt w:val="lowerRoman"/>
      <w:lvlText w:val="%3."/>
      <w:lvlJc w:val="right"/>
      <w:pPr>
        <w:ind w:left="2160" w:hanging="180"/>
      </w:pPr>
    </w:lvl>
    <w:lvl w:ilvl="3" w:tplc="BE52E756">
      <w:start w:val="1"/>
      <w:numFmt w:val="upperRoman"/>
      <w:lvlText w:val="%4."/>
      <w:lvlJc w:val="left"/>
      <w:pPr>
        <w:ind w:left="3240" w:hanging="720"/>
      </w:pPr>
      <w:rPr>
        <w:rFonts w:hint="default"/>
      </w:r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 w15:restartNumberingAfterBreak="0">
    <w:nsid w:val="2DC40355"/>
    <w:multiLevelType w:val="hybridMultilevel"/>
    <w:tmpl w:val="5988210E"/>
    <w:lvl w:ilvl="0" w:tplc="340A000F">
      <w:start w:val="1"/>
      <w:numFmt w:val="decimal"/>
      <w:lvlText w:val="%1."/>
      <w:lvlJc w:val="left"/>
      <w:pPr>
        <w:ind w:left="720" w:hanging="360"/>
      </w:pPr>
      <w:rPr>
        <w:rFonts w:hint="default"/>
      </w:r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415D3DDF"/>
    <w:multiLevelType w:val="hybridMultilevel"/>
    <w:tmpl w:val="8640C7BA"/>
    <w:lvl w:ilvl="0" w:tplc="040A001B">
      <w:start w:val="1"/>
      <w:numFmt w:val="lowerRoman"/>
      <w:lvlText w:val="%1."/>
      <w:lvlJc w:val="right"/>
      <w:pPr>
        <w:ind w:left="1440" w:hanging="360"/>
      </w:pPr>
    </w:lvl>
    <w:lvl w:ilvl="1" w:tplc="040A0019" w:tentative="1">
      <w:start w:val="1"/>
      <w:numFmt w:val="lowerLetter"/>
      <w:lvlText w:val="%2."/>
      <w:lvlJc w:val="left"/>
      <w:pPr>
        <w:ind w:left="2160" w:hanging="360"/>
      </w:pPr>
    </w:lvl>
    <w:lvl w:ilvl="2" w:tplc="040A001B" w:tentative="1">
      <w:start w:val="1"/>
      <w:numFmt w:val="lowerRoman"/>
      <w:lvlText w:val="%3."/>
      <w:lvlJc w:val="right"/>
      <w:pPr>
        <w:ind w:left="2880" w:hanging="180"/>
      </w:pPr>
    </w:lvl>
    <w:lvl w:ilvl="3" w:tplc="040A000F" w:tentative="1">
      <w:start w:val="1"/>
      <w:numFmt w:val="decimal"/>
      <w:lvlText w:val="%4."/>
      <w:lvlJc w:val="left"/>
      <w:pPr>
        <w:ind w:left="3600" w:hanging="360"/>
      </w:pPr>
    </w:lvl>
    <w:lvl w:ilvl="4" w:tplc="040A0019" w:tentative="1">
      <w:start w:val="1"/>
      <w:numFmt w:val="lowerLetter"/>
      <w:lvlText w:val="%5."/>
      <w:lvlJc w:val="left"/>
      <w:pPr>
        <w:ind w:left="4320" w:hanging="360"/>
      </w:pPr>
    </w:lvl>
    <w:lvl w:ilvl="5" w:tplc="040A001B" w:tentative="1">
      <w:start w:val="1"/>
      <w:numFmt w:val="lowerRoman"/>
      <w:lvlText w:val="%6."/>
      <w:lvlJc w:val="right"/>
      <w:pPr>
        <w:ind w:left="5040" w:hanging="180"/>
      </w:pPr>
    </w:lvl>
    <w:lvl w:ilvl="6" w:tplc="040A000F" w:tentative="1">
      <w:start w:val="1"/>
      <w:numFmt w:val="decimal"/>
      <w:lvlText w:val="%7."/>
      <w:lvlJc w:val="left"/>
      <w:pPr>
        <w:ind w:left="5760" w:hanging="360"/>
      </w:pPr>
    </w:lvl>
    <w:lvl w:ilvl="7" w:tplc="040A0019" w:tentative="1">
      <w:start w:val="1"/>
      <w:numFmt w:val="lowerLetter"/>
      <w:lvlText w:val="%8."/>
      <w:lvlJc w:val="left"/>
      <w:pPr>
        <w:ind w:left="6480" w:hanging="360"/>
      </w:pPr>
    </w:lvl>
    <w:lvl w:ilvl="8" w:tplc="040A001B" w:tentative="1">
      <w:start w:val="1"/>
      <w:numFmt w:val="lowerRoman"/>
      <w:lvlText w:val="%9."/>
      <w:lvlJc w:val="right"/>
      <w:pPr>
        <w:ind w:left="7200" w:hanging="180"/>
      </w:pPr>
    </w:lvl>
  </w:abstractNum>
  <w:abstractNum w:abstractNumId="15"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45C97512"/>
    <w:multiLevelType w:val="hybridMultilevel"/>
    <w:tmpl w:val="ED009EEC"/>
    <w:lvl w:ilvl="0" w:tplc="040A0017">
      <w:start w:val="1"/>
      <w:numFmt w:val="lowerLetter"/>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7" w15:restartNumberingAfterBreak="0">
    <w:nsid w:val="544C3806"/>
    <w:multiLevelType w:val="multilevel"/>
    <w:tmpl w:val="49DA8B62"/>
    <w:lvl w:ilvl="0">
      <w:start w:val="1"/>
      <w:numFmt w:val="decimal"/>
      <w:lvlText w:val="%1."/>
      <w:lvlJc w:val="left"/>
      <w:pPr>
        <w:ind w:left="720" w:hanging="360"/>
      </w:pPr>
    </w:lvl>
    <w:lvl w:ilvl="1">
      <w:start w:val="1"/>
      <w:numFmt w:val="lowerRoman"/>
      <w:lvlText w:val="%2."/>
      <w:lvlJc w:val="righ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lowerLetter"/>
      <w:lvlText w:val="%4."/>
      <w:lvlJc w:val="left"/>
      <w:pPr>
        <w:ind w:left="2880" w:hanging="360"/>
      </w:pPr>
      <w:rPr>
        <w:rFonts w:hint="default"/>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15:restartNumberingAfterBreak="0">
    <w:nsid w:val="56C16E7D"/>
    <w:multiLevelType w:val="hybridMultilevel"/>
    <w:tmpl w:val="F4AE7CB4"/>
    <w:lvl w:ilvl="0" w:tplc="3076914C">
      <w:start w:val="5"/>
      <w:numFmt w:val="bullet"/>
      <w:lvlText w:val="-"/>
      <w:lvlJc w:val="left"/>
      <w:pPr>
        <w:ind w:left="720" w:hanging="360"/>
      </w:pPr>
      <w:rPr>
        <w:rFonts w:ascii="Calibri" w:eastAsia="Times New Roman" w:hAnsi="Calibri" w:cs="Calibr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0" w15:restartNumberingAfterBreak="0">
    <w:nsid w:val="650826C9"/>
    <w:multiLevelType w:val="hybridMultilevel"/>
    <w:tmpl w:val="747C5E2C"/>
    <w:lvl w:ilvl="0" w:tplc="3076914C">
      <w:start w:val="5"/>
      <w:numFmt w:val="bullet"/>
      <w:lvlText w:val="-"/>
      <w:lvlJc w:val="left"/>
      <w:pPr>
        <w:ind w:left="720" w:hanging="360"/>
      </w:pPr>
      <w:rPr>
        <w:rFonts w:ascii="Calibri" w:eastAsia="Times New Roman" w:hAnsi="Calibri" w:cs="Calibri" w:hint="default"/>
      </w:rPr>
    </w:lvl>
    <w:lvl w:ilvl="1" w:tplc="040A0003">
      <w:start w:val="1"/>
      <w:numFmt w:val="bullet"/>
      <w:lvlText w:val="o"/>
      <w:lvlJc w:val="left"/>
      <w:pPr>
        <w:ind w:left="1440" w:hanging="360"/>
      </w:pPr>
      <w:rPr>
        <w:rFonts w:ascii="Courier New" w:hAnsi="Courier New" w:cs="Courier New" w:hint="default"/>
      </w:rPr>
    </w:lvl>
    <w:lvl w:ilvl="2" w:tplc="040A0005">
      <w:start w:val="1"/>
      <w:numFmt w:val="bullet"/>
      <w:lvlText w:val=""/>
      <w:lvlJc w:val="left"/>
      <w:pPr>
        <w:ind w:left="2160" w:hanging="360"/>
      </w:pPr>
      <w:rPr>
        <w:rFonts w:ascii="Wingdings" w:hAnsi="Wingdings" w:hint="default"/>
      </w:rPr>
    </w:lvl>
    <w:lvl w:ilvl="3" w:tplc="040A000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1" w15:restartNumberingAfterBreak="0">
    <w:nsid w:val="650E2881"/>
    <w:multiLevelType w:val="multilevel"/>
    <w:tmpl w:val="49DA8B62"/>
    <w:lvl w:ilvl="0">
      <w:start w:val="1"/>
      <w:numFmt w:val="decimal"/>
      <w:lvlText w:val="%1."/>
      <w:lvlJc w:val="left"/>
      <w:pPr>
        <w:ind w:left="720" w:hanging="360"/>
      </w:pPr>
    </w:lvl>
    <w:lvl w:ilvl="1">
      <w:start w:val="1"/>
      <w:numFmt w:val="lowerRoman"/>
      <w:lvlText w:val="%2."/>
      <w:lvlJc w:val="righ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lowerLetter"/>
      <w:lvlText w:val="%4."/>
      <w:lvlJc w:val="left"/>
      <w:pPr>
        <w:ind w:left="2880" w:hanging="360"/>
      </w:pPr>
      <w:rPr>
        <w:rFonts w:hint="default"/>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66F229AE"/>
    <w:multiLevelType w:val="hybridMultilevel"/>
    <w:tmpl w:val="7EF29B10"/>
    <w:lvl w:ilvl="0" w:tplc="340A000F">
      <w:start w:val="1"/>
      <w:numFmt w:val="decimal"/>
      <w:lvlText w:val="%1."/>
      <w:lvlJc w:val="left"/>
      <w:pPr>
        <w:ind w:left="720" w:hanging="360"/>
      </w:pPr>
      <w:rPr>
        <w:rFonts w:hint="default"/>
      </w:r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15:restartNumberingAfterBreak="0">
    <w:nsid w:val="6F5305CF"/>
    <w:multiLevelType w:val="hybridMultilevel"/>
    <w:tmpl w:val="C958D00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18"/>
  </w:num>
  <w:num w:numId="4">
    <w:abstractNumId w:val="15"/>
  </w:num>
  <w:num w:numId="5">
    <w:abstractNumId w:val="2"/>
  </w:num>
  <w:num w:numId="6">
    <w:abstractNumId w:val="16"/>
  </w:num>
  <w:num w:numId="7">
    <w:abstractNumId w:val="6"/>
  </w:num>
  <w:num w:numId="8">
    <w:abstractNumId w:val="21"/>
  </w:num>
  <w:num w:numId="9">
    <w:abstractNumId w:val="20"/>
  </w:num>
  <w:num w:numId="10">
    <w:abstractNumId w:val="9"/>
  </w:num>
  <w:num w:numId="11">
    <w:abstractNumId w:val="12"/>
  </w:num>
  <w:num w:numId="12">
    <w:abstractNumId w:val="22"/>
  </w:num>
  <w:num w:numId="13">
    <w:abstractNumId w:val="14"/>
  </w:num>
  <w:num w:numId="14">
    <w:abstractNumId w:val="8"/>
  </w:num>
  <w:num w:numId="15">
    <w:abstractNumId w:val="23"/>
  </w:num>
  <w:num w:numId="16">
    <w:abstractNumId w:val="13"/>
  </w:num>
  <w:num w:numId="17">
    <w:abstractNumId w:val="7"/>
  </w:num>
  <w:num w:numId="18">
    <w:abstractNumId w:val="2"/>
  </w:num>
  <w:num w:numId="19">
    <w:abstractNumId w:val="5"/>
  </w:num>
  <w:num w:numId="20">
    <w:abstractNumId w:val="3"/>
  </w:num>
  <w:num w:numId="21">
    <w:abstractNumId w:val="10"/>
  </w:num>
  <w:num w:numId="2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
  </w:num>
  <w:num w:numId="27">
    <w:abstractNumId w:val="11"/>
  </w:num>
  <w:num w:numId="28">
    <w:abstractNumId w:val="17"/>
  </w:num>
  <w:num w:numId="29">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attachedTemplate r:id="rId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0414"/>
    <w:rsid w:val="00002CCE"/>
    <w:rsid w:val="00006FFA"/>
    <w:rsid w:val="00011FAC"/>
    <w:rsid w:val="000122E8"/>
    <w:rsid w:val="00015A2A"/>
    <w:rsid w:val="00015AC2"/>
    <w:rsid w:val="00021FC8"/>
    <w:rsid w:val="00023774"/>
    <w:rsid w:val="000305A4"/>
    <w:rsid w:val="00031478"/>
    <w:rsid w:val="00033BCD"/>
    <w:rsid w:val="00035078"/>
    <w:rsid w:val="00035AA6"/>
    <w:rsid w:val="00036436"/>
    <w:rsid w:val="00036D1A"/>
    <w:rsid w:val="00041A0D"/>
    <w:rsid w:val="00043E60"/>
    <w:rsid w:val="000467A0"/>
    <w:rsid w:val="00047E03"/>
    <w:rsid w:val="00053B49"/>
    <w:rsid w:val="000544DB"/>
    <w:rsid w:val="00054B22"/>
    <w:rsid w:val="000556C1"/>
    <w:rsid w:val="00056A26"/>
    <w:rsid w:val="00061AA4"/>
    <w:rsid w:val="00062C8D"/>
    <w:rsid w:val="00070F72"/>
    <w:rsid w:val="00071402"/>
    <w:rsid w:val="00071700"/>
    <w:rsid w:val="000736D8"/>
    <w:rsid w:val="00074123"/>
    <w:rsid w:val="00074B1A"/>
    <w:rsid w:val="0007552A"/>
    <w:rsid w:val="00077112"/>
    <w:rsid w:val="00081B7A"/>
    <w:rsid w:val="00082FA6"/>
    <w:rsid w:val="00087FB2"/>
    <w:rsid w:val="00094825"/>
    <w:rsid w:val="0009714F"/>
    <w:rsid w:val="000977CD"/>
    <w:rsid w:val="000A1DA1"/>
    <w:rsid w:val="000A28D4"/>
    <w:rsid w:val="000B1E0F"/>
    <w:rsid w:val="000B41E2"/>
    <w:rsid w:val="000B51F4"/>
    <w:rsid w:val="000B53DC"/>
    <w:rsid w:val="000B5E21"/>
    <w:rsid w:val="000B71C9"/>
    <w:rsid w:val="000B7995"/>
    <w:rsid w:val="000C31A5"/>
    <w:rsid w:val="000C7067"/>
    <w:rsid w:val="000D0EEC"/>
    <w:rsid w:val="000D13D1"/>
    <w:rsid w:val="000D4A15"/>
    <w:rsid w:val="000D4EDE"/>
    <w:rsid w:val="000D55FE"/>
    <w:rsid w:val="000D5790"/>
    <w:rsid w:val="000D7BAC"/>
    <w:rsid w:val="000E0A26"/>
    <w:rsid w:val="000E1641"/>
    <w:rsid w:val="000E1F25"/>
    <w:rsid w:val="000E3F40"/>
    <w:rsid w:val="000E5F1B"/>
    <w:rsid w:val="000E6111"/>
    <w:rsid w:val="000E6608"/>
    <w:rsid w:val="000F006C"/>
    <w:rsid w:val="000F07D6"/>
    <w:rsid w:val="000F16D7"/>
    <w:rsid w:val="000F48B3"/>
    <w:rsid w:val="000F5AE0"/>
    <w:rsid w:val="000F7DEB"/>
    <w:rsid w:val="00101951"/>
    <w:rsid w:val="001025AE"/>
    <w:rsid w:val="0010268D"/>
    <w:rsid w:val="00102792"/>
    <w:rsid w:val="001029E5"/>
    <w:rsid w:val="00102CAB"/>
    <w:rsid w:val="00113EFC"/>
    <w:rsid w:val="001163C5"/>
    <w:rsid w:val="00116582"/>
    <w:rsid w:val="001234C9"/>
    <w:rsid w:val="0012359F"/>
    <w:rsid w:val="0012388A"/>
    <w:rsid w:val="00132FBB"/>
    <w:rsid w:val="0013737D"/>
    <w:rsid w:val="00137D4D"/>
    <w:rsid w:val="00140073"/>
    <w:rsid w:val="00143560"/>
    <w:rsid w:val="00143EA7"/>
    <w:rsid w:val="00145020"/>
    <w:rsid w:val="00145C54"/>
    <w:rsid w:val="00145F0F"/>
    <w:rsid w:val="001474F6"/>
    <w:rsid w:val="001520B1"/>
    <w:rsid w:val="001535E7"/>
    <w:rsid w:val="00153715"/>
    <w:rsid w:val="00153998"/>
    <w:rsid w:val="0015446D"/>
    <w:rsid w:val="001551F7"/>
    <w:rsid w:val="0016109C"/>
    <w:rsid w:val="001624ED"/>
    <w:rsid w:val="00165B98"/>
    <w:rsid w:val="00167443"/>
    <w:rsid w:val="00171662"/>
    <w:rsid w:val="0017263E"/>
    <w:rsid w:val="00173FAB"/>
    <w:rsid w:val="001752FC"/>
    <w:rsid w:val="00187E78"/>
    <w:rsid w:val="00190875"/>
    <w:rsid w:val="00191227"/>
    <w:rsid w:val="00191FC0"/>
    <w:rsid w:val="00192B23"/>
    <w:rsid w:val="00193FD8"/>
    <w:rsid w:val="0019466A"/>
    <w:rsid w:val="001946E9"/>
    <w:rsid w:val="0019627A"/>
    <w:rsid w:val="00197623"/>
    <w:rsid w:val="001A005B"/>
    <w:rsid w:val="001A068A"/>
    <w:rsid w:val="001A0FAF"/>
    <w:rsid w:val="001A2594"/>
    <w:rsid w:val="001A3911"/>
    <w:rsid w:val="001A6602"/>
    <w:rsid w:val="001A7DA4"/>
    <w:rsid w:val="001B5837"/>
    <w:rsid w:val="001B5DCF"/>
    <w:rsid w:val="001C2390"/>
    <w:rsid w:val="001C286B"/>
    <w:rsid w:val="001C2BC9"/>
    <w:rsid w:val="001C3633"/>
    <w:rsid w:val="001D03E1"/>
    <w:rsid w:val="001D0E70"/>
    <w:rsid w:val="001D0EDC"/>
    <w:rsid w:val="001D1333"/>
    <w:rsid w:val="001D4A7C"/>
    <w:rsid w:val="001E19B5"/>
    <w:rsid w:val="001E3026"/>
    <w:rsid w:val="001E7D01"/>
    <w:rsid w:val="001F11B0"/>
    <w:rsid w:val="001F228B"/>
    <w:rsid w:val="001F3528"/>
    <w:rsid w:val="001F53B3"/>
    <w:rsid w:val="001F5F61"/>
    <w:rsid w:val="001F6F59"/>
    <w:rsid w:val="001F7125"/>
    <w:rsid w:val="00200F8B"/>
    <w:rsid w:val="00203188"/>
    <w:rsid w:val="002128BF"/>
    <w:rsid w:val="00212DFF"/>
    <w:rsid w:val="00215BB1"/>
    <w:rsid w:val="00216FB5"/>
    <w:rsid w:val="00221034"/>
    <w:rsid w:val="002330FA"/>
    <w:rsid w:val="00236422"/>
    <w:rsid w:val="00250375"/>
    <w:rsid w:val="002515C6"/>
    <w:rsid w:val="00253264"/>
    <w:rsid w:val="002561F7"/>
    <w:rsid w:val="00257066"/>
    <w:rsid w:val="0026060C"/>
    <w:rsid w:val="00260C7A"/>
    <w:rsid w:val="00262969"/>
    <w:rsid w:val="002631F4"/>
    <w:rsid w:val="00266F13"/>
    <w:rsid w:val="00272732"/>
    <w:rsid w:val="00273ABC"/>
    <w:rsid w:val="00273E47"/>
    <w:rsid w:val="002743C0"/>
    <w:rsid w:val="0027584F"/>
    <w:rsid w:val="00286874"/>
    <w:rsid w:val="002870A1"/>
    <w:rsid w:val="00287168"/>
    <w:rsid w:val="0029163F"/>
    <w:rsid w:val="00295B12"/>
    <w:rsid w:val="002972FF"/>
    <w:rsid w:val="002A1928"/>
    <w:rsid w:val="002A3224"/>
    <w:rsid w:val="002A542C"/>
    <w:rsid w:val="002A57F4"/>
    <w:rsid w:val="002B10D2"/>
    <w:rsid w:val="002B28E6"/>
    <w:rsid w:val="002B2E6F"/>
    <w:rsid w:val="002B6615"/>
    <w:rsid w:val="002B7876"/>
    <w:rsid w:val="002C05EF"/>
    <w:rsid w:val="002C420B"/>
    <w:rsid w:val="002C62B0"/>
    <w:rsid w:val="002D1ADE"/>
    <w:rsid w:val="002D3B77"/>
    <w:rsid w:val="002D4A34"/>
    <w:rsid w:val="002E5437"/>
    <w:rsid w:val="002E5906"/>
    <w:rsid w:val="002E78C9"/>
    <w:rsid w:val="002F1721"/>
    <w:rsid w:val="002F51AA"/>
    <w:rsid w:val="002F544C"/>
    <w:rsid w:val="0030028B"/>
    <w:rsid w:val="003017C2"/>
    <w:rsid w:val="00301F91"/>
    <w:rsid w:val="00306FA9"/>
    <w:rsid w:val="00307060"/>
    <w:rsid w:val="0031512B"/>
    <w:rsid w:val="00315ACE"/>
    <w:rsid w:val="00324F82"/>
    <w:rsid w:val="003254F1"/>
    <w:rsid w:val="0032594F"/>
    <w:rsid w:val="00330389"/>
    <w:rsid w:val="0033155A"/>
    <w:rsid w:val="00333A3D"/>
    <w:rsid w:val="003348D7"/>
    <w:rsid w:val="00337457"/>
    <w:rsid w:val="003376DD"/>
    <w:rsid w:val="00337965"/>
    <w:rsid w:val="00342DF2"/>
    <w:rsid w:val="003437A1"/>
    <w:rsid w:val="00347C44"/>
    <w:rsid w:val="00351FE3"/>
    <w:rsid w:val="00353032"/>
    <w:rsid w:val="0035336B"/>
    <w:rsid w:val="00354FB1"/>
    <w:rsid w:val="0035728A"/>
    <w:rsid w:val="00362ABA"/>
    <w:rsid w:val="00363584"/>
    <w:rsid w:val="00363A04"/>
    <w:rsid w:val="00363F31"/>
    <w:rsid w:val="00367D09"/>
    <w:rsid w:val="00374B0E"/>
    <w:rsid w:val="003772C3"/>
    <w:rsid w:val="003850C7"/>
    <w:rsid w:val="00387566"/>
    <w:rsid w:val="00390C8F"/>
    <w:rsid w:val="0039109B"/>
    <w:rsid w:val="003945C6"/>
    <w:rsid w:val="0039741F"/>
    <w:rsid w:val="003A0154"/>
    <w:rsid w:val="003A1657"/>
    <w:rsid w:val="003A32B3"/>
    <w:rsid w:val="003A3910"/>
    <w:rsid w:val="003A46F3"/>
    <w:rsid w:val="003A594F"/>
    <w:rsid w:val="003A5C13"/>
    <w:rsid w:val="003B0CA2"/>
    <w:rsid w:val="003B10A2"/>
    <w:rsid w:val="003B3704"/>
    <w:rsid w:val="003B5DC0"/>
    <w:rsid w:val="003C1349"/>
    <w:rsid w:val="003C45DB"/>
    <w:rsid w:val="003C693C"/>
    <w:rsid w:val="003C6BBF"/>
    <w:rsid w:val="003D05FF"/>
    <w:rsid w:val="003D2628"/>
    <w:rsid w:val="003D55BB"/>
    <w:rsid w:val="003E24F9"/>
    <w:rsid w:val="003E509F"/>
    <w:rsid w:val="003E6D80"/>
    <w:rsid w:val="003F28AD"/>
    <w:rsid w:val="003F53D0"/>
    <w:rsid w:val="003F5562"/>
    <w:rsid w:val="003F7232"/>
    <w:rsid w:val="003F7A96"/>
    <w:rsid w:val="004026CC"/>
    <w:rsid w:val="00402F3C"/>
    <w:rsid w:val="004051B8"/>
    <w:rsid w:val="00407B0C"/>
    <w:rsid w:val="00415EB0"/>
    <w:rsid w:val="00416B36"/>
    <w:rsid w:val="00422A11"/>
    <w:rsid w:val="004261B7"/>
    <w:rsid w:val="00426A5E"/>
    <w:rsid w:val="00434B9D"/>
    <w:rsid w:val="004438A3"/>
    <w:rsid w:val="00444E30"/>
    <w:rsid w:val="0044610D"/>
    <w:rsid w:val="00446739"/>
    <w:rsid w:val="004500A2"/>
    <w:rsid w:val="00450660"/>
    <w:rsid w:val="00452567"/>
    <w:rsid w:val="00457610"/>
    <w:rsid w:val="0046075F"/>
    <w:rsid w:val="00462D9B"/>
    <w:rsid w:val="0046354D"/>
    <w:rsid w:val="00471F75"/>
    <w:rsid w:val="00477D9F"/>
    <w:rsid w:val="00481D86"/>
    <w:rsid w:val="004838F0"/>
    <w:rsid w:val="0048603A"/>
    <w:rsid w:val="00486BAD"/>
    <w:rsid w:val="004901E8"/>
    <w:rsid w:val="004917BB"/>
    <w:rsid w:val="00493C6D"/>
    <w:rsid w:val="00494F3F"/>
    <w:rsid w:val="00495A80"/>
    <w:rsid w:val="00495B8B"/>
    <w:rsid w:val="00496B71"/>
    <w:rsid w:val="004A20CC"/>
    <w:rsid w:val="004A2FC2"/>
    <w:rsid w:val="004A3FDC"/>
    <w:rsid w:val="004A43E5"/>
    <w:rsid w:val="004A4708"/>
    <w:rsid w:val="004A540D"/>
    <w:rsid w:val="004B2125"/>
    <w:rsid w:val="004B2DEB"/>
    <w:rsid w:val="004B58F6"/>
    <w:rsid w:val="004C0747"/>
    <w:rsid w:val="004C0CDF"/>
    <w:rsid w:val="004C1F02"/>
    <w:rsid w:val="004C3307"/>
    <w:rsid w:val="004C5FE0"/>
    <w:rsid w:val="004D0065"/>
    <w:rsid w:val="004D4128"/>
    <w:rsid w:val="004D47F9"/>
    <w:rsid w:val="004D56DA"/>
    <w:rsid w:val="004D6048"/>
    <w:rsid w:val="004E061A"/>
    <w:rsid w:val="004E09F0"/>
    <w:rsid w:val="004E166D"/>
    <w:rsid w:val="004E2A76"/>
    <w:rsid w:val="004E35F6"/>
    <w:rsid w:val="004F0D7E"/>
    <w:rsid w:val="004F2F04"/>
    <w:rsid w:val="004F5335"/>
    <w:rsid w:val="005111D0"/>
    <w:rsid w:val="00512179"/>
    <w:rsid w:val="005136B4"/>
    <w:rsid w:val="00513B33"/>
    <w:rsid w:val="00515FFD"/>
    <w:rsid w:val="00524AC7"/>
    <w:rsid w:val="00525003"/>
    <w:rsid w:val="00530C7D"/>
    <w:rsid w:val="005327F9"/>
    <w:rsid w:val="005328AD"/>
    <w:rsid w:val="005365CB"/>
    <w:rsid w:val="00541E5B"/>
    <w:rsid w:val="005439AB"/>
    <w:rsid w:val="00545FC4"/>
    <w:rsid w:val="0054668F"/>
    <w:rsid w:val="00546756"/>
    <w:rsid w:val="00547F17"/>
    <w:rsid w:val="005500F3"/>
    <w:rsid w:val="00550F62"/>
    <w:rsid w:val="00551836"/>
    <w:rsid w:val="00553417"/>
    <w:rsid w:val="00554CEB"/>
    <w:rsid w:val="00556C92"/>
    <w:rsid w:val="0055728F"/>
    <w:rsid w:val="0055760C"/>
    <w:rsid w:val="00560566"/>
    <w:rsid w:val="00562015"/>
    <w:rsid w:val="00562500"/>
    <w:rsid w:val="00563CD7"/>
    <w:rsid w:val="00563DF2"/>
    <w:rsid w:val="005662E1"/>
    <w:rsid w:val="0057308A"/>
    <w:rsid w:val="005734BA"/>
    <w:rsid w:val="00575724"/>
    <w:rsid w:val="00584D56"/>
    <w:rsid w:val="005863D4"/>
    <w:rsid w:val="00587622"/>
    <w:rsid w:val="005878B1"/>
    <w:rsid w:val="00591581"/>
    <w:rsid w:val="00591828"/>
    <w:rsid w:val="0059204C"/>
    <w:rsid w:val="005933B2"/>
    <w:rsid w:val="005A1478"/>
    <w:rsid w:val="005A1D80"/>
    <w:rsid w:val="005A3C98"/>
    <w:rsid w:val="005A5FC0"/>
    <w:rsid w:val="005A7E77"/>
    <w:rsid w:val="005B0BBE"/>
    <w:rsid w:val="005B217C"/>
    <w:rsid w:val="005B24B5"/>
    <w:rsid w:val="005B4C49"/>
    <w:rsid w:val="005B7E6C"/>
    <w:rsid w:val="005B7F11"/>
    <w:rsid w:val="005C1876"/>
    <w:rsid w:val="005C687C"/>
    <w:rsid w:val="005C77EB"/>
    <w:rsid w:val="005D0A8C"/>
    <w:rsid w:val="005D7CC1"/>
    <w:rsid w:val="005D7E98"/>
    <w:rsid w:val="005E23B6"/>
    <w:rsid w:val="005E379E"/>
    <w:rsid w:val="005E3F5E"/>
    <w:rsid w:val="005F454C"/>
    <w:rsid w:val="005F5841"/>
    <w:rsid w:val="006008F7"/>
    <w:rsid w:val="0060162F"/>
    <w:rsid w:val="006035F9"/>
    <w:rsid w:val="00605B7C"/>
    <w:rsid w:val="00606D04"/>
    <w:rsid w:val="006073A7"/>
    <w:rsid w:val="00613EF9"/>
    <w:rsid w:val="006157CF"/>
    <w:rsid w:val="00617945"/>
    <w:rsid w:val="006200A4"/>
    <w:rsid w:val="00620E51"/>
    <w:rsid w:val="00625A7B"/>
    <w:rsid w:val="00630EF2"/>
    <w:rsid w:val="0063191F"/>
    <w:rsid w:val="00631CBC"/>
    <w:rsid w:val="00634833"/>
    <w:rsid w:val="006364BE"/>
    <w:rsid w:val="00636588"/>
    <w:rsid w:val="00641FD0"/>
    <w:rsid w:val="0064270F"/>
    <w:rsid w:val="006427BB"/>
    <w:rsid w:val="006454AF"/>
    <w:rsid w:val="00657D8A"/>
    <w:rsid w:val="00662766"/>
    <w:rsid w:val="00663517"/>
    <w:rsid w:val="006636E4"/>
    <w:rsid w:val="00667A02"/>
    <w:rsid w:val="00675320"/>
    <w:rsid w:val="00677FD0"/>
    <w:rsid w:val="00691A30"/>
    <w:rsid w:val="0069666F"/>
    <w:rsid w:val="006A5492"/>
    <w:rsid w:val="006A6EBF"/>
    <w:rsid w:val="006A7A03"/>
    <w:rsid w:val="006A7D58"/>
    <w:rsid w:val="006B03F9"/>
    <w:rsid w:val="006B326F"/>
    <w:rsid w:val="006B481F"/>
    <w:rsid w:val="006B6082"/>
    <w:rsid w:val="006C3798"/>
    <w:rsid w:val="006C47A6"/>
    <w:rsid w:val="006D08E4"/>
    <w:rsid w:val="006D0B3B"/>
    <w:rsid w:val="006D1046"/>
    <w:rsid w:val="006D140A"/>
    <w:rsid w:val="006D162D"/>
    <w:rsid w:val="006D6371"/>
    <w:rsid w:val="006D7484"/>
    <w:rsid w:val="006E200D"/>
    <w:rsid w:val="006E2674"/>
    <w:rsid w:val="006E2C86"/>
    <w:rsid w:val="006E422D"/>
    <w:rsid w:val="006E431E"/>
    <w:rsid w:val="006F04DE"/>
    <w:rsid w:val="006F0C59"/>
    <w:rsid w:val="006F3AE5"/>
    <w:rsid w:val="006F4859"/>
    <w:rsid w:val="006F4870"/>
    <w:rsid w:val="006F4EA6"/>
    <w:rsid w:val="006F7231"/>
    <w:rsid w:val="006F796E"/>
    <w:rsid w:val="00700267"/>
    <w:rsid w:val="00700431"/>
    <w:rsid w:val="0071098F"/>
    <w:rsid w:val="00712120"/>
    <w:rsid w:val="00712E97"/>
    <w:rsid w:val="00716B7D"/>
    <w:rsid w:val="007202C2"/>
    <w:rsid w:val="00721EA6"/>
    <w:rsid w:val="00725178"/>
    <w:rsid w:val="0072587D"/>
    <w:rsid w:val="0072634C"/>
    <w:rsid w:val="007303D5"/>
    <w:rsid w:val="00731151"/>
    <w:rsid w:val="00734599"/>
    <w:rsid w:val="00735645"/>
    <w:rsid w:val="00741613"/>
    <w:rsid w:val="00741EF7"/>
    <w:rsid w:val="0074295B"/>
    <w:rsid w:val="00742F86"/>
    <w:rsid w:val="00746F33"/>
    <w:rsid w:val="00747629"/>
    <w:rsid w:val="00751489"/>
    <w:rsid w:val="007519C7"/>
    <w:rsid w:val="00753E88"/>
    <w:rsid w:val="007613E2"/>
    <w:rsid w:val="00764BEB"/>
    <w:rsid w:val="0077232D"/>
    <w:rsid w:val="007759CF"/>
    <w:rsid w:val="00780232"/>
    <w:rsid w:val="00782C50"/>
    <w:rsid w:val="00784DB0"/>
    <w:rsid w:val="00785D33"/>
    <w:rsid w:val="0078665B"/>
    <w:rsid w:val="00791465"/>
    <w:rsid w:val="007A4CD3"/>
    <w:rsid w:val="007A633E"/>
    <w:rsid w:val="007A7DEB"/>
    <w:rsid w:val="007B2B9C"/>
    <w:rsid w:val="007C26C6"/>
    <w:rsid w:val="007C424D"/>
    <w:rsid w:val="007D031B"/>
    <w:rsid w:val="007D0EDE"/>
    <w:rsid w:val="007D1907"/>
    <w:rsid w:val="007D211E"/>
    <w:rsid w:val="007D484C"/>
    <w:rsid w:val="007D63EF"/>
    <w:rsid w:val="007D69C9"/>
    <w:rsid w:val="007D7492"/>
    <w:rsid w:val="007E03CE"/>
    <w:rsid w:val="007E0E92"/>
    <w:rsid w:val="007E0EB4"/>
    <w:rsid w:val="007E191C"/>
    <w:rsid w:val="007E59C7"/>
    <w:rsid w:val="007F31E0"/>
    <w:rsid w:val="007F5C05"/>
    <w:rsid w:val="0080148D"/>
    <w:rsid w:val="00802B17"/>
    <w:rsid w:val="0080352F"/>
    <w:rsid w:val="008043E3"/>
    <w:rsid w:val="00807397"/>
    <w:rsid w:val="00810D59"/>
    <w:rsid w:val="00811D14"/>
    <w:rsid w:val="00813884"/>
    <w:rsid w:val="00814554"/>
    <w:rsid w:val="0081554B"/>
    <w:rsid w:val="00832700"/>
    <w:rsid w:val="00834818"/>
    <w:rsid w:val="00840BB2"/>
    <w:rsid w:val="00842B1E"/>
    <w:rsid w:val="00843422"/>
    <w:rsid w:val="00843BF5"/>
    <w:rsid w:val="00846516"/>
    <w:rsid w:val="00850D56"/>
    <w:rsid w:val="00853C41"/>
    <w:rsid w:val="00854815"/>
    <w:rsid w:val="0086128E"/>
    <w:rsid w:val="00863EE2"/>
    <w:rsid w:val="00865C4F"/>
    <w:rsid w:val="00870C4B"/>
    <w:rsid w:val="008722AC"/>
    <w:rsid w:val="00873F1C"/>
    <w:rsid w:val="0088061D"/>
    <w:rsid w:val="00880BC7"/>
    <w:rsid w:val="00881418"/>
    <w:rsid w:val="00882E85"/>
    <w:rsid w:val="00882FD8"/>
    <w:rsid w:val="00883BB1"/>
    <w:rsid w:val="008863F6"/>
    <w:rsid w:val="0089026F"/>
    <w:rsid w:val="00890EF9"/>
    <w:rsid w:val="0089347A"/>
    <w:rsid w:val="00894D7F"/>
    <w:rsid w:val="00895172"/>
    <w:rsid w:val="00895533"/>
    <w:rsid w:val="00895FD2"/>
    <w:rsid w:val="008970FE"/>
    <w:rsid w:val="008A05CD"/>
    <w:rsid w:val="008A0EAC"/>
    <w:rsid w:val="008A4DAD"/>
    <w:rsid w:val="008A5634"/>
    <w:rsid w:val="008A66DC"/>
    <w:rsid w:val="008A7519"/>
    <w:rsid w:val="008B15B4"/>
    <w:rsid w:val="008B1622"/>
    <w:rsid w:val="008B27CF"/>
    <w:rsid w:val="008B33AB"/>
    <w:rsid w:val="008B53E0"/>
    <w:rsid w:val="008B5524"/>
    <w:rsid w:val="008B6503"/>
    <w:rsid w:val="008C1DDB"/>
    <w:rsid w:val="008C1F2D"/>
    <w:rsid w:val="008C24A9"/>
    <w:rsid w:val="008C331B"/>
    <w:rsid w:val="008C4E6C"/>
    <w:rsid w:val="008C763F"/>
    <w:rsid w:val="008D0C71"/>
    <w:rsid w:val="008D773A"/>
    <w:rsid w:val="008D7BE2"/>
    <w:rsid w:val="008E29D8"/>
    <w:rsid w:val="008E3DCF"/>
    <w:rsid w:val="008F34FB"/>
    <w:rsid w:val="008F4E3C"/>
    <w:rsid w:val="008F542B"/>
    <w:rsid w:val="008F72E0"/>
    <w:rsid w:val="00904067"/>
    <w:rsid w:val="00905FBC"/>
    <w:rsid w:val="00906AF1"/>
    <w:rsid w:val="009076E5"/>
    <w:rsid w:val="0090773E"/>
    <w:rsid w:val="00907D73"/>
    <w:rsid w:val="009102E2"/>
    <w:rsid w:val="009147AF"/>
    <w:rsid w:val="00914ECC"/>
    <w:rsid w:val="00917DC4"/>
    <w:rsid w:val="009250D5"/>
    <w:rsid w:val="00925940"/>
    <w:rsid w:val="009266A9"/>
    <w:rsid w:val="009300A3"/>
    <w:rsid w:val="0093042A"/>
    <w:rsid w:val="00933D7F"/>
    <w:rsid w:val="00934339"/>
    <w:rsid w:val="009353CA"/>
    <w:rsid w:val="00936582"/>
    <w:rsid w:val="00936613"/>
    <w:rsid w:val="00936712"/>
    <w:rsid w:val="00940E3A"/>
    <w:rsid w:val="00944FE5"/>
    <w:rsid w:val="00946364"/>
    <w:rsid w:val="0095037E"/>
    <w:rsid w:val="0095061E"/>
    <w:rsid w:val="00951D5F"/>
    <w:rsid w:val="0095256C"/>
    <w:rsid w:val="0095433D"/>
    <w:rsid w:val="00956221"/>
    <w:rsid w:val="00956D48"/>
    <w:rsid w:val="0096048B"/>
    <w:rsid w:val="009621B0"/>
    <w:rsid w:val="009629CD"/>
    <w:rsid w:val="00962CF9"/>
    <w:rsid w:val="00963324"/>
    <w:rsid w:val="00966207"/>
    <w:rsid w:val="0096763D"/>
    <w:rsid w:val="00967F5E"/>
    <w:rsid w:val="0097015D"/>
    <w:rsid w:val="00971372"/>
    <w:rsid w:val="009741DB"/>
    <w:rsid w:val="0097535C"/>
    <w:rsid w:val="009757EA"/>
    <w:rsid w:val="00976598"/>
    <w:rsid w:val="00980074"/>
    <w:rsid w:val="00982498"/>
    <w:rsid w:val="0098474A"/>
    <w:rsid w:val="00987770"/>
    <w:rsid w:val="0099216D"/>
    <w:rsid w:val="00992B8C"/>
    <w:rsid w:val="009935E9"/>
    <w:rsid w:val="009A244A"/>
    <w:rsid w:val="009A3990"/>
    <w:rsid w:val="009A4FCC"/>
    <w:rsid w:val="009A5F99"/>
    <w:rsid w:val="009B1220"/>
    <w:rsid w:val="009B2E4B"/>
    <w:rsid w:val="009B34C7"/>
    <w:rsid w:val="009B36E6"/>
    <w:rsid w:val="009B42BA"/>
    <w:rsid w:val="009B560F"/>
    <w:rsid w:val="009B591A"/>
    <w:rsid w:val="009B6E08"/>
    <w:rsid w:val="009C29FB"/>
    <w:rsid w:val="009C481A"/>
    <w:rsid w:val="009D428E"/>
    <w:rsid w:val="009D49F3"/>
    <w:rsid w:val="009D7A6D"/>
    <w:rsid w:val="009E0417"/>
    <w:rsid w:val="009E0FC0"/>
    <w:rsid w:val="009E29E8"/>
    <w:rsid w:val="009E2B61"/>
    <w:rsid w:val="009E3ECF"/>
    <w:rsid w:val="009E4157"/>
    <w:rsid w:val="009E6515"/>
    <w:rsid w:val="009E6D2D"/>
    <w:rsid w:val="009F433C"/>
    <w:rsid w:val="009F4CAE"/>
    <w:rsid w:val="009F6119"/>
    <w:rsid w:val="00A00414"/>
    <w:rsid w:val="00A04B68"/>
    <w:rsid w:val="00A06C4D"/>
    <w:rsid w:val="00A0757F"/>
    <w:rsid w:val="00A15D61"/>
    <w:rsid w:val="00A215F7"/>
    <w:rsid w:val="00A22663"/>
    <w:rsid w:val="00A32033"/>
    <w:rsid w:val="00A36CB2"/>
    <w:rsid w:val="00A37206"/>
    <w:rsid w:val="00A40EDC"/>
    <w:rsid w:val="00A425B7"/>
    <w:rsid w:val="00A42B09"/>
    <w:rsid w:val="00A435B4"/>
    <w:rsid w:val="00A43996"/>
    <w:rsid w:val="00A52073"/>
    <w:rsid w:val="00A6065A"/>
    <w:rsid w:val="00A61B89"/>
    <w:rsid w:val="00A63B69"/>
    <w:rsid w:val="00A663D4"/>
    <w:rsid w:val="00A67D85"/>
    <w:rsid w:val="00A70308"/>
    <w:rsid w:val="00A70892"/>
    <w:rsid w:val="00A7255A"/>
    <w:rsid w:val="00A74ABB"/>
    <w:rsid w:val="00A74E0B"/>
    <w:rsid w:val="00A81065"/>
    <w:rsid w:val="00A825A6"/>
    <w:rsid w:val="00A84781"/>
    <w:rsid w:val="00A858AE"/>
    <w:rsid w:val="00A90152"/>
    <w:rsid w:val="00A91735"/>
    <w:rsid w:val="00A92375"/>
    <w:rsid w:val="00A94AF4"/>
    <w:rsid w:val="00A9797F"/>
    <w:rsid w:val="00AA081B"/>
    <w:rsid w:val="00AA157C"/>
    <w:rsid w:val="00AA4C3E"/>
    <w:rsid w:val="00AA6C62"/>
    <w:rsid w:val="00AB0978"/>
    <w:rsid w:val="00AB1373"/>
    <w:rsid w:val="00AB455A"/>
    <w:rsid w:val="00AB4A8F"/>
    <w:rsid w:val="00AB5C09"/>
    <w:rsid w:val="00AB5EEA"/>
    <w:rsid w:val="00AB6F9D"/>
    <w:rsid w:val="00AC2871"/>
    <w:rsid w:val="00AC4DA3"/>
    <w:rsid w:val="00AC6645"/>
    <w:rsid w:val="00AC705A"/>
    <w:rsid w:val="00AD068E"/>
    <w:rsid w:val="00AD08F6"/>
    <w:rsid w:val="00AD179C"/>
    <w:rsid w:val="00AD191F"/>
    <w:rsid w:val="00AD2F58"/>
    <w:rsid w:val="00AD34C9"/>
    <w:rsid w:val="00AD360C"/>
    <w:rsid w:val="00AD3B9F"/>
    <w:rsid w:val="00AD6A8F"/>
    <w:rsid w:val="00AE11EE"/>
    <w:rsid w:val="00AE131D"/>
    <w:rsid w:val="00AE1815"/>
    <w:rsid w:val="00AF01F8"/>
    <w:rsid w:val="00AF07B4"/>
    <w:rsid w:val="00AF08B9"/>
    <w:rsid w:val="00AF1B79"/>
    <w:rsid w:val="00AF1E7C"/>
    <w:rsid w:val="00AF7B21"/>
    <w:rsid w:val="00B011AD"/>
    <w:rsid w:val="00B05120"/>
    <w:rsid w:val="00B05C6E"/>
    <w:rsid w:val="00B11911"/>
    <w:rsid w:val="00B12190"/>
    <w:rsid w:val="00B1277C"/>
    <w:rsid w:val="00B156B2"/>
    <w:rsid w:val="00B164E6"/>
    <w:rsid w:val="00B20331"/>
    <w:rsid w:val="00B20431"/>
    <w:rsid w:val="00B209CC"/>
    <w:rsid w:val="00B26B21"/>
    <w:rsid w:val="00B32B3B"/>
    <w:rsid w:val="00B34980"/>
    <w:rsid w:val="00B34D71"/>
    <w:rsid w:val="00B37FF3"/>
    <w:rsid w:val="00B50BCE"/>
    <w:rsid w:val="00B510F7"/>
    <w:rsid w:val="00B52556"/>
    <w:rsid w:val="00B5265F"/>
    <w:rsid w:val="00B54A74"/>
    <w:rsid w:val="00B54A9E"/>
    <w:rsid w:val="00B5516B"/>
    <w:rsid w:val="00B5591A"/>
    <w:rsid w:val="00B56939"/>
    <w:rsid w:val="00B6152E"/>
    <w:rsid w:val="00B63D52"/>
    <w:rsid w:val="00B65098"/>
    <w:rsid w:val="00B65998"/>
    <w:rsid w:val="00B75D9D"/>
    <w:rsid w:val="00B856AB"/>
    <w:rsid w:val="00B8609F"/>
    <w:rsid w:val="00B90C14"/>
    <w:rsid w:val="00B92087"/>
    <w:rsid w:val="00B951F1"/>
    <w:rsid w:val="00B96606"/>
    <w:rsid w:val="00B97218"/>
    <w:rsid w:val="00BA2CA1"/>
    <w:rsid w:val="00BA2CD0"/>
    <w:rsid w:val="00BA4100"/>
    <w:rsid w:val="00BA6543"/>
    <w:rsid w:val="00BB0405"/>
    <w:rsid w:val="00BB091E"/>
    <w:rsid w:val="00BB149B"/>
    <w:rsid w:val="00BB1A90"/>
    <w:rsid w:val="00BB2D20"/>
    <w:rsid w:val="00BB37F1"/>
    <w:rsid w:val="00BB4447"/>
    <w:rsid w:val="00BB467A"/>
    <w:rsid w:val="00BB6249"/>
    <w:rsid w:val="00BC2EA5"/>
    <w:rsid w:val="00BC6CF7"/>
    <w:rsid w:val="00BD7256"/>
    <w:rsid w:val="00BF212F"/>
    <w:rsid w:val="00BF2B3B"/>
    <w:rsid w:val="00BF33C7"/>
    <w:rsid w:val="00BF4B6F"/>
    <w:rsid w:val="00BF5347"/>
    <w:rsid w:val="00BF717F"/>
    <w:rsid w:val="00C00B6F"/>
    <w:rsid w:val="00C02841"/>
    <w:rsid w:val="00C031F1"/>
    <w:rsid w:val="00C048C9"/>
    <w:rsid w:val="00C05AF4"/>
    <w:rsid w:val="00C06120"/>
    <w:rsid w:val="00C1005C"/>
    <w:rsid w:val="00C103FD"/>
    <w:rsid w:val="00C11245"/>
    <w:rsid w:val="00C3371B"/>
    <w:rsid w:val="00C33938"/>
    <w:rsid w:val="00C42631"/>
    <w:rsid w:val="00C45234"/>
    <w:rsid w:val="00C475BC"/>
    <w:rsid w:val="00C519A9"/>
    <w:rsid w:val="00C540B0"/>
    <w:rsid w:val="00C54F52"/>
    <w:rsid w:val="00C575F0"/>
    <w:rsid w:val="00C61ED6"/>
    <w:rsid w:val="00C62ED2"/>
    <w:rsid w:val="00C66D31"/>
    <w:rsid w:val="00C674BF"/>
    <w:rsid w:val="00C72333"/>
    <w:rsid w:val="00C73552"/>
    <w:rsid w:val="00C73659"/>
    <w:rsid w:val="00C73B29"/>
    <w:rsid w:val="00C74121"/>
    <w:rsid w:val="00C76E16"/>
    <w:rsid w:val="00C80993"/>
    <w:rsid w:val="00C82124"/>
    <w:rsid w:val="00C8703A"/>
    <w:rsid w:val="00C87A06"/>
    <w:rsid w:val="00C90FBE"/>
    <w:rsid w:val="00C916C1"/>
    <w:rsid w:val="00C949AB"/>
    <w:rsid w:val="00CA3EE3"/>
    <w:rsid w:val="00CB5453"/>
    <w:rsid w:val="00CC054F"/>
    <w:rsid w:val="00CC0AAF"/>
    <w:rsid w:val="00CC1278"/>
    <w:rsid w:val="00CD4CB0"/>
    <w:rsid w:val="00CD4FAB"/>
    <w:rsid w:val="00CD6F9A"/>
    <w:rsid w:val="00CD71F0"/>
    <w:rsid w:val="00CD7663"/>
    <w:rsid w:val="00CD7F4C"/>
    <w:rsid w:val="00CE1ACE"/>
    <w:rsid w:val="00CE354C"/>
    <w:rsid w:val="00CE360F"/>
    <w:rsid w:val="00CE375F"/>
    <w:rsid w:val="00CE70C1"/>
    <w:rsid w:val="00CF4428"/>
    <w:rsid w:val="00CF5B5A"/>
    <w:rsid w:val="00D00C4B"/>
    <w:rsid w:val="00D03685"/>
    <w:rsid w:val="00D04B1B"/>
    <w:rsid w:val="00D06DB8"/>
    <w:rsid w:val="00D10A5B"/>
    <w:rsid w:val="00D14AAD"/>
    <w:rsid w:val="00D14FCE"/>
    <w:rsid w:val="00D15BE6"/>
    <w:rsid w:val="00D15C1B"/>
    <w:rsid w:val="00D16E97"/>
    <w:rsid w:val="00D200F9"/>
    <w:rsid w:val="00D20131"/>
    <w:rsid w:val="00D2030B"/>
    <w:rsid w:val="00D22678"/>
    <w:rsid w:val="00D23337"/>
    <w:rsid w:val="00D24DF8"/>
    <w:rsid w:val="00D27973"/>
    <w:rsid w:val="00D27B08"/>
    <w:rsid w:val="00D27E11"/>
    <w:rsid w:val="00D345E1"/>
    <w:rsid w:val="00D360CF"/>
    <w:rsid w:val="00D41CC0"/>
    <w:rsid w:val="00D42470"/>
    <w:rsid w:val="00D556A6"/>
    <w:rsid w:val="00D6087B"/>
    <w:rsid w:val="00D61688"/>
    <w:rsid w:val="00D62C55"/>
    <w:rsid w:val="00D65EB2"/>
    <w:rsid w:val="00D66258"/>
    <w:rsid w:val="00D66A62"/>
    <w:rsid w:val="00D67E52"/>
    <w:rsid w:val="00D67F58"/>
    <w:rsid w:val="00D71BFA"/>
    <w:rsid w:val="00D74348"/>
    <w:rsid w:val="00D7587A"/>
    <w:rsid w:val="00D77051"/>
    <w:rsid w:val="00D80AB6"/>
    <w:rsid w:val="00D810A8"/>
    <w:rsid w:val="00D836AE"/>
    <w:rsid w:val="00D8644F"/>
    <w:rsid w:val="00D867D7"/>
    <w:rsid w:val="00D870B9"/>
    <w:rsid w:val="00D87EC6"/>
    <w:rsid w:val="00D901CC"/>
    <w:rsid w:val="00D91A7D"/>
    <w:rsid w:val="00D9253D"/>
    <w:rsid w:val="00D97F05"/>
    <w:rsid w:val="00DA0252"/>
    <w:rsid w:val="00DA4378"/>
    <w:rsid w:val="00DA51DB"/>
    <w:rsid w:val="00DA6CB6"/>
    <w:rsid w:val="00DA71FF"/>
    <w:rsid w:val="00DB3731"/>
    <w:rsid w:val="00DB5B4A"/>
    <w:rsid w:val="00DB6B4C"/>
    <w:rsid w:val="00DC1621"/>
    <w:rsid w:val="00DC4BDD"/>
    <w:rsid w:val="00DC605F"/>
    <w:rsid w:val="00DC652A"/>
    <w:rsid w:val="00DC6EA7"/>
    <w:rsid w:val="00DD017D"/>
    <w:rsid w:val="00DD0A8E"/>
    <w:rsid w:val="00DD2727"/>
    <w:rsid w:val="00DD2C9E"/>
    <w:rsid w:val="00DD6203"/>
    <w:rsid w:val="00DD62E0"/>
    <w:rsid w:val="00DE00FC"/>
    <w:rsid w:val="00DE0123"/>
    <w:rsid w:val="00DE0AFC"/>
    <w:rsid w:val="00DE166A"/>
    <w:rsid w:val="00DE2738"/>
    <w:rsid w:val="00DE4032"/>
    <w:rsid w:val="00DE4C3A"/>
    <w:rsid w:val="00DE537E"/>
    <w:rsid w:val="00DE556E"/>
    <w:rsid w:val="00DE6824"/>
    <w:rsid w:val="00DE73D4"/>
    <w:rsid w:val="00DF140F"/>
    <w:rsid w:val="00DF1802"/>
    <w:rsid w:val="00DF5DB0"/>
    <w:rsid w:val="00DF60E9"/>
    <w:rsid w:val="00DF7F99"/>
    <w:rsid w:val="00E017AE"/>
    <w:rsid w:val="00E03551"/>
    <w:rsid w:val="00E053A1"/>
    <w:rsid w:val="00E1017E"/>
    <w:rsid w:val="00E11F99"/>
    <w:rsid w:val="00E1267E"/>
    <w:rsid w:val="00E131F5"/>
    <w:rsid w:val="00E15E97"/>
    <w:rsid w:val="00E16337"/>
    <w:rsid w:val="00E22786"/>
    <w:rsid w:val="00E23F6A"/>
    <w:rsid w:val="00E35246"/>
    <w:rsid w:val="00E3670F"/>
    <w:rsid w:val="00E4266B"/>
    <w:rsid w:val="00E42717"/>
    <w:rsid w:val="00E427E7"/>
    <w:rsid w:val="00E446EE"/>
    <w:rsid w:val="00E44B86"/>
    <w:rsid w:val="00E46996"/>
    <w:rsid w:val="00E503D7"/>
    <w:rsid w:val="00E50A7F"/>
    <w:rsid w:val="00E54D7C"/>
    <w:rsid w:val="00E56524"/>
    <w:rsid w:val="00E618A2"/>
    <w:rsid w:val="00E62787"/>
    <w:rsid w:val="00E65D72"/>
    <w:rsid w:val="00E65EF9"/>
    <w:rsid w:val="00E71D23"/>
    <w:rsid w:val="00E71EFA"/>
    <w:rsid w:val="00E7795A"/>
    <w:rsid w:val="00E77AB4"/>
    <w:rsid w:val="00E90C91"/>
    <w:rsid w:val="00E919D0"/>
    <w:rsid w:val="00E93179"/>
    <w:rsid w:val="00EA0888"/>
    <w:rsid w:val="00EA1096"/>
    <w:rsid w:val="00EA12CF"/>
    <w:rsid w:val="00EA3608"/>
    <w:rsid w:val="00EA5880"/>
    <w:rsid w:val="00EA59DE"/>
    <w:rsid w:val="00EB3296"/>
    <w:rsid w:val="00EB4D1B"/>
    <w:rsid w:val="00EB7020"/>
    <w:rsid w:val="00EC49AB"/>
    <w:rsid w:val="00EC6785"/>
    <w:rsid w:val="00ED0274"/>
    <w:rsid w:val="00ED0B80"/>
    <w:rsid w:val="00ED21A2"/>
    <w:rsid w:val="00ED3BB6"/>
    <w:rsid w:val="00EE149D"/>
    <w:rsid w:val="00EE1BDC"/>
    <w:rsid w:val="00EE2CF4"/>
    <w:rsid w:val="00EE3E5F"/>
    <w:rsid w:val="00EE5B80"/>
    <w:rsid w:val="00EE6A45"/>
    <w:rsid w:val="00EE74AE"/>
    <w:rsid w:val="00EF073B"/>
    <w:rsid w:val="00EF1051"/>
    <w:rsid w:val="00EF21D3"/>
    <w:rsid w:val="00EF2337"/>
    <w:rsid w:val="00EF2EC3"/>
    <w:rsid w:val="00EF3131"/>
    <w:rsid w:val="00EF3523"/>
    <w:rsid w:val="00EF70FA"/>
    <w:rsid w:val="00EF7AF2"/>
    <w:rsid w:val="00F02187"/>
    <w:rsid w:val="00F03CD4"/>
    <w:rsid w:val="00F03E5C"/>
    <w:rsid w:val="00F11BA8"/>
    <w:rsid w:val="00F16E60"/>
    <w:rsid w:val="00F22F13"/>
    <w:rsid w:val="00F23745"/>
    <w:rsid w:val="00F25F89"/>
    <w:rsid w:val="00F270BB"/>
    <w:rsid w:val="00F31446"/>
    <w:rsid w:val="00F3727E"/>
    <w:rsid w:val="00F378CB"/>
    <w:rsid w:val="00F41325"/>
    <w:rsid w:val="00F4435D"/>
    <w:rsid w:val="00F444C7"/>
    <w:rsid w:val="00F45049"/>
    <w:rsid w:val="00F4505D"/>
    <w:rsid w:val="00F5384D"/>
    <w:rsid w:val="00F54432"/>
    <w:rsid w:val="00F55895"/>
    <w:rsid w:val="00F56E58"/>
    <w:rsid w:val="00F678B6"/>
    <w:rsid w:val="00F67953"/>
    <w:rsid w:val="00F72D4E"/>
    <w:rsid w:val="00F738F6"/>
    <w:rsid w:val="00F74100"/>
    <w:rsid w:val="00F7456A"/>
    <w:rsid w:val="00F7635E"/>
    <w:rsid w:val="00F8373E"/>
    <w:rsid w:val="00F837E4"/>
    <w:rsid w:val="00F85E0A"/>
    <w:rsid w:val="00F85F55"/>
    <w:rsid w:val="00F95EA8"/>
    <w:rsid w:val="00F9722B"/>
    <w:rsid w:val="00F977A8"/>
    <w:rsid w:val="00F97E00"/>
    <w:rsid w:val="00FA2AE5"/>
    <w:rsid w:val="00FA47EE"/>
    <w:rsid w:val="00FB00D5"/>
    <w:rsid w:val="00FB3257"/>
    <w:rsid w:val="00FB4F4D"/>
    <w:rsid w:val="00FB68FB"/>
    <w:rsid w:val="00FB797E"/>
    <w:rsid w:val="00FC15D9"/>
    <w:rsid w:val="00FC18CE"/>
    <w:rsid w:val="00FC232B"/>
    <w:rsid w:val="00FC5614"/>
    <w:rsid w:val="00FC5887"/>
    <w:rsid w:val="00FC5BD7"/>
    <w:rsid w:val="00FC5FD6"/>
    <w:rsid w:val="00FC7D47"/>
    <w:rsid w:val="00FD0810"/>
    <w:rsid w:val="00FD4F85"/>
    <w:rsid w:val="00FE2009"/>
    <w:rsid w:val="00FE39B1"/>
    <w:rsid w:val="00FF0280"/>
    <w:rsid w:val="00FF6FF6"/>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024F0F1"/>
  <w15:docId w15:val="{BEB8DF01-0FD4-4E8A-9518-5260EB1B41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74B1A"/>
    <w:pPr>
      <w:spacing w:after="0" w:line="240" w:lineRule="auto"/>
    </w:pPr>
    <w:rPr>
      <w:rFonts w:ascii="Times New Roman" w:eastAsia="Times New Roman" w:hAnsi="Times New Roman" w:cs="Times New Roman"/>
      <w:sz w:val="24"/>
      <w:szCs w:val="24"/>
      <w:lang w:val="es-ES" w:eastAsia="es-ES_tradnl"/>
    </w:rPr>
  </w:style>
  <w:style w:type="paragraph" w:styleId="Ttulo1">
    <w:name w:val="heading 1"/>
    <w:aliases w:val="IFA2"/>
    <w:basedOn w:val="IFA1"/>
    <w:next w:val="Listaconnmeros"/>
    <w:link w:val="Ttulo1Car"/>
    <w:uiPriority w:val="9"/>
    <w:qFormat/>
    <w:rsid w:val="00987770"/>
    <w:pPr>
      <w:numPr>
        <w:numId w:val="5"/>
      </w:numPr>
    </w:pPr>
  </w:style>
  <w:style w:type="paragraph" w:styleId="Ttulo2">
    <w:name w:val="heading 2"/>
    <w:aliases w:val="IFA3"/>
    <w:basedOn w:val="Normal"/>
    <w:next w:val="Normal"/>
    <w:link w:val="Ttulo2Car"/>
    <w:uiPriority w:val="9"/>
    <w:unhideWhenUsed/>
    <w:qFormat/>
    <w:rsid w:val="00987770"/>
    <w:pPr>
      <w:numPr>
        <w:ilvl w:val="1"/>
        <w:numId w:val="5"/>
      </w:numPr>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5"/>
      </w:numPr>
      <w:spacing w:before="40"/>
      <w:outlineLvl w:val="2"/>
    </w:pPr>
    <w:rPr>
      <w:rFonts w:asciiTheme="majorHAnsi" w:eastAsiaTheme="majorEastAsia" w:hAnsiTheme="majorHAnsi" w:cstheme="majorBidi"/>
      <w:b/>
    </w:rPr>
  </w:style>
  <w:style w:type="paragraph" w:styleId="Ttulo4">
    <w:name w:val="heading 4"/>
    <w:basedOn w:val="Normal"/>
    <w:next w:val="Normal"/>
    <w:link w:val="Ttulo4Car"/>
    <w:uiPriority w:val="9"/>
    <w:unhideWhenUsed/>
    <w:qFormat/>
    <w:rsid w:val="00987770"/>
    <w:pPr>
      <w:keepNext/>
      <w:keepLines/>
      <w:numPr>
        <w:ilvl w:val="3"/>
        <w:numId w:val="5"/>
      </w:numPr>
      <w:spacing w:before="4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5"/>
      </w:numPr>
      <w:spacing w:before="4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5"/>
      </w:numPr>
      <w:spacing w:before="4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5"/>
      </w:numPr>
      <w:spacing w:before="4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5"/>
      </w:numPr>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5"/>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987770"/>
    <w:rPr>
      <w:rFonts w:ascii="Calibri" w:eastAsia="Calibri" w:hAnsi="Calibri" w:cs="Calibri"/>
      <w:b/>
      <w:sz w:val="24"/>
      <w:szCs w:val="20"/>
      <w:lang w:eastAsia="es-ES_tradnl"/>
    </w:rPr>
  </w:style>
  <w:style w:type="paragraph" w:styleId="TtuloTDC">
    <w:name w:val="TOC Heading"/>
    <w:basedOn w:val="Ttulo1"/>
    <w:next w:val="Normal"/>
    <w:uiPriority w:val="39"/>
    <w:unhideWhenUsed/>
    <w:qFormat/>
    <w:rsid w:val="00145020"/>
    <w:pPr>
      <w:numPr>
        <w:numId w:val="4"/>
      </w:numPr>
      <w:outlineLvl w:val="9"/>
    </w:pPr>
    <w:rPr>
      <w:lang w:eastAsia="es-CL"/>
    </w:rPr>
  </w:style>
  <w:style w:type="paragraph" w:customStyle="1" w:styleId="IFA1">
    <w:name w:val="IFA1"/>
    <w:basedOn w:val="Normal"/>
    <w:next w:val="Ttulo1"/>
    <w:qFormat/>
    <w:rsid w:val="0007552A"/>
    <w:pPr>
      <w:numPr>
        <w:numId w:val="4"/>
      </w:numPr>
      <w:contextualSpacing/>
      <w:outlineLvl w:val="0"/>
    </w:pPr>
    <w:rPr>
      <w:rFonts w:ascii="Calibri" w:eastAsia="Calibri" w:hAnsi="Calibri" w:cs="Calibri"/>
      <w:b/>
      <w:szCs w:val="20"/>
    </w:rPr>
  </w:style>
  <w:style w:type="paragraph" w:styleId="Encabezado">
    <w:name w:val="header"/>
    <w:basedOn w:val="Normal"/>
    <w:link w:val="EncabezadoCar"/>
    <w:uiPriority w:val="99"/>
    <w:unhideWhenUsed/>
    <w:rsid w:val="00E56524"/>
    <w:pPr>
      <w:tabs>
        <w:tab w:val="center" w:pos="4419"/>
        <w:tab w:val="right" w:pos="8838"/>
      </w:tabs>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987770"/>
    <w:rPr>
      <w:rFonts w:ascii="Calibri" w:eastAsia="Calibri" w:hAnsi="Calibri" w:cs="Calibri"/>
      <w:b/>
      <w:sz w:val="24"/>
      <w:szCs w:val="24"/>
      <w:lang w:eastAsia="es-ES_tradnl"/>
    </w:rPr>
  </w:style>
  <w:style w:type="paragraph" w:styleId="Listaconnmeros2">
    <w:name w:val="List Number 2"/>
    <w:basedOn w:val="Normal"/>
    <w:uiPriority w:val="99"/>
    <w:semiHidden/>
    <w:unhideWhenUsed/>
    <w:rsid w:val="00B54A74"/>
    <w:pPr>
      <w:numPr>
        <w:numId w:val="2"/>
      </w:numPr>
      <w:tabs>
        <w:tab w:val="clear" w:pos="643"/>
        <w:tab w:val="num" w:pos="360"/>
      </w:tabs>
      <w:ind w:left="0" w:firstLine="0"/>
      <w:contextualSpacing/>
    </w:pPr>
  </w:style>
  <w:style w:type="paragraph" w:styleId="Textodeglobo">
    <w:name w:val="Balloon Text"/>
    <w:basedOn w:val="Normal"/>
    <w:link w:val="TextodegloboCar"/>
    <w:uiPriority w:val="99"/>
    <w:semiHidden/>
    <w:unhideWhenUsed/>
    <w:rsid w:val="00791465"/>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jc w:val="both"/>
    </w:pPr>
    <w:rPr>
      <w:rFonts w:eastAsia="Calibri"/>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 w:val="24"/>
      <w:szCs w:val="24"/>
      <w:lang w:eastAsia="es-ES_tradnl"/>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aliases w:val="Viñeta A Alquim,Viñeta A"/>
    <w:basedOn w:val="Normal"/>
    <w:link w:val="PrrafodelistaCar"/>
    <w:uiPriority w:val="34"/>
    <w:qFormat/>
    <w:rsid w:val="000A28D4"/>
    <w:pPr>
      <w:ind w:left="720"/>
      <w:contextualSpacing/>
      <w:jc w:val="both"/>
    </w:pPr>
    <w:rPr>
      <w:rFonts w:eastAsia="Calibri"/>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ascii="Times New Roman" w:eastAsiaTheme="majorEastAsia" w:hAnsi="Times New Roman" w:cstheme="majorBidi"/>
      <w:b/>
      <w:iCs/>
      <w:sz w:val="24"/>
      <w:szCs w:val="24"/>
      <w:lang w:eastAsia="es-ES_tradnl"/>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sz w:val="24"/>
      <w:szCs w:val="24"/>
      <w:lang w:eastAsia="es-ES_tradnl"/>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sz w:val="24"/>
      <w:szCs w:val="24"/>
      <w:lang w:eastAsia="es-ES_tradnl"/>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sz w:val="24"/>
      <w:szCs w:val="24"/>
      <w:lang w:eastAsia="es-ES_tradnl"/>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lang w:eastAsia="es-ES_tradnl"/>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lang w:eastAsia="es-ES_tradnl"/>
    </w:rPr>
  </w:style>
  <w:style w:type="paragraph" w:customStyle="1" w:styleId="IFA4">
    <w:name w:val="IFA 4"/>
    <w:basedOn w:val="Ttulo2"/>
    <w:link w:val="IFA4Car"/>
    <w:qFormat/>
    <w:rsid w:val="00C1005C"/>
  </w:style>
  <w:style w:type="character" w:customStyle="1" w:styleId="IFA4Car">
    <w:name w:val="IFA 4 Car"/>
    <w:basedOn w:val="Ttulo2Car"/>
    <w:link w:val="IFA4"/>
    <w:rsid w:val="00C1005C"/>
    <w:rPr>
      <w:rFonts w:ascii="Calibri" w:eastAsia="Calibri" w:hAnsi="Calibri" w:cs="Calibri"/>
      <w:b/>
      <w:sz w:val="24"/>
      <w:szCs w:val="24"/>
      <w:lang w:eastAsia="es-ES_tradnl"/>
    </w:rPr>
  </w:style>
  <w:style w:type="paragraph" w:styleId="Ttulo">
    <w:name w:val="Title"/>
    <w:basedOn w:val="Normal"/>
    <w:next w:val="Normal"/>
    <w:link w:val="TtuloCar"/>
    <w:uiPriority w:val="10"/>
    <w:qFormat/>
    <w:rsid w:val="00EF1051"/>
    <w:pPr>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6D7484"/>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6D7484"/>
    <w:rPr>
      <w:rFonts w:eastAsia="Calibri" w:cs="Times New Roman"/>
      <w:b/>
      <w:bCs/>
      <w:sz w:val="20"/>
      <w:szCs w:val="20"/>
    </w:rPr>
  </w:style>
  <w:style w:type="paragraph" w:styleId="Revisin">
    <w:name w:val="Revision"/>
    <w:hidden/>
    <w:uiPriority w:val="99"/>
    <w:semiHidden/>
    <w:rsid w:val="00613EF9"/>
    <w:pPr>
      <w:spacing w:after="0" w:line="240" w:lineRule="auto"/>
    </w:pPr>
  </w:style>
  <w:style w:type="paragraph" w:styleId="Descripcin">
    <w:name w:val="caption"/>
    <w:basedOn w:val="Normal"/>
    <w:next w:val="Normal"/>
    <w:uiPriority w:val="35"/>
    <w:unhideWhenUsed/>
    <w:qFormat/>
    <w:rsid w:val="00EA59DE"/>
    <w:rPr>
      <w:b/>
      <w:iCs/>
      <w:color w:val="000000" w:themeColor="text1"/>
      <w:sz w:val="18"/>
      <w:szCs w:val="18"/>
    </w:rPr>
  </w:style>
  <w:style w:type="paragraph" w:styleId="Sinespaciado">
    <w:name w:val="No Spacing"/>
    <w:uiPriority w:val="1"/>
    <w:qFormat/>
    <w:rsid w:val="00C73552"/>
    <w:pPr>
      <w:spacing w:after="0" w:line="240" w:lineRule="auto"/>
    </w:pPr>
  </w:style>
  <w:style w:type="character" w:styleId="Mencinsinresolver">
    <w:name w:val="Unresolved Mention"/>
    <w:basedOn w:val="Fuentedeprrafopredeter"/>
    <w:uiPriority w:val="99"/>
    <w:semiHidden/>
    <w:unhideWhenUsed/>
    <w:rsid w:val="00035078"/>
    <w:rPr>
      <w:color w:val="605E5C"/>
      <w:shd w:val="clear" w:color="auto" w:fill="E1DFDD"/>
    </w:rPr>
  </w:style>
  <w:style w:type="character" w:styleId="Hipervnculovisitado">
    <w:name w:val="FollowedHyperlink"/>
    <w:basedOn w:val="Fuentedeprrafopredeter"/>
    <w:uiPriority w:val="99"/>
    <w:semiHidden/>
    <w:unhideWhenUsed/>
    <w:rsid w:val="00E65D72"/>
    <w:rPr>
      <w:color w:val="954F72" w:themeColor="followedHyperlink"/>
      <w:u w:val="single"/>
    </w:rPr>
  </w:style>
  <w:style w:type="paragraph" w:styleId="HTMLconformatoprevio">
    <w:name w:val="HTML Preformatted"/>
    <w:basedOn w:val="Normal"/>
    <w:link w:val="HTMLconformatoprevioCar"/>
    <w:uiPriority w:val="99"/>
    <w:semiHidden/>
    <w:unhideWhenUsed/>
    <w:rsid w:val="008612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Cs w:val="20"/>
      <w:lang w:eastAsia="es-CL"/>
    </w:rPr>
  </w:style>
  <w:style w:type="character" w:customStyle="1" w:styleId="HTMLconformatoprevioCar">
    <w:name w:val="HTML con formato previo Car"/>
    <w:basedOn w:val="Fuentedeprrafopredeter"/>
    <w:link w:val="HTMLconformatoprevio"/>
    <w:uiPriority w:val="99"/>
    <w:semiHidden/>
    <w:rsid w:val="0086128E"/>
    <w:rPr>
      <w:rFonts w:ascii="Courier New" w:eastAsia="Times New Roman" w:hAnsi="Courier New" w:cs="Courier New"/>
      <w:sz w:val="20"/>
      <w:szCs w:val="20"/>
      <w:lang w:eastAsia="es-CL"/>
    </w:rPr>
  </w:style>
  <w:style w:type="character" w:styleId="Textodelmarcadordeposicin">
    <w:name w:val="Placeholder Text"/>
    <w:basedOn w:val="Fuentedeprrafopredeter"/>
    <w:uiPriority w:val="99"/>
    <w:semiHidden/>
    <w:rsid w:val="00416B36"/>
    <w:rPr>
      <w:color w:val="808080"/>
    </w:rPr>
  </w:style>
  <w:style w:type="paragraph" w:styleId="Textonotapie">
    <w:name w:val="footnote text"/>
    <w:basedOn w:val="Normal"/>
    <w:link w:val="TextonotapieCar"/>
    <w:uiPriority w:val="99"/>
    <w:semiHidden/>
    <w:unhideWhenUsed/>
    <w:rsid w:val="00BF212F"/>
    <w:rPr>
      <w:szCs w:val="20"/>
    </w:rPr>
  </w:style>
  <w:style w:type="character" w:customStyle="1" w:styleId="TextonotapieCar">
    <w:name w:val="Texto nota pie Car"/>
    <w:basedOn w:val="Fuentedeprrafopredeter"/>
    <w:link w:val="Textonotapie"/>
    <w:uiPriority w:val="99"/>
    <w:semiHidden/>
    <w:rsid w:val="00BF212F"/>
    <w:rPr>
      <w:sz w:val="20"/>
      <w:szCs w:val="20"/>
    </w:rPr>
  </w:style>
  <w:style w:type="character" w:styleId="Refdenotaalpie">
    <w:name w:val="footnote reference"/>
    <w:basedOn w:val="Fuentedeprrafopredeter"/>
    <w:uiPriority w:val="99"/>
    <w:semiHidden/>
    <w:unhideWhenUsed/>
    <w:rsid w:val="00BF212F"/>
    <w:rPr>
      <w:vertAlign w:val="superscript"/>
    </w:rPr>
  </w:style>
  <w:style w:type="paragraph" w:customStyle="1" w:styleId="Default">
    <w:name w:val="Default"/>
    <w:rsid w:val="00BF212F"/>
    <w:pPr>
      <w:autoSpaceDE w:val="0"/>
      <w:autoSpaceDN w:val="0"/>
      <w:adjustRightInd w:val="0"/>
      <w:spacing w:after="0" w:line="240" w:lineRule="auto"/>
    </w:pPr>
    <w:rPr>
      <w:rFonts w:ascii="Calibri" w:hAnsi="Calibri" w:cs="Calibri"/>
      <w:color w:val="000000"/>
      <w:sz w:val="24"/>
      <w:szCs w:val="24"/>
    </w:rPr>
  </w:style>
  <w:style w:type="character" w:customStyle="1" w:styleId="PrrafodelistaCar">
    <w:name w:val="Párrafo de lista Car"/>
    <w:aliases w:val="Viñeta A Alquim Car,Viñeta A Car"/>
    <w:link w:val="Prrafodelista"/>
    <w:uiPriority w:val="34"/>
    <w:locked/>
    <w:rsid w:val="00BF212F"/>
    <w:rPr>
      <w:rFonts w:eastAsia="Calibri" w:cs="Times New Roman"/>
      <w:sz w:val="20"/>
    </w:rPr>
  </w:style>
  <w:style w:type="paragraph" w:styleId="NormalWeb">
    <w:name w:val="Normal (Web)"/>
    <w:basedOn w:val="Normal"/>
    <w:uiPriority w:val="99"/>
    <w:unhideWhenUsed/>
    <w:rsid w:val="00F4435D"/>
    <w:pPr>
      <w:spacing w:before="100" w:beforeAutospacing="1" w:after="100" w:afterAutospacing="1"/>
    </w:pPr>
    <w:rPr>
      <w:rFonts w:eastAsiaTheme="minorEastAsia"/>
      <w:lang w:eastAsia="es-CL"/>
    </w:rPr>
  </w:style>
  <w:style w:type="character" w:styleId="nfasis">
    <w:name w:val="Emphasis"/>
    <w:basedOn w:val="Fuentedeprrafopredeter"/>
    <w:uiPriority w:val="20"/>
    <w:qFormat/>
    <w:rsid w:val="00BF4B6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72537">
      <w:bodyDiv w:val="1"/>
      <w:marLeft w:val="0"/>
      <w:marRight w:val="0"/>
      <w:marTop w:val="0"/>
      <w:marBottom w:val="0"/>
      <w:divBdr>
        <w:top w:val="none" w:sz="0" w:space="0" w:color="auto"/>
        <w:left w:val="none" w:sz="0" w:space="0" w:color="auto"/>
        <w:bottom w:val="none" w:sz="0" w:space="0" w:color="auto"/>
        <w:right w:val="none" w:sz="0" w:space="0" w:color="auto"/>
      </w:divBdr>
      <w:divsChild>
        <w:div w:id="1482767274">
          <w:marLeft w:val="0"/>
          <w:marRight w:val="0"/>
          <w:marTop w:val="0"/>
          <w:marBottom w:val="0"/>
          <w:divBdr>
            <w:top w:val="none" w:sz="0" w:space="0" w:color="auto"/>
            <w:left w:val="none" w:sz="0" w:space="0" w:color="auto"/>
            <w:bottom w:val="none" w:sz="0" w:space="0" w:color="auto"/>
            <w:right w:val="none" w:sz="0" w:space="0" w:color="auto"/>
          </w:divBdr>
          <w:divsChild>
            <w:div w:id="1290555116">
              <w:marLeft w:val="0"/>
              <w:marRight w:val="0"/>
              <w:marTop w:val="0"/>
              <w:marBottom w:val="0"/>
              <w:divBdr>
                <w:top w:val="none" w:sz="0" w:space="0" w:color="auto"/>
                <w:left w:val="none" w:sz="0" w:space="0" w:color="auto"/>
                <w:bottom w:val="none" w:sz="0" w:space="0" w:color="auto"/>
                <w:right w:val="none" w:sz="0" w:space="0" w:color="auto"/>
              </w:divBdr>
              <w:divsChild>
                <w:div w:id="2101560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228368">
      <w:bodyDiv w:val="1"/>
      <w:marLeft w:val="0"/>
      <w:marRight w:val="0"/>
      <w:marTop w:val="0"/>
      <w:marBottom w:val="0"/>
      <w:divBdr>
        <w:top w:val="none" w:sz="0" w:space="0" w:color="auto"/>
        <w:left w:val="none" w:sz="0" w:space="0" w:color="auto"/>
        <w:bottom w:val="none" w:sz="0" w:space="0" w:color="auto"/>
        <w:right w:val="none" w:sz="0" w:space="0" w:color="auto"/>
      </w:divBdr>
      <w:divsChild>
        <w:div w:id="251932992">
          <w:marLeft w:val="0"/>
          <w:marRight w:val="0"/>
          <w:marTop w:val="0"/>
          <w:marBottom w:val="0"/>
          <w:divBdr>
            <w:top w:val="none" w:sz="0" w:space="0" w:color="auto"/>
            <w:left w:val="none" w:sz="0" w:space="0" w:color="auto"/>
            <w:bottom w:val="none" w:sz="0" w:space="0" w:color="auto"/>
            <w:right w:val="none" w:sz="0" w:space="0" w:color="auto"/>
          </w:divBdr>
          <w:divsChild>
            <w:div w:id="273176803">
              <w:marLeft w:val="0"/>
              <w:marRight w:val="0"/>
              <w:marTop w:val="0"/>
              <w:marBottom w:val="0"/>
              <w:divBdr>
                <w:top w:val="none" w:sz="0" w:space="0" w:color="auto"/>
                <w:left w:val="none" w:sz="0" w:space="0" w:color="auto"/>
                <w:bottom w:val="none" w:sz="0" w:space="0" w:color="auto"/>
                <w:right w:val="none" w:sz="0" w:space="0" w:color="auto"/>
              </w:divBdr>
              <w:divsChild>
                <w:div w:id="1240362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195460">
      <w:bodyDiv w:val="1"/>
      <w:marLeft w:val="0"/>
      <w:marRight w:val="0"/>
      <w:marTop w:val="0"/>
      <w:marBottom w:val="0"/>
      <w:divBdr>
        <w:top w:val="none" w:sz="0" w:space="0" w:color="auto"/>
        <w:left w:val="none" w:sz="0" w:space="0" w:color="auto"/>
        <w:bottom w:val="none" w:sz="0" w:space="0" w:color="auto"/>
        <w:right w:val="none" w:sz="0" w:space="0" w:color="auto"/>
      </w:divBdr>
    </w:div>
    <w:div w:id="67769082">
      <w:bodyDiv w:val="1"/>
      <w:marLeft w:val="0"/>
      <w:marRight w:val="0"/>
      <w:marTop w:val="0"/>
      <w:marBottom w:val="0"/>
      <w:divBdr>
        <w:top w:val="none" w:sz="0" w:space="0" w:color="auto"/>
        <w:left w:val="none" w:sz="0" w:space="0" w:color="auto"/>
        <w:bottom w:val="none" w:sz="0" w:space="0" w:color="auto"/>
        <w:right w:val="none" w:sz="0" w:space="0" w:color="auto"/>
      </w:divBdr>
    </w:div>
    <w:div w:id="77405630">
      <w:bodyDiv w:val="1"/>
      <w:marLeft w:val="0"/>
      <w:marRight w:val="0"/>
      <w:marTop w:val="0"/>
      <w:marBottom w:val="0"/>
      <w:divBdr>
        <w:top w:val="none" w:sz="0" w:space="0" w:color="auto"/>
        <w:left w:val="none" w:sz="0" w:space="0" w:color="auto"/>
        <w:bottom w:val="none" w:sz="0" w:space="0" w:color="auto"/>
        <w:right w:val="none" w:sz="0" w:space="0" w:color="auto"/>
      </w:divBdr>
      <w:divsChild>
        <w:div w:id="464782983">
          <w:marLeft w:val="0"/>
          <w:marRight w:val="0"/>
          <w:marTop w:val="0"/>
          <w:marBottom w:val="0"/>
          <w:divBdr>
            <w:top w:val="none" w:sz="0" w:space="0" w:color="auto"/>
            <w:left w:val="none" w:sz="0" w:space="0" w:color="auto"/>
            <w:bottom w:val="none" w:sz="0" w:space="0" w:color="auto"/>
            <w:right w:val="none" w:sz="0" w:space="0" w:color="auto"/>
          </w:divBdr>
          <w:divsChild>
            <w:div w:id="1465079835">
              <w:marLeft w:val="0"/>
              <w:marRight w:val="0"/>
              <w:marTop w:val="0"/>
              <w:marBottom w:val="0"/>
              <w:divBdr>
                <w:top w:val="none" w:sz="0" w:space="0" w:color="auto"/>
                <w:left w:val="none" w:sz="0" w:space="0" w:color="auto"/>
                <w:bottom w:val="none" w:sz="0" w:space="0" w:color="auto"/>
                <w:right w:val="none" w:sz="0" w:space="0" w:color="auto"/>
              </w:divBdr>
              <w:divsChild>
                <w:div w:id="1466200391">
                  <w:marLeft w:val="0"/>
                  <w:marRight w:val="0"/>
                  <w:marTop w:val="0"/>
                  <w:marBottom w:val="0"/>
                  <w:divBdr>
                    <w:top w:val="none" w:sz="0" w:space="0" w:color="auto"/>
                    <w:left w:val="none" w:sz="0" w:space="0" w:color="auto"/>
                    <w:bottom w:val="none" w:sz="0" w:space="0" w:color="auto"/>
                    <w:right w:val="none" w:sz="0" w:space="0" w:color="auto"/>
                  </w:divBdr>
                  <w:divsChild>
                    <w:div w:id="1371799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283731">
      <w:bodyDiv w:val="1"/>
      <w:marLeft w:val="0"/>
      <w:marRight w:val="0"/>
      <w:marTop w:val="0"/>
      <w:marBottom w:val="0"/>
      <w:divBdr>
        <w:top w:val="none" w:sz="0" w:space="0" w:color="auto"/>
        <w:left w:val="none" w:sz="0" w:space="0" w:color="auto"/>
        <w:bottom w:val="none" w:sz="0" w:space="0" w:color="auto"/>
        <w:right w:val="none" w:sz="0" w:space="0" w:color="auto"/>
      </w:divBdr>
    </w:div>
    <w:div w:id="98573146">
      <w:bodyDiv w:val="1"/>
      <w:marLeft w:val="0"/>
      <w:marRight w:val="0"/>
      <w:marTop w:val="0"/>
      <w:marBottom w:val="0"/>
      <w:divBdr>
        <w:top w:val="none" w:sz="0" w:space="0" w:color="auto"/>
        <w:left w:val="none" w:sz="0" w:space="0" w:color="auto"/>
        <w:bottom w:val="none" w:sz="0" w:space="0" w:color="auto"/>
        <w:right w:val="none" w:sz="0" w:space="0" w:color="auto"/>
      </w:divBdr>
    </w:div>
    <w:div w:id="131680795">
      <w:bodyDiv w:val="1"/>
      <w:marLeft w:val="0"/>
      <w:marRight w:val="0"/>
      <w:marTop w:val="0"/>
      <w:marBottom w:val="0"/>
      <w:divBdr>
        <w:top w:val="none" w:sz="0" w:space="0" w:color="auto"/>
        <w:left w:val="none" w:sz="0" w:space="0" w:color="auto"/>
        <w:bottom w:val="none" w:sz="0" w:space="0" w:color="auto"/>
        <w:right w:val="none" w:sz="0" w:space="0" w:color="auto"/>
      </w:divBdr>
    </w:div>
    <w:div w:id="136149262">
      <w:bodyDiv w:val="1"/>
      <w:marLeft w:val="0"/>
      <w:marRight w:val="0"/>
      <w:marTop w:val="0"/>
      <w:marBottom w:val="0"/>
      <w:divBdr>
        <w:top w:val="none" w:sz="0" w:space="0" w:color="auto"/>
        <w:left w:val="none" w:sz="0" w:space="0" w:color="auto"/>
        <w:bottom w:val="none" w:sz="0" w:space="0" w:color="auto"/>
        <w:right w:val="none" w:sz="0" w:space="0" w:color="auto"/>
      </w:divBdr>
    </w:div>
    <w:div w:id="146943073">
      <w:bodyDiv w:val="1"/>
      <w:marLeft w:val="0"/>
      <w:marRight w:val="0"/>
      <w:marTop w:val="0"/>
      <w:marBottom w:val="0"/>
      <w:divBdr>
        <w:top w:val="none" w:sz="0" w:space="0" w:color="auto"/>
        <w:left w:val="none" w:sz="0" w:space="0" w:color="auto"/>
        <w:bottom w:val="none" w:sz="0" w:space="0" w:color="auto"/>
        <w:right w:val="none" w:sz="0" w:space="0" w:color="auto"/>
      </w:divBdr>
      <w:divsChild>
        <w:div w:id="2085029115">
          <w:marLeft w:val="0"/>
          <w:marRight w:val="0"/>
          <w:marTop w:val="0"/>
          <w:marBottom w:val="0"/>
          <w:divBdr>
            <w:top w:val="none" w:sz="0" w:space="0" w:color="auto"/>
            <w:left w:val="none" w:sz="0" w:space="0" w:color="auto"/>
            <w:bottom w:val="none" w:sz="0" w:space="0" w:color="auto"/>
            <w:right w:val="none" w:sz="0" w:space="0" w:color="auto"/>
          </w:divBdr>
          <w:divsChild>
            <w:div w:id="547768698">
              <w:marLeft w:val="0"/>
              <w:marRight w:val="0"/>
              <w:marTop w:val="0"/>
              <w:marBottom w:val="0"/>
              <w:divBdr>
                <w:top w:val="none" w:sz="0" w:space="0" w:color="auto"/>
                <w:left w:val="none" w:sz="0" w:space="0" w:color="auto"/>
                <w:bottom w:val="none" w:sz="0" w:space="0" w:color="auto"/>
                <w:right w:val="none" w:sz="0" w:space="0" w:color="auto"/>
              </w:divBdr>
              <w:divsChild>
                <w:div w:id="121512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988473">
      <w:bodyDiv w:val="1"/>
      <w:marLeft w:val="0"/>
      <w:marRight w:val="0"/>
      <w:marTop w:val="0"/>
      <w:marBottom w:val="0"/>
      <w:divBdr>
        <w:top w:val="none" w:sz="0" w:space="0" w:color="auto"/>
        <w:left w:val="none" w:sz="0" w:space="0" w:color="auto"/>
        <w:bottom w:val="none" w:sz="0" w:space="0" w:color="auto"/>
        <w:right w:val="none" w:sz="0" w:space="0" w:color="auto"/>
      </w:divBdr>
      <w:divsChild>
        <w:div w:id="970095679">
          <w:marLeft w:val="0"/>
          <w:marRight w:val="0"/>
          <w:marTop w:val="0"/>
          <w:marBottom w:val="0"/>
          <w:divBdr>
            <w:top w:val="none" w:sz="0" w:space="0" w:color="auto"/>
            <w:left w:val="none" w:sz="0" w:space="0" w:color="auto"/>
            <w:bottom w:val="none" w:sz="0" w:space="0" w:color="auto"/>
            <w:right w:val="none" w:sz="0" w:space="0" w:color="auto"/>
          </w:divBdr>
        </w:div>
      </w:divsChild>
    </w:div>
    <w:div w:id="186919101">
      <w:bodyDiv w:val="1"/>
      <w:marLeft w:val="0"/>
      <w:marRight w:val="0"/>
      <w:marTop w:val="0"/>
      <w:marBottom w:val="0"/>
      <w:divBdr>
        <w:top w:val="none" w:sz="0" w:space="0" w:color="auto"/>
        <w:left w:val="none" w:sz="0" w:space="0" w:color="auto"/>
        <w:bottom w:val="none" w:sz="0" w:space="0" w:color="auto"/>
        <w:right w:val="none" w:sz="0" w:space="0" w:color="auto"/>
      </w:divBdr>
    </w:div>
    <w:div w:id="214631989">
      <w:bodyDiv w:val="1"/>
      <w:marLeft w:val="0"/>
      <w:marRight w:val="0"/>
      <w:marTop w:val="0"/>
      <w:marBottom w:val="0"/>
      <w:divBdr>
        <w:top w:val="none" w:sz="0" w:space="0" w:color="auto"/>
        <w:left w:val="none" w:sz="0" w:space="0" w:color="auto"/>
        <w:bottom w:val="none" w:sz="0" w:space="0" w:color="auto"/>
        <w:right w:val="none" w:sz="0" w:space="0" w:color="auto"/>
      </w:divBdr>
      <w:divsChild>
        <w:div w:id="1266108805">
          <w:marLeft w:val="0"/>
          <w:marRight w:val="0"/>
          <w:marTop w:val="0"/>
          <w:marBottom w:val="0"/>
          <w:divBdr>
            <w:top w:val="none" w:sz="0" w:space="0" w:color="auto"/>
            <w:left w:val="none" w:sz="0" w:space="0" w:color="auto"/>
            <w:bottom w:val="none" w:sz="0" w:space="0" w:color="auto"/>
            <w:right w:val="none" w:sz="0" w:space="0" w:color="auto"/>
          </w:divBdr>
          <w:divsChild>
            <w:div w:id="1617175877">
              <w:marLeft w:val="0"/>
              <w:marRight w:val="0"/>
              <w:marTop w:val="0"/>
              <w:marBottom w:val="0"/>
              <w:divBdr>
                <w:top w:val="none" w:sz="0" w:space="0" w:color="auto"/>
                <w:left w:val="none" w:sz="0" w:space="0" w:color="auto"/>
                <w:bottom w:val="none" w:sz="0" w:space="0" w:color="auto"/>
                <w:right w:val="none" w:sz="0" w:space="0" w:color="auto"/>
              </w:divBdr>
              <w:divsChild>
                <w:div w:id="786775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594562">
      <w:bodyDiv w:val="1"/>
      <w:marLeft w:val="0"/>
      <w:marRight w:val="0"/>
      <w:marTop w:val="0"/>
      <w:marBottom w:val="0"/>
      <w:divBdr>
        <w:top w:val="none" w:sz="0" w:space="0" w:color="auto"/>
        <w:left w:val="none" w:sz="0" w:space="0" w:color="auto"/>
        <w:bottom w:val="none" w:sz="0" w:space="0" w:color="auto"/>
        <w:right w:val="none" w:sz="0" w:space="0" w:color="auto"/>
      </w:divBdr>
    </w:div>
    <w:div w:id="224069970">
      <w:bodyDiv w:val="1"/>
      <w:marLeft w:val="0"/>
      <w:marRight w:val="0"/>
      <w:marTop w:val="0"/>
      <w:marBottom w:val="0"/>
      <w:divBdr>
        <w:top w:val="none" w:sz="0" w:space="0" w:color="auto"/>
        <w:left w:val="none" w:sz="0" w:space="0" w:color="auto"/>
        <w:bottom w:val="none" w:sz="0" w:space="0" w:color="auto"/>
        <w:right w:val="none" w:sz="0" w:space="0" w:color="auto"/>
      </w:divBdr>
    </w:div>
    <w:div w:id="233586476">
      <w:bodyDiv w:val="1"/>
      <w:marLeft w:val="0"/>
      <w:marRight w:val="0"/>
      <w:marTop w:val="0"/>
      <w:marBottom w:val="0"/>
      <w:divBdr>
        <w:top w:val="none" w:sz="0" w:space="0" w:color="auto"/>
        <w:left w:val="none" w:sz="0" w:space="0" w:color="auto"/>
        <w:bottom w:val="none" w:sz="0" w:space="0" w:color="auto"/>
        <w:right w:val="none" w:sz="0" w:space="0" w:color="auto"/>
      </w:divBdr>
      <w:divsChild>
        <w:div w:id="99766578">
          <w:marLeft w:val="0"/>
          <w:marRight w:val="0"/>
          <w:marTop w:val="0"/>
          <w:marBottom w:val="0"/>
          <w:divBdr>
            <w:top w:val="none" w:sz="0" w:space="0" w:color="auto"/>
            <w:left w:val="none" w:sz="0" w:space="0" w:color="auto"/>
            <w:bottom w:val="none" w:sz="0" w:space="0" w:color="auto"/>
            <w:right w:val="none" w:sz="0" w:space="0" w:color="auto"/>
          </w:divBdr>
          <w:divsChild>
            <w:div w:id="2019888082">
              <w:marLeft w:val="0"/>
              <w:marRight w:val="0"/>
              <w:marTop w:val="0"/>
              <w:marBottom w:val="0"/>
              <w:divBdr>
                <w:top w:val="none" w:sz="0" w:space="0" w:color="auto"/>
                <w:left w:val="none" w:sz="0" w:space="0" w:color="auto"/>
                <w:bottom w:val="none" w:sz="0" w:space="0" w:color="auto"/>
                <w:right w:val="none" w:sz="0" w:space="0" w:color="auto"/>
              </w:divBdr>
              <w:divsChild>
                <w:div w:id="723143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5310058">
      <w:bodyDiv w:val="1"/>
      <w:marLeft w:val="0"/>
      <w:marRight w:val="0"/>
      <w:marTop w:val="0"/>
      <w:marBottom w:val="0"/>
      <w:divBdr>
        <w:top w:val="none" w:sz="0" w:space="0" w:color="auto"/>
        <w:left w:val="none" w:sz="0" w:space="0" w:color="auto"/>
        <w:bottom w:val="none" w:sz="0" w:space="0" w:color="auto"/>
        <w:right w:val="none" w:sz="0" w:space="0" w:color="auto"/>
      </w:divBdr>
    </w:div>
    <w:div w:id="295913233">
      <w:bodyDiv w:val="1"/>
      <w:marLeft w:val="0"/>
      <w:marRight w:val="0"/>
      <w:marTop w:val="0"/>
      <w:marBottom w:val="0"/>
      <w:divBdr>
        <w:top w:val="none" w:sz="0" w:space="0" w:color="auto"/>
        <w:left w:val="none" w:sz="0" w:space="0" w:color="auto"/>
        <w:bottom w:val="none" w:sz="0" w:space="0" w:color="auto"/>
        <w:right w:val="none" w:sz="0" w:space="0" w:color="auto"/>
      </w:divBdr>
    </w:div>
    <w:div w:id="303505359">
      <w:bodyDiv w:val="1"/>
      <w:marLeft w:val="0"/>
      <w:marRight w:val="0"/>
      <w:marTop w:val="0"/>
      <w:marBottom w:val="0"/>
      <w:divBdr>
        <w:top w:val="none" w:sz="0" w:space="0" w:color="auto"/>
        <w:left w:val="none" w:sz="0" w:space="0" w:color="auto"/>
        <w:bottom w:val="none" w:sz="0" w:space="0" w:color="auto"/>
        <w:right w:val="none" w:sz="0" w:space="0" w:color="auto"/>
      </w:divBdr>
    </w:div>
    <w:div w:id="309944450">
      <w:bodyDiv w:val="1"/>
      <w:marLeft w:val="0"/>
      <w:marRight w:val="0"/>
      <w:marTop w:val="0"/>
      <w:marBottom w:val="0"/>
      <w:divBdr>
        <w:top w:val="none" w:sz="0" w:space="0" w:color="auto"/>
        <w:left w:val="none" w:sz="0" w:space="0" w:color="auto"/>
        <w:bottom w:val="none" w:sz="0" w:space="0" w:color="auto"/>
        <w:right w:val="none" w:sz="0" w:space="0" w:color="auto"/>
      </w:divBdr>
    </w:div>
    <w:div w:id="315186185">
      <w:bodyDiv w:val="1"/>
      <w:marLeft w:val="0"/>
      <w:marRight w:val="0"/>
      <w:marTop w:val="0"/>
      <w:marBottom w:val="0"/>
      <w:divBdr>
        <w:top w:val="none" w:sz="0" w:space="0" w:color="auto"/>
        <w:left w:val="none" w:sz="0" w:space="0" w:color="auto"/>
        <w:bottom w:val="none" w:sz="0" w:space="0" w:color="auto"/>
        <w:right w:val="none" w:sz="0" w:space="0" w:color="auto"/>
      </w:divBdr>
      <w:divsChild>
        <w:div w:id="1641963047">
          <w:marLeft w:val="0"/>
          <w:marRight w:val="0"/>
          <w:marTop w:val="0"/>
          <w:marBottom w:val="0"/>
          <w:divBdr>
            <w:top w:val="none" w:sz="0" w:space="0" w:color="auto"/>
            <w:left w:val="none" w:sz="0" w:space="0" w:color="auto"/>
            <w:bottom w:val="none" w:sz="0" w:space="0" w:color="auto"/>
            <w:right w:val="none" w:sz="0" w:space="0" w:color="auto"/>
          </w:divBdr>
          <w:divsChild>
            <w:div w:id="1247496063">
              <w:marLeft w:val="0"/>
              <w:marRight w:val="0"/>
              <w:marTop w:val="0"/>
              <w:marBottom w:val="0"/>
              <w:divBdr>
                <w:top w:val="none" w:sz="0" w:space="0" w:color="auto"/>
                <w:left w:val="none" w:sz="0" w:space="0" w:color="auto"/>
                <w:bottom w:val="none" w:sz="0" w:space="0" w:color="auto"/>
                <w:right w:val="none" w:sz="0" w:space="0" w:color="auto"/>
              </w:divBdr>
              <w:divsChild>
                <w:div w:id="1518619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1853446">
      <w:bodyDiv w:val="1"/>
      <w:marLeft w:val="0"/>
      <w:marRight w:val="0"/>
      <w:marTop w:val="0"/>
      <w:marBottom w:val="0"/>
      <w:divBdr>
        <w:top w:val="none" w:sz="0" w:space="0" w:color="auto"/>
        <w:left w:val="none" w:sz="0" w:space="0" w:color="auto"/>
        <w:bottom w:val="none" w:sz="0" w:space="0" w:color="auto"/>
        <w:right w:val="none" w:sz="0" w:space="0" w:color="auto"/>
      </w:divBdr>
    </w:div>
    <w:div w:id="331612720">
      <w:bodyDiv w:val="1"/>
      <w:marLeft w:val="0"/>
      <w:marRight w:val="0"/>
      <w:marTop w:val="0"/>
      <w:marBottom w:val="0"/>
      <w:divBdr>
        <w:top w:val="none" w:sz="0" w:space="0" w:color="auto"/>
        <w:left w:val="none" w:sz="0" w:space="0" w:color="auto"/>
        <w:bottom w:val="none" w:sz="0" w:space="0" w:color="auto"/>
        <w:right w:val="none" w:sz="0" w:space="0" w:color="auto"/>
      </w:divBdr>
    </w:div>
    <w:div w:id="332225996">
      <w:bodyDiv w:val="1"/>
      <w:marLeft w:val="0"/>
      <w:marRight w:val="0"/>
      <w:marTop w:val="0"/>
      <w:marBottom w:val="0"/>
      <w:divBdr>
        <w:top w:val="none" w:sz="0" w:space="0" w:color="auto"/>
        <w:left w:val="none" w:sz="0" w:space="0" w:color="auto"/>
        <w:bottom w:val="none" w:sz="0" w:space="0" w:color="auto"/>
        <w:right w:val="none" w:sz="0" w:space="0" w:color="auto"/>
      </w:divBdr>
      <w:divsChild>
        <w:div w:id="946424988">
          <w:marLeft w:val="0"/>
          <w:marRight w:val="0"/>
          <w:marTop w:val="0"/>
          <w:marBottom w:val="0"/>
          <w:divBdr>
            <w:top w:val="none" w:sz="0" w:space="0" w:color="auto"/>
            <w:left w:val="none" w:sz="0" w:space="0" w:color="auto"/>
            <w:bottom w:val="none" w:sz="0" w:space="0" w:color="auto"/>
            <w:right w:val="none" w:sz="0" w:space="0" w:color="auto"/>
          </w:divBdr>
          <w:divsChild>
            <w:div w:id="73556683">
              <w:marLeft w:val="0"/>
              <w:marRight w:val="0"/>
              <w:marTop w:val="0"/>
              <w:marBottom w:val="0"/>
              <w:divBdr>
                <w:top w:val="none" w:sz="0" w:space="0" w:color="auto"/>
                <w:left w:val="none" w:sz="0" w:space="0" w:color="auto"/>
                <w:bottom w:val="none" w:sz="0" w:space="0" w:color="auto"/>
                <w:right w:val="none" w:sz="0" w:space="0" w:color="auto"/>
              </w:divBdr>
              <w:divsChild>
                <w:div w:id="768162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3480656">
      <w:bodyDiv w:val="1"/>
      <w:marLeft w:val="0"/>
      <w:marRight w:val="0"/>
      <w:marTop w:val="0"/>
      <w:marBottom w:val="0"/>
      <w:divBdr>
        <w:top w:val="none" w:sz="0" w:space="0" w:color="auto"/>
        <w:left w:val="none" w:sz="0" w:space="0" w:color="auto"/>
        <w:bottom w:val="none" w:sz="0" w:space="0" w:color="auto"/>
        <w:right w:val="none" w:sz="0" w:space="0" w:color="auto"/>
      </w:divBdr>
    </w:div>
    <w:div w:id="351492886">
      <w:bodyDiv w:val="1"/>
      <w:marLeft w:val="0"/>
      <w:marRight w:val="0"/>
      <w:marTop w:val="0"/>
      <w:marBottom w:val="0"/>
      <w:divBdr>
        <w:top w:val="none" w:sz="0" w:space="0" w:color="auto"/>
        <w:left w:val="none" w:sz="0" w:space="0" w:color="auto"/>
        <w:bottom w:val="none" w:sz="0" w:space="0" w:color="auto"/>
        <w:right w:val="none" w:sz="0" w:space="0" w:color="auto"/>
      </w:divBdr>
      <w:divsChild>
        <w:div w:id="1248223369">
          <w:marLeft w:val="0"/>
          <w:marRight w:val="0"/>
          <w:marTop w:val="0"/>
          <w:marBottom w:val="0"/>
          <w:divBdr>
            <w:top w:val="none" w:sz="0" w:space="0" w:color="auto"/>
            <w:left w:val="none" w:sz="0" w:space="0" w:color="auto"/>
            <w:bottom w:val="none" w:sz="0" w:space="0" w:color="auto"/>
            <w:right w:val="none" w:sz="0" w:space="0" w:color="auto"/>
          </w:divBdr>
          <w:divsChild>
            <w:div w:id="754132539">
              <w:marLeft w:val="0"/>
              <w:marRight w:val="0"/>
              <w:marTop w:val="0"/>
              <w:marBottom w:val="0"/>
              <w:divBdr>
                <w:top w:val="none" w:sz="0" w:space="0" w:color="auto"/>
                <w:left w:val="none" w:sz="0" w:space="0" w:color="auto"/>
                <w:bottom w:val="none" w:sz="0" w:space="0" w:color="auto"/>
                <w:right w:val="none" w:sz="0" w:space="0" w:color="auto"/>
              </w:divBdr>
              <w:divsChild>
                <w:div w:id="273948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3388216">
      <w:bodyDiv w:val="1"/>
      <w:marLeft w:val="0"/>
      <w:marRight w:val="0"/>
      <w:marTop w:val="0"/>
      <w:marBottom w:val="0"/>
      <w:divBdr>
        <w:top w:val="none" w:sz="0" w:space="0" w:color="auto"/>
        <w:left w:val="none" w:sz="0" w:space="0" w:color="auto"/>
        <w:bottom w:val="none" w:sz="0" w:space="0" w:color="auto"/>
        <w:right w:val="none" w:sz="0" w:space="0" w:color="auto"/>
      </w:divBdr>
    </w:div>
    <w:div w:id="367683461">
      <w:bodyDiv w:val="1"/>
      <w:marLeft w:val="0"/>
      <w:marRight w:val="0"/>
      <w:marTop w:val="0"/>
      <w:marBottom w:val="0"/>
      <w:divBdr>
        <w:top w:val="none" w:sz="0" w:space="0" w:color="auto"/>
        <w:left w:val="none" w:sz="0" w:space="0" w:color="auto"/>
        <w:bottom w:val="none" w:sz="0" w:space="0" w:color="auto"/>
        <w:right w:val="none" w:sz="0" w:space="0" w:color="auto"/>
      </w:divBdr>
    </w:div>
    <w:div w:id="369696351">
      <w:bodyDiv w:val="1"/>
      <w:marLeft w:val="0"/>
      <w:marRight w:val="0"/>
      <w:marTop w:val="0"/>
      <w:marBottom w:val="0"/>
      <w:divBdr>
        <w:top w:val="none" w:sz="0" w:space="0" w:color="auto"/>
        <w:left w:val="none" w:sz="0" w:space="0" w:color="auto"/>
        <w:bottom w:val="none" w:sz="0" w:space="0" w:color="auto"/>
        <w:right w:val="none" w:sz="0" w:space="0" w:color="auto"/>
      </w:divBdr>
      <w:divsChild>
        <w:div w:id="559633201">
          <w:marLeft w:val="0"/>
          <w:marRight w:val="0"/>
          <w:marTop w:val="0"/>
          <w:marBottom w:val="0"/>
          <w:divBdr>
            <w:top w:val="none" w:sz="0" w:space="0" w:color="auto"/>
            <w:left w:val="none" w:sz="0" w:space="0" w:color="auto"/>
            <w:bottom w:val="none" w:sz="0" w:space="0" w:color="auto"/>
            <w:right w:val="none" w:sz="0" w:space="0" w:color="auto"/>
          </w:divBdr>
          <w:divsChild>
            <w:div w:id="859126906">
              <w:marLeft w:val="0"/>
              <w:marRight w:val="0"/>
              <w:marTop w:val="0"/>
              <w:marBottom w:val="0"/>
              <w:divBdr>
                <w:top w:val="none" w:sz="0" w:space="0" w:color="auto"/>
                <w:left w:val="none" w:sz="0" w:space="0" w:color="auto"/>
                <w:bottom w:val="none" w:sz="0" w:space="0" w:color="auto"/>
                <w:right w:val="none" w:sz="0" w:space="0" w:color="auto"/>
              </w:divBdr>
              <w:divsChild>
                <w:div w:id="50424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9038597">
      <w:bodyDiv w:val="1"/>
      <w:marLeft w:val="0"/>
      <w:marRight w:val="0"/>
      <w:marTop w:val="0"/>
      <w:marBottom w:val="0"/>
      <w:divBdr>
        <w:top w:val="none" w:sz="0" w:space="0" w:color="auto"/>
        <w:left w:val="none" w:sz="0" w:space="0" w:color="auto"/>
        <w:bottom w:val="none" w:sz="0" w:space="0" w:color="auto"/>
        <w:right w:val="none" w:sz="0" w:space="0" w:color="auto"/>
      </w:divBdr>
    </w:div>
    <w:div w:id="391775170">
      <w:bodyDiv w:val="1"/>
      <w:marLeft w:val="0"/>
      <w:marRight w:val="0"/>
      <w:marTop w:val="0"/>
      <w:marBottom w:val="0"/>
      <w:divBdr>
        <w:top w:val="none" w:sz="0" w:space="0" w:color="auto"/>
        <w:left w:val="none" w:sz="0" w:space="0" w:color="auto"/>
        <w:bottom w:val="none" w:sz="0" w:space="0" w:color="auto"/>
        <w:right w:val="none" w:sz="0" w:space="0" w:color="auto"/>
      </w:divBdr>
      <w:divsChild>
        <w:div w:id="501286513">
          <w:marLeft w:val="0"/>
          <w:marRight w:val="0"/>
          <w:marTop w:val="0"/>
          <w:marBottom w:val="0"/>
          <w:divBdr>
            <w:top w:val="none" w:sz="0" w:space="0" w:color="auto"/>
            <w:left w:val="none" w:sz="0" w:space="0" w:color="auto"/>
            <w:bottom w:val="none" w:sz="0" w:space="0" w:color="auto"/>
            <w:right w:val="none" w:sz="0" w:space="0" w:color="auto"/>
          </w:divBdr>
          <w:divsChild>
            <w:div w:id="1180269150">
              <w:marLeft w:val="0"/>
              <w:marRight w:val="0"/>
              <w:marTop w:val="0"/>
              <w:marBottom w:val="0"/>
              <w:divBdr>
                <w:top w:val="none" w:sz="0" w:space="0" w:color="auto"/>
                <w:left w:val="none" w:sz="0" w:space="0" w:color="auto"/>
                <w:bottom w:val="none" w:sz="0" w:space="0" w:color="auto"/>
                <w:right w:val="none" w:sz="0" w:space="0" w:color="auto"/>
              </w:divBdr>
              <w:divsChild>
                <w:div w:id="1370178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6898510">
      <w:bodyDiv w:val="1"/>
      <w:marLeft w:val="0"/>
      <w:marRight w:val="0"/>
      <w:marTop w:val="0"/>
      <w:marBottom w:val="0"/>
      <w:divBdr>
        <w:top w:val="none" w:sz="0" w:space="0" w:color="auto"/>
        <w:left w:val="none" w:sz="0" w:space="0" w:color="auto"/>
        <w:bottom w:val="none" w:sz="0" w:space="0" w:color="auto"/>
        <w:right w:val="none" w:sz="0" w:space="0" w:color="auto"/>
      </w:divBdr>
      <w:divsChild>
        <w:div w:id="440613172">
          <w:marLeft w:val="0"/>
          <w:marRight w:val="0"/>
          <w:marTop w:val="0"/>
          <w:marBottom w:val="0"/>
          <w:divBdr>
            <w:top w:val="none" w:sz="0" w:space="0" w:color="auto"/>
            <w:left w:val="none" w:sz="0" w:space="0" w:color="auto"/>
            <w:bottom w:val="none" w:sz="0" w:space="0" w:color="auto"/>
            <w:right w:val="none" w:sz="0" w:space="0" w:color="auto"/>
          </w:divBdr>
          <w:divsChild>
            <w:div w:id="756555849">
              <w:marLeft w:val="0"/>
              <w:marRight w:val="0"/>
              <w:marTop w:val="0"/>
              <w:marBottom w:val="0"/>
              <w:divBdr>
                <w:top w:val="none" w:sz="0" w:space="0" w:color="auto"/>
                <w:left w:val="none" w:sz="0" w:space="0" w:color="auto"/>
                <w:bottom w:val="none" w:sz="0" w:space="0" w:color="auto"/>
                <w:right w:val="none" w:sz="0" w:space="0" w:color="auto"/>
              </w:divBdr>
              <w:divsChild>
                <w:div w:id="437717404">
                  <w:marLeft w:val="0"/>
                  <w:marRight w:val="0"/>
                  <w:marTop w:val="0"/>
                  <w:marBottom w:val="0"/>
                  <w:divBdr>
                    <w:top w:val="none" w:sz="0" w:space="0" w:color="auto"/>
                    <w:left w:val="none" w:sz="0" w:space="0" w:color="auto"/>
                    <w:bottom w:val="none" w:sz="0" w:space="0" w:color="auto"/>
                    <w:right w:val="none" w:sz="0" w:space="0" w:color="auto"/>
                  </w:divBdr>
                  <w:divsChild>
                    <w:div w:id="14624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8703047">
      <w:bodyDiv w:val="1"/>
      <w:marLeft w:val="0"/>
      <w:marRight w:val="0"/>
      <w:marTop w:val="0"/>
      <w:marBottom w:val="0"/>
      <w:divBdr>
        <w:top w:val="none" w:sz="0" w:space="0" w:color="auto"/>
        <w:left w:val="none" w:sz="0" w:space="0" w:color="auto"/>
        <w:bottom w:val="none" w:sz="0" w:space="0" w:color="auto"/>
        <w:right w:val="none" w:sz="0" w:space="0" w:color="auto"/>
      </w:divBdr>
    </w:div>
    <w:div w:id="437717175">
      <w:bodyDiv w:val="1"/>
      <w:marLeft w:val="0"/>
      <w:marRight w:val="0"/>
      <w:marTop w:val="0"/>
      <w:marBottom w:val="0"/>
      <w:divBdr>
        <w:top w:val="none" w:sz="0" w:space="0" w:color="auto"/>
        <w:left w:val="none" w:sz="0" w:space="0" w:color="auto"/>
        <w:bottom w:val="none" w:sz="0" w:space="0" w:color="auto"/>
        <w:right w:val="none" w:sz="0" w:space="0" w:color="auto"/>
      </w:divBdr>
    </w:div>
    <w:div w:id="475417344">
      <w:bodyDiv w:val="1"/>
      <w:marLeft w:val="0"/>
      <w:marRight w:val="0"/>
      <w:marTop w:val="0"/>
      <w:marBottom w:val="0"/>
      <w:divBdr>
        <w:top w:val="none" w:sz="0" w:space="0" w:color="auto"/>
        <w:left w:val="none" w:sz="0" w:space="0" w:color="auto"/>
        <w:bottom w:val="none" w:sz="0" w:space="0" w:color="auto"/>
        <w:right w:val="none" w:sz="0" w:space="0" w:color="auto"/>
      </w:divBdr>
    </w:div>
    <w:div w:id="485895989">
      <w:bodyDiv w:val="1"/>
      <w:marLeft w:val="0"/>
      <w:marRight w:val="0"/>
      <w:marTop w:val="0"/>
      <w:marBottom w:val="0"/>
      <w:divBdr>
        <w:top w:val="none" w:sz="0" w:space="0" w:color="auto"/>
        <w:left w:val="none" w:sz="0" w:space="0" w:color="auto"/>
        <w:bottom w:val="none" w:sz="0" w:space="0" w:color="auto"/>
        <w:right w:val="none" w:sz="0" w:space="0" w:color="auto"/>
      </w:divBdr>
    </w:div>
    <w:div w:id="493691393">
      <w:bodyDiv w:val="1"/>
      <w:marLeft w:val="0"/>
      <w:marRight w:val="0"/>
      <w:marTop w:val="0"/>
      <w:marBottom w:val="0"/>
      <w:divBdr>
        <w:top w:val="none" w:sz="0" w:space="0" w:color="auto"/>
        <w:left w:val="none" w:sz="0" w:space="0" w:color="auto"/>
        <w:bottom w:val="none" w:sz="0" w:space="0" w:color="auto"/>
        <w:right w:val="none" w:sz="0" w:space="0" w:color="auto"/>
      </w:divBdr>
    </w:div>
    <w:div w:id="500045160">
      <w:bodyDiv w:val="1"/>
      <w:marLeft w:val="0"/>
      <w:marRight w:val="0"/>
      <w:marTop w:val="0"/>
      <w:marBottom w:val="0"/>
      <w:divBdr>
        <w:top w:val="none" w:sz="0" w:space="0" w:color="auto"/>
        <w:left w:val="none" w:sz="0" w:space="0" w:color="auto"/>
        <w:bottom w:val="none" w:sz="0" w:space="0" w:color="auto"/>
        <w:right w:val="none" w:sz="0" w:space="0" w:color="auto"/>
      </w:divBdr>
      <w:divsChild>
        <w:div w:id="167527126">
          <w:marLeft w:val="0"/>
          <w:marRight w:val="0"/>
          <w:marTop w:val="0"/>
          <w:marBottom w:val="0"/>
          <w:divBdr>
            <w:top w:val="none" w:sz="0" w:space="0" w:color="auto"/>
            <w:left w:val="none" w:sz="0" w:space="0" w:color="auto"/>
            <w:bottom w:val="none" w:sz="0" w:space="0" w:color="auto"/>
            <w:right w:val="none" w:sz="0" w:space="0" w:color="auto"/>
          </w:divBdr>
          <w:divsChild>
            <w:div w:id="1500079111">
              <w:marLeft w:val="0"/>
              <w:marRight w:val="0"/>
              <w:marTop w:val="0"/>
              <w:marBottom w:val="0"/>
              <w:divBdr>
                <w:top w:val="none" w:sz="0" w:space="0" w:color="auto"/>
                <w:left w:val="none" w:sz="0" w:space="0" w:color="auto"/>
                <w:bottom w:val="none" w:sz="0" w:space="0" w:color="auto"/>
                <w:right w:val="none" w:sz="0" w:space="0" w:color="auto"/>
              </w:divBdr>
              <w:divsChild>
                <w:div w:id="1278829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3785150">
      <w:bodyDiv w:val="1"/>
      <w:marLeft w:val="0"/>
      <w:marRight w:val="0"/>
      <w:marTop w:val="0"/>
      <w:marBottom w:val="0"/>
      <w:divBdr>
        <w:top w:val="none" w:sz="0" w:space="0" w:color="auto"/>
        <w:left w:val="none" w:sz="0" w:space="0" w:color="auto"/>
        <w:bottom w:val="none" w:sz="0" w:space="0" w:color="auto"/>
        <w:right w:val="none" w:sz="0" w:space="0" w:color="auto"/>
      </w:divBdr>
      <w:divsChild>
        <w:div w:id="1489591567">
          <w:marLeft w:val="0"/>
          <w:marRight w:val="0"/>
          <w:marTop w:val="0"/>
          <w:marBottom w:val="0"/>
          <w:divBdr>
            <w:top w:val="none" w:sz="0" w:space="0" w:color="auto"/>
            <w:left w:val="none" w:sz="0" w:space="0" w:color="auto"/>
            <w:bottom w:val="none" w:sz="0" w:space="0" w:color="auto"/>
            <w:right w:val="none" w:sz="0" w:space="0" w:color="auto"/>
          </w:divBdr>
          <w:divsChild>
            <w:div w:id="906182943">
              <w:marLeft w:val="0"/>
              <w:marRight w:val="0"/>
              <w:marTop w:val="0"/>
              <w:marBottom w:val="0"/>
              <w:divBdr>
                <w:top w:val="none" w:sz="0" w:space="0" w:color="auto"/>
                <w:left w:val="none" w:sz="0" w:space="0" w:color="auto"/>
                <w:bottom w:val="none" w:sz="0" w:space="0" w:color="auto"/>
                <w:right w:val="none" w:sz="0" w:space="0" w:color="auto"/>
              </w:divBdr>
              <w:divsChild>
                <w:div w:id="1127432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9417843">
      <w:bodyDiv w:val="1"/>
      <w:marLeft w:val="0"/>
      <w:marRight w:val="0"/>
      <w:marTop w:val="0"/>
      <w:marBottom w:val="0"/>
      <w:divBdr>
        <w:top w:val="none" w:sz="0" w:space="0" w:color="auto"/>
        <w:left w:val="none" w:sz="0" w:space="0" w:color="auto"/>
        <w:bottom w:val="none" w:sz="0" w:space="0" w:color="auto"/>
        <w:right w:val="none" w:sz="0" w:space="0" w:color="auto"/>
      </w:divBdr>
      <w:divsChild>
        <w:div w:id="1489396573">
          <w:marLeft w:val="0"/>
          <w:marRight w:val="0"/>
          <w:marTop w:val="0"/>
          <w:marBottom w:val="0"/>
          <w:divBdr>
            <w:top w:val="none" w:sz="0" w:space="0" w:color="auto"/>
            <w:left w:val="none" w:sz="0" w:space="0" w:color="auto"/>
            <w:bottom w:val="none" w:sz="0" w:space="0" w:color="auto"/>
            <w:right w:val="none" w:sz="0" w:space="0" w:color="auto"/>
          </w:divBdr>
          <w:divsChild>
            <w:div w:id="1001617515">
              <w:marLeft w:val="0"/>
              <w:marRight w:val="0"/>
              <w:marTop w:val="0"/>
              <w:marBottom w:val="0"/>
              <w:divBdr>
                <w:top w:val="none" w:sz="0" w:space="0" w:color="auto"/>
                <w:left w:val="none" w:sz="0" w:space="0" w:color="auto"/>
                <w:bottom w:val="none" w:sz="0" w:space="0" w:color="auto"/>
                <w:right w:val="none" w:sz="0" w:space="0" w:color="auto"/>
              </w:divBdr>
              <w:divsChild>
                <w:div w:id="1450974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3469600">
      <w:bodyDiv w:val="1"/>
      <w:marLeft w:val="0"/>
      <w:marRight w:val="0"/>
      <w:marTop w:val="0"/>
      <w:marBottom w:val="0"/>
      <w:divBdr>
        <w:top w:val="none" w:sz="0" w:space="0" w:color="auto"/>
        <w:left w:val="none" w:sz="0" w:space="0" w:color="auto"/>
        <w:bottom w:val="none" w:sz="0" w:space="0" w:color="auto"/>
        <w:right w:val="none" w:sz="0" w:space="0" w:color="auto"/>
      </w:divBdr>
      <w:divsChild>
        <w:div w:id="1190488829">
          <w:marLeft w:val="0"/>
          <w:marRight w:val="0"/>
          <w:marTop w:val="0"/>
          <w:marBottom w:val="0"/>
          <w:divBdr>
            <w:top w:val="none" w:sz="0" w:space="0" w:color="auto"/>
            <w:left w:val="none" w:sz="0" w:space="0" w:color="auto"/>
            <w:bottom w:val="none" w:sz="0" w:space="0" w:color="auto"/>
            <w:right w:val="none" w:sz="0" w:space="0" w:color="auto"/>
          </w:divBdr>
          <w:divsChild>
            <w:div w:id="295453689">
              <w:marLeft w:val="0"/>
              <w:marRight w:val="0"/>
              <w:marTop w:val="0"/>
              <w:marBottom w:val="0"/>
              <w:divBdr>
                <w:top w:val="none" w:sz="0" w:space="0" w:color="auto"/>
                <w:left w:val="none" w:sz="0" w:space="0" w:color="auto"/>
                <w:bottom w:val="none" w:sz="0" w:space="0" w:color="auto"/>
                <w:right w:val="none" w:sz="0" w:space="0" w:color="auto"/>
              </w:divBdr>
              <w:divsChild>
                <w:div w:id="1238635255">
                  <w:marLeft w:val="0"/>
                  <w:marRight w:val="0"/>
                  <w:marTop w:val="0"/>
                  <w:marBottom w:val="0"/>
                  <w:divBdr>
                    <w:top w:val="none" w:sz="0" w:space="0" w:color="auto"/>
                    <w:left w:val="none" w:sz="0" w:space="0" w:color="auto"/>
                    <w:bottom w:val="none" w:sz="0" w:space="0" w:color="auto"/>
                    <w:right w:val="none" w:sz="0" w:space="0" w:color="auto"/>
                  </w:divBdr>
                  <w:divsChild>
                    <w:div w:id="1455444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4941363">
      <w:bodyDiv w:val="1"/>
      <w:marLeft w:val="0"/>
      <w:marRight w:val="0"/>
      <w:marTop w:val="0"/>
      <w:marBottom w:val="0"/>
      <w:divBdr>
        <w:top w:val="none" w:sz="0" w:space="0" w:color="auto"/>
        <w:left w:val="none" w:sz="0" w:space="0" w:color="auto"/>
        <w:bottom w:val="none" w:sz="0" w:space="0" w:color="auto"/>
        <w:right w:val="none" w:sz="0" w:space="0" w:color="auto"/>
      </w:divBdr>
      <w:divsChild>
        <w:div w:id="1313487330">
          <w:marLeft w:val="0"/>
          <w:marRight w:val="0"/>
          <w:marTop w:val="0"/>
          <w:marBottom w:val="0"/>
          <w:divBdr>
            <w:top w:val="none" w:sz="0" w:space="0" w:color="auto"/>
            <w:left w:val="none" w:sz="0" w:space="0" w:color="auto"/>
            <w:bottom w:val="none" w:sz="0" w:space="0" w:color="auto"/>
            <w:right w:val="none" w:sz="0" w:space="0" w:color="auto"/>
          </w:divBdr>
          <w:divsChild>
            <w:div w:id="1084297439">
              <w:marLeft w:val="0"/>
              <w:marRight w:val="0"/>
              <w:marTop w:val="0"/>
              <w:marBottom w:val="0"/>
              <w:divBdr>
                <w:top w:val="none" w:sz="0" w:space="0" w:color="auto"/>
                <w:left w:val="none" w:sz="0" w:space="0" w:color="auto"/>
                <w:bottom w:val="none" w:sz="0" w:space="0" w:color="auto"/>
                <w:right w:val="none" w:sz="0" w:space="0" w:color="auto"/>
              </w:divBdr>
              <w:divsChild>
                <w:div w:id="2022274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6274020">
      <w:bodyDiv w:val="1"/>
      <w:marLeft w:val="0"/>
      <w:marRight w:val="0"/>
      <w:marTop w:val="0"/>
      <w:marBottom w:val="0"/>
      <w:divBdr>
        <w:top w:val="none" w:sz="0" w:space="0" w:color="auto"/>
        <w:left w:val="none" w:sz="0" w:space="0" w:color="auto"/>
        <w:bottom w:val="none" w:sz="0" w:space="0" w:color="auto"/>
        <w:right w:val="none" w:sz="0" w:space="0" w:color="auto"/>
      </w:divBdr>
      <w:divsChild>
        <w:div w:id="1456019375">
          <w:marLeft w:val="0"/>
          <w:marRight w:val="0"/>
          <w:marTop w:val="0"/>
          <w:marBottom w:val="0"/>
          <w:divBdr>
            <w:top w:val="none" w:sz="0" w:space="0" w:color="auto"/>
            <w:left w:val="none" w:sz="0" w:space="0" w:color="auto"/>
            <w:bottom w:val="none" w:sz="0" w:space="0" w:color="auto"/>
            <w:right w:val="none" w:sz="0" w:space="0" w:color="auto"/>
          </w:divBdr>
          <w:divsChild>
            <w:div w:id="285282764">
              <w:marLeft w:val="0"/>
              <w:marRight w:val="0"/>
              <w:marTop w:val="0"/>
              <w:marBottom w:val="0"/>
              <w:divBdr>
                <w:top w:val="none" w:sz="0" w:space="0" w:color="auto"/>
                <w:left w:val="none" w:sz="0" w:space="0" w:color="auto"/>
                <w:bottom w:val="none" w:sz="0" w:space="0" w:color="auto"/>
                <w:right w:val="none" w:sz="0" w:space="0" w:color="auto"/>
              </w:divBdr>
              <w:divsChild>
                <w:div w:id="1987002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2005907">
      <w:bodyDiv w:val="1"/>
      <w:marLeft w:val="0"/>
      <w:marRight w:val="0"/>
      <w:marTop w:val="0"/>
      <w:marBottom w:val="0"/>
      <w:divBdr>
        <w:top w:val="none" w:sz="0" w:space="0" w:color="auto"/>
        <w:left w:val="none" w:sz="0" w:space="0" w:color="auto"/>
        <w:bottom w:val="none" w:sz="0" w:space="0" w:color="auto"/>
        <w:right w:val="none" w:sz="0" w:space="0" w:color="auto"/>
      </w:divBdr>
    </w:div>
    <w:div w:id="688333439">
      <w:bodyDiv w:val="1"/>
      <w:marLeft w:val="0"/>
      <w:marRight w:val="0"/>
      <w:marTop w:val="0"/>
      <w:marBottom w:val="0"/>
      <w:divBdr>
        <w:top w:val="none" w:sz="0" w:space="0" w:color="auto"/>
        <w:left w:val="none" w:sz="0" w:space="0" w:color="auto"/>
        <w:bottom w:val="none" w:sz="0" w:space="0" w:color="auto"/>
        <w:right w:val="none" w:sz="0" w:space="0" w:color="auto"/>
      </w:divBdr>
      <w:divsChild>
        <w:div w:id="996421099">
          <w:marLeft w:val="0"/>
          <w:marRight w:val="0"/>
          <w:marTop w:val="0"/>
          <w:marBottom w:val="0"/>
          <w:divBdr>
            <w:top w:val="none" w:sz="0" w:space="0" w:color="auto"/>
            <w:left w:val="none" w:sz="0" w:space="0" w:color="auto"/>
            <w:bottom w:val="none" w:sz="0" w:space="0" w:color="auto"/>
            <w:right w:val="none" w:sz="0" w:space="0" w:color="auto"/>
          </w:divBdr>
          <w:divsChild>
            <w:div w:id="474369958">
              <w:marLeft w:val="0"/>
              <w:marRight w:val="0"/>
              <w:marTop w:val="0"/>
              <w:marBottom w:val="0"/>
              <w:divBdr>
                <w:top w:val="none" w:sz="0" w:space="0" w:color="auto"/>
                <w:left w:val="none" w:sz="0" w:space="0" w:color="auto"/>
                <w:bottom w:val="none" w:sz="0" w:space="0" w:color="auto"/>
                <w:right w:val="none" w:sz="0" w:space="0" w:color="auto"/>
              </w:divBdr>
              <w:divsChild>
                <w:div w:id="969019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001126">
      <w:bodyDiv w:val="1"/>
      <w:marLeft w:val="0"/>
      <w:marRight w:val="0"/>
      <w:marTop w:val="0"/>
      <w:marBottom w:val="0"/>
      <w:divBdr>
        <w:top w:val="none" w:sz="0" w:space="0" w:color="auto"/>
        <w:left w:val="none" w:sz="0" w:space="0" w:color="auto"/>
        <w:bottom w:val="none" w:sz="0" w:space="0" w:color="auto"/>
        <w:right w:val="none" w:sz="0" w:space="0" w:color="auto"/>
      </w:divBdr>
    </w:div>
    <w:div w:id="703016265">
      <w:bodyDiv w:val="1"/>
      <w:marLeft w:val="0"/>
      <w:marRight w:val="0"/>
      <w:marTop w:val="0"/>
      <w:marBottom w:val="0"/>
      <w:divBdr>
        <w:top w:val="none" w:sz="0" w:space="0" w:color="auto"/>
        <w:left w:val="none" w:sz="0" w:space="0" w:color="auto"/>
        <w:bottom w:val="none" w:sz="0" w:space="0" w:color="auto"/>
        <w:right w:val="none" w:sz="0" w:space="0" w:color="auto"/>
      </w:divBdr>
      <w:divsChild>
        <w:div w:id="1523082562">
          <w:marLeft w:val="0"/>
          <w:marRight w:val="0"/>
          <w:marTop w:val="0"/>
          <w:marBottom w:val="0"/>
          <w:divBdr>
            <w:top w:val="none" w:sz="0" w:space="0" w:color="auto"/>
            <w:left w:val="none" w:sz="0" w:space="0" w:color="auto"/>
            <w:bottom w:val="none" w:sz="0" w:space="0" w:color="auto"/>
            <w:right w:val="none" w:sz="0" w:space="0" w:color="auto"/>
          </w:divBdr>
          <w:divsChild>
            <w:div w:id="403527188">
              <w:marLeft w:val="0"/>
              <w:marRight w:val="0"/>
              <w:marTop w:val="0"/>
              <w:marBottom w:val="0"/>
              <w:divBdr>
                <w:top w:val="none" w:sz="0" w:space="0" w:color="auto"/>
                <w:left w:val="none" w:sz="0" w:space="0" w:color="auto"/>
                <w:bottom w:val="none" w:sz="0" w:space="0" w:color="auto"/>
                <w:right w:val="none" w:sz="0" w:space="0" w:color="auto"/>
              </w:divBdr>
              <w:divsChild>
                <w:div w:id="403263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519365">
      <w:bodyDiv w:val="1"/>
      <w:marLeft w:val="0"/>
      <w:marRight w:val="0"/>
      <w:marTop w:val="0"/>
      <w:marBottom w:val="0"/>
      <w:divBdr>
        <w:top w:val="none" w:sz="0" w:space="0" w:color="auto"/>
        <w:left w:val="none" w:sz="0" w:space="0" w:color="auto"/>
        <w:bottom w:val="none" w:sz="0" w:space="0" w:color="auto"/>
        <w:right w:val="none" w:sz="0" w:space="0" w:color="auto"/>
      </w:divBdr>
    </w:div>
    <w:div w:id="722481322">
      <w:bodyDiv w:val="1"/>
      <w:marLeft w:val="0"/>
      <w:marRight w:val="0"/>
      <w:marTop w:val="0"/>
      <w:marBottom w:val="0"/>
      <w:divBdr>
        <w:top w:val="none" w:sz="0" w:space="0" w:color="auto"/>
        <w:left w:val="none" w:sz="0" w:space="0" w:color="auto"/>
        <w:bottom w:val="none" w:sz="0" w:space="0" w:color="auto"/>
        <w:right w:val="none" w:sz="0" w:space="0" w:color="auto"/>
      </w:divBdr>
    </w:div>
    <w:div w:id="731541998">
      <w:bodyDiv w:val="1"/>
      <w:marLeft w:val="0"/>
      <w:marRight w:val="0"/>
      <w:marTop w:val="0"/>
      <w:marBottom w:val="0"/>
      <w:divBdr>
        <w:top w:val="none" w:sz="0" w:space="0" w:color="auto"/>
        <w:left w:val="none" w:sz="0" w:space="0" w:color="auto"/>
        <w:bottom w:val="none" w:sz="0" w:space="0" w:color="auto"/>
        <w:right w:val="none" w:sz="0" w:space="0" w:color="auto"/>
      </w:divBdr>
    </w:div>
    <w:div w:id="741953150">
      <w:bodyDiv w:val="1"/>
      <w:marLeft w:val="0"/>
      <w:marRight w:val="0"/>
      <w:marTop w:val="0"/>
      <w:marBottom w:val="0"/>
      <w:divBdr>
        <w:top w:val="none" w:sz="0" w:space="0" w:color="auto"/>
        <w:left w:val="none" w:sz="0" w:space="0" w:color="auto"/>
        <w:bottom w:val="none" w:sz="0" w:space="0" w:color="auto"/>
        <w:right w:val="none" w:sz="0" w:space="0" w:color="auto"/>
      </w:divBdr>
      <w:divsChild>
        <w:div w:id="1628077579">
          <w:marLeft w:val="0"/>
          <w:marRight w:val="0"/>
          <w:marTop w:val="0"/>
          <w:marBottom w:val="0"/>
          <w:divBdr>
            <w:top w:val="none" w:sz="0" w:space="0" w:color="auto"/>
            <w:left w:val="none" w:sz="0" w:space="0" w:color="auto"/>
            <w:bottom w:val="none" w:sz="0" w:space="0" w:color="auto"/>
            <w:right w:val="none" w:sz="0" w:space="0" w:color="auto"/>
          </w:divBdr>
          <w:divsChild>
            <w:div w:id="156120003">
              <w:marLeft w:val="0"/>
              <w:marRight w:val="0"/>
              <w:marTop w:val="0"/>
              <w:marBottom w:val="0"/>
              <w:divBdr>
                <w:top w:val="none" w:sz="0" w:space="0" w:color="auto"/>
                <w:left w:val="none" w:sz="0" w:space="0" w:color="auto"/>
                <w:bottom w:val="none" w:sz="0" w:space="0" w:color="auto"/>
                <w:right w:val="none" w:sz="0" w:space="0" w:color="auto"/>
              </w:divBdr>
              <w:divsChild>
                <w:div w:id="320163739">
                  <w:marLeft w:val="0"/>
                  <w:marRight w:val="0"/>
                  <w:marTop w:val="0"/>
                  <w:marBottom w:val="0"/>
                  <w:divBdr>
                    <w:top w:val="none" w:sz="0" w:space="0" w:color="auto"/>
                    <w:left w:val="none" w:sz="0" w:space="0" w:color="auto"/>
                    <w:bottom w:val="none" w:sz="0" w:space="0" w:color="auto"/>
                    <w:right w:val="none" w:sz="0" w:space="0" w:color="auto"/>
                  </w:divBdr>
                </w:div>
              </w:divsChild>
            </w:div>
            <w:div w:id="899824262">
              <w:marLeft w:val="0"/>
              <w:marRight w:val="0"/>
              <w:marTop w:val="0"/>
              <w:marBottom w:val="0"/>
              <w:divBdr>
                <w:top w:val="none" w:sz="0" w:space="0" w:color="auto"/>
                <w:left w:val="none" w:sz="0" w:space="0" w:color="auto"/>
                <w:bottom w:val="none" w:sz="0" w:space="0" w:color="auto"/>
                <w:right w:val="none" w:sz="0" w:space="0" w:color="auto"/>
              </w:divBdr>
              <w:divsChild>
                <w:div w:id="1335301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8675074">
      <w:bodyDiv w:val="1"/>
      <w:marLeft w:val="0"/>
      <w:marRight w:val="0"/>
      <w:marTop w:val="0"/>
      <w:marBottom w:val="0"/>
      <w:divBdr>
        <w:top w:val="none" w:sz="0" w:space="0" w:color="auto"/>
        <w:left w:val="none" w:sz="0" w:space="0" w:color="auto"/>
        <w:bottom w:val="none" w:sz="0" w:space="0" w:color="auto"/>
        <w:right w:val="none" w:sz="0" w:space="0" w:color="auto"/>
      </w:divBdr>
    </w:div>
    <w:div w:id="776213495">
      <w:bodyDiv w:val="1"/>
      <w:marLeft w:val="0"/>
      <w:marRight w:val="0"/>
      <w:marTop w:val="0"/>
      <w:marBottom w:val="0"/>
      <w:divBdr>
        <w:top w:val="none" w:sz="0" w:space="0" w:color="auto"/>
        <w:left w:val="none" w:sz="0" w:space="0" w:color="auto"/>
        <w:bottom w:val="none" w:sz="0" w:space="0" w:color="auto"/>
        <w:right w:val="none" w:sz="0" w:space="0" w:color="auto"/>
      </w:divBdr>
    </w:div>
    <w:div w:id="776410581">
      <w:bodyDiv w:val="1"/>
      <w:marLeft w:val="0"/>
      <w:marRight w:val="0"/>
      <w:marTop w:val="0"/>
      <w:marBottom w:val="0"/>
      <w:divBdr>
        <w:top w:val="none" w:sz="0" w:space="0" w:color="auto"/>
        <w:left w:val="none" w:sz="0" w:space="0" w:color="auto"/>
        <w:bottom w:val="none" w:sz="0" w:space="0" w:color="auto"/>
        <w:right w:val="none" w:sz="0" w:space="0" w:color="auto"/>
      </w:divBdr>
    </w:div>
    <w:div w:id="790514575">
      <w:bodyDiv w:val="1"/>
      <w:marLeft w:val="0"/>
      <w:marRight w:val="0"/>
      <w:marTop w:val="0"/>
      <w:marBottom w:val="0"/>
      <w:divBdr>
        <w:top w:val="none" w:sz="0" w:space="0" w:color="auto"/>
        <w:left w:val="none" w:sz="0" w:space="0" w:color="auto"/>
        <w:bottom w:val="none" w:sz="0" w:space="0" w:color="auto"/>
        <w:right w:val="none" w:sz="0" w:space="0" w:color="auto"/>
      </w:divBdr>
    </w:div>
    <w:div w:id="791748434">
      <w:bodyDiv w:val="1"/>
      <w:marLeft w:val="0"/>
      <w:marRight w:val="0"/>
      <w:marTop w:val="0"/>
      <w:marBottom w:val="0"/>
      <w:divBdr>
        <w:top w:val="none" w:sz="0" w:space="0" w:color="auto"/>
        <w:left w:val="none" w:sz="0" w:space="0" w:color="auto"/>
        <w:bottom w:val="none" w:sz="0" w:space="0" w:color="auto"/>
        <w:right w:val="none" w:sz="0" w:space="0" w:color="auto"/>
      </w:divBdr>
      <w:divsChild>
        <w:div w:id="1873690419">
          <w:marLeft w:val="0"/>
          <w:marRight w:val="0"/>
          <w:marTop w:val="0"/>
          <w:marBottom w:val="0"/>
          <w:divBdr>
            <w:top w:val="none" w:sz="0" w:space="0" w:color="auto"/>
            <w:left w:val="none" w:sz="0" w:space="0" w:color="auto"/>
            <w:bottom w:val="none" w:sz="0" w:space="0" w:color="auto"/>
            <w:right w:val="none" w:sz="0" w:space="0" w:color="auto"/>
          </w:divBdr>
          <w:divsChild>
            <w:div w:id="115487230">
              <w:marLeft w:val="0"/>
              <w:marRight w:val="0"/>
              <w:marTop w:val="0"/>
              <w:marBottom w:val="0"/>
              <w:divBdr>
                <w:top w:val="none" w:sz="0" w:space="0" w:color="auto"/>
                <w:left w:val="none" w:sz="0" w:space="0" w:color="auto"/>
                <w:bottom w:val="none" w:sz="0" w:space="0" w:color="auto"/>
                <w:right w:val="none" w:sz="0" w:space="0" w:color="auto"/>
              </w:divBdr>
              <w:divsChild>
                <w:div w:id="1361012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2163712">
      <w:bodyDiv w:val="1"/>
      <w:marLeft w:val="0"/>
      <w:marRight w:val="0"/>
      <w:marTop w:val="0"/>
      <w:marBottom w:val="0"/>
      <w:divBdr>
        <w:top w:val="none" w:sz="0" w:space="0" w:color="auto"/>
        <w:left w:val="none" w:sz="0" w:space="0" w:color="auto"/>
        <w:bottom w:val="none" w:sz="0" w:space="0" w:color="auto"/>
        <w:right w:val="none" w:sz="0" w:space="0" w:color="auto"/>
      </w:divBdr>
      <w:divsChild>
        <w:div w:id="1110708240">
          <w:marLeft w:val="0"/>
          <w:marRight w:val="0"/>
          <w:marTop w:val="0"/>
          <w:marBottom w:val="0"/>
          <w:divBdr>
            <w:top w:val="none" w:sz="0" w:space="0" w:color="auto"/>
            <w:left w:val="none" w:sz="0" w:space="0" w:color="auto"/>
            <w:bottom w:val="none" w:sz="0" w:space="0" w:color="auto"/>
            <w:right w:val="none" w:sz="0" w:space="0" w:color="auto"/>
          </w:divBdr>
          <w:divsChild>
            <w:div w:id="1363095647">
              <w:marLeft w:val="0"/>
              <w:marRight w:val="0"/>
              <w:marTop w:val="0"/>
              <w:marBottom w:val="0"/>
              <w:divBdr>
                <w:top w:val="none" w:sz="0" w:space="0" w:color="auto"/>
                <w:left w:val="none" w:sz="0" w:space="0" w:color="auto"/>
                <w:bottom w:val="none" w:sz="0" w:space="0" w:color="auto"/>
                <w:right w:val="none" w:sz="0" w:space="0" w:color="auto"/>
              </w:divBdr>
              <w:divsChild>
                <w:div w:id="18999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912605">
      <w:bodyDiv w:val="1"/>
      <w:marLeft w:val="0"/>
      <w:marRight w:val="0"/>
      <w:marTop w:val="0"/>
      <w:marBottom w:val="0"/>
      <w:divBdr>
        <w:top w:val="none" w:sz="0" w:space="0" w:color="auto"/>
        <w:left w:val="none" w:sz="0" w:space="0" w:color="auto"/>
        <w:bottom w:val="none" w:sz="0" w:space="0" w:color="auto"/>
        <w:right w:val="none" w:sz="0" w:space="0" w:color="auto"/>
      </w:divBdr>
    </w:div>
    <w:div w:id="883641432">
      <w:bodyDiv w:val="1"/>
      <w:marLeft w:val="0"/>
      <w:marRight w:val="0"/>
      <w:marTop w:val="0"/>
      <w:marBottom w:val="0"/>
      <w:divBdr>
        <w:top w:val="none" w:sz="0" w:space="0" w:color="auto"/>
        <w:left w:val="none" w:sz="0" w:space="0" w:color="auto"/>
        <w:bottom w:val="none" w:sz="0" w:space="0" w:color="auto"/>
        <w:right w:val="none" w:sz="0" w:space="0" w:color="auto"/>
      </w:divBdr>
      <w:divsChild>
        <w:div w:id="563687205">
          <w:marLeft w:val="0"/>
          <w:marRight w:val="0"/>
          <w:marTop w:val="0"/>
          <w:marBottom w:val="0"/>
          <w:divBdr>
            <w:top w:val="none" w:sz="0" w:space="0" w:color="auto"/>
            <w:left w:val="none" w:sz="0" w:space="0" w:color="auto"/>
            <w:bottom w:val="none" w:sz="0" w:space="0" w:color="auto"/>
            <w:right w:val="none" w:sz="0" w:space="0" w:color="auto"/>
          </w:divBdr>
          <w:divsChild>
            <w:div w:id="1301617914">
              <w:marLeft w:val="0"/>
              <w:marRight w:val="0"/>
              <w:marTop w:val="0"/>
              <w:marBottom w:val="0"/>
              <w:divBdr>
                <w:top w:val="none" w:sz="0" w:space="0" w:color="auto"/>
                <w:left w:val="none" w:sz="0" w:space="0" w:color="auto"/>
                <w:bottom w:val="none" w:sz="0" w:space="0" w:color="auto"/>
                <w:right w:val="none" w:sz="0" w:space="0" w:color="auto"/>
              </w:divBdr>
              <w:divsChild>
                <w:div w:id="797453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607152">
      <w:bodyDiv w:val="1"/>
      <w:marLeft w:val="0"/>
      <w:marRight w:val="0"/>
      <w:marTop w:val="0"/>
      <w:marBottom w:val="0"/>
      <w:divBdr>
        <w:top w:val="none" w:sz="0" w:space="0" w:color="auto"/>
        <w:left w:val="none" w:sz="0" w:space="0" w:color="auto"/>
        <w:bottom w:val="none" w:sz="0" w:space="0" w:color="auto"/>
        <w:right w:val="none" w:sz="0" w:space="0" w:color="auto"/>
      </w:divBdr>
    </w:div>
    <w:div w:id="886795142">
      <w:bodyDiv w:val="1"/>
      <w:marLeft w:val="0"/>
      <w:marRight w:val="0"/>
      <w:marTop w:val="0"/>
      <w:marBottom w:val="0"/>
      <w:divBdr>
        <w:top w:val="none" w:sz="0" w:space="0" w:color="auto"/>
        <w:left w:val="none" w:sz="0" w:space="0" w:color="auto"/>
        <w:bottom w:val="none" w:sz="0" w:space="0" w:color="auto"/>
        <w:right w:val="none" w:sz="0" w:space="0" w:color="auto"/>
      </w:divBdr>
      <w:divsChild>
        <w:div w:id="477113248">
          <w:marLeft w:val="0"/>
          <w:marRight w:val="0"/>
          <w:marTop w:val="0"/>
          <w:marBottom w:val="0"/>
          <w:divBdr>
            <w:top w:val="none" w:sz="0" w:space="0" w:color="auto"/>
            <w:left w:val="none" w:sz="0" w:space="0" w:color="auto"/>
            <w:bottom w:val="none" w:sz="0" w:space="0" w:color="auto"/>
            <w:right w:val="none" w:sz="0" w:space="0" w:color="auto"/>
          </w:divBdr>
          <w:divsChild>
            <w:div w:id="1031221802">
              <w:marLeft w:val="0"/>
              <w:marRight w:val="0"/>
              <w:marTop w:val="0"/>
              <w:marBottom w:val="0"/>
              <w:divBdr>
                <w:top w:val="none" w:sz="0" w:space="0" w:color="auto"/>
                <w:left w:val="none" w:sz="0" w:space="0" w:color="auto"/>
                <w:bottom w:val="none" w:sz="0" w:space="0" w:color="auto"/>
                <w:right w:val="none" w:sz="0" w:space="0" w:color="auto"/>
              </w:divBdr>
              <w:divsChild>
                <w:div w:id="1333219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9488399">
      <w:bodyDiv w:val="1"/>
      <w:marLeft w:val="0"/>
      <w:marRight w:val="0"/>
      <w:marTop w:val="0"/>
      <w:marBottom w:val="0"/>
      <w:divBdr>
        <w:top w:val="none" w:sz="0" w:space="0" w:color="auto"/>
        <w:left w:val="none" w:sz="0" w:space="0" w:color="auto"/>
        <w:bottom w:val="none" w:sz="0" w:space="0" w:color="auto"/>
        <w:right w:val="none" w:sz="0" w:space="0" w:color="auto"/>
      </w:divBdr>
      <w:divsChild>
        <w:div w:id="2060125402">
          <w:marLeft w:val="0"/>
          <w:marRight w:val="0"/>
          <w:marTop w:val="0"/>
          <w:marBottom w:val="0"/>
          <w:divBdr>
            <w:top w:val="none" w:sz="0" w:space="0" w:color="auto"/>
            <w:left w:val="none" w:sz="0" w:space="0" w:color="auto"/>
            <w:bottom w:val="none" w:sz="0" w:space="0" w:color="auto"/>
            <w:right w:val="none" w:sz="0" w:space="0" w:color="auto"/>
          </w:divBdr>
          <w:divsChild>
            <w:div w:id="1570849690">
              <w:marLeft w:val="0"/>
              <w:marRight w:val="0"/>
              <w:marTop w:val="0"/>
              <w:marBottom w:val="0"/>
              <w:divBdr>
                <w:top w:val="none" w:sz="0" w:space="0" w:color="auto"/>
                <w:left w:val="none" w:sz="0" w:space="0" w:color="auto"/>
                <w:bottom w:val="none" w:sz="0" w:space="0" w:color="auto"/>
                <w:right w:val="none" w:sz="0" w:space="0" w:color="auto"/>
              </w:divBdr>
              <w:divsChild>
                <w:div w:id="822310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2178751">
      <w:bodyDiv w:val="1"/>
      <w:marLeft w:val="0"/>
      <w:marRight w:val="0"/>
      <w:marTop w:val="0"/>
      <w:marBottom w:val="0"/>
      <w:divBdr>
        <w:top w:val="none" w:sz="0" w:space="0" w:color="auto"/>
        <w:left w:val="none" w:sz="0" w:space="0" w:color="auto"/>
        <w:bottom w:val="none" w:sz="0" w:space="0" w:color="auto"/>
        <w:right w:val="none" w:sz="0" w:space="0" w:color="auto"/>
      </w:divBdr>
    </w:div>
    <w:div w:id="923344766">
      <w:bodyDiv w:val="1"/>
      <w:marLeft w:val="0"/>
      <w:marRight w:val="0"/>
      <w:marTop w:val="0"/>
      <w:marBottom w:val="0"/>
      <w:divBdr>
        <w:top w:val="none" w:sz="0" w:space="0" w:color="auto"/>
        <w:left w:val="none" w:sz="0" w:space="0" w:color="auto"/>
        <w:bottom w:val="none" w:sz="0" w:space="0" w:color="auto"/>
        <w:right w:val="none" w:sz="0" w:space="0" w:color="auto"/>
      </w:divBdr>
      <w:divsChild>
        <w:div w:id="1514605800">
          <w:marLeft w:val="0"/>
          <w:marRight w:val="0"/>
          <w:marTop w:val="0"/>
          <w:marBottom w:val="0"/>
          <w:divBdr>
            <w:top w:val="none" w:sz="0" w:space="0" w:color="auto"/>
            <w:left w:val="none" w:sz="0" w:space="0" w:color="auto"/>
            <w:bottom w:val="none" w:sz="0" w:space="0" w:color="auto"/>
            <w:right w:val="none" w:sz="0" w:space="0" w:color="auto"/>
          </w:divBdr>
          <w:divsChild>
            <w:div w:id="1842314484">
              <w:marLeft w:val="0"/>
              <w:marRight w:val="0"/>
              <w:marTop w:val="0"/>
              <w:marBottom w:val="0"/>
              <w:divBdr>
                <w:top w:val="none" w:sz="0" w:space="0" w:color="auto"/>
                <w:left w:val="none" w:sz="0" w:space="0" w:color="auto"/>
                <w:bottom w:val="none" w:sz="0" w:space="0" w:color="auto"/>
                <w:right w:val="none" w:sz="0" w:space="0" w:color="auto"/>
              </w:divBdr>
              <w:divsChild>
                <w:div w:id="2140030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7352414">
      <w:bodyDiv w:val="1"/>
      <w:marLeft w:val="0"/>
      <w:marRight w:val="0"/>
      <w:marTop w:val="0"/>
      <w:marBottom w:val="0"/>
      <w:divBdr>
        <w:top w:val="none" w:sz="0" w:space="0" w:color="auto"/>
        <w:left w:val="none" w:sz="0" w:space="0" w:color="auto"/>
        <w:bottom w:val="none" w:sz="0" w:space="0" w:color="auto"/>
        <w:right w:val="none" w:sz="0" w:space="0" w:color="auto"/>
      </w:divBdr>
      <w:divsChild>
        <w:div w:id="1473524738">
          <w:marLeft w:val="0"/>
          <w:marRight w:val="0"/>
          <w:marTop w:val="0"/>
          <w:marBottom w:val="0"/>
          <w:divBdr>
            <w:top w:val="none" w:sz="0" w:space="0" w:color="auto"/>
            <w:left w:val="none" w:sz="0" w:space="0" w:color="auto"/>
            <w:bottom w:val="none" w:sz="0" w:space="0" w:color="auto"/>
            <w:right w:val="none" w:sz="0" w:space="0" w:color="auto"/>
          </w:divBdr>
          <w:divsChild>
            <w:div w:id="362942788">
              <w:marLeft w:val="0"/>
              <w:marRight w:val="0"/>
              <w:marTop w:val="0"/>
              <w:marBottom w:val="0"/>
              <w:divBdr>
                <w:top w:val="none" w:sz="0" w:space="0" w:color="auto"/>
                <w:left w:val="none" w:sz="0" w:space="0" w:color="auto"/>
                <w:bottom w:val="none" w:sz="0" w:space="0" w:color="auto"/>
                <w:right w:val="none" w:sz="0" w:space="0" w:color="auto"/>
              </w:divBdr>
              <w:divsChild>
                <w:div w:id="1029255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8001564">
      <w:bodyDiv w:val="1"/>
      <w:marLeft w:val="0"/>
      <w:marRight w:val="0"/>
      <w:marTop w:val="0"/>
      <w:marBottom w:val="0"/>
      <w:divBdr>
        <w:top w:val="none" w:sz="0" w:space="0" w:color="auto"/>
        <w:left w:val="none" w:sz="0" w:space="0" w:color="auto"/>
        <w:bottom w:val="none" w:sz="0" w:space="0" w:color="auto"/>
        <w:right w:val="none" w:sz="0" w:space="0" w:color="auto"/>
      </w:divBdr>
      <w:divsChild>
        <w:div w:id="749041457">
          <w:marLeft w:val="0"/>
          <w:marRight w:val="0"/>
          <w:marTop w:val="0"/>
          <w:marBottom w:val="0"/>
          <w:divBdr>
            <w:top w:val="none" w:sz="0" w:space="0" w:color="auto"/>
            <w:left w:val="none" w:sz="0" w:space="0" w:color="auto"/>
            <w:bottom w:val="none" w:sz="0" w:space="0" w:color="auto"/>
            <w:right w:val="none" w:sz="0" w:space="0" w:color="auto"/>
          </w:divBdr>
          <w:divsChild>
            <w:div w:id="149491657">
              <w:marLeft w:val="0"/>
              <w:marRight w:val="0"/>
              <w:marTop w:val="0"/>
              <w:marBottom w:val="0"/>
              <w:divBdr>
                <w:top w:val="none" w:sz="0" w:space="0" w:color="auto"/>
                <w:left w:val="none" w:sz="0" w:space="0" w:color="auto"/>
                <w:bottom w:val="none" w:sz="0" w:space="0" w:color="auto"/>
                <w:right w:val="none" w:sz="0" w:space="0" w:color="auto"/>
              </w:divBdr>
              <w:divsChild>
                <w:div w:id="1174151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949023">
      <w:bodyDiv w:val="1"/>
      <w:marLeft w:val="0"/>
      <w:marRight w:val="0"/>
      <w:marTop w:val="0"/>
      <w:marBottom w:val="0"/>
      <w:divBdr>
        <w:top w:val="none" w:sz="0" w:space="0" w:color="auto"/>
        <w:left w:val="none" w:sz="0" w:space="0" w:color="auto"/>
        <w:bottom w:val="none" w:sz="0" w:space="0" w:color="auto"/>
        <w:right w:val="none" w:sz="0" w:space="0" w:color="auto"/>
      </w:divBdr>
      <w:divsChild>
        <w:div w:id="832919303">
          <w:marLeft w:val="0"/>
          <w:marRight w:val="0"/>
          <w:marTop w:val="0"/>
          <w:marBottom w:val="0"/>
          <w:divBdr>
            <w:top w:val="none" w:sz="0" w:space="0" w:color="auto"/>
            <w:left w:val="none" w:sz="0" w:space="0" w:color="auto"/>
            <w:bottom w:val="none" w:sz="0" w:space="0" w:color="auto"/>
            <w:right w:val="none" w:sz="0" w:space="0" w:color="auto"/>
          </w:divBdr>
          <w:divsChild>
            <w:div w:id="1311248063">
              <w:marLeft w:val="0"/>
              <w:marRight w:val="0"/>
              <w:marTop w:val="0"/>
              <w:marBottom w:val="0"/>
              <w:divBdr>
                <w:top w:val="none" w:sz="0" w:space="0" w:color="auto"/>
                <w:left w:val="none" w:sz="0" w:space="0" w:color="auto"/>
                <w:bottom w:val="none" w:sz="0" w:space="0" w:color="auto"/>
                <w:right w:val="none" w:sz="0" w:space="0" w:color="auto"/>
              </w:divBdr>
              <w:divsChild>
                <w:div w:id="990525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4314245">
      <w:bodyDiv w:val="1"/>
      <w:marLeft w:val="0"/>
      <w:marRight w:val="0"/>
      <w:marTop w:val="0"/>
      <w:marBottom w:val="0"/>
      <w:divBdr>
        <w:top w:val="none" w:sz="0" w:space="0" w:color="auto"/>
        <w:left w:val="none" w:sz="0" w:space="0" w:color="auto"/>
        <w:bottom w:val="none" w:sz="0" w:space="0" w:color="auto"/>
        <w:right w:val="none" w:sz="0" w:space="0" w:color="auto"/>
      </w:divBdr>
      <w:divsChild>
        <w:div w:id="1328050422">
          <w:marLeft w:val="0"/>
          <w:marRight w:val="0"/>
          <w:marTop w:val="180"/>
          <w:marBottom w:val="360"/>
          <w:divBdr>
            <w:top w:val="none" w:sz="0" w:space="0" w:color="auto"/>
            <w:left w:val="none" w:sz="0" w:space="0" w:color="auto"/>
            <w:bottom w:val="none" w:sz="0" w:space="0" w:color="auto"/>
            <w:right w:val="none" w:sz="0" w:space="0" w:color="auto"/>
          </w:divBdr>
        </w:div>
      </w:divsChild>
    </w:div>
    <w:div w:id="1021708445">
      <w:bodyDiv w:val="1"/>
      <w:marLeft w:val="0"/>
      <w:marRight w:val="0"/>
      <w:marTop w:val="0"/>
      <w:marBottom w:val="0"/>
      <w:divBdr>
        <w:top w:val="none" w:sz="0" w:space="0" w:color="auto"/>
        <w:left w:val="none" w:sz="0" w:space="0" w:color="auto"/>
        <w:bottom w:val="none" w:sz="0" w:space="0" w:color="auto"/>
        <w:right w:val="none" w:sz="0" w:space="0" w:color="auto"/>
      </w:divBdr>
    </w:div>
    <w:div w:id="1043751243">
      <w:bodyDiv w:val="1"/>
      <w:marLeft w:val="0"/>
      <w:marRight w:val="0"/>
      <w:marTop w:val="0"/>
      <w:marBottom w:val="0"/>
      <w:divBdr>
        <w:top w:val="none" w:sz="0" w:space="0" w:color="auto"/>
        <w:left w:val="none" w:sz="0" w:space="0" w:color="auto"/>
        <w:bottom w:val="none" w:sz="0" w:space="0" w:color="auto"/>
        <w:right w:val="none" w:sz="0" w:space="0" w:color="auto"/>
      </w:divBdr>
      <w:divsChild>
        <w:div w:id="387727820">
          <w:marLeft w:val="0"/>
          <w:marRight w:val="0"/>
          <w:marTop w:val="0"/>
          <w:marBottom w:val="0"/>
          <w:divBdr>
            <w:top w:val="none" w:sz="0" w:space="0" w:color="auto"/>
            <w:left w:val="none" w:sz="0" w:space="0" w:color="auto"/>
            <w:bottom w:val="none" w:sz="0" w:space="0" w:color="auto"/>
            <w:right w:val="none" w:sz="0" w:space="0" w:color="auto"/>
          </w:divBdr>
          <w:divsChild>
            <w:div w:id="1502812215">
              <w:marLeft w:val="0"/>
              <w:marRight w:val="0"/>
              <w:marTop w:val="0"/>
              <w:marBottom w:val="0"/>
              <w:divBdr>
                <w:top w:val="none" w:sz="0" w:space="0" w:color="auto"/>
                <w:left w:val="none" w:sz="0" w:space="0" w:color="auto"/>
                <w:bottom w:val="none" w:sz="0" w:space="0" w:color="auto"/>
                <w:right w:val="none" w:sz="0" w:space="0" w:color="auto"/>
              </w:divBdr>
              <w:divsChild>
                <w:div w:id="243805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0692972">
      <w:bodyDiv w:val="1"/>
      <w:marLeft w:val="0"/>
      <w:marRight w:val="0"/>
      <w:marTop w:val="0"/>
      <w:marBottom w:val="0"/>
      <w:divBdr>
        <w:top w:val="none" w:sz="0" w:space="0" w:color="auto"/>
        <w:left w:val="none" w:sz="0" w:space="0" w:color="auto"/>
        <w:bottom w:val="none" w:sz="0" w:space="0" w:color="auto"/>
        <w:right w:val="none" w:sz="0" w:space="0" w:color="auto"/>
      </w:divBdr>
    </w:div>
    <w:div w:id="1068070004">
      <w:bodyDiv w:val="1"/>
      <w:marLeft w:val="0"/>
      <w:marRight w:val="0"/>
      <w:marTop w:val="0"/>
      <w:marBottom w:val="0"/>
      <w:divBdr>
        <w:top w:val="none" w:sz="0" w:space="0" w:color="auto"/>
        <w:left w:val="none" w:sz="0" w:space="0" w:color="auto"/>
        <w:bottom w:val="none" w:sz="0" w:space="0" w:color="auto"/>
        <w:right w:val="none" w:sz="0" w:space="0" w:color="auto"/>
      </w:divBdr>
    </w:div>
    <w:div w:id="1096633871">
      <w:bodyDiv w:val="1"/>
      <w:marLeft w:val="0"/>
      <w:marRight w:val="0"/>
      <w:marTop w:val="0"/>
      <w:marBottom w:val="0"/>
      <w:divBdr>
        <w:top w:val="none" w:sz="0" w:space="0" w:color="auto"/>
        <w:left w:val="none" w:sz="0" w:space="0" w:color="auto"/>
        <w:bottom w:val="none" w:sz="0" w:space="0" w:color="auto"/>
        <w:right w:val="none" w:sz="0" w:space="0" w:color="auto"/>
      </w:divBdr>
    </w:div>
    <w:div w:id="1096705290">
      <w:bodyDiv w:val="1"/>
      <w:marLeft w:val="0"/>
      <w:marRight w:val="0"/>
      <w:marTop w:val="0"/>
      <w:marBottom w:val="0"/>
      <w:divBdr>
        <w:top w:val="none" w:sz="0" w:space="0" w:color="auto"/>
        <w:left w:val="none" w:sz="0" w:space="0" w:color="auto"/>
        <w:bottom w:val="none" w:sz="0" w:space="0" w:color="auto"/>
        <w:right w:val="none" w:sz="0" w:space="0" w:color="auto"/>
      </w:divBdr>
    </w:div>
    <w:div w:id="1118068367">
      <w:bodyDiv w:val="1"/>
      <w:marLeft w:val="0"/>
      <w:marRight w:val="0"/>
      <w:marTop w:val="0"/>
      <w:marBottom w:val="0"/>
      <w:divBdr>
        <w:top w:val="none" w:sz="0" w:space="0" w:color="auto"/>
        <w:left w:val="none" w:sz="0" w:space="0" w:color="auto"/>
        <w:bottom w:val="none" w:sz="0" w:space="0" w:color="auto"/>
        <w:right w:val="none" w:sz="0" w:space="0" w:color="auto"/>
      </w:divBdr>
      <w:divsChild>
        <w:div w:id="300966150">
          <w:marLeft w:val="0"/>
          <w:marRight w:val="0"/>
          <w:marTop w:val="0"/>
          <w:marBottom w:val="0"/>
          <w:divBdr>
            <w:top w:val="none" w:sz="0" w:space="0" w:color="auto"/>
            <w:left w:val="none" w:sz="0" w:space="0" w:color="auto"/>
            <w:bottom w:val="none" w:sz="0" w:space="0" w:color="auto"/>
            <w:right w:val="none" w:sz="0" w:space="0" w:color="auto"/>
          </w:divBdr>
          <w:divsChild>
            <w:div w:id="1410078832">
              <w:marLeft w:val="0"/>
              <w:marRight w:val="0"/>
              <w:marTop w:val="0"/>
              <w:marBottom w:val="0"/>
              <w:divBdr>
                <w:top w:val="none" w:sz="0" w:space="0" w:color="auto"/>
                <w:left w:val="none" w:sz="0" w:space="0" w:color="auto"/>
                <w:bottom w:val="none" w:sz="0" w:space="0" w:color="auto"/>
                <w:right w:val="none" w:sz="0" w:space="0" w:color="auto"/>
              </w:divBdr>
              <w:divsChild>
                <w:div w:id="1892885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2919306">
      <w:bodyDiv w:val="1"/>
      <w:marLeft w:val="0"/>
      <w:marRight w:val="0"/>
      <w:marTop w:val="0"/>
      <w:marBottom w:val="0"/>
      <w:divBdr>
        <w:top w:val="none" w:sz="0" w:space="0" w:color="auto"/>
        <w:left w:val="none" w:sz="0" w:space="0" w:color="auto"/>
        <w:bottom w:val="none" w:sz="0" w:space="0" w:color="auto"/>
        <w:right w:val="none" w:sz="0" w:space="0" w:color="auto"/>
      </w:divBdr>
    </w:div>
    <w:div w:id="1148018440">
      <w:bodyDiv w:val="1"/>
      <w:marLeft w:val="0"/>
      <w:marRight w:val="0"/>
      <w:marTop w:val="0"/>
      <w:marBottom w:val="0"/>
      <w:divBdr>
        <w:top w:val="none" w:sz="0" w:space="0" w:color="auto"/>
        <w:left w:val="none" w:sz="0" w:space="0" w:color="auto"/>
        <w:bottom w:val="none" w:sz="0" w:space="0" w:color="auto"/>
        <w:right w:val="none" w:sz="0" w:space="0" w:color="auto"/>
      </w:divBdr>
      <w:divsChild>
        <w:div w:id="856699556">
          <w:marLeft w:val="0"/>
          <w:marRight w:val="0"/>
          <w:marTop w:val="0"/>
          <w:marBottom w:val="0"/>
          <w:divBdr>
            <w:top w:val="none" w:sz="0" w:space="0" w:color="auto"/>
            <w:left w:val="none" w:sz="0" w:space="0" w:color="auto"/>
            <w:bottom w:val="none" w:sz="0" w:space="0" w:color="auto"/>
            <w:right w:val="none" w:sz="0" w:space="0" w:color="auto"/>
          </w:divBdr>
          <w:divsChild>
            <w:div w:id="1910773930">
              <w:marLeft w:val="0"/>
              <w:marRight w:val="0"/>
              <w:marTop w:val="0"/>
              <w:marBottom w:val="0"/>
              <w:divBdr>
                <w:top w:val="none" w:sz="0" w:space="0" w:color="auto"/>
                <w:left w:val="none" w:sz="0" w:space="0" w:color="auto"/>
                <w:bottom w:val="none" w:sz="0" w:space="0" w:color="auto"/>
                <w:right w:val="none" w:sz="0" w:space="0" w:color="auto"/>
              </w:divBdr>
              <w:divsChild>
                <w:div w:id="1406957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5294880">
      <w:bodyDiv w:val="1"/>
      <w:marLeft w:val="0"/>
      <w:marRight w:val="0"/>
      <w:marTop w:val="0"/>
      <w:marBottom w:val="0"/>
      <w:divBdr>
        <w:top w:val="none" w:sz="0" w:space="0" w:color="auto"/>
        <w:left w:val="none" w:sz="0" w:space="0" w:color="auto"/>
        <w:bottom w:val="none" w:sz="0" w:space="0" w:color="auto"/>
        <w:right w:val="none" w:sz="0" w:space="0" w:color="auto"/>
      </w:divBdr>
    </w:div>
    <w:div w:id="1175805310">
      <w:bodyDiv w:val="1"/>
      <w:marLeft w:val="0"/>
      <w:marRight w:val="0"/>
      <w:marTop w:val="0"/>
      <w:marBottom w:val="0"/>
      <w:divBdr>
        <w:top w:val="none" w:sz="0" w:space="0" w:color="auto"/>
        <w:left w:val="none" w:sz="0" w:space="0" w:color="auto"/>
        <w:bottom w:val="none" w:sz="0" w:space="0" w:color="auto"/>
        <w:right w:val="none" w:sz="0" w:space="0" w:color="auto"/>
      </w:divBdr>
    </w:div>
    <w:div w:id="1200626966">
      <w:bodyDiv w:val="1"/>
      <w:marLeft w:val="0"/>
      <w:marRight w:val="0"/>
      <w:marTop w:val="0"/>
      <w:marBottom w:val="0"/>
      <w:divBdr>
        <w:top w:val="none" w:sz="0" w:space="0" w:color="auto"/>
        <w:left w:val="none" w:sz="0" w:space="0" w:color="auto"/>
        <w:bottom w:val="none" w:sz="0" w:space="0" w:color="auto"/>
        <w:right w:val="none" w:sz="0" w:space="0" w:color="auto"/>
      </w:divBdr>
    </w:div>
    <w:div w:id="1207567993">
      <w:bodyDiv w:val="1"/>
      <w:marLeft w:val="0"/>
      <w:marRight w:val="0"/>
      <w:marTop w:val="0"/>
      <w:marBottom w:val="0"/>
      <w:divBdr>
        <w:top w:val="none" w:sz="0" w:space="0" w:color="auto"/>
        <w:left w:val="none" w:sz="0" w:space="0" w:color="auto"/>
        <w:bottom w:val="none" w:sz="0" w:space="0" w:color="auto"/>
        <w:right w:val="none" w:sz="0" w:space="0" w:color="auto"/>
      </w:divBdr>
      <w:divsChild>
        <w:div w:id="724916058">
          <w:marLeft w:val="0"/>
          <w:marRight w:val="0"/>
          <w:marTop w:val="0"/>
          <w:marBottom w:val="0"/>
          <w:divBdr>
            <w:top w:val="none" w:sz="0" w:space="0" w:color="auto"/>
            <w:left w:val="none" w:sz="0" w:space="0" w:color="auto"/>
            <w:bottom w:val="none" w:sz="0" w:space="0" w:color="auto"/>
            <w:right w:val="none" w:sz="0" w:space="0" w:color="auto"/>
          </w:divBdr>
          <w:divsChild>
            <w:div w:id="1290162052">
              <w:marLeft w:val="0"/>
              <w:marRight w:val="0"/>
              <w:marTop w:val="0"/>
              <w:marBottom w:val="0"/>
              <w:divBdr>
                <w:top w:val="none" w:sz="0" w:space="0" w:color="auto"/>
                <w:left w:val="none" w:sz="0" w:space="0" w:color="auto"/>
                <w:bottom w:val="none" w:sz="0" w:space="0" w:color="auto"/>
                <w:right w:val="none" w:sz="0" w:space="0" w:color="auto"/>
              </w:divBdr>
              <w:divsChild>
                <w:div w:id="1223173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8468171">
      <w:bodyDiv w:val="1"/>
      <w:marLeft w:val="0"/>
      <w:marRight w:val="0"/>
      <w:marTop w:val="0"/>
      <w:marBottom w:val="0"/>
      <w:divBdr>
        <w:top w:val="none" w:sz="0" w:space="0" w:color="auto"/>
        <w:left w:val="none" w:sz="0" w:space="0" w:color="auto"/>
        <w:bottom w:val="none" w:sz="0" w:space="0" w:color="auto"/>
        <w:right w:val="none" w:sz="0" w:space="0" w:color="auto"/>
      </w:divBdr>
      <w:divsChild>
        <w:div w:id="347876894">
          <w:marLeft w:val="0"/>
          <w:marRight w:val="0"/>
          <w:marTop w:val="0"/>
          <w:marBottom w:val="0"/>
          <w:divBdr>
            <w:top w:val="none" w:sz="0" w:space="0" w:color="auto"/>
            <w:left w:val="none" w:sz="0" w:space="0" w:color="auto"/>
            <w:bottom w:val="none" w:sz="0" w:space="0" w:color="auto"/>
            <w:right w:val="none" w:sz="0" w:space="0" w:color="auto"/>
          </w:divBdr>
          <w:divsChild>
            <w:div w:id="819158413">
              <w:marLeft w:val="0"/>
              <w:marRight w:val="0"/>
              <w:marTop w:val="0"/>
              <w:marBottom w:val="0"/>
              <w:divBdr>
                <w:top w:val="none" w:sz="0" w:space="0" w:color="auto"/>
                <w:left w:val="none" w:sz="0" w:space="0" w:color="auto"/>
                <w:bottom w:val="none" w:sz="0" w:space="0" w:color="auto"/>
                <w:right w:val="none" w:sz="0" w:space="0" w:color="auto"/>
              </w:divBdr>
              <w:divsChild>
                <w:div w:id="1896500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0435335">
      <w:bodyDiv w:val="1"/>
      <w:marLeft w:val="0"/>
      <w:marRight w:val="0"/>
      <w:marTop w:val="0"/>
      <w:marBottom w:val="0"/>
      <w:divBdr>
        <w:top w:val="none" w:sz="0" w:space="0" w:color="auto"/>
        <w:left w:val="none" w:sz="0" w:space="0" w:color="auto"/>
        <w:bottom w:val="none" w:sz="0" w:space="0" w:color="auto"/>
        <w:right w:val="none" w:sz="0" w:space="0" w:color="auto"/>
      </w:divBdr>
    </w:div>
    <w:div w:id="1232497399">
      <w:bodyDiv w:val="1"/>
      <w:marLeft w:val="0"/>
      <w:marRight w:val="0"/>
      <w:marTop w:val="0"/>
      <w:marBottom w:val="0"/>
      <w:divBdr>
        <w:top w:val="none" w:sz="0" w:space="0" w:color="auto"/>
        <w:left w:val="none" w:sz="0" w:space="0" w:color="auto"/>
        <w:bottom w:val="none" w:sz="0" w:space="0" w:color="auto"/>
        <w:right w:val="none" w:sz="0" w:space="0" w:color="auto"/>
      </w:divBdr>
    </w:div>
    <w:div w:id="1252199326">
      <w:bodyDiv w:val="1"/>
      <w:marLeft w:val="0"/>
      <w:marRight w:val="0"/>
      <w:marTop w:val="0"/>
      <w:marBottom w:val="0"/>
      <w:divBdr>
        <w:top w:val="none" w:sz="0" w:space="0" w:color="auto"/>
        <w:left w:val="none" w:sz="0" w:space="0" w:color="auto"/>
        <w:bottom w:val="none" w:sz="0" w:space="0" w:color="auto"/>
        <w:right w:val="none" w:sz="0" w:space="0" w:color="auto"/>
      </w:divBdr>
    </w:div>
    <w:div w:id="1259101036">
      <w:bodyDiv w:val="1"/>
      <w:marLeft w:val="0"/>
      <w:marRight w:val="0"/>
      <w:marTop w:val="0"/>
      <w:marBottom w:val="0"/>
      <w:divBdr>
        <w:top w:val="none" w:sz="0" w:space="0" w:color="auto"/>
        <w:left w:val="none" w:sz="0" w:space="0" w:color="auto"/>
        <w:bottom w:val="none" w:sz="0" w:space="0" w:color="auto"/>
        <w:right w:val="none" w:sz="0" w:space="0" w:color="auto"/>
      </w:divBdr>
      <w:divsChild>
        <w:div w:id="134637">
          <w:marLeft w:val="0"/>
          <w:marRight w:val="0"/>
          <w:marTop w:val="0"/>
          <w:marBottom w:val="0"/>
          <w:divBdr>
            <w:top w:val="none" w:sz="0" w:space="0" w:color="auto"/>
            <w:left w:val="none" w:sz="0" w:space="0" w:color="auto"/>
            <w:bottom w:val="none" w:sz="0" w:space="0" w:color="auto"/>
            <w:right w:val="none" w:sz="0" w:space="0" w:color="auto"/>
          </w:divBdr>
          <w:divsChild>
            <w:div w:id="889532543">
              <w:marLeft w:val="0"/>
              <w:marRight w:val="0"/>
              <w:marTop w:val="0"/>
              <w:marBottom w:val="0"/>
              <w:divBdr>
                <w:top w:val="none" w:sz="0" w:space="0" w:color="auto"/>
                <w:left w:val="none" w:sz="0" w:space="0" w:color="auto"/>
                <w:bottom w:val="none" w:sz="0" w:space="0" w:color="auto"/>
                <w:right w:val="none" w:sz="0" w:space="0" w:color="auto"/>
              </w:divBdr>
              <w:divsChild>
                <w:div w:id="641354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6518359">
      <w:bodyDiv w:val="1"/>
      <w:marLeft w:val="0"/>
      <w:marRight w:val="0"/>
      <w:marTop w:val="0"/>
      <w:marBottom w:val="0"/>
      <w:divBdr>
        <w:top w:val="none" w:sz="0" w:space="0" w:color="auto"/>
        <w:left w:val="none" w:sz="0" w:space="0" w:color="auto"/>
        <w:bottom w:val="none" w:sz="0" w:space="0" w:color="auto"/>
        <w:right w:val="none" w:sz="0" w:space="0" w:color="auto"/>
      </w:divBdr>
      <w:divsChild>
        <w:div w:id="1014572887">
          <w:marLeft w:val="0"/>
          <w:marRight w:val="0"/>
          <w:marTop w:val="0"/>
          <w:marBottom w:val="0"/>
          <w:divBdr>
            <w:top w:val="none" w:sz="0" w:space="0" w:color="auto"/>
            <w:left w:val="none" w:sz="0" w:space="0" w:color="auto"/>
            <w:bottom w:val="none" w:sz="0" w:space="0" w:color="auto"/>
            <w:right w:val="none" w:sz="0" w:space="0" w:color="auto"/>
          </w:divBdr>
          <w:divsChild>
            <w:div w:id="1983731232">
              <w:marLeft w:val="0"/>
              <w:marRight w:val="0"/>
              <w:marTop w:val="0"/>
              <w:marBottom w:val="0"/>
              <w:divBdr>
                <w:top w:val="none" w:sz="0" w:space="0" w:color="auto"/>
                <w:left w:val="none" w:sz="0" w:space="0" w:color="auto"/>
                <w:bottom w:val="none" w:sz="0" w:space="0" w:color="auto"/>
                <w:right w:val="none" w:sz="0" w:space="0" w:color="auto"/>
              </w:divBdr>
              <w:divsChild>
                <w:div w:id="587079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5495681">
      <w:bodyDiv w:val="1"/>
      <w:marLeft w:val="0"/>
      <w:marRight w:val="0"/>
      <w:marTop w:val="0"/>
      <w:marBottom w:val="0"/>
      <w:divBdr>
        <w:top w:val="none" w:sz="0" w:space="0" w:color="auto"/>
        <w:left w:val="none" w:sz="0" w:space="0" w:color="auto"/>
        <w:bottom w:val="none" w:sz="0" w:space="0" w:color="auto"/>
        <w:right w:val="none" w:sz="0" w:space="0" w:color="auto"/>
      </w:divBdr>
    </w:div>
    <w:div w:id="1390687247">
      <w:bodyDiv w:val="1"/>
      <w:marLeft w:val="0"/>
      <w:marRight w:val="0"/>
      <w:marTop w:val="0"/>
      <w:marBottom w:val="0"/>
      <w:divBdr>
        <w:top w:val="none" w:sz="0" w:space="0" w:color="auto"/>
        <w:left w:val="none" w:sz="0" w:space="0" w:color="auto"/>
        <w:bottom w:val="none" w:sz="0" w:space="0" w:color="auto"/>
        <w:right w:val="none" w:sz="0" w:space="0" w:color="auto"/>
      </w:divBdr>
      <w:divsChild>
        <w:div w:id="1978145626">
          <w:marLeft w:val="0"/>
          <w:marRight w:val="0"/>
          <w:marTop w:val="0"/>
          <w:marBottom w:val="0"/>
          <w:divBdr>
            <w:top w:val="none" w:sz="0" w:space="0" w:color="auto"/>
            <w:left w:val="none" w:sz="0" w:space="0" w:color="auto"/>
            <w:bottom w:val="none" w:sz="0" w:space="0" w:color="auto"/>
            <w:right w:val="none" w:sz="0" w:space="0" w:color="auto"/>
          </w:divBdr>
          <w:divsChild>
            <w:div w:id="1057820192">
              <w:marLeft w:val="0"/>
              <w:marRight w:val="0"/>
              <w:marTop w:val="0"/>
              <w:marBottom w:val="0"/>
              <w:divBdr>
                <w:top w:val="none" w:sz="0" w:space="0" w:color="auto"/>
                <w:left w:val="none" w:sz="0" w:space="0" w:color="auto"/>
                <w:bottom w:val="none" w:sz="0" w:space="0" w:color="auto"/>
                <w:right w:val="none" w:sz="0" w:space="0" w:color="auto"/>
              </w:divBdr>
              <w:divsChild>
                <w:div w:id="1126512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6586830">
      <w:bodyDiv w:val="1"/>
      <w:marLeft w:val="0"/>
      <w:marRight w:val="0"/>
      <w:marTop w:val="0"/>
      <w:marBottom w:val="0"/>
      <w:divBdr>
        <w:top w:val="none" w:sz="0" w:space="0" w:color="auto"/>
        <w:left w:val="none" w:sz="0" w:space="0" w:color="auto"/>
        <w:bottom w:val="none" w:sz="0" w:space="0" w:color="auto"/>
        <w:right w:val="none" w:sz="0" w:space="0" w:color="auto"/>
      </w:divBdr>
      <w:divsChild>
        <w:div w:id="1536575435">
          <w:marLeft w:val="0"/>
          <w:marRight w:val="0"/>
          <w:marTop w:val="0"/>
          <w:marBottom w:val="0"/>
          <w:divBdr>
            <w:top w:val="none" w:sz="0" w:space="0" w:color="auto"/>
            <w:left w:val="none" w:sz="0" w:space="0" w:color="auto"/>
            <w:bottom w:val="none" w:sz="0" w:space="0" w:color="auto"/>
            <w:right w:val="none" w:sz="0" w:space="0" w:color="auto"/>
          </w:divBdr>
          <w:divsChild>
            <w:div w:id="472255611">
              <w:marLeft w:val="0"/>
              <w:marRight w:val="0"/>
              <w:marTop w:val="0"/>
              <w:marBottom w:val="0"/>
              <w:divBdr>
                <w:top w:val="none" w:sz="0" w:space="0" w:color="auto"/>
                <w:left w:val="none" w:sz="0" w:space="0" w:color="auto"/>
                <w:bottom w:val="none" w:sz="0" w:space="0" w:color="auto"/>
                <w:right w:val="none" w:sz="0" w:space="0" w:color="auto"/>
              </w:divBdr>
              <w:divsChild>
                <w:div w:id="1703896318">
                  <w:marLeft w:val="0"/>
                  <w:marRight w:val="0"/>
                  <w:marTop w:val="0"/>
                  <w:marBottom w:val="0"/>
                  <w:divBdr>
                    <w:top w:val="none" w:sz="0" w:space="0" w:color="auto"/>
                    <w:left w:val="none" w:sz="0" w:space="0" w:color="auto"/>
                    <w:bottom w:val="none" w:sz="0" w:space="0" w:color="auto"/>
                    <w:right w:val="none" w:sz="0" w:space="0" w:color="auto"/>
                  </w:divBdr>
                  <w:divsChild>
                    <w:div w:id="414859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9420762">
      <w:bodyDiv w:val="1"/>
      <w:marLeft w:val="0"/>
      <w:marRight w:val="0"/>
      <w:marTop w:val="0"/>
      <w:marBottom w:val="0"/>
      <w:divBdr>
        <w:top w:val="none" w:sz="0" w:space="0" w:color="auto"/>
        <w:left w:val="none" w:sz="0" w:space="0" w:color="auto"/>
        <w:bottom w:val="none" w:sz="0" w:space="0" w:color="auto"/>
        <w:right w:val="none" w:sz="0" w:space="0" w:color="auto"/>
      </w:divBdr>
      <w:divsChild>
        <w:div w:id="1782530685">
          <w:marLeft w:val="0"/>
          <w:marRight w:val="0"/>
          <w:marTop w:val="0"/>
          <w:marBottom w:val="0"/>
          <w:divBdr>
            <w:top w:val="none" w:sz="0" w:space="0" w:color="auto"/>
            <w:left w:val="none" w:sz="0" w:space="0" w:color="auto"/>
            <w:bottom w:val="none" w:sz="0" w:space="0" w:color="auto"/>
            <w:right w:val="none" w:sz="0" w:space="0" w:color="auto"/>
          </w:divBdr>
          <w:divsChild>
            <w:div w:id="699283703">
              <w:marLeft w:val="0"/>
              <w:marRight w:val="0"/>
              <w:marTop w:val="0"/>
              <w:marBottom w:val="0"/>
              <w:divBdr>
                <w:top w:val="none" w:sz="0" w:space="0" w:color="auto"/>
                <w:left w:val="none" w:sz="0" w:space="0" w:color="auto"/>
                <w:bottom w:val="none" w:sz="0" w:space="0" w:color="auto"/>
                <w:right w:val="none" w:sz="0" w:space="0" w:color="auto"/>
              </w:divBdr>
              <w:divsChild>
                <w:div w:id="841698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3472189">
      <w:bodyDiv w:val="1"/>
      <w:marLeft w:val="0"/>
      <w:marRight w:val="0"/>
      <w:marTop w:val="0"/>
      <w:marBottom w:val="0"/>
      <w:divBdr>
        <w:top w:val="none" w:sz="0" w:space="0" w:color="auto"/>
        <w:left w:val="none" w:sz="0" w:space="0" w:color="auto"/>
        <w:bottom w:val="none" w:sz="0" w:space="0" w:color="auto"/>
        <w:right w:val="none" w:sz="0" w:space="0" w:color="auto"/>
      </w:divBdr>
      <w:divsChild>
        <w:div w:id="254948718">
          <w:marLeft w:val="0"/>
          <w:marRight w:val="0"/>
          <w:marTop w:val="0"/>
          <w:marBottom w:val="0"/>
          <w:divBdr>
            <w:top w:val="none" w:sz="0" w:space="0" w:color="auto"/>
            <w:left w:val="none" w:sz="0" w:space="0" w:color="auto"/>
            <w:bottom w:val="none" w:sz="0" w:space="0" w:color="auto"/>
            <w:right w:val="none" w:sz="0" w:space="0" w:color="auto"/>
          </w:divBdr>
          <w:divsChild>
            <w:div w:id="208230970">
              <w:marLeft w:val="0"/>
              <w:marRight w:val="0"/>
              <w:marTop w:val="0"/>
              <w:marBottom w:val="0"/>
              <w:divBdr>
                <w:top w:val="none" w:sz="0" w:space="0" w:color="auto"/>
                <w:left w:val="none" w:sz="0" w:space="0" w:color="auto"/>
                <w:bottom w:val="none" w:sz="0" w:space="0" w:color="auto"/>
                <w:right w:val="none" w:sz="0" w:space="0" w:color="auto"/>
              </w:divBdr>
              <w:divsChild>
                <w:div w:id="855465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0593681">
      <w:bodyDiv w:val="1"/>
      <w:marLeft w:val="0"/>
      <w:marRight w:val="0"/>
      <w:marTop w:val="0"/>
      <w:marBottom w:val="0"/>
      <w:divBdr>
        <w:top w:val="none" w:sz="0" w:space="0" w:color="auto"/>
        <w:left w:val="none" w:sz="0" w:space="0" w:color="auto"/>
        <w:bottom w:val="none" w:sz="0" w:space="0" w:color="auto"/>
        <w:right w:val="none" w:sz="0" w:space="0" w:color="auto"/>
      </w:divBdr>
      <w:divsChild>
        <w:div w:id="285433454">
          <w:marLeft w:val="0"/>
          <w:marRight w:val="0"/>
          <w:marTop w:val="0"/>
          <w:marBottom w:val="0"/>
          <w:divBdr>
            <w:top w:val="none" w:sz="0" w:space="0" w:color="auto"/>
            <w:left w:val="none" w:sz="0" w:space="0" w:color="auto"/>
            <w:bottom w:val="none" w:sz="0" w:space="0" w:color="auto"/>
            <w:right w:val="none" w:sz="0" w:space="0" w:color="auto"/>
          </w:divBdr>
          <w:divsChild>
            <w:div w:id="397410801">
              <w:marLeft w:val="0"/>
              <w:marRight w:val="0"/>
              <w:marTop w:val="0"/>
              <w:marBottom w:val="0"/>
              <w:divBdr>
                <w:top w:val="none" w:sz="0" w:space="0" w:color="auto"/>
                <w:left w:val="none" w:sz="0" w:space="0" w:color="auto"/>
                <w:bottom w:val="none" w:sz="0" w:space="0" w:color="auto"/>
                <w:right w:val="none" w:sz="0" w:space="0" w:color="auto"/>
              </w:divBdr>
              <w:divsChild>
                <w:div w:id="1219393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388945">
      <w:bodyDiv w:val="1"/>
      <w:marLeft w:val="0"/>
      <w:marRight w:val="0"/>
      <w:marTop w:val="0"/>
      <w:marBottom w:val="0"/>
      <w:divBdr>
        <w:top w:val="none" w:sz="0" w:space="0" w:color="auto"/>
        <w:left w:val="none" w:sz="0" w:space="0" w:color="auto"/>
        <w:bottom w:val="none" w:sz="0" w:space="0" w:color="auto"/>
        <w:right w:val="none" w:sz="0" w:space="0" w:color="auto"/>
      </w:divBdr>
      <w:divsChild>
        <w:div w:id="1853105260">
          <w:marLeft w:val="0"/>
          <w:marRight w:val="0"/>
          <w:marTop w:val="0"/>
          <w:marBottom w:val="0"/>
          <w:divBdr>
            <w:top w:val="none" w:sz="0" w:space="0" w:color="auto"/>
            <w:left w:val="none" w:sz="0" w:space="0" w:color="auto"/>
            <w:bottom w:val="none" w:sz="0" w:space="0" w:color="auto"/>
            <w:right w:val="none" w:sz="0" w:space="0" w:color="auto"/>
          </w:divBdr>
          <w:divsChild>
            <w:div w:id="1276787842">
              <w:marLeft w:val="0"/>
              <w:marRight w:val="0"/>
              <w:marTop w:val="0"/>
              <w:marBottom w:val="0"/>
              <w:divBdr>
                <w:top w:val="none" w:sz="0" w:space="0" w:color="auto"/>
                <w:left w:val="none" w:sz="0" w:space="0" w:color="auto"/>
                <w:bottom w:val="none" w:sz="0" w:space="0" w:color="auto"/>
                <w:right w:val="none" w:sz="0" w:space="0" w:color="auto"/>
              </w:divBdr>
              <w:divsChild>
                <w:div w:id="487481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5999071">
      <w:bodyDiv w:val="1"/>
      <w:marLeft w:val="0"/>
      <w:marRight w:val="0"/>
      <w:marTop w:val="0"/>
      <w:marBottom w:val="0"/>
      <w:divBdr>
        <w:top w:val="none" w:sz="0" w:space="0" w:color="auto"/>
        <w:left w:val="none" w:sz="0" w:space="0" w:color="auto"/>
        <w:bottom w:val="none" w:sz="0" w:space="0" w:color="auto"/>
        <w:right w:val="none" w:sz="0" w:space="0" w:color="auto"/>
      </w:divBdr>
      <w:divsChild>
        <w:div w:id="1905145819">
          <w:marLeft w:val="0"/>
          <w:marRight w:val="0"/>
          <w:marTop w:val="0"/>
          <w:marBottom w:val="0"/>
          <w:divBdr>
            <w:top w:val="none" w:sz="0" w:space="0" w:color="auto"/>
            <w:left w:val="none" w:sz="0" w:space="0" w:color="auto"/>
            <w:bottom w:val="none" w:sz="0" w:space="0" w:color="auto"/>
            <w:right w:val="none" w:sz="0" w:space="0" w:color="auto"/>
          </w:divBdr>
          <w:divsChild>
            <w:div w:id="1974217490">
              <w:marLeft w:val="0"/>
              <w:marRight w:val="0"/>
              <w:marTop w:val="0"/>
              <w:marBottom w:val="0"/>
              <w:divBdr>
                <w:top w:val="none" w:sz="0" w:space="0" w:color="auto"/>
                <w:left w:val="none" w:sz="0" w:space="0" w:color="auto"/>
                <w:bottom w:val="none" w:sz="0" w:space="0" w:color="auto"/>
                <w:right w:val="none" w:sz="0" w:space="0" w:color="auto"/>
              </w:divBdr>
              <w:divsChild>
                <w:div w:id="249050045">
                  <w:marLeft w:val="0"/>
                  <w:marRight w:val="0"/>
                  <w:marTop w:val="0"/>
                  <w:marBottom w:val="0"/>
                  <w:divBdr>
                    <w:top w:val="none" w:sz="0" w:space="0" w:color="auto"/>
                    <w:left w:val="none" w:sz="0" w:space="0" w:color="auto"/>
                    <w:bottom w:val="none" w:sz="0" w:space="0" w:color="auto"/>
                    <w:right w:val="none" w:sz="0" w:space="0" w:color="auto"/>
                  </w:divBdr>
                  <w:divsChild>
                    <w:div w:id="737480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7450720">
      <w:bodyDiv w:val="1"/>
      <w:marLeft w:val="0"/>
      <w:marRight w:val="0"/>
      <w:marTop w:val="0"/>
      <w:marBottom w:val="0"/>
      <w:divBdr>
        <w:top w:val="none" w:sz="0" w:space="0" w:color="auto"/>
        <w:left w:val="none" w:sz="0" w:space="0" w:color="auto"/>
        <w:bottom w:val="none" w:sz="0" w:space="0" w:color="auto"/>
        <w:right w:val="none" w:sz="0" w:space="0" w:color="auto"/>
      </w:divBdr>
    </w:div>
    <w:div w:id="1498230043">
      <w:bodyDiv w:val="1"/>
      <w:marLeft w:val="0"/>
      <w:marRight w:val="0"/>
      <w:marTop w:val="0"/>
      <w:marBottom w:val="0"/>
      <w:divBdr>
        <w:top w:val="none" w:sz="0" w:space="0" w:color="auto"/>
        <w:left w:val="none" w:sz="0" w:space="0" w:color="auto"/>
        <w:bottom w:val="none" w:sz="0" w:space="0" w:color="auto"/>
        <w:right w:val="none" w:sz="0" w:space="0" w:color="auto"/>
      </w:divBdr>
    </w:div>
    <w:div w:id="1541673769">
      <w:bodyDiv w:val="1"/>
      <w:marLeft w:val="0"/>
      <w:marRight w:val="0"/>
      <w:marTop w:val="0"/>
      <w:marBottom w:val="0"/>
      <w:divBdr>
        <w:top w:val="none" w:sz="0" w:space="0" w:color="auto"/>
        <w:left w:val="none" w:sz="0" w:space="0" w:color="auto"/>
        <w:bottom w:val="none" w:sz="0" w:space="0" w:color="auto"/>
        <w:right w:val="none" w:sz="0" w:space="0" w:color="auto"/>
      </w:divBdr>
    </w:div>
    <w:div w:id="1543009154">
      <w:bodyDiv w:val="1"/>
      <w:marLeft w:val="0"/>
      <w:marRight w:val="0"/>
      <w:marTop w:val="0"/>
      <w:marBottom w:val="0"/>
      <w:divBdr>
        <w:top w:val="none" w:sz="0" w:space="0" w:color="auto"/>
        <w:left w:val="none" w:sz="0" w:space="0" w:color="auto"/>
        <w:bottom w:val="none" w:sz="0" w:space="0" w:color="auto"/>
        <w:right w:val="none" w:sz="0" w:space="0" w:color="auto"/>
      </w:divBdr>
    </w:div>
    <w:div w:id="1548832765">
      <w:bodyDiv w:val="1"/>
      <w:marLeft w:val="0"/>
      <w:marRight w:val="0"/>
      <w:marTop w:val="0"/>
      <w:marBottom w:val="0"/>
      <w:divBdr>
        <w:top w:val="none" w:sz="0" w:space="0" w:color="auto"/>
        <w:left w:val="none" w:sz="0" w:space="0" w:color="auto"/>
        <w:bottom w:val="none" w:sz="0" w:space="0" w:color="auto"/>
        <w:right w:val="none" w:sz="0" w:space="0" w:color="auto"/>
      </w:divBdr>
    </w:div>
    <w:div w:id="1559779171">
      <w:bodyDiv w:val="1"/>
      <w:marLeft w:val="0"/>
      <w:marRight w:val="0"/>
      <w:marTop w:val="0"/>
      <w:marBottom w:val="0"/>
      <w:divBdr>
        <w:top w:val="none" w:sz="0" w:space="0" w:color="auto"/>
        <w:left w:val="none" w:sz="0" w:space="0" w:color="auto"/>
        <w:bottom w:val="none" w:sz="0" w:space="0" w:color="auto"/>
        <w:right w:val="none" w:sz="0" w:space="0" w:color="auto"/>
      </w:divBdr>
      <w:divsChild>
        <w:div w:id="1181698939">
          <w:marLeft w:val="0"/>
          <w:marRight w:val="0"/>
          <w:marTop w:val="0"/>
          <w:marBottom w:val="0"/>
          <w:divBdr>
            <w:top w:val="none" w:sz="0" w:space="0" w:color="auto"/>
            <w:left w:val="none" w:sz="0" w:space="0" w:color="auto"/>
            <w:bottom w:val="none" w:sz="0" w:space="0" w:color="auto"/>
            <w:right w:val="none" w:sz="0" w:space="0" w:color="auto"/>
          </w:divBdr>
          <w:divsChild>
            <w:div w:id="295376926">
              <w:marLeft w:val="0"/>
              <w:marRight w:val="0"/>
              <w:marTop w:val="0"/>
              <w:marBottom w:val="0"/>
              <w:divBdr>
                <w:top w:val="none" w:sz="0" w:space="0" w:color="auto"/>
                <w:left w:val="none" w:sz="0" w:space="0" w:color="auto"/>
                <w:bottom w:val="none" w:sz="0" w:space="0" w:color="auto"/>
                <w:right w:val="none" w:sz="0" w:space="0" w:color="auto"/>
              </w:divBdr>
              <w:divsChild>
                <w:div w:id="587156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292602">
      <w:bodyDiv w:val="1"/>
      <w:marLeft w:val="0"/>
      <w:marRight w:val="0"/>
      <w:marTop w:val="0"/>
      <w:marBottom w:val="0"/>
      <w:divBdr>
        <w:top w:val="none" w:sz="0" w:space="0" w:color="auto"/>
        <w:left w:val="none" w:sz="0" w:space="0" w:color="auto"/>
        <w:bottom w:val="none" w:sz="0" w:space="0" w:color="auto"/>
        <w:right w:val="none" w:sz="0" w:space="0" w:color="auto"/>
      </w:divBdr>
    </w:div>
    <w:div w:id="1567186316">
      <w:bodyDiv w:val="1"/>
      <w:marLeft w:val="0"/>
      <w:marRight w:val="0"/>
      <w:marTop w:val="0"/>
      <w:marBottom w:val="0"/>
      <w:divBdr>
        <w:top w:val="none" w:sz="0" w:space="0" w:color="auto"/>
        <w:left w:val="none" w:sz="0" w:space="0" w:color="auto"/>
        <w:bottom w:val="none" w:sz="0" w:space="0" w:color="auto"/>
        <w:right w:val="none" w:sz="0" w:space="0" w:color="auto"/>
      </w:divBdr>
    </w:div>
    <w:div w:id="1580555923">
      <w:bodyDiv w:val="1"/>
      <w:marLeft w:val="0"/>
      <w:marRight w:val="0"/>
      <w:marTop w:val="0"/>
      <w:marBottom w:val="0"/>
      <w:divBdr>
        <w:top w:val="none" w:sz="0" w:space="0" w:color="auto"/>
        <w:left w:val="none" w:sz="0" w:space="0" w:color="auto"/>
        <w:bottom w:val="none" w:sz="0" w:space="0" w:color="auto"/>
        <w:right w:val="none" w:sz="0" w:space="0" w:color="auto"/>
      </w:divBdr>
    </w:div>
    <w:div w:id="1633243724">
      <w:bodyDiv w:val="1"/>
      <w:marLeft w:val="0"/>
      <w:marRight w:val="0"/>
      <w:marTop w:val="0"/>
      <w:marBottom w:val="0"/>
      <w:divBdr>
        <w:top w:val="none" w:sz="0" w:space="0" w:color="auto"/>
        <w:left w:val="none" w:sz="0" w:space="0" w:color="auto"/>
        <w:bottom w:val="none" w:sz="0" w:space="0" w:color="auto"/>
        <w:right w:val="none" w:sz="0" w:space="0" w:color="auto"/>
      </w:divBdr>
    </w:div>
    <w:div w:id="1641767887">
      <w:bodyDiv w:val="1"/>
      <w:marLeft w:val="0"/>
      <w:marRight w:val="0"/>
      <w:marTop w:val="0"/>
      <w:marBottom w:val="0"/>
      <w:divBdr>
        <w:top w:val="none" w:sz="0" w:space="0" w:color="auto"/>
        <w:left w:val="none" w:sz="0" w:space="0" w:color="auto"/>
        <w:bottom w:val="none" w:sz="0" w:space="0" w:color="auto"/>
        <w:right w:val="none" w:sz="0" w:space="0" w:color="auto"/>
      </w:divBdr>
      <w:divsChild>
        <w:div w:id="1569261571">
          <w:marLeft w:val="0"/>
          <w:marRight w:val="0"/>
          <w:marTop w:val="0"/>
          <w:marBottom w:val="0"/>
          <w:divBdr>
            <w:top w:val="none" w:sz="0" w:space="0" w:color="auto"/>
            <w:left w:val="none" w:sz="0" w:space="0" w:color="auto"/>
            <w:bottom w:val="none" w:sz="0" w:space="0" w:color="auto"/>
            <w:right w:val="none" w:sz="0" w:space="0" w:color="auto"/>
          </w:divBdr>
          <w:divsChild>
            <w:div w:id="1780026057">
              <w:marLeft w:val="0"/>
              <w:marRight w:val="0"/>
              <w:marTop w:val="0"/>
              <w:marBottom w:val="0"/>
              <w:divBdr>
                <w:top w:val="none" w:sz="0" w:space="0" w:color="auto"/>
                <w:left w:val="none" w:sz="0" w:space="0" w:color="auto"/>
                <w:bottom w:val="none" w:sz="0" w:space="0" w:color="auto"/>
                <w:right w:val="none" w:sz="0" w:space="0" w:color="auto"/>
              </w:divBdr>
              <w:divsChild>
                <w:div w:id="63767785">
                  <w:marLeft w:val="0"/>
                  <w:marRight w:val="0"/>
                  <w:marTop w:val="0"/>
                  <w:marBottom w:val="0"/>
                  <w:divBdr>
                    <w:top w:val="none" w:sz="0" w:space="0" w:color="auto"/>
                    <w:left w:val="none" w:sz="0" w:space="0" w:color="auto"/>
                    <w:bottom w:val="none" w:sz="0" w:space="0" w:color="auto"/>
                    <w:right w:val="none" w:sz="0" w:space="0" w:color="auto"/>
                  </w:divBdr>
                  <w:divsChild>
                    <w:div w:id="732506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4066142">
      <w:bodyDiv w:val="1"/>
      <w:marLeft w:val="0"/>
      <w:marRight w:val="0"/>
      <w:marTop w:val="0"/>
      <w:marBottom w:val="0"/>
      <w:divBdr>
        <w:top w:val="none" w:sz="0" w:space="0" w:color="auto"/>
        <w:left w:val="none" w:sz="0" w:space="0" w:color="auto"/>
        <w:bottom w:val="none" w:sz="0" w:space="0" w:color="auto"/>
        <w:right w:val="none" w:sz="0" w:space="0" w:color="auto"/>
      </w:divBdr>
      <w:divsChild>
        <w:div w:id="162013422">
          <w:marLeft w:val="0"/>
          <w:marRight w:val="0"/>
          <w:marTop w:val="0"/>
          <w:marBottom w:val="0"/>
          <w:divBdr>
            <w:top w:val="none" w:sz="0" w:space="0" w:color="auto"/>
            <w:left w:val="none" w:sz="0" w:space="0" w:color="auto"/>
            <w:bottom w:val="none" w:sz="0" w:space="0" w:color="auto"/>
            <w:right w:val="none" w:sz="0" w:space="0" w:color="auto"/>
          </w:divBdr>
          <w:divsChild>
            <w:div w:id="938803464">
              <w:marLeft w:val="0"/>
              <w:marRight w:val="0"/>
              <w:marTop w:val="0"/>
              <w:marBottom w:val="0"/>
              <w:divBdr>
                <w:top w:val="none" w:sz="0" w:space="0" w:color="auto"/>
                <w:left w:val="none" w:sz="0" w:space="0" w:color="auto"/>
                <w:bottom w:val="none" w:sz="0" w:space="0" w:color="auto"/>
                <w:right w:val="none" w:sz="0" w:space="0" w:color="auto"/>
              </w:divBdr>
              <w:divsChild>
                <w:div w:id="313416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353224">
      <w:bodyDiv w:val="1"/>
      <w:marLeft w:val="0"/>
      <w:marRight w:val="0"/>
      <w:marTop w:val="0"/>
      <w:marBottom w:val="0"/>
      <w:divBdr>
        <w:top w:val="none" w:sz="0" w:space="0" w:color="auto"/>
        <w:left w:val="none" w:sz="0" w:space="0" w:color="auto"/>
        <w:bottom w:val="none" w:sz="0" w:space="0" w:color="auto"/>
        <w:right w:val="none" w:sz="0" w:space="0" w:color="auto"/>
      </w:divBdr>
    </w:div>
    <w:div w:id="1689402223">
      <w:bodyDiv w:val="1"/>
      <w:marLeft w:val="0"/>
      <w:marRight w:val="0"/>
      <w:marTop w:val="0"/>
      <w:marBottom w:val="0"/>
      <w:divBdr>
        <w:top w:val="none" w:sz="0" w:space="0" w:color="auto"/>
        <w:left w:val="none" w:sz="0" w:space="0" w:color="auto"/>
        <w:bottom w:val="none" w:sz="0" w:space="0" w:color="auto"/>
        <w:right w:val="none" w:sz="0" w:space="0" w:color="auto"/>
      </w:divBdr>
      <w:divsChild>
        <w:div w:id="66457987">
          <w:marLeft w:val="0"/>
          <w:marRight w:val="0"/>
          <w:marTop w:val="0"/>
          <w:marBottom w:val="0"/>
          <w:divBdr>
            <w:top w:val="none" w:sz="0" w:space="0" w:color="auto"/>
            <w:left w:val="none" w:sz="0" w:space="0" w:color="auto"/>
            <w:bottom w:val="none" w:sz="0" w:space="0" w:color="auto"/>
            <w:right w:val="none" w:sz="0" w:space="0" w:color="auto"/>
          </w:divBdr>
          <w:divsChild>
            <w:div w:id="1867789719">
              <w:marLeft w:val="0"/>
              <w:marRight w:val="0"/>
              <w:marTop w:val="0"/>
              <w:marBottom w:val="0"/>
              <w:divBdr>
                <w:top w:val="none" w:sz="0" w:space="0" w:color="auto"/>
                <w:left w:val="none" w:sz="0" w:space="0" w:color="auto"/>
                <w:bottom w:val="none" w:sz="0" w:space="0" w:color="auto"/>
                <w:right w:val="none" w:sz="0" w:space="0" w:color="auto"/>
              </w:divBdr>
              <w:divsChild>
                <w:div w:id="94327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1005015">
      <w:bodyDiv w:val="1"/>
      <w:marLeft w:val="0"/>
      <w:marRight w:val="0"/>
      <w:marTop w:val="0"/>
      <w:marBottom w:val="0"/>
      <w:divBdr>
        <w:top w:val="none" w:sz="0" w:space="0" w:color="auto"/>
        <w:left w:val="none" w:sz="0" w:space="0" w:color="auto"/>
        <w:bottom w:val="none" w:sz="0" w:space="0" w:color="auto"/>
        <w:right w:val="none" w:sz="0" w:space="0" w:color="auto"/>
      </w:divBdr>
      <w:divsChild>
        <w:div w:id="324361001">
          <w:marLeft w:val="0"/>
          <w:marRight w:val="0"/>
          <w:marTop w:val="0"/>
          <w:marBottom w:val="0"/>
          <w:divBdr>
            <w:top w:val="none" w:sz="0" w:space="0" w:color="auto"/>
            <w:left w:val="none" w:sz="0" w:space="0" w:color="auto"/>
            <w:bottom w:val="none" w:sz="0" w:space="0" w:color="auto"/>
            <w:right w:val="none" w:sz="0" w:space="0" w:color="auto"/>
          </w:divBdr>
          <w:divsChild>
            <w:div w:id="1569999080">
              <w:marLeft w:val="0"/>
              <w:marRight w:val="0"/>
              <w:marTop w:val="0"/>
              <w:marBottom w:val="0"/>
              <w:divBdr>
                <w:top w:val="none" w:sz="0" w:space="0" w:color="auto"/>
                <w:left w:val="none" w:sz="0" w:space="0" w:color="auto"/>
                <w:bottom w:val="none" w:sz="0" w:space="0" w:color="auto"/>
                <w:right w:val="none" w:sz="0" w:space="0" w:color="auto"/>
              </w:divBdr>
              <w:divsChild>
                <w:div w:id="1417169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1443519">
      <w:bodyDiv w:val="1"/>
      <w:marLeft w:val="0"/>
      <w:marRight w:val="0"/>
      <w:marTop w:val="0"/>
      <w:marBottom w:val="0"/>
      <w:divBdr>
        <w:top w:val="none" w:sz="0" w:space="0" w:color="auto"/>
        <w:left w:val="none" w:sz="0" w:space="0" w:color="auto"/>
        <w:bottom w:val="none" w:sz="0" w:space="0" w:color="auto"/>
        <w:right w:val="none" w:sz="0" w:space="0" w:color="auto"/>
      </w:divBdr>
    </w:div>
    <w:div w:id="1730883984">
      <w:bodyDiv w:val="1"/>
      <w:marLeft w:val="0"/>
      <w:marRight w:val="0"/>
      <w:marTop w:val="0"/>
      <w:marBottom w:val="0"/>
      <w:divBdr>
        <w:top w:val="none" w:sz="0" w:space="0" w:color="auto"/>
        <w:left w:val="none" w:sz="0" w:space="0" w:color="auto"/>
        <w:bottom w:val="none" w:sz="0" w:space="0" w:color="auto"/>
        <w:right w:val="none" w:sz="0" w:space="0" w:color="auto"/>
      </w:divBdr>
    </w:div>
    <w:div w:id="1747412008">
      <w:bodyDiv w:val="1"/>
      <w:marLeft w:val="0"/>
      <w:marRight w:val="0"/>
      <w:marTop w:val="0"/>
      <w:marBottom w:val="0"/>
      <w:divBdr>
        <w:top w:val="none" w:sz="0" w:space="0" w:color="auto"/>
        <w:left w:val="none" w:sz="0" w:space="0" w:color="auto"/>
        <w:bottom w:val="none" w:sz="0" w:space="0" w:color="auto"/>
        <w:right w:val="none" w:sz="0" w:space="0" w:color="auto"/>
      </w:divBdr>
    </w:div>
    <w:div w:id="1751807493">
      <w:bodyDiv w:val="1"/>
      <w:marLeft w:val="0"/>
      <w:marRight w:val="0"/>
      <w:marTop w:val="0"/>
      <w:marBottom w:val="0"/>
      <w:divBdr>
        <w:top w:val="none" w:sz="0" w:space="0" w:color="auto"/>
        <w:left w:val="none" w:sz="0" w:space="0" w:color="auto"/>
        <w:bottom w:val="none" w:sz="0" w:space="0" w:color="auto"/>
        <w:right w:val="none" w:sz="0" w:space="0" w:color="auto"/>
      </w:divBdr>
    </w:div>
    <w:div w:id="1761296778">
      <w:bodyDiv w:val="1"/>
      <w:marLeft w:val="0"/>
      <w:marRight w:val="0"/>
      <w:marTop w:val="0"/>
      <w:marBottom w:val="0"/>
      <w:divBdr>
        <w:top w:val="none" w:sz="0" w:space="0" w:color="auto"/>
        <w:left w:val="none" w:sz="0" w:space="0" w:color="auto"/>
        <w:bottom w:val="none" w:sz="0" w:space="0" w:color="auto"/>
        <w:right w:val="none" w:sz="0" w:space="0" w:color="auto"/>
      </w:divBdr>
      <w:divsChild>
        <w:div w:id="1652981204">
          <w:marLeft w:val="0"/>
          <w:marRight w:val="0"/>
          <w:marTop w:val="0"/>
          <w:marBottom w:val="0"/>
          <w:divBdr>
            <w:top w:val="none" w:sz="0" w:space="0" w:color="auto"/>
            <w:left w:val="none" w:sz="0" w:space="0" w:color="auto"/>
            <w:bottom w:val="none" w:sz="0" w:space="0" w:color="auto"/>
            <w:right w:val="none" w:sz="0" w:space="0" w:color="auto"/>
          </w:divBdr>
          <w:divsChild>
            <w:div w:id="2023122380">
              <w:marLeft w:val="0"/>
              <w:marRight w:val="0"/>
              <w:marTop w:val="0"/>
              <w:marBottom w:val="0"/>
              <w:divBdr>
                <w:top w:val="none" w:sz="0" w:space="0" w:color="auto"/>
                <w:left w:val="none" w:sz="0" w:space="0" w:color="auto"/>
                <w:bottom w:val="none" w:sz="0" w:space="0" w:color="auto"/>
                <w:right w:val="none" w:sz="0" w:space="0" w:color="auto"/>
              </w:divBdr>
              <w:divsChild>
                <w:div w:id="238637739">
                  <w:marLeft w:val="0"/>
                  <w:marRight w:val="0"/>
                  <w:marTop w:val="0"/>
                  <w:marBottom w:val="0"/>
                  <w:divBdr>
                    <w:top w:val="none" w:sz="0" w:space="0" w:color="auto"/>
                    <w:left w:val="none" w:sz="0" w:space="0" w:color="auto"/>
                    <w:bottom w:val="none" w:sz="0" w:space="0" w:color="auto"/>
                    <w:right w:val="none" w:sz="0" w:space="0" w:color="auto"/>
                  </w:divBdr>
                  <w:divsChild>
                    <w:div w:id="150756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4763619">
      <w:bodyDiv w:val="1"/>
      <w:marLeft w:val="0"/>
      <w:marRight w:val="0"/>
      <w:marTop w:val="0"/>
      <w:marBottom w:val="0"/>
      <w:divBdr>
        <w:top w:val="none" w:sz="0" w:space="0" w:color="auto"/>
        <w:left w:val="none" w:sz="0" w:space="0" w:color="auto"/>
        <w:bottom w:val="none" w:sz="0" w:space="0" w:color="auto"/>
        <w:right w:val="none" w:sz="0" w:space="0" w:color="auto"/>
      </w:divBdr>
      <w:divsChild>
        <w:div w:id="793865073">
          <w:marLeft w:val="0"/>
          <w:marRight w:val="0"/>
          <w:marTop w:val="0"/>
          <w:marBottom w:val="0"/>
          <w:divBdr>
            <w:top w:val="none" w:sz="0" w:space="0" w:color="auto"/>
            <w:left w:val="none" w:sz="0" w:space="0" w:color="auto"/>
            <w:bottom w:val="none" w:sz="0" w:space="0" w:color="auto"/>
            <w:right w:val="none" w:sz="0" w:space="0" w:color="auto"/>
          </w:divBdr>
          <w:divsChild>
            <w:div w:id="915044425">
              <w:marLeft w:val="0"/>
              <w:marRight w:val="0"/>
              <w:marTop w:val="0"/>
              <w:marBottom w:val="0"/>
              <w:divBdr>
                <w:top w:val="none" w:sz="0" w:space="0" w:color="auto"/>
                <w:left w:val="none" w:sz="0" w:space="0" w:color="auto"/>
                <w:bottom w:val="none" w:sz="0" w:space="0" w:color="auto"/>
                <w:right w:val="none" w:sz="0" w:space="0" w:color="auto"/>
              </w:divBdr>
              <w:divsChild>
                <w:div w:id="542864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7457931">
      <w:bodyDiv w:val="1"/>
      <w:marLeft w:val="0"/>
      <w:marRight w:val="0"/>
      <w:marTop w:val="0"/>
      <w:marBottom w:val="0"/>
      <w:divBdr>
        <w:top w:val="none" w:sz="0" w:space="0" w:color="auto"/>
        <w:left w:val="none" w:sz="0" w:space="0" w:color="auto"/>
        <w:bottom w:val="none" w:sz="0" w:space="0" w:color="auto"/>
        <w:right w:val="none" w:sz="0" w:space="0" w:color="auto"/>
      </w:divBdr>
      <w:divsChild>
        <w:div w:id="1291742432">
          <w:marLeft w:val="0"/>
          <w:marRight w:val="0"/>
          <w:marTop w:val="0"/>
          <w:marBottom w:val="0"/>
          <w:divBdr>
            <w:top w:val="none" w:sz="0" w:space="0" w:color="auto"/>
            <w:left w:val="none" w:sz="0" w:space="0" w:color="auto"/>
            <w:bottom w:val="none" w:sz="0" w:space="0" w:color="auto"/>
            <w:right w:val="none" w:sz="0" w:space="0" w:color="auto"/>
          </w:divBdr>
          <w:divsChild>
            <w:div w:id="1948193648">
              <w:marLeft w:val="0"/>
              <w:marRight w:val="0"/>
              <w:marTop w:val="0"/>
              <w:marBottom w:val="0"/>
              <w:divBdr>
                <w:top w:val="none" w:sz="0" w:space="0" w:color="auto"/>
                <w:left w:val="none" w:sz="0" w:space="0" w:color="auto"/>
                <w:bottom w:val="none" w:sz="0" w:space="0" w:color="auto"/>
                <w:right w:val="none" w:sz="0" w:space="0" w:color="auto"/>
              </w:divBdr>
              <w:divsChild>
                <w:div w:id="154877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164663">
      <w:bodyDiv w:val="1"/>
      <w:marLeft w:val="0"/>
      <w:marRight w:val="0"/>
      <w:marTop w:val="0"/>
      <w:marBottom w:val="0"/>
      <w:divBdr>
        <w:top w:val="none" w:sz="0" w:space="0" w:color="auto"/>
        <w:left w:val="none" w:sz="0" w:space="0" w:color="auto"/>
        <w:bottom w:val="none" w:sz="0" w:space="0" w:color="auto"/>
        <w:right w:val="none" w:sz="0" w:space="0" w:color="auto"/>
      </w:divBdr>
      <w:divsChild>
        <w:div w:id="1253196487">
          <w:marLeft w:val="0"/>
          <w:marRight w:val="0"/>
          <w:marTop w:val="0"/>
          <w:marBottom w:val="0"/>
          <w:divBdr>
            <w:top w:val="none" w:sz="0" w:space="0" w:color="auto"/>
            <w:left w:val="none" w:sz="0" w:space="0" w:color="auto"/>
            <w:bottom w:val="none" w:sz="0" w:space="0" w:color="auto"/>
            <w:right w:val="none" w:sz="0" w:space="0" w:color="auto"/>
          </w:divBdr>
          <w:divsChild>
            <w:div w:id="1284076727">
              <w:marLeft w:val="0"/>
              <w:marRight w:val="0"/>
              <w:marTop w:val="0"/>
              <w:marBottom w:val="0"/>
              <w:divBdr>
                <w:top w:val="none" w:sz="0" w:space="0" w:color="auto"/>
                <w:left w:val="none" w:sz="0" w:space="0" w:color="auto"/>
                <w:bottom w:val="none" w:sz="0" w:space="0" w:color="auto"/>
                <w:right w:val="none" w:sz="0" w:space="0" w:color="auto"/>
              </w:divBdr>
              <w:divsChild>
                <w:div w:id="1588078313">
                  <w:marLeft w:val="0"/>
                  <w:marRight w:val="0"/>
                  <w:marTop w:val="0"/>
                  <w:marBottom w:val="0"/>
                  <w:divBdr>
                    <w:top w:val="none" w:sz="0" w:space="0" w:color="auto"/>
                    <w:left w:val="none" w:sz="0" w:space="0" w:color="auto"/>
                    <w:bottom w:val="none" w:sz="0" w:space="0" w:color="auto"/>
                    <w:right w:val="none" w:sz="0" w:space="0" w:color="auto"/>
                  </w:divBdr>
                  <w:divsChild>
                    <w:div w:id="326641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2794936">
      <w:bodyDiv w:val="1"/>
      <w:marLeft w:val="0"/>
      <w:marRight w:val="0"/>
      <w:marTop w:val="0"/>
      <w:marBottom w:val="0"/>
      <w:divBdr>
        <w:top w:val="none" w:sz="0" w:space="0" w:color="auto"/>
        <w:left w:val="none" w:sz="0" w:space="0" w:color="auto"/>
        <w:bottom w:val="none" w:sz="0" w:space="0" w:color="auto"/>
        <w:right w:val="none" w:sz="0" w:space="0" w:color="auto"/>
      </w:divBdr>
      <w:divsChild>
        <w:div w:id="1169174734">
          <w:marLeft w:val="0"/>
          <w:marRight w:val="0"/>
          <w:marTop w:val="180"/>
          <w:marBottom w:val="360"/>
          <w:divBdr>
            <w:top w:val="none" w:sz="0" w:space="0" w:color="auto"/>
            <w:left w:val="none" w:sz="0" w:space="0" w:color="auto"/>
            <w:bottom w:val="none" w:sz="0" w:space="0" w:color="auto"/>
            <w:right w:val="none" w:sz="0" w:space="0" w:color="auto"/>
          </w:divBdr>
        </w:div>
      </w:divsChild>
    </w:div>
    <w:div w:id="1835677840">
      <w:bodyDiv w:val="1"/>
      <w:marLeft w:val="0"/>
      <w:marRight w:val="0"/>
      <w:marTop w:val="0"/>
      <w:marBottom w:val="0"/>
      <w:divBdr>
        <w:top w:val="none" w:sz="0" w:space="0" w:color="auto"/>
        <w:left w:val="none" w:sz="0" w:space="0" w:color="auto"/>
        <w:bottom w:val="none" w:sz="0" w:space="0" w:color="auto"/>
        <w:right w:val="none" w:sz="0" w:space="0" w:color="auto"/>
      </w:divBdr>
      <w:divsChild>
        <w:div w:id="330641754">
          <w:marLeft w:val="0"/>
          <w:marRight w:val="0"/>
          <w:marTop w:val="0"/>
          <w:marBottom w:val="0"/>
          <w:divBdr>
            <w:top w:val="none" w:sz="0" w:space="0" w:color="auto"/>
            <w:left w:val="none" w:sz="0" w:space="0" w:color="auto"/>
            <w:bottom w:val="none" w:sz="0" w:space="0" w:color="auto"/>
            <w:right w:val="none" w:sz="0" w:space="0" w:color="auto"/>
          </w:divBdr>
          <w:divsChild>
            <w:div w:id="2132895191">
              <w:marLeft w:val="0"/>
              <w:marRight w:val="0"/>
              <w:marTop w:val="0"/>
              <w:marBottom w:val="0"/>
              <w:divBdr>
                <w:top w:val="none" w:sz="0" w:space="0" w:color="auto"/>
                <w:left w:val="none" w:sz="0" w:space="0" w:color="auto"/>
                <w:bottom w:val="none" w:sz="0" w:space="0" w:color="auto"/>
                <w:right w:val="none" w:sz="0" w:space="0" w:color="auto"/>
              </w:divBdr>
              <w:divsChild>
                <w:div w:id="74061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875291">
      <w:bodyDiv w:val="1"/>
      <w:marLeft w:val="0"/>
      <w:marRight w:val="0"/>
      <w:marTop w:val="0"/>
      <w:marBottom w:val="0"/>
      <w:divBdr>
        <w:top w:val="none" w:sz="0" w:space="0" w:color="auto"/>
        <w:left w:val="none" w:sz="0" w:space="0" w:color="auto"/>
        <w:bottom w:val="none" w:sz="0" w:space="0" w:color="auto"/>
        <w:right w:val="none" w:sz="0" w:space="0" w:color="auto"/>
      </w:divBdr>
    </w:div>
    <w:div w:id="1858497635">
      <w:bodyDiv w:val="1"/>
      <w:marLeft w:val="0"/>
      <w:marRight w:val="0"/>
      <w:marTop w:val="0"/>
      <w:marBottom w:val="0"/>
      <w:divBdr>
        <w:top w:val="none" w:sz="0" w:space="0" w:color="auto"/>
        <w:left w:val="none" w:sz="0" w:space="0" w:color="auto"/>
        <w:bottom w:val="none" w:sz="0" w:space="0" w:color="auto"/>
        <w:right w:val="none" w:sz="0" w:space="0" w:color="auto"/>
      </w:divBdr>
      <w:divsChild>
        <w:div w:id="1136685624">
          <w:marLeft w:val="0"/>
          <w:marRight w:val="0"/>
          <w:marTop w:val="0"/>
          <w:marBottom w:val="0"/>
          <w:divBdr>
            <w:top w:val="none" w:sz="0" w:space="0" w:color="auto"/>
            <w:left w:val="none" w:sz="0" w:space="0" w:color="auto"/>
            <w:bottom w:val="none" w:sz="0" w:space="0" w:color="auto"/>
            <w:right w:val="none" w:sz="0" w:space="0" w:color="auto"/>
          </w:divBdr>
          <w:divsChild>
            <w:div w:id="1507134840">
              <w:marLeft w:val="0"/>
              <w:marRight w:val="0"/>
              <w:marTop w:val="0"/>
              <w:marBottom w:val="0"/>
              <w:divBdr>
                <w:top w:val="none" w:sz="0" w:space="0" w:color="auto"/>
                <w:left w:val="none" w:sz="0" w:space="0" w:color="auto"/>
                <w:bottom w:val="none" w:sz="0" w:space="0" w:color="auto"/>
                <w:right w:val="none" w:sz="0" w:space="0" w:color="auto"/>
              </w:divBdr>
              <w:divsChild>
                <w:div w:id="377050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429684">
      <w:bodyDiv w:val="1"/>
      <w:marLeft w:val="0"/>
      <w:marRight w:val="0"/>
      <w:marTop w:val="0"/>
      <w:marBottom w:val="0"/>
      <w:divBdr>
        <w:top w:val="none" w:sz="0" w:space="0" w:color="auto"/>
        <w:left w:val="none" w:sz="0" w:space="0" w:color="auto"/>
        <w:bottom w:val="none" w:sz="0" w:space="0" w:color="auto"/>
        <w:right w:val="none" w:sz="0" w:space="0" w:color="auto"/>
      </w:divBdr>
    </w:div>
    <w:div w:id="1871215878">
      <w:bodyDiv w:val="1"/>
      <w:marLeft w:val="0"/>
      <w:marRight w:val="0"/>
      <w:marTop w:val="0"/>
      <w:marBottom w:val="0"/>
      <w:divBdr>
        <w:top w:val="none" w:sz="0" w:space="0" w:color="auto"/>
        <w:left w:val="none" w:sz="0" w:space="0" w:color="auto"/>
        <w:bottom w:val="none" w:sz="0" w:space="0" w:color="auto"/>
        <w:right w:val="none" w:sz="0" w:space="0" w:color="auto"/>
      </w:divBdr>
    </w:div>
    <w:div w:id="1876499596">
      <w:bodyDiv w:val="1"/>
      <w:marLeft w:val="0"/>
      <w:marRight w:val="0"/>
      <w:marTop w:val="0"/>
      <w:marBottom w:val="0"/>
      <w:divBdr>
        <w:top w:val="none" w:sz="0" w:space="0" w:color="auto"/>
        <w:left w:val="none" w:sz="0" w:space="0" w:color="auto"/>
        <w:bottom w:val="none" w:sz="0" w:space="0" w:color="auto"/>
        <w:right w:val="none" w:sz="0" w:space="0" w:color="auto"/>
      </w:divBdr>
    </w:div>
    <w:div w:id="1897860170">
      <w:bodyDiv w:val="1"/>
      <w:marLeft w:val="0"/>
      <w:marRight w:val="0"/>
      <w:marTop w:val="0"/>
      <w:marBottom w:val="0"/>
      <w:divBdr>
        <w:top w:val="none" w:sz="0" w:space="0" w:color="auto"/>
        <w:left w:val="none" w:sz="0" w:space="0" w:color="auto"/>
        <w:bottom w:val="none" w:sz="0" w:space="0" w:color="auto"/>
        <w:right w:val="none" w:sz="0" w:space="0" w:color="auto"/>
      </w:divBdr>
    </w:div>
    <w:div w:id="1915702575">
      <w:bodyDiv w:val="1"/>
      <w:marLeft w:val="0"/>
      <w:marRight w:val="0"/>
      <w:marTop w:val="0"/>
      <w:marBottom w:val="0"/>
      <w:divBdr>
        <w:top w:val="none" w:sz="0" w:space="0" w:color="auto"/>
        <w:left w:val="none" w:sz="0" w:space="0" w:color="auto"/>
        <w:bottom w:val="none" w:sz="0" w:space="0" w:color="auto"/>
        <w:right w:val="none" w:sz="0" w:space="0" w:color="auto"/>
      </w:divBdr>
      <w:divsChild>
        <w:div w:id="1788742933">
          <w:marLeft w:val="0"/>
          <w:marRight w:val="0"/>
          <w:marTop w:val="0"/>
          <w:marBottom w:val="0"/>
          <w:divBdr>
            <w:top w:val="none" w:sz="0" w:space="0" w:color="auto"/>
            <w:left w:val="none" w:sz="0" w:space="0" w:color="auto"/>
            <w:bottom w:val="none" w:sz="0" w:space="0" w:color="auto"/>
            <w:right w:val="none" w:sz="0" w:space="0" w:color="auto"/>
          </w:divBdr>
          <w:divsChild>
            <w:div w:id="1362166133">
              <w:marLeft w:val="0"/>
              <w:marRight w:val="0"/>
              <w:marTop w:val="0"/>
              <w:marBottom w:val="0"/>
              <w:divBdr>
                <w:top w:val="none" w:sz="0" w:space="0" w:color="auto"/>
                <w:left w:val="none" w:sz="0" w:space="0" w:color="auto"/>
                <w:bottom w:val="none" w:sz="0" w:space="0" w:color="auto"/>
                <w:right w:val="none" w:sz="0" w:space="0" w:color="auto"/>
              </w:divBdr>
              <w:divsChild>
                <w:div w:id="1207183285">
                  <w:marLeft w:val="0"/>
                  <w:marRight w:val="0"/>
                  <w:marTop w:val="0"/>
                  <w:marBottom w:val="0"/>
                  <w:divBdr>
                    <w:top w:val="none" w:sz="0" w:space="0" w:color="auto"/>
                    <w:left w:val="none" w:sz="0" w:space="0" w:color="auto"/>
                    <w:bottom w:val="none" w:sz="0" w:space="0" w:color="auto"/>
                    <w:right w:val="none" w:sz="0" w:space="0" w:color="auto"/>
                  </w:divBdr>
                  <w:divsChild>
                    <w:div w:id="1803959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5089781">
      <w:bodyDiv w:val="1"/>
      <w:marLeft w:val="0"/>
      <w:marRight w:val="0"/>
      <w:marTop w:val="0"/>
      <w:marBottom w:val="0"/>
      <w:divBdr>
        <w:top w:val="none" w:sz="0" w:space="0" w:color="auto"/>
        <w:left w:val="none" w:sz="0" w:space="0" w:color="auto"/>
        <w:bottom w:val="none" w:sz="0" w:space="0" w:color="auto"/>
        <w:right w:val="none" w:sz="0" w:space="0" w:color="auto"/>
      </w:divBdr>
    </w:div>
    <w:div w:id="1962102737">
      <w:bodyDiv w:val="1"/>
      <w:marLeft w:val="0"/>
      <w:marRight w:val="0"/>
      <w:marTop w:val="0"/>
      <w:marBottom w:val="0"/>
      <w:divBdr>
        <w:top w:val="none" w:sz="0" w:space="0" w:color="auto"/>
        <w:left w:val="none" w:sz="0" w:space="0" w:color="auto"/>
        <w:bottom w:val="none" w:sz="0" w:space="0" w:color="auto"/>
        <w:right w:val="none" w:sz="0" w:space="0" w:color="auto"/>
      </w:divBdr>
      <w:divsChild>
        <w:div w:id="209076215">
          <w:marLeft w:val="0"/>
          <w:marRight w:val="0"/>
          <w:marTop w:val="0"/>
          <w:marBottom w:val="0"/>
          <w:divBdr>
            <w:top w:val="none" w:sz="0" w:space="0" w:color="auto"/>
            <w:left w:val="none" w:sz="0" w:space="0" w:color="auto"/>
            <w:bottom w:val="none" w:sz="0" w:space="0" w:color="auto"/>
            <w:right w:val="none" w:sz="0" w:space="0" w:color="auto"/>
          </w:divBdr>
          <w:divsChild>
            <w:div w:id="1472402504">
              <w:marLeft w:val="0"/>
              <w:marRight w:val="0"/>
              <w:marTop w:val="0"/>
              <w:marBottom w:val="0"/>
              <w:divBdr>
                <w:top w:val="none" w:sz="0" w:space="0" w:color="auto"/>
                <w:left w:val="none" w:sz="0" w:space="0" w:color="auto"/>
                <w:bottom w:val="none" w:sz="0" w:space="0" w:color="auto"/>
                <w:right w:val="none" w:sz="0" w:space="0" w:color="auto"/>
              </w:divBdr>
              <w:divsChild>
                <w:div w:id="293679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2998717">
      <w:bodyDiv w:val="1"/>
      <w:marLeft w:val="0"/>
      <w:marRight w:val="0"/>
      <w:marTop w:val="0"/>
      <w:marBottom w:val="0"/>
      <w:divBdr>
        <w:top w:val="none" w:sz="0" w:space="0" w:color="auto"/>
        <w:left w:val="none" w:sz="0" w:space="0" w:color="auto"/>
        <w:bottom w:val="none" w:sz="0" w:space="0" w:color="auto"/>
        <w:right w:val="none" w:sz="0" w:space="0" w:color="auto"/>
      </w:divBdr>
    </w:div>
    <w:div w:id="2000111225">
      <w:bodyDiv w:val="1"/>
      <w:marLeft w:val="0"/>
      <w:marRight w:val="0"/>
      <w:marTop w:val="0"/>
      <w:marBottom w:val="0"/>
      <w:divBdr>
        <w:top w:val="none" w:sz="0" w:space="0" w:color="auto"/>
        <w:left w:val="none" w:sz="0" w:space="0" w:color="auto"/>
        <w:bottom w:val="none" w:sz="0" w:space="0" w:color="auto"/>
        <w:right w:val="none" w:sz="0" w:space="0" w:color="auto"/>
      </w:divBdr>
    </w:div>
    <w:div w:id="2033411034">
      <w:bodyDiv w:val="1"/>
      <w:marLeft w:val="0"/>
      <w:marRight w:val="0"/>
      <w:marTop w:val="0"/>
      <w:marBottom w:val="0"/>
      <w:divBdr>
        <w:top w:val="none" w:sz="0" w:space="0" w:color="auto"/>
        <w:left w:val="none" w:sz="0" w:space="0" w:color="auto"/>
        <w:bottom w:val="none" w:sz="0" w:space="0" w:color="auto"/>
        <w:right w:val="none" w:sz="0" w:space="0" w:color="auto"/>
      </w:divBdr>
    </w:div>
    <w:div w:id="2034190344">
      <w:bodyDiv w:val="1"/>
      <w:marLeft w:val="0"/>
      <w:marRight w:val="0"/>
      <w:marTop w:val="0"/>
      <w:marBottom w:val="0"/>
      <w:divBdr>
        <w:top w:val="none" w:sz="0" w:space="0" w:color="auto"/>
        <w:left w:val="none" w:sz="0" w:space="0" w:color="auto"/>
        <w:bottom w:val="none" w:sz="0" w:space="0" w:color="auto"/>
        <w:right w:val="none" w:sz="0" w:space="0" w:color="auto"/>
      </w:divBdr>
    </w:div>
    <w:div w:id="2057577882">
      <w:bodyDiv w:val="1"/>
      <w:marLeft w:val="0"/>
      <w:marRight w:val="0"/>
      <w:marTop w:val="0"/>
      <w:marBottom w:val="0"/>
      <w:divBdr>
        <w:top w:val="none" w:sz="0" w:space="0" w:color="auto"/>
        <w:left w:val="none" w:sz="0" w:space="0" w:color="auto"/>
        <w:bottom w:val="none" w:sz="0" w:space="0" w:color="auto"/>
        <w:right w:val="none" w:sz="0" w:space="0" w:color="auto"/>
      </w:divBdr>
    </w:div>
    <w:div w:id="2089304916">
      <w:bodyDiv w:val="1"/>
      <w:marLeft w:val="0"/>
      <w:marRight w:val="0"/>
      <w:marTop w:val="0"/>
      <w:marBottom w:val="0"/>
      <w:divBdr>
        <w:top w:val="none" w:sz="0" w:space="0" w:color="auto"/>
        <w:left w:val="none" w:sz="0" w:space="0" w:color="auto"/>
        <w:bottom w:val="none" w:sz="0" w:space="0" w:color="auto"/>
        <w:right w:val="none" w:sz="0" w:space="0" w:color="auto"/>
      </w:divBdr>
    </w:div>
    <w:div w:id="2118284689">
      <w:bodyDiv w:val="1"/>
      <w:marLeft w:val="0"/>
      <w:marRight w:val="0"/>
      <w:marTop w:val="0"/>
      <w:marBottom w:val="0"/>
      <w:divBdr>
        <w:top w:val="none" w:sz="0" w:space="0" w:color="auto"/>
        <w:left w:val="none" w:sz="0" w:space="0" w:color="auto"/>
        <w:bottom w:val="none" w:sz="0" w:space="0" w:color="auto"/>
        <w:right w:val="none" w:sz="0" w:space="0" w:color="auto"/>
      </w:divBdr>
    </w:div>
    <w:div w:id="2125228777">
      <w:bodyDiv w:val="1"/>
      <w:marLeft w:val="0"/>
      <w:marRight w:val="0"/>
      <w:marTop w:val="0"/>
      <w:marBottom w:val="0"/>
      <w:divBdr>
        <w:top w:val="none" w:sz="0" w:space="0" w:color="auto"/>
        <w:left w:val="none" w:sz="0" w:space="0" w:color="auto"/>
        <w:bottom w:val="none" w:sz="0" w:space="0" w:color="auto"/>
        <w:right w:val="none" w:sz="0" w:space="0" w:color="auto"/>
      </w:divBdr>
      <w:divsChild>
        <w:div w:id="2055808079">
          <w:marLeft w:val="0"/>
          <w:marRight w:val="0"/>
          <w:marTop w:val="0"/>
          <w:marBottom w:val="0"/>
          <w:divBdr>
            <w:top w:val="none" w:sz="0" w:space="0" w:color="auto"/>
            <w:left w:val="none" w:sz="0" w:space="0" w:color="auto"/>
            <w:bottom w:val="none" w:sz="0" w:space="0" w:color="auto"/>
            <w:right w:val="none" w:sz="0" w:space="0" w:color="auto"/>
          </w:divBdr>
          <w:divsChild>
            <w:div w:id="1234773535">
              <w:marLeft w:val="0"/>
              <w:marRight w:val="0"/>
              <w:marTop w:val="0"/>
              <w:marBottom w:val="0"/>
              <w:divBdr>
                <w:top w:val="none" w:sz="0" w:space="0" w:color="auto"/>
                <w:left w:val="none" w:sz="0" w:space="0" w:color="auto"/>
                <w:bottom w:val="none" w:sz="0" w:space="0" w:color="auto"/>
                <w:right w:val="none" w:sz="0" w:space="0" w:color="auto"/>
              </w:divBdr>
              <w:divsChild>
                <w:div w:id="1633251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0536916">
      <w:bodyDiv w:val="1"/>
      <w:marLeft w:val="0"/>
      <w:marRight w:val="0"/>
      <w:marTop w:val="0"/>
      <w:marBottom w:val="0"/>
      <w:divBdr>
        <w:top w:val="none" w:sz="0" w:space="0" w:color="auto"/>
        <w:left w:val="none" w:sz="0" w:space="0" w:color="auto"/>
        <w:bottom w:val="none" w:sz="0" w:space="0" w:color="auto"/>
        <w:right w:val="none" w:sz="0" w:space="0" w:color="auto"/>
      </w:divBdr>
      <w:divsChild>
        <w:div w:id="86970059">
          <w:marLeft w:val="0"/>
          <w:marRight w:val="0"/>
          <w:marTop w:val="0"/>
          <w:marBottom w:val="0"/>
          <w:divBdr>
            <w:top w:val="none" w:sz="0" w:space="0" w:color="auto"/>
            <w:left w:val="none" w:sz="0" w:space="0" w:color="auto"/>
            <w:bottom w:val="none" w:sz="0" w:space="0" w:color="auto"/>
            <w:right w:val="none" w:sz="0" w:space="0" w:color="auto"/>
          </w:divBdr>
          <w:divsChild>
            <w:div w:id="1197237075">
              <w:marLeft w:val="0"/>
              <w:marRight w:val="0"/>
              <w:marTop w:val="0"/>
              <w:marBottom w:val="0"/>
              <w:divBdr>
                <w:top w:val="none" w:sz="0" w:space="0" w:color="auto"/>
                <w:left w:val="none" w:sz="0" w:space="0" w:color="auto"/>
                <w:bottom w:val="none" w:sz="0" w:space="0" w:color="auto"/>
                <w:right w:val="none" w:sz="0" w:space="0" w:color="auto"/>
              </w:divBdr>
              <w:divsChild>
                <w:div w:id="297106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hyperlink" Target="https://elpueblo.cl/2018/02/17/pozos-aridos-un-evidente-dano-no-asumido-por-sus-culpables/" TargetMode="Externa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yperlink" Target="https://radio.uchile.cl/2017/06/21/vecinos-de-puente-alto-exigen-terminar-con-incendio-activo-en-pozos-aridos/" TargetMode="External"/><Relationship Id="rId2" Type="http://schemas.openxmlformats.org/officeDocument/2006/relationships/numbering" Target="numbering.xml"/><Relationship Id="rId16" Type="http://schemas.openxmlformats.org/officeDocument/2006/relationships/hyperlink" Target="https://www.mapuexpress.org/2016/12/06/puente-alto-vecinas-y-vecinos-se-movilizan-por-emanaciones-toxicas-de-pozos-aridos/" TargetMode="External"/><Relationship Id="rId20" Type="http://schemas.openxmlformats.org/officeDocument/2006/relationships/hyperlink" Target="https://www.anarkismo.net/article/29841?userlanguage=de&amp;save_prefs=true"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png"/><Relationship Id="rId10" Type="http://schemas.openxmlformats.org/officeDocument/2006/relationships/image" Target="media/image3.jpeg"/><Relationship Id="rId19" Type="http://schemas.openxmlformats.org/officeDocument/2006/relationships/hyperlink" Target="https://www.hagamoseco.org/petitions/basta-a-las-emisiones-toxicas-en-puente-alto" TargetMode="Externa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footer" Target="footer3.xml"/><Relationship Id="rId22"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icolas.munoz\Google%20Drive\GD-Fiscs%20m&#237;as\Test\05_Formato%20IFA%20PdeC_v2.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Q3lFoBA5Nxsf6e8OCiMFLcAuq9N9KJWw4vlhL1rocfg=</DigestValue>
    </Reference>
    <Reference Type="http://www.w3.org/2000/09/xmldsig#Object" URI="#idOfficeObject">
      <DigestMethod Algorithm="http://www.w3.org/2001/04/xmlenc#sha256"/>
      <DigestValue>aygKujC0cjNzDh/tEqhvPcVP7jbfpZkrLYEic4mo41A=</DigestValue>
    </Reference>
    <Reference Type="http://uri.etsi.org/01903#SignedProperties" URI="#idSignedProperties">
      <Transforms>
        <Transform Algorithm="http://www.w3.org/TR/2001/REC-xml-c14n-20010315"/>
      </Transforms>
      <DigestMethod Algorithm="http://www.w3.org/2001/04/xmlenc#sha256"/>
      <DigestValue>1JYRFqxSyXFEFS/15rFAUY5l8f2eSSKa0R9SRyIfh3Q=</DigestValue>
    </Reference>
    <Reference Type="http://www.w3.org/2000/09/xmldsig#Object" URI="#idValidSigLnImg">
      <DigestMethod Algorithm="http://www.w3.org/2001/04/xmlenc#sha256"/>
      <DigestValue>PyKwSMefR0hFltzEsO3nseYz1IIASllmehveZ/VE+LU=</DigestValue>
    </Reference>
    <Reference Type="http://www.w3.org/2000/09/xmldsig#Object" URI="#idInvalidSigLnImg">
      <DigestMethod Algorithm="http://www.w3.org/2001/04/xmlenc#sha256"/>
      <DigestValue>IsO+M3vmptgPR+3ZFHlMpg1hFLR45Y71chItPFXGGZ8=</DigestValue>
    </Reference>
  </SignedInfo>
  <SignatureValue>2eqTauWuN1Bz/5Gy+nqWsgyR0WX6A//gbjyIL5tN6i1mNn0hI7l3JRZu+z4JDUTaClVxriWv8wf3
XaDPJUEf9G7AcYdjUsW9m4cRy1iKVCTOQseqyyaWJ/3zeLOwi6xepnVlVAEU1MjZlhFJtMcjl/3k
PBH9pTZdO2I5wkm4wvPsS0M80ZlwbanUoOuwRKLsUMybfh2uEZVdkHkK6K4WfjDmkz0PHfhgUNNh
XJV+Yu4nrxp3oLIDesKwoT4k50hu2HvDfr2jOgAmvm2SidBccj5r/0DCMJM/c7yXJfZnAeSqIUoF
E3fuKceJYNWTB9xz2vJu1UNZ4rKxRCrpZ3AJAQ==</SignatureValue>
  <KeyInfo>
    <X509Data>
      <X509Certificate>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</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Transform>
          <Transform Algorithm="http://www.w3.org/TR/2001/REC-xml-c14n-20010315"/>
        </Transforms>
        <DigestMethod Algorithm="http://www.w3.org/2001/04/xmlenc#sha256"/>
        <DigestValue>99htrtY7NGGlN6k89vxzo1S72j6G8n05OSSa+uIOF+U=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setting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cLELJN+sOO+eTt74A71epKcFeoPBDdboQcSDYvOeYr4=</DigestValue>
      </Reference>
      <Reference URI="/word/document.xml?ContentType=application/vnd.openxmlformats-officedocument.wordprocessingml.document.main+xml">
        <DigestMethod Algorithm="http://www.w3.org/2001/04/xmlenc#sha256"/>
        <DigestValue>W8qwta6b9Ek5Q1OKcHe86tLaLAM9GeWUTXDNQjqLpcM=</DigestValue>
      </Reference>
      <Reference URI="/word/endnotes.xml?ContentType=application/vnd.openxmlformats-officedocument.wordprocessingml.endnotes+xml">
        <DigestMethod Algorithm="http://www.w3.org/2001/04/xmlenc#sha256"/>
        <DigestValue>pg6G2ohCRk2F4xTm0yuVbjuPDQQbs4l5nzBgEHAHTrw=</DigestValue>
      </Reference>
      <Reference URI="/word/fontTable.xml?ContentType=application/vnd.openxmlformats-officedocument.wordprocessingml.fontTable+xml">
        <DigestMethod Algorithm="http://www.w3.org/2001/04/xmlenc#sha256"/>
        <DigestValue>NCXFqt9lBZbBJEIuEDm/ZoLdiVPIjl+8FyYn/vBdmCc=</DigestValue>
      </Reference>
      <Reference URI="/word/footer1.xml?ContentType=application/vnd.openxmlformats-officedocument.wordprocessingml.footer+xml">
        <DigestMethod Algorithm="http://www.w3.org/2001/04/xmlenc#sha256"/>
        <DigestValue>FQ1GqLZGgErnvGfeUcKbSg1Za5O9Ralx82ZViL2Bw6I=</DigestValue>
      </Reference>
      <Reference URI="/word/footer2.xml?ContentType=application/vnd.openxmlformats-officedocument.wordprocessingml.footer+xml">
        <DigestMethod Algorithm="http://www.w3.org/2001/04/xmlenc#sha256"/>
        <DigestValue>DrrgyeG6yA7vpv7/Y+d633MUETnjIG9FJ8VjEjBZjys=</DigestValue>
      </Reference>
      <Reference URI="/word/footer3.xml?ContentType=application/vnd.openxmlformats-officedocument.wordprocessingml.footer+xml">
        <DigestMethod Algorithm="http://www.w3.org/2001/04/xmlenc#sha256"/>
        <DigestValue>lLnmySBHbd8xNqEn14l5KaLOEqRqYVFJW78k5upQW5s=</DigestValue>
      </Reference>
      <Reference URI="/word/footnotes.xml?ContentType=application/vnd.openxmlformats-officedocument.wordprocessingml.footnotes+xml">
        <DigestMethod Algorithm="http://www.w3.org/2001/04/xmlenc#sha256"/>
        <DigestValue>hHxUX7A99PKUbXMgGezakGjwxQ0iGxlP6FVirFGJv7A=</DigestValue>
      </Reference>
      <Reference URI="/word/media/image1.jpeg?ContentType=image/jpeg">
        <DigestMethod Algorithm="http://www.w3.org/2001/04/xmlenc#sha256"/>
        <DigestValue>GvpFreXMUUd1NEGvNjFzkMVU2jL7ounzvyvZeJHIEQY=</DigestValue>
      </Reference>
      <Reference URI="/word/media/image2.emf?ContentType=image/x-emf">
        <DigestMethod Algorithm="http://www.w3.org/2001/04/xmlenc#sha256"/>
        <DigestValue>1zxJf3pnhngP5TT9pfnVnxwvxOaEyGnqJWgWQL35fQY=</DigestValue>
      </Reference>
      <Reference URI="/word/media/image3.jpeg?ContentType=image/jpeg">
        <DigestMethod Algorithm="http://www.w3.org/2001/04/xmlenc#sha256"/>
        <DigestValue>LXUsstiTACQjBSyPXWTYs1/gieDGSmuG+m0tgexhDoA=</DigestValue>
      </Reference>
      <Reference URI="/word/media/image4.png?ContentType=image/png">
        <DigestMethod Algorithm="http://www.w3.org/2001/04/xmlenc#sha256"/>
        <DigestValue>mOHSr+irqxgSMAa8KNPpGbYTcwY4SLYZt27zrjTnLnc=</DigestValue>
      </Reference>
      <Reference URI="/word/media/image5.png?ContentType=image/png">
        <DigestMethod Algorithm="http://www.w3.org/2001/04/xmlenc#sha256"/>
        <DigestValue>UGilJuDIou9LPz1pr/YGoN9hWb+ZqrzgkNKRE2rRd3Q=</DigestValue>
      </Reference>
      <Reference URI="/word/numbering.xml?ContentType=application/vnd.openxmlformats-officedocument.wordprocessingml.numbering+xml">
        <DigestMethod Algorithm="http://www.w3.org/2001/04/xmlenc#sha256"/>
        <DigestValue>zpb1WhqGdQipuFRlrfmiB4dv+8GZeeuXDamJ5bTQZ44=</DigestValue>
      </Reference>
      <Reference URI="/word/settings.xml?ContentType=application/vnd.openxmlformats-officedocument.wordprocessingml.settings+xml">
        <DigestMethod Algorithm="http://www.w3.org/2001/04/xmlenc#sha256"/>
        <DigestValue>wx+091VyClQEYGmduxM6FsjXNRm9rWrH5/ndaaICJEI=</DigestValue>
      </Reference>
      <Reference URI="/word/styles.xml?ContentType=application/vnd.openxmlformats-officedocument.wordprocessingml.styles+xml">
        <DigestMethod Algorithm="http://www.w3.org/2001/04/xmlenc#sha256"/>
        <DigestValue>6bXESDd6aLjqnKz0+pBGec3JS5GOW08qA0nbXnEFHJo=</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umRd3WdSuBkA9HhY+WZFEoJgrWkrdS5BRbYmcKwB3wY=</DigestValue>
      </Reference>
    </Manifest>
    <SignatureProperties>
      <SignatureProperty Id="idSignatureTime" Target="#idPackageSignature">
        <mdssi:SignatureTime xmlns:mdssi="http://schemas.openxmlformats.org/package/2006/digital-signature">
          <mdssi:Format>YYYY-MM-DDThh:mm:ssTZD</mdssi:Format>
          <mdssi:Value>2021-08-17T21:01:59Z</mdssi:Value>
        </mdssi:SignatureTime>
      </SignatureProperty>
    </SignatureProperties>
  </Object>
  <Object Id="idOfficeObject">
    <SignatureProperties>
      <SignatureProperty Id="idOfficeV1Details" Target="#idPackageSignature">
        <SignatureInfoV1 xmlns="http://schemas.microsoft.com/office/2006/digsig">
          <SetupID>{D955060E-617E-403D-BFC3-C8B71962EA15}</SetupID>
          <SignatureText/>
          <SignatureImage>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BgEBBCxrEQwICQEFCwEJ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CwQBAQED4rtCBgYEBQsBB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QBCAMBAWA80wsNAQUFAQQ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FAQUJAQHXqVkBIAEBBAU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BAELCwEBm+LjASABAQEI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ICAkBAUulOQEpAQQBI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DQEBBSlV7OIBCgEFAQY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IAEBBgEBKQFRBAEIAwQCAa8BASkBATpahQEBB1xP5AEBAgEBI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BAsFAQEpCQ7cAQgTAQgBCAEJAQEJBlFfvB4FKQGsmRwBASkBAQU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BAMBARMBAYs0FmUBLAREEwEBAQcIASkBd06/BikBYX2WCwEIAQQ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CQEpAQEGAbS7GwEBUWXtOMUBAQEHAQEICQsgDQUFAXpAaAEBAQQI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cBIAcLATq42A4rOgF6oalhKQEECwEBAQYBCQIBCCvaqZAEAQEFC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EAQ0JBAEgnYIBAQEKW10nx4MBBgEBBgEBBQEBCQkDQ+VdCAEBBAQ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SAgAQECAQEBBysBIZw0yYnRCQkLBAUBKQoBASsBAQzNYAUJ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gBAQ0BAQIrCQkBIAVeHWFgPxABAw0BAQEJBQQBASsBOJIBCwEBAQk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FBgIFXBHTGoQsAQEJCQEFAQEBAQgCEDkaAQgBAQUF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GAQEGCZE8uuEqpgEDCAEBCwQBAQELIANPNAEGAQEE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BgEEBiDLeAujzSwlAQELAQsFBAEBAQEEUzQpDQU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iAs4o8BX2FoAQ0EAQsEBAQEAQEBAXAnZQYL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BggBQjbPCY9NGwcBIAELAQEBAQQBAQGtHTMJCwQ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YBASI2pwtUPOsBAykBCQEBAQEEBAQEP1xWCwkEAQQ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gFAQHQL9IFK5E5jgEBAQEBAQEBAQQEBWJc5wkgB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FAQgHIn1nIAHiNlcHAQEBCwUEAQEBBASIU7IgBgU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BQEBBdNr0AIEkiRjIQEBCAQEBAQEBAQEGzZsBA0E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sEAQgSXEoBCzeKpwEBAQUEBAQEBAQEBCMxtgYNCy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CwQHdyq1CANLF1sBAgELBAQEBAQEBAS9l74GBQEI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gBApBcLQIJAeo2LAIBCwQEBAQEBAQE0VyMIAEBC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UGAQUV11UBAQEvPLUFAQQEBAQEBAQEBGpfvQsFIAI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FBQEBkNczCAEpWlC0CwQIBAQEBAQEBARpXWoBBAsNB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JBOZQswcGAodTvQMJCAQEBAQEBAQEReM9AQU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RYXGAEBAQEBAQEBAQEBAQEBAQEBCwsLBQQEB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HAQQTFBUJAQEBAQEBAQEBAQEBAQEBAQUFBQUEBAQ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BgMMEBESAQEBAQEBAQEBAQEBAQEBAQEEBAQEBAQEB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BQEGBw0ODwEBAQEBAQEBAQEBAQEBAQEBAQEBAQQEBAQ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oBAQsBDAEBAQEBAQEBAQEBAQEBAQEBAQEBAQEBBAQE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HBAEIAQEBCQEBAQEBAQEBAQEBAQEBAQEBAQEBAQQEB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IBAwQFBgEBAQEBAQEBAQEBAQEBAQEBAQEBAQEBBAQ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TAAAAGQAAAAAAAAAAAAAALcAAABVAAAAAAAAAAAAAAC4AAAAVgAAACkAqgAAAAAAAAAAAAAAgD8AAAAAAAAAAAAAgD8AAAAAAAAAAAAAAAAAAAAAAAAAAAAAAAAAAAAAAAAAACIAAAAMAAAA/////0YAAAAcAAAAEAAAAEVNRisCQAAADAAAAAAAAAAOAAAAFAAAAAAAAAAQAAAAFAAAAA==</SignatureImage>
          <SignatureComments/>
          <WindowsVersion>10.0</WindowsVersion>
          <OfficeVersion>16.0.14228/22</OfficeVersion>
          <ApplicationVersion>16.0.14228</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2021-08-17T21:01:59Z</xd:SigningTime>
          <xd:SigningCertificate>
            <xd:Cert>
              <xd:CertDigest>
                <DigestMethod Algorithm="http://www.w3.org/2001/04/xmlenc#sha256"/>
                <DigestValue>EVfQdA/ZmpaJcFCoWURgSsdcW2IWCymhdA1VLo/YJ7w=</DigestValue>
              </xd:CertDigest>
              <xd:IssuerSerial>
                <X509IssuerName>DC=net + DC=windows + CN=MS-Organization-Access + OU=82dbaca4-3e81-46ca-9c73-0950c1eaca97</X509IssuerName>
                <X509SerialNumber>246758638871246623074108268390724302679</X509SerialNumber>
              </xd:IssuerSerial>
            </xd:Cert>
          </xd:SigningCertificate>
          <xd:SignaturePolicyIdentifier>
            <xd:SignaturePolicyImplied/>
          </xd:SignaturePolicyIdentifier>
        </xd:SignedSignatureProperties>
      </xd:SignedProperties>
    </xd:QualifyingProperties>
  </Object>
  <Object Id="idValidSigLnImg">AQAAAGwAAAAAAAAAAAAAALUBAAC/AAAAAAAAAAAAAACKGwAAFgwAACBFTUYAAAEAKJgAAMsAAAAFAAAAAAAAAAAAAAAAAAAAgAcAADgEAAA1AQAArgAAAAAAAAAAAAAAAAAAAAi3BACwpwIACgAAABAAAAAAAAAAAAAAAEsAAAAQAAAAAAAAAAUAAAAeAAAAGAAAAAAAAAAAAAAAtgEAAMAAAAAnAAAAGAAAAAEAAAAAAAAAAAAAAAAAAAAlAAAADAAAAAEAAABMAAAAZAAAAAAAAAAAAAAAtQEAAL8AAAAAAAAAAAAAALY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sEAQEBA+K7QgYGBAULAQU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EAQgDAQFgPNMLDQEFBQEE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BQEFCQEB16lZASABAQQF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QBCwsBAZvi4wEgAQEBCA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CAgJAQFLpTkBKQEEASA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0BAQUpVeziAQoBBQEG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SABAQYBASkBUQQBCAMEAgGvAQEpAQE6WoUBAQdcT+QBAQIBASA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QLBQEBKQkO3AEIEwEIAQgBCQEBCQZRX7weBSkBrJkcAQEpAQEF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QDAQETAQGLNBZlASwERBMBAQEHCAEpAXdOvwYpAWF9lgsBCAEE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kBKQEBBgG0uxsBAVFl7TjFAQEBBwEBCAkLIA0FBQF6QGgBAQEECA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HASAHCwE6uNgOKzoBeqGpYSkBBAsBAQEGAQkCAQgr2qmQBAEBBQg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BAENCQQBIJ2CAQEBCltdJ8eDAQYBAQYBAQUBAQkJA0PlXQgBAQQE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gIAEBAgEBAQcrASGcNMmJ0QkJCwQFASkKAQErAQEMzWAFC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IAQENAQECKwkJASAFXh1hYD8QAQMNAQEBCQUEAQErATiSAQsBAQEJ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BQYCBVwR0xqELAEBCQkBBQEBAQEIAhA5GgEIAQEFB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BgEBBgmRPLrhKqYBAwgBAQsEAQEBCyADTzQBBgEBBA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YBBAYgy3gLo80sJQEBCwELBQQBAQEBBFM0KQ0F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IgLOKPAV9haAENBAELBAQEBAEBAQFwJ2UGCw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YIAUI2zwmPTRsHASABCwEBAQEEAQEBrR0zCQsE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GAQEiNqcLVDzrAQMpAQkBAQEBBAQEBD9cVgsJBAEE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IBQEB0C/SBSuROY4BAQEBAQEBAQEEBAViXOcJIAU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BQEIByJ9ZyAB4jZXBwEBAQsFBAEBAQQEiFOyIAYF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UBAQXTa9ACBJIkYyEBAQgEBAQEBAQEBBs2bAQNBA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LBAEIElxKAQs3iqcBAQEFBAQEBAQEBAQjMbYGDQsg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sEB3cqtQgDSxdbAQIBCwQEBAQEBAQEvZe+BgUBCA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IAQKQXC0CCQHqNiwCAQsEBAQEBAQEBNFcjCABAQg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FBgEFFddVAQEBLzy1BQEEBAQEBAQEBARqX70LBSAC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BQUBAZDXMwgBKVpQtAsECAQEBAQEBAQEaV1qAQQLDQQ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CQTmULMHBgKHU70DCQgEBAQEBAQEBEXjPQEF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WFxgBAQEBAQEBAQEBAQEBAQEBAQsLCwUEBAQ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BwEEExQVCQEBAQEBAQEBAQEBAQEBAQEFBQUFBAQE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YDDBAREgEBAQEBAQEBAQEBAQEBAQEBBAQEBAQEBAQ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UBBgcNDg8BAQEBAQEBAQEBAQEBAQEBAQEBAQEEBAQE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KAQELAQwBAQEBAQEBAQEBAQEBAQEBAQEBAQEBAQQEBA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BwQBCAEBAQkBAQEBAQEBAQEBAQEBAQEBAQEBAQEEBAQ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CAQMEBQYBAQEBAQEBAQEBAQEBAQEBAQEBAQEBAQQE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</Object>
  <Object Id="idInvalidSigLnImg">AQAAAGwAAAAAAAAAAAAAALUBAAC/AAAAAAAAAAAAAACKGwAAFgwAACBFTUYAAAEAJKEAANIAAAAFAAAAAAAAAAAAAAAAAAAAgAcAADgEAAA1AQAArgAAAAAAAAAAAAAAAAAAAAi3BACwpwIACgAAABAAAAAAAAAAAAAAAEsAAAAQAAAAAAAAAAUAAAAeAAAAGAAAAAAAAAAAAAAAtgEAAMAAAAAnAAAAGAAAAAEAAAAAAAAAAAAAAAAAAAAlAAAADAAAAAEAAABMAAAAZAAAAAAAAAAAAAAAtQEAAL8AAAAAAAAAAAAAALY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CwQBAQED4rtCBgYEBQsBB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QBCAMBAWA80wsNAQUFAQQ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FAQUJAQHXqVkBIAEBBAU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BAELCwEBm+LjASABAQEI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ICAkBAUulOQEpAQQBIA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DQEBBSlV7OIBCgEFAQY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IAEBBgEBKQFRBAEIAwQCAa8BASkBATpahQEBB1xP5AEBAgEBIA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BAsFAQEpCQ7cAQgTAQgBCAEJAQEJBlFfvB4FKQGsmRwBASkBAQU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BAMBARMBAYs0FmUBLAREEwEBAQcIASkBd06/BikBYX2WCwEIAQQ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CQEpAQEGAbS7GwEBUWXtOMUBAQEHAQEICQsgDQUFAXpAaAEBAQQI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cBIAcLATq42A4rOgF6oalhKQEECwEBAQYBCQIBCCvaqZAEAQEFCA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EAQ0JBAEgnYIBAQEKW10nx4MBBgEBBgEBBQEBCQkDQ+VdCAEBBAQ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SAgAQECAQEBBysBIZw0yYnRCQkLBAUBKQoBASsBAQzNYAUJ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gBAQ0BAQIrCQkBIAVeHWFgPxABAw0BAQEJBQQBASsBOJIBCwEBAQk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FBgIFXBHTGoQsAQEJCQEFAQEBAQgCEDkaAQgBAQUF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GAQEGCZE8uuEqpgEDCAEBCwQBAQELIANPNAEGAQEE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BgEEBiDLeAujzSwlAQELAQsFBAEBAQEEUzQpDQU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iAs4o8BX2FoAQ0EAQsEBAQEAQEBAXAnZQYL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BggBQjbPCY9NGwcBIAELAQEBAQQBAQGtHTMJCwQ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YBASI2pwtUPOsBAykBCQEBAQEEBAQEP1xWCwkEAQQ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gFAQHQL9IFK5E5jgEBAQEBAQEBAQQEBWJc5wkgB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FAQgHIn1nIAHiNlcHAQEBCwUEAQEBBASIU7IgBgU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BQEBBdNr0AIEkiRjIQEBCAQEBAQEBAQEGzZsBA0E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sEAQgSXEoBCzeKpwEBAQUEBAQEBAQEBCMxtgYNCyA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CwQHdyq1CANLF1sBAgELBAQEBAQEBAS9l74GBQEI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gBApBcLQIJAeo2LAIBCwQEBAQEBAQE0VyMIAEBCA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UGAQUV11UBAQEvPLUFAQQEBAQEBAQEBGpfvQsFIAI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FBQEBkNczCAEpWlC0CwQIBAQEBAQEBARpXWoBBAsNBA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JBOZQswcGAodTvQMJCAQEBAQEBAQEReM9AQU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RYXGAEBAQEBAQEBAQEBAQEBAQEBCwsLBQQEBA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HAQQTFBUJAQEBAQEBAQEBAQEBAQEBAQUFBQUEBAQ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BgMMEBESAQEBAQEBAQEBAQEBAQEBAQEEBAQEBAQEBA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BQEGBw0ODwEBAQEBAQEBAQEBAQEBAQEBAQEBAQQEBAQ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oBAQsBDAEBAQEBAQEBAQEBAQEBAQEBAQEBAQEBBAQE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HBAEIAQEBCQEBAQEBAQEBAQEBAQEBAQEBAQEBAQQEBA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IBAwQFBgEBAQEBAQEBAQEBAQEBAQEBAQEBAQEBBAQ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39D57F-09B1-3F45-945E-BD878AD0E0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C:\Users\nicolas.munoz\Google Drive\GD-Fiscs mías\Test\05_Formato IFA PdeC_v2.dotx</Template>
  <TotalTime>1481</TotalTime>
  <Pages>37</Pages>
  <Words>14339</Words>
  <Characters>78865</Characters>
  <Application>Microsoft Office Word</Application>
  <DocSecurity>0</DocSecurity>
  <Lines>657</Lines>
  <Paragraphs>186</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93018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Nicolas Muñoz Toro</dc:creator>
  <cp:keywords/>
  <dc:description/>
  <cp:lastModifiedBy>Microsoft Office User</cp:lastModifiedBy>
  <cp:revision>147</cp:revision>
  <dcterms:created xsi:type="dcterms:W3CDTF">2020-07-09T20:12:00Z</dcterms:created>
  <dcterms:modified xsi:type="dcterms:W3CDTF">2021-08-17T19:58:00Z</dcterms:modified>
</cp:coreProperties>
</file>