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A8B1" w14:textId="77777777" w:rsidR="00D870B9" w:rsidRPr="001029E5" w:rsidRDefault="00B32B3B" w:rsidP="00B32B3B">
      <w:pPr>
        <w:jc w:val="center"/>
        <w:rPr>
          <w:sz w:val="28"/>
          <w:szCs w:val="28"/>
        </w:rPr>
      </w:pPr>
      <w:r>
        <w:rPr>
          <w:noProof/>
          <w:lang w:eastAsia="es-CL"/>
        </w:rPr>
        <w:drawing>
          <wp:inline distT="0" distB="0" distL="0" distR="0" wp14:anchorId="34F762CC" wp14:editId="11960C65">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CD74632" w14:textId="77777777" w:rsidR="00B32B3B" w:rsidRPr="001029E5" w:rsidRDefault="00B32B3B" w:rsidP="00B32B3B">
      <w:pPr>
        <w:jc w:val="center"/>
        <w:rPr>
          <w:sz w:val="28"/>
          <w:szCs w:val="28"/>
        </w:rPr>
      </w:pPr>
    </w:p>
    <w:p w14:paraId="79ACD955"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771A84AA" w14:textId="77777777" w:rsidR="007A7DEB" w:rsidRPr="007A7DEB" w:rsidRDefault="007A7DEB" w:rsidP="007A7DEB">
      <w:pPr>
        <w:spacing w:after="0" w:line="240" w:lineRule="auto"/>
        <w:jc w:val="center"/>
        <w:rPr>
          <w:rFonts w:ascii="Calibri" w:eastAsia="Calibri" w:hAnsi="Calibri" w:cs="Calibri"/>
          <w:b/>
          <w:sz w:val="24"/>
          <w:szCs w:val="24"/>
        </w:rPr>
      </w:pPr>
    </w:p>
    <w:p w14:paraId="4F607873" w14:textId="77777777"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14:paraId="42F9B602" w14:textId="77777777" w:rsidR="007A7DEB" w:rsidRPr="007A7DEB" w:rsidRDefault="007A7DEB" w:rsidP="007A7DEB">
      <w:pPr>
        <w:spacing w:after="0" w:line="240" w:lineRule="auto"/>
        <w:jc w:val="center"/>
        <w:rPr>
          <w:rFonts w:ascii="Calibri" w:eastAsia="Calibri" w:hAnsi="Calibri" w:cs="Calibri"/>
          <w:b/>
          <w:sz w:val="24"/>
          <w:szCs w:val="24"/>
        </w:rPr>
      </w:pPr>
    </w:p>
    <w:p w14:paraId="00C84997" w14:textId="77777777" w:rsidR="007A7DEB" w:rsidRPr="007A7DEB" w:rsidRDefault="007A7DEB" w:rsidP="007A7DEB">
      <w:pPr>
        <w:spacing w:after="0" w:line="240" w:lineRule="auto"/>
        <w:jc w:val="center"/>
        <w:rPr>
          <w:rFonts w:ascii="Calibri" w:eastAsia="Calibri" w:hAnsi="Calibri" w:cs="Calibri"/>
          <w:b/>
          <w:sz w:val="24"/>
          <w:szCs w:val="24"/>
        </w:rPr>
      </w:pPr>
    </w:p>
    <w:p w14:paraId="1EBBD7AF" w14:textId="77777777" w:rsidR="007A7DEB" w:rsidRPr="00314FEF" w:rsidRDefault="000B0768" w:rsidP="007A7DEB">
      <w:pPr>
        <w:spacing w:after="0" w:line="240" w:lineRule="auto"/>
        <w:jc w:val="center"/>
        <w:rPr>
          <w:rFonts w:cstheme="minorHAnsi"/>
          <w:b/>
          <w:sz w:val="24"/>
        </w:rPr>
      </w:pPr>
      <w:r>
        <w:rPr>
          <w:rFonts w:cstheme="minorHAnsi"/>
          <w:b/>
          <w:sz w:val="24"/>
        </w:rPr>
        <w:t xml:space="preserve">FUNDICIÓN </w:t>
      </w:r>
      <w:r w:rsidR="00D1560C">
        <w:rPr>
          <w:rFonts w:cstheme="minorHAnsi"/>
          <w:b/>
          <w:sz w:val="24"/>
        </w:rPr>
        <w:t>ALTONORTE</w:t>
      </w:r>
      <w:r>
        <w:rPr>
          <w:rFonts w:cstheme="minorHAnsi"/>
          <w:b/>
          <w:sz w:val="24"/>
        </w:rPr>
        <w:t xml:space="preserve"> </w:t>
      </w:r>
    </w:p>
    <w:p w14:paraId="274E2666" w14:textId="77777777" w:rsidR="00314FEF" w:rsidRPr="0012013C" w:rsidRDefault="00314FEF" w:rsidP="007A7DEB">
      <w:pPr>
        <w:spacing w:after="0" w:line="240" w:lineRule="auto"/>
        <w:jc w:val="center"/>
        <w:rPr>
          <w:rFonts w:ascii="Calibri" w:eastAsia="Calibri" w:hAnsi="Calibri" w:cs="Calibri"/>
          <w:b/>
          <w:sz w:val="32"/>
          <w:szCs w:val="24"/>
        </w:rPr>
      </w:pPr>
    </w:p>
    <w:p w14:paraId="7C23E384" w14:textId="631139EA" w:rsidR="007A7DEB" w:rsidRPr="00F67D34" w:rsidRDefault="00CD12B0" w:rsidP="007A7DEB">
      <w:pPr>
        <w:spacing w:after="0" w:line="240" w:lineRule="auto"/>
        <w:jc w:val="center"/>
        <w:rPr>
          <w:rFonts w:cstheme="minorHAnsi"/>
          <w:b/>
          <w:sz w:val="24"/>
        </w:rPr>
      </w:pPr>
      <w:r w:rsidRPr="00873611">
        <w:rPr>
          <w:rFonts w:cstheme="minorHAnsi"/>
          <w:b/>
          <w:sz w:val="24"/>
        </w:rPr>
        <w:t>DFZ-20</w:t>
      </w:r>
      <w:r w:rsidR="00D92791">
        <w:rPr>
          <w:rFonts w:cstheme="minorHAnsi"/>
          <w:b/>
          <w:sz w:val="24"/>
        </w:rPr>
        <w:t>2</w:t>
      </w:r>
      <w:r w:rsidR="00DC4D59">
        <w:rPr>
          <w:rFonts w:cstheme="minorHAnsi"/>
          <w:b/>
          <w:sz w:val="24"/>
        </w:rPr>
        <w:t>1</w:t>
      </w:r>
      <w:r w:rsidRPr="00873611">
        <w:rPr>
          <w:rFonts w:cstheme="minorHAnsi"/>
          <w:b/>
          <w:sz w:val="24"/>
        </w:rPr>
        <w:t>-</w:t>
      </w:r>
      <w:r w:rsidR="00DC4D59">
        <w:rPr>
          <w:rFonts w:cstheme="minorHAnsi"/>
          <w:b/>
          <w:sz w:val="24"/>
        </w:rPr>
        <w:t>2019</w:t>
      </w:r>
      <w:r w:rsidRPr="00873611">
        <w:rPr>
          <w:rFonts w:cstheme="minorHAnsi"/>
          <w:b/>
          <w:sz w:val="24"/>
        </w:rPr>
        <w:t>-</w:t>
      </w:r>
      <w:r w:rsidR="007859E2">
        <w:rPr>
          <w:rFonts w:cstheme="minorHAnsi"/>
          <w:b/>
          <w:sz w:val="24"/>
        </w:rPr>
        <w:t>II</w:t>
      </w:r>
      <w:r w:rsidRPr="00873611">
        <w:rPr>
          <w:rFonts w:cstheme="minorHAnsi"/>
          <w:b/>
          <w:sz w:val="24"/>
        </w:rPr>
        <w:t>-NE</w:t>
      </w:r>
    </w:p>
    <w:p w14:paraId="07DC39F4" w14:textId="5192984B" w:rsidR="00CD12B0" w:rsidRPr="007A7DEB" w:rsidRDefault="00CD12B0" w:rsidP="007A7DEB">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2329"/>
        <w:gridCol w:w="2449"/>
      </w:tblGrid>
      <w:tr w:rsidR="007A7DEB" w:rsidRPr="00F608A8" w14:paraId="5688A64F" w14:textId="77777777" w:rsidTr="001A0FB3">
        <w:trPr>
          <w:trHeight w:val="567"/>
          <w:jc w:val="center"/>
        </w:trPr>
        <w:tc>
          <w:tcPr>
            <w:tcW w:w="1210" w:type="dxa"/>
            <w:shd w:val="clear" w:color="auto" w:fill="D9D9D9"/>
            <w:vAlign w:val="center"/>
          </w:tcPr>
          <w:p w14:paraId="26A7EC3B" w14:textId="77777777" w:rsidR="007A7DEB" w:rsidRPr="00F608A8" w:rsidRDefault="007A7DEB" w:rsidP="007A7DEB">
            <w:pPr>
              <w:spacing w:after="0" w:line="240" w:lineRule="auto"/>
              <w:jc w:val="center"/>
              <w:rPr>
                <w:rFonts w:ascii="Calibri" w:eastAsia="Calibri" w:hAnsi="Calibri" w:cs="Calibri"/>
                <w:b/>
                <w:sz w:val="20"/>
                <w:szCs w:val="20"/>
                <w:highlight w:val="yellow"/>
              </w:rPr>
            </w:pPr>
          </w:p>
        </w:tc>
        <w:tc>
          <w:tcPr>
            <w:tcW w:w="2329" w:type="dxa"/>
            <w:shd w:val="clear" w:color="auto" w:fill="D9D9D9"/>
            <w:vAlign w:val="center"/>
          </w:tcPr>
          <w:p w14:paraId="131E5BD1"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449" w:type="dxa"/>
            <w:shd w:val="clear" w:color="auto" w:fill="D9D9D9"/>
            <w:vAlign w:val="center"/>
          </w:tcPr>
          <w:p w14:paraId="0EB5263D"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14:paraId="4A0FB018" w14:textId="77777777" w:rsidTr="001A0F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3610EB9" w14:textId="77777777" w:rsidR="007A7DEB" w:rsidRPr="001A0FB3" w:rsidRDefault="007A7DEB" w:rsidP="007A7DEB">
            <w:pPr>
              <w:spacing w:after="0" w:line="240" w:lineRule="auto"/>
              <w:jc w:val="center"/>
              <w:rPr>
                <w:rFonts w:ascii="Calibri" w:eastAsia="Calibri" w:hAnsi="Calibri" w:cs="Calibri"/>
                <w:sz w:val="20"/>
                <w:szCs w:val="20"/>
                <w:lang w:val="es-ES_tradnl"/>
              </w:rPr>
            </w:pPr>
            <w:r w:rsidRPr="001A0FB3">
              <w:rPr>
                <w:rFonts w:ascii="Calibri" w:eastAsia="Calibri" w:hAnsi="Calibri" w:cs="Calibri"/>
                <w:sz w:val="20"/>
                <w:szCs w:val="20"/>
                <w:lang w:val="es-ES_tradnl"/>
              </w:rPr>
              <w:t>Aprobado</w:t>
            </w:r>
          </w:p>
        </w:tc>
        <w:tc>
          <w:tcPr>
            <w:tcW w:w="2329" w:type="dxa"/>
            <w:tcBorders>
              <w:top w:val="single" w:sz="4" w:space="0" w:color="auto"/>
              <w:left w:val="single" w:sz="4" w:space="0" w:color="auto"/>
              <w:bottom w:val="single" w:sz="4" w:space="0" w:color="auto"/>
              <w:right w:val="single" w:sz="4" w:space="0" w:color="auto"/>
            </w:tcBorders>
            <w:vAlign w:val="center"/>
          </w:tcPr>
          <w:p w14:paraId="4D7EA9DF" w14:textId="7727D1F7" w:rsidR="007A7DEB" w:rsidRPr="001A0FB3" w:rsidRDefault="000A1B9F" w:rsidP="007A7DEB">
            <w:pPr>
              <w:spacing w:after="0" w:line="240" w:lineRule="auto"/>
              <w:jc w:val="center"/>
              <w:rPr>
                <w:rFonts w:ascii="Calibri" w:eastAsia="Calibri" w:hAnsi="Calibri" w:cs="Calibri"/>
                <w:bCs/>
                <w:sz w:val="20"/>
                <w:szCs w:val="20"/>
                <w:lang w:val="es-ES_tradnl"/>
              </w:rPr>
            </w:pPr>
            <w:r w:rsidRPr="001A0FB3">
              <w:rPr>
                <w:rFonts w:ascii="Calibri" w:eastAsia="Calibri" w:hAnsi="Calibri" w:cs="Calibri"/>
                <w:bCs/>
                <w:sz w:val="20"/>
                <w:szCs w:val="20"/>
                <w:lang w:val="es-ES_tradnl"/>
              </w:rPr>
              <w:t>Juan Pablo Rodríguez F.</w:t>
            </w:r>
          </w:p>
        </w:tc>
        <w:tc>
          <w:tcPr>
            <w:tcW w:w="2449" w:type="dxa"/>
            <w:tcBorders>
              <w:top w:val="single" w:sz="4" w:space="0" w:color="auto"/>
              <w:left w:val="single" w:sz="4" w:space="0" w:color="auto"/>
              <w:bottom w:val="single" w:sz="4" w:space="0" w:color="auto"/>
              <w:right w:val="single" w:sz="4" w:space="0" w:color="auto"/>
            </w:tcBorders>
            <w:vAlign w:val="center"/>
          </w:tcPr>
          <w:p w14:paraId="0F47A19D" w14:textId="4AE13BB2" w:rsidR="007A7DEB" w:rsidRPr="00F608A8" w:rsidRDefault="002A38B3" w:rsidP="007A7DEB">
            <w:pPr>
              <w:spacing w:after="0" w:line="240" w:lineRule="auto"/>
              <w:jc w:val="center"/>
              <w:rPr>
                <w:rFonts w:ascii="Calibri" w:eastAsia="Calibri" w:hAnsi="Calibri" w:cs="Calibri"/>
                <w:sz w:val="20"/>
                <w:szCs w:val="20"/>
                <w:lang w:val="es-ES_tradnl"/>
              </w:rPr>
            </w:pPr>
            <w:r>
              <w:rPr>
                <w:rFonts w:ascii="Calibri" w:eastAsia="Calibri" w:hAnsi="Calibri" w:cs="Calibri"/>
                <w:noProof/>
                <w:sz w:val="20"/>
                <w:szCs w:val="20"/>
                <w:lang w:val="es-ES_tradnl"/>
              </w:rPr>
              <w:drawing>
                <wp:inline distT="0" distB="0" distL="0" distR="0" wp14:anchorId="3DBC0A42" wp14:editId="5B3D6CF7">
                  <wp:extent cx="1417955" cy="583565"/>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9">
                            <a:extLst>
                              <a:ext uri="{28A0092B-C50C-407E-A947-70E740481C1C}">
                                <a14:useLocalDpi xmlns:a14="http://schemas.microsoft.com/office/drawing/2010/main" val="0"/>
                              </a:ext>
                            </a:extLst>
                          </a:blip>
                          <a:stretch>
                            <a:fillRect/>
                          </a:stretch>
                        </pic:blipFill>
                        <pic:spPr>
                          <a:xfrm>
                            <a:off x="0" y="0"/>
                            <a:ext cx="1417955" cy="583565"/>
                          </a:xfrm>
                          <a:prstGeom prst="rect">
                            <a:avLst/>
                          </a:prstGeom>
                        </pic:spPr>
                      </pic:pic>
                    </a:graphicData>
                  </a:graphic>
                </wp:inline>
              </w:drawing>
            </w:r>
          </w:p>
        </w:tc>
      </w:tr>
      <w:tr w:rsidR="007A7DEB" w:rsidRPr="00F608A8" w14:paraId="53AB8C31" w14:textId="77777777" w:rsidTr="001A0F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6E35B10" w14:textId="5D589901"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329" w:type="dxa"/>
            <w:tcBorders>
              <w:top w:val="single" w:sz="4" w:space="0" w:color="auto"/>
              <w:left w:val="single" w:sz="4" w:space="0" w:color="auto"/>
              <w:bottom w:val="single" w:sz="4" w:space="0" w:color="auto"/>
              <w:right w:val="single" w:sz="4" w:space="0" w:color="auto"/>
            </w:tcBorders>
            <w:vAlign w:val="center"/>
          </w:tcPr>
          <w:p w14:paraId="6B29668D" w14:textId="17D980DD" w:rsidR="007A7DEB" w:rsidRPr="000A1B9F" w:rsidRDefault="000A1B9F" w:rsidP="007A7DEB">
            <w:pPr>
              <w:spacing w:after="0" w:line="240" w:lineRule="auto"/>
              <w:jc w:val="center"/>
              <w:rPr>
                <w:rFonts w:ascii="Calibri" w:eastAsia="Calibri" w:hAnsi="Calibri" w:cs="Calibri"/>
                <w:bCs/>
                <w:sz w:val="20"/>
                <w:szCs w:val="20"/>
                <w:lang w:val="es-ES_tradnl"/>
              </w:rPr>
            </w:pPr>
            <w:r w:rsidRPr="000A1B9F">
              <w:rPr>
                <w:rFonts w:ascii="Calibri" w:eastAsia="Calibri" w:hAnsi="Calibri" w:cs="Calibri"/>
                <w:bCs/>
                <w:sz w:val="20"/>
                <w:szCs w:val="20"/>
                <w:lang w:val="es-ES_tradnl"/>
              </w:rPr>
              <w:t>Elizabeth Salinas D.</w:t>
            </w:r>
          </w:p>
        </w:tc>
        <w:tc>
          <w:tcPr>
            <w:tcW w:w="2449" w:type="dxa"/>
            <w:tcBorders>
              <w:top w:val="single" w:sz="4" w:space="0" w:color="auto"/>
              <w:left w:val="single" w:sz="4" w:space="0" w:color="auto"/>
              <w:bottom w:val="single" w:sz="4" w:space="0" w:color="auto"/>
              <w:right w:val="single" w:sz="4" w:space="0" w:color="auto"/>
            </w:tcBorders>
            <w:vAlign w:val="center"/>
          </w:tcPr>
          <w:p w14:paraId="2E502516" w14:textId="7A5E51D8" w:rsidR="007A7DEB" w:rsidRPr="00F608A8" w:rsidRDefault="009604D2" w:rsidP="007A7DEB">
            <w:pPr>
              <w:spacing w:after="0" w:line="240" w:lineRule="auto"/>
              <w:jc w:val="center"/>
              <w:rPr>
                <w:rFonts w:ascii="Calibri" w:eastAsia="Calibri" w:hAnsi="Calibri" w:cs="Calibri"/>
                <w:sz w:val="20"/>
                <w:szCs w:val="20"/>
              </w:rPr>
            </w:pPr>
            <w:r>
              <w:rPr>
                <w:noProof/>
                <w:sz w:val="28"/>
                <w:szCs w:val="28"/>
              </w:rPr>
              <w:drawing>
                <wp:anchor distT="0" distB="0" distL="114300" distR="114300" simplePos="0" relativeHeight="251663360" behindDoc="0" locked="0" layoutInCell="1" allowOverlap="1" wp14:anchorId="6F258CBA" wp14:editId="127FB9EC">
                  <wp:simplePos x="0" y="0"/>
                  <wp:positionH relativeFrom="margin">
                    <wp:posOffset>212725</wp:posOffset>
                  </wp:positionH>
                  <wp:positionV relativeFrom="paragraph">
                    <wp:posOffset>34925</wp:posOffset>
                  </wp:positionV>
                  <wp:extent cx="539115" cy="341630"/>
                  <wp:effectExtent l="0" t="0" r="0" b="1270"/>
                  <wp:wrapNone/>
                  <wp:docPr id="16" name="Imagen 16" descr="Imagen que contiene collar, competencia de atletis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collar, competencia de atletism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115" cy="341630"/>
                          </a:xfrm>
                          <a:prstGeom prst="rect">
                            <a:avLst/>
                          </a:prstGeom>
                        </pic:spPr>
                      </pic:pic>
                    </a:graphicData>
                  </a:graphic>
                  <wp14:sizeRelH relativeFrom="page">
                    <wp14:pctWidth>0</wp14:pctWidth>
                  </wp14:sizeRelH>
                  <wp14:sizeRelV relativeFrom="page">
                    <wp14:pctHeight>0</wp14:pctHeight>
                  </wp14:sizeRelV>
                </wp:anchor>
              </w:drawing>
            </w:r>
            <w:r w:rsidR="00581E89">
              <w:rPr>
                <w:rFonts w:ascii="Calibri" w:eastAsia="Calibri" w:hAnsi="Calibri" w:cs="Calibri"/>
                <w:noProof/>
                <w:sz w:val="20"/>
                <w:szCs w:val="20"/>
              </w:rPr>
              <w:drawing>
                <wp:inline distT="0" distB="0" distL="0" distR="0" wp14:anchorId="7C9D8B34" wp14:editId="23DCE09A">
                  <wp:extent cx="1543050" cy="7620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762000"/>
                          </a:xfrm>
                          <a:prstGeom prst="rect">
                            <a:avLst/>
                          </a:prstGeom>
                          <a:noFill/>
                        </pic:spPr>
                      </pic:pic>
                    </a:graphicData>
                  </a:graphic>
                </wp:inline>
              </w:drawing>
            </w:r>
          </w:p>
        </w:tc>
      </w:tr>
    </w:tbl>
    <w:p w14:paraId="772E0D69" w14:textId="2361CF66" w:rsidR="007A7DEB" w:rsidRPr="007A7DEB" w:rsidRDefault="007A7DEB" w:rsidP="007A7DEB">
      <w:pPr>
        <w:spacing w:after="0" w:line="240" w:lineRule="auto"/>
        <w:jc w:val="center"/>
        <w:rPr>
          <w:rFonts w:ascii="Calibri" w:eastAsia="Calibri" w:hAnsi="Calibri" w:cs="Times New Roman"/>
          <w:b/>
          <w:szCs w:val="28"/>
        </w:rPr>
      </w:pPr>
    </w:p>
    <w:p w14:paraId="3CC57EA3" w14:textId="1C67D417"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C73D0B">
          <w:footerReference w:type="default" r:id="rId12"/>
          <w:type w:val="nextColumn"/>
          <w:pgSz w:w="12240" w:h="15840" w:code="1"/>
          <w:pgMar w:top="1134" w:right="1134" w:bottom="1134" w:left="1134" w:header="708" w:footer="708" w:gutter="0"/>
          <w:pgNumType w:start="1"/>
          <w:cols w:space="708"/>
          <w:titlePg/>
          <w:docGrid w:linePitch="360"/>
        </w:sectPr>
      </w:pPr>
    </w:p>
    <w:bookmarkStart w:id="4" w:name="_Toc50371075" w:displacedByCustomXml="next"/>
    <w:bookmarkStart w:id="5" w:name="_Toc500146576" w:displacedByCustomXml="next"/>
    <w:sdt>
      <w:sdtPr>
        <w:rPr>
          <w:lang w:val="es-ES"/>
        </w:rPr>
        <w:id w:val="-818871519"/>
        <w:docPartObj>
          <w:docPartGallery w:val="Table of Contents"/>
          <w:docPartUnique/>
        </w:docPartObj>
      </w:sdtPr>
      <w:sdtEndPr>
        <w:rPr>
          <w:bCs/>
        </w:rPr>
      </w:sdtEndPr>
      <w:sdtContent>
        <w:p w14:paraId="5EE75AF1" w14:textId="77777777" w:rsidR="0074386B" w:rsidRDefault="007A7DEB" w:rsidP="00FC103A">
          <w:pPr>
            <w:spacing w:after="0" w:line="240" w:lineRule="auto"/>
            <w:ind w:left="705" w:hanging="705"/>
            <w:contextualSpacing/>
            <w:jc w:val="center"/>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5"/>
          <w:bookmarkEnd w:id="4"/>
        </w:p>
        <w:p w14:paraId="6FECAE32" w14:textId="3D78D099" w:rsidR="00122B67" w:rsidRDefault="007A7DEB" w:rsidP="00FC103A">
          <w:pPr>
            <w:spacing w:after="0" w:line="240" w:lineRule="auto"/>
            <w:ind w:left="705" w:hanging="705"/>
            <w:contextualSpacing/>
            <w:jc w:val="center"/>
            <w:outlineLvl w:val="0"/>
            <w:rPr>
              <w:noProof/>
            </w:rPr>
          </w:pPr>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14:paraId="69C24062" w14:textId="7F2C6D6F" w:rsidR="00122B67" w:rsidRDefault="00D96A6B">
          <w:pPr>
            <w:pStyle w:val="TDC1"/>
            <w:tabs>
              <w:tab w:val="left" w:pos="440"/>
              <w:tab w:val="right" w:leader="dot" w:pos="9962"/>
            </w:tabs>
            <w:rPr>
              <w:rFonts w:eastAsiaTheme="minorEastAsia"/>
              <w:noProof/>
              <w:lang w:eastAsia="es-CL"/>
            </w:rPr>
          </w:pPr>
          <w:hyperlink w:anchor="_Toc50371076" w:history="1">
            <w:r w:rsidR="00122B67" w:rsidRPr="0023643E">
              <w:rPr>
                <w:rStyle w:val="Hipervnculo"/>
                <w:noProof/>
              </w:rPr>
              <w:t>1.</w:t>
            </w:r>
            <w:r w:rsidR="00122B67">
              <w:rPr>
                <w:rFonts w:eastAsiaTheme="minorEastAsia"/>
                <w:noProof/>
                <w:lang w:eastAsia="es-CL"/>
              </w:rPr>
              <w:tab/>
            </w:r>
            <w:r w:rsidR="00122B67" w:rsidRPr="0023643E">
              <w:rPr>
                <w:rStyle w:val="Hipervnculo"/>
                <w:noProof/>
              </w:rPr>
              <w:t>RESUMEN</w:t>
            </w:r>
            <w:r w:rsidR="00122B67">
              <w:rPr>
                <w:noProof/>
                <w:webHidden/>
              </w:rPr>
              <w:tab/>
            </w:r>
            <w:r w:rsidR="00122B67">
              <w:rPr>
                <w:noProof/>
                <w:webHidden/>
              </w:rPr>
              <w:fldChar w:fldCharType="begin"/>
            </w:r>
            <w:r w:rsidR="00122B67">
              <w:rPr>
                <w:noProof/>
                <w:webHidden/>
              </w:rPr>
              <w:instrText xml:space="preserve"> PAGEREF _Toc50371076 \h </w:instrText>
            </w:r>
            <w:r w:rsidR="00122B67">
              <w:rPr>
                <w:noProof/>
                <w:webHidden/>
              </w:rPr>
            </w:r>
            <w:r w:rsidR="00122B67">
              <w:rPr>
                <w:noProof/>
                <w:webHidden/>
              </w:rPr>
              <w:fldChar w:fldCharType="separate"/>
            </w:r>
            <w:r w:rsidR="00C5184D">
              <w:rPr>
                <w:noProof/>
                <w:webHidden/>
              </w:rPr>
              <w:t>3</w:t>
            </w:r>
            <w:r w:rsidR="00122B67">
              <w:rPr>
                <w:noProof/>
                <w:webHidden/>
              </w:rPr>
              <w:fldChar w:fldCharType="end"/>
            </w:r>
          </w:hyperlink>
        </w:p>
        <w:p w14:paraId="5C2CCC10" w14:textId="43BA1D86" w:rsidR="00122B67" w:rsidRDefault="00D96A6B">
          <w:pPr>
            <w:pStyle w:val="TDC1"/>
            <w:tabs>
              <w:tab w:val="left" w:pos="440"/>
              <w:tab w:val="right" w:leader="dot" w:pos="9962"/>
            </w:tabs>
            <w:rPr>
              <w:rFonts w:eastAsiaTheme="minorEastAsia"/>
              <w:noProof/>
              <w:lang w:eastAsia="es-CL"/>
            </w:rPr>
          </w:pPr>
          <w:hyperlink w:anchor="_Toc50371077" w:history="1">
            <w:r w:rsidR="00122B67" w:rsidRPr="0023643E">
              <w:rPr>
                <w:rStyle w:val="Hipervnculo"/>
                <w:noProof/>
              </w:rPr>
              <w:t>2.</w:t>
            </w:r>
            <w:r w:rsidR="00122B67">
              <w:rPr>
                <w:rFonts w:eastAsiaTheme="minorEastAsia"/>
                <w:noProof/>
                <w:lang w:eastAsia="es-CL"/>
              </w:rPr>
              <w:tab/>
            </w:r>
            <w:r w:rsidR="00122B67" w:rsidRPr="0023643E">
              <w:rPr>
                <w:rStyle w:val="Hipervnculo"/>
                <w:noProof/>
              </w:rPr>
              <w:t>IDENTIFICACIÓN DE LA UNIDAD FISCALIZABLE</w:t>
            </w:r>
            <w:r w:rsidR="00122B67">
              <w:rPr>
                <w:noProof/>
                <w:webHidden/>
              </w:rPr>
              <w:tab/>
            </w:r>
            <w:r w:rsidR="00122B67">
              <w:rPr>
                <w:noProof/>
                <w:webHidden/>
              </w:rPr>
              <w:fldChar w:fldCharType="begin"/>
            </w:r>
            <w:r w:rsidR="00122B67">
              <w:rPr>
                <w:noProof/>
                <w:webHidden/>
              </w:rPr>
              <w:instrText xml:space="preserve"> PAGEREF _Toc50371077 \h </w:instrText>
            </w:r>
            <w:r w:rsidR="00122B67">
              <w:rPr>
                <w:noProof/>
                <w:webHidden/>
              </w:rPr>
            </w:r>
            <w:r w:rsidR="00122B67">
              <w:rPr>
                <w:noProof/>
                <w:webHidden/>
              </w:rPr>
              <w:fldChar w:fldCharType="separate"/>
            </w:r>
            <w:r w:rsidR="00C5184D">
              <w:rPr>
                <w:noProof/>
                <w:webHidden/>
              </w:rPr>
              <w:t>4</w:t>
            </w:r>
            <w:r w:rsidR="00122B67">
              <w:rPr>
                <w:noProof/>
                <w:webHidden/>
              </w:rPr>
              <w:fldChar w:fldCharType="end"/>
            </w:r>
          </w:hyperlink>
        </w:p>
        <w:p w14:paraId="3D9D6132" w14:textId="627F418B" w:rsidR="00122B67" w:rsidRDefault="00D96A6B">
          <w:pPr>
            <w:pStyle w:val="TDC1"/>
            <w:tabs>
              <w:tab w:val="right" w:leader="dot" w:pos="9962"/>
            </w:tabs>
            <w:rPr>
              <w:rFonts w:eastAsiaTheme="minorEastAsia"/>
              <w:noProof/>
              <w:lang w:eastAsia="es-CL"/>
            </w:rPr>
          </w:pPr>
          <w:hyperlink w:anchor="_Toc50371078" w:history="1">
            <w:r w:rsidR="00122B67" w:rsidRPr="0023643E">
              <w:rPr>
                <w:rStyle w:val="Hipervnculo"/>
                <w:noProof/>
              </w:rPr>
              <w:t>2.1 Antecedentes Generales</w:t>
            </w:r>
            <w:r w:rsidR="00122B67">
              <w:rPr>
                <w:noProof/>
                <w:webHidden/>
              </w:rPr>
              <w:tab/>
            </w:r>
            <w:r w:rsidR="00122B67">
              <w:rPr>
                <w:noProof/>
                <w:webHidden/>
              </w:rPr>
              <w:fldChar w:fldCharType="begin"/>
            </w:r>
            <w:r w:rsidR="00122B67">
              <w:rPr>
                <w:noProof/>
                <w:webHidden/>
              </w:rPr>
              <w:instrText xml:space="preserve"> PAGEREF _Toc50371078 \h </w:instrText>
            </w:r>
            <w:r w:rsidR="00122B67">
              <w:rPr>
                <w:noProof/>
                <w:webHidden/>
              </w:rPr>
            </w:r>
            <w:r w:rsidR="00122B67">
              <w:rPr>
                <w:noProof/>
                <w:webHidden/>
              </w:rPr>
              <w:fldChar w:fldCharType="separate"/>
            </w:r>
            <w:r w:rsidR="00C5184D">
              <w:rPr>
                <w:noProof/>
                <w:webHidden/>
              </w:rPr>
              <w:t>4</w:t>
            </w:r>
            <w:r w:rsidR="00122B67">
              <w:rPr>
                <w:noProof/>
                <w:webHidden/>
              </w:rPr>
              <w:fldChar w:fldCharType="end"/>
            </w:r>
          </w:hyperlink>
        </w:p>
        <w:p w14:paraId="59A69DC5" w14:textId="4668019D" w:rsidR="00122B67" w:rsidRDefault="00D96A6B">
          <w:pPr>
            <w:pStyle w:val="TDC1"/>
            <w:tabs>
              <w:tab w:val="left" w:pos="440"/>
              <w:tab w:val="right" w:leader="dot" w:pos="9962"/>
            </w:tabs>
            <w:rPr>
              <w:rFonts w:eastAsiaTheme="minorEastAsia"/>
              <w:noProof/>
              <w:lang w:eastAsia="es-CL"/>
            </w:rPr>
          </w:pPr>
          <w:hyperlink w:anchor="_Toc50371079" w:history="1">
            <w:r w:rsidR="00122B67" w:rsidRPr="0023643E">
              <w:rPr>
                <w:rStyle w:val="Hipervnculo"/>
                <w:noProof/>
              </w:rPr>
              <w:t>3.</w:t>
            </w:r>
            <w:r w:rsidR="00122B67">
              <w:rPr>
                <w:rFonts w:eastAsiaTheme="minorEastAsia"/>
                <w:noProof/>
                <w:lang w:eastAsia="es-CL"/>
              </w:rPr>
              <w:tab/>
            </w:r>
            <w:r w:rsidR="00122B67" w:rsidRPr="0023643E">
              <w:rPr>
                <w:rStyle w:val="Hipervnculo"/>
                <w:noProof/>
              </w:rPr>
              <w:t>INSTRUMENTOS DE CARÁCTER AMBIENTAL FISCALIZADOS</w:t>
            </w:r>
            <w:r w:rsidR="00122B67">
              <w:rPr>
                <w:noProof/>
                <w:webHidden/>
              </w:rPr>
              <w:tab/>
            </w:r>
            <w:r w:rsidR="00122B67">
              <w:rPr>
                <w:noProof/>
                <w:webHidden/>
              </w:rPr>
              <w:fldChar w:fldCharType="begin"/>
            </w:r>
            <w:r w:rsidR="00122B67">
              <w:rPr>
                <w:noProof/>
                <w:webHidden/>
              </w:rPr>
              <w:instrText xml:space="preserve"> PAGEREF _Toc50371079 \h </w:instrText>
            </w:r>
            <w:r w:rsidR="00122B67">
              <w:rPr>
                <w:noProof/>
                <w:webHidden/>
              </w:rPr>
            </w:r>
            <w:r w:rsidR="00122B67">
              <w:rPr>
                <w:noProof/>
                <w:webHidden/>
              </w:rPr>
              <w:fldChar w:fldCharType="separate"/>
            </w:r>
            <w:r w:rsidR="00C5184D">
              <w:rPr>
                <w:noProof/>
                <w:webHidden/>
              </w:rPr>
              <w:t>5</w:t>
            </w:r>
            <w:r w:rsidR="00122B67">
              <w:rPr>
                <w:noProof/>
                <w:webHidden/>
              </w:rPr>
              <w:fldChar w:fldCharType="end"/>
            </w:r>
          </w:hyperlink>
        </w:p>
        <w:p w14:paraId="67FF69E7" w14:textId="37B19DB6" w:rsidR="00122B67" w:rsidRDefault="00D96A6B">
          <w:pPr>
            <w:pStyle w:val="TDC1"/>
            <w:tabs>
              <w:tab w:val="left" w:pos="440"/>
              <w:tab w:val="right" w:leader="dot" w:pos="9962"/>
            </w:tabs>
            <w:rPr>
              <w:rFonts w:eastAsiaTheme="minorEastAsia"/>
              <w:noProof/>
              <w:lang w:eastAsia="es-CL"/>
            </w:rPr>
          </w:pPr>
          <w:hyperlink w:anchor="_Toc50371080" w:history="1">
            <w:r w:rsidR="00122B67" w:rsidRPr="0023643E">
              <w:rPr>
                <w:rStyle w:val="Hipervnculo"/>
                <w:noProof/>
              </w:rPr>
              <w:t>4.</w:t>
            </w:r>
            <w:r w:rsidR="00122B67">
              <w:rPr>
                <w:rFonts w:eastAsiaTheme="minorEastAsia"/>
                <w:noProof/>
                <w:lang w:eastAsia="es-CL"/>
              </w:rPr>
              <w:tab/>
            </w:r>
            <w:r w:rsidR="00122B67" w:rsidRPr="0023643E">
              <w:rPr>
                <w:rStyle w:val="Hipervnculo"/>
                <w:noProof/>
              </w:rPr>
              <w:t>ANTECEDENTES DE LA ACTIVIDAD DE FISCALIZACIÓN</w:t>
            </w:r>
            <w:r w:rsidR="00122B67">
              <w:rPr>
                <w:noProof/>
                <w:webHidden/>
              </w:rPr>
              <w:tab/>
            </w:r>
            <w:r w:rsidR="00122B67">
              <w:rPr>
                <w:noProof/>
                <w:webHidden/>
              </w:rPr>
              <w:fldChar w:fldCharType="begin"/>
            </w:r>
            <w:r w:rsidR="00122B67">
              <w:rPr>
                <w:noProof/>
                <w:webHidden/>
              </w:rPr>
              <w:instrText xml:space="preserve"> PAGEREF _Toc50371080 \h </w:instrText>
            </w:r>
            <w:r w:rsidR="00122B67">
              <w:rPr>
                <w:noProof/>
                <w:webHidden/>
              </w:rPr>
            </w:r>
            <w:r w:rsidR="00122B67">
              <w:rPr>
                <w:noProof/>
                <w:webHidden/>
              </w:rPr>
              <w:fldChar w:fldCharType="separate"/>
            </w:r>
            <w:r w:rsidR="00C5184D">
              <w:rPr>
                <w:noProof/>
                <w:webHidden/>
              </w:rPr>
              <w:t>5</w:t>
            </w:r>
            <w:r w:rsidR="00122B67">
              <w:rPr>
                <w:noProof/>
                <w:webHidden/>
              </w:rPr>
              <w:fldChar w:fldCharType="end"/>
            </w:r>
          </w:hyperlink>
        </w:p>
        <w:p w14:paraId="4C8EACDE" w14:textId="0914150B" w:rsidR="00122B67" w:rsidRDefault="00D96A6B">
          <w:pPr>
            <w:pStyle w:val="TDC1"/>
            <w:tabs>
              <w:tab w:val="right" w:leader="dot" w:pos="9962"/>
            </w:tabs>
            <w:rPr>
              <w:rFonts w:eastAsiaTheme="minorEastAsia"/>
              <w:noProof/>
              <w:lang w:eastAsia="es-CL"/>
            </w:rPr>
          </w:pPr>
          <w:hyperlink w:anchor="_Toc50371081" w:history="1">
            <w:r w:rsidR="00122B67" w:rsidRPr="0023643E">
              <w:rPr>
                <w:rStyle w:val="Hipervnculo"/>
                <w:noProof/>
              </w:rPr>
              <w:t>4.1 Motivo de la Actividad de Fiscalización</w:t>
            </w:r>
            <w:r w:rsidR="00122B67">
              <w:rPr>
                <w:noProof/>
                <w:webHidden/>
              </w:rPr>
              <w:tab/>
            </w:r>
            <w:r w:rsidR="00122B67">
              <w:rPr>
                <w:noProof/>
                <w:webHidden/>
              </w:rPr>
              <w:fldChar w:fldCharType="begin"/>
            </w:r>
            <w:r w:rsidR="00122B67">
              <w:rPr>
                <w:noProof/>
                <w:webHidden/>
              </w:rPr>
              <w:instrText xml:space="preserve"> PAGEREF _Toc50371081 \h </w:instrText>
            </w:r>
            <w:r w:rsidR="00122B67">
              <w:rPr>
                <w:noProof/>
                <w:webHidden/>
              </w:rPr>
            </w:r>
            <w:r w:rsidR="00122B67">
              <w:rPr>
                <w:noProof/>
                <w:webHidden/>
              </w:rPr>
              <w:fldChar w:fldCharType="separate"/>
            </w:r>
            <w:r w:rsidR="00C5184D">
              <w:rPr>
                <w:noProof/>
                <w:webHidden/>
              </w:rPr>
              <w:t>5</w:t>
            </w:r>
            <w:r w:rsidR="00122B67">
              <w:rPr>
                <w:noProof/>
                <w:webHidden/>
              </w:rPr>
              <w:fldChar w:fldCharType="end"/>
            </w:r>
          </w:hyperlink>
        </w:p>
        <w:p w14:paraId="188A9459" w14:textId="06EE1FD2" w:rsidR="00122B67" w:rsidRDefault="00D96A6B">
          <w:pPr>
            <w:pStyle w:val="TDC1"/>
            <w:tabs>
              <w:tab w:val="right" w:leader="dot" w:pos="9962"/>
            </w:tabs>
            <w:rPr>
              <w:rFonts w:eastAsiaTheme="minorEastAsia"/>
              <w:noProof/>
              <w:lang w:eastAsia="es-CL"/>
            </w:rPr>
          </w:pPr>
          <w:hyperlink w:anchor="_Toc50371082" w:history="1">
            <w:r w:rsidR="00122B67" w:rsidRPr="0023643E">
              <w:rPr>
                <w:rStyle w:val="Hipervnculo"/>
                <w:noProof/>
              </w:rPr>
              <w:t>4.2 Materia Específica Objeto de la Fiscalización Ambiental</w:t>
            </w:r>
            <w:r w:rsidR="00122B67">
              <w:rPr>
                <w:noProof/>
                <w:webHidden/>
              </w:rPr>
              <w:tab/>
            </w:r>
            <w:r w:rsidR="00122B67">
              <w:rPr>
                <w:noProof/>
                <w:webHidden/>
              </w:rPr>
              <w:fldChar w:fldCharType="begin"/>
            </w:r>
            <w:r w:rsidR="00122B67">
              <w:rPr>
                <w:noProof/>
                <w:webHidden/>
              </w:rPr>
              <w:instrText xml:space="preserve"> PAGEREF _Toc50371082 \h </w:instrText>
            </w:r>
            <w:r w:rsidR="00122B67">
              <w:rPr>
                <w:noProof/>
                <w:webHidden/>
              </w:rPr>
            </w:r>
            <w:r w:rsidR="00122B67">
              <w:rPr>
                <w:noProof/>
                <w:webHidden/>
              </w:rPr>
              <w:fldChar w:fldCharType="separate"/>
            </w:r>
            <w:r w:rsidR="00C5184D">
              <w:rPr>
                <w:noProof/>
                <w:webHidden/>
              </w:rPr>
              <w:t>5</w:t>
            </w:r>
            <w:r w:rsidR="00122B67">
              <w:rPr>
                <w:noProof/>
                <w:webHidden/>
              </w:rPr>
              <w:fldChar w:fldCharType="end"/>
            </w:r>
          </w:hyperlink>
        </w:p>
        <w:p w14:paraId="1769C9B1" w14:textId="04CD047C" w:rsidR="00122B67" w:rsidRDefault="00D96A6B">
          <w:pPr>
            <w:pStyle w:val="TDC1"/>
            <w:tabs>
              <w:tab w:val="right" w:leader="dot" w:pos="9962"/>
            </w:tabs>
            <w:rPr>
              <w:rFonts w:eastAsiaTheme="minorEastAsia"/>
              <w:noProof/>
              <w:lang w:eastAsia="es-CL"/>
            </w:rPr>
          </w:pPr>
          <w:hyperlink w:anchor="_Toc50371083" w:history="1">
            <w:r w:rsidR="00122B67" w:rsidRPr="0023643E">
              <w:rPr>
                <w:rStyle w:val="Hipervnculo"/>
                <w:noProof/>
              </w:rPr>
              <w:t>4.3 Metodologías de cuantificación de emisiones utilizada</w:t>
            </w:r>
            <w:r w:rsidR="00122B67">
              <w:rPr>
                <w:noProof/>
                <w:webHidden/>
              </w:rPr>
              <w:tab/>
            </w:r>
            <w:r w:rsidR="00122B67">
              <w:rPr>
                <w:noProof/>
                <w:webHidden/>
              </w:rPr>
              <w:fldChar w:fldCharType="begin"/>
            </w:r>
            <w:r w:rsidR="00122B67">
              <w:rPr>
                <w:noProof/>
                <w:webHidden/>
              </w:rPr>
              <w:instrText xml:space="preserve"> PAGEREF _Toc50371083 \h </w:instrText>
            </w:r>
            <w:r w:rsidR="00122B67">
              <w:rPr>
                <w:noProof/>
                <w:webHidden/>
              </w:rPr>
            </w:r>
            <w:r w:rsidR="00122B67">
              <w:rPr>
                <w:noProof/>
                <w:webHidden/>
              </w:rPr>
              <w:fldChar w:fldCharType="separate"/>
            </w:r>
            <w:r w:rsidR="00C5184D">
              <w:rPr>
                <w:noProof/>
                <w:webHidden/>
              </w:rPr>
              <w:t>5</w:t>
            </w:r>
            <w:r w:rsidR="00122B67">
              <w:rPr>
                <w:noProof/>
                <w:webHidden/>
              </w:rPr>
              <w:fldChar w:fldCharType="end"/>
            </w:r>
          </w:hyperlink>
        </w:p>
        <w:p w14:paraId="506B36FC" w14:textId="7F5BD50F" w:rsidR="00122B67" w:rsidRDefault="00D96A6B">
          <w:pPr>
            <w:pStyle w:val="TDC1"/>
            <w:tabs>
              <w:tab w:val="right" w:leader="dot" w:pos="9962"/>
            </w:tabs>
            <w:rPr>
              <w:rFonts w:eastAsiaTheme="minorEastAsia"/>
              <w:noProof/>
              <w:lang w:eastAsia="es-CL"/>
            </w:rPr>
          </w:pPr>
          <w:hyperlink w:anchor="_Toc50371084" w:history="1">
            <w:r w:rsidR="00122B67" w:rsidRPr="0023643E">
              <w:rPr>
                <w:rStyle w:val="Hipervnculo"/>
                <w:noProof/>
              </w:rPr>
              <w:t>4.4 Metodología de Evaluación</w:t>
            </w:r>
            <w:r w:rsidR="00122B67">
              <w:rPr>
                <w:noProof/>
                <w:webHidden/>
              </w:rPr>
              <w:tab/>
            </w:r>
            <w:r w:rsidR="00122B67">
              <w:rPr>
                <w:noProof/>
                <w:webHidden/>
              </w:rPr>
              <w:fldChar w:fldCharType="begin"/>
            </w:r>
            <w:r w:rsidR="00122B67">
              <w:rPr>
                <w:noProof/>
                <w:webHidden/>
              </w:rPr>
              <w:instrText xml:space="preserve"> PAGEREF _Toc50371084 \h </w:instrText>
            </w:r>
            <w:r w:rsidR="00122B67">
              <w:rPr>
                <w:noProof/>
                <w:webHidden/>
              </w:rPr>
            </w:r>
            <w:r w:rsidR="00122B67">
              <w:rPr>
                <w:noProof/>
                <w:webHidden/>
              </w:rPr>
              <w:fldChar w:fldCharType="separate"/>
            </w:r>
            <w:r w:rsidR="00C5184D">
              <w:rPr>
                <w:noProof/>
                <w:webHidden/>
              </w:rPr>
              <w:t>6</w:t>
            </w:r>
            <w:r w:rsidR="00122B67">
              <w:rPr>
                <w:noProof/>
                <w:webHidden/>
              </w:rPr>
              <w:fldChar w:fldCharType="end"/>
            </w:r>
          </w:hyperlink>
        </w:p>
        <w:p w14:paraId="3C29376A" w14:textId="2436F6C0" w:rsidR="00122B67" w:rsidRDefault="00D96A6B">
          <w:pPr>
            <w:pStyle w:val="TDC1"/>
            <w:tabs>
              <w:tab w:val="right" w:leader="dot" w:pos="9962"/>
            </w:tabs>
            <w:rPr>
              <w:rFonts w:eastAsiaTheme="minorEastAsia"/>
              <w:noProof/>
              <w:lang w:eastAsia="es-CL"/>
            </w:rPr>
          </w:pPr>
          <w:hyperlink w:anchor="_Toc50371085" w:history="1">
            <w:r w:rsidR="00122B67" w:rsidRPr="0023643E">
              <w:rPr>
                <w:rStyle w:val="Hipervnculo"/>
                <w:noProof/>
              </w:rPr>
              <w:t>4.5 Aspectos relativos al Seguimiento Ambiental</w:t>
            </w:r>
            <w:r w:rsidR="00122B67">
              <w:rPr>
                <w:noProof/>
                <w:webHidden/>
              </w:rPr>
              <w:tab/>
            </w:r>
            <w:r w:rsidR="00122B67">
              <w:rPr>
                <w:noProof/>
                <w:webHidden/>
              </w:rPr>
              <w:fldChar w:fldCharType="begin"/>
            </w:r>
            <w:r w:rsidR="00122B67">
              <w:rPr>
                <w:noProof/>
                <w:webHidden/>
              </w:rPr>
              <w:instrText xml:space="preserve"> PAGEREF _Toc50371085 \h </w:instrText>
            </w:r>
            <w:r w:rsidR="00122B67">
              <w:rPr>
                <w:noProof/>
                <w:webHidden/>
              </w:rPr>
            </w:r>
            <w:r w:rsidR="00122B67">
              <w:rPr>
                <w:noProof/>
                <w:webHidden/>
              </w:rPr>
              <w:fldChar w:fldCharType="separate"/>
            </w:r>
            <w:r w:rsidR="00C5184D">
              <w:rPr>
                <w:noProof/>
                <w:webHidden/>
              </w:rPr>
              <w:t>7</w:t>
            </w:r>
            <w:r w:rsidR="00122B67">
              <w:rPr>
                <w:noProof/>
                <w:webHidden/>
              </w:rPr>
              <w:fldChar w:fldCharType="end"/>
            </w:r>
          </w:hyperlink>
        </w:p>
        <w:p w14:paraId="143FBD7E" w14:textId="643EF513" w:rsidR="00122B67" w:rsidRDefault="00D96A6B">
          <w:pPr>
            <w:pStyle w:val="TDC2"/>
            <w:tabs>
              <w:tab w:val="right" w:leader="dot" w:pos="9962"/>
            </w:tabs>
            <w:rPr>
              <w:rFonts w:eastAsiaTheme="minorEastAsia"/>
              <w:noProof/>
              <w:lang w:eastAsia="es-CL"/>
            </w:rPr>
          </w:pPr>
          <w:hyperlink w:anchor="_Toc50371086" w:history="1">
            <w:r w:rsidR="00122B67" w:rsidRPr="0023643E">
              <w:rPr>
                <w:rStyle w:val="Hipervnculo"/>
                <w:noProof/>
              </w:rPr>
              <w:t>4.5.1 Documentos Revisados</w:t>
            </w:r>
            <w:r w:rsidR="00122B67">
              <w:rPr>
                <w:noProof/>
                <w:webHidden/>
              </w:rPr>
              <w:tab/>
            </w:r>
            <w:r w:rsidR="00122B67">
              <w:rPr>
                <w:noProof/>
                <w:webHidden/>
              </w:rPr>
              <w:fldChar w:fldCharType="begin"/>
            </w:r>
            <w:r w:rsidR="00122B67">
              <w:rPr>
                <w:noProof/>
                <w:webHidden/>
              </w:rPr>
              <w:instrText xml:space="preserve"> PAGEREF _Toc50371086 \h </w:instrText>
            </w:r>
            <w:r w:rsidR="00122B67">
              <w:rPr>
                <w:noProof/>
                <w:webHidden/>
              </w:rPr>
            </w:r>
            <w:r w:rsidR="00122B67">
              <w:rPr>
                <w:noProof/>
                <w:webHidden/>
              </w:rPr>
              <w:fldChar w:fldCharType="separate"/>
            </w:r>
            <w:r w:rsidR="00C5184D">
              <w:rPr>
                <w:noProof/>
                <w:webHidden/>
              </w:rPr>
              <w:t>7</w:t>
            </w:r>
            <w:r w:rsidR="00122B67">
              <w:rPr>
                <w:noProof/>
                <w:webHidden/>
              </w:rPr>
              <w:fldChar w:fldCharType="end"/>
            </w:r>
          </w:hyperlink>
        </w:p>
        <w:p w14:paraId="6C555866" w14:textId="29A66D2D" w:rsidR="00122B67" w:rsidRDefault="00D96A6B">
          <w:pPr>
            <w:pStyle w:val="TDC1"/>
            <w:tabs>
              <w:tab w:val="left" w:pos="440"/>
              <w:tab w:val="right" w:leader="dot" w:pos="9962"/>
            </w:tabs>
            <w:rPr>
              <w:rFonts w:eastAsiaTheme="minorEastAsia"/>
              <w:noProof/>
              <w:lang w:eastAsia="es-CL"/>
            </w:rPr>
          </w:pPr>
          <w:hyperlink w:anchor="_Toc50371087" w:history="1">
            <w:r w:rsidR="00122B67" w:rsidRPr="0023643E">
              <w:rPr>
                <w:rStyle w:val="Hipervnculo"/>
                <w:noProof/>
              </w:rPr>
              <w:t>5.</w:t>
            </w:r>
            <w:r w:rsidR="00122B67">
              <w:rPr>
                <w:rFonts w:eastAsiaTheme="minorEastAsia"/>
                <w:noProof/>
                <w:lang w:eastAsia="es-CL"/>
              </w:rPr>
              <w:tab/>
            </w:r>
            <w:r w:rsidR="00122B67" w:rsidRPr="0023643E">
              <w:rPr>
                <w:rStyle w:val="Hipervnculo"/>
                <w:noProof/>
              </w:rPr>
              <w:t>HECHOS CONSTATADOS</w:t>
            </w:r>
            <w:r w:rsidR="00122B67">
              <w:rPr>
                <w:noProof/>
                <w:webHidden/>
              </w:rPr>
              <w:tab/>
            </w:r>
            <w:r w:rsidR="00122B67">
              <w:rPr>
                <w:noProof/>
                <w:webHidden/>
              </w:rPr>
              <w:fldChar w:fldCharType="begin"/>
            </w:r>
            <w:r w:rsidR="00122B67">
              <w:rPr>
                <w:noProof/>
                <w:webHidden/>
              </w:rPr>
              <w:instrText xml:space="preserve"> PAGEREF _Toc50371087 \h </w:instrText>
            </w:r>
            <w:r w:rsidR="00122B67">
              <w:rPr>
                <w:noProof/>
                <w:webHidden/>
              </w:rPr>
            </w:r>
            <w:r w:rsidR="00122B67">
              <w:rPr>
                <w:noProof/>
                <w:webHidden/>
              </w:rPr>
              <w:fldChar w:fldCharType="separate"/>
            </w:r>
            <w:r w:rsidR="00C5184D">
              <w:rPr>
                <w:noProof/>
                <w:webHidden/>
              </w:rPr>
              <w:t>8</w:t>
            </w:r>
            <w:r w:rsidR="00122B67">
              <w:rPr>
                <w:noProof/>
                <w:webHidden/>
              </w:rPr>
              <w:fldChar w:fldCharType="end"/>
            </w:r>
          </w:hyperlink>
        </w:p>
        <w:p w14:paraId="212D21CA" w14:textId="055E8933" w:rsidR="00122B67" w:rsidRDefault="00D96A6B">
          <w:pPr>
            <w:pStyle w:val="TDC1"/>
            <w:tabs>
              <w:tab w:val="right" w:leader="dot" w:pos="9962"/>
            </w:tabs>
            <w:rPr>
              <w:rFonts w:eastAsiaTheme="minorEastAsia"/>
              <w:noProof/>
              <w:lang w:eastAsia="es-CL"/>
            </w:rPr>
          </w:pPr>
          <w:hyperlink w:anchor="_Toc50371088" w:history="1">
            <w:r w:rsidR="00122B67" w:rsidRPr="0023643E">
              <w:rPr>
                <w:rStyle w:val="Hipervnculo"/>
                <w:noProof/>
              </w:rPr>
              <w:t>5.1 Concentración de Emisiones Atmosféricas en Chimenea</w:t>
            </w:r>
            <w:r w:rsidR="00122B67">
              <w:rPr>
                <w:noProof/>
                <w:webHidden/>
              </w:rPr>
              <w:tab/>
            </w:r>
            <w:r w:rsidR="00122B67">
              <w:rPr>
                <w:noProof/>
                <w:webHidden/>
              </w:rPr>
              <w:fldChar w:fldCharType="begin"/>
            </w:r>
            <w:r w:rsidR="00122B67">
              <w:rPr>
                <w:noProof/>
                <w:webHidden/>
              </w:rPr>
              <w:instrText xml:space="preserve"> PAGEREF _Toc50371088 \h </w:instrText>
            </w:r>
            <w:r w:rsidR="00122B67">
              <w:rPr>
                <w:noProof/>
                <w:webHidden/>
              </w:rPr>
            </w:r>
            <w:r w:rsidR="00122B67">
              <w:rPr>
                <w:noProof/>
                <w:webHidden/>
              </w:rPr>
              <w:fldChar w:fldCharType="separate"/>
            </w:r>
            <w:r w:rsidR="00C5184D">
              <w:rPr>
                <w:noProof/>
                <w:webHidden/>
              </w:rPr>
              <w:t>8</w:t>
            </w:r>
            <w:r w:rsidR="00122B67">
              <w:rPr>
                <w:noProof/>
                <w:webHidden/>
              </w:rPr>
              <w:fldChar w:fldCharType="end"/>
            </w:r>
          </w:hyperlink>
        </w:p>
        <w:p w14:paraId="5B76090A" w14:textId="3E1FA5C5" w:rsidR="00122B67" w:rsidRDefault="00D96A6B">
          <w:pPr>
            <w:pStyle w:val="TDC1"/>
            <w:tabs>
              <w:tab w:val="right" w:leader="dot" w:pos="9962"/>
            </w:tabs>
            <w:rPr>
              <w:rFonts w:eastAsiaTheme="minorEastAsia"/>
              <w:noProof/>
              <w:lang w:eastAsia="es-CL"/>
            </w:rPr>
          </w:pPr>
          <w:hyperlink w:anchor="_Toc50371089" w:history="1">
            <w:r w:rsidR="00122B67" w:rsidRPr="0023643E">
              <w:rPr>
                <w:rStyle w:val="Hipervnculo"/>
                <w:noProof/>
              </w:rPr>
              <w:t>5.2 Emisiones Atmosféricas en el Límite del Sistema de la Fundición</w:t>
            </w:r>
            <w:r w:rsidR="00122B67">
              <w:rPr>
                <w:noProof/>
                <w:webHidden/>
              </w:rPr>
              <w:tab/>
            </w:r>
            <w:r w:rsidR="00122B67">
              <w:rPr>
                <w:noProof/>
                <w:webHidden/>
              </w:rPr>
              <w:fldChar w:fldCharType="begin"/>
            </w:r>
            <w:r w:rsidR="00122B67">
              <w:rPr>
                <w:noProof/>
                <w:webHidden/>
              </w:rPr>
              <w:instrText xml:space="preserve"> PAGEREF _Toc50371089 \h </w:instrText>
            </w:r>
            <w:r w:rsidR="00122B67">
              <w:rPr>
                <w:noProof/>
                <w:webHidden/>
              </w:rPr>
            </w:r>
            <w:r w:rsidR="00122B67">
              <w:rPr>
                <w:noProof/>
                <w:webHidden/>
              </w:rPr>
              <w:fldChar w:fldCharType="separate"/>
            </w:r>
            <w:r w:rsidR="00C5184D">
              <w:rPr>
                <w:noProof/>
                <w:webHidden/>
              </w:rPr>
              <w:t>21</w:t>
            </w:r>
            <w:r w:rsidR="00122B67">
              <w:rPr>
                <w:noProof/>
                <w:webHidden/>
              </w:rPr>
              <w:fldChar w:fldCharType="end"/>
            </w:r>
          </w:hyperlink>
        </w:p>
        <w:p w14:paraId="3D83E69E" w14:textId="2BA54807" w:rsidR="00122B67" w:rsidRDefault="00D96A6B">
          <w:pPr>
            <w:pStyle w:val="TDC1"/>
            <w:tabs>
              <w:tab w:val="right" w:leader="dot" w:pos="9962"/>
            </w:tabs>
            <w:rPr>
              <w:rFonts w:eastAsiaTheme="minorEastAsia"/>
              <w:noProof/>
              <w:lang w:eastAsia="es-CL"/>
            </w:rPr>
          </w:pPr>
          <w:hyperlink w:anchor="_Toc50371091" w:history="1">
            <w:r w:rsidR="00122B67" w:rsidRPr="0023643E">
              <w:rPr>
                <w:rStyle w:val="Hipervnculo"/>
                <w:noProof/>
              </w:rPr>
              <w:t>CONCLUSIONES</w:t>
            </w:r>
            <w:r w:rsidR="00122B67">
              <w:rPr>
                <w:noProof/>
                <w:webHidden/>
              </w:rPr>
              <w:tab/>
            </w:r>
            <w:r w:rsidR="00122B67">
              <w:rPr>
                <w:noProof/>
                <w:webHidden/>
              </w:rPr>
              <w:fldChar w:fldCharType="begin"/>
            </w:r>
            <w:r w:rsidR="00122B67">
              <w:rPr>
                <w:noProof/>
                <w:webHidden/>
              </w:rPr>
              <w:instrText xml:space="preserve"> PAGEREF _Toc50371091 \h </w:instrText>
            </w:r>
            <w:r w:rsidR="00122B67">
              <w:rPr>
                <w:noProof/>
                <w:webHidden/>
              </w:rPr>
            </w:r>
            <w:r w:rsidR="00122B67">
              <w:rPr>
                <w:noProof/>
                <w:webHidden/>
              </w:rPr>
              <w:fldChar w:fldCharType="separate"/>
            </w:r>
            <w:r w:rsidR="00C5184D">
              <w:rPr>
                <w:noProof/>
                <w:webHidden/>
              </w:rPr>
              <w:t>26</w:t>
            </w:r>
            <w:r w:rsidR="00122B67">
              <w:rPr>
                <w:noProof/>
                <w:webHidden/>
              </w:rPr>
              <w:fldChar w:fldCharType="end"/>
            </w:r>
          </w:hyperlink>
        </w:p>
        <w:p w14:paraId="08331CCF" w14:textId="244D3085" w:rsidR="00122B67" w:rsidRDefault="00D96A6B">
          <w:pPr>
            <w:pStyle w:val="TDC1"/>
            <w:tabs>
              <w:tab w:val="right" w:leader="dot" w:pos="9962"/>
            </w:tabs>
            <w:rPr>
              <w:rFonts w:eastAsiaTheme="minorEastAsia"/>
              <w:noProof/>
              <w:lang w:eastAsia="es-CL"/>
            </w:rPr>
          </w:pPr>
          <w:hyperlink w:anchor="_Toc50371092" w:history="1">
            <w:r w:rsidR="00122B67" w:rsidRPr="0023643E">
              <w:rPr>
                <w:rStyle w:val="Hipervnculo"/>
                <w:noProof/>
              </w:rPr>
              <w:t>ANEXOS</w:t>
            </w:r>
            <w:r w:rsidR="00122B67">
              <w:rPr>
                <w:noProof/>
                <w:webHidden/>
              </w:rPr>
              <w:tab/>
            </w:r>
            <w:r w:rsidR="00122B67">
              <w:rPr>
                <w:noProof/>
                <w:webHidden/>
              </w:rPr>
              <w:fldChar w:fldCharType="begin"/>
            </w:r>
            <w:r w:rsidR="00122B67">
              <w:rPr>
                <w:noProof/>
                <w:webHidden/>
              </w:rPr>
              <w:instrText xml:space="preserve"> PAGEREF _Toc50371092 \h </w:instrText>
            </w:r>
            <w:r w:rsidR="00122B67">
              <w:rPr>
                <w:noProof/>
                <w:webHidden/>
              </w:rPr>
            </w:r>
            <w:r w:rsidR="00122B67">
              <w:rPr>
                <w:noProof/>
                <w:webHidden/>
              </w:rPr>
              <w:fldChar w:fldCharType="separate"/>
            </w:r>
            <w:r w:rsidR="00C5184D">
              <w:rPr>
                <w:noProof/>
                <w:webHidden/>
              </w:rPr>
              <w:t>27</w:t>
            </w:r>
            <w:r w:rsidR="00122B67">
              <w:rPr>
                <w:noProof/>
                <w:webHidden/>
              </w:rPr>
              <w:fldChar w:fldCharType="end"/>
            </w:r>
          </w:hyperlink>
        </w:p>
        <w:p w14:paraId="593CAD8E" w14:textId="368DB420" w:rsidR="007A7DEB" w:rsidRPr="007A7DEB" w:rsidRDefault="007A7DEB" w:rsidP="00FC103A">
          <w:pPr>
            <w:spacing w:line="240" w:lineRule="auto"/>
            <w:jc w:val="center"/>
          </w:pPr>
          <w:r w:rsidRPr="007A7DEB">
            <w:rPr>
              <w:b/>
              <w:bCs/>
              <w:lang w:val="es-ES"/>
            </w:rPr>
            <w:fldChar w:fldCharType="end"/>
          </w:r>
        </w:p>
      </w:sdtContent>
    </w:sdt>
    <w:p w14:paraId="07DB176D" w14:textId="77777777" w:rsidR="007A7DEB" w:rsidRPr="007A7DEB" w:rsidRDefault="007A7DEB" w:rsidP="007A7DEB">
      <w:pPr>
        <w:spacing w:after="0" w:line="240" w:lineRule="auto"/>
        <w:jc w:val="center"/>
        <w:rPr>
          <w:rFonts w:ascii="Calibri" w:eastAsia="Calibri" w:hAnsi="Calibri" w:cs="Calibri"/>
          <w:b/>
          <w:sz w:val="28"/>
          <w:szCs w:val="32"/>
        </w:rPr>
      </w:pPr>
    </w:p>
    <w:p w14:paraId="7B1E6738" w14:textId="77777777" w:rsidR="007A7DEB" w:rsidRPr="007A7DEB" w:rsidRDefault="007A7DEB" w:rsidP="007A7DEB">
      <w:pPr>
        <w:spacing w:after="0" w:line="240" w:lineRule="auto"/>
        <w:jc w:val="center"/>
        <w:rPr>
          <w:rFonts w:ascii="Calibri" w:eastAsia="Calibri" w:hAnsi="Calibri" w:cs="Calibri"/>
          <w:b/>
          <w:sz w:val="28"/>
          <w:szCs w:val="32"/>
        </w:rPr>
      </w:pPr>
    </w:p>
    <w:p w14:paraId="586AB924" w14:textId="77777777" w:rsidR="007A7DEB" w:rsidRPr="007A7DEB" w:rsidRDefault="007A7DEB" w:rsidP="007A7DEB">
      <w:pPr>
        <w:spacing w:after="0" w:line="240" w:lineRule="auto"/>
        <w:jc w:val="center"/>
        <w:rPr>
          <w:rFonts w:ascii="Calibri" w:eastAsia="Calibri" w:hAnsi="Calibri" w:cs="Calibri"/>
          <w:b/>
          <w:sz w:val="28"/>
          <w:szCs w:val="32"/>
        </w:rPr>
      </w:pPr>
    </w:p>
    <w:p w14:paraId="114D8634" w14:textId="77777777" w:rsidR="007A7DEB" w:rsidRPr="007A7DEB" w:rsidRDefault="007A7DEB" w:rsidP="007A7DEB">
      <w:pPr>
        <w:spacing w:after="0" w:line="240" w:lineRule="auto"/>
        <w:jc w:val="center"/>
        <w:rPr>
          <w:rFonts w:ascii="Calibri" w:eastAsia="Calibri" w:hAnsi="Calibri" w:cs="Calibri"/>
          <w:b/>
          <w:sz w:val="28"/>
          <w:szCs w:val="32"/>
        </w:rPr>
      </w:pPr>
    </w:p>
    <w:p w14:paraId="6622307C" w14:textId="77777777" w:rsidR="007A7DEB" w:rsidRPr="007A7DEB" w:rsidRDefault="007A7DEB" w:rsidP="007A7DEB">
      <w:pPr>
        <w:spacing w:after="0" w:line="240" w:lineRule="auto"/>
        <w:jc w:val="center"/>
        <w:rPr>
          <w:rFonts w:ascii="Calibri" w:eastAsia="Calibri" w:hAnsi="Calibri" w:cs="Calibri"/>
          <w:b/>
          <w:sz w:val="28"/>
          <w:szCs w:val="32"/>
        </w:rPr>
      </w:pPr>
    </w:p>
    <w:p w14:paraId="48AAFCB5" w14:textId="77777777" w:rsidR="007A7DEB" w:rsidRPr="007A7DEB" w:rsidRDefault="007A7DEB" w:rsidP="007A7DEB">
      <w:pPr>
        <w:spacing w:after="0" w:line="240" w:lineRule="auto"/>
        <w:jc w:val="center"/>
        <w:rPr>
          <w:rFonts w:ascii="Calibri" w:eastAsia="Calibri" w:hAnsi="Calibri" w:cs="Calibri"/>
          <w:b/>
          <w:sz w:val="28"/>
          <w:szCs w:val="32"/>
        </w:rPr>
      </w:pPr>
    </w:p>
    <w:p w14:paraId="62AD88AA" w14:textId="77777777" w:rsidR="007A7DEB" w:rsidRPr="007A7DEB" w:rsidRDefault="007A7DEB" w:rsidP="007A7DEB">
      <w:pPr>
        <w:spacing w:after="0" w:line="240" w:lineRule="auto"/>
        <w:jc w:val="center"/>
        <w:rPr>
          <w:rFonts w:ascii="Calibri" w:eastAsia="Calibri" w:hAnsi="Calibri" w:cs="Calibri"/>
          <w:b/>
          <w:sz w:val="28"/>
          <w:szCs w:val="32"/>
        </w:rPr>
      </w:pPr>
    </w:p>
    <w:p w14:paraId="3660C497" w14:textId="77777777" w:rsidR="007A7DEB" w:rsidRPr="007A7DEB" w:rsidRDefault="007A7DEB" w:rsidP="007A7DEB">
      <w:pPr>
        <w:spacing w:after="0" w:line="240" w:lineRule="auto"/>
        <w:jc w:val="center"/>
        <w:rPr>
          <w:rFonts w:ascii="Calibri" w:eastAsia="Calibri" w:hAnsi="Calibri" w:cs="Calibri"/>
          <w:b/>
          <w:sz w:val="28"/>
          <w:szCs w:val="32"/>
        </w:rPr>
      </w:pPr>
    </w:p>
    <w:p w14:paraId="39629EBC" w14:textId="77777777" w:rsidR="007A7DEB" w:rsidRPr="007A7DEB" w:rsidRDefault="007A7DEB" w:rsidP="007A7DEB">
      <w:pPr>
        <w:spacing w:after="0" w:line="240" w:lineRule="auto"/>
        <w:jc w:val="center"/>
        <w:rPr>
          <w:rFonts w:ascii="Calibri" w:eastAsia="Calibri" w:hAnsi="Calibri" w:cs="Calibri"/>
          <w:b/>
          <w:sz w:val="28"/>
          <w:szCs w:val="32"/>
        </w:rPr>
      </w:pPr>
    </w:p>
    <w:p w14:paraId="17706FE3" w14:textId="77777777" w:rsidR="007A7DEB" w:rsidRPr="007A7DEB" w:rsidRDefault="007A7DEB" w:rsidP="007A7DEB">
      <w:pPr>
        <w:spacing w:after="0" w:line="240" w:lineRule="auto"/>
        <w:jc w:val="center"/>
        <w:rPr>
          <w:rFonts w:ascii="Calibri" w:eastAsia="Calibri" w:hAnsi="Calibri" w:cs="Calibri"/>
          <w:b/>
          <w:sz w:val="28"/>
          <w:szCs w:val="32"/>
        </w:rPr>
      </w:pPr>
    </w:p>
    <w:p w14:paraId="4F8105EB" w14:textId="77777777" w:rsidR="007A7DEB" w:rsidRDefault="007A7DEB" w:rsidP="007A7DEB">
      <w:pPr>
        <w:spacing w:after="0" w:line="240" w:lineRule="auto"/>
        <w:jc w:val="center"/>
        <w:rPr>
          <w:rFonts w:ascii="Calibri" w:eastAsia="Calibri" w:hAnsi="Calibri" w:cs="Calibri"/>
          <w:b/>
          <w:sz w:val="28"/>
          <w:szCs w:val="32"/>
        </w:rPr>
      </w:pPr>
    </w:p>
    <w:p w14:paraId="23CCF9E4" w14:textId="77777777" w:rsidR="007A7DEB" w:rsidRDefault="007A7DEB" w:rsidP="007A7DEB">
      <w:pPr>
        <w:spacing w:after="0" w:line="240" w:lineRule="auto"/>
        <w:jc w:val="center"/>
        <w:rPr>
          <w:rFonts w:ascii="Calibri" w:eastAsia="Calibri" w:hAnsi="Calibri" w:cs="Calibri"/>
          <w:b/>
          <w:sz w:val="28"/>
          <w:szCs w:val="32"/>
        </w:rPr>
      </w:pPr>
    </w:p>
    <w:p w14:paraId="099B5A6D" w14:textId="4196FCD3" w:rsidR="00FC103A" w:rsidRDefault="00FC103A" w:rsidP="007A7DEB">
      <w:pPr>
        <w:spacing w:after="0" w:line="240" w:lineRule="auto"/>
        <w:jc w:val="center"/>
        <w:rPr>
          <w:rFonts w:ascii="Calibri" w:eastAsia="Calibri" w:hAnsi="Calibri" w:cs="Calibri"/>
          <w:b/>
          <w:sz w:val="28"/>
          <w:szCs w:val="32"/>
        </w:rPr>
      </w:pPr>
    </w:p>
    <w:p w14:paraId="586E029E" w14:textId="77777777" w:rsidR="00122B67" w:rsidRDefault="00122B67" w:rsidP="007A7DEB">
      <w:pPr>
        <w:spacing w:after="0" w:line="240" w:lineRule="auto"/>
        <w:jc w:val="center"/>
        <w:rPr>
          <w:rFonts w:ascii="Calibri" w:eastAsia="Calibri" w:hAnsi="Calibri" w:cs="Calibri"/>
          <w:b/>
          <w:sz w:val="28"/>
          <w:szCs w:val="32"/>
        </w:rPr>
      </w:pPr>
    </w:p>
    <w:p w14:paraId="27E8BCB9" w14:textId="3627634D" w:rsidR="00FC103A" w:rsidRDefault="00FC103A" w:rsidP="007A7DEB">
      <w:pPr>
        <w:spacing w:after="0" w:line="240" w:lineRule="auto"/>
        <w:jc w:val="center"/>
        <w:rPr>
          <w:rFonts w:ascii="Calibri" w:eastAsia="Calibri" w:hAnsi="Calibri" w:cs="Calibri"/>
          <w:b/>
          <w:sz w:val="28"/>
          <w:szCs w:val="32"/>
        </w:rPr>
      </w:pPr>
    </w:p>
    <w:p w14:paraId="201944DC" w14:textId="04737521" w:rsidR="00122B67" w:rsidRDefault="00122B67" w:rsidP="007A7DEB">
      <w:pPr>
        <w:spacing w:after="0" w:line="240" w:lineRule="auto"/>
        <w:jc w:val="center"/>
        <w:rPr>
          <w:rFonts w:ascii="Calibri" w:eastAsia="Calibri" w:hAnsi="Calibri" w:cs="Calibri"/>
          <w:b/>
          <w:sz w:val="28"/>
          <w:szCs w:val="32"/>
        </w:rPr>
      </w:pPr>
    </w:p>
    <w:p w14:paraId="5C613838" w14:textId="77777777" w:rsidR="00122B67" w:rsidRDefault="00122B67" w:rsidP="007A7DEB">
      <w:pPr>
        <w:spacing w:after="0" w:line="240" w:lineRule="auto"/>
        <w:jc w:val="center"/>
        <w:rPr>
          <w:rFonts w:ascii="Calibri" w:eastAsia="Calibri" w:hAnsi="Calibri" w:cs="Calibri"/>
          <w:b/>
          <w:sz w:val="28"/>
          <w:szCs w:val="32"/>
        </w:rPr>
      </w:pPr>
    </w:p>
    <w:p w14:paraId="269CD6BB" w14:textId="77777777" w:rsidR="007A7DEB" w:rsidRDefault="007A7DEB" w:rsidP="007A7DEB">
      <w:pPr>
        <w:spacing w:after="0" w:line="240" w:lineRule="auto"/>
        <w:jc w:val="center"/>
        <w:rPr>
          <w:rFonts w:ascii="Calibri" w:eastAsia="Calibri" w:hAnsi="Calibri" w:cs="Calibri"/>
          <w:b/>
          <w:sz w:val="28"/>
          <w:szCs w:val="32"/>
        </w:rPr>
      </w:pPr>
    </w:p>
    <w:p w14:paraId="69E68F62" w14:textId="1E60F6B3" w:rsidR="007A7DEB" w:rsidRPr="007A7DEB" w:rsidRDefault="007A7DEB" w:rsidP="00534841">
      <w:pPr>
        <w:pStyle w:val="IFA1"/>
        <w:numPr>
          <w:ilvl w:val="0"/>
          <w:numId w:val="18"/>
        </w:numPr>
      </w:pPr>
      <w:bookmarkStart w:id="6" w:name="_Toc352840376"/>
      <w:bookmarkStart w:id="7" w:name="_Toc352841436"/>
      <w:bookmarkStart w:id="8" w:name="_Toc390777016"/>
      <w:bookmarkStart w:id="9" w:name="_Toc50371076"/>
      <w:r w:rsidRPr="007A7DEB">
        <w:t>RESUMEN</w:t>
      </w:r>
      <w:bookmarkEnd w:id="6"/>
      <w:bookmarkEnd w:id="7"/>
      <w:bookmarkEnd w:id="8"/>
      <w:bookmarkEnd w:id="9"/>
    </w:p>
    <w:p w14:paraId="4D179F6E" w14:textId="77777777" w:rsidR="007A7DEB" w:rsidRPr="007A7DEB" w:rsidRDefault="007A7DEB" w:rsidP="007A7DEB">
      <w:pPr>
        <w:spacing w:after="0" w:line="240" w:lineRule="auto"/>
        <w:rPr>
          <w:rFonts w:ascii="Calibri" w:eastAsia="Calibri" w:hAnsi="Calibri" w:cs="Calibri"/>
          <w:b/>
          <w:sz w:val="20"/>
          <w:szCs w:val="20"/>
        </w:rPr>
      </w:pPr>
    </w:p>
    <w:p w14:paraId="1E4C3054" w14:textId="7D83E8A9" w:rsidR="006F7080" w:rsidRPr="005C2F5B" w:rsidRDefault="00E32E92" w:rsidP="00B066C1">
      <w:pPr>
        <w:spacing w:after="0" w:line="240" w:lineRule="auto"/>
        <w:jc w:val="both"/>
        <w:rPr>
          <w:color w:val="000000"/>
          <w:sz w:val="18"/>
          <w:szCs w:val="20"/>
          <w:shd w:val="clear" w:color="auto" w:fill="FFFFFF"/>
        </w:rPr>
      </w:pPr>
      <w:r w:rsidRPr="005C2F5B">
        <w:rPr>
          <w:rFonts w:ascii="Calibri" w:eastAsia="Calibri" w:hAnsi="Calibri" w:cs="Calibri"/>
          <w:sz w:val="18"/>
          <w:szCs w:val="20"/>
        </w:rPr>
        <w:t xml:space="preserve">El presente informe de fiscalización corresponde a la evaluación de cumplimiento normativo establecido en el </w:t>
      </w:r>
      <w:r w:rsidRPr="005C2F5B">
        <w:rPr>
          <w:rFonts w:cstheme="minorHAnsi"/>
          <w:sz w:val="18"/>
          <w:szCs w:val="18"/>
        </w:rPr>
        <w:t xml:space="preserve">D.S. </w:t>
      </w:r>
      <w:proofErr w:type="spellStart"/>
      <w:r w:rsidRPr="005C2F5B">
        <w:rPr>
          <w:rFonts w:cstheme="minorHAnsi"/>
          <w:sz w:val="18"/>
          <w:szCs w:val="18"/>
        </w:rPr>
        <w:t>N°</w:t>
      </w:r>
      <w:proofErr w:type="spellEnd"/>
      <w:r w:rsidRPr="005C2F5B">
        <w:rPr>
          <w:rFonts w:cstheme="minorHAnsi"/>
          <w:sz w:val="18"/>
          <w:szCs w:val="18"/>
        </w:rPr>
        <w:t xml:space="preserve"> 28/2013 del Ministerio del Medio Ambiente, que establece la “Norma de Emisión para Fundiciones de Cobre y Fuentes Emisoras de Arsénico”</w:t>
      </w:r>
      <w:r w:rsidRPr="005C2F5B">
        <w:rPr>
          <w:rFonts w:ascii="Calibri" w:eastAsia="Calibri" w:hAnsi="Calibri" w:cs="Calibri"/>
          <w:sz w:val="18"/>
          <w:szCs w:val="20"/>
        </w:rPr>
        <w:t xml:space="preserve"> realizado por la Superintendencia del Medio Ambiente (SMA) en base a los informes mensuales del año 20</w:t>
      </w:r>
      <w:r w:rsidR="0000792C">
        <w:rPr>
          <w:rFonts w:ascii="Calibri" w:eastAsia="Calibri" w:hAnsi="Calibri" w:cs="Calibri"/>
          <w:sz w:val="18"/>
          <w:szCs w:val="20"/>
        </w:rPr>
        <w:t>20</w:t>
      </w:r>
      <w:r w:rsidR="00DE70FA">
        <w:rPr>
          <w:rFonts w:ascii="Calibri" w:eastAsia="Calibri" w:hAnsi="Calibri" w:cs="Calibri"/>
          <w:sz w:val="18"/>
          <w:szCs w:val="20"/>
        </w:rPr>
        <w:t xml:space="preserve"> y</w:t>
      </w:r>
      <w:r w:rsidRPr="005C2F5B">
        <w:rPr>
          <w:rFonts w:ascii="Calibri" w:eastAsia="Calibri" w:hAnsi="Calibri" w:cs="Calibri"/>
          <w:sz w:val="18"/>
          <w:szCs w:val="20"/>
        </w:rPr>
        <w:t xml:space="preserve"> otros antecedentes asociados a la Unidad Fiscalizable Fundición </w:t>
      </w:r>
      <w:proofErr w:type="spellStart"/>
      <w:r w:rsidRPr="005C2F5B">
        <w:rPr>
          <w:rFonts w:ascii="Calibri" w:eastAsia="Calibri" w:hAnsi="Calibri" w:cs="Calibri"/>
          <w:sz w:val="18"/>
          <w:szCs w:val="20"/>
        </w:rPr>
        <w:t>Altonorte</w:t>
      </w:r>
      <w:proofErr w:type="spellEnd"/>
      <w:r w:rsidRPr="005C2F5B">
        <w:rPr>
          <w:rFonts w:ascii="Calibri" w:eastAsia="Calibri" w:hAnsi="Calibri" w:cs="Calibri"/>
          <w:sz w:val="18"/>
          <w:szCs w:val="20"/>
        </w:rPr>
        <w:t>,</w:t>
      </w:r>
      <w:r w:rsidRPr="005C2F5B">
        <w:rPr>
          <w:rFonts w:ascii="Calibri" w:eastAsia="Calibri" w:hAnsi="Calibri" w:cs="Calibri"/>
          <w:color w:val="FF0000"/>
          <w:sz w:val="18"/>
          <w:szCs w:val="20"/>
        </w:rPr>
        <w:t xml:space="preserve"> </w:t>
      </w:r>
      <w:r w:rsidRPr="005C2F5B">
        <w:rPr>
          <w:rFonts w:ascii="Calibri" w:eastAsia="Calibri" w:hAnsi="Calibri" w:cs="Calibri"/>
          <w:sz w:val="18"/>
          <w:szCs w:val="20"/>
        </w:rPr>
        <w:t xml:space="preserve">localizada en </w:t>
      </w:r>
      <w:r w:rsidRPr="005C2F5B">
        <w:rPr>
          <w:color w:val="000000"/>
          <w:sz w:val="18"/>
          <w:szCs w:val="20"/>
          <w:shd w:val="clear" w:color="auto" w:fill="FFFFFF"/>
        </w:rPr>
        <w:t>el sector de La Negra</w:t>
      </w:r>
      <w:r w:rsidR="006F7080" w:rsidRPr="005C2F5B">
        <w:rPr>
          <w:color w:val="000000"/>
          <w:sz w:val="18"/>
          <w:szCs w:val="20"/>
          <w:shd w:val="clear" w:color="auto" w:fill="FFFFFF"/>
        </w:rPr>
        <w:t>, Región de Antofagasta.</w:t>
      </w:r>
    </w:p>
    <w:p w14:paraId="6BE6D989" w14:textId="77777777" w:rsidR="00B066C1" w:rsidRPr="005C2F5B" w:rsidRDefault="00B066C1" w:rsidP="00B066C1">
      <w:pPr>
        <w:spacing w:after="0" w:line="240" w:lineRule="auto"/>
        <w:jc w:val="both"/>
        <w:rPr>
          <w:color w:val="000000"/>
          <w:sz w:val="18"/>
          <w:szCs w:val="20"/>
          <w:shd w:val="clear" w:color="auto" w:fill="FFFFFF"/>
        </w:rPr>
      </w:pPr>
    </w:p>
    <w:p w14:paraId="12344081" w14:textId="77777777" w:rsidR="006F7080" w:rsidRPr="005C2F5B" w:rsidRDefault="006F7080" w:rsidP="006F7080">
      <w:pPr>
        <w:spacing w:after="0" w:line="240" w:lineRule="auto"/>
        <w:jc w:val="both"/>
        <w:rPr>
          <w:rFonts w:ascii="Calibri" w:eastAsia="Calibri" w:hAnsi="Calibri" w:cs="Calibri"/>
          <w:sz w:val="18"/>
          <w:szCs w:val="20"/>
        </w:rPr>
      </w:pPr>
      <w:r w:rsidRPr="005C2F5B">
        <w:rPr>
          <w:rFonts w:ascii="Calibri" w:eastAsia="Calibri" w:hAnsi="Calibri" w:cs="Calibri"/>
          <w:sz w:val="18"/>
          <w:szCs w:val="20"/>
        </w:rPr>
        <w:t xml:space="preserve">La Fundición </w:t>
      </w:r>
      <w:proofErr w:type="spellStart"/>
      <w:r w:rsidRPr="005C2F5B">
        <w:rPr>
          <w:rFonts w:ascii="Calibri" w:eastAsia="Calibri" w:hAnsi="Calibri" w:cs="Calibri"/>
          <w:sz w:val="18"/>
          <w:szCs w:val="20"/>
        </w:rPr>
        <w:t>Altonorte</w:t>
      </w:r>
      <w:proofErr w:type="spellEnd"/>
      <w:r w:rsidRPr="005C2F5B">
        <w:rPr>
          <w:rFonts w:ascii="Calibri" w:eastAsia="Calibri" w:hAnsi="Calibri" w:cs="Calibri"/>
          <w:sz w:val="18"/>
          <w:szCs w:val="20"/>
        </w:rPr>
        <w:t>, posee dos plantas de ácido, una de doble contacto y otra de simple contacto, por lo tanto, deberá dar cumplimiento a los límites de emisión en chimenea desde el 12 de diciembre de 2016.</w:t>
      </w:r>
    </w:p>
    <w:p w14:paraId="799B3F58" w14:textId="77777777" w:rsidR="008343BE" w:rsidRPr="00D92791" w:rsidRDefault="008343BE" w:rsidP="007A7DEB">
      <w:pPr>
        <w:spacing w:after="0" w:line="240" w:lineRule="auto"/>
        <w:jc w:val="both"/>
        <w:rPr>
          <w:rFonts w:cstheme="minorHAnsi"/>
          <w:sz w:val="18"/>
          <w:szCs w:val="20"/>
          <w:highlight w:val="yellow"/>
        </w:rPr>
      </w:pPr>
    </w:p>
    <w:p w14:paraId="53DA12CC" w14:textId="014AEAF4" w:rsidR="00514512" w:rsidRPr="005C2F5B" w:rsidRDefault="00514512" w:rsidP="00514512">
      <w:pPr>
        <w:spacing w:after="0" w:line="240" w:lineRule="auto"/>
        <w:jc w:val="both"/>
        <w:rPr>
          <w:rFonts w:ascii="Calibri" w:eastAsia="Calibri" w:hAnsi="Calibri" w:cs="Calibri"/>
          <w:sz w:val="18"/>
          <w:szCs w:val="20"/>
        </w:rPr>
      </w:pPr>
      <w:r w:rsidRPr="005C2F5B">
        <w:rPr>
          <w:rFonts w:ascii="Calibri" w:eastAsia="Calibri" w:hAnsi="Calibri" w:cs="Calibri"/>
          <w:sz w:val="18"/>
          <w:szCs w:val="20"/>
        </w:rPr>
        <w:t xml:space="preserve">La materia relevante objeto del informe de fiscalización corresponde a la verificación de cumplimiento de los límites de emisión en las chimeneas de los procesos unitarios, planta de ácido y secador, de la unidad fiscalizable Fundición </w:t>
      </w:r>
      <w:proofErr w:type="spellStart"/>
      <w:r w:rsidRPr="005C2F5B">
        <w:rPr>
          <w:rFonts w:ascii="Calibri" w:eastAsia="Calibri" w:hAnsi="Calibri" w:cs="Calibri"/>
          <w:sz w:val="18"/>
          <w:szCs w:val="20"/>
        </w:rPr>
        <w:t>Altonorte</w:t>
      </w:r>
      <w:proofErr w:type="spellEnd"/>
      <w:r w:rsidRPr="005C2F5B">
        <w:rPr>
          <w:rFonts w:ascii="Calibri" w:eastAsia="Calibri" w:hAnsi="Calibri" w:cs="Calibri"/>
          <w:sz w:val="18"/>
          <w:szCs w:val="20"/>
        </w:rPr>
        <w:t xml:space="preserve"> que se encuentra regulada por el D.S. 28/2013 de MMA. Así como los límites de emisión anual </w:t>
      </w:r>
      <w:r w:rsidR="0000792C">
        <w:rPr>
          <w:rFonts w:ascii="Calibri" w:eastAsia="Calibri" w:hAnsi="Calibri" w:cs="Calibri"/>
          <w:sz w:val="18"/>
          <w:szCs w:val="20"/>
        </w:rPr>
        <w:t>y porcentaje de captura</w:t>
      </w:r>
      <w:r w:rsidR="00DE70FA">
        <w:rPr>
          <w:rFonts w:ascii="Calibri" w:eastAsia="Calibri" w:hAnsi="Calibri" w:cs="Calibri"/>
          <w:sz w:val="18"/>
          <w:szCs w:val="20"/>
        </w:rPr>
        <w:t xml:space="preserve"> y fijación</w:t>
      </w:r>
      <w:r w:rsidR="0000792C">
        <w:rPr>
          <w:rFonts w:ascii="Calibri" w:eastAsia="Calibri" w:hAnsi="Calibri" w:cs="Calibri"/>
          <w:sz w:val="18"/>
          <w:szCs w:val="20"/>
        </w:rPr>
        <w:t xml:space="preserve"> </w:t>
      </w:r>
      <w:r w:rsidRPr="005C2F5B">
        <w:rPr>
          <w:rFonts w:ascii="Calibri" w:eastAsia="Calibri" w:hAnsi="Calibri" w:cs="Calibri"/>
          <w:sz w:val="18"/>
          <w:szCs w:val="20"/>
        </w:rPr>
        <w:t>en el Sistema de la Fundición.</w:t>
      </w:r>
    </w:p>
    <w:p w14:paraId="700FF173" w14:textId="77777777" w:rsidR="00514512" w:rsidRPr="00D92791" w:rsidRDefault="00514512" w:rsidP="00514512">
      <w:pPr>
        <w:spacing w:after="0" w:line="240" w:lineRule="auto"/>
        <w:jc w:val="both"/>
        <w:rPr>
          <w:rFonts w:ascii="Calibri" w:eastAsia="Calibri" w:hAnsi="Calibri" w:cs="Calibri"/>
          <w:color w:val="FF0000"/>
          <w:sz w:val="16"/>
          <w:szCs w:val="20"/>
          <w:highlight w:val="yellow"/>
        </w:rPr>
      </w:pPr>
    </w:p>
    <w:p w14:paraId="2EAEC4B6" w14:textId="296F4BBC" w:rsidR="00B066C1" w:rsidRPr="005C2F5B" w:rsidRDefault="00B066C1" w:rsidP="00B066C1">
      <w:pPr>
        <w:spacing w:after="0" w:line="240" w:lineRule="auto"/>
        <w:jc w:val="both"/>
        <w:rPr>
          <w:rFonts w:ascii="Calibri" w:eastAsia="Calibri" w:hAnsi="Calibri" w:cs="Calibri"/>
          <w:sz w:val="18"/>
          <w:szCs w:val="20"/>
        </w:rPr>
      </w:pPr>
      <w:r w:rsidRPr="005C2F5B">
        <w:rPr>
          <w:rFonts w:ascii="Calibri" w:eastAsia="Calibri" w:hAnsi="Calibri" w:cs="Calibri"/>
          <w:sz w:val="18"/>
          <w:szCs w:val="20"/>
        </w:rPr>
        <w:t xml:space="preserve">A partir de la revisión realizada a los reportes mensuales y antecedentes asociados a la Unidad Fiscalizable Fundición </w:t>
      </w:r>
      <w:proofErr w:type="spellStart"/>
      <w:r w:rsidRPr="005C2F5B">
        <w:rPr>
          <w:rFonts w:ascii="Calibri" w:eastAsia="Calibri" w:hAnsi="Calibri" w:cs="Calibri"/>
          <w:sz w:val="18"/>
          <w:szCs w:val="20"/>
        </w:rPr>
        <w:t>Altonorte</w:t>
      </w:r>
      <w:proofErr w:type="spellEnd"/>
      <w:r w:rsidRPr="005C2F5B">
        <w:rPr>
          <w:rFonts w:ascii="Calibri" w:eastAsia="Calibri" w:hAnsi="Calibri" w:cs="Calibri"/>
          <w:sz w:val="18"/>
          <w:szCs w:val="20"/>
        </w:rPr>
        <w:t xml:space="preserve"> perteneciente al Complejo Metalúrgico </w:t>
      </w:r>
      <w:proofErr w:type="spellStart"/>
      <w:r w:rsidRPr="005C2F5B">
        <w:rPr>
          <w:rFonts w:ascii="Calibri" w:eastAsia="Calibri" w:hAnsi="Calibri" w:cs="Calibri"/>
          <w:sz w:val="18"/>
          <w:szCs w:val="20"/>
        </w:rPr>
        <w:t>Altonorte</w:t>
      </w:r>
      <w:proofErr w:type="spellEnd"/>
      <w:r w:rsidRPr="005C2F5B">
        <w:rPr>
          <w:rFonts w:ascii="Calibri" w:eastAsia="Calibri" w:hAnsi="Calibri" w:cs="Calibri"/>
          <w:sz w:val="18"/>
          <w:szCs w:val="20"/>
        </w:rPr>
        <w:t xml:space="preserve"> S.A. es posible señalar para el periodo evaluado, 01 de enero al 31 de diciembre de 20</w:t>
      </w:r>
      <w:r w:rsidR="00DC4D59">
        <w:rPr>
          <w:rFonts w:ascii="Calibri" w:eastAsia="Calibri" w:hAnsi="Calibri" w:cs="Calibri"/>
          <w:sz w:val="18"/>
          <w:szCs w:val="20"/>
        </w:rPr>
        <w:t>20</w:t>
      </w:r>
      <w:r w:rsidRPr="005C2F5B">
        <w:rPr>
          <w:rFonts w:ascii="Calibri" w:eastAsia="Calibri" w:hAnsi="Calibri" w:cs="Calibri"/>
          <w:sz w:val="18"/>
          <w:szCs w:val="20"/>
        </w:rPr>
        <w:t xml:space="preserve">, </w:t>
      </w:r>
      <w:r w:rsidR="005C2F5B">
        <w:rPr>
          <w:rFonts w:ascii="Calibri" w:eastAsia="Calibri" w:hAnsi="Calibri" w:cs="Calibri"/>
          <w:sz w:val="18"/>
          <w:szCs w:val="20"/>
        </w:rPr>
        <w:t>lo siguiente:</w:t>
      </w:r>
    </w:p>
    <w:p w14:paraId="01BD3E62" w14:textId="77777777" w:rsidR="005102ED" w:rsidRPr="00D92791" w:rsidRDefault="005102ED" w:rsidP="00B066C1">
      <w:pPr>
        <w:spacing w:after="0" w:line="240" w:lineRule="auto"/>
        <w:jc w:val="both"/>
        <w:rPr>
          <w:rFonts w:ascii="Calibri" w:eastAsia="Calibri" w:hAnsi="Calibri" w:cs="Calibri"/>
          <w:sz w:val="18"/>
          <w:szCs w:val="20"/>
          <w:highlight w:val="yellow"/>
        </w:rPr>
      </w:pPr>
    </w:p>
    <w:p w14:paraId="26200968" w14:textId="4BA3F71C" w:rsidR="0099248E" w:rsidRPr="0099248E" w:rsidRDefault="0099248E" w:rsidP="0099248E">
      <w:pPr>
        <w:pStyle w:val="Prrafodelista"/>
        <w:numPr>
          <w:ilvl w:val="0"/>
          <w:numId w:val="12"/>
        </w:numPr>
        <w:rPr>
          <w:rFonts w:ascii="Calibri" w:hAnsi="Calibri" w:cs="Calibri"/>
          <w:sz w:val="18"/>
          <w:szCs w:val="20"/>
        </w:rPr>
      </w:pPr>
      <w:bookmarkStart w:id="10" w:name="_Hlk503362185"/>
      <w:r w:rsidRPr="0099248E">
        <w:rPr>
          <w:rFonts w:ascii="Calibri" w:hAnsi="Calibri" w:cs="Calibri"/>
          <w:sz w:val="18"/>
          <w:szCs w:val="20"/>
        </w:rPr>
        <w:t>Se observa que el 99,78% de los promedios horarios de concentración de SO</w:t>
      </w:r>
      <w:r w:rsidRPr="0099248E">
        <w:rPr>
          <w:rFonts w:ascii="Calibri" w:hAnsi="Calibri" w:cs="Calibri"/>
          <w:sz w:val="18"/>
          <w:szCs w:val="20"/>
          <w:vertAlign w:val="subscript"/>
        </w:rPr>
        <w:t>2</w:t>
      </w:r>
      <w:r w:rsidRPr="0099248E">
        <w:rPr>
          <w:rFonts w:ascii="Calibri" w:hAnsi="Calibri" w:cs="Calibri"/>
          <w:sz w:val="18"/>
          <w:szCs w:val="20"/>
        </w:rPr>
        <w:t xml:space="preserve"> durante las horas de funcionamiento de la planta de ácido Nº1 no exceden el límite de emisión permitido de 600 ppm, cumpliendo de esta forma con el 95% de las horas de funcionamiento exigidas en la letra a) del artículo N°14 del D.S. 28/2013 de MMA.</w:t>
      </w:r>
    </w:p>
    <w:bookmarkEnd w:id="10"/>
    <w:p w14:paraId="00F2EC11" w14:textId="3FA8880F" w:rsidR="008336C4" w:rsidRPr="008336C4" w:rsidRDefault="008336C4" w:rsidP="008336C4">
      <w:pPr>
        <w:pStyle w:val="Prrafodelista"/>
        <w:numPr>
          <w:ilvl w:val="0"/>
          <w:numId w:val="12"/>
        </w:numPr>
        <w:rPr>
          <w:rFonts w:ascii="Calibri" w:hAnsi="Calibri" w:cs="Calibri"/>
          <w:sz w:val="18"/>
          <w:szCs w:val="20"/>
        </w:rPr>
      </w:pPr>
      <w:r w:rsidRPr="008336C4">
        <w:rPr>
          <w:rFonts w:ascii="Calibri" w:hAnsi="Calibri" w:cs="Calibri"/>
          <w:sz w:val="18"/>
          <w:szCs w:val="20"/>
        </w:rPr>
        <w:t>Se observa que el 99,01% de los promedios horarios de concentración de SO</w:t>
      </w:r>
      <w:r w:rsidRPr="008336C4">
        <w:rPr>
          <w:rFonts w:ascii="Calibri" w:hAnsi="Calibri" w:cs="Calibri"/>
          <w:sz w:val="18"/>
          <w:szCs w:val="20"/>
          <w:vertAlign w:val="subscript"/>
        </w:rPr>
        <w:t>2</w:t>
      </w:r>
      <w:r w:rsidRPr="008336C4">
        <w:rPr>
          <w:rFonts w:ascii="Calibri" w:hAnsi="Calibri" w:cs="Calibri"/>
          <w:sz w:val="18"/>
          <w:szCs w:val="20"/>
        </w:rPr>
        <w:t xml:space="preserve"> durante las horas de funcionamiento de la planta de ácido Nº3 no exceden el límite de emisión permitido de 600 ppm, cumpliendo de esta forma con el 95% de las horas de funcionamiento exigidas en la letra a) del artículo N°14 del D.S. 28/2013 de MMA.</w:t>
      </w:r>
    </w:p>
    <w:p w14:paraId="6103B2A8" w14:textId="1D94913E" w:rsidR="005C2F5B" w:rsidRPr="00D25037" w:rsidRDefault="005C2F5B" w:rsidP="00534841">
      <w:pPr>
        <w:pStyle w:val="Prrafodelista"/>
        <w:numPr>
          <w:ilvl w:val="0"/>
          <w:numId w:val="12"/>
        </w:numPr>
        <w:rPr>
          <w:rFonts w:eastAsia="Times New Roman" w:cs="Calibri"/>
          <w:sz w:val="18"/>
          <w:lang w:eastAsia="es-CL"/>
        </w:rPr>
      </w:pPr>
      <w:r w:rsidRPr="00D25037">
        <w:rPr>
          <w:rFonts w:eastAsia="Times New Roman" w:cs="Calibri"/>
          <w:sz w:val="18"/>
          <w:lang w:eastAsia="es-CL"/>
        </w:rPr>
        <w:t xml:space="preserve">La concentración mensual de As en la </w:t>
      </w:r>
      <w:r w:rsidRPr="00D25037">
        <w:rPr>
          <w:rFonts w:eastAsia="Times New Roman" w:cs="Calibri"/>
          <w:b/>
          <w:bCs/>
          <w:sz w:val="18"/>
          <w:lang w:eastAsia="es-CL"/>
        </w:rPr>
        <w:t>planta de ácido N°1</w:t>
      </w:r>
      <w:r w:rsidRPr="00D25037">
        <w:rPr>
          <w:rFonts w:eastAsia="Times New Roman" w:cs="Calibri"/>
          <w:sz w:val="18"/>
          <w:lang w:eastAsia="es-CL"/>
        </w:rPr>
        <w:t xml:space="preserve">, </w:t>
      </w:r>
      <w:r w:rsidR="00D25037" w:rsidRPr="00D25037">
        <w:rPr>
          <w:rFonts w:eastAsia="Times New Roman" w:cs="Calibri"/>
          <w:sz w:val="18"/>
          <w:lang w:eastAsia="es-CL"/>
        </w:rPr>
        <w:t>fluctuó</w:t>
      </w:r>
      <w:r w:rsidRPr="00D25037">
        <w:rPr>
          <w:rFonts w:eastAsia="Times New Roman" w:cs="Calibri"/>
          <w:sz w:val="18"/>
          <w:lang w:eastAsia="es-CL"/>
        </w:rPr>
        <w:t xml:space="preserve"> en un rango de </w:t>
      </w:r>
      <w:r w:rsidRPr="00D25037">
        <w:rPr>
          <w:rFonts w:eastAsia="Times New Roman" w:cs="Calibri"/>
          <w:b/>
          <w:bCs/>
          <w:sz w:val="18"/>
          <w:lang w:eastAsia="es-CL"/>
        </w:rPr>
        <w:t>0,002 y 0,</w:t>
      </w:r>
      <w:r w:rsidR="00D25037" w:rsidRPr="00D25037">
        <w:rPr>
          <w:rFonts w:eastAsia="Times New Roman" w:cs="Calibri"/>
          <w:b/>
          <w:bCs/>
          <w:sz w:val="18"/>
          <w:lang w:eastAsia="es-CL"/>
        </w:rPr>
        <w:t>04</w:t>
      </w:r>
      <w:r w:rsidRPr="00D25037">
        <w:rPr>
          <w:rFonts w:eastAsia="Times New Roman" w:cs="Calibri"/>
          <w:b/>
          <w:bCs/>
          <w:sz w:val="18"/>
          <w:lang w:eastAsia="es-CL"/>
        </w:rPr>
        <w:t>1</w:t>
      </w:r>
      <w:r w:rsidRPr="00D25037">
        <w:rPr>
          <w:rFonts w:eastAsia="Times New Roman" w:cs="Calibri"/>
          <w:sz w:val="18"/>
          <w:lang w:eastAsia="es-CL"/>
        </w:rPr>
        <w:t xml:space="preserve"> mg/N</w:t>
      </w:r>
      <w:r w:rsidR="00840BF4" w:rsidRPr="00D25037">
        <w:rPr>
          <w:rFonts w:eastAsia="Times New Roman" w:cs="Calibri"/>
          <w:sz w:val="18"/>
          <w:lang w:eastAsia="es-CL"/>
        </w:rPr>
        <w:t>m</w:t>
      </w:r>
      <w:r w:rsidR="00840BF4" w:rsidRPr="00D25037">
        <w:rPr>
          <w:rFonts w:eastAsia="Times New Roman" w:cs="Calibri"/>
          <w:sz w:val="18"/>
          <w:vertAlign w:val="superscript"/>
          <w:lang w:eastAsia="es-CL"/>
        </w:rPr>
        <w:t>3</w:t>
      </w:r>
      <w:r w:rsidRPr="00D25037">
        <w:rPr>
          <w:rFonts w:eastAsia="Times New Roman" w:cs="Calibri"/>
          <w:sz w:val="18"/>
          <w:lang w:eastAsia="es-CL"/>
        </w:rPr>
        <w:t xml:space="preserve">, por lo tanto, a partir de la verificación mensual del límite de emisión de As en la chimenea de la planta, es posible señalar que </w:t>
      </w:r>
      <w:r w:rsidR="00D25037" w:rsidRPr="00D25037">
        <w:rPr>
          <w:rFonts w:eastAsia="Times New Roman" w:cs="Calibri"/>
          <w:sz w:val="18"/>
          <w:lang w:eastAsia="es-CL"/>
        </w:rPr>
        <w:t>no se excede</w:t>
      </w:r>
      <w:r w:rsidRPr="00D25037">
        <w:rPr>
          <w:rFonts w:eastAsia="Times New Roman" w:cs="Calibri"/>
          <w:sz w:val="18"/>
          <w:lang w:eastAsia="es-CL"/>
        </w:rPr>
        <w:t xml:space="preserve"> el límite de emisión mensual de arsénico permitido de 1 mg/N</w:t>
      </w:r>
      <w:r w:rsidR="00840BF4" w:rsidRPr="00D25037">
        <w:rPr>
          <w:rFonts w:eastAsia="Times New Roman" w:cs="Calibri"/>
          <w:sz w:val="18"/>
          <w:lang w:eastAsia="es-CL"/>
        </w:rPr>
        <w:t>m</w:t>
      </w:r>
      <w:r w:rsidR="00840BF4" w:rsidRPr="00D25037">
        <w:rPr>
          <w:rFonts w:eastAsia="Times New Roman" w:cs="Calibri"/>
          <w:sz w:val="18"/>
          <w:vertAlign w:val="superscript"/>
          <w:lang w:eastAsia="es-CL"/>
        </w:rPr>
        <w:t>3</w:t>
      </w:r>
      <w:r w:rsidRPr="00D25037">
        <w:rPr>
          <w:rFonts w:eastAsia="Times New Roman" w:cs="Calibri"/>
          <w:sz w:val="18"/>
          <w:lang w:eastAsia="es-CL"/>
        </w:rPr>
        <w:t>.</w:t>
      </w:r>
    </w:p>
    <w:p w14:paraId="65E9D043" w14:textId="45CB6430" w:rsidR="005C2F5B" w:rsidRPr="00D25037" w:rsidRDefault="005C2F5B" w:rsidP="00534841">
      <w:pPr>
        <w:numPr>
          <w:ilvl w:val="0"/>
          <w:numId w:val="12"/>
        </w:numPr>
        <w:spacing w:after="0" w:line="240" w:lineRule="auto"/>
        <w:contextualSpacing/>
        <w:jc w:val="both"/>
        <w:rPr>
          <w:rFonts w:eastAsia="Calibri" w:cs="Times New Roman"/>
          <w:sz w:val="18"/>
        </w:rPr>
      </w:pPr>
      <w:r w:rsidRPr="00D25037">
        <w:rPr>
          <w:rFonts w:eastAsia="Times New Roman" w:cs="Calibri"/>
          <w:sz w:val="18"/>
          <w:lang w:eastAsia="es-CL"/>
        </w:rPr>
        <w:t xml:space="preserve">La concentración </w:t>
      </w:r>
      <w:r w:rsidRPr="00D25037">
        <w:rPr>
          <w:rFonts w:eastAsia="Calibri" w:cs="Times New Roman"/>
          <w:sz w:val="18"/>
        </w:rPr>
        <w:t>mensual de As en la</w:t>
      </w:r>
      <w:r w:rsidRPr="00D25037">
        <w:rPr>
          <w:rFonts w:eastAsia="Calibri" w:cs="Times New Roman"/>
          <w:b/>
          <w:sz w:val="18"/>
        </w:rPr>
        <w:t xml:space="preserve"> planta de ácido N°3</w:t>
      </w:r>
      <w:r w:rsidRPr="00D25037">
        <w:rPr>
          <w:rFonts w:eastAsia="Calibri" w:cs="Times New Roman"/>
          <w:sz w:val="18"/>
        </w:rPr>
        <w:t xml:space="preserve">, </w:t>
      </w:r>
      <w:r w:rsidR="00D25037" w:rsidRPr="00D25037">
        <w:rPr>
          <w:rFonts w:eastAsia="Times New Roman" w:cs="Calibri"/>
          <w:sz w:val="18"/>
          <w:szCs w:val="18"/>
          <w:lang w:eastAsia="es-CL"/>
        </w:rPr>
        <w:t>fluctuó</w:t>
      </w:r>
      <w:r w:rsidRPr="00D25037">
        <w:rPr>
          <w:rFonts w:eastAsia="Times New Roman" w:cs="Calibri"/>
          <w:sz w:val="18"/>
          <w:szCs w:val="18"/>
          <w:lang w:eastAsia="es-CL"/>
        </w:rPr>
        <w:t xml:space="preserve"> en un rango de </w:t>
      </w:r>
      <w:r w:rsidRPr="00D25037">
        <w:rPr>
          <w:rFonts w:eastAsia="Times New Roman" w:cs="Calibri"/>
          <w:b/>
          <w:bCs/>
          <w:sz w:val="18"/>
          <w:szCs w:val="18"/>
          <w:lang w:eastAsia="es-CL"/>
        </w:rPr>
        <w:t>0,002 y 0,</w:t>
      </w:r>
      <w:r w:rsidR="00D25037" w:rsidRPr="00D25037">
        <w:rPr>
          <w:rFonts w:eastAsia="Times New Roman" w:cs="Calibri"/>
          <w:b/>
          <w:bCs/>
          <w:sz w:val="18"/>
          <w:szCs w:val="18"/>
          <w:lang w:eastAsia="es-CL"/>
        </w:rPr>
        <w:t>267</w:t>
      </w:r>
      <w:r w:rsidRPr="00D25037">
        <w:rPr>
          <w:rFonts w:eastAsia="Times New Roman" w:cs="Calibri"/>
          <w:sz w:val="18"/>
          <w:szCs w:val="18"/>
          <w:lang w:eastAsia="es-CL"/>
        </w:rPr>
        <w:t xml:space="preserve"> mg/N</w:t>
      </w:r>
      <w:r w:rsidR="00840BF4" w:rsidRPr="00D25037">
        <w:rPr>
          <w:rFonts w:eastAsia="Times New Roman" w:cs="Calibri"/>
          <w:sz w:val="18"/>
          <w:szCs w:val="18"/>
          <w:lang w:eastAsia="es-CL"/>
        </w:rPr>
        <w:t>m</w:t>
      </w:r>
      <w:r w:rsidR="00840BF4" w:rsidRPr="00D25037">
        <w:rPr>
          <w:rFonts w:eastAsia="Times New Roman" w:cs="Calibri"/>
          <w:sz w:val="18"/>
          <w:szCs w:val="18"/>
          <w:vertAlign w:val="superscript"/>
          <w:lang w:eastAsia="es-CL"/>
        </w:rPr>
        <w:t>3</w:t>
      </w:r>
      <w:r w:rsidRPr="00D25037">
        <w:rPr>
          <w:rFonts w:eastAsia="Times New Roman" w:cs="Calibri"/>
          <w:sz w:val="18"/>
          <w:szCs w:val="18"/>
          <w:lang w:eastAsia="es-CL"/>
        </w:rPr>
        <w:t xml:space="preserve">, </w:t>
      </w:r>
      <w:r w:rsidRPr="00D25037">
        <w:rPr>
          <w:rFonts w:eastAsia="Calibri" w:cs="Times New Roman"/>
          <w:sz w:val="18"/>
        </w:rPr>
        <w:t xml:space="preserve">por lo tanto, </w:t>
      </w:r>
      <w:r w:rsidRPr="00D25037">
        <w:rPr>
          <w:rFonts w:eastAsia="Times New Roman" w:cs="Calibri"/>
          <w:sz w:val="18"/>
          <w:szCs w:val="18"/>
          <w:lang w:eastAsia="es-CL"/>
        </w:rPr>
        <w:t xml:space="preserve">a partir de la verificación mensual del límite de emisión de As en la chimenea de </w:t>
      </w:r>
      <w:r w:rsidRPr="00D25037">
        <w:rPr>
          <w:sz w:val="18"/>
          <w:szCs w:val="18"/>
        </w:rPr>
        <w:t>la planta</w:t>
      </w:r>
      <w:r w:rsidRPr="00D25037">
        <w:rPr>
          <w:b/>
          <w:sz w:val="18"/>
          <w:szCs w:val="18"/>
        </w:rPr>
        <w:t xml:space="preserve">, </w:t>
      </w:r>
      <w:r w:rsidRPr="00D25037">
        <w:rPr>
          <w:sz w:val="18"/>
          <w:szCs w:val="18"/>
        </w:rPr>
        <w:t xml:space="preserve">es posible señalar que </w:t>
      </w:r>
      <w:r w:rsidR="00D25037" w:rsidRPr="00D25037">
        <w:rPr>
          <w:sz w:val="18"/>
          <w:szCs w:val="18"/>
        </w:rPr>
        <w:t xml:space="preserve">no </w:t>
      </w:r>
      <w:r w:rsidRPr="00D25037">
        <w:rPr>
          <w:sz w:val="18"/>
          <w:szCs w:val="18"/>
        </w:rPr>
        <w:t xml:space="preserve">se </w:t>
      </w:r>
      <w:r w:rsidR="00D25037" w:rsidRPr="00D25037">
        <w:rPr>
          <w:sz w:val="18"/>
          <w:szCs w:val="18"/>
        </w:rPr>
        <w:t>excede</w:t>
      </w:r>
      <w:r w:rsidRPr="00D25037">
        <w:rPr>
          <w:sz w:val="18"/>
          <w:szCs w:val="18"/>
        </w:rPr>
        <w:t xml:space="preserve"> el límite de emisión mensual de arsénico permitido de 1 mg/N</w:t>
      </w:r>
      <w:r w:rsidR="00840BF4" w:rsidRPr="00D25037">
        <w:rPr>
          <w:sz w:val="18"/>
          <w:szCs w:val="18"/>
        </w:rPr>
        <w:t>m</w:t>
      </w:r>
      <w:r w:rsidR="00840BF4" w:rsidRPr="00D25037">
        <w:rPr>
          <w:sz w:val="18"/>
          <w:szCs w:val="18"/>
          <w:vertAlign w:val="superscript"/>
        </w:rPr>
        <w:t>3</w:t>
      </w:r>
      <w:r w:rsidRPr="00D25037">
        <w:rPr>
          <w:sz w:val="18"/>
          <w:szCs w:val="18"/>
        </w:rPr>
        <w:t>.</w:t>
      </w:r>
    </w:p>
    <w:p w14:paraId="55E7967F" w14:textId="0FF20DB6" w:rsidR="005C2F5B" w:rsidRPr="00D25037" w:rsidRDefault="005C2F5B" w:rsidP="00534841">
      <w:pPr>
        <w:numPr>
          <w:ilvl w:val="0"/>
          <w:numId w:val="12"/>
        </w:numPr>
        <w:spacing w:after="0" w:line="240" w:lineRule="auto"/>
        <w:contextualSpacing/>
        <w:jc w:val="both"/>
        <w:rPr>
          <w:rFonts w:eastAsia="Calibri" w:cs="Times New Roman"/>
          <w:sz w:val="18"/>
        </w:rPr>
      </w:pPr>
      <w:r w:rsidRPr="00D25037">
        <w:rPr>
          <w:rFonts w:eastAsia="Times New Roman" w:cs="Calibri"/>
          <w:color w:val="000000"/>
          <w:sz w:val="18"/>
          <w:lang w:eastAsia="es-CL"/>
        </w:rPr>
        <w:t xml:space="preserve">La concentración </w:t>
      </w:r>
      <w:r w:rsidRPr="00D25037">
        <w:rPr>
          <w:rFonts w:eastAsia="Calibri" w:cs="Times New Roman"/>
          <w:sz w:val="18"/>
        </w:rPr>
        <w:t xml:space="preserve">mensual de MP </w:t>
      </w:r>
      <w:r w:rsidRPr="00D25037">
        <w:rPr>
          <w:rFonts w:eastAsia="Calibri" w:cs="Times New Roman"/>
          <w:b/>
          <w:sz w:val="18"/>
        </w:rPr>
        <w:t xml:space="preserve">en el Secador, </w:t>
      </w:r>
      <w:r w:rsidR="00D25037" w:rsidRPr="00D25037">
        <w:rPr>
          <w:rFonts w:ascii="Calibri" w:eastAsia="Calibri" w:hAnsi="Calibri" w:cs="Times New Roman"/>
          <w:sz w:val="18"/>
          <w:szCs w:val="18"/>
        </w:rPr>
        <w:t>fluctuó</w:t>
      </w:r>
      <w:r w:rsidRPr="00D25037">
        <w:rPr>
          <w:rFonts w:eastAsia="Calibri" w:cs="Times New Roman"/>
          <w:sz w:val="18"/>
        </w:rPr>
        <w:t xml:space="preserve"> en un rango de </w:t>
      </w:r>
      <w:r w:rsidR="00D25037" w:rsidRPr="00D25037">
        <w:rPr>
          <w:rFonts w:eastAsia="Times New Roman" w:cs="Calibri"/>
          <w:b/>
          <w:bCs/>
          <w:sz w:val="18"/>
          <w:szCs w:val="18"/>
          <w:lang w:eastAsia="es-CL"/>
        </w:rPr>
        <w:t>5,22</w:t>
      </w:r>
      <w:r w:rsidRPr="00D25037">
        <w:rPr>
          <w:rFonts w:eastAsia="Times New Roman" w:cs="Calibri"/>
          <w:b/>
          <w:bCs/>
          <w:sz w:val="18"/>
          <w:szCs w:val="18"/>
          <w:lang w:eastAsia="es-CL"/>
        </w:rPr>
        <w:t xml:space="preserve"> y </w:t>
      </w:r>
      <w:r w:rsidR="00D25037" w:rsidRPr="00D25037">
        <w:rPr>
          <w:rFonts w:eastAsia="Times New Roman" w:cs="Calibri"/>
          <w:b/>
          <w:bCs/>
          <w:sz w:val="18"/>
          <w:szCs w:val="18"/>
          <w:lang w:eastAsia="es-CL"/>
        </w:rPr>
        <w:t>14</w:t>
      </w:r>
      <w:r w:rsidRPr="00D25037">
        <w:rPr>
          <w:rFonts w:eastAsia="Times New Roman" w:cs="Calibri"/>
          <w:b/>
          <w:bCs/>
          <w:sz w:val="18"/>
          <w:szCs w:val="18"/>
          <w:lang w:eastAsia="es-CL"/>
        </w:rPr>
        <w:t>,</w:t>
      </w:r>
      <w:r w:rsidR="00D25037" w:rsidRPr="00D25037">
        <w:rPr>
          <w:rFonts w:eastAsia="Times New Roman" w:cs="Calibri"/>
          <w:b/>
          <w:bCs/>
          <w:sz w:val="18"/>
          <w:szCs w:val="18"/>
          <w:lang w:eastAsia="es-CL"/>
        </w:rPr>
        <w:t>45</w:t>
      </w:r>
      <w:r w:rsidRPr="00D25037">
        <w:rPr>
          <w:rFonts w:eastAsia="Times New Roman" w:cs="Calibri"/>
          <w:sz w:val="18"/>
          <w:szCs w:val="18"/>
          <w:lang w:eastAsia="es-CL"/>
        </w:rPr>
        <w:t xml:space="preserve"> </w:t>
      </w:r>
      <w:r w:rsidRPr="00D25037">
        <w:rPr>
          <w:sz w:val="18"/>
          <w:szCs w:val="18"/>
        </w:rPr>
        <w:t>mg/N</w:t>
      </w:r>
      <w:r w:rsidR="00840BF4" w:rsidRPr="00D25037">
        <w:rPr>
          <w:sz w:val="18"/>
          <w:szCs w:val="18"/>
        </w:rPr>
        <w:t>m</w:t>
      </w:r>
      <w:r w:rsidR="00840BF4" w:rsidRPr="00D25037">
        <w:rPr>
          <w:sz w:val="18"/>
          <w:szCs w:val="18"/>
          <w:vertAlign w:val="superscript"/>
        </w:rPr>
        <w:t>3</w:t>
      </w:r>
      <w:r w:rsidRPr="00D25037">
        <w:rPr>
          <w:rFonts w:eastAsia="Calibri" w:cs="Times New Roman"/>
          <w:sz w:val="18"/>
        </w:rPr>
        <w:t xml:space="preserve">, por lo tanto, a partir de la verificación mensual de MP en la chimenea del secador, es posible señalar que </w:t>
      </w:r>
      <w:r w:rsidR="00D25037" w:rsidRPr="00D25037">
        <w:rPr>
          <w:rFonts w:eastAsia="Calibri" w:cs="Times New Roman"/>
          <w:sz w:val="18"/>
        </w:rPr>
        <w:t xml:space="preserve">no </w:t>
      </w:r>
      <w:r w:rsidRPr="00D25037">
        <w:rPr>
          <w:rFonts w:eastAsia="Calibri" w:cs="Times New Roman"/>
          <w:sz w:val="18"/>
        </w:rPr>
        <w:t xml:space="preserve">se </w:t>
      </w:r>
      <w:r w:rsidR="00D25037" w:rsidRPr="00D25037">
        <w:rPr>
          <w:rFonts w:eastAsia="Calibri" w:cs="Times New Roman"/>
          <w:sz w:val="18"/>
        </w:rPr>
        <w:t>excede</w:t>
      </w:r>
      <w:r w:rsidRPr="00D25037">
        <w:rPr>
          <w:rFonts w:eastAsia="Calibri" w:cs="Times New Roman"/>
          <w:sz w:val="18"/>
        </w:rPr>
        <w:t xml:space="preserve"> el límite de emisión mensual de MP permitido de 50 mg/N</w:t>
      </w:r>
      <w:r w:rsidR="00673F38" w:rsidRPr="00D25037">
        <w:rPr>
          <w:rFonts w:eastAsia="Calibri" w:cs="Times New Roman"/>
          <w:sz w:val="18"/>
        </w:rPr>
        <w:t>m</w:t>
      </w:r>
      <w:r w:rsidR="00673F38" w:rsidRPr="00D25037">
        <w:rPr>
          <w:rFonts w:eastAsia="Calibri" w:cs="Times New Roman"/>
          <w:sz w:val="18"/>
          <w:vertAlign w:val="superscript"/>
        </w:rPr>
        <w:t>3</w:t>
      </w:r>
      <w:r w:rsidRPr="00D25037">
        <w:rPr>
          <w:rFonts w:eastAsia="Calibri" w:cs="Times New Roman"/>
          <w:sz w:val="18"/>
        </w:rPr>
        <w:t>.</w:t>
      </w:r>
    </w:p>
    <w:p w14:paraId="02FC4CF1" w14:textId="64FAE260" w:rsidR="00D01B1F" w:rsidRPr="009C052F" w:rsidRDefault="00D01B1F" w:rsidP="00534841">
      <w:pPr>
        <w:numPr>
          <w:ilvl w:val="0"/>
          <w:numId w:val="12"/>
        </w:numPr>
        <w:spacing w:after="0" w:line="240" w:lineRule="auto"/>
        <w:contextualSpacing/>
        <w:jc w:val="both"/>
        <w:rPr>
          <w:sz w:val="18"/>
          <w:szCs w:val="18"/>
        </w:rPr>
      </w:pPr>
      <w:bookmarkStart w:id="11" w:name="_Hlk79792164"/>
      <w:r w:rsidRPr="009C052F">
        <w:rPr>
          <w:rFonts w:cstheme="minorHAnsi"/>
          <w:sz w:val="18"/>
          <w:szCs w:val="18"/>
        </w:rPr>
        <w:t xml:space="preserve">La emisión de As en el </w:t>
      </w:r>
      <w:r w:rsidRPr="009C052F">
        <w:rPr>
          <w:rFonts w:cstheme="minorHAnsi"/>
          <w:b/>
          <w:sz w:val="18"/>
          <w:szCs w:val="18"/>
        </w:rPr>
        <w:t xml:space="preserve">Sistema de la Fundición es de </w:t>
      </w:r>
      <w:r w:rsidR="000867CF" w:rsidRPr="009C052F">
        <w:rPr>
          <w:rFonts w:cstheme="minorHAnsi"/>
          <w:b/>
          <w:sz w:val="18"/>
          <w:szCs w:val="18"/>
        </w:rPr>
        <w:t>11</w:t>
      </w:r>
      <w:r w:rsidR="009C052F" w:rsidRPr="009C052F">
        <w:rPr>
          <w:rFonts w:cstheme="minorHAnsi"/>
          <w:b/>
          <w:sz w:val="18"/>
          <w:szCs w:val="18"/>
        </w:rPr>
        <w:t>8</w:t>
      </w:r>
      <w:r w:rsidRPr="009C052F">
        <w:rPr>
          <w:rFonts w:cstheme="minorHAnsi"/>
          <w:b/>
          <w:sz w:val="18"/>
          <w:szCs w:val="18"/>
        </w:rPr>
        <w:t xml:space="preserve"> ton/año</w:t>
      </w:r>
      <w:r w:rsidRPr="009C052F">
        <w:rPr>
          <w:rFonts w:cstheme="minorHAnsi"/>
          <w:sz w:val="18"/>
          <w:szCs w:val="18"/>
        </w:rPr>
        <w:t xml:space="preserve">, por lo tanto, </w:t>
      </w:r>
      <w:r w:rsidR="009C052F">
        <w:rPr>
          <w:rFonts w:cstheme="minorHAnsi"/>
          <w:sz w:val="18"/>
          <w:szCs w:val="18"/>
        </w:rPr>
        <w:t>no excede</w:t>
      </w:r>
      <w:r w:rsidRPr="009C052F">
        <w:rPr>
          <w:rFonts w:cstheme="minorHAnsi"/>
          <w:sz w:val="18"/>
          <w:szCs w:val="18"/>
        </w:rPr>
        <w:t xml:space="preserve"> el límite de emisión anual permitido de 126 ton/año. </w:t>
      </w:r>
    </w:p>
    <w:p w14:paraId="242067EF" w14:textId="2EE0172A" w:rsidR="00D01B1F" w:rsidRPr="009C052F" w:rsidRDefault="00D01B1F" w:rsidP="00534841">
      <w:pPr>
        <w:pStyle w:val="Prrafodelista"/>
        <w:numPr>
          <w:ilvl w:val="0"/>
          <w:numId w:val="12"/>
        </w:numPr>
        <w:rPr>
          <w:sz w:val="18"/>
          <w:szCs w:val="18"/>
        </w:rPr>
      </w:pPr>
      <w:r w:rsidRPr="009C052F">
        <w:rPr>
          <w:rFonts w:cstheme="minorHAnsi"/>
          <w:sz w:val="18"/>
          <w:szCs w:val="18"/>
        </w:rPr>
        <w:t>La emisión de SO</w:t>
      </w:r>
      <w:r w:rsidRPr="009C052F">
        <w:rPr>
          <w:rFonts w:cstheme="minorHAnsi"/>
          <w:sz w:val="18"/>
          <w:szCs w:val="18"/>
          <w:vertAlign w:val="subscript"/>
        </w:rPr>
        <w:t>2</w:t>
      </w:r>
      <w:r w:rsidRPr="009C052F">
        <w:rPr>
          <w:rFonts w:cstheme="minorHAnsi"/>
          <w:sz w:val="18"/>
          <w:szCs w:val="18"/>
        </w:rPr>
        <w:t xml:space="preserve"> en el </w:t>
      </w:r>
      <w:r w:rsidRPr="009C052F">
        <w:rPr>
          <w:rFonts w:cstheme="minorHAnsi"/>
          <w:b/>
          <w:sz w:val="18"/>
          <w:szCs w:val="18"/>
        </w:rPr>
        <w:t xml:space="preserve">Sistema de la Fundición es de </w:t>
      </w:r>
      <w:r w:rsidRPr="009C052F">
        <w:rPr>
          <w:rFonts w:eastAsia="Times New Roman"/>
          <w:b/>
          <w:color w:val="000000"/>
          <w:sz w:val="18"/>
          <w:lang w:eastAsia="es-CL"/>
        </w:rPr>
        <w:t>1</w:t>
      </w:r>
      <w:r w:rsidR="009C052F" w:rsidRPr="009C052F">
        <w:rPr>
          <w:rFonts w:eastAsia="Times New Roman"/>
          <w:b/>
          <w:color w:val="000000"/>
          <w:sz w:val="18"/>
          <w:lang w:eastAsia="es-CL"/>
        </w:rPr>
        <w:t>2</w:t>
      </w:r>
      <w:r w:rsidRPr="009C052F">
        <w:rPr>
          <w:rFonts w:eastAsia="Times New Roman"/>
          <w:b/>
          <w:color w:val="000000"/>
          <w:sz w:val="18"/>
          <w:lang w:eastAsia="es-CL"/>
        </w:rPr>
        <w:t>.</w:t>
      </w:r>
      <w:r w:rsidR="009C052F" w:rsidRPr="009C052F">
        <w:rPr>
          <w:rFonts w:eastAsia="Times New Roman"/>
          <w:b/>
          <w:color w:val="000000"/>
          <w:sz w:val="18"/>
          <w:lang w:eastAsia="es-CL"/>
        </w:rPr>
        <w:t>009</w:t>
      </w:r>
      <w:r w:rsidRPr="009C052F">
        <w:rPr>
          <w:rFonts w:eastAsia="Times New Roman"/>
          <w:b/>
          <w:color w:val="000000"/>
          <w:sz w:val="18"/>
          <w:lang w:eastAsia="es-CL"/>
        </w:rPr>
        <w:t xml:space="preserve"> ton/año</w:t>
      </w:r>
      <w:r w:rsidRPr="009C052F">
        <w:rPr>
          <w:rFonts w:eastAsia="Times New Roman"/>
          <w:color w:val="000000"/>
          <w:sz w:val="18"/>
          <w:lang w:eastAsia="es-CL"/>
        </w:rPr>
        <w:t xml:space="preserve">, por lo tanto, </w:t>
      </w:r>
      <w:r w:rsidR="009C052F">
        <w:rPr>
          <w:rFonts w:cstheme="minorHAnsi"/>
          <w:sz w:val="18"/>
          <w:szCs w:val="18"/>
        </w:rPr>
        <w:t>no excede</w:t>
      </w:r>
      <w:r w:rsidRPr="009C052F">
        <w:rPr>
          <w:rFonts w:cstheme="minorHAnsi"/>
          <w:sz w:val="18"/>
          <w:szCs w:val="18"/>
        </w:rPr>
        <w:t xml:space="preserve"> el límite de emisión anual permitido de 24.000 ton/año. </w:t>
      </w:r>
    </w:p>
    <w:p w14:paraId="0A400004" w14:textId="628E33FB" w:rsidR="00D01B1F" w:rsidRPr="009C052F" w:rsidRDefault="00D01B1F" w:rsidP="00534841">
      <w:pPr>
        <w:pStyle w:val="Prrafodelista"/>
        <w:numPr>
          <w:ilvl w:val="0"/>
          <w:numId w:val="12"/>
        </w:numPr>
        <w:rPr>
          <w:sz w:val="18"/>
          <w:szCs w:val="18"/>
        </w:rPr>
      </w:pPr>
      <w:r w:rsidRPr="009C052F">
        <w:rPr>
          <w:sz w:val="18"/>
          <w:szCs w:val="18"/>
        </w:rPr>
        <w:t xml:space="preserve">El porcentaje de captura y fijación Azufre(S) y As es </w:t>
      </w:r>
      <w:r w:rsidRPr="009C052F">
        <w:rPr>
          <w:b/>
          <w:sz w:val="18"/>
          <w:szCs w:val="18"/>
        </w:rPr>
        <w:t>9</w:t>
      </w:r>
      <w:r w:rsidR="009C052F" w:rsidRPr="009C052F">
        <w:rPr>
          <w:b/>
          <w:sz w:val="18"/>
          <w:szCs w:val="18"/>
        </w:rPr>
        <w:t>8</w:t>
      </w:r>
      <w:r w:rsidRPr="009C052F">
        <w:rPr>
          <w:b/>
          <w:sz w:val="18"/>
          <w:szCs w:val="18"/>
        </w:rPr>
        <w:t>,</w:t>
      </w:r>
      <w:r w:rsidR="009C052F" w:rsidRPr="009C052F">
        <w:rPr>
          <w:b/>
          <w:sz w:val="18"/>
          <w:szCs w:val="18"/>
        </w:rPr>
        <w:t>18</w:t>
      </w:r>
      <w:r w:rsidRPr="009C052F">
        <w:rPr>
          <w:b/>
          <w:sz w:val="18"/>
          <w:szCs w:val="18"/>
        </w:rPr>
        <w:t>% y 97,</w:t>
      </w:r>
      <w:r w:rsidR="009C052F" w:rsidRPr="009C052F">
        <w:rPr>
          <w:b/>
          <w:sz w:val="18"/>
          <w:szCs w:val="18"/>
        </w:rPr>
        <w:t>72</w:t>
      </w:r>
      <w:r w:rsidRPr="009C052F">
        <w:rPr>
          <w:b/>
          <w:sz w:val="18"/>
          <w:szCs w:val="18"/>
        </w:rPr>
        <w:t>%</w:t>
      </w:r>
      <w:r w:rsidRPr="009C052F">
        <w:rPr>
          <w:sz w:val="18"/>
          <w:szCs w:val="18"/>
        </w:rPr>
        <w:t xml:space="preserve"> respectivamente, siendo dichos </w:t>
      </w:r>
      <w:r w:rsidR="009C052F" w:rsidRPr="009C052F">
        <w:rPr>
          <w:sz w:val="18"/>
          <w:szCs w:val="18"/>
        </w:rPr>
        <w:t>valores</w:t>
      </w:r>
      <w:r w:rsidRPr="009C052F">
        <w:rPr>
          <w:sz w:val="18"/>
          <w:szCs w:val="18"/>
        </w:rPr>
        <w:t xml:space="preserve"> superiores al porcentaje de captura mínimo exigido de un 95% en el artículo N°3 del </w:t>
      </w:r>
      <w:r w:rsidRPr="009C052F">
        <w:rPr>
          <w:rFonts w:cstheme="minorHAnsi"/>
          <w:sz w:val="18"/>
          <w:szCs w:val="20"/>
        </w:rPr>
        <w:t>del D.S. 28/2013 de MMA</w:t>
      </w:r>
      <w:r w:rsidRPr="009C052F">
        <w:rPr>
          <w:sz w:val="18"/>
          <w:szCs w:val="18"/>
        </w:rPr>
        <w:t xml:space="preserve">. </w:t>
      </w:r>
    </w:p>
    <w:bookmarkEnd w:id="11"/>
    <w:p w14:paraId="544D48CF" w14:textId="77777777" w:rsidR="00A56D31" w:rsidRDefault="00A56D31" w:rsidP="00A56D31">
      <w:pPr>
        <w:rPr>
          <w:sz w:val="18"/>
        </w:rPr>
      </w:pPr>
      <w:r w:rsidRPr="00A56D31">
        <w:rPr>
          <w:sz w:val="18"/>
        </w:rPr>
        <w:t xml:space="preserve"> </w:t>
      </w:r>
    </w:p>
    <w:p w14:paraId="33EEFF3F" w14:textId="61E3293C" w:rsidR="0094667C" w:rsidRDefault="0094667C">
      <w:pPr>
        <w:rPr>
          <w:rFonts w:ascii="Calibri" w:eastAsia="Calibri" w:hAnsi="Calibri" w:cs="Calibri"/>
          <w:sz w:val="20"/>
          <w:szCs w:val="20"/>
        </w:rPr>
      </w:pPr>
      <w:r>
        <w:rPr>
          <w:rFonts w:ascii="Calibri" w:eastAsia="Calibri" w:hAnsi="Calibri" w:cs="Calibri"/>
          <w:sz w:val="20"/>
          <w:szCs w:val="20"/>
        </w:rPr>
        <w:br w:type="page"/>
      </w:r>
    </w:p>
    <w:p w14:paraId="72C2E9C0" w14:textId="0B3157B8" w:rsidR="007A7DEB" w:rsidRPr="007A7DEB" w:rsidRDefault="007A7DEB" w:rsidP="00534841">
      <w:pPr>
        <w:pStyle w:val="IFA1"/>
        <w:numPr>
          <w:ilvl w:val="0"/>
          <w:numId w:val="18"/>
        </w:numPr>
      </w:pPr>
      <w:bookmarkStart w:id="12" w:name="_Toc390777017"/>
      <w:bookmarkStart w:id="13" w:name="_Toc50371077"/>
      <w:r w:rsidRPr="007A7DEB">
        <w:lastRenderedPageBreak/>
        <w:t xml:space="preserve">IDENTIFICACIÓN </w:t>
      </w:r>
      <w:bookmarkEnd w:id="12"/>
      <w:r w:rsidRPr="007A7DEB">
        <w:t>DE LA UNIDAD FISCALIZABLE</w:t>
      </w:r>
      <w:bookmarkEnd w:id="13"/>
    </w:p>
    <w:p w14:paraId="3A8E7119" w14:textId="77777777" w:rsidR="007A7DEB" w:rsidRPr="007A7DEB" w:rsidRDefault="007A7DEB" w:rsidP="007A7DEB">
      <w:pPr>
        <w:spacing w:after="0" w:line="240" w:lineRule="auto"/>
        <w:ind w:left="989"/>
        <w:contextualSpacing/>
        <w:outlineLvl w:val="0"/>
        <w:rPr>
          <w:rFonts w:ascii="Calibri" w:eastAsia="Calibri" w:hAnsi="Calibri" w:cs="Calibri"/>
          <w:b/>
          <w:sz w:val="24"/>
          <w:szCs w:val="20"/>
        </w:rPr>
      </w:pPr>
    </w:p>
    <w:p w14:paraId="059599C9" w14:textId="5A9C23BA" w:rsidR="007A7DEB" w:rsidRPr="007A7DEB" w:rsidRDefault="00600C66" w:rsidP="007A7DEB">
      <w:pPr>
        <w:pStyle w:val="Ttulo1"/>
      </w:pPr>
      <w:bookmarkStart w:id="14" w:name="_Toc50371078"/>
      <w:r>
        <w:t xml:space="preserve">2.1 </w:t>
      </w:r>
      <w:r w:rsidR="007A7DEB" w:rsidRPr="007A7DEB">
        <w:t>Antecedentes Generales</w:t>
      </w:r>
      <w:bookmarkEnd w:id="14"/>
    </w:p>
    <w:p w14:paraId="5739755B" w14:textId="77777777" w:rsidR="004D2ABA" w:rsidRDefault="004D2ABA" w:rsidP="004D2ABA">
      <w:pPr>
        <w:spacing w:line="240" w:lineRule="auto"/>
        <w:ind w:left="360" w:hanging="360"/>
        <w:contextualSpacing/>
        <w:jc w:val="both"/>
        <w:rPr>
          <w:sz w:val="20"/>
          <w:szCs w:val="20"/>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9"/>
        <w:gridCol w:w="4414"/>
      </w:tblGrid>
      <w:tr w:rsidR="005B592A" w:rsidRPr="00030938" w14:paraId="16F3185D" w14:textId="77777777" w:rsidTr="005B592A">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2580CE2" w14:textId="77777777" w:rsidR="005B592A" w:rsidRPr="005B592A" w:rsidRDefault="005B592A" w:rsidP="00D1560C">
            <w:pPr>
              <w:rPr>
                <w:rFonts w:cstheme="minorHAnsi"/>
                <w:sz w:val="20"/>
                <w:szCs w:val="20"/>
                <w:lang w:eastAsia="es-ES"/>
              </w:rPr>
            </w:pPr>
            <w:r>
              <w:rPr>
                <w:rFonts w:cstheme="minorHAnsi"/>
                <w:b/>
                <w:sz w:val="20"/>
                <w:szCs w:val="20"/>
              </w:rPr>
              <w:t xml:space="preserve">Identificación de la </w:t>
            </w:r>
            <w:r w:rsidRPr="00A929D6">
              <w:rPr>
                <w:rFonts w:cstheme="minorHAnsi"/>
                <w:b/>
                <w:sz w:val="20"/>
                <w:szCs w:val="20"/>
              </w:rPr>
              <w:t>Unidad Fiscalizable:</w:t>
            </w:r>
            <w:r w:rsidRPr="00A929D6">
              <w:rPr>
                <w:rFonts w:cstheme="minorHAnsi"/>
                <w:sz w:val="20"/>
                <w:szCs w:val="20"/>
              </w:rPr>
              <w:t xml:space="preserve"> </w:t>
            </w:r>
            <w:r>
              <w:rPr>
                <w:rFonts w:cstheme="minorHAnsi"/>
                <w:sz w:val="20"/>
                <w:szCs w:val="20"/>
              </w:rPr>
              <w:t xml:space="preserve">Fundición </w:t>
            </w:r>
            <w:proofErr w:type="spellStart"/>
            <w:r w:rsidR="00D1560C">
              <w:rPr>
                <w:rFonts w:cstheme="minorHAnsi"/>
                <w:sz w:val="20"/>
                <w:szCs w:val="20"/>
              </w:rPr>
              <w:t>Altonorte</w:t>
            </w:r>
            <w:proofErr w:type="spellEnd"/>
          </w:p>
        </w:tc>
      </w:tr>
      <w:tr w:rsidR="000B0768" w:rsidRPr="00030938" w14:paraId="3F7F3039" w14:textId="77777777" w:rsidTr="005B592A">
        <w:trPr>
          <w:trHeight w:val="29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6FA6E99" w14:textId="77777777" w:rsidR="000B0768" w:rsidRPr="002375A4" w:rsidRDefault="000B0768" w:rsidP="00D1560C">
            <w:pPr>
              <w:spacing w:before="100" w:beforeAutospacing="1" w:after="100" w:afterAutospacing="1"/>
              <w:rPr>
                <w:rFonts w:eastAsia="Times New Roman"/>
                <w:color w:val="000000"/>
                <w:sz w:val="20"/>
                <w:szCs w:val="20"/>
                <w:lang w:eastAsia="es-CL"/>
              </w:rPr>
            </w:pPr>
            <w:r w:rsidRPr="00A929D6">
              <w:rPr>
                <w:rFonts w:cstheme="minorHAnsi"/>
                <w:b/>
                <w:sz w:val="20"/>
                <w:szCs w:val="20"/>
              </w:rPr>
              <w:t>Región:</w:t>
            </w:r>
            <w:r w:rsidRPr="00A929D6">
              <w:rPr>
                <w:rFonts w:cstheme="minorHAnsi"/>
                <w:sz w:val="20"/>
                <w:szCs w:val="20"/>
              </w:rPr>
              <w:t xml:space="preserve">  </w:t>
            </w:r>
            <w:r w:rsidR="00D1560C">
              <w:rPr>
                <w:rFonts w:eastAsia="Times New Roman"/>
                <w:color w:val="000000"/>
                <w:sz w:val="20"/>
                <w:szCs w:val="20"/>
                <w:lang w:eastAsia="es-CL"/>
              </w:rPr>
              <w:t>II</w:t>
            </w:r>
            <w:r w:rsidRPr="002375A4">
              <w:rPr>
                <w:rFonts w:eastAsia="Times New Roman"/>
                <w:color w:val="000000"/>
                <w:sz w:val="20"/>
                <w:szCs w:val="20"/>
                <w:lang w:eastAsia="es-CL"/>
              </w:rPr>
              <w:t xml:space="preserve"> </w:t>
            </w:r>
            <w:r>
              <w:rPr>
                <w:rFonts w:eastAsia="Times New Roman"/>
                <w:color w:val="000000"/>
                <w:sz w:val="20"/>
                <w:szCs w:val="20"/>
                <w:lang w:eastAsia="es-CL"/>
              </w:rPr>
              <w:t xml:space="preserve">Región de </w:t>
            </w:r>
            <w:r w:rsidR="00D1560C">
              <w:rPr>
                <w:rFonts w:eastAsia="Times New Roman"/>
                <w:color w:val="000000"/>
                <w:sz w:val="20"/>
                <w:szCs w:val="20"/>
                <w:lang w:eastAsia="es-CL"/>
              </w:rPr>
              <w:t>Antofagasta</w:t>
            </w:r>
          </w:p>
        </w:tc>
        <w:tc>
          <w:tcPr>
            <w:tcW w:w="2291" w:type="pct"/>
            <w:vMerge w:val="restart"/>
            <w:tcBorders>
              <w:top w:val="single" w:sz="4" w:space="0" w:color="auto"/>
              <w:left w:val="single" w:sz="4" w:space="0" w:color="auto"/>
              <w:right w:val="single" w:sz="4" w:space="0" w:color="auto"/>
            </w:tcBorders>
            <w:shd w:val="clear" w:color="auto" w:fill="FFFFFF"/>
            <w:hideMark/>
          </w:tcPr>
          <w:p w14:paraId="507189A5" w14:textId="77777777" w:rsidR="000B0768" w:rsidRPr="00A929D6" w:rsidRDefault="000B0768" w:rsidP="009325E9">
            <w:pPr>
              <w:spacing w:after="100" w:line="276" w:lineRule="auto"/>
              <w:ind w:left="46"/>
              <w:rPr>
                <w:rFonts w:cstheme="minorHAnsi"/>
                <w:sz w:val="20"/>
                <w:szCs w:val="20"/>
              </w:rPr>
            </w:pPr>
            <w:r w:rsidRPr="00A929D6">
              <w:rPr>
                <w:rFonts w:cstheme="minorHAnsi"/>
                <w:b/>
                <w:sz w:val="20"/>
                <w:szCs w:val="20"/>
              </w:rPr>
              <w:t>Ubicación de la actividad, proyecto o fuente fiscalizada:</w:t>
            </w:r>
            <w:r w:rsidRPr="00A929D6">
              <w:rPr>
                <w:rFonts w:cstheme="minorHAnsi"/>
                <w:sz w:val="20"/>
                <w:szCs w:val="20"/>
              </w:rPr>
              <w:t xml:space="preserve"> </w:t>
            </w:r>
          </w:p>
          <w:p w14:paraId="2EBA6346" w14:textId="77777777" w:rsidR="000B0768" w:rsidRPr="00A929D6" w:rsidRDefault="00D1560C" w:rsidP="00D1560C">
            <w:pPr>
              <w:jc w:val="both"/>
              <w:rPr>
                <w:rFonts w:cstheme="minorHAnsi"/>
                <w:sz w:val="20"/>
                <w:szCs w:val="20"/>
                <w:highlight w:val="yellow"/>
              </w:rPr>
            </w:pPr>
            <w:r w:rsidRPr="00FE6C71">
              <w:rPr>
                <w:color w:val="000000"/>
                <w:sz w:val="20"/>
                <w:szCs w:val="20"/>
                <w:shd w:val="clear" w:color="auto" w:fill="FFFFFF"/>
              </w:rPr>
              <w:t xml:space="preserve">Fundición </w:t>
            </w:r>
            <w:proofErr w:type="spellStart"/>
            <w:r w:rsidRPr="00FE6C71">
              <w:rPr>
                <w:color w:val="000000"/>
                <w:sz w:val="20"/>
                <w:szCs w:val="20"/>
                <w:shd w:val="clear" w:color="auto" w:fill="FFFFFF"/>
              </w:rPr>
              <w:t>Altonorte</w:t>
            </w:r>
            <w:proofErr w:type="spellEnd"/>
            <w:r w:rsidRPr="00FE6C71">
              <w:rPr>
                <w:color w:val="000000"/>
                <w:sz w:val="20"/>
                <w:szCs w:val="20"/>
                <w:shd w:val="clear" w:color="auto" w:fill="FFFFFF"/>
              </w:rPr>
              <w:t xml:space="preserve"> se localiza en el sector de La Negra, 20 Km. Aproximadamente al Sureste de la ciudad de Antofagasta, en la Quebrada de Mateo, a la altura del Km. 1.348 de la Carretera Panamericana Norte.</w:t>
            </w:r>
          </w:p>
        </w:tc>
      </w:tr>
      <w:tr w:rsidR="000B0768" w:rsidRPr="00030938" w14:paraId="1D2509A4" w14:textId="77777777" w:rsidTr="005B592A">
        <w:trPr>
          <w:trHeight w:val="299"/>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69D29A" w14:textId="77777777" w:rsidR="000B0768" w:rsidRPr="002375A4" w:rsidRDefault="000B0768" w:rsidP="009325E9">
            <w:pPr>
              <w:spacing w:before="100" w:beforeAutospacing="1" w:after="100" w:afterAutospacing="1"/>
              <w:rPr>
                <w:rFonts w:eastAsia="Times New Roman"/>
                <w:color w:val="000000"/>
                <w:sz w:val="20"/>
                <w:szCs w:val="20"/>
                <w:lang w:eastAsia="es-CL"/>
              </w:rPr>
            </w:pPr>
            <w:r w:rsidRPr="00A929D6">
              <w:rPr>
                <w:rFonts w:cstheme="minorHAnsi"/>
                <w:b/>
                <w:sz w:val="20"/>
                <w:szCs w:val="20"/>
              </w:rPr>
              <w:t>Provincia:</w:t>
            </w:r>
            <w:r w:rsidRPr="00A929D6">
              <w:rPr>
                <w:rFonts w:cstheme="minorHAnsi"/>
                <w:sz w:val="20"/>
                <w:szCs w:val="20"/>
              </w:rPr>
              <w:t xml:space="preserve"> </w:t>
            </w:r>
            <w:r w:rsidR="009B17FE">
              <w:rPr>
                <w:rFonts w:cstheme="minorHAnsi"/>
                <w:sz w:val="20"/>
                <w:szCs w:val="20"/>
              </w:rPr>
              <w:t>Antofagasta</w:t>
            </w:r>
          </w:p>
        </w:tc>
        <w:tc>
          <w:tcPr>
            <w:tcW w:w="2291" w:type="pct"/>
            <w:vMerge/>
            <w:tcBorders>
              <w:left w:val="single" w:sz="4" w:space="0" w:color="auto"/>
              <w:right w:val="single" w:sz="4" w:space="0" w:color="auto"/>
            </w:tcBorders>
            <w:shd w:val="clear" w:color="auto" w:fill="FFFFFF"/>
          </w:tcPr>
          <w:p w14:paraId="2FC113E5" w14:textId="77777777" w:rsidR="000B0768" w:rsidRPr="00A929D6" w:rsidRDefault="000B0768" w:rsidP="009325E9">
            <w:pPr>
              <w:ind w:left="188"/>
              <w:rPr>
                <w:rFonts w:cstheme="minorHAnsi"/>
                <w:b/>
                <w:sz w:val="20"/>
                <w:szCs w:val="20"/>
                <w:highlight w:val="yellow"/>
              </w:rPr>
            </w:pPr>
          </w:p>
        </w:tc>
      </w:tr>
      <w:tr w:rsidR="000B0768" w:rsidRPr="00030938" w14:paraId="2931BF0C" w14:textId="77777777" w:rsidTr="005B592A">
        <w:trPr>
          <w:trHeight w:val="20"/>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EF9D10" w14:textId="77777777" w:rsidR="000B0768" w:rsidRPr="00A929D6" w:rsidRDefault="000B0768" w:rsidP="009325E9">
            <w:pPr>
              <w:spacing w:after="100" w:line="276" w:lineRule="auto"/>
              <w:rPr>
                <w:rFonts w:cstheme="minorHAnsi"/>
                <w:sz w:val="20"/>
                <w:szCs w:val="20"/>
                <w:highlight w:val="yellow"/>
              </w:rPr>
            </w:pPr>
            <w:r w:rsidRPr="00A929D6">
              <w:rPr>
                <w:rFonts w:cstheme="minorHAnsi"/>
                <w:b/>
                <w:sz w:val="20"/>
                <w:szCs w:val="20"/>
              </w:rPr>
              <w:t>Comuna:</w:t>
            </w:r>
            <w:r w:rsidRPr="00A929D6">
              <w:rPr>
                <w:rFonts w:cstheme="minorHAnsi"/>
                <w:sz w:val="20"/>
                <w:szCs w:val="20"/>
              </w:rPr>
              <w:t xml:space="preserve"> </w:t>
            </w:r>
            <w:r w:rsidR="009B17FE">
              <w:rPr>
                <w:rFonts w:cstheme="minorHAnsi"/>
                <w:sz w:val="20"/>
                <w:szCs w:val="20"/>
              </w:rPr>
              <w:t xml:space="preserve">Antofagasta </w:t>
            </w:r>
          </w:p>
        </w:tc>
        <w:tc>
          <w:tcPr>
            <w:tcW w:w="2291" w:type="pct"/>
            <w:vMerge/>
            <w:tcBorders>
              <w:left w:val="single" w:sz="4" w:space="0" w:color="auto"/>
              <w:bottom w:val="single" w:sz="4" w:space="0" w:color="auto"/>
              <w:right w:val="single" w:sz="4" w:space="0" w:color="auto"/>
            </w:tcBorders>
            <w:shd w:val="clear" w:color="auto" w:fill="FFFFFF"/>
          </w:tcPr>
          <w:p w14:paraId="73694966" w14:textId="77777777" w:rsidR="000B0768" w:rsidRPr="00A929D6" w:rsidRDefault="000B0768" w:rsidP="009325E9">
            <w:pPr>
              <w:ind w:left="188"/>
              <w:rPr>
                <w:rFonts w:cstheme="minorHAnsi"/>
                <w:b/>
                <w:sz w:val="20"/>
                <w:szCs w:val="20"/>
                <w:highlight w:val="yellow"/>
              </w:rPr>
            </w:pPr>
          </w:p>
        </w:tc>
      </w:tr>
      <w:tr w:rsidR="000B0768" w:rsidRPr="00030938" w14:paraId="7A4225E0" w14:textId="77777777" w:rsidTr="005B592A">
        <w:trPr>
          <w:trHeight w:val="35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47B05E6" w14:textId="77777777" w:rsidR="000B0768" w:rsidRPr="00A929D6" w:rsidRDefault="000B0768" w:rsidP="009325E9">
            <w:pPr>
              <w:spacing w:after="100" w:line="276" w:lineRule="auto"/>
              <w:rPr>
                <w:rFonts w:cstheme="minorHAnsi"/>
                <w:b/>
                <w:sz w:val="20"/>
                <w:szCs w:val="20"/>
              </w:rPr>
            </w:pPr>
            <w:r w:rsidRPr="00A929D6">
              <w:rPr>
                <w:rFonts w:cstheme="minorHAnsi"/>
                <w:b/>
                <w:sz w:val="20"/>
                <w:szCs w:val="20"/>
              </w:rPr>
              <w:t>Titular de la actividad, proyecto o fuente fiscalizada:</w:t>
            </w:r>
          </w:p>
          <w:p w14:paraId="2E9E40E4" w14:textId="77777777" w:rsidR="000B0768" w:rsidRPr="00A929D6" w:rsidRDefault="00D1560C" w:rsidP="009325E9">
            <w:pPr>
              <w:spacing w:after="100" w:line="276" w:lineRule="auto"/>
              <w:rPr>
                <w:rFonts w:cstheme="minorHAnsi"/>
                <w:sz w:val="20"/>
                <w:szCs w:val="20"/>
                <w:highlight w:val="yellow"/>
                <w:lang w:val="es-ES" w:eastAsia="es-ES"/>
              </w:rPr>
            </w:pPr>
            <w:r w:rsidRPr="00FE6C71">
              <w:rPr>
                <w:color w:val="000000"/>
                <w:sz w:val="20"/>
                <w:szCs w:val="20"/>
                <w:lang w:eastAsia="es-CL"/>
              </w:rPr>
              <w:t xml:space="preserve">Complejo Metalúrgico </w:t>
            </w:r>
            <w:proofErr w:type="spellStart"/>
            <w:r w:rsidRPr="00FE6C71">
              <w:rPr>
                <w:color w:val="000000"/>
                <w:sz w:val="20"/>
                <w:szCs w:val="20"/>
                <w:lang w:eastAsia="es-CL"/>
              </w:rPr>
              <w:t>Altonorte</w:t>
            </w:r>
            <w:proofErr w:type="spellEnd"/>
            <w:r w:rsidRPr="00FE6C71">
              <w:rPr>
                <w:color w:val="000000"/>
                <w:sz w:val="20"/>
                <w:szCs w:val="20"/>
                <w:lang w:eastAsia="es-CL"/>
              </w:rPr>
              <w:t xml:space="preserve"> S.A.</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2C39E2" w14:textId="77777777" w:rsidR="000B0768" w:rsidRDefault="000B0768" w:rsidP="009325E9">
            <w:pPr>
              <w:spacing w:after="100" w:line="276" w:lineRule="auto"/>
              <w:rPr>
                <w:rFonts w:cstheme="minorHAnsi"/>
                <w:b/>
                <w:sz w:val="20"/>
                <w:szCs w:val="20"/>
              </w:rPr>
            </w:pPr>
            <w:r w:rsidRPr="00A929D6">
              <w:rPr>
                <w:rFonts w:cstheme="minorHAnsi"/>
                <w:b/>
                <w:sz w:val="20"/>
                <w:szCs w:val="20"/>
              </w:rPr>
              <w:t xml:space="preserve">RUT o RUN: </w:t>
            </w:r>
          </w:p>
          <w:p w14:paraId="23B5386B" w14:textId="77777777" w:rsidR="000B0768" w:rsidRPr="00A929D6" w:rsidRDefault="00D1560C" w:rsidP="009325E9">
            <w:pPr>
              <w:spacing w:after="100" w:line="276" w:lineRule="auto"/>
              <w:rPr>
                <w:rFonts w:cstheme="minorHAnsi"/>
                <w:sz w:val="20"/>
                <w:szCs w:val="20"/>
                <w:highlight w:val="yellow"/>
                <w:lang w:val="es-ES" w:eastAsia="es-ES"/>
              </w:rPr>
            </w:pPr>
            <w:r w:rsidRPr="00FE6C71">
              <w:rPr>
                <w:color w:val="000000"/>
                <w:sz w:val="20"/>
                <w:szCs w:val="20"/>
                <w:lang w:eastAsia="es-CL"/>
              </w:rPr>
              <w:t>88</w:t>
            </w:r>
            <w:r>
              <w:rPr>
                <w:color w:val="000000"/>
                <w:sz w:val="20"/>
                <w:szCs w:val="20"/>
                <w:lang w:eastAsia="es-CL"/>
              </w:rPr>
              <w:t>.</w:t>
            </w:r>
            <w:r w:rsidRPr="00FE6C71">
              <w:rPr>
                <w:color w:val="000000"/>
                <w:sz w:val="20"/>
                <w:szCs w:val="20"/>
                <w:lang w:eastAsia="es-CL"/>
              </w:rPr>
              <w:t>325</w:t>
            </w:r>
            <w:r>
              <w:rPr>
                <w:color w:val="000000"/>
                <w:sz w:val="20"/>
                <w:szCs w:val="20"/>
                <w:lang w:eastAsia="es-CL"/>
              </w:rPr>
              <w:t>.</w:t>
            </w:r>
            <w:r w:rsidRPr="00FE6C71">
              <w:rPr>
                <w:color w:val="000000"/>
                <w:sz w:val="20"/>
                <w:szCs w:val="20"/>
                <w:lang w:eastAsia="es-CL"/>
              </w:rPr>
              <w:t>800-2</w:t>
            </w:r>
          </w:p>
        </w:tc>
      </w:tr>
      <w:tr w:rsidR="000B0768" w:rsidRPr="00030938" w14:paraId="2E714F82" w14:textId="77777777" w:rsidTr="005B592A">
        <w:trPr>
          <w:trHeight w:val="277"/>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6B40DBE" w14:textId="77777777" w:rsidR="000B0768" w:rsidRPr="00A929D6" w:rsidRDefault="000B0768" w:rsidP="009325E9">
            <w:pPr>
              <w:tabs>
                <w:tab w:val="left" w:pos="4274"/>
              </w:tabs>
              <w:spacing w:after="100" w:line="276" w:lineRule="auto"/>
              <w:rPr>
                <w:rFonts w:cstheme="minorHAnsi"/>
                <w:sz w:val="20"/>
                <w:szCs w:val="20"/>
              </w:rPr>
            </w:pPr>
            <w:r w:rsidRPr="00A929D6">
              <w:rPr>
                <w:rFonts w:cstheme="minorHAnsi"/>
                <w:b/>
                <w:sz w:val="20"/>
                <w:szCs w:val="20"/>
              </w:rPr>
              <w:t>Domicilio Titular:</w:t>
            </w:r>
            <w:r w:rsidRPr="00A929D6">
              <w:rPr>
                <w:rFonts w:cstheme="minorHAnsi"/>
                <w:sz w:val="20"/>
                <w:szCs w:val="20"/>
              </w:rPr>
              <w:t xml:space="preserve"> </w:t>
            </w:r>
            <w:r w:rsidRPr="00A929D6">
              <w:rPr>
                <w:rFonts w:cstheme="minorHAnsi"/>
                <w:sz w:val="20"/>
                <w:szCs w:val="20"/>
              </w:rPr>
              <w:tab/>
            </w:r>
          </w:p>
          <w:p w14:paraId="5480062B" w14:textId="77777777" w:rsidR="000B0768" w:rsidRPr="0056733D" w:rsidRDefault="00D1560C" w:rsidP="009325E9">
            <w:pPr>
              <w:spacing w:after="100" w:line="276" w:lineRule="auto"/>
              <w:rPr>
                <w:rFonts w:cstheme="minorHAnsi"/>
                <w:sz w:val="20"/>
                <w:szCs w:val="20"/>
                <w:highlight w:val="yellow"/>
              </w:rPr>
            </w:pPr>
            <w:r w:rsidRPr="00FE6C71">
              <w:rPr>
                <w:color w:val="000000"/>
                <w:sz w:val="20"/>
                <w:szCs w:val="20"/>
                <w:lang w:eastAsia="es-CL"/>
              </w:rPr>
              <w:t>Carretera Panamericana Norte, KM 1348 - Sector La Negra 1348</w:t>
            </w:r>
            <w:r>
              <w:rPr>
                <w:color w:val="000000"/>
                <w:sz w:val="20"/>
                <w:szCs w:val="20"/>
                <w:lang w:eastAsia="es-CL"/>
              </w:rPr>
              <w:t>.</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7978C9" w14:textId="77777777" w:rsidR="00D1560C" w:rsidRDefault="000B0768" w:rsidP="009325E9">
            <w:pPr>
              <w:spacing w:after="100" w:line="276" w:lineRule="auto"/>
              <w:rPr>
                <w:color w:val="000000"/>
                <w:sz w:val="20"/>
                <w:szCs w:val="20"/>
                <w:shd w:val="clear" w:color="auto" w:fill="FFFFFF"/>
              </w:rPr>
            </w:pPr>
            <w:r w:rsidRPr="00A929D6">
              <w:rPr>
                <w:rFonts w:cstheme="minorHAnsi"/>
                <w:b/>
                <w:sz w:val="20"/>
                <w:szCs w:val="20"/>
              </w:rPr>
              <w:t>Correo electrónico</w:t>
            </w:r>
            <w:r w:rsidRPr="00A929D6">
              <w:rPr>
                <w:color w:val="000000"/>
                <w:sz w:val="20"/>
                <w:szCs w:val="20"/>
                <w:shd w:val="clear" w:color="auto" w:fill="FFFFFF"/>
              </w:rPr>
              <w:t xml:space="preserve">: </w:t>
            </w:r>
          </w:p>
          <w:p w14:paraId="251B96B4" w14:textId="0FC347D9" w:rsidR="000B0768" w:rsidRPr="00A929D6" w:rsidRDefault="00127C14" w:rsidP="009325E9">
            <w:pPr>
              <w:spacing w:after="100" w:line="276" w:lineRule="auto"/>
              <w:rPr>
                <w:rFonts w:cstheme="minorHAnsi"/>
                <w:sz w:val="20"/>
                <w:szCs w:val="20"/>
              </w:rPr>
            </w:pPr>
            <w:r>
              <w:rPr>
                <w:color w:val="000000"/>
                <w:sz w:val="20"/>
                <w:szCs w:val="20"/>
                <w:lang w:eastAsia="es-CL"/>
              </w:rPr>
              <w:t>j</w:t>
            </w:r>
            <w:r w:rsidRPr="00127C14">
              <w:rPr>
                <w:color w:val="000000"/>
                <w:sz w:val="20"/>
                <w:szCs w:val="20"/>
                <w:lang w:eastAsia="es-CL"/>
              </w:rPr>
              <w:t>uan.</w:t>
            </w:r>
            <w:r>
              <w:rPr>
                <w:color w:val="000000"/>
                <w:sz w:val="20"/>
                <w:szCs w:val="20"/>
                <w:lang w:eastAsia="es-CL"/>
              </w:rPr>
              <w:t>c</w:t>
            </w:r>
            <w:r w:rsidRPr="00127C14">
              <w:rPr>
                <w:color w:val="000000"/>
                <w:sz w:val="20"/>
                <w:szCs w:val="20"/>
                <w:lang w:eastAsia="es-CL"/>
              </w:rPr>
              <w:t>arrasco@</w:t>
            </w:r>
            <w:r>
              <w:rPr>
                <w:color w:val="000000"/>
                <w:sz w:val="20"/>
                <w:szCs w:val="20"/>
                <w:lang w:eastAsia="es-CL"/>
              </w:rPr>
              <w:t>g</w:t>
            </w:r>
            <w:r w:rsidRPr="00127C14">
              <w:rPr>
                <w:color w:val="000000"/>
                <w:sz w:val="20"/>
                <w:szCs w:val="20"/>
                <w:lang w:eastAsia="es-CL"/>
              </w:rPr>
              <w:t>lencore.cl</w:t>
            </w:r>
          </w:p>
        </w:tc>
      </w:tr>
      <w:tr w:rsidR="000B0768" w:rsidRPr="00030938" w14:paraId="319FB517" w14:textId="77777777" w:rsidTr="005B592A">
        <w:trPr>
          <w:trHeight w:val="265"/>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14:paraId="4C03F914" w14:textId="77777777" w:rsidR="000B0768" w:rsidRPr="00A929D6"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F775FB6" w14:textId="77777777" w:rsidR="000B0768" w:rsidRPr="008C4068" w:rsidRDefault="000B0768" w:rsidP="009325E9">
            <w:pPr>
              <w:spacing w:after="100" w:line="276" w:lineRule="auto"/>
              <w:rPr>
                <w:rFonts w:cstheme="minorHAnsi"/>
                <w:b/>
                <w:sz w:val="20"/>
                <w:szCs w:val="20"/>
              </w:rPr>
            </w:pPr>
            <w:r w:rsidRPr="008C4068">
              <w:rPr>
                <w:rFonts w:cstheme="minorHAnsi"/>
                <w:b/>
                <w:sz w:val="20"/>
                <w:szCs w:val="20"/>
              </w:rPr>
              <w:t>Teléfono:</w:t>
            </w:r>
            <w:r w:rsidRPr="008C4068">
              <w:rPr>
                <w:rFonts w:cstheme="minorHAnsi"/>
                <w:sz w:val="20"/>
                <w:szCs w:val="20"/>
              </w:rPr>
              <w:t xml:space="preserve"> </w:t>
            </w:r>
            <w:r w:rsidR="008C4068" w:rsidRPr="00F51CC0">
              <w:rPr>
                <w:color w:val="000000"/>
                <w:sz w:val="20"/>
                <w:szCs w:val="20"/>
                <w:lang w:eastAsia="es-CL"/>
              </w:rPr>
              <w:t>+</w:t>
            </w:r>
            <w:r w:rsidR="004A61FB" w:rsidRPr="00F51CC0">
              <w:rPr>
                <w:color w:val="000000"/>
                <w:sz w:val="20"/>
                <w:szCs w:val="20"/>
                <w:lang w:eastAsia="es-CL"/>
              </w:rPr>
              <w:t>56 55 2628104</w:t>
            </w:r>
          </w:p>
        </w:tc>
      </w:tr>
      <w:tr w:rsidR="000B0768" w:rsidRPr="00030938" w14:paraId="7202FD40" w14:textId="77777777" w:rsidTr="005B592A">
        <w:trPr>
          <w:trHeight w:val="391"/>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6F30361" w14:textId="77777777" w:rsidR="000B0768" w:rsidRPr="00A929D6" w:rsidRDefault="000B0768" w:rsidP="009325E9">
            <w:pPr>
              <w:spacing w:after="100" w:line="276" w:lineRule="auto"/>
              <w:rPr>
                <w:rFonts w:cstheme="minorHAnsi"/>
                <w:sz w:val="20"/>
                <w:szCs w:val="20"/>
              </w:rPr>
            </w:pPr>
            <w:r w:rsidRPr="00A929D6">
              <w:rPr>
                <w:rFonts w:cstheme="minorHAnsi"/>
                <w:b/>
                <w:sz w:val="20"/>
                <w:szCs w:val="20"/>
              </w:rPr>
              <w:t>Identificación del Representante Legal:</w:t>
            </w:r>
            <w:r w:rsidRPr="00A929D6">
              <w:rPr>
                <w:rFonts w:cstheme="minorHAnsi"/>
                <w:sz w:val="20"/>
                <w:szCs w:val="20"/>
              </w:rPr>
              <w:t xml:space="preserve"> </w:t>
            </w:r>
          </w:p>
          <w:p w14:paraId="43D579C7" w14:textId="0DB9938F" w:rsidR="000B0768" w:rsidRPr="0056733D" w:rsidRDefault="00127C14" w:rsidP="009325E9">
            <w:pPr>
              <w:spacing w:after="100" w:line="276" w:lineRule="auto"/>
              <w:rPr>
                <w:rFonts w:cstheme="minorHAnsi"/>
                <w:sz w:val="20"/>
                <w:szCs w:val="20"/>
              </w:rPr>
            </w:pPr>
            <w:r>
              <w:rPr>
                <w:color w:val="000000"/>
                <w:sz w:val="20"/>
                <w:szCs w:val="20"/>
                <w:lang w:eastAsia="es-CL"/>
              </w:rPr>
              <w:t xml:space="preserve">Juan Carrasco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ADA374" w14:textId="77777777" w:rsidR="00F51CC0" w:rsidRDefault="000B0768" w:rsidP="00F51CC0">
            <w:pPr>
              <w:spacing w:after="100" w:line="276" w:lineRule="auto"/>
              <w:rPr>
                <w:rFonts w:cstheme="minorHAnsi"/>
                <w:sz w:val="20"/>
                <w:szCs w:val="20"/>
              </w:rPr>
            </w:pPr>
            <w:r w:rsidRPr="00A929D6">
              <w:rPr>
                <w:rFonts w:cstheme="minorHAnsi"/>
                <w:b/>
                <w:sz w:val="20"/>
                <w:szCs w:val="20"/>
              </w:rPr>
              <w:t>RUT o RUN:</w:t>
            </w:r>
            <w:r w:rsidRPr="00A929D6">
              <w:rPr>
                <w:rFonts w:cstheme="minorHAnsi"/>
                <w:sz w:val="20"/>
                <w:szCs w:val="20"/>
              </w:rPr>
              <w:t xml:space="preserve">  </w:t>
            </w:r>
          </w:p>
          <w:p w14:paraId="73648303" w14:textId="366DE73D" w:rsidR="000B0768" w:rsidRPr="00F51CC0" w:rsidRDefault="00127C14" w:rsidP="00F51CC0">
            <w:pPr>
              <w:spacing w:after="100" w:line="276" w:lineRule="auto"/>
              <w:rPr>
                <w:rFonts w:cstheme="minorHAnsi"/>
                <w:sz w:val="20"/>
                <w:szCs w:val="20"/>
              </w:rPr>
            </w:pPr>
            <w:r>
              <w:rPr>
                <w:color w:val="000000"/>
                <w:sz w:val="20"/>
                <w:szCs w:val="20"/>
                <w:lang w:eastAsia="es-CL"/>
              </w:rPr>
              <w:t>12.701.171-0</w:t>
            </w:r>
          </w:p>
        </w:tc>
      </w:tr>
      <w:tr w:rsidR="000B0768" w:rsidRPr="00030938" w14:paraId="55171AB0" w14:textId="77777777" w:rsidTr="005B592A">
        <w:trPr>
          <w:trHeight w:val="299"/>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7BA877E" w14:textId="77777777" w:rsidR="000B0768" w:rsidRPr="00A929D6" w:rsidRDefault="000B0768" w:rsidP="009325E9">
            <w:pPr>
              <w:spacing w:after="100" w:line="276" w:lineRule="auto"/>
              <w:rPr>
                <w:rFonts w:cstheme="minorHAnsi"/>
                <w:sz w:val="20"/>
                <w:szCs w:val="20"/>
              </w:rPr>
            </w:pPr>
            <w:r w:rsidRPr="00A929D6">
              <w:rPr>
                <w:rFonts w:cstheme="minorHAnsi"/>
                <w:b/>
                <w:sz w:val="20"/>
                <w:szCs w:val="20"/>
              </w:rPr>
              <w:t>Domicilio Representante Legal:</w:t>
            </w:r>
          </w:p>
          <w:p w14:paraId="49ECE7BB" w14:textId="77777777" w:rsidR="000B0768" w:rsidRPr="00A929D6" w:rsidRDefault="00D1560C" w:rsidP="009325E9">
            <w:pPr>
              <w:spacing w:after="100" w:line="276" w:lineRule="auto"/>
              <w:rPr>
                <w:rFonts w:cstheme="minorHAnsi"/>
                <w:sz w:val="20"/>
                <w:szCs w:val="20"/>
                <w:highlight w:val="yellow"/>
                <w:lang w:val="es-ES" w:eastAsia="es-ES"/>
              </w:rPr>
            </w:pPr>
            <w:r w:rsidRPr="00FE6C71">
              <w:rPr>
                <w:color w:val="000000"/>
                <w:sz w:val="20"/>
                <w:szCs w:val="20"/>
                <w:lang w:eastAsia="es-CL"/>
              </w:rPr>
              <w:t>Carretera Panamericana Norte, KM 1348 - Sector La Negra 1348</w:t>
            </w:r>
            <w:r>
              <w:rPr>
                <w:color w:val="000000"/>
                <w:sz w:val="20"/>
                <w:szCs w:val="20"/>
                <w:lang w:eastAsia="es-CL"/>
              </w:rPr>
              <w:t>.</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82CD9F" w14:textId="77777777" w:rsidR="000B0768" w:rsidRPr="00A929D6" w:rsidRDefault="000B0768" w:rsidP="009325E9">
            <w:pPr>
              <w:spacing w:after="100" w:line="276" w:lineRule="auto"/>
              <w:rPr>
                <w:rFonts w:cstheme="minorHAnsi"/>
                <w:sz w:val="20"/>
                <w:szCs w:val="20"/>
              </w:rPr>
            </w:pPr>
            <w:r w:rsidRPr="00A929D6">
              <w:rPr>
                <w:rFonts w:cstheme="minorHAnsi"/>
                <w:b/>
                <w:sz w:val="20"/>
                <w:szCs w:val="20"/>
              </w:rPr>
              <w:t>Correo electrónico:</w:t>
            </w:r>
            <w:r w:rsidRPr="00A929D6">
              <w:rPr>
                <w:rFonts w:cstheme="minorHAnsi"/>
                <w:sz w:val="20"/>
                <w:szCs w:val="20"/>
              </w:rPr>
              <w:t xml:space="preserve"> </w:t>
            </w:r>
          </w:p>
        </w:tc>
      </w:tr>
      <w:tr w:rsidR="000B0768" w:rsidRPr="00030938" w14:paraId="12517C85" w14:textId="77777777" w:rsidTr="005B592A">
        <w:trPr>
          <w:trHeight w:val="79"/>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14:paraId="7267A82D" w14:textId="77777777" w:rsidR="000B0768" w:rsidRPr="00A929D6"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DABC92D" w14:textId="77777777" w:rsidR="000B0768" w:rsidRPr="00A929D6" w:rsidRDefault="000B0768" w:rsidP="009325E9">
            <w:pPr>
              <w:widowControl w:val="0"/>
              <w:spacing w:after="120" w:line="285" w:lineRule="auto"/>
              <w:rPr>
                <w:sz w:val="20"/>
                <w:szCs w:val="20"/>
              </w:rPr>
            </w:pPr>
            <w:r w:rsidRPr="008C4068">
              <w:rPr>
                <w:rFonts w:cstheme="minorHAnsi"/>
                <w:b/>
                <w:sz w:val="20"/>
                <w:szCs w:val="20"/>
              </w:rPr>
              <w:t>Teléfono:</w:t>
            </w:r>
            <w:r w:rsidRPr="008C4068">
              <w:rPr>
                <w:sz w:val="20"/>
                <w:szCs w:val="20"/>
              </w:rPr>
              <w:t xml:space="preserve"> </w:t>
            </w:r>
            <w:r w:rsidR="008C4068" w:rsidRPr="00F51CC0">
              <w:rPr>
                <w:color w:val="000000"/>
                <w:sz w:val="20"/>
                <w:szCs w:val="20"/>
                <w:lang w:eastAsia="es-CL"/>
              </w:rPr>
              <w:t>+56 55 2628104</w:t>
            </w:r>
          </w:p>
        </w:tc>
      </w:tr>
    </w:tbl>
    <w:p w14:paraId="5B22C47E" w14:textId="77777777" w:rsidR="004D2ABA" w:rsidRDefault="004D2ABA" w:rsidP="004D2ABA">
      <w:pPr>
        <w:spacing w:line="240" w:lineRule="auto"/>
        <w:ind w:left="360" w:hanging="360"/>
        <w:contextualSpacing/>
        <w:jc w:val="both"/>
        <w:rPr>
          <w:sz w:val="20"/>
          <w:szCs w:val="20"/>
        </w:rPr>
      </w:pPr>
    </w:p>
    <w:p w14:paraId="5FD90F3B" w14:textId="77777777" w:rsidR="000B0768" w:rsidRDefault="000B0768" w:rsidP="004D2ABA">
      <w:pPr>
        <w:spacing w:line="240" w:lineRule="auto"/>
        <w:ind w:left="360" w:hanging="360"/>
        <w:contextualSpacing/>
        <w:jc w:val="both"/>
        <w:rPr>
          <w:sz w:val="20"/>
          <w:szCs w:val="20"/>
        </w:rPr>
      </w:pPr>
    </w:p>
    <w:p w14:paraId="252A3522" w14:textId="77777777" w:rsidR="004D2ABA" w:rsidRDefault="004D2ABA" w:rsidP="004D2ABA">
      <w:pPr>
        <w:spacing w:line="240" w:lineRule="auto"/>
        <w:ind w:left="360" w:hanging="360"/>
        <w:contextualSpacing/>
        <w:jc w:val="both"/>
        <w:rPr>
          <w:sz w:val="20"/>
          <w:szCs w:val="20"/>
        </w:rPr>
      </w:pPr>
    </w:p>
    <w:p w14:paraId="5F452600" w14:textId="77777777" w:rsidR="004D2ABA" w:rsidRDefault="004D2ABA" w:rsidP="004D2ABA">
      <w:pPr>
        <w:spacing w:line="240" w:lineRule="auto"/>
        <w:ind w:left="360" w:hanging="360"/>
        <w:contextualSpacing/>
        <w:jc w:val="both"/>
        <w:rPr>
          <w:sz w:val="20"/>
          <w:szCs w:val="20"/>
        </w:rPr>
      </w:pPr>
    </w:p>
    <w:p w14:paraId="7ACFC73B" w14:textId="77777777" w:rsidR="004D2ABA" w:rsidRDefault="004D2ABA" w:rsidP="004D2ABA">
      <w:pPr>
        <w:spacing w:line="240" w:lineRule="auto"/>
        <w:ind w:left="360" w:hanging="360"/>
        <w:contextualSpacing/>
        <w:jc w:val="both"/>
        <w:rPr>
          <w:sz w:val="20"/>
          <w:szCs w:val="20"/>
        </w:rPr>
      </w:pPr>
    </w:p>
    <w:p w14:paraId="101B1E98" w14:textId="77777777" w:rsidR="004D2ABA" w:rsidRDefault="004D2ABA" w:rsidP="004D2ABA">
      <w:pPr>
        <w:spacing w:line="240" w:lineRule="auto"/>
        <w:ind w:left="360" w:hanging="360"/>
        <w:contextualSpacing/>
        <w:jc w:val="both"/>
        <w:rPr>
          <w:sz w:val="20"/>
          <w:szCs w:val="20"/>
        </w:rPr>
      </w:pPr>
    </w:p>
    <w:p w14:paraId="7B715FF1" w14:textId="77777777" w:rsidR="004D2ABA" w:rsidRDefault="004D2ABA" w:rsidP="004D2ABA">
      <w:pPr>
        <w:spacing w:line="240" w:lineRule="auto"/>
        <w:ind w:left="360" w:hanging="360"/>
        <w:contextualSpacing/>
        <w:jc w:val="both"/>
        <w:rPr>
          <w:sz w:val="20"/>
          <w:szCs w:val="20"/>
        </w:rPr>
      </w:pPr>
    </w:p>
    <w:p w14:paraId="477A9FA1" w14:textId="77777777" w:rsidR="004D2ABA" w:rsidRDefault="004D2ABA" w:rsidP="004D2ABA">
      <w:pPr>
        <w:spacing w:line="240" w:lineRule="auto"/>
        <w:ind w:left="360" w:hanging="360"/>
        <w:contextualSpacing/>
        <w:jc w:val="both"/>
        <w:rPr>
          <w:sz w:val="20"/>
          <w:szCs w:val="20"/>
        </w:rPr>
      </w:pPr>
    </w:p>
    <w:p w14:paraId="464ABFBA" w14:textId="77777777" w:rsidR="004D2ABA" w:rsidRDefault="004D2ABA" w:rsidP="004D2ABA">
      <w:pPr>
        <w:spacing w:line="240" w:lineRule="auto"/>
        <w:ind w:left="360" w:hanging="360"/>
        <w:contextualSpacing/>
        <w:jc w:val="both"/>
        <w:rPr>
          <w:sz w:val="20"/>
          <w:szCs w:val="20"/>
        </w:rPr>
      </w:pPr>
    </w:p>
    <w:p w14:paraId="3CAA0D0D" w14:textId="77777777" w:rsidR="004D2ABA" w:rsidRDefault="004D2ABA" w:rsidP="004D2ABA">
      <w:pPr>
        <w:spacing w:line="240" w:lineRule="auto"/>
        <w:ind w:left="360" w:hanging="360"/>
        <w:contextualSpacing/>
        <w:jc w:val="both"/>
        <w:rPr>
          <w:sz w:val="20"/>
          <w:szCs w:val="20"/>
        </w:rPr>
      </w:pPr>
    </w:p>
    <w:p w14:paraId="62C37454" w14:textId="77777777" w:rsidR="004D2ABA" w:rsidRDefault="004D2ABA" w:rsidP="004D2ABA">
      <w:pPr>
        <w:spacing w:line="240" w:lineRule="auto"/>
        <w:ind w:left="360" w:hanging="360"/>
        <w:contextualSpacing/>
        <w:jc w:val="both"/>
        <w:rPr>
          <w:sz w:val="20"/>
          <w:szCs w:val="20"/>
        </w:rPr>
      </w:pPr>
    </w:p>
    <w:p w14:paraId="7F5294BA" w14:textId="77777777" w:rsidR="004D2ABA" w:rsidRDefault="004D2ABA" w:rsidP="004D2ABA">
      <w:pPr>
        <w:spacing w:line="240" w:lineRule="auto"/>
        <w:ind w:left="360" w:hanging="360"/>
        <w:contextualSpacing/>
        <w:jc w:val="both"/>
        <w:rPr>
          <w:sz w:val="20"/>
          <w:szCs w:val="20"/>
        </w:rPr>
      </w:pPr>
    </w:p>
    <w:p w14:paraId="1E209816" w14:textId="77777777" w:rsidR="004D2ABA" w:rsidRDefault="004D2ABA" w:rsidP="004D2ABA">
      <w:pPr>
        <w:spacing w:line="240" w:lineRule="auto"/>
        <w:ind w:left="360" w:hanging="360"/>
        <w:contextualSpacing/>
        <w:jc w:val="both"/>
        <w:rPr>
          <w:sz w:val="20"/>
          <w:szCs w:val="20"/>
        </w:rPr>
      </w:pPr>
    </w:p>
    <w:p w14:paraId="637748D9" w14:textId="77777777" w:rsidR="00C81419" w:rsidRDefault="00C81419" w:rsidP="004D2ABA">
      <w:pPr>
        <w:spacing w:line="240" w:lineRule="auto"/>
        <w:ind w:left="360" w:hanging="360"/>
        <w:contextualSpacing/>
        <w:jc w:val="both"/>
        <w:rPr>
          <w:sz w:val="20"/>
          <w:szCs w:val="20"/>
        </w:rPr>
      </w:pPr>
    </w:p>
    <w:p w14:paraId="7232AA42" w14:textId="77777777" w:rsidR="00A56D31" w:rsidRDefault="00A56D31" w:rsidP="004D2ABA">
      <w:pPr>
        <w:spacing w:line="240" w:lineRule="auto"/>
        <w:ind w:left="360" w:hanging="360"/>
        <w:contextualSpacing/>
        <w:jc w:val="both"/>
        <w:rPr>
          <w:sz w:val="20"/>
          <w:szCs w:val="20"/>
        </w:rPr>
      </w:pPr>
    </w:p>
    <w:p w14:paraId="1CBAA8BB" w14:textId="77777777" w:rsidR="00A56D31" w:rsidRDefault="00A56D31" w:rsidP="004D2ABA">
      <w:pPr>
        <w:spacing w:line="240" w:lineRule="auto"/>
        <w:ind w:left="360" w:hanging="360"/>
        <w:contextualSpacing/>
        <w:jc w:val="both"/>
        <w:rPr>
          <w:sz w:val="20"/>
          <w:szCs w:val="20"/>
        </w:rPr>
      </w:pPr>
    </w:p>
    <w:p w14:paraId="3FE7C010" w14:textId="77777777" w:rsidR="004D2ABA" w:rsidRPr="004D2ABA" w:rsidRDefault="004D2ABA" w:rsidP="004D2ABA">
      <w:pPr>
        <w:spacing w:line="240" w:lineRule="auto"/>
        <w:ind w:left="360" w:hanging="360"/>
        <w:contextualSpacing/>
        <w:jc w:val="both"/>
        <w:rPr>
          <w:sz w:val="20"/>
          <w:szCs w:val="20"/>
        </w:rPr>
      </w:pPr>
    </w:p>
    <w:p w14:paraId="38BFED25" w14:textId="77777777" w:rsidR="007A7DEB" w:rsidRDefault="007A7DEB" w:rsidP="004D2ABA">
      <w:pPr>
        <w:spacing w:line="240" w:lineRule="auto"/>
        <w:ind w:left="360" w:hanging="360"/>
        <w:contextualSpacing/>
        <w:jc w:val="both"/>
        <w:rPr>
          <w:sz w:val="20"/>
          <w:szCs w:val="20"/>
        </w:rPr>
      </w:pPr>
    </w:p>
    <w:p w14:paraId="35F97B49" w14:textId="21302E5B" w:rsidR="007A7DEB" w:rsidRPr="007A7DEB" w:rsidRDefault="007A7DEB" w:rsidP="00534841">
      <w:pPr>
        <w:pStyle w:val="IFA1"/>
        <w:numPr>
          <w:ilvl w:val="0"/>
          <w:numId w:val="18"/>
        </w:numPr>
      </w:pPr>
      <w:bookmarkStart w:id="15" w:name="_Toc390777020"/>
      <w:bookmarkStart w:id="16" w:name="_Toc50371079"/>
      <w:r w:rsidRPr="007A7DEB">
        <w:lastRenderedPageBreak/>
        <w:t>INSTRUMENTOS DE CARÁCTER AMBIENTAL FISCALIZADOS</w:t>
      </w:r>
      <w:bookmarkEnd w:id="15"/>
      <w:bookmarkEnd w:id="16"/>
    </w:p>
    <w:p w14:paraId="3EFB6700" w14:textId="77777777" w:rsidR="007A7DEB" w:rsidRPr="004B0D63" w:rsidRDefault="007A7DEB" w:rsidP="007A7DEB">
      <w:pPr>
        <w:spacing w:after="0" w:line="240" w:lineRule="auto"/>
        <w:ind w:left="989"/>
        <w:contextualSpacing/>
        <w:outlineLvl w:val="0"/>
        <w:rPr>
          <w:rFonts w:ascii="Calibri" w:eastAsia="Calibri" w:hAnsi="Calibri" w:cs="Calibri"/>
          <w:b/>
          <w:sz w:val="10"/>
          <w:szCs w:val="6"/>
        </w:rPr>
      </w:pPr>
    </w:p>
    <w:tbl>
      <w:tblPr>
        <w:tblW w:w="51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
        <w:gridCol w:w="978"/>
        <w:gridCol w:w="2235"/>
        <w:gridCol w:w="1108"/>
        <w:gridCol w:w="1415"/>
        <w:gridCol w:w="1115"/>
        <w:gridCol w:w="1535"/>
        <w:gridCol w:w="1319"/>
      </w:tblGrid>
      <w:tr w:rsidR="004D2ABA" w:rsidRPr="00D42470" w14:paraId="40206AE5" w14:textId="77777777" w:rsidTr="001A60FB">
        <w:trPr>
          <w:trHeight w:val="498"/>
        </w:trPr>
        <w:tc>
          <w:tcPr>
            <w:tcW w:w="5000" w:type="pct"/>
            <w:gridSpan w:val="8"/>
            <w:shd w:val="clear" w:color="000000" w:fill="D9D9D9"/>
            <w:noWrap/>
          </w:tcPr>
          <w:p w14:paraId="4DAB4FC7" w14:textId="77777777" w:rsidR="004D2ABA" w:rsidRPr="00D42470" w:rsidRDefault="004D2ABA" w:rsidP="00A269F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2619A8" w:rsidRPr="00D42470" w14:paraId="38E52BBF" w14:textId="77777777" w:rsidTr="001A60FB">
        <w:trPr>
          <w:trHeight w:val="498"/>
        </w:trPr>
        <w:tc>
          <w:tcPr>
            <w:tcW w:w="246" w:type="pct"/>
            <w:shd w:val="clear" w:color="auto" w:fill="auto"/>
            <w:vAlign w:val="center"/>
            <w:hideMark/>
          </w:tcPr>
          <w:p w14:paraId="36B1B8B8"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479" w:type="pct"/>
            <w:shd w:val="clear" w:color="auto" w:fill="auto"/>
            <w:vAlign w:val="center"/>
            <w:hideMark/>
          </w:tcPr>
          <w:p w14:paraId="5B084967"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095" w:type="pct"/>
            <w:shd w:val="clear" w:color="auto" w:fill="auto"/>
            <w:vAlign w:val="center"/>
            <w:hideMark/>
          </w:tcPr>
          <w:p w14:paraId="67F4D719"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36ECBC64"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43" w:type="pct"/>
            <w:vAlign w:val="center"/>
          </w:tcPr>
          <w:p w14:paraId="330407CB"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93" w:type="pct"/>
            <w:shd w:val="clear" w:color="auto" w:fill="auto"/>
            <w:vAlign w:val="center"/>
            <w:hideMark/>
          </w:tcPr>
          <w:p w14:paraId="3CABCAD1"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546" w:type="pct"/>
            <w:shd w:val="clear" w:color="auto" w:fill="auto"/>
            <w:vAlign w:val="center"/>
            <w:hideMark/>
          </w:tcPr>
          <w:p w14:paraId="25908620"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52" w:type="pct"/>
          </w:tcPr>
          <w:p w14:paraId="34763711"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46" w:type="pct"/>
            <w:shd w:val="clear" w:color="auto" w:fill="auto"/>
            <w:vAlign w:val="center"/>
            <w:hideMark/>
          </w:tcPr>
          <w:p w14:paraId="362B5EEB"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14:paraId="6E47254D" w14:textId="77777777" w:rsidTr="001A60FB">
        <w:trPr>
          <w:trHeight w:val="498"/>
        </w:trPr>
        <w:tc>
          <w:tcPr>
            <w:tcW w:w="246" w:type="pct"/>
            <w:shd w:val="clear" w:color="auto" w:fill="auto"/>
            <w:noWrap/>
            <w:vAlign w:val="center"/>
            <w:hideMark/>
          </w:tcPr>
          <w:p w14:paraId="4ACC1813"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479" w:type="pct"/>
            <w:shd w:val="clear" w:color="auto" w:fill="auto"/>
            <w:noWrap/>
            <w:vAlign w:val="center"/>
          </w:tcPr>
          <w:p w14:paraId="12C47B01" w14:textId="77777777" w:rsidR="004D2ABA" w:rsidRPr="002619A8" w:rsidRDefault="00385BBB" w:rsidP="002619A8">
            <w:pPr>
              <w:spacing w:after="0" w:line="0" w:lineRule="atLeast"/>
              <w:jc w:val="both"/>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095" w:type="pct"/>
            <w:shd w:val="clear" w:color="auto" w:fill="auto"/>
            <w:noWrap/>
            <w:vAlign w:val="center"/>
          </w:tcPr>
          <w:p w14:paraId="16AF90A2" w14:textId="77777777"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 xml:space="preserve">D.S. </w:t>
            </w:r>
            <w:proofErr w:type="spellStart"/>
            <w:r w:rsidRPr="002619A8">
              <w:rPr>
                <w:rFonts w:cstheme="minorHAnsi"/>
                <w:sz w:val="18"/>
                <w:szCs w:val="18"/>
              </w:rPr>
              <w:t>N°</w:t>
            </w:r>
            <w:proofErr w:type="spellEnd"/>
            <w:r w:rsidRPr="002619A8">
              <w:rPr>
                <w:rFonts w:cstheme="minorHAnsi"/>
                <w:sz w:val="18"/>
                <w:szCs w:val="18"/>
              </w:rPr>
              <w:t xml:space="preserve"> 28/2013 del Ministerio del Medio Ambiente, que establece la “Norma de Emisión Para Fundiciones de Cobre y Fuentes Emisoras de Arsénico”</w:t>
            </w:r>
          </w:p>
        </w:tc>
        <w:tc>
          <w:tcPr>
            <w:tcW w:w="543" w:type="pct"/>
            <w:vAlign w:val="center"/>
          </w:tcPr>
          <w:p w14:paraId="684C6453" w14:textId="77777777" w:rsidR="004D2ABA" w:rsidRPr="002619A8" w:rsidRDefault="00385BBB" w:rsidP="002619A8">
            <w:pPr>
              <w:spacing w:after="0" w:line="0" w:lineRule="atLeast"/>
              <w:rPr>
                <w:rFonts w:ascii="Calibri" w:eastAsia="Calibri" w:hAnsi="Calibri" w:cs="Times New Roman"/>
                <w:color w:val="000000"/>
                <w:sz w:val="18"/>
                <w:szCs w:val="18"/>
              </w:rPr>
            </w:pPr>
            <w:r w:rsidRPr="002619A8">
              <w:rPr>
                <w:rFonts w:cstheme="minorHAnsi"/>
                <w:sz w:val="18"/>
                <w:szCs w:val="18"/>
              </w:rPr>
              <w:t>30-07-2013</w:t>
            </w:r>
          </w:p>
        </w:tc>
        <w:tc>
          <w:tcPr>
            <w:tcW w:w="693" w:type="pct"/>
            <w:shd w:val="clear" w:color="auto" w:fill="auto"/>
            <w:noWrap/>
            <w:vAlign w:val="center"/>
          </w:tcPr>
          <w:p w14:paraId="55B1BD4F"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546" w:type="pct"/>
            <w:shd w:val="clear" w:color="auto" w:fill="auto"/>
            <w:noWrap/>
            <w:vAlign w:val="center"/>
          </w:tcPr>
          <w:p w14:paraId="1EB874E4" w14:textId="77777777" w:rsidR="004D2ABA" w:rsidRPr="002619A8" w:rsidRDefault="00785438" w:rsidP="00385BBB">
            <w:pPr>
              <w:spacing w:after="0" w:line="0" w:lineRule="atLeast"/>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Fundición </w:t>
            </w:r>
            <w:proofErr w:type="spellStart"/>
            <w:r>
              <w:rPr>
                <w:rFonts w:ascii="Calibri" w:eastAsia="Calibri" w:hAnsi="Calibri" w:cs="Times New Roman"/>
                <w:color w:val="000000"/>
                <w:sz w:val="18"/>
                <w:szCs w:val="18"/>
              </w:rPr>
              <w:t>Altonorte</w:t>
            </w:r>
            <w:proofErr w:type="spellEnd"/>
            <w:r>
              <w:rPr>
                <w:rFonts w:ascii="Calibri" w:eastAsia="Calibri" w:hAnsi="Calibri" w:cs="Times New Roman"/>
                <w:color w:val="000000"/>
                <w:sz w:val="18"/>
                <w:szCs w:val="18"/>
              </w:rPr>
              <w:t xml:space="preserve"> </w:t>
            </w:r>
          </w:p>
        </w:tc>
        <w:tc>
          <w:tcPr>
            <w:tcW w:w="752" w:type="pct"/>
            <w:vAlign w:val="center"/>
          </w:tcPr>
          <w:p w14:paraId="2569059A" w14:textId="77777777"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46" w:type="pct"/>
            <w:shd w:val="clear" w:color="auto" w:fill="auto"/>
            <w:noWrap/>
            <w:vAlign w:val="center"/>
          </w:tcPr>
          <w:p w14:paraId="4908B651" w14:textId="77777777" w:rsidR="004D2ABA" w:rsidRPr="002619A8" w:rsidRDefault="002619A8" w:rsidP="00385BBB">
            <w:pPr>
              <w:spacing w:after="0" w:line="0" w:lineRule="atLeast"/>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No aplica</w:t>
            </w:r>
          </w:p>
        </w:tc>
      </w:tr>
    </w:tbl>
    <w:p w14:paraId="3A6F000C" w14:textId="77777777" w:rsidR="007A7DEB" w:rsidRPr="004B0D63" w:rsidRDefault="007A7DEB" w:rsidP="00FD77BE">
      <w:pPr>
        <w:spacing w:line="240" w:lineRule="auto"/>
        <w:contextualSpacing/>
        <w:rPr>
          <w:sz w:val="8"/>
          <w:szCs w:val="8"/>
        </w:rPr>
      </w:pPr>
    </w:p>
    <w:p w14:paraId="6DDBDF19" w14:textId="42796DED" w:rsidR="00340394" w:rsidRDefault="007A7DEB" w:rsidP="00534841">
      <w:pPr>
        <w:pStyle w:val="IFA1"/>
        <w:numPr>
          <w:ilvl w:val="0"/>
          <w:numId w:val="18"/>
        </w:numPr>
      </w:pPr>
      <w:bookmarkStart w:id="17" w:name="_Toc352840385"/>
      <w:bookmarkStart w:id="18" w:name="_Toc352841445"/>
      <w:bookmarkStart w:id="19" w:name="_Toc447875232"/>
      <w:bookmarkStart w:id="20" w:name="_Toc50371080"/>
      <w:r w:rsidRPr="007A7DEB">
        <w:t>ANTECEDENTES DE LA ACTIVIDAD DE FISCALIZACIÓN</w:t>
      </w:r>
      <w:bookmarkEnd w:id="17"/>
      <w:bookmarkEnd w:id="18"/>
      <w:bookmarkEnd w:id="19"/>
      <w:bookmarkEnd w:id="20"/>
    </w:p>
    <w:p w14:paraId="477AF8E2" w14:textId="77777777" w:rsidR="001B4B34" w:rsidRPr="001B4B34" w:rsidRDefault="001B4B34" w:rsidP="001B4B34">
      <w:pPr>
        <w:pStyle w:val="Ttulo1"/>
        <w:rPr>
          <w:sz w:val="14"/>
          <w:szCs w:val="10"/>
        </w:rPr>
      </w:pPr>
    </w:p>
    <w:p w14:paraId="270AA8A9" w14:textId="635B10AF" w:rsidR="007A7DEB" w:rsidRPr="007A7DEB" w:rsidRDefault="00600C66" w:rsidP="00BF33C7">
      <w:pPr>
        <w:pStyle w:val="Ttulo1"/>
      </w:pPr>
      <w:bookmarkStart w:id="21" w:name="_Toc352840386"/>
      <w:bookmarkStart w:id="22" w:name="_Toc352841446"/>
      <w:bookmarkStart w:id="23" w:name="_Toc353998112"/>
      <w:bookmarkStart w:id="24" w:name="_Toc353998185"/>
      <w:bookmarkStart w:id="25" w:name="_Toc382383537"/>
      <w:bookmarkStart w:id="26" w:name="_Toc382472359"/>
      <w:bookmarkStart w:id="27" w:name="_Toc390184270"/>
      <w:bookmarkStart w:id="28" w:name="_Toc390360001"/>
      <w:bookmarkStart w:id="29" w:name="_Toc390777022"/>
      <w:bookmarkStart w:id="30" w:name="_Toc447875233"/>
      <w:bookmarkStart w:id="31" w:name="_Toc50371081"/>
      <w:r>
        <w:t xml:space="preserve">4.1 </w:t>
      </w:r>
      <w:r w:rsidR="007A7DEB" w:rsidRPr="007A7DEB">
        <w:t>Motivo de la Actividad de Fiscalización</w:t>
      </w:r>
      <w:bookmarkEnd w:id="21"/>
      <w:bookmarkEnd w:id="22"/>
      <w:bookmarkEnd w:id="23"/>
      <w:bookmarkEnd w:id="24"/>
      <w:bookmarkEnd w:id="25"/>
      <w:bookmarkEnd w:id="26"/>
      <w:bookmarkEnd w:id="27"/>
      <w:bookmarkEnd w:id="28"/>
      <w:bookmarkEnd w:id="29"/>
      <w:bookmarkEnd w:id="30"/>
      <w:bookmarkEnd w:id="31"/>
    </w:p>
    <w:p w14:paraId="5EF5287F" w14:textId="77777777" w:rsidR="007A7DEB" w:rsidRPr="007A7DEB" w:rsidRDefault="007A7DEB" w:rsidP="007A7DEB">
      <w:pPr>
        <w:spacing w:line="240" w:lineRule="auto"/>
        <w:ind w:left="360"/>
        <w:contextualSpacing/>
      </w:pPr>
    </w:p>
    <w:tbl>
      <w:tblPr>
        <w:tblStyle w:val="Tablaconcuadrcula"/>
        <w:tblW w:w="5123" w:type="pct"/>
        <w:tblInd w:w="-147" w:type="dxa"/>
        <w:tblLook w:val="04A0" w:firstRow="1" w:lastRow="0" w:firstColumn="1" w:lastColumn="0" w:noHBand="0" w:noVBand="1"/>
      </w:tblPr>
      <w:tblGrid>
        <w:gridCol w:w="639"/>
        <w:gridCol w:w="1921"/>
        <w:gridCol w:w="7647"/>
      </w:tblGrid>
      <w:tr w:rsidR="007A7DEB" w:rsidRPr="007A7DEB" w14:paraId="4254E360" w14:textId="77777777" w:rsidTr="001A60FB">
        <w:trPr>
          <w:trHeight w:val="350"/>
        </w:trPr>
        <w:tc>
          <w:tcPr>
            <w:tcW w:w="1254" w:type="pct"/>
            <w:gridSpan w:val="2"/>
            <w:vAlign w:val="center"/>
          </w:tcPr>
          <w:p w14:paraId="7E1F6673" w14:textId="77777777" w:rsidR="007A7DEB" w:rsidRPr="007A7DEB" w:rsidRDefault="007A7DEB" w:rsidP="007A7DEB">
            <w:pPr>
              <w:rPr>
                <w:b/>
              </w:rPr>
            </w:pPr>
            <w:r w:rsidRPr="007A7DEB">
              <w:rPr>
                <w:b/>
              </w:rPr>
              <w:t>Motivo</w:t>
            </w:r>
          </w:p>
        </w:tc>
        <w:tc>
          <w:tcPr>
            <w:tcW w:w="3746" w:type="pct"/>
            <w:vAlign w:val="center"/>
          </w:tcPr>
          <w:p w14:paraId="15AA5393" w14:textId="77777777" w:rsidR="007A7DEB" w:rsidRPr="007A7DEB" w:rsidRDefault="007A7DEB" w:rsidP="007A7DEB">
            <w:pPr>
              <w:rPr>
                <w:b/>
              </w:rPr>
            </w:pPr>
            <w:r w:rsidRPr="007A7DEB">
              <w:rPr>
                <w:b/>
              </w:rPr>
              <w:t>Descripción</w:t>
            </w:r>
          </w:p>
        </w:tc>
      </w:tr>
      <w:tr w:rsidR="007A7DEB" w:rsidRPr="007A7DEB" w14:paraId="37B311C5" w14:textId="77777777" w:rsidTr="001A60FB">
        <w:trPr>
          <w:trHeight w:val="481"/>
        </w:trPr>
        <w:tc>
          <w:tcPr>
            <w:tcW w:w="313" w:type="pct"/>
            <w:vAlign w:val="center"/>
          </w:tcPr>
          <w:p w14:paraId="4DA3C3D3" w14:textId="77777777" w:rsidR="007A7DEB" w:rsidRPr="006809E6" w:rsidRDefault="007A7DEB" w:rsidP="007A7DEB">
            <w:pPr>
              <w:jc w:val="center"/>
              <w:rPr>
                <w:sz w:val="18"/>
              </w:rPr>
            </w:pPr>
            <w:r w:rsidRPr="006809E6">
              <w:rPr>
                <w:sz w:val="18"/>
              </w:rPr>
              <w:t>X</w:t>
            </w:r>
          </w:p>
        </w:tc>
        <w:tc>
          <w:tcPr>
            <w:tcW w:w="941" w:type="pct"/>
            <w:vAlign w:val="center"/>
          </w:tcPr>
          <w:p w14:paraId="1E9C495A" w14:textId="77777777" w:rsidR="007A7DEB" w:rsidRPr="006809E6" w:rsidRDefault="007A7DEB" w:rsidP="007A7DEB">
            <w:pPr>
              <w:rPr>
                <w:sz w:val="18"/>
              </w:rPr>
            </w:pPr>
            <w:r w:rsidRPr="006809E6">
              <w:rPr>
                <w:sz w:val="18"/>
              </w:rPr>
              <w:t>Programada</w:t>
            </w:r>
          </w:p>
        </w:tc>
        <w:tc>
          <w:tcPr>
            <w:tcW w:w="3746" w:type="pct"/>
            <w:vAlign w:val="center"/>
          </w:tcPr>
          <w:p w14:paraId="6CB6B10C" w14:textId="4A7EADA8" w:rsidR="007A7DEB" w:rsidRPr="006809E6" w:rsidRDefault="00385BBB" w:rsidP="00DA1ECC">
            <w:pPr>
              <w:rPr>
                <w:sz w:val="18"/>
              </w:rPr>
            </w:pPr>
            <w:r w:rsidRPr="006809E6">
              <w:rPr>
                <w:sz w:val="18"/>
              </w:rPr>
              <w:t>Resolución SMA N°</w:t>
            </w:r>
            <w:r w:rsidR="0000792C">
              <w:rPr>
                <w:sz w:val="18"/>
              </w:rPr>
              <w:t>2585</w:t>
            </w:r>
            <w:r w:rsidR="004B0D63" w:rsidRPr="004B0D63">
              <w:rPr>
                <w:sz w:val="18"/>
              </w:rPr>
              <w:t>/20</w:t>
            </w:r>
            <w:r w:rsidR="0000792C">
              <w:rPr>
                <w:sz w:val="18"/>
              </w:rPr>
              <w:t>20</w:t>
            </w:r>
            <w:r w:rsidR="004B0D63" w:rsidRPr="004B0D63">
              <w:rPr>
                <w:sz w:val="18"/>
              </w:rPr>
              <w:t xml:space="preserve"> </w:t>
            </w:r>
            <w:r w:rsidRPr="006809E6">
              <w:rPr>
                <w:sz w:val="18"/>
              </w:rPr>
              <w:t>que fija Programa y Subprogramas de Fiscalización Ambiental de Normas de Emisión para el año 20</w:t>
            </w:r>
            <w:r w:rsidR="004B0D63">
              <w:rPr>
                <w:sz w:val="18"/>
              </w:rPr>
              <w:t>2</w:t>
            </w:r>
            <w:r w:rsidR="0000792C">
              <w:rPr>
                <w:sz w:val="18"/>
              </w:rPr>
              <w:t>1</w:t>
            </w:r>
            <w:r w:rsidRPr="006809E6">
              <w:rPr>
                <w:sz w:val="18"/>
              </w:rPr>
              <w:t>.</w:t>
            </w:r>
          </w:p>
        </w:tc>
      </w:tr>
    </w:tbl>
    <w:p w14:paraId="6BBD8882" w14:textId="77777777" w:rsidR="007A7DEB" w:rsidRPr="007A7DEB" w:rsidRDefault="007A7DEB" w:rsidP="007A7DEB">
      <w:pPr>
        <w:spacing w:after="0" w:line="240" w:lineRule="auto"/>
        <w:rPr>
          <w:rFonts w:ascii="Calibri" w:eastAsia="Calibri" w:hAnsi="Calibri" w:cs="Calibri"/>
          <w:b/>
          <w:color w:val="FF0000"/>
        </w:rPr>
      </w:pPr>
    </w:p>
    <w:p w14:paraId="612ACA2D" w14:textId="50FA9FAD" w:rsidR="007A7DEB" w:rsidRDefault="00600C66" w:rsidP="00F93D0F">
      <w:pPr>
        <w:pStyle w:val="Ttulo1"/>
      </w:pPr>
      <w:bookmarkStart w:id="32" w:name="_Toc50371082"/>
      <w:bookmarkStart w:id="33" w:name="_Toc382383544"/>
      <w:bookmarkStart w:id="34" w:name="_Toc382472366"/>
      <w:bookmarkStart w:id="35" w:name="_Toc390184276"/>
      <w:bookmarkStart w:id="36" w:name="_Toc390360007"/>
      <w:bookmarkStart w:id="37" w:name="_Toc390777028"/>
      <w:bookmarkStart w:id="38" w:name="_Toc352840392"/>
      <w:bookmarkStart w:id="39" w:name="_Toc352841452"/>
      <w:r>
        <w:t xml:space="preserve">4.2 </w:t>
      </w:r>
      <w:r w:rsidR="00F93D0F" w:rsidRPr="00F93D0F">
        <w:t>Materia Específica Objeto de la Fiscalización Ambiental</w:t>
      </w:r>
      <w:bookmarkEnd w:id="32"/>
    </w:p>
    <w:p w14:paraId="419B105E" w14:textId="77777777" w:rsidR="00F93D0F" w:rsidRDefault="00F93D0F" w:rsidP="00F93D0F">
      <w:pPr>
        <w:pStyle w:val="Listaconnmeros"/>
        <w:numPr>
          <w:ilvl w:val="0"/>
          <w:numId w:val="0"/>
        </w:numPr>
        <w:ind w:left="360" w:hanging="360"/>
      </w:pPr>
    </w:p>
    <w:tbl>
      <w:tblPr>
        <w:tblStyle w:val="Tablaconcuadrcula"/>
        <w:tblW w:w="10207" w:type="dxa"/>
        <w:tblInd w:w="-147" w:type="dxa"/>
        <w:tblLook w:val="04A0" w:firstRow="1" w:lastRow="0" w:firstColumn="1" w:lastColumn="0" w:noHBand="0" w:noVBand="1"/>
      </w:tblPr>
      <w:tblGrid>
        <w:gridCol w:w="10207"/>
      </w:tblGrid>
      <w:tr w:rsidR="00F93D0F" w14:paraId="5E72DC32" w14:textId="77777777" w:rsidTr="001A60FB">
        <w:trPr>
          <w:trHeight w:val="503"/>
        </w:trPr>
        <w:tc>
          <w:tcPr>
            <w:tcW w:w="10207" w:type="dxa"/>
            <w:vAlign w:val="center"/>
          </w:tcPr>
          <w:p w14:paraId="74CFAED3" w14:textId="77777777" w:rsidR="00F93D0F" w:rsidRDefault="008323E0" w:rsidP="00534841">
            <w:pPr>
              <w:pStyle w:val="Listaconnmeros"/>
              <w:numPr>
                <w:ilvl w:val="0"/>
                <w:numId w:val="5"/>
              </w:numPr>
            </w:pPr>
            <w:r w:rsidRPr="006809E6">
              <w:rPr>
                <w:sz w:val="18"/>
              </w:rPr>
              <w:t xml:space="preserve">Emisiones Atmosféricas </w:t>
            </w:r>
            <w:r w:rsidR="00F93D0F" w:rsidRPr="006809E6">
              <w:rPr>
                <w:sz w:val="18"/>
              </w:rPr>
              <w:t xml:space="preserve"> </w:t>
            </w:r>
          </w:p>
        </w:tc>
      </w:tr>
    </w:tbl>
    <w:p w14:paraId="77765AA1" w14:textId="77777777" w:rsidR="00F93D0F" w:rsidRPr="004B0D63" w:rsidRDefault="00F93D0F" w:rsidP="00F93D0F">
      <w:pPr>
        <w:pStyle w:val="Listaconnmeros"/>
        <w:numPr>
          <w:ilvl w:val="0"/>
          <w:numId w:val="0"/>
        </w:numPr>
        <w:ind w:left="360" w:hanging="360"/>
        <w:rPr>
          <w:sz w:val="8"/>
          <w:szCs w:val="8"/>
        </w:rPr>
      </w:pPr>
    </w:p>
    <w:p w14:paraId="127FC4FB" w14:textId="31CD0904" w:rsidR="008478F1" w:rsidRDefault="00600C66" w:rsidP="008478F1">
      <w:pPr>
        <w:pStyle w:val="Ttulo1"/>
      </w:pPr>
      <w:bookmarkStart w:id="40" w:name="_Toc458072412"/>
      <w:bookmarkStart w:id="41" w:name="_Toc468700019"/>
      <w:bookmarkStart w:id="42" w:name="_Toc50371083"/>
      <w:r>
        <w:t xml:space="preserve">4.3 </w:t>
      </w:r>
      <w:r w:rsidR="004C5983" w:rsidRPr="009340CA">
        <w:t xml:space="preserve">Metodologías de </w:t>
      </w:r>
      <w:r w:rsidR="004C5983">
        <w:t>cuantificación</w:t>
      </w:r>
      <w:r w:rsidR="004C5983" w:rsidRPr="009340CA">
        <w:t xml:space="preserve"> de emisiones utilizad</w:t>
      </w:r>
      <w:bookmarkEnd w:id="40"/>
      <w:r w:rsidR="004C5983">
        <w:t>a</w:t>
      </w:r>
      <w:bookmarkEnd w:id="41"/>
      <w:bookmarkEnd w:id="42"/>
    </w:p>
    <w:p w14:paraId="4AB499A4" w14:textId="77777777" w:rsidR="00F3240C" w:rsidRPr="00F3240C" w:rsidRDefault="00F3240C" w:rsidP="00F3240C">
      <w:pPr>
        <w:pStyle w:val="Listaconnmeros"/>
        <w:numPr>
          <w:ilvl w:val="0"/>
          <w:numId w:val="0"/>
        </w:numPr>
        <w:ind w:left="360"/>
        <w:rPr>
          <w:sz w:val="6"/>
        </w:rPr>
      </w:pPr>
    </w:p>
    <w:tbl>
      <w:tblPr>
        <w:tblStyle w:val="Tablaconcuadrcula2"/>
        <w:tblW w:w="10060" w:type="dxa"/>
        <w:jc w:val="center"/>
        <w:tblLook w:val="0420" w:firstRow="1" w:lastRow="0" w:firstColumn="0" w:lastColumn="0" w:noHBand="0" w:noVBand="1"/>
      </w:tblPr>
      <w:tblGrid>
        <w:gridCol w:w="1413"/>
        <w:gridCol w:w="1741"/>
        <w:gridCol w:w="1519"/>
        <w:gridCol w:w="2268"/>
        <w:gridCol w:w="3119"/>
      </w:tblGrid>
      <w:tr w:rsidR="00600C66" w:rsidRPr="00910CEF" w14:paraId="2E5458BD" w14:textId="77777777" w:rsidTr="00970E2A">
        <w:trPr>
          <w:trHeight w:val="482"/>
          <w:jc w:val="center"/>
        </w:trPr>
        <w:tc>
          <w:tcPr>
            <w:tcW w:w="1413" w:type="dxa"/>
            <w:vAlign w:val="center"/>
            <w:hideMark/>
          </w:tcPr>
          <w:p w14:paraId="0D76F4DC" w14:textId="77777777" w:rsidR="00600C66" w:rsidRPr="0000792C" w:rsidRDefault="00600C66" w:rsidP="001A0FB3">
            <w:pPr>
              <w:rPr>
                <w:szCs w:val="22"/>
              </w:rPr>
            </w:pPr>
            <w:bookmarkStart w:id="43" w:name="OLE_LINK1"/>
            <w:r w:rsidRPr="0000792C">
              <w:rPr>
                <w:b/>
                <w:szCs w:val="22"/>
              </w:rPr>
              <w:t>Fuente emisora</w:t>
            </w:r>
          </w:p>
        </w:tc>
        <w:tc>
          <w:tcPr>
            <w:tcW w:w="1741" w:type="dxa"/>
            <w:vAlign w:val="center"/>
            <w:hideMark/>
          </w:tcPr>
          <w:p w14:paraId="279C4BF4" w14:textId="7B251C71" w:rsidR="00600C66" w:rsidRPr="0000792C" w:rsidRDefault="00600C66" w:rsidP="001A0FB3">
            <w:pPr>
              <w:rPr>
                <w:b/>
                <w:szCs w:val="22"/>
              </w:rPr>
            </w:pPr>
            <w:r w:rsidRPr="0000792C">
              <w:rPr>
                <w:b/>
                <w:szCs w:val="22"/>
              </w:rPr>
              <w:t>Método de Cuantificación</w:t>
            </w:r>
          </w:p>
        </w:tc>
        <w:tc>
          <w:tcPr>
            <w:tcW w:w="1519" w:type="dxa"/>
            <w:vAlign w:val="center"/>
            <w:hideMark/>
          </w:tcPr>
          <w:p w14:paraId="321A93AD" w14:textId="270F85CA" w:rsidR="00600C66" w:rsidRPr="0000792C" w:rsidRDefault="00600C66" w:rsidP="001A0FB3">
            <w:pPr>
              <w:rPr>
                <w:b/>
                <w:szCs w:val="22"/>
              </w:rPr>
            </w:pPr>
            <w:r w:rsidRPr="0000792C">
              <w:rPr>
                <w:b/>
                <w:szCs w:val="22"/>
              </w:rPr>
              <w:t>Parámetro</w:t>
            </w:r>
            <w:r w:rsidR="0000792C" w:rsidRPr="0000792C">
              <w:rPr>
                <w:b/>
                <w:szCs w:val="22"/>
              </w:rPr>
              <w:t xml:space="preserve"> (s)</w:t>
            </w:r>
          </w:p>
        </w:tc>
        <w:tc>
          <w:tcPr>
            <w:tcW w:w="2268" w:type="dxa"/>
            <w:vAlign w:val="center"/>
          </w:tcPr>
          <w:p w14:paraId="5B9E0F44" w14:textId="095C6BA8" w:rsidR="00600C66" w:rsidRPr="0000792C" w:rsidRDefault="0000792C" w:rsidP="001A0FB3">
            <w:pPr>
              <w:rPr>
                <w:b/>
                <w:szCs w:val="22"/>
              </w:rPr>
            </w:pPr>
            <w:r w:rsidRPr="0000792C">
              <w:rPr>
                <w:b/>
                <w:szCs w:val="22"/>
              </w:rPr>
              <w:t>Rango</w:t>
            </w:r>
            <w:r w:rsidR="001A0FB3">
              <w:rPr>
                <w:b/>
                <w:szCs w:val="22"/>
              </w:rPr>
              <w:t>(s)</w:t>
            </w:r>
            <w:r w:rsidRPr="0000792C">
              <w:rPr>
                <w:b/>
                <w:szCs w:val="22"/>
              </w:rPr>
              <w:t xml:space="preserve"> de medición</w:t>
            </w:r>
          </w:p>
        </w:tc>
        <w:tc>
          <w:tcPr>
            <w:tcW w:w="3119" w:type="dxa"/>
            <w:vAlign w:val="center"/>
          </w:tcPr>
          <w:p w14:paraId="59BC77FF" w14:textId="59D545A8" w:rsidR="00600C66" w:rsidRPr="0000792C" w:rsidRDefault="0000792C" w:rsidP="001A0FB3">
            <w:pPr>
              <w:rPr>
                <w:b/>
                <w:szCs w:val="22"/>
              </w:rPr>
            </w:pPr>
            <w:r w:rsidRPr="0000792C">
              <w:rPr>
                <w:b/>
                <w:szCs w:val="22"/>
              </w:rPr>
              <w:t>Resolución exenta que aprueba validación de CEMS o metodología de balances de masa</w:t>
            </w:r>
          </w:p>
        </w:tc>
      </w:tr>
      <w:tr w:rsidR="00BA2A6D" w:rsidRPr="00861E66" w14:paraId="643D428A" w14:textId="77777777" w:rsidTr="00970E2A">
        <w:trPr>
          <w:trHeight w:val="1070"/>
          <w:jc w:val="center"/>
        </w:trPr>
        <w:tc>
          <w:tcPr>
            <w:tcW w:w="1413" w:type="dxa"/>
            <w:vMerge w:val="restart"/>
            <w:vAlign w:val="center"/>
            <w:hideMark/>
          </w:tcPr>
          <w:p w14:paraId="74DD2219" w14:textId="77777777" w:rsidR="00BA2A6D" w:rsidRPr="00861E66" w:rsidRDefault="00BA2A6D" w:rsidP="00C65F1D">
            <w:pPr>
              <w:rPr>
                <w:rFonts w:asciiTheme="minorHAnsi" w:hAnsiTheme="minorHAnsi"/>
                <w:sz w:val="16"/>
                <w:szCs w:val="16"/>
              </w:rPr>
            </w:pPr>
            <w:r w:rsidRPr="00861E66">
              <w:rPr>
                <w:rFonts w:asciiTheme="minorHAnsi" w:hAnsiTheme="minorHAnsi"/>
                <w:sz w:val="16"/>
                <w:szCs w:val="16"/>
              </w:rPr>
              <w:t xml:space="preserve">Planta de ácido N°1. </w:t>
            </w:r>
          </w:p>
        </w:tc>
        <w:tc>
          <w:tcPr>
            <w:tcW w:w="1741" w:type="dxa"/>
            <w:vAlign w:val="center"/>
            <w:hideMark/>
          </w:tcPr>
          <w:p w14:paraId="6272184F" w14:textId="77777777" w:rsidR="00BA2A6D" w:rsidRPr="00861E66" w:rsidRDefault="00BA2A6D" w:rsidP="00C65F1D">
            <w:pPr>
              <w:rPr>
                <w:rFonts w:asciiTheme="minorHAnsi" w:hAnsiTheme="minorHAnsi"/>
                <w:sz w:val="16"/>
                <w:szCs w:val="16"/>
              </w:rPr>
            </w:pPr>
            <w:r w:rsidRPr="00861E66">
              <w:rPr>
                <w:rFonts w:asciiTheme="minorHAnsi" w:hAnsiTheme="minorHAnsi"/>
                <w:sz w:val="16"/>
                <w:szCs w:val="16"/>
              </w:rPr>
              <w:t xml:space="preserve">CEMS </w:t>
            </w:r>
          </w:p>
        </w:tc>
        <w:tc>
          <w:tcPr>
            <w:tcW w:w="1519" w:type="dxa"/>
            <w:vAlign w:val="center"/>
            <w:hideMark/>
          </w:tcPr>
          <w:p w14:paraId="4E1B7906" w14:textId="77777777" w:rsidR="00BA2A6D" w:rsidRPr="00861E66" w:rsidRDefault="00BA2A6D" w:rsidP="00C65F1D">
            <w:pPr>
              <w:rPr>
                <w:rFonts w:asciiTheme="minorHAnsi" w:hAnsiTheme="minorHAnsi"/>
                <w:sz w:val="16"/>
                <w:szCs w:val="16"/>
              </w:rPr>
            </w:pPr>
            <w:r w:rsidRPr="00861E66">
              <w:rPr>
                <w:rFonts w:asciiTheme="minorHAnsi" w:hAnsiTheme="minorHAnsi"/>
                <w:sz w:val="16"/>
                <w:szCs w:val="16"/>
              </w:rPr>
              <w:t>SO</w:t>
            </w:r>
            <w:r w:rsidRPr="00861E66">
              <w:rPr>
                <w:rFonts w:asciiTheme="minorHAnsi" w:hAnsiTheme="minorHAnsi"/>
                <w:sz w:val="16"/>
                <w:szCs w:val="16"/>
                <w:vertAlign w:val="subscript"/>
              </w:rPr>
              <w:t>2</w:t>
            </w:r>
            <w:r w:rsidRPr="00861E66">
              <w:rPr>
                <w:rFonts w:asciiTheme="minorHAnsi" w:hAnsiTheme="minorHAnsi"/>
                <w:sz w:val="16"/>
                <w:szCs w:val="16"/>
              </w:rPr>
              <w:t xml:space="preserve"> </w:t>
            </w:r>
          </w:p>
        </w:tc>
        <w:tc>
          <w:tcPr>
            <w:tcW w:w="2268" w:type="dxa"/>
            <w:vAlign w:val="center"/>
          </w:tcPr>
          <w:p w14:paraId="40F494C1" w14:textId="77777777" w:rsidR="00BA2A6D" w:rsidRPr="007E4ACD" w:rsidRDefault="00BA2A6D" w:rsidP="00C65F1D">
            <w:pPr>
              <w:rPr>
                <w:rFonts w:asciiTheme="minorHAnsi" w:hAnsiTheme="minorHAnsi"/>
                <w:b/>
                <w:bCs/>
                <w:sz w:val="16"/>
                <w:szCs w:val="16"/>
              </w:rPr>
            </w:pPr>
            <w:r w:rsidRPr="007E4ACD">
              <w:rPr>
                <w:rFonts w:asciiTheme="minorHAnsi" w:hAnsiTheme="minorHAnsi"/>
                <w:b/>
                <w:bCs/>
                <w:sz w:val="16"/>
                <w:szCs w:val="16"/>
              </w:rPr>
              <w:t xml:space="preserve">Rango de medición bajo: </w:t>
            </w:r>
          </w:p>
          <w:p w14:paraId="5EB98A15" w14:textId="77777777" w:rsidR="00970E2A" w:rsidRDefault="00BA2A6D" w:rsidP="00C65F1D">
            <w:pPr>
              <w:rPr>
                <w:rFonts w:asciiTheme="minorHAnsi" w:hAnsiTheme="minorHAnsi"/>
                <w:sz w:val="16"/>
                <w:szCs w:val="16"/>
              </w:rPr>
            </w:pPr>
            <w:r w:rsidRPr="007E4ACD">
              <w:rPr>
                <w:rFonts w:asciiTheme="minorHAnsi" w:hAnsiTheme="minorHAnsi"/>
                <w:sz w:val="16"/>
                <w:szCs w:val="16"/>
              </w:rPr>
              <w:t>0-650 ppm</w:t>
            </w:r>
          </w:p>
          <w:p w14:paraId="7F78BC22" w14:textId="522EABC4" w:rsidR="00BA2A6D" w:rsidRDefault="00970E2A" w:rsidP="00C65F1D">
            <w:pPr>
              <w:rPr>
                <w:rFonts w:asciiTheme="minorHAnsi" w:hAnsiTheme="minorHAnsi"/>
                <w:sz w:val="16"/>
                <w:szCs w:val="16"/>
              </w:rPr>
            </w:pPr>
            <w:r>
              <w:rPr>
                <w:rFonts w:asciiTheme="minorHAnsi" w:hAnsiTheme="minorHAnsi"/>
                <w:sz w:val="16"/>
                <w:szCs w:val="16"/>
              </w:rPr>
              <w:t>0-600 ppm</w:t>
            </w:r>
            <w:r w:rsidR="00BA2A6D" w:rsidRPr="007E4ACD">
              <w:rPr>
                <w:rFonts w:asciiTheme="minorHAnsi" w:hAnsiTheme="minorHAnsi"/>
                <w:sz w:val="16"/>
                <w:szCs w:val="16"/>
              </w:rPr>
              <w:t xml:space="preserve">   </w:t>
            </w:r>
          </w:p>
          <w:p w14:paraId="1E15BF2A" w14:textId="51074B5A" w:rsidR="00BA2A6D" w:rsidRPr="007E4ACD" w:rsidRDefault="00BA2A6D" w:rsidP="00C65F1D">
            <w:pPr>
              <w:rPr>
                <w:rFonts w:asciiTheme="minorHAnsi" w:hAnsiTheme="minorHAnsi"/>
                <w:b/>
                <w:bCs/>
                <w:sz w:val="16"/>
                <w:szCs w:val="16"/>
              </w:rPr>
            </w:pPr>
            <w:r w:rsidRPr="007E4ACD">
              <w:rPr>
                <w:rFonts w:asciiTheme="minorHAnsi" w:hAnsiTheme="minorHAnsi"/>
                <w:b/>
                <w:bCs/>
                <w:sz w:val="16"/>
                <w:szCs w:val="16"/>
              </w:rPr>
              <w:t>Rango de medición alto:</w:t>
            </w:r>
          </w:p>
          <w:p w14:paraId="67DCA59C" w14:textId="77777777" w:rsidR="00BA2A6D" w:rsidRDefault="00BA2A6D" w:rsidP="00C65F1D">
            <w:pPr>
              <w:rPr>
                <w:rFonts w:asciiTheme="minorHAnsi" w:hAnsiTheme="minorHAnsi"/>
                <w:sz w:val="16"/>
                <w:szCs w:val="16"/>
              </w:rPr>
            </w:pPr>
            <w:r w:rsidRPr="007E4ACD">
              <w:rPr>
                <w:rFonts w:asciiTheme="minorHAnsi" w:hAnsiTheme="minorHAnsi"/>
                <w:sz w:val="16"/>
                <w:szCs w:val="16"/>
              </w:rPr>
              <w:t xml:space="preserve"> 0-2000 ppm</w:t>
            </w:r>
          </w:p>
          <w:p w14:paraId="5B00832C" w14:textId="63806CAF" w:rsidR="00EA2DA7" w:rsidRPr="007E4ACD" w:rsidRDefault="00EA2DA7" w:rsidP="00EA2DA7">
            <w:pPr>
              <w:rPr>
                <w:rFonts w:asciiTheme="minorHAnsi" w:hAnsiTheme="minorHAnsi"/>
                <w:sz w:val="6"/>
                <w:szCs w:val="16"/>
              </w:rPr>
            </w:pPr>
          </w:p>
        </w:tc>
        <w:tc>
          <w:tcPr>
            <w:tcW w:w="3119" w:type="dxa"/>
            <w:vAlign w:val="center"/>
          </w:tcPr>
          <w:p w14:paraId="5661BEE9" w14:textId="6F34C015" w:rsidR="00BA2A6D" w:rsidRDefault="00BA2A6D" w:rsidP="00C65F1D">
            <w:pPr>
              <w:rPr>
                <w:rFonts w:asciiTheme="minorHAnsi" w:hAnsiTheme="minorHAnsi"/>
                <w:sz w:val="16"/>
                <w:szCs w:val="16"/>
              </w:rPr>
            </w:pPr>
            <w:r w:rsidRPr="007E4ACD">
              <w:rPr>
                <w:rFonts w:asciiTheme="minorHAnsi" w:hAnsiTheme="minorHAnsi"/>
                <w:sz w:val="16"/>
                <w:szCs w:val="16"/>
              </w:rPr>
              <w:t xml:space="preserve">Res. Ex. </w:t>
            </w:r>
            <w:proofErr w:type="spellStart"/>
            <w:r w:rsidRPr="007E4ACD">
              <w:rPr>
                <w:rFonts w:asciiTheme="minorHAnsi" w:hAnsiTheme="minorHAnsi"/>
                <w:sz w:val="16"/>
                <w:szCs w:val="16"/>
              </w:rPr>
              <w:t>N°</w:t>
            </w:r>
            <w:proofErr w:type="spellEnd"/>
            <w:r w:rsidRPr="007E4ACD">
              <w:rPr>
                <w:rFonts w:asciiTheme="minorHAnsi" w:hAnsiTheme="minorHAnsi"/>
                <w:sz w:val="16"/>
                <w:szCs w:val="16"/>
              </w:rPr>
              <w:t xml:space="preserve"> 730/2019</w:t>
            </w:r>
            <w:r w:rsidR="00BD4CEF">
              <w:rPr>
                <w:rFonts w:asciiTheme="minorHAnsi" w:hAnsiTheme="minorHAnsi"/>
                <w:sz w:val="16"/>
                <w:szCs w:val="16"/>
              </w:rPr>
              <w:t xml:space="preserve"> SMA</w:t>
            </w:r>
          </w:p>
          <w:p w14:paraId="531F6B7D" w14:textId="77777777" w:rsidR="00BD4CEF" w:rsidRDefault="00BD4CEF" w:rsidP="00C65F1D">
            <w:pPr>
              <w:rPr>
                <w:rFonts w:asciiTheme="minorHAnsi" w:hAnsiTheme="minorHAnsi"/>
                <w:sz w:val="16"/>
                <w:szCs w:val="16"/>
              </w:rPr>
            </w:pPr>
          </w:p>
          <w:p w14:paraId="3DB502E8" w14:textId="7A7751E3" w:rsidR="00BD4CEF" w:rsidRPr="007E4ACD" w:rsidRDefault="00BD4CEF" w:rsidP="00C65F1D">
            <w:pPr>
              <w:rPr>
                <w:rFonts w:asciiTheme="minorHAnsi" w:hAnsiTheme="minorHAnsi"/>
                <w:sz w:val="16"/>
                <w:szCs w:val="16"/>
              </w:rPr>
            </w:pPr>
            <w:r>
              <w:rPr>
                <w:rFonts w:asciiTheme="minorHAnsi" w:hAnsiTheme="minorHAnsi"/>
                <w:sz w:val="16"/>
                <w:szCs w:val="16"/>
              </w:rPr>
              <w:t xml:space="preserve">Res. Ex </w:t>
            </w:r>
            <w:proofErr w:type="spellStart"/>
            <w:r>
              <w:rPr>
                <w:rFonts w:asciiTheme="minorHAnsi" w:hAnsiTheme="minorHAnsi"/>
                <w:sz w:val="16"/>
                <w:szCs w:val="16"/>
              </w:rPr>
              <w:t>Nº</w:t>
            </w:r>
            <w:proofErr w:type="spellEnd"/>
            <w:r>
              <w:rPr>
                <w:rFonts w:asciiTheme="minorHAnsi" w:hAnsiTheme="minorHAnsi"/>
                <w:sz w:val="16"/>
                <w:szCs w:val="16"/>
              </w:rPr>
              <w:t xml:space="preserve"> 1913/2021 SMA</w:t>
            </w:r>
            <w:r w:rsidR="00EA2DA7">
              <w:rPr>
                <w:rStyle w:val="Refdenotaalpie"/>
                <w:rFonts w:asciiTheme="minorHAnsi" w:hAnsiTheme="minorHAnsi"/>
                <w:sz w:val="16"/>
                <w:szCs w:val="16"/>
              </w:rPr>
              <w:footnoteReference w:id="1"/>
            </w:r>
          </w:p>
        </w:tc>
      </w:tr>
      <w:tr w:rsidR="00600C66" w:rsidRPr="004C5983" w14:paraId="5465B588" w14:textId="77777777" w:rsidTr="00970E2A">
        <w:trPr>
          <w:trHeight w:val="281"/>
          <w:jc w:val="center"/>
        </w:trPr>
        <w:tc>
          <w:tcPr>
            <w:tcW w:w="1413" w:type="dxa"/>
            <w:vMerge/>
            <w:vAlign w:val="center"/>
          </w:tcPr>
          <w:p w14:paraId="7CB3BAE4" w14:textId="77777777" w:rsidR="00600C66" w:rsidRPr="002D4EEA" w:rsidRDefault="00600C66" w:rsidP="00270A64">
            <w:pPr>
              <w:rPr>
                <w:rFonts w:asciiTheme="minorHAnsi" w:hAnsiTheme="minorHAnsi"/>
                <w:sz w:val="16"/>
                <w:szCs w:val="16"/>
              </w:rPr>
            </w:pPr>
          </w:p>
        </w:tc>
        <w:tc>
          <w:tcPr>
            <w:tcW w:w="1741" w:type="dxa"/>
            <w:vAlign w:val="center"/>
            <w:hideMark/>
          </w:tcPr>
          <w:p w14:paraId="1615BAC9" w14:textId="77777777" w:rsidR="00600C66" w:rsidRPr="002D4EEA" w:rsidRDefault="00600C66" w:rsidP="00270A64">
            <w:pPr>
              <w:rPr>
                <w:rFonts w:asciiTheme="minorHAnsi" w:hAnsiTheme="minorHAnsi"/>
                <w:sz w:val="16"/>
                <w:szCs w:val="16"/>
              </w:rPr>
            </w:pPr>
            <w:r w:rsidRPr="002D4EEA">
              <w:rPr>
                <w:rFonts w:asciiTheme="minorHAnsi" w:hAnsiTheme="minorHAnsi"/>
                <w:sz w:val="16"/>
                <w:szCs w:val="16"/>
              </w:rPr>
              <w:t>Muestreo Isocinético, CH-29</w:t>
            </w:r>
          </w:p>
        </w:tc>
        <w:tc>
          <w:tcPr>
            <w:tcW w:w="1519" w:type="dxa"/>
            <w:tcBorders>
              <w:bottom w:val="single" w:sz="4" w:space="0" w:color="auto"/>
            </w:tcBorders>
            <w:vAlign w:val="center"/>
            <w:hideMark/>
          </w:tcPr>
          <w:p w14:paraId="5AAB7188" w14:textId="77777777" w:rsidR="00600C66" w:rsidRPr="002D4EEA" w:rsidRDefault="00600C66" w:rsidP="00270A64">
            <w:pPr>
              <w:rPr>
                <w:rFonts w:asciiTheme="minorHAnsi" w:hAnsiTheme="minorHAnsi"/>
                <w:sz w:val="16"/>
                <w:szCs w:val="16"/>
              </w:rPr>
            </w:pPr>
            <w:r w:rsidRPr="002D4EEA">
              <w:rPr>
                <w:rFonts w:asciiTheme="minorHAnsi" w:hAnsiTheme="minorHAnsi"/>
                <w:sz w:val="16"/>
                <w:szCs w:val="16"/>
              </w:rPr>
              <w:t xml:space="preserve">As </w:t>
            </w:r>
          </w:p>
        </w:tc>
        <w:tc>
          <w:tcPr>
            <w:tcW w:w="2268" w:type="dxa"/>
            <w:vAlign w:val="center"/>
          </w:tcPr>
          <w:p w14:paraId="79353090" w14:textId="2E4D3B2D" w:rsidR="00600C66" w:rsidRPr="002D4EEA" w:rsidRDefault="0000792C" w:rsidP="00270A64">
            <w:pPr>
              <w:rPr>
                <w:rFonts w:asciiTheme="minorHAnsi" w:hAnsiTheme="minorHAnsi"/>
                <w:sz w:val="16"/>
                <w:szCs w:val="16"/>
              </w:rPr>
            </w:pPr>
            <w:r>
              <w:rPr>
                <w:rFonts w:asciiTheme="minorHAnsi" w:hAnsiTheme="minorHAnsi"/>
                <w:sz w:val="16"/>
                <w:szCs w:val="16"/>
              </w:rPr>
              <w:t xml:space="preserve">No aplica </w:t>
            </w:r>
          </w:p>
        </w:tc>
        <w:tc>
          <w:tcPr>
            <w:tcW w:w="3119" w:type="dxa"/>
            <w:vAlign w:val="center"/>
          </w:tcPr>
          <w:p w14:paraId="0894ED71" w14:textId="77777777" w:rsidR="00600C66" w:rsidRPr="002D4EEA" w:rsidRDefault="00600C66" w:rsidP="00270A64">
            <w:pPr>
              <w:rPr>
                <w:rFonts w:asciiTheme="minorHAnsi" w:hAnsiTheme="minorHAnsi"/>
                <w:sz w:val="16"/>
                <w:szCs w:val="16"/>
              </w:rPr>
            </w:pPr>
            <w:r w:rsidRPr="002D4EEA">
              <w:rPr>
                <w:rFonts w:asciiTheme="minorHAnsi" w:hAnsiTheme="minorHAnsi"/>
                <w:sz w:val="16"/>
                <w:szCs w:val="16"/>
              </w:rPr>
              <w:t>No Aplica</w:t>
            </w:r>
          </w:p>
        </w:tc>
      </w:tr>
      <w:tr w:rsidR="00BA2A6D" w:rsidRPr="00E9537E" w14:paraId="18C12EA2" w14:textId="77777777" w:rsidTr="00970E2A">
        <w:trPr>
          <w:trHeight w:val="1078"/>
          <w:jc w:val="center"/>
        </w:trPr>
        <w:tc>
          <w:tcPr>
            <w:tcW w:w="1413" w:type="dxa"/>
            <w:vMerge w:val="restart"/>
            <w:vAlign w:val="center"/>
          </w:tcPr>
          <w:p w14:paraId="5CF2060F" w14:textId="77777777" w:rsidR="00BA2A6D" w:rsidRPr="002D4EEA" w:rsidRDefault="00BA2A6D" w:rsidP="001A0FB3">
            <w:pPr>
              <w:rPr>
                <w:rFonts w:asciiTheme="minorHAnsi" w:hAnsiTheme="minorHAnsi"/>
                <w:sz w:val="16"/>
                <w:szCs w:val="16"/>
              </w:rPr>
            </w:pPr>
            <w:r w:rsidRPr="002D4EEA">
              <w:rPr>
                <w:rFonts w:asciiTheme="minorHAnsi" w:hAnsiTheme="minorHAnsi"/>
                <w:sz w:val="16"/>
                <w:szCs w:val="16"/>
              </w:rPr>
              <w:t>Planta de ácido N°3.</w:t>
            </w:r>
          </w:p>
        </w:tc>
        <w:tc>
          <w:tcPr>
            <w:tcW w:w="1741" w:type="dxa"/>
            <w:vAlign w:val="center"/>
          </w:tcPr>
          <w:p w14:paraId="4BDF5D9E" w14:textId="77777777" w:rsidR="00BA2A6D" w:rsidRPr="002D4EEA" w:rsidRDefault="00BA2A6D" w:rsidP="001A0FB3">
            <w:pPr>
              <w:rPr>
                <w:rFonts w:asciiTheme="minorHAnsi" w:hAnsiTheme="minorHAnsi"/>
                <w:sz w:val="16"/>
                <w:szCs w:val="16"/>
              </w:rPr>
            </w:pPr>
            <w:r w:rsidRPr="002D4EEA">
              <w:rPr>
                <w:rFonts w:asciiTheme="minorHAnsi" w:hAnsiTheme="minorHAnsi"/>
                <w:sz w:val="16"/>
                <w:szCs w:val="16"/>
              </w:rPr>
              <w:t xml:space="preserve">CEMS </w:t>
            </w:r>
          </w:p>
        </w:tc>
        <w:tc>
          <w:tcPr>
            <w:tcW w:w="1519" w:type="dxa"/>
            <w:tcBorders>
              <w:top w:val="single" w:sz="4" w:space="0" w:color="auto"/>
            </w:tcBorders>
            <w:vAlign w:val="center"/>
          </w:tcPr>
          <w:p w14:paraId="53174D04" w14:textId="77777777" w:rsidR="00BA2A6D" w:rsidRPr="002D4EEA" w:rsidRDefault="00BA2A6D" w:rsidP="001A0FB3">
            <w:pPr>
              <w:rPr>
                <w:rFonts w:asciiTheme="minorHAnsi" w:hAnsiTheme="minorHAnsi"/>
                <w:sz w:val="16"/>
                <w:szCs w:val="16"/>
              </w:rPr>
            </w:pPr>
            <w:r w:rsidRPr="002D4EEA">
              <w:rPr>
                <w:rFonts w:asciiTheme="minorHAnsi" w:hAnsiTheme="minorHAnsi"/>
                <w:sz w:val="16"/>
                <w:szCs w:val="16"/>
              </w:rPr>
              <w:t>SO</w:t>
            </w:r>
            <w:r w:rsidRPr="002D4EEA">
              <w:rPr>
                <w:rFonts w:asciiTheme="minorHAnsi" w:hAnsiTheme="minorHAnsi"/>
                <w:sz w:val="16"/>
                <w:szCs w:val="16"/>
                <w:vertAlign w:val="subscript"/>
              </w:rPr>
              <w:t>2</w:t>
            </w:r>
          </w:p>
        </w:tc>
        <w:tc>
          <w:tcPr>
            <w:tcW w:w="2268" w:type="dxa"/>
            <w:vAlign w:val="center"/>
          </w:tcPr>
          <w:p w14:paraId="4140414C" w14:textId="77777777" w:rsidR="00BA2A6D" w:rsidRPr="001A0FB3" w:rsidRDefault="00BA2A6D" w:rsidP="001A0FB3">
            <w:pPr>
              <w:rPr>
                <w:rFonts w:asciiTheme="minorHAnsi" w:hAnsiTheme="minorHAnsi"/>
                <w:b/>
                <w:bCs/>
                <w:sz w:val="16"/>
                <w:szCs w:val="16"/>
              </w:rPr>
            </w:pPr>
            <w:r w:rsidRPr="001A0FB3">
              <w:rPr>
                <w:rFonts w:asciiTheme="minorHAnsi" w:hAnsiTheme="minorHAnsi"/>
                <w:b/>
                <w:bCs/>
                <w:sz w:val="16"/>
                <w:szCs w:val="16"/>
              </w:rPr>
              <w:t xml:space="preserve">Rango de medición bajo: </w:t>
            </w:r>
          </w:p>
          <w:p w14:paraId="5915E251" w14:textId="77777777" w:rsidR="00BA2A6D" w:rsidRDefault="00BA2A6D" w:rsidP="001A0FB3">
            <w:pPr>
              <w:rPr>
                <w:rFonts w:asciiTheme="minorHAnsi" w:hAnsiTheme="minorHAnsi"/>
                <w:sz w:val="16"/>
                <w:szCs w:val="16"/>
              </w:rPr>
            </w:pPr>
            <w:r w:rsidRPr="00E9537E">
              <w:rPr>
                <w:rFonts w:asciiTheme="minorHAnsi" w:hAnsiTheme="minorHAnsi"/>
                <w:sz w:val="16"/>
                <w:szCs w:val="16"/>
              </w:rPr>
              <w:t>0-650 ppm</w:t>
            </w:r>
            <w:r>
              <w:rPr>
                <w:rFonts w:asciiTheme="minorHAnsi" w:hAnsiTheme="minorHAnsi"/>
                <w:sz w:val="16"/>
                <w:szCs w:val="16"/>
              </w:rPr>
              <w:t xml:space="preserve">   </w:t>
            </w:r>
          </w:p>
          <w:p w14:paraId="379811DF" w14:textId="77777777" w:rsidR="00BA2A6D" w:rsidRPr="001A0FB3" w:rsidRDefault="00BA2A6D" w:rsidP="001A0FB3">
            <w:pPr>
              <w:rPr>
                <w:rFonts w:asciiTheme="minorHAnsi" w:hAnsiTheme="minorHAnsi"/>
                <w:b/>
                <w:bCs/>
                <w:sz w:val="16"/>
                <w:szCs w:val="16"/>
              </w:rPr>
            </w:pPr>
            <w:r w:rsidRPr="001A0FB3">
              <w:rPr>
                <w:rFonts w:asciiTheme="minorHAnsi" w:hAnsiTheme="minorHAnsi"/>
                <w:b/>
                <w:bCs/>
                <w:sz w:val="16"/>
                <w:szCs w:val="16"/>
              </w:rPr>
              <w:t>Rango de medición alto:</w:t>
            </w:r>
          </w:p>
          <w:p w14:paraId="520ECC78" w14:textId="5FF266AF" w:rsidR="00BA2A6D" w:rsidRPr="00861E66" w:rsidRDefault="00BA2A6D" w:rsidP="001A0FB3">
            <w:pPr>
              <w:rPr>
                <w:rFonts w:asciiTheme="minorHAnsi" w:hAnsiTheme="minorHAnsi"/>
                <w:sz w:val="16"/>
                <w:szCs w:val="16"/>
              </w:rPr>
            </w:pPr>
            <w:r>
              <w:rPr>
                <w:rFonts w:asciiTheme="minorHAnsi" w:hAnsiTheme="minorHAnsi"/>
                <w:sz w:val="16"/>
                <w:szCs w:val="16"/>
              </w:rPr>
              <w:t xml:space="preserve"> 0-2000 ppm</w:t>
            </w:r>
          </w:p>
        </w:tc>
        <w:tc>
          <w:tcPr>
            <w:tcW w:w="3119" w:type="dxa"/>
            <w:vAlign w:val="center"/>
          </w:tcPr>
          <w:p w14:paraId="1CC6FC13" w14:textId="44534308" w:rsidR="00BA2A6D" w:rsidRPr="00E9537E" w:rsidRDefault="00BA2A6D" w:rsidP="001A0FB3">
            <w:pPr>
              <w:rPr>
                <w:rFonts w:asciiTheme="minorHAnsi" w:hAnsiTheme="minorHAnsi"/>
                <w:sz w:val="16"/>
                <w:szCs w:val="16"/>
              </w:rPr>
            </w:pPr>
            <w:r w:rsidRPr="00A2715B">
              <w:rPr>
                <w:rFonts w:asciiTheme="minorHAnsi" w:hAnsiTheme="minorHAnsi"/>
                <w:sz w:val="16"/>
                <w:szCs w:val="16"/>
              </w:rPr>
              <w:t xml:space="preserve">Res. Ex. </w:t>
            </w:r>
            <w:proofErr w:type="spellStart"/>
            <w:r w:rsidRPr="00A2715B">
              <w:rPr>
                <w:rFonts w:asciiTheme="minorHAnsi" w:hAnsiTheme="minorHAnsi"/>
                <w:sz w:val="16"/>
                <w:szCs w:val="16"/>
              </w:rPr>
              <w:t>N°</w:t>
            </w:r>
            <w:proofErr w:type="spellEnd"/>
            <w:r>
              <w:rPr>
                <w:rFonts w:asciiTheme="minorHAnsi" w:hAnsiTheme="minorHAnsi"/>
                <w:sz w:val="16"/>
                <w:szCs w:val="16"/>
              </w:rPr>
              <w:t xml:space="preserve"> 729/2019</w:t>
            </w:r>
            <w:r w:rsidR="00BD4CEF">
              <w:rPr>
                <w:rFonts w:asciiTheme="minorHAnsi" w:hAnsiTheme="minorHAnsi"/>
                <w:sz w:val="16"/>
                <w:szCs w:val="16"/>
              </w:rPr>
              <w:t xml:space="preserve"> SMA</w:t>
            </w:r>
          </w:p>
        </w:tc>
      </w:tr>
      <w:tr w:rsidR="001A0FB3" w:rsidRPr="004C5983" w14:paraId="69C263E7" w14:textId="77777777" w:rsidTr="00970E2A">
        <w:trPr>
          <w:trHeight w:val="337"/>
          <w:jc w:val="center"/>
        </w:trPr>
        <w:tc>
          <w:tcPr>
            <w:tcW w:w="1413" w:type="dxa"/>
            <w:vMerge/>
            <w:vAlign w:val="center"/>
          </w:tcPr>
          <w:p w14:paraId="72CC0D3C" w14:textId="77777777" w:rsidR="001A0FB3" w:rsidRPr="002D4EEA" w:rsidRDefault="001A0FB3" w:rsidP="001A0FB3">
            <w:pPr>
              <w:rPr>
                <w:rFonts w:asciiTheme="minorHAnsi" w:hAnsiTheme="minorHAnsi"/>
                <w:sz w:val="16"/>
                <w:szCs w:val="16"/>
              </w:rPr>
            </w:pPr>
          </w:p>
        </w:tc>
        <w:tc>
          <w:tcPr>
            <w:tcW w:w="1741" w:type="dxa"/>
            <w:vAlign w:val="center"/>
          </w:tcPr>
          <w:p w14:paraId="1924A073" w14:textId="77777777" w:rsidR="001A0FB3" w:rsidRPr="002D4EEA" w:rsidRDefault="001A0FB3" w:rsidP="001A0FB3">
            <w:pPr>
              <w:rPr>
                <w:rFonts w:asciiTheme="minorHAnsi" w:hAnsiTheme="minorHAnsi"/>
                <w:sz w:val="16"/>
                <w:szCs w:val="16"/>
              </w:rPr>
            </w:pPr>
            <w:r w:rsidRPr="002D4EEA">
              <w:rPr>
                <w:rFonts w:asciiTheme="minorHAnsi" w:hAnsiTheme="minorHAnsi"/>
                <w:sz w:val="16"/>
                <w:szCs w:val="16"/>
              </w:rPr>
              <w:t>Muestreo Isocinético, CH-29</w:t>
            </w:r>
          </w:p>
        </w:tc>
        <w:tc>
          <w:tcPr>
            <w:tcW w:w="1519" w:type="dxa"/>
            <w:vAlign w:val="center"/>
          </w:tcPr>
          <w:p w14:paraId="2D2C13C0" w14:textId="77777777" w:rsidR="001A0FB3" w:rsidRPr="002D4EEA" w:rsidRDefault="001A0FB3" w:rsidP="001A0FB3">
            <w:pPr>
              <w:rPr>
                <w:rFonts w:asciiTheme="minorHAnsi" w:hAnsiTheme="minorHAnsi"/>
                <w:sz w:val="16"/>
                <w:szCs w:val="16"/>
              </w:rPr>
            </w:pPr>
            <w:r w:rsidRPr="002D4EEA">
              <w:rPr>
                <w:rFonts w:asciiTheme="minorHAnsi" w:hAnsiTheme="minorHAnsi"/>
                <w:sz w:val="16"/>
                <w:szCs w:val="16"/>
              </w:rPr>
              <w:t>As</w:t>
            </w:r>
          </w:p>
        </w:tc>
        <w:tc>
          <w:tcPr>
            <w:tcW w:w="2268" w:type="dxa"/>
            <w:vAlign w:val="center"/>
          </w:tcPr>
          <w:p w14:paraId="53AF5559" w14:textId="0147BCB7" w:rsidR="001A0FB3" w:rsidRPr="002D4EEA" w:rsidRDefault="001A0FB3" w:rsidP="001A0FB3">
            <w:pPr>
              <w:rPr>
                <w:rFonts w:asciiTheme="minorHAnsi" w:hAnsiTheme="minorHAnsi"/>
                <w:sz w:val="16"/>
                <w:szCs w:val="16"/>
              </w:rPr>
            </w:pPr>
            <w:r>
              <w:rPr>
                <w:rFonts w:asciiTheme="minorHAnsi" w:hAnsiTheme="minorHAnsi"/>
                <w:sz w:val="16"/>
                <w:szCs w:val="16"/>
              </w:rPr>
              <w:t>No aplica</w:t>
            </w:r>
          </w:p>
        </w:tc>
        <w:tc>
          <w:tcPr>
            <w:tcW w:w="3119" w:type="dxa"/>
            <w:vAlign w:val="center"/>
          </w:tcPr>
          <w:p w14:paraId="086A1C0A" w14:textId="77777777" w:rsidR="001A0FB3" w:rsidRPr="002D4EEA" w:rsidRDefault="001A0FB3" w:rsidP="001A0FB3">
            <w:pPr>
              <w:rPr>
                <w:rFonts w:asciiTheme="minorHAnsi" w:hAnsiTheme="minorHAnsi"/>
                <w:sz w:val="16"/>
                <w:szCs w:val="16"/>
              </w:rPr>
            </w:pPr>
            <w:r w:rsidRPr="002D4EEA">
              <w:rPr>
                <w:rFonts w:asciiTheme="minorHAnsi" w:hAnsiTheme="minorHAnsi"/>
                <w:sz w:val="16"/>
                <w:szCs w:val="16"/>
              </w:rPr>
              <w:t>No Aplica</w:t>
            </w:r>
          </w:p>
        </w:tc>
      </w:tr>
      <w:tr w:rsidR="001A0FB3" w:rsidRPr="004C5983" w14:paraId="5026D9C8" w14:textId="77777777" w:rsidTr="00970E2A">
        <w:trPr>
          <w:trHeight w:val="414"/>
          <w:jc w:val="center"/>
        </w:trPr>
        <w:tc>
          <w:tcPr>
            <w:tcW w:w="1413" w:type="dxa"/>
            <w:vAlign w:val="center"/>
          </w:tcPr>
          <w:p w14:paraId="617F7E91" w14:textId="77777777" w:rsidR="001A0FB3" w:rsidRPr="002D4EEA" w:rsidRDefault="001A0FB3" w:rsidP="001A0FB3">
            <w:pPr>
              <w:rPr>
                <w:rFonts w:asciiTheme="minorHAnsi" w:hAnsiTheme="minorHAnsi"/>
                <w:sz w:val="16"/>
                <w:szCs w:val="16"/>
              </w:rPr>
            </w:pPr>
            <w:r w:rsidRPr="002D4EEA">
              <w:rPr>
                <w:rFonts w:asciiTheme="minorHAnsi" w:hAnsiTheme="minorHAnsi"/>
                <w:sz w:val="16"/>
                <w:szCs w:val="16"/>
              </w:rPr>
              <w:t>Secador</w:t>
            </w:r>
          </w:p>
        </w:tc>
        <w:tc>
          <w:tcPr>
            <w:tcW w:w="1741" w:type="dxa"/>
            <w:vAlign w:val="center"/>
          </w:tcPr>
          <w:p w14:paraId="73275EDC" w14:textId="77777777" w:rsidR="001A0FB3" w:rsidRPr="002D4EEA" w:rsidRDefault="001A0FB3" w:rsidP="001A0FB3">
            <w:pPr>
              <w:rPr>
                <w:rFonts w:asciiTheme="minorHAnsi" w:hAnsiTheme="minorHAnsi"/>
                <w:sz w:val="16"/>
                <w:szCs w:val="16"/>
              </w:rPr>
            </w:pPr>
            <w:r w:rsidRPr="002D4EEA">
              <w:rPr>
                <w:rFonts w:asciiTheme="minorHAnsi" w:hAnsiTheme="minorHAnsi"/>
                <w:sz w:val="16"/>
                <w:szCs w:val="16"/>
              </w:rPr>
              <w:t>Muestreo Isocinético, CH-5</w:t>
            </w:r>
          </w:p>
        </w:tc>
        <w:tc>
          <w:tcPr>
            <w:tcW w:w="1519" w:type="dxa"/>
            <w:vAlign w:val="center"/>
          </w:tcPr>
          <w:p w14:paraId="486F0420" w14:textId="77777777" w:rsidR="001A0FB3" w:rsidRPr="002D4EEA" w:rsidRDefault="001A0FB3" w:rsidP="001A0FB3">
            <w:pPr>
              <w:rPr>
                <w:rFonts w:asciiTheme="minorHAnsi" w:hAnsiTheme="minorHAnsi"/>
                <w:sz w:val="16"/>
                <w:szCs w:val="16"/>
              </w:rPr>
            </w:pPr>
            <w:r w:rsidRPr="002D4EEA">
              <w:rPr>
                <w:rFonts w:asciiTheme="minorHAnsi" w:hAnsiTheme="minorHAnsi"/>
                <w:sz w:val="16"/>
                <w:szCs w:val="16"/>
              </w:rPr>
              <w:t>MP</w:t>
            </w:r>
          </w:p>
        </w:tc>
        <w:tc>
          <w:tcPr>
            <w:tcW w:w="2268" w:type="dxa"/>
            <w:vAlign w:val="center"/>
          </w:tcPr>
          <w:p w14:paraId="5EBF4BF0" w14:textId="018E3DE0" w:rsidR="001A0FB3" w:rsidRPr="002D4EEA" w:rsidRDefault="001A0FB3" w:rsidP="001A0FB3">
            <w:pPr>
              <w:rPr>
                <w:rFonts w:asciiTheme="minorHAnsi" w:hAnsiTheme="minorHAnsi"/>
                <w:sz w:val="16"/>
                <w:szCs w:val="16"/>
              </w:rPr>
            </w:pPr>
            <w:r>
              <w:rPr>
                <w:rFonts w:asciiTheme="minorHAnsi" w:hAnsiTheme="minorHAnsi"/>
                <w:sz w:val="16"/>
                <w:szCs w:val="16"/>
              </w:rPr>
              <w:t xml:space="preserve">No aplica </w:t>
            </w:r>
          </w:p>
        </w:tc>
        <w:tc>
          <w:tcPr>
            <w:tcW w:w="3119" w:type="dxa"/>
            <w:vAlign w:val="center"/>
          </w:tcPr>
          <w:p w14:paraId="6BD11BDD" w14:textId="77777777" w:rsidR="001A0FB3" w:rsidRPr="002D4EEA" w:rsidRDefault="001A0FB3" w:rsidP="001A0FB3">
            <w:pPr>
              <w:rPr>
                <w:rFonts w:asciiTheme="minorHAnsi" w:hAnsiTheme="minorHAnsi"/>
                <w:sz w:val="16"/>
                <w:szCs w:val="16"/>
              </w:rPr>
            </w:pPr>
            <w:r w:rsidRPr="002D4EEA">
              <w:rPr>
                <w:rFonts w:asciiTheme="minorHAnsi" w:hAnsiTheme="minorHAnsi"/>
                <w:sz w:val="16"/>
                <w:szCs w:val="16"/>
              </w:rPr>
              <w:t>No Aplica</w:t>
            </w:r>
          </w:p>
        </w:tc>
      </w:tr>
      <w:tr w:rsidR="001A0FB3" w:rsidRPr="004C5983" w14:paraId="78E4B4A0" w14:textId="77777777" w:rsidTr="00970E2A">
        <w:trPr>
          <w:trHeight w:val="288"/>
          <w:jc w:val="center"/>
        </w:trPr>
        <w:tc>
          <w:tcPr>
            <w:tcW w:w="1413" w:type="dxa"/>
            <w:vAlign w:val="center"/>
          </w:tcPr>
          <w:p w14:paraId="548C3168" w14:textId="77777777" w:rsidR="001A0FB3" w:rsidRPr="002D4EEA" w:rsidRDefault="001A0FB3" w:rsidP="001A0FB3">
            <w:pPr>
              <w:rPr>
                <w:rFonts w:asciiTheme="minorHAnsi" w:hAnsiTheme="minorHAnsi"/>
                <w:sz w:val="16"/>
                <w:szCs w:val="16"/>
              </w:rPr>
            </w:pPr>
            <w:r w:rsidRPr="002D4EEA">
              <w:rPr>
                <w:rFonts w:asciiTheme="minorHAnsi" w:hAnsiTheme="minorHAnsi"/>
                <w:sz w:val="16"/>
                <w:szCs w:val="16"/>
              </w:rPr>
              <w:t xml:space="preserve">Sistema de la Fundición </w:t>
            </w:r>
          </w:p>
        </w:tc>
        <w:tc>
          <w:tcPr>
            <w:tcW w:w="1741" w:type="dxa"/>
            <w:vAlign w:val="center"/>
          </w:tcPr>
          <w:p w14:paraId="21504F81" w14:textId="77777777" w:rsidR="001A0FB3" w:rsidRPr="002D4EEA" w:rsidRDefault="001A0FB3" w:rsidP="001A0FB3">
            <w:pPr>
              <w:rPr>
                <w:rFonts w:asciiTheme="minorHAnsi" w:hAnsiTheme="minorHAnsi"/>
                <w:sz w:val="16"/>
                <w:szCs w:val="16"/>
              </w:rPr>
            </w:pPr>
            <w:r w:rsidRPr="002D4EEA">
              <w:rPr>
                <w:rFonts w:asciiTheme="minorHAnsi" w:hAnsiTheme="minorHAnsi"/>
                <w:sz w:val="16"/>
                <w:szCs w:val="16"/>
              </w:rPr>
              <w:t>Balances de Masa</w:t>
            </w:r>
          </w:p>
        </w:tc>
        <w:tc>
          <w:tcPr>
            <w:tcW w:w="1519" w:type="dxa"/>
            <w:vAlign w:val="center"/>
          </w:tcPr>
          <w:p w14:paraId="2106D0D8" w14:textId="77777777" w:rsidR="001A0FB3" w:rsidRPr="002D4EEA" w:rsidRDefault="001A0FB3" w:rsidP="001A0FB3">
            <w:pPr>
              <w:rPr>
                <w:rFonts w:asciiTheme="minorHAnsi" w:hAnsiTheme="minorHAnsi"/>
                <w:sz w:val="16"/>
                <w:szCs w:val="16"/>
              </w:rPr>
            </w:pPr>
            <w:r w:rsidRPr="002D4EEA">
              <w:rPr>
                <w:rFonts w:asciiTheme="minorHAnsi" w:hAnsiTheme="minorHAnsi"/>
                <w:sz w:val="16"/>
                <w:szCs w:val="16"/>
              </w:rPr>
              <w:t>As y S %</w:t>
            </w:r>
            <w:r>
              <w:rPr>
                <w:rFonts w:asciiTheme="minorHAnsi" w:hAnsiTheme="minorHAnsi"/>
                <w:sz w:val="16"/>
                <w:szCs w:val="16"/>
              </w:rPr>
              <w:t xml:space="preserve"> </w:t>
            </w:r>
            <w:r w:rsidRPr="002D4EEA">
              <w:rPr>
                <w:rFonts w:asciiTheme="minorHAnsi" w:hAnsiTheme="minorHAnsi"/>
                <w:sz w:val="16"/>
                <w:szCs w:val="16"/>
              </w:rPr>
              <w:t>Captura y fijación As y S</w:t>
            </w:r>
          </w:p>
        </w:tc>
        <w:tc>
          <w:tcPr>
            <w:tcW w:w="2268" w:type="dxa"/>
            <w:vAlign w:val="center"/>
          </w:tcPr>
          <w:p w14:paraId="564695CD" w14:textId="097047EC" w:rsidR="001A0FB3" w:rsidRPr="002D4EEA" w:rsidRDefault="001A0FB3" w:rsidP="001A0FB3">
            <w:pPr>
              <w:rPr>
                <w:rFonts w:asciiTheme="minorHAnsi" w:hAnsiTheme="minorHAnsi"/>
                <w:sz w:val="16"/>
                <w:szCs w:val="16"/>
              </w:rPr>
            </w:pPr>
            <w:r>
              <w:rPr>
                <w:rFonts w:asciiTheme="minorHAnsi" w:hAnsiTheme="minorHAnsi"/>
                <w:sz w:val="16"/>
                <w:szCs w:val="16"/>
              </w:rPr>
              <w:t xml:space="preserve">No aplica </w:t>
            </w:r>
          </w:p>
        </w:tc>
        <w:tc>
          <w:tcPr>
            <w:tcW w:w="3119" w:type="dxa"/>
            <w:vAlign w:val="center"/>
          </w:tcPr>
          <w:p w14:paraId="6CEDC67E" w14:textId="126A236C" w:rsidR="001A0FB3" w:rsidRPr="002D4EEA" w:rsidRDefault="001A0FB3" w:rsidP="001A0FB3">
            <w:pPr>
              <w:rPr>
                <w:rFonts w:asciiTheme="minorHAnsi" w:hAnsiTheme="minorHAnsi"/>
                <w:sz w:val="16"/>
                <w:szCs w:val="16"/>
              </w:rPr>
            </w:pPr>
            <w:r w:rsidRPr="002D4EEA">
              <w:rPr>
                <w:rFonts w:asciiTheme="minorHAnsi" w:hAnsiTheme="minorHAnsi"/>
                <w:sz w:val="16"/>
                <w:szCs w:val="16"/>
              </w:rPr>
              <w:t xml:space="preserve">Resolución Exenta </w:t>
            </w:r>
            <w:proofErr w:type="spellStart"/>
            <w:r w:rsidRPr="002D4EEA">
              <w:rPr>
                <w:rFonts w:asciiTheme="minorHAnsi" w:hAnsiTheme="minorHAnsi"/>
                <w:sz w:val="16"/>
                <w:szCs w:val="16"/>
              </w:rPr>
              <w:t>N°</w:t>
            </w:r>
            <w:proofErr w:type="spellEnd"/>
            <w:r w:rsidRPr="002D4EEA">
              <w:rPr>
                <w:rFonts w:asciiTheme="minorHAnsi" w:hAnsiTheme="minorHAnsi"/>
                <w:sz w:val="16"/>
                <w:szCs w:val="16"/>
              </w:rPr>
              <w:t xml:space="preserve"> 1208 de 23 de diciembre de 2015</w:t>
            </w:r>
            <w:r w:rsidR="00BD4CEF">
              <w:rPr>
                <w:rFonts w:asciiTheme="minorHAnsi" w:hAnsiTheme="minorHAnsi"/>
                <w:sz w:val="16"/>
                <w:szCs w:val="16"/>
              </w:rPr>
              <w:t xml:space="preserve"> SMA</w:t>
            </w:r>
          </w:p>
        </w:tc>
      </w:tr>
      <w:bookmarkEnd w:id="43"/>
    </w:tbl>
    <w:p w14:paraId="6908FD38" w14:textId="77777777" w:rsidR="00BD4CEF" w:rsidRPr="00BD4CEF" w:rsidRDefault="00BD4CEF" w:rsidP="00BD4CEF">
      <w:pPr>
        <w:pStyle w:val="Listaconnmeros"/>
        <w:numPr>
          <w:ilvl w:val="0"/>
          <w:numId w:val="0"/>
        </w:numPr>
        <w:ind w:left="360"/>
      </w:pPr>
    </w:p>
    <w:p w14:paraId="40EFF533" w14:textId="77777777" w:rsidR="004C5983" w:rsidRPr="005505D4" w:rsidRDefault="002774FA" w:rsidP="002774FA">
      <w:pPr>
        <w:pStyle w:val="Ttulo1"/>
        <w:numPr>
          <w:ilvl w:val="0"/>
          <w:numId w:val="0"/>
        </w:numPr>
      </w:pPr>
      <w:bookmarkStart w:id="44" w:name="_Toc50371084"/>
      <w:r>
        <w:t>4.4</w:t>
      </w:r>
      <w:r w:rsidR="00A2715B">
        <w:t xml:space="preserve"> </w:t>
      </w:r>
      <w:r w:rsidR="005505D4">
        <w:t>Metodología</w:t>
      </w:r>
      <w:r w:rsidR="008478F1" w:rsidRPr="005505D4">
        <w:t xml:space="preserve"> de Evaluación</w:t>
      </w:r>
      <w:bookmarkEnd w:id="44"/>
    </w:p>
    <w:p w14:paraId="509E8849" w14:textId="77777777" w:rsidR="004C5983" w:rsidRPr="0035125B" w:rsidRDefault="004C5983" w:rsidP="004C5983">
      <w:pPr>
        <w:rPr>
          <w:rFonts w:cstheme="minorHAnsi"/>
          <w:sz w:val="16"/>
          <w:szCs w:val="16"/>
        </w:rPr>
      </w:pPr>
    </w:p>
    <w:p w14:paraId="6CDF326E" w14:textId="77777777" w:rsidR="004C5983" w:rsidRPr="006809E6" w:rsidRDefault="004C5983" w:rsidP="004C5983">
      <w:pPr>
        <w:rPr>
          <w:sz w:val="18"/>
          <w:szCs w:val="20"/>
        </w:rPr>
      </w:pPr>
      <w:r w:rsidRPr="006809E6">
        <w:rPr>
          <w:sz w:val="18"/>
          <w:szCs w:val="20"/>
        </w:rPr>
        <w:t xml:space="preserve">Con el objetivo de realizar una evaluación del cumplimiento de </w:t>
      </w:r>
      <w:r w:rsidR="002774FA" w:rsidRPr="006F2D92">
        <w:rPr>
          <w:sz w:val="18"/>
          <w:szCs w:val="20"/>
        </w:rPr>
        <w:t>los</w:t>
      </w:r>
      <w:r w:rsidR="002774FA">
        <w:rPr>
          <w:sz w:val="18"/>
          <w:szCs w:val="20"/>
        </w:rPr>
        <w:t xml:space="preserve"> límites de emisión </w:t>
      </w:r>
      <w:r w:rsidRPr="006809E6">
        <w:rPr>
          <w:sz w:val="18"/>
          <w:szCs w:val="20"/>
        </w:rPr>
        <w:t>establecidos en el D.S.28/2013 del Ministerio de Medio Ambiente, se han def</w:t>
      </w:r>
      <w:r w:rsidR="00785438" w:rsidRPr="006809E6">
        <w:rPr>
          <w:sz w:val="18"/>
          <w:szCs w:val="20"/>
        </w:rPr>
        <w:t>inido los siguientes criterios:</w:t>
      </w:r>
    </w:p>
    <w:p w14:paraId="499EA4F7" w14:textId="77777777" w:rsidR="00144979" w:rsidRDefault="004C5983" w:rsidP="00534841">
      <w:pPr>
        <w:pStyle w:val="Prrafodelista"/>
        <w:numPr>
          <w:ilvl w:val="0"/>
          <w:numId w:val="7"/>
        </w:numPr>
        <w:spacing w:after="200" w:line="276" w:lineRule="auto"/>
      </w:pPr>
      <w:r w:rsidRPr="00144979">
        <w:rPr>
          <w:b/>
        </w:rPr>
        <w:t>Evaluación de requerimientos de carácter administrativos</w:t>
      </w:r>
      <w:r w:rsidRPr="0035125B">
        <w:t xml:space="preserve">: </w:t>
      </w:r>
    </w:p>
    <w:p w14:paraId="662B6D12" w14:textId="77777777" w:rsidR="005B2EBC" w:rsidRPr="00785438" w:rsidRDefault="005B2EBC" w:rsidP="005B2EBC">
      <w:pPr>
        <w:pStyle w:val="Prrafodelista"/>
        <w:spacing w:after="200" w:line="276" w:lineRule="auto"/>
      </w:pPr>
    </w:p>
    <w:p w14:paraId="2B044779" w14:textId="77777777" w:rsidR="005B2EBC" w:rsidRPr="006809E6" w:rsidRDefault="005B2EBC" w:rsidP="00534841">
      <w:pPr>
        <w:pStyle w:val="Prrafodelista"/>
        <w:numPr>
          <w:ilvl w:val="0"/>
          <w:numId w:val="9"/>
        </w:numPr>
        <w:rPr>
          <w:sz w:val="18"/>
          <w:szCs w:val="20"/>
        </w:rPr>
      </w:pPr>
      <w:r w:rsidRPr="006809E6">
        <w:rPr>
          <w:sz w:val="18"/>
          <w:szCs w:val="20"/>
        </w:rPr>
        <w:t xml:space="preserve">Haber enviado los reportes mensualmente a través del Sistema Ventanilla Única del Registro de Emisiones y Transferencia de Contaminantes (RETC), según lo señalado en el artículo tercero de la Res. Ex. </w:t>
      </w:r>
      <w:proofErr w:type="spellStart"/>
      <w:r w:rsidRPr="006809E6">
        <w:rPr>
          <w:sz w:val="18"/>
          <w:szCs w:val="20"/>
        </w:rPr>
        <w:t>N°</w:t>
      </w:r>
      <w:proofErr w:type="spellEnd"/>
      <w:r w:rsidRPr="006809E6">
        <w:rPr>
          <w:sz w:val="18"/>
          <w:szCs w:val="20"/>
        </w:rPr>
        <w:t xml:space="preserve">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p>
    <w:p w14:paraId="5E36B111" w14:textId="77777777" w:rsidR="00785438" w:rsidRPr="00785438" w:rsidRDefault="00785438" w:rsidP="00785438">
      <w:pPr>
        <w:pStyle w:val="Prrafodelista"/>
        <w:spacing w:after="200" w:line="276" w:lineRule="auto"/>
        <w:ind w:left="1069"/>
        <w:rPr>
          <w:sz w:val="20"/>
          <w:szCs w:val="20"/>
        </w:rPr>
      </w:pPr>
    </w:p>
    <w:p w14:paraId="7333B748" w14:textId="7D74D760" w:rsidR="003B6199" w:rsidRDefault="004C5983" w:rsidP="00534841">
      <w:pPr>
        <w:pStyle w:val="Prrafodelista"/>
        <w:numPr>
          <w:ilvl w:val="0"/>
          <w:numId w:val="7"/>
        </w:numPr>
        <w:spacing w:after="200" w:line="276" w:lineRule="auto"/>
      </w:pPr>
      <w:r w:rsidRPr="00144979">
        <w:rPr>
          <w:b/>
        </w:rPr>
        <w:t>Evaluación de requerimientos de carácter técnicos</w:t>
      </w:r>
      <w:r w:rsidRPr="005455CC">
        <w:t>:</w:t>
      </w:r>
    </w:p>
    <w:p w14:paraId="0677770A" w14:textId="77777777" w:rsidR="0003305B" w:rsidRPr="003B6199" w:rsidRDefault="0003305B" w:rsidP="0003305B">
      <w:pPr>
        <w:pStyle w:val="Prrafodelista"/>
        <w:spacing w:after="200" w:line="276" w:lineRule="auto"/>
        <w:ind w:left="360"/>
      </w:pPr>
    </w:p>
    <w:p w14:paraId="220B4AC1" w14:textId="0EE14AB0" w:rsidR="00627A82" w:rsidRPr="006809E6" w:rsidRDefault="00627A82" w:rsidP="00534841">
      <w:pPr>
        <w:pStyle w:val="Prrafodelista"/>
        <w:numPr>
          <w:ilvl w:val="0"/>
          <w:numId w:val="8"/>
        </w:numPr>
        <w:spacing w:after="200" w:line="276" w:lineRule="auto"/>
        <w:rPr>
          <w:sz w:val="18"/>
          <w:szCs w:val="20"/>
        </w:rPr>
      </w:pPr>
      <w:r w:rsidRPr="006809E6">
        <w:rPr>
          <w:sz w:val="18"/>
          <w:szCs w:val="20"/>
        </w:rPr>
        <w:t>Identificación de los procesos unitarios o fuentes emisoras regulados de la unidad fiscalizable</w:t>
      </w:r>
      <w:r w:rsidR="0003305B">
        <w:rPr>
          <w:sz w:val="18"/>
          <w:szCs w:val="20"/>
        </w:rPr>
        <w:t xml:space="preserve"> afectos a la norma de emisión.</w:t>
      </w:r>
    </w:p>
    <w:p w14:paraId="263FA2DC" w14:textId="42B37DD8" w:rsidR="00627A82" w:rsidRPr="006809E6" w:rsidRDefault="00241357" w:rsidP="00534841">
      <w:pPr>
        <w:pStyle w:val="Prrafodelista"/>
        <w:numPr>
          <w:ilvl w:val="0"/>
          <w:numId w:val="8"/>
        </w:numPr>
        <w:spacing w:after="200" w:line="276" w:lineRule="auto"/>
        <w:rPr>
          <w:sz w:val="18"/>
          <w:szCs w:val="20"/>
        </w:rPr>
      </w:pPr>
      <w:r>
        <w:rPr>
          <w:rFonts w:ascii="Calibri" w:hAnsi="Calibri" w:cs="Calibri"/>
          <w:sz w:val="18"/>
          <w:szCs w:val="20"/>
          <w:lang w:eastAsia="es-ES"/>
        </w:rPr>
        <w:t>E</w:t>
      </w:r>
      <w:r w:rsidR="00627A82" w:rsidRPr="006809E6">
        <w:rPr>
          <w:rFonts w:ascii="Calibri" w:hAnsi="Calibri" w:cs="Calibri"/>
          <w:sz w:val="18"/>
          <w:szCs w:val="20"/>
          <w:lang w:eastAsia="es-ES"/>
        </w:rPr>
        <w:t>stado de la validación del Sistema de Monitoreo Continuo de Emisiones (CEMS) para dióxido de azufre (SO</w:t>
      </w:r>
      <w:r w:rsidR="00627A82" w:rsidRPr="006809E6">
        <w:rPr>
          <w:rFonts w:ascii="Calibri" w:hAnsi="Calibri" w:cs="Calibri"/>
          <w:sz w:val="18"/>
          <w:szCs w:val="20"/>
          <w:vertAlign w:val="subscript"/>
          <w:lang w:eastAsia="es-ES"/>
        </w:rPr>
        <w:t>2</w:t>
      </w:r>
      <w:r w:rsidR="00627A82" w:rsidRPr="006809E6">
        <w:rPr>
          <w:rFonts w:ascii="Calibri" w:hAnsi="Calibri" w:cs="Calibri"/>
          <w:sz w:val="18"/>
          <w:szCs w:val="20"/>
          <w:lang w:eastAsia="es-ES"/>
        </w:rPr>
        <w:t>).</w:t>
      </w:r>
    </w:p>
    <w:p w14:paraId="7257961B" w14:textId="30046E52" w:rsidR="00627A82" w:rsidRPr="006809E6" w:rsidRDefault="00241357" w:rsidP="00534841">
      <w:pPr>
        <w:pStyle w:val="Prrafodelista"/>
        <w:numPr>
          <w:ilvl w:val="0"/>
          <w:numId w:val="8"/>
        </w:numPr>
        <w:spacing w:after="200" w:line="276" w:lineRule="auto"/>
        <w:rPr>
          <w:sz w:val="18"/>
          <w:szCs w:val="20"/>
        </w:rPr>
      </w:pPr>
      <w:r>
        <w:rPr>
          <w:sz w:val="18"/>
          <w:szCs w:val="20"/>
        </w:rPr>
        <w:t>C</w:t>
      </w:r>
      <w:r w:rsidR="00627A82" w:rsidRPr="006809E6">
        <w:rPr>
          <w:sz w:val="18"/>
          <w:szCs w:val="20"/>
        </w:rPr>
        <w:t xml:space="preserve">ompletitud de los datos requeridos para evaluar cumplimiento de los límites de emisión, así como posibles inconsistencias en los datos de emisión informados, por ej. promedios horarios de concentración de emisión negativos o informados con caracteres. </w:t>
      </w:r>
    </w:p>
    <w:p w14:paraId="25266EE4" w14:textId="3C59848B" w:rsidR="00627A82" w:rsidRPr="006809E6" w:rsidRDefault="00241357" w:rsidP="00534841">
      <w:pPr>
        <w:pStyle w:val="Prrafodelista"/>
        <w:numPr>
          <w:ilvl w:val="0"/>
          <w:numId w:val="8"/>
        </w:numPr>
        <w:spacing w:after="200" w:line="276" w:lineRule="auto"/>
        <w:rPr>
          <w:sz w:val="18"/>
          <w:szCs w:val="20"/>
        </w:rPr>
      </w:pPr>
      <w:r>
        <w:rPr>
          <w:sz w:val="18"/>
          <w:szCs w:val="20"/>
        </w:rPr>
        <w:t>Aplicación</w:t>
      </w:r>
      <w:r w:rsidR="00627A82" w:rsidRPr="006809E6">
        <w:rPr>
          <w:sz w:val="18"/>
          <w:szCs w:val="20"/>
        </w:rPr>
        <w:t xml:space="preserve"> de la metodología de balances de masa de </w:t>
      </w:r>
      <w:r w:rsidR="0003305B">
        <w:rPr>
          <w:sz w:val="18"/>
          <w:szCs w:val="20"/>
        </w:rPr>
        <w:t>Arsénico</w:t>
      </w:r>
      <w:r w:rsidR="0003305B" w:rsidRPr="006F2D92">
        <w:rPr>
          <w:sz w:val="18"/>
          <w:szCs w:val="20"/>
        </w:rPr>
        <w:t xml:space="preserve"> </w:t>
      </w:r>
      <w:r w:rsidR="0003305B">
        <w:rPr>
          <w:sz w:val="18"/>
          <w:szCs w:val="20"/>
        </w:rPr>
        <w:t>(</w:t>
      </w:r>
      <w:r w:rsidR="0003305B" w:rsidRPr="006F2D92">
        <w:rPr>
          <w:sz w:val="18"/>
          <w:szCs w:val="20"/>
        </w:rPr>
        <w:t>As</w:t>
      </w:r>
      <w:r w:rsidR="0003305B">
        <w:rPr>
          <w:sz w:val="18"/>
          <w:szCs w:val="20"/>
        </w:rPr>
        <w:t xml:space="preserve">) </w:t>
      </w:r>
      <w:r w:rsidR="0003305B" w:rsidRPr="006F2D92">
        <w:rPr>
          <w:sz w:val="18"/>
          <w:szCs w:val="20"/>
        </w:rPr>
        <w:t>y</w:t>
      </w:r>
      <w:r w:rsidR="0003305B">
        <w:rPr>
          <w:sz w:val="18"/>
          <w:szCs w:val="20"/>
        </w:rPr>
        <w:t xml:space="preserve"> Azufre (</w:t>
      </w:r>
      <w:r w:rsidR="0003305B" w:rsidRPr="006F2D92">
        <w:rPr>
          <w:sz w:val="18"/>
          <w:szCs w:val="20"/>
        </w:rPr>
        <w:t>S</w:t>
      </w:r>
      <w:r w:rsidR="0003305B">
        <w:rPr>
          <w:sz w:val="18"/>
          <w:szCs w:val="20"/>
        </w:rPr>
        <w:t xml:space="preserve">) </w:t>
      </w:r>
      <w:r>
        <w:rPr>
          <w:sz w:val="18"/>
          <w:szCs w:val="20"/>
        </w:rPr>
        <w:t>aprobada por esta Superintendencia</w:t>
      </w:r>
      <w:r w:rsidR="00627A82" w:rsidRPr="006809E6">
        <w:rPr>
          <w:sz w:val="18"/>
          <w:szCs w:val="20"/>
        </w:rPr>
        <w:t>.</w:t>
      </w:r>
    </w:p>
    <w:p w14:paraId="4E78D5A7" w14:textId="2D3751B5" w:rsidR="00627A82" w:rsidRPr="006809E6" w:rsidRDefault="00241357" w:rsidP="00534841">
      <w:pPr>
        <w:pStyle w:val="Prrafodelista"/>
        <w:numPr>
          <w:ilvl w:val="0"/>
          <w:numId w:val="8"/>
        </w:numPr>
        <w:spacing w:after="200" w:line="276" w:lineRule="auto"/>
        <w:rPr>
          <w:sz w:val="18"/>
          <w:szCs w:val="20"/>
        </w:rPr>
      </w:pPr>
      <w:r>
        <w:rPr>
          <w:sz w:val="18"/>
          <w:szCs w:val="20"/>
        </w:rPr>
        <w:t>E</w:t>
      </w:r>
      <w:r w:rsidR="00627A82" w:rsidRPr="006809E6">
        <w:rPr>
          <w:sz w:val="18"/>
          <w:szCs w:val="20"/>
        </w:rPr>
        <w:t xml:space="preserve">jecución de </w:t>
      </w:r>
      <w:r w:rsidR="006B5690" w:rsidRPr="006809E6">
        <w:rPr>
          <w:sz w:val="18"/>
          <w:szCs w:val="20"/>
        </w:rPr>
        <w:t>auditoría</w:t>
      </w:r>
      <w:r w:rsidR="00627A82" w:rsidRPr="006809E6">
        <w:rPr>
          <w:sz w:val="18"/>
          <w:szCs w:val="20"/>
        </w:rPr>
        <w:t xml:space="preserve"> externa a la metodología de balances de masa de As y S.</w:t>
      </w:r>
    </w:p>
    <w:p w14:paraId="0CA943AF" w14:textId="768FDF63" w:rsidR="00627A82" w:rsidRPr="006809E6" w:rsidRDefault="00241357" w:rsidP="00534841">
      <w:pPr>
        <w:pStyle w:val="Prrafodelista"/>
        <w:numPr>
          <w:ilvl w:val="0"/>
          <w:numId w:val="8"/>
        </w:numPr>
        <w:spacing w:after="200" w:line="276" w:lineRule="auto"/>
        <w:rPr>
          <w:sz w:val="18"/>
          <w:szCs w:val="20"/>
        </w:rPr>
      </w:pPr>
      <w:r>
        <w:rPr>
          <w:sz w:val="18"/>
          <w:szCs w:val="20"/>
        </w:rPr>
        <w:t>Aplicación</w:t>
      </w:r>
      <w:r w:rsidR="00627A82" w:rsidRPr="006809E6">
        <w:rPr>
          <w:sz w:val="18"/>
          <w:szCs w:val="20"/>
        </w:rPr>
        <w:t xml:space="preserve"> de los métodos de muestreo isocinéticos implementados para la determinación de los parámetros regulados</w:t>
      </w:r>
      <w:r w:rsidR="0003305B">
        <w:rPr>
          <w:sz w:val="18"/>
          <w:szCs w:val="20"/>
        </w:rPr>
        <w:t xml:space="preserve">, </w:t>
      </w:r>
      <w:r w:rsidR="00627A82" w:rsidRPr="006809E6">
        <w:rPr>
          <w:sz w:val="18"/>
          <w:szCs w:val="20"/>
        </w:rPr>
        <w:t>As y MP.</w:t>
      </w:r>
    </w:p>
    <w:p w14:paraId="21CC1EA4" w14:textId="77777777" w:rsidR="0003305B" w:rsidRPr="0003305B" w:rsidRDefault="0003305B" w:rsidP="0003305B">
      <w:pPr>
        <w:pStyle w:val="Prrafodelista"/>
        <w:numPr>
          <w:ilvl w:val="0"/>
          <w:numId w:val="8"/>
        </w:numPr>
        <w:spacing w:after="200" w:line="276" w:lineRule="auto"/>
        <w:rPr>
          <w:sz w:val="18"/>
          <w:szCs w:val="20"/>
        </w:rPr>
      </w:pPr>
      <w:r w:rsidRPr="0003305B">
        <w:rPr>
          <w:sz w:val="18"/>
          <w:szCs w:val="20"/>
        </w:rPr>
        <w:t>Condiciones operacionales y de muestreo bajo las cuales se realizaron los muestreos isocinéticos en las fuentes emisoras.</w:t>
      </w:r>
    </w:p>
    <w:p w14:paraId="2EC03359" w14:textId="77777777" w:rsidR="0003305B" w:rsidRPr="0003305B" w:rsidRDefault="0003305B" w:rsidP="0003305B">
      <w:pPr>
        <w:pStyle w:val="Prrafodelista"/>
        <w:numPr>
          <w:ilvl w:val="0"/>
          <w:numId w:val="8"/>
        </w:numPr>
        <w:spacing w:after="200" w:line="276" w:lineRule="auto"/>
        <w:rPr>
          <w:sz w:val="18"/>
          <w:szCs w:val="20"/>
        </w:rPr>
      </w:pPr>
      <w:r w:rsidRPr="0003305B">
        <w:rPr>
          <w:sz w:val="18"/>
          <w:szCs w:val="20"/>
        </w:rPr>
        <w:t xml:space="preserve">Implementación del Sistema de Aseguramiento de Calidad para el CEMS de SO2, mediante la revisión de las pruebas QA/QC, error de calibración (EC), error de linealidad (EL) y exactitud relativa (ER). </w:t>
      </w:r>
    </w:p>
    <w:p w14:paraId="3E0E67A4" w14:textId="77777777" w:rsidR="002D0415" w:rsidRDefault="00FE0FE9" w:rsidP="00534841">
      <w:pPr>
        <w:pStyle w:val="Prrafodelista"/>
        <w:numPr>
          <w:ilvl w:val="0"/>
          <w:numId w:val="8"/>
        </w:numPr>
        <w:spacing w:after="200" w:line="276" w:lineRule="auto"/>
        <w:rPr>
          <w:sz w:val="18"/>
          <w:szCs w:val="20"/>
        </w:rPr>
      </w:pPr>
      <w:r>
        <w:rPr>
          <w:sz w:val="18"/>
          <w:szCs w:val="20"/>
        </w:rPr>
        <w:t>La verificación de</w:t>
      </w:r>
    </w:p>
    <w:p w14:paraId="0135AB49" w14:textId="6B8DE81C" w:rsidR="00241357" w:rsidRDefault="00241357" w:rsidP="00534841">
      <w:pPr>
        <w:pStyle w:val="Prrafodelista"/>
        <w:numPr>
          <w:ilvl w:val="0"/>
          <w:numId w:val="8"/>
        </w:numPr>
        <w:spacing w:after="200" w:line="276" w:lineRule="auto"/>
        <w:rPr>
          <w:sz w:val="18"/>
          <w:szCs w:val="20"/>
        </w:rPr>
      </w:pPr>
      <w:r>
        <w:rPr>
          <w:sz w:val="18"/>
          <w:szCs w:val="20"/>
        </w:rPr>
        <w:t xml:space="preserve">l </w:t>
      </w:r>
      <w:r w:rsidR="0017617B" w:rsidRPr="006F2D92">
        <w:rPr>
          <w:sz w:val="18"/>
          <w:szCs w:val="20"/>
        </w:rPr>
        <w:t>cumplimiento del límite de emisión de SO</w:t>
      </w:r>
      <w:r w:rsidR="0017617B" w:rsidRPr="006F2D92">
        <w:rPr>
          <w:sz w:val="18"/>
          <w:szCs w:val="20"/>
          <w:vertAlign w:val="subscript"/>
        </w:rPr>
        <w:t>2</w:t>
      </w:r>
      <w:r w:rsidR="0017617B" w:rsidRPr="006F2D92">
        <w:rPr>
          <w:sz w:val="18"/>
          <w:szCs w:val="20"/>
        </w:rPr>
        <w:t xml:space="preserve"> en la chimenea de la planta de ácido se evaluarán sobre la base de promedios horarios que se deberán cumplir durante el 95% de las horas de funcionamiento en un año calendario. El 5% de las horas restantes comprende horas de encendido, apagado o posibles fallas. Se entenderá por hora de funcionamiento, aquellas horas que presenten los siguientes estados de operación: operación en régimen, hora de encendido, hora de apagado y horas en que la planta presenta fallas.</w:t>
      </w:r>
      <w:bookmarkStart w:id="45" w:name="_Hlk520367170"/>
    </w:p>
    <w:p w14:paraId="78966497" w14:textId="77777777" w:rsidR="00241357" w:rsidRPr="00241357" w:rsidRDefault="00241357" w:rsidP="00534841">
      <w:pPr>
        <w:pStyle w:val="Prrafodelista"/>
        <w:numPr>
          <w:ilvl w:val="0"/>
          <w:numId w:val="8"/>
        </w:numPr>
        <w:spacing w:after="200" w:line="276" w:lineRule="auto"/>
        <w:rPr>
          <w:sz w:val="18"/>
          <w:szCs w:val="20"/>
        </w:rPr>
      </w:pPr>
      <w:r w:rsidRPr="0003305B">
        <w:rPr>
          <w:sz w:val="18"/>
          <w:szCs w:val="20"/>
        </w:rPr>
        <w:t>El cumplimiento mensual del límite de emisión de As, evaluado en las chimeneas de la planta de ácido.</w:t>
      </w:r>
    </w:p>
    <w:p w14:paraId="609A1D32" w14:textId="2D4A480D" w:rsidR="00241357" w:rsidRPr="00241357" w:rsidRDefault="00241357" w:rsidP="00534841">
      <w:pPr>
        <w:pStyle w:val="Prrafodelista"/>
        <w:numPr>
          <w:ilvl w:val="0"/>
          <w:numId w:val="8"/>
        </w:numPr>
        <w:spacing w:after="200" w:line="276" w:lineRule="auto"/>
        <w:rPr>
          <w:sz w:val="18"/>
          <w:szCs w:val="20"/>
        </w:rPr>
      </w:pPr>
      <w:r w:rsidRPr="0003305B">
        <w:rPr>
          <w:sz w:val="18"/>
          <w:szCs w:val="20"/>
        </w:rPr>
        <w:t xml:space="preserve">El cumplimiento mensual del límite de emisión de MP en </w:t>
      </w:r>
      <w:r w:rsidR="00635028" w:rsidRPr="0003305B">
        <w:rPr>
          <w:sz w:val="18"/>
          <w:szCs w:val="20"/>
        </w:rPr>
        <w:t>la chimenea</w:t>
      </w:r>
      <w:r w:rsidRPr="0003305B">
        <w:rPr>
          <w:sz w:val="18"/>
          <w:szCs w:val="20"/>
        </w:rPr>
        <w:t xml:space="preserve"> de secador</w:t>
      </w:r>
      <w:r w:rsidR="00DA7765" w:rsidRPr="0003305B">
        <w:rPr>
          <w:sz w:val="18"/>
          <w:szCs w:val="20"/>
        </w:rPr>
        <w:t>.</w:t>
      </w:r>
    </w:p>
    <w:p w14:paraId="1E1AA6A5" w14:textId="392CF299" w:rsidR="0017617B" w:rsidRPr="0003305B" w:rsidRDefault="00241357" w:rsidP="00534841">
      <w:pPr>
        <w:pStyle w:val="Prrafodelista"/>
        <w:numPr>
          <w:ilvl w:val="0"/>
          <w:numId w:val="8"/>
        </w:numPr>
        <w:spacing w:after="200" w:line="276" w:lineRule="auto"/>
        <w:rPr>
          <w:sz w:val="18"/>
          <w:szCs w:val="20"/>
        </w:rPr>
      </w:pPr>
      <w:r w:rsidRPr="0003305B">
        <w:rPr>
          <w:sz w:val="18"/>
          <w:szCs w:val="20"/>
        </w:rPr>
        <w:t xml:space="preserve">El </w:t>
      </w:r>
      <w:r w:rsidR="0017617B" w:rsidRPr="0003305B">
        <w:rPr>
          <w:sz w:val="18"/>
          <w:szCs w:val="20"/>
        </w:rPr>
        <w:t xml:space="preserve">cumplimiento </w:t>
      </w:r>
      <w:r w:rsidRPr="0003305B">
        <w:rPr>
          <w:sz w:val="18"/>
          <w:szCs w:val="20"/>
        </w:rPr>
        <w:t xml:space="preserve">anual </w:t>
      </w:r>
      <w:r w:rsidR="0017617B" w:rsidRPr="0003305B">
        <w:rPr>
          <w:sz w:val="18"/>
          <w:szCs w:val="20"/>
        </w:rPr>
        <w:t>de los límites máximos de emisión anual de As y SO</w:t>
      </w:r>
      <w:r w:rsidR="0017617B" w:rsidRPr="008146B3">
        <w:rPr>
          <w:sz w:val="18"/>
          <w:szCs w:val="20"/>
          <w:vertAlign w:val="subscript"/>
        </w:rPr>
        <w:t>2</w:t>
      </w:r>
      <w:r w:rsidR="0017617B" w:rsidRPr="0003305B">
        <w:rPr>
          <w:sz w:val="18"/>
          <w:szCs w:val="20"/>
        </w:rPr>
        <w:t>, así como los porcentajes de captura y fijación de S y As de en el Sistema de la Fundición.</w:t>
      </w:r>
      <w:bookmarkEnd w:id="45"/>
    </w:p>
    <w:p w14:paraId="4EE51F6C" w14:textId="77777777" w:rsidR="004C5983" w:rsidRDefault="004C5983" w:rsidP="004C5983">
      <w:pPr>
        <w:pStyle w:val="IFA1"/>
      </w:pPr>
    </w:p>
    <w:p w14:paraId="7F77D27E" w14:textId="46F35105" w:rsidR="00241357" w:rsidRPr="00241357" w:rsidRDefault="00241357" w:rsidP="00241357">
      <w:pPr>
        <w:pStyle w:val="Listaconnmeros"/>
        <w:sectPr w:rsidR="00241357" w:rsidRPr="00241357" w:rsidSect="00C73D0B">
          <w:type w:val="nextColumn"/>
          <w:pgSz w:w="12240" w:h="15840" w:code="1"/>
          <w:pgMar w:top="1134" w:right="1134" w:bottom="1134" w:left="1134" w:header="708" w:footer="708" w:gutter="0"/>
          <w:cols w:space="708"/>
          <w:docGrid w:linePitch="360"/>
        </w:sectPr>
      </w:pPr>
    </w:p>
    <w:p w14:paraId="32D321B6" w14:textId="77777777" w:rsidR="00334CD8" w:rsidRDefault="005505D4" w:rsidP="005505D4">
      <w:pPr>
        <w:pStyle w:val="Ttulo1"/>
        <w:numPr>
          <w:ilvl w:val="0"/>
          <w:numId w:val="0"/>
        </w:numPr>
      </w:pPr>
      <w:bookmarkStart w:id="46" w:name="_Toc50371085"/>
      <w:r>
        <w:lastRenderedPageBreak/>
        <w:t xml:space="preserve">4.5 </w:t>
      </w:r>
      <w:r w:rsidR="00334CD8">
        <w:t>Aspectos relativos al Seguimiento Ambiental</w:t>
      </w:r>
      <w:bookmarkEnd w:id="46"/>
    </w:p>
    <w:p w14:paraId="68C1195C" w14:textId="77777777" w:rsidR="005505D4" w:rsidRDefault="005505D4" w:rsidP="005505D4">
      <w:pPr>
        <w:pStyle w:val="Ttulo2"/>
        <w:numPr>
          <w:ilvl w:val="0"/>
          <w:numId w:val="0"/>
        </w:numPr>
        <w:rPr>
          <w:highlight w:val="yellow"/>
        </w:rPr>
      </w:pPr>
      <w:bookmarkStart w:id="47" w:name="_Toc382383545"/>
      <w:bookmarkStart w:id="48" w:name="_Toc382472367"/>
      <w:bookmarkStart w:id="49" w:name="_Toc390184277"/>
      <w:bookmarkStart w:id="50" w:name="_Toc390360008"/>
      <w:bookmarkStart w:id="51" w:name="_Toc390777029"/>
      <w:bookmarkEnd w:id="33"/>
      <w:bookmarkEnd w:id="34"/>
      <w:bookmarkEnd w:id="35"/>
      <w:bookmarkEnd w:id="36"/>
      <w:bookmarkEnd w:id="37"/>
    </w:p>
    <w:p w14:paraId="52F6BAE2" w14:textId="77777777" w:rsidR="007A7DEB" w:rsidRPr="005505D4" w:rsidRDefault="005505D4" w:rsidP="005505D4">
      <w:pPr>
        <w:pStyle w:val="Ttulo2"/>
        <w:numPr>
          <w:ilvl w:val="0"/>
          <w:numId w:val="0"/>
        </w:numPr>
      </w:pPr>
      <w:bookmarkStart w:id="52" w:name="_Toc50371086"/>
      <w:r w:rsidRPr="005505D4">
        <w:t xml:space="preserve">4.5.1 </w:t>
      </w:r>
      <w:r w:rsidR="007A7DEB" w:rsidRPr="005505D4">
        <w:t>Documentos Revisados</w:t>
      </w:r>
      <w:bookmarkEnd w:id="47"/>
      <w:bookmarkEnd w:id="48"/>
      <w:bookmarkEnd w:id="49"/>
      <w:bookmarkEnd w:id="50"/>
      <w:bookmarkEnd w:id="51"/>
      <w:bookmarkEnd w:id="52"/>
    </w:p>
    <w:p w14:paraId="5E6C4F7C" w14:textId="77777777" w:rsidR="004D2ABA" w:rsidRPr="004D2ABA" w:rsidRDefault="004D2ABA" w:rsidP="004D2ABA"/>
    <w:tbl>
      <w:tblPr>
        <w:tblW w:w="482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09"/>
        <w:gridCol w:w="4252"/>
        <w:gridCol w:w="4014"/>
      </w:tblGrid>
      <w:tr w:rsidR="0017617B" w:rsidRPr="00D42470" w14:paraId="1C8D263D" w14:textId="77777777" w:rsidTr="00A510B2">
        <w:trPr>
          <w:trHeight w:val="1221"/>
          <w:jc w:val="center"/>
        </w:trPr>
        <w:tc>
          <w:tcPr>
            <w:tcW w:w="1839" w:type="pct"/>
            <w:shd w:val="clear" w:color="auto" w:fill="D9D9D9"/>
            <w:tcMar>
              <w:top w:w="0" w:type="dxa"/>
              <w:left w:w="108" w:type="dxa"/>
              <w:bottom w:w="0" w:type="dxa"/>
              <w:right w:w="108" w:type="dxa"/>
            </w:tcMar>
            <w:vAlign w:val="center"/>
          </w:tcPr>
          <w:p w14:paraId="7C322AA6" w14:textId="77777777" w:rsidR="0017617B" w:rsidRPr="00D42470" w:rsidRDefault="0017617B"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 xml:space="preserve">Nombre del </w:t>
            </w:r>
            <w:r>
              <w:rPr>
                <w:rFonts w:ascii="Calibri" w:eastAsia="Calibri" w:hAnsi="Calibri" w:cs="Times New Roman"/>
                <w:b/>
                <w:bCs/>
                <w:sz w:val="20"/>
                <w:szCs w:val="20"/>
                <w:lang w:val="es-ES" w:eastAsia="es-ES"/>
              </w:rPr>
              <w:t>documento</w:t>
            </w:r>
            <w:r w:rsidRPr="00D42470">
              <w:rPr>
                <w:rFonts w:ascii="Calibri" w:eastAsia="Calibri" w:hAnsi="Calibri" w:cs="Times New Roman"/>
                <w:b/>
                <w:bCs/>
                <w:sz w:val="20"/>
                <w:szCs w:val="20"/>
                <w:lang w:val="es-ES" w:eastAsia="es-ES"/>
              </w:rPr>
              <w:t xml:space="preserve"> revisado</w:t>
            </w:r>
          </w:p>
        </w:tc>
        <w:tc>
          <w:tcPr>
            <w:tcW w:w="1626" w:type="pct"/>
            <w:shd w:val="clear" w:color="auto" w:fill="D9D9D9"/>
            <w:vAlign w:val="center"/>
          </w:tcPr>
          <w:p w14:paraId="2B9B2402" w14:textId="77777777" w:rsidR="0017617B" w:rsidRPr="00D42470" w:rsidRDefault="0017617B" w:rsidP="00F608A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p w14:paraId="79C12462" w14:textId="77777777" w:rsidR="0017617B" w:rsidRPr="00D42470" w:rsidRDefault="0017617B" w:rsidP="00F608A8">
            <w:pPr>
              <w:spacing w:after="0" w:line="240" w:lineRule="auto"/>
              <w:jc w:val="center"/>
              <w:rPr>
                <w:rFonts w:ascii="Calibri" w:eastAsia="Calibri" w:hAnsi="Calibri" w:cs="Times New Roman"/>
                <w:b/>
                <w:bCs/>
                <w:sz w:val="20"/>
                <w:szCs w:val="20"/>
                <w:lang w:val="es-ES" w:eastAsia="es-ES"/>
              </w:rPr>
            </w:pPr>
          </w:p>
        </w:tc>
        <w:tc>
          <w:tcPr>
            <w:tcW w:w="1535" w:type="pct"/>
            <w:shd w:val="clear" w:color="auto" w:fill="D9D9D9"/>
            <w:vAlign w:val="center"/>
          </w:tcPr>
          <w:p w14:paraId="019DC4A2" w14:textId="77777777" w:rsidR="0017617B" w:rsidRPr="00D42470" w:rsidRDefault="0017617B"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 xml:space="preserve">Observaciones </w:t>
            </w:r>
          </w:p>
        </w:tc>
      </w:tr>
      <w:tr w:rsidR="0017617B" w:rsidRPr="0017617B" w14:paraId="651CDF72" w14:textId="77777777" w:rsidTr="00A510B2">
        <w:trPr>
          <w:trHeight w:val="425"/>
          <w:jc w:val="center"/>
        </w:trPr>
        <w:tc>
          <w:tcPr>
            <w:tcW w:w="1839" w:type="pct"/>
            <w:tcBorders>
              <w:bottom w:val="single" w:sz="4" w:space="0" w:color="auto"/>
            </w:tcBorders>
            <w:tcMar>
              <w:top w:w="0" w:type="dxa"/>
              <w:left w:w="108" w:type="dxa"/>
              <w:bottom w:w="0" w:type="dxa"/>
              <w:right w:w="108" w:type="dxa"/>
            </w:tcMar>
            <w:vAlign w:val="center"/>
          </w:tcPr>
          <w:p w14:paraId="6E00AC27" w14:textId="77777777" w:rsidR="0017617B" w:rsidRPr="00D25037" w:rsidRDefault="0017617B" w:rsidP="00B4564D">
            <w:pPr>
              <w:spacing w:after="0" w:line="240" w:lineRule="auto"/>
              <w:jc w:val="both"/>
              <w:rPr>
                <w:rFonts w:ascii="Calibri" w:eastAsia="Calibri" w:hAnsi="Calibri" w:cs="Times New Roman"/>
                <w:sz w:val="18"/>
                <w:szCs w:val="18"/>
                <w:lang w:val="es-ES"/>
              </w:rPr>
            </w:pPr>
            <w:r w:rsidRPr="00D25037">
              <w:rPr>
                <w:rFonts w:ascii="Calibri" w:eastAsia="Calibri" w:hAnsi="Calibri" w:cs="Times New Roman"/>
                <w:sz w:val="18"/>
                <w:szCs w:val="18"/>
                <w:lang w:val="es-ES"/>
              </w:rPr>
              <w:t>Informes mensuales D.S. 28/2013</w:t>
            </w:r>
            <w:r w:rsidR="009D68EA" w:rsidRPr="00D25037">
              <w:rPr>
                <w:rFonts w:ascii="Calibri" w:eastAsia="Calibri" w:hAnsi="Calibri" w:cs="Times New Roman"/>
                <w:sz w:val="18"/>
                <w:szCs w:val="18"/>
                <w:lang w:val="es-ES"/>
              </w:rPr>
              <w:t xml:space="preserve"> de MMA. </w:t>
            </w:r>
          </w:p>
        </w:tc>
        <w:tc>
          <w:tcPr>
            <w:tcW w:w="1626" w:type="pct"/>
            <w:tcBorders>
              <w:bottom w:val="single" w:sz="4" w:space="0" w:color="auto"/>
            </w:tcBorders>
            <w:vAlign w:val="center"/>
          </w:tcPr>
          <w:p w14:paraId="2AD95023" w14:textId="77777777" w:rsidR="0017617B" w:rsidRPr="00D25037" w:rsidRDefault="0017617B" w:rsidP="00B4261D">
            <w:pPr>
              <w:spacing w:after="0" w:line="240" w:lineRule="auto"/>
              <w:jc w:val="both"/>
              <w:rPr>
                <w:rFonts w:ascii="Calibri" w:eastAsia="Calibri" w:hAnsi="Calibri" w:cs="Times New Roman"/>
                <w:sz w:val="18"/>
                <w:szCs w:val="18"/>
                <w:lang w:val="es-ES"/>
              </w:rPr>
            </w:pPr>
            <w:r w:rsidRPr="00D25037">
              <w:rPr>
                <w:rFonts w:ascii="Calibri" w:eastAsia="Calibri" w:hAnsi="Calibri" w:cs="Times New Roman"/>
                <w:sz w:val="18"/>
                <w:szCs w:val="18"/>
                <w:lang w:val="es-ES"/>
              </w:rPr>
              <w:t>Registro de Emisiones y Transferencias de Contaminantes (RETC).</w:t>
            </w:r>
          </w:p>
        </w:tc>
        <w:tc>
          <w:tcPr>
            <w:tcW w:w="1535" w:type="pct"/>
            <w:tcBorders>
              <w:bottom w:val="single" w:sz="4" w:space="0" w:color="auto"/>
            </w:tcBorders>
            <w:vAlign w:val="center"/>
          </w:tcPr>
          <w:p w14:paraId="6DE4299A" w14:textId="44B213C0" w:rsidR="0017617B" w:rsidRPr="00D25037" w:rsidRDefault="0017617B" w:rsidP="00D25037">
            <w:pPr>
              <w:spacing w:after="0" w:line="240" w:lineRule="auto"/>
              <w:rPr>
                <w:rFonts w:ascii="Calibri" w:eastAsia="Calibri" w:hAnsi="Calibri" w:cs="Times New Roman"/>
                <w:sz w:val="18"/>
                <w:szCs w:val="18"/>
                <w:lang w:val="es-ES" w:eastAsia="es-ES"/>
              </w:rPr>
            </w:pPr>
            <w:r w:rsidRPr="00D25037">
              <w:rPr>
                <w:rFonts w:ascii="Calibri" w:eastAsia="Calibri" w:hAnsi="Calibri" w:cs="Times New Roman"/>
                <w:sz w:val="18"/>
                <w:szCs w:val="18"/>
                <w:lang w:val="es-ES" w:eastAsia="es-ES"/>
              </w:rPr>
              <w:t>Periodo enero –</w:t>
            </w:r>
            <w:r w:rsidR="0084163F" w:rsidRPr="00D25037">
              <w:rPr>
                <w:rFonts w:ascii="Calibri" w:eastAsia="Calibri" w:hAnsi="Calibri" w:cs="Times New Roman"/>
                <w:sz w:val="18"/>
                <w:szCs w:val="18"/>
                <w:lang w:val="es-ES" w:eastAsia="es-ES"/>
              </w:rPr>
              <w:t xml:space="preserve"> </w:t>
            </w:r>
            <w:r w:rsidRPr="00D25037">
              <w:rPr>
                <w:rFonts w:ascii="Calibri" w:eastAsia="Calibri" w:hAnsi="Calibri" w:cs="Times New Roman"/>
                <w:sz w:val="18"/>
                <w:szCs w:val="18"/>
                <w:lang w:val="es-ES" w:eastAsia="es-ES"/>
              </w:rPr>
              <w:t>diciembre año 20</w:t>
            </w:r>
            <w:r w:rsidR="0003305B" w:rsidRPr="00D25037">
              <w:rPr>
                <w:rFonts w:ascii="Calibri" w:eastAsia="Calibri" w:hAnsi="Calibri" w:cs="Times New Roman"/>
                <w:sz w:val="18"/>
                <w:szCs w:val="18"/>
                <w:lang w:val="es-ES" w:eastAsia="es-ES"/>
              </w:rPr>
              <w:t>20</w:t>
            </w:r>
            <w:r w:rsidR="009D68EA" w:rsidRPr="00D25037">
              <w:rPr>
                <w:rFonts w:ascii="Calibri" w:eastAsia="Calibri" w:hAnsi="Calibri" w:cs="Times New Roman"/>
                <w:sz w:val="18"/>
                <w:szCs w:val="18"/>
                <w:lang w:val="es-ES" w:eastAsia="es-ES"/>
              </w:rPr>
              <w:t>.</w:t>
            </w:r>
          </w:p>
        </w:tc>
      </w:tr>
      <w:tr w:rsidR="003A27B0" w:rsidRPr="0017617B" w14:paraId="2AE21150" w14:textId="77777777" w:rsidTr="00A510B2">
        <w:trPr>
          <w:trHeight w:val="373"/>
          <w:jc w:val="center"/>
        </w:trPr>
        <w:tc>
          <w:tcPr>
            <w:tcW w:w="18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236244" w14:textId="77777777" w:rsidR="003A27B0" w:rsidRPr="00D25037" w:rsidRDefault="00A510B2" w:rsidP="00A510B2">
            <w:pPr>
              <w:spacing w:after="0" w:line="240" w:lineRule="auto"/>
              <w:jc w:val="both"/>
              <w:rPr>
                <w:rFonts w:ascii="Calibri" w:eastAsia="Calibri" w:hAnsi="Calibri" w:cs="Times New Roman"/>
                <w:sz w:val="18"/>
                <w:szCs w:val="18"/>
                <w:lang w:val="es-ES"/>
              </w:rPr>
            </w:pPr>
            <w:r w:rsidRPr="00D25037">
              <w:rPr>
                <w:rFonts w:ascii="Calibri" w:eastAsia="Calibri" w:hAnsi="Calibri" w:cs="Times New Roman"/>
                <w:sz w:val="18"/>
                <w:szCs w:val="18"/>
                <w:lang w:val="es-ES"/>
              </w:rPr>
              <w:t>Carta GGAN 358/2021 de 26 de julio de 2021.</w:t>
            </w:r>
          </w:p>
          <w:p w14:paraId="51067075" w14:textId="5D2F48AE" w:rsidR="00947FB0" w:rsidRPr="00D25037" w:rsidRDefault="00DE70FA" w:rsidP="00A510B2">
            <w:pPr>
              <w:spacing w:after="0" w:line="240" w:lineRule="auto"/>
              <w:jc w:val="both"/>
              <w:rPr>
                <w:rFonts w:eastAsia="Times New Roman" w:cs="Calibri"/>
                <w:color w:val="000000"/>
                <w:sz w:val="18"/>
                <w:szCs w:val="18"/>
                <w:lang w:eastAsia="es-CL"/>
              </w:rPr>
            </w:pPr>
            <w:r>
              <w:rPr>
                <w:rFonts w:ascii="Calibri" w:eastAsia="Calibri" w:hAnsi="Calibri" w:cs="Times New Roman"/>
                <w:sz w:val="18"/>
                <w:szCs w:val="18"/>
                <w:lang w:val="es-ES"/>
              </w:rPr>
              <w:t xml:space="preserve">Carta </w:t>
            </w:r>
            <w:r w:rsidR="00947FB0" w:rsidRPr="00D25037">
              <w:rPr>
                <w:rFonts w:ascii="Calibri" w:eastAsia="Calibri" w:hAnsi="Calibri" w:cs="Times New Roman"/>
                <w:sz w:val="18"/>
                <w:szCs w:val="18"/>
                <w:lang w:val="es-ES"/>
              </w:rPr>
              <w:t>GG AN 361/2021 de 12 de agosto de 2021</w:t>
            </w:r>
          </w:p>
        </w:tc>
        <w:tc>
          <w:tcPr>
            <w:tcW w:w="1626" w:type="pct"/>
            <w:tcBorders>
              <w:top w:val="single" w:sz="4" w:space="0" w:color="auto"/>
              <w:left w:val="single" w:sz="4" w:space="0" w:color="auto"/>
              <w:bottom w:val="single" w:sz="4" w:space="0" w:color="auto"/>
              <w:right w:val="single" w:sz="4" w:space="0" w:color="auto"/>
            </w:tcBorders>
            <w:vAlign w:val="center"/>
          </w:tcPr>
          <w:p w14:paraId="7F151F3A" w14:textId="479B7D24" w:rsidR="003A27B0" w:rsidRPr="00D25037" w:rsidRDefault="00A510B2" w:rsidP="003A27B0">
            <w:pPr>
              <w:jc w:val="both"/>
              <w:rPr>
                <w:rFonts w:eastAsia="Times New Roman" w:cs="Calibri"/>
                <w:color w:val="000000"/>
                <w:sz w:val="18"/>
                <w:szCs w:val="18"/>
                <w:lang w:eastAsia="es-CL"/>
              </w:rPr>
            </w:pPr>
            <w:r w:rsidRPr="00D25037">
              <w:rPr>
                <w:rFonts w:ascii="Calibri" w:eastAsia="Calibri" w:hAnsi="Calibri" w:cs="Times New Roman"/>
                <w:sz w:val="18"/>
                <w:szCs w:val="18"/>
                <w:lang w:val="es-ES"/>
              </w:rPr>
              <w:t xml:space="preserve">Carta en respuesta a la Resolución Exenta </w:t>
            </w:r>
            <w:proofErr w:type="spellStart"/>
            <w:r w:rsidRPr="00D25037">
              <w:rPr>
                <w:rFonts w:ascii="Calibri" w:eastAsia="Calibri" w:hAnsi="Calibri" w:cs="Times New Roman"/>
                <w:sz w:val="18"/>
                <w:szCs w:val="18"/>
                <w:lang w:val="es-ES"/>
              </w:rPr>
              <w:t>Nº</w:t>
            </w:r>
            <w:proofErr w:type="spellEnd"/>
            <w:r w:rsidRPr="00D25037">
              <w:rPr>
                <w:rFonts w:ascii="Calibri" w:eastAsia="Calibri" w:hAnsi="Calibri" w:cs="Times New Roman"/>
                <w:sz w:val="18"/>
                <w:szCs w:val="18"/>
                <w:lang w:val="es-ES"/>
              </w:rPr>
              <w:t xml:space="preserve"> 1575/2021 SMA.</w:t>
            </w:r>
          </w:p>
        </w:tc>
        <w:tc>
          <w:tcPr>
            <w:tcW w:w="1535" w:type="pct"/>
            <w:tcBorders>
              <w:top w:val="single" w:sz="4" w:space="0" w:color="auto"/>
              <w:left w:val="single" w:sz="4" w:space="0" w:color="auto"/>
              <w:bottom w:val="single" w:sz="4" w:space="0" w:color="auto"/>
              <w:right w:val="single" w:sz="4" w:space="0" w:color="auto"/>
            </w:tcBorders>
            <w:vAlign w:val="center"/>
          </w:tcPr>
          <w:p w14:paraId="3B4A4EE6" w14:textId="46090C80" w:rsidR="00A510B2" w:rsidRPr="00D25037" w:rsidRDefault="00A510B2" w:rsidP="00A510B2">
            <w:pPr>
              <w:spacing w:after="0" w:line="240" w:lineRule="auto"/>
              <w:jc w:val="both"/>
              <w:rPr>
                <w:rFonts w:ascii="Calibri" w:eastAsia="Calibri" w:hAnsi="Calibri" w:cs="Times New Roman"/>
                <w:sz w:val="18"/>
                <w:szCs w:val="18"/>
                <w:lang w:val="es-ES" w:eastAsia="es-ES"/>
              </w:rPr>
            </w:pPr>
            <w:r w:rsidRPr="00D25037">
              <w:rPr>
                <w:rFonts w:ascii="Calibri" w:eastAsia="Calibri" w:hAnsi="Calibri" w:cs="Times New Roman"/>
                <w:sz w:val="18"/>
                <w:szCs w:val="18"/>
                <w:lang w:val="es-ES" w:eastAsia="es-ES"/>
              </w:rPr>
              <w:t xml:space="preserve">Mediante carta GGAN 357/2021 de 20 de julio de 2021, Titular Complejo Metalúrgico </w:t>
            </w:r>
            <w:proofErr w:type="spellStart"/>
            <w:r w:rsidRPr="00D25037">
              <w:rPr>
                <w:rFonts w:ascii="Calibri" w:eastAsia="Calibri" w:hAnsi="Calibri" w:cs="Times New Roman"/>
                <w:sz w:val="18"/>
                <w:szCs w:val="18"/>
                <w:lang w:val="es-ES" w:eastAsia="es-ES"/>
              </w:rPr>
              <w:t>Altonorte</w:t>
            </w:r>
            <w:proofErr w:type="spellEnd"/>
            <w:r w:rsidRPr="00D25037">
              <w:rPr>
                <w:rFonts w:ascii="Calibri" w:eastAsia="Calibri" w:hAnsi="Calibri" w:cs="Times New Roman"/>
                <w:sz w:val="18"/>
                <w:szCs w:val="18"/>
                <w:lang w:val="es-ES" w:eastAsia="es-ES"/>
              </w:rPr>
              <w:t xml:space="preserve"> solicita ampliación de plazo para dar respuesta a la Res. Ex. </w:t>
            </w:r>
            <w:proofErr w:type="spellStart"/>
            <w:r w:rsidRPr="00D25037">
              <w:rPr>
                <w:rFonts w:ascii="Calibri" w:eastAsia="Calibri" w:hAnsi="Calibri" w:cs="Times New Roman"/>
                <w:sz w:val="18"/>
                <w:szCs w:val="18"/>
                <w:lang w:val="es-ES" w:eastAsia="es-ES"/>
              </w:rPr>
              <w:t>N°</w:t>
            </w:r>
            <w:proofErr w:type="spellEnd"/>
            <w:r w:rsidRPr="00D25037">
              <w:rPr>
                <w:rFonts w:ascii="Calibri" w:eastAsia="Calibri" w:hAnsi="Calibri" w:cs="Times New Roman"/>
                <w:sz w:val="18"/>
                <w:szCs w:val="18"/>
                <w:lang w:val="es-ES" w:eastAsia="es-ES"/>
              </w:rPr>
              <w:t xml:space="preserve"> 1575 de 09 de julio de 2021 de SMA. </w:t>
            </w:r>
          </w:p>
          <w:p w14:paraId="2CC19676" w14:textId="77777777" w:rsidR="00A510B2" w:rsidRPr="00D25037" w:rsidRDefault="00A510B2" w:rsidP="00A510B2">
            <w:pPr>
              <w:spacing w:after="0" w:line="240" w:lineRule="auto"/>
              <w:jc w:val="both"/>
              <w:rPr>
                <w:rFonts w:ascii="Calibri" w:eastAsia="Calibri" w:hAnsi="Calibri" w:cs="Times New Roman"/>
                <w:sz w:val="18"/>
                <w:szCs w:val="18"/>
                <w:lang w:val="es-ES" w:eastAsia="es-ES"/>
              </w:rPr>
            </w:pPr>
          </w:p>
          <w:p w14:paraId="685BF565" w14:textId="702B1E2F" w:rsidR="003A27B0" w:rsidRPr="00D25037" w:rsidRDefault="00A510B2" w:rsidP="00A510B2">
            <w:pPr>
              <w:spacing w:after="0" w:line="240" w:lineRule="auto"/>
              <w:jc w:val="both"/>
              <w:rPr>
                <w:rFonts w:ascii="Calibri" w:eastAsia="Calibri" w:hAnsi="Calibri" w:cs="Times New Roman"/>
                <w:sz w:val="18"/>
                <w:szCs w:val="18"/>
                <w:highlight w:val="yellow"/>
                <w:lang w:val="es-ES" w:eastAsia="es-ES"/>
              </w:rPr>
            </w:pPr>
            <w:r w:rsidRPr="00D25037">
              <w:rPr>
                <w:rFonts w:ascii="Calibri" w:eastAsia="Calibri" w:hAnsi="Calibri" w:cs="Times New Roman"/>
                <w:sz w:val="18"/>
                <w:szCs w:val="18"/>
                <w:lang w:val="es-ES" w:eastAsia="es-ES"/>
              </w:rPr>
              <w:t xml:space="preserve">Luego a través de la Res. Ex. </w:t>
            </w:r>
            <w:proofErr w:type="spellStart"/>
            <w:r w:rsidRPr="00D25037">
              <w:rPr>
                <w:rFonts w:ascii="Calibri" w:eastAsia="Calibri" w:hAnsi="Calibri" w:cs="Times New Roman"/>
                <w:sz w:val="18"/>
                <w:szCs w:val="18"/>
                <w:lang w:val="es-ES" w:eastAsia="es-ES"/>
              </w:rPr>
              <w:t>N°</w:t>
            </w:r>
            <w:proofErr w:type="spellEnd"/>
            <w:r w:rsidRPr="00D25037">
              <w:rPr>
                <w:rFonts w:ascii="Calibri" w:eastAsia="Calibri" w:hAnsi="Calibri" w:cs="Times New Roman"/>
                <w:sz w:val="18"/>
                <w:szCs w:val="18"/>
                <w:lang w:val="es-ES" w:eastAsia="es-ES"/>
              </w:rPr>
              <w:t xml:space="preserve"> 1641 de 21 de julio de 2021 esta Superintendencia otorga ampliación de plazo.</w:t>
            </w:r>
          </w:p>
        </w:tc>
      </w:tr>
      <w:tr w:rsidR="00A63276" w:rsidRPr="0017617B" w14:paraId="094258E2" w14:textId="77777777" w:rsidTr="00A63276">
        <w:trPr>
          <w:trHeight w:val="637"/>
          <w:jc w:val="center"/>
        </w:trPr>
        <w:tc>
          <w:tcPr>
            <w:tcW w:w="18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E5DFB" w14:textId="2B60A5B8" w:rsidR="00A63276" w:rsidRPr="00D25037" w:rsidRDefault="00A63276" w:rsidP="003A27B0">
            <w:pPr>
              <w:rPr>
                <w:rFonts w:eastAsia="Times New Roman" w:cs="Calibri"/>
                <w:color w:val="000000"/>
                <w:sz w:val="18"/>
                <w:szCs w:val="18"/>
                <w:lang w:eastAsia="es-CL"/>
              </w:rPr>
            </w:pPr>
            <w:r w:rsidRPr="00A63276">
              <w:rPr>
                <w:sz w:val="18"/>
              </w:rPr>
              <w:t xml:space="preserve">Carta que informa inicio y duración auditoría externa de balance de masa de As y S de la fundición </w:t>
            </w:r>
            <w:proofErr w:type="spellStart"/>
            <w:r w:rsidRPr="00A63276">
              <w:rPr>
                <w:sz w:val="18"/>
              </w:rPr>
              <w:t>Altonorte</w:t>
            </w:r>
            <w:proofErr w:type="spellEnd"/>
            <w:r>
              <w:rPr>
                <w:sz w:val="18"/>
              </w:rPr>
              <w:t>.</w:t>
            </w:r>
          </w:p>
        </w:tc>
        <w:tc>
          <w:tcPr>
            <w:tcW w:w="1626" w:type="pct"/>
            <w:tcBorders>
              <w:top w:val="single" w:sz="4" w:space="0" w:color="auto"/>
              <w:left w:val="single" w:sz="4" w:space="0" w:color="auto"/>
              <w:bottom w:val="single" w:sz="4" w:space="0" w:color="auto"/>
              <w:right w:val="single" w:sz="4" w:space="0" w:color="auto"/>
            </w:tcBorders>
          </w:tcPr>
          <w:p w14:paraId="57C84E08" w14:textId="6A2BE056" w:rsidR="00A63276" w:rsidRPr="00A63276" w:rsidRDefault="00A63276" w:rsidP="00A63276">
            <w:pPr>
              <w:rPr>
                <w:sz w:val="18"/>
              </w:rPr>
            </w:pPr>
            <w:r w:rsidRPr="00A63276">
              <w:rPr>
                <w:sz w:val="18"/>
              </w:rPr>
              <w:t>Carta GG AN 318/2020 de 28 de febrero de 2020 informó aviso del inicio y duración de la auditoría externa.</w:t>
            </w:r>
          </w:p>
        </w:tc>
        <w:tc>
          <w:tcPr>
            <w:tcW w:w="1535" w:type="pct"/>
            <w:tcBorders>
              <w:top w:val="single" w:sz="4" w:space="0" w:color="auto"/>
              <w:left w:val="single" w:sz="4" w:space="0" w:color="auto"/>
              <w:bottom w:val="single" w:sz="4" w:space="0" w:color="auto"/>
              <w:right w:val="single" w:sz="4" w:space="0" w:color="auto"/>
            </w:tcBorders>
            <w:vAlign w:val="center"/>
          </w:tcPr>
          <w:p w14:paraId="3A667FD1" w14:textId="1EA7EFE0" w:rsidR="00A63276" w:rsidRPr="00D25037" w:rsidRDefault="00A63276" w:rsidP="003A27B0">
            <w:pPr>
              <w:spacing w:after="0" w:line="240" w:lineRule="auto"/>
              <w:jc w:val="center"/>
              <w:rPr>
                <w:sz w:val="18"/>
                <w:szCs w:val="18"/>
              </w:rPr>
            </w:pPr>
            <w:r>
              <w:rPr>
                <w:sz w:val="18"/>
                <w:szCs w:val="18"/>
              </w:rPr>
              <w:t>No aplica</w:t>
            </w:r>
          </w:p>
        </w:tc>
      </w:tr>
      <w:tr w:rsidR="003A27B0" w:rsidRPr="0017617B" w14:paraId="5BC29D5E" w14:textId="77777777" w:rsidTr="00A510B2">
        <w:trPr>
          <w:trHeight w:val="361"/>
          <w:jc w:val="center"/>
        </w:trPr>
        <w:tc>
          <w:tcPr>
            <w:tcW w:w="18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B0D54" w14:textId="35C90058" w:rsidR="003A27B0" w:rsidRPr="00D25037" w:rsidRDefault="003A27B0" w:rsidP="003A27B0">
            <w:pPr>
              <w:rPr>
                <w:rFonts w:eastAsia="Times New Roman" w:cs="Calibri"/>
                <w:color w:val="000000"/>
                <w:sz w:val="18"/>
                <w:szCs w:val="18"/>
                <w:lang w:eastAsia="es-CL"/>
              </w:rPr>
            </w:pPr>
            <w:r w:rsidRPr="00D25037">
              <w:rPr>
                <w:rFonts w:eastAsia="Times New Roman" w:cs="Calibri"/>
                <w:color w:val="000000"/>
                <w:sz w:val="18"/>
                <w:szCs w:val="18"/>
                <w:lang w:eastAsia="es-CL"/>
              </w:rPr>
              <w:t>Informe de Auditoría Externa Año 20</w:t>
            </w:r>
            <w:r w:rsidR="00A510B2" w:rsidRPr="00D25037">
              <w:rPr>
                <w:rFonts w:eastAsia="Times New Roman" w:cs="Calibri"/>
                <w:color w:val="000000"/>
                <w:sz w:val="18"/>
                <w:szCs w:val="18"/>
                <w:lang w:eastAsia="es-CL"/>
              </w:rPr>
              <w:t>20</w:t>
            </w:r>
            <w:r w:rsidRPr="00D25037">
              <w:rPr>
                <w:rFonts w:eastAsia="Times New Roman" w:cs="Calibri"/>
                <w:color w:val="000000"/>
                <w:sz w:val="18"/>
                <w:szCs w:val="18"/>
                <w:lang w:eastAsia="es-CL"/>
              </w:rPr>
              <w:t>.  Informe de evaluación de la conformidad IEC-0</w:t>
            </w:r>
            <w:r w:rsidR="00A510B2" w:rsidRPr="00D25037">
              <w:rPr>
                <w:rFonts w:eastAsia="Times New Roman" w:cs="Calibri"/>
                <w:color w:val="000000"/>
                <w:sz w:val="18"/>
                <w:szCs w:val="18"/>
                <w:lang w:eastAsia="es-CL"/>
              </w:rPr>
              <w:t>9</w:t>
            </w:r>
            <w:r w:rsidRPr="00D25037">
              <w:rPr>
                <w:rFonts w:eastAsia="Times New Roman" w:cs="Calibri"/>
                <w:color w:val="000000"/>
                <w:sz w:val="18"/>
                <w:szCs w:val="18"/>
                <w:lang w:eastAsia="es-CL"/>
              </w:rPr>
              <w:t>-20</w:t>
            </w:r>
            <w:r w:rsidR="00A510B2" w:rsidRPr="00D25037">
              <w:rPr>
                <w:rFonts w:eastAsia="Times New Roman" w:cs="Calibri"/>
                <w:color w:val="000000"/>
                <w:sz w:val="18"/>
                <w:szCs w:val="18"/>
                <w:lang w:eastAsia="es-CL"/>
              </w:rPr>
              <w:t>20</w:t>
            </w:r>
            <w:r w:rsidRPr="00D25037">
              <w:rPr>
                <w:rFonts w:eastAsia="Times New Roman" w:cs="Calibri"/>
                <w:color w:val="000000"/>
                <w:sz w:val="18"/>
                <w:szCs w:val="18"/>
                <w:lang w:eastAsia="es-CL"/>
              </w:rPr>
              <w:t>.</w:t>
            </w:r>
          </w:p>
        </w:tc>
        <w:tc>
          <w:tcPr>
            <w:tcW w:w="1626" w:type="pct"/>
            <w:tcBorders>
              <w:top w:val="single" w:sz="4" w:space="0" w:color="auto"/>
              <w:left w:val="single" w:sz="4" w:space="0" w:color="auto"/>
              <w:bottom w:val="single" w:sz="4" w:space="0" w:color="auto"/>
              <w:right w:val="single" w:sz="4" w:space="0" w:color="auto"/>
            </w:tcBorders>
          </w:tcPr>
          <w:p w14:paraId="4FCB51AA" w14:textId="1820E4E7" w:rsidR="003A27B0" w:rsidRPr="00D25037" w:rsidRDefault="00A510B2" w:rsidP="003A27B0">
            <w:pPr>
              <w:jc w:val="both"/>
              <w:rPr>
                <w:rFonts w:eastAsia="Times New Roman" w:cs="Calibri"/>
                <w:color w:val="000000"/>
                <w:sz w:val="18"/>
                <w:szCs w:val="18"/>
                <w:highlight w:val="yellow"/>
                <w:lang w:eastAsia="es-CL"/>
              </w:rPr>
            </w:pPr>
            <w:r w:rsidRPr="00D25037">
              <w:rPr>
                <w:rFonts w:eastAsia="Times New Roman" w:cs="Calibri"/>
                <w:color w:val="000000"/>
                <w:sz w:val="18"/>
                <w:szCs w:val="18"/>
                <w:lang w:eastAsia="es-CL"/>
              </w:rPr>
              <w:t>Reportado a través del Sistema de Seguimiento Atmosférico (SISAT) de SMA.</w:t>
            </w:r>
          </w:p>
        </w:tc>
        <w:tc>
          <w:tcPr>
            <w:tcW w:w="1535" w:type="pct"/>
            <w:tcBorders>
              <w:top w:val="single" w:sz="4" w:space="0" w:color="auto"/>
              <w:left w:val="single" w:sz="4" w:space="0" w:color="auto"/>
              <w:bottom w:val="single" w:sz="4" w:space="0" w:color="auto"/>
              <w:right w:val="single" w:sz="4" w:space="0" w:color="auto"/>
            </w:tcBorders>
            <w:vAlign w:val="center"/>
          </w:tcPr>
          <w:p w14:paraId="4608D43A" w14:textId="593BAE35" w:rsidR="003A27B0" w:rsidRPr="00D25037" w:rsidRDefault="003A27B0" w:rsidP="003A27B0">
            <w:pPr>
              <w:spacing w:after="0" w:line="240" w:lineRule="auto"/>
              <w:jc w:val="center"/>
              <w:rPr>
                <w:rFonts w:ascii="Calibri" w:eastAsia="Calibri" w:hAnsi="Calibri" w:cs="Times New Roman"/>
                <w:sz w:val="18"/>
                <w:szCs w:val="18"/>
                <w:lang w:val="es-ES" w:eastAsia="es-ES"/>
              </w:rPr>
            </w:pPr>
            <w:r w:rsidRPr="00D25037">
              <w:rPr>
                <w:sz w:val="18"/>
                <w:szCs w:val="18"/>
              </w:rPr>
              <w:t>No aplica</w:t>
            </w:r>
          </w:p>
        </w:tc>
      </w:tr>
      <w:tr w:rsidR="003A27B0" w:rsidRPr="0017617B" w14:paraId="1AB41C26" w14:textId="77777777" w:rsidTr="00A510B2">
        <w:trPr>
          <w:trHeight w:val="361"/>
          <w:jc w:val="center"/>
        </w:trPr>
        <w:tc>
          <w:tcPr>
            <w:tcW w:w="18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EF9F0" w14:textId="49A5D391" w:rsidR="003A27B0" w:rsidRPr="00D25037" w:rsidRDefault="003A27B0" w:rsidP="003A27B0">
            <w:pPr>
              <w:rPr>
                <w:rFonts w:eastAsia="Times New Roman" w:cs="Calibri"/>
                <w:color w:val="000000"/>
                <w:sz w:val="18"/>
                <w:szCs w:val="18"/>
                <w:lang w:eastAsia="es-CL"/>
              </w:rPr>
            </w:pPr>
            <w:r w:rsidRPr="00D25037">
              <w:rPr>
                <w:rFonts w:eastAsia="Times New Roman" w:cs="Calibri"/>
                <w:color w:val="000000"/>
                <w:sz w:val="18"/>
                <w:szCs w:val="18"/>
                <w:lang w:eastAsia="es-CL"/>
              </w:rPr>
              <w:t>Informe de Auditoría Externa Año 202</w:t>
            </w:r>
            <w:r w:rsidR="00A510B2" w:rsidRPr="00D25037">
              <w:rPr>
                <w:rFonts w:eastAsia="Times New Roman" w:cs="Calibri"/>
                <w:color w:val="000000"/>
                <w:sz w:val="18"/>
                <w:szCs w:val="18"/>
                <w:lang w:eastAsia="es-CL"/>
              </w:rPr>
              <w:t>1</w:t>
            </w:r>
            <w:r w:rsidRPr="00D25037">
              <w:rPr>
                <w:rFonts w:eastAsia="Times New Roman" w:cs="Calibri"/>
                <w:color w:val="000000"/>
                <w:sz w:val="18"/>
                <w:szCs w:val="18"/>
                <w:lang w:eastAsia="es-CL"/>
              </w:rPr>
              <w:t>.  Informe de evaluación de la conformidad IEC-</w:t>
            </w:r>
            <w:r w:rsidR="00A510B2" w:rsidRPr="00D25037">
              <w:rPr>
                <w:rFonts w:eastAsia="Times New Roman" w:cs="Calibri"/>
                <w:color w:val="000000"/>
                <w:sz w:val="18"/>
                <w:szCs w:val="18"/>
                <w:lang w:eastAsia="es-CL"/>
              </w:rPr>
              <w:t>14</w:t>
            </w:r>
            <w:r w:rsidRPr="00D25037">
              <w:rPr>
                <w:rFonts w:eastAsia="Times New Roman" w:cs="Calibri"/>
                <w:color w:val="000000"/>
                <w:sz w:val="18"/>
                <w:szCs w:val="18"/>
                <w:lang w:eastAsia="es-CL"/>
              </w:rPr>
              <w:t>-202</w:t>
            </w:r>
            <w:r w:rsidR="00A510B2" w:rsidRPr="00D25037">
              <w:rPr>
                <w:rFonts w:eastAsia="Times New Roman" w:cs="Calibri"/>
                <w:color w:val="000000"/>
                <w:sz w:val="18"/>
                <w:szCs w:val="18"/>
                <w:lang w:eastAsia="es-CL"/>
              </w:rPr>
              <w:t>1</w:t>
            </w:r>
            <w:r w:rsidRPr="00D25037">
              <w:rPr>
                <w:rFonts w:eastAsia="Times New Roman" w:cs="Calibri"/>
                <w:color w:val="000000"/>
                <w:sz w:val="18"/>
                <w:szCs w:val="18"/>
                <w:lang w:eastAsia="es-CL"/>
              </w:rPr>
              <w:t>.</w:t>
            </w:r>
          </w:p>
        </w:tc>
        <w:tc>
          <w:tcPr>
            <w:tcW w:w="1626" w:type="pct"/>
            <w:tcBorders>
              <w:top w:val="single" w:sz="4" w:space="0" w:color="auto"/>
              <w:left w:val="single" w:sz="4" w:space="0" w:color="auto"/>
              <w:bottom w:val="single" w:sz="4" w:space="0" w:color="auto"/>
              <w:right w:val="single" w:sz="4" w:space="0" w:color="auto"/>
            </w:tcBorders>
            <w:vAlign w:val="center"/>
          </w:tcPr>
          <w:p w14:paraId="628737CA" w14:textId="2C432BC8" w:rsidR="003A27B0" w:rsidRPr="00D25037" w:rsidRDefault="003A27B0" w:rsidP="003A27B0">
            <w:pPr>
              <w:jc w:val="both"/>
              <w:rPr>
                <w:rFonts w:eastAsia="Times New Roman" w:cs="Calibri"/>
                <w:color w:val="000000"/>
                <w:sz w:val="18"/>
                <w:szCs w:val="18"/>
                <w:highlight w:val="yellow"/>
                <w:lang w:eastAsia="es-CL"/>
              </w:rPr>
            </w:pPr>
            <w:r w:rsidRPr="00D25037">
              <w:rPr>
                <w:rFonts w:eastAsia="Times New Roman" w:cs="Calibri"/>
                <w:color w:val="000000"/>
                <w:sz w:val="18"/>
                <w:szCs w:val="18"/>
                <w:lang w:eastAsia="es-CL"/>
              </w:rPr>
              <w:t xml:space="preserve">Reportado a través del Sistema de Seguimiento Atmosférico (SISAT) de SMA. </w:t>
            </w:r>
          </w:p>
        </w:tc>
        <w:tc>
          <w:tcPr>
            <w:tcW w:w="1535" w:type="pct"/>
            <w:tcBorders>
              <w:top w:val="single" w:sz="4" w:space="0" w:color="auto"/>
              <w:left w:val="single" w:sz="4" w:space="0" w:color="auto"/>
              <w:bottom w:val="single" w:sz="4" w:space="0" w:color="auto"/>
              <w:right w:val="single" w:sz="4" w:space="0" w:color="auto"/>
            </w:tcBorders>
            <w:vAlign w:val="center"/>
          </w:tcPr>
          <w:p w14:paraId="787424C9" w14:textId="61971027" w:rsidR="003A27B0" w:rsidRPr="00D25037" w:rsidRDefault="003A27B0" w:rsidP="003A27B0">
            <w:pPr>
              <w:spacing w:after="0" w:line="240" w:lineRule="auto"/>
              <w:jc w:val="center"/>
              <w:rPr>
                <w:rFonts w:ascii="Calibri" w:eastAsia="Calibri" w:hAnsi="Calibri" w:cs="Times New Roman"/>
                <w:sz w:val="18"/>
                <w:szCs w:val="18"/>
                <w:lang w:val="es-ES" w:eastAsia="es-ES"/>
              </w:rPr>
            </w:pPr>
            <w:r w:rsidRPr="00D25037">
              <w:rPr>
                <w:sz w:val="18"/>
                <w:szCs w:val="18"/>
              </w:rPr>
              <w:t>No aplica</w:t>
            </w:r>
          </w:p>
        </w:tc>
      </w:tr>
    </w:tbl>
    <w:p w14:paraId="0AA88B4A" w14:textId="77777777" w:rsidR="00EC1CAC" w:rsidRDefault="00EC1CAC" w:rsidP="004D2ABA">
      <w:pPr>
        <w:spacing w:line="240" w:lineRule="auto"/>
      </w:pPr>
    </w:p>
    <w:p w14:paraId="7EF4532C" w14:textId="77777777" w:rsidR="00EC1CAC" w:rsidRDefault="00EC1CAC">
      <w:r>
        <w:br w:type="page"/>
      </w:r>
    </w:p>
    <w:p w14:paraId="7E27AF26" w14:textId="77777777" w:rsidR="00BF33C7" w:rsidRPr="002E1801" w:rsidRDefault="007A7DEB" w:rsidP="00534841">
      <w:pPr>
        <w:pStyle w:val="IFA1"/>
        <w:numPr>
          <w:ilvl w:val="0"/>
          <w:numId w:val="11"/>
        </w:numPr>
      </w:pPr>
      <w:bookmarkStart w:id="53" w:name="_Toc390777030"/>
      <w:bookmarkStart w:id="54" w:name="_Toc50371087"/>
      <w:bookmarkEnd w:id="38"/>
      <w:bookmarkEnd w:id="39"/>
      <w:r w:rsidRPr="002E1801">
        <w:lastRenderedPageBreak/>
        <w:t>HECHOS CONSTATADOS</w:t>
      </w:r>
      <w:bookmarkStart w:id="55" w:name="_Ref352922216"/>
      <w:bookmarkStart w:id="56" w:name="_Toc353998120"/>
      <w:bookmarkStart w:id="57" w:name="_Toc353998193"/>
      <w:bookmarkStart w:id="58" w:name="_Toc382383547"/>
      <w:bookmarkStart w:id="59" w:name="_Toc382472369"/>
      <w:bookmarkStart w:id="60" w:name="_Toc390184279"/>
      <w:bookmarkStart w:id="61" w:name="_Toc390360010"/>
      <w:bookmarkStart w:id="62" w:name="_Toc390777031"/>
      <w:bookmarkEnd w:id="53"/>
      <w:bookmarkEnd w:id="54"/>
    </w:p>
    <w:p w14:paraId="537741DC" w14:textId="77777777" w:rsidR="00810D59" w:rsidRPr="002E1801" w:rsidRDefault="00810D59" w:rsidP="00810D59">
      <w:pPr>
        <w:pStyle w:val="Ttulo1"/>
        <w:numPr>
          <w:ilvl w:val="0"/>
          <w:numId w:val="0"/>
        </w:numPr>
        <w:ind w:left="576"/>
        <w:rPr>
          <w:sz w:val="16"/>
        </w:rPr>
      </w:pPr>
    </w:p>
    <w:p w14:paraId="212674E8" w14:textId="3EB3A087" w:rsidR="007A7DEB" w:rsidRPr="00BF33C7" w:rsidRDefault="00D40B9E" w:rsidP="00945AFD">
      <w:pPr>
        <w:pStyle w:val="Ttulo1"/>
      </w:pPr>
      <w:bookmarkStart w:id="63" w:name="_Toc50371088"/>
      <w:r w:rsidRPr="002E1801">
        <w:t xml:space="preserve">5.1 </w:t>
      </w:r>
      <w:r w:rsidR="003C7416" w:rsidRPr="002E1801">
        <w:t xml:space="preserve">Concentración de </w:t>
      </w:r>
      <w:r w:rsidR="00A716BD" w:rsidRPr="002E1801">
        <w:t>Emisiones Atmosféricas</w:t>
      </w:r>
      <w:r w:rsidR="00F009EC" w:rsidRPr="002E1801">
        <w:t xml:space="preserve"> en Chimenea</w:t>
      </w:r>
      <w:bookmarkEnd w:id="63"/>
      <w:r w:rsidR="00A716BD">
        <w:t xml:space="preserve"> </w:t>
      </w:r>
      <w:r w:rsidR="007A7DEB" w:rsidRPr="00BF33C7">
        <w:t xml:space="preserve"> </w:t>
      </w:r>
      <w:bookmarkEnd w:id="55"/>
      <w:bookmarkEnd w:id="56"/>
      <w:bookmarkEnd w:id="57"/>
      <w:bookmarkEnd w:id="58"/>
      <w:bookmarkEnd w:id="59"/>
      <w:bookmarkEnd w:id="60"/>
      <w:bookmarkEnd w:id="61"/>
      <w:bookmarkEnd w:id="62"/>
    </w:p>
    <w:p w14:paraId="5B5FB5E8" w14:textId="77777777" w:rsidR="007A7DEB" w:rsidRPr="007A7DEB" w:rsidRDefault="007A7DEB" w:rsidP="007A7DEB">
      <w:pPr>
        <w:ind w:left="360"/>
        <w:contextualSpacing/>
      </w:pPr>
    </w:p>
    <w:tbl>
      <w:tblPr>
        <w:tblStyle w:val="Tablaconcuadrcula"/>
        <w:tblW w:w="5000" w:type="pct"/>
        <w:tblLook w:val="04A0" w:firstRow="1" w:lastRow="0" w:firstColumn="1" w:lastColumn="0" w:noHBand="0" w:noVBand="1"/>
      </w:tblPr>
      <w:tblGrid>
        <w:gridCol w:w="13562"/>
      </w:tblGrid>
      <w:tr w:rsidR="009C756F" w:rsidRPr="007A7DEB" w14:paraId="7FA06E08" w14:textId="77777777" w:rsidTr="00C640BA">
        <w:trPr>
          <w:trHeight w:val="142"/>
        </w:trPr>
        <w:tc>
          <w:tcPr>
            <w:tcW w:w="5000" w:type="pct"/>
          </w:tcPr>
          <w:p w14:paraId="01D26605" w14:textId="77777777" w:rsidR="009C756F" w:rsidRPr="007A7DEB" w:rsidRDefault="009C756F" w:rsidP="00454503">
            <w:r w:rsidRPr="007A7DEB">
              <w:rPr>
                <w:rFonts w:eastAsia="Times New Roman"/>
                <w:b/>
                <w:bCs/>
                <w:color w:val="000000"/>
                <w:lang w:eastAsia="es-CL"/>
              </w:rPr>
              <w:t xml:space="preserve">Número de hecho constatado: </w:t>
            </w:r>
            <w:r w:rsidR="008E0F9A">
              <w:rPr>
                <w:rFonts w:eastAsia="Times New Roman"/>
                <w:b/>
                <w:bCs/>
                <w:color w:val="000000"/>
                <w:lang w:eastAsia="es-CL"/>
              </w:rPr>
              <w:t>1</w:t>
            </w:r>
          </w:p>
        </w:tc>
      </w:tr>
      <w:tr w:rsidR="009C756F" w:rsidRPr="007A7DEB" w14:paraId="543BD087" w14:textId="77777777" w:rsidTr="00C640BA">
        <w:trPr>
          <w:trHeight w:val="142"/>
        </w:trPr>
        <w:tc>
          <w:tcPr>
            <w:tcW w:w="5000" w:type="pct"/>
          </w:tcPr>
          <w:p w14:paraId="751D20D1" w14:textId="77777777" w:rsidR="002E1801" w:rsidRDefault="009C756F" w:rsidP="002E1801">
            <w:pPr>
              <w:rPr>
                <w:rFonts w:eastAsia="Times New Roman"/>
                <w:bCs/>
                <w:color w:val="000000"/>
                <w:lang w:eastAsia="es-CL"/>
              </w:rPr>
            </w:pPr>
            <w:bookmarkStart w:id="64" w:name="_Toc448927009"/>
            <w:bookmarkStart w:id="65" w:name="_Toc448928072"/>
            <w:r w:rsidRPr="007A7DEB">
              <w:rPr>
                <w:rFonts w:eastAsia="Times New Roman"/>
                <w:b/>
                <w:bCs/>
                <w:color w:val="000000"/>
                <w:lang w:eastAsia="es-CL"/>
              </w:rPr>
              <w:t>Documentación Revisada:</w:t>
            </w:r>
            <w:r w:rsidRPr="007A7DEB">
              <w:rPr>
                <w:rFonts w:eastAsia="Times New Roman"/>
                <w:bCs/>
                <w:color w:val="000000"/>
                <w:lang w:eastAsia="es-CL"/>
              </w:rPr>
              <w:t xml:space="preserve"> </w:t>
            </w:r>
            <w:bookmarkEnd w:id="64"/>
            <w:bookmarkEnd w:id="65"/>
          </w:p>
          <w:p w14:paraId="439338DD" w14:textId="02E48A22" w:rsidR="0017617B" w:rsidRPr="002E1801" w:rsidRDefault="002E1801" w:rsidP="002E1801">
            <w:pPr>
              <w:rPr>
                <w:rFonts w:eastAsia="Times New Roman"/>
                <w:bCs/>
                <w:color w:val="000000"/>
                <w:lang w:eastAsia="es-CL"/>
              </w:rPr>
            </w:pPr>
            <w:r>
              <w:rPr>
                <w:sz w:val="18"/>
                <w:szCs w:val="18"/>
              </w:rPr>
              <w:t xml:space="preserve">- </w:t>
            </w:r>
            <w:r w:rsidR="0017617B" w:rsidRPr="002E1801">
              <w:rPr>
                <w:sz w:val="18"/>
                <w:szCs w:val="18"/>
              </w:rPr>
              <w:t>Informes mensuales y anual para el periodo enero - diciembre del año 20</w:t>
            </w:r>
            <w:r w:rsidR="0003305B" w:rsidRPr="002E1801">
              <w:rPr>
                <w:sz w:val="18"/>
                <w:szCs w:val="18"/>
              </w:rPr>
              <w:t>20</w:t>
            </w:r>
            <w:r w:rsidR="0017617B" w:rsidRPr="002E1801">
              <w:rPr>
                <w:sz w:val="18"/>
                <w:szCs w:val="18"/>
              </w:rPr>
              <w:t xml:space="preserve">. </w:t>
            </w:r>
          </w:p>
          <w:p w14:paraId="64097166" w14:textId="77777777" w:rsidR="00994118" w:rsidRDefault="002E1801" w:rsidP="002E1801">
            <w:pPr>
              <w:rPr>
                <w:rFonts w:eastAsia="Times New Roman"/>
                <w:color w:val="000000"/>
                <w:sz w:val="18"/>
                <w:szCs w:val="18"/>
                <w:lang w:eastAsia="es-CL"/>
              </w:rPr>
            </w:pPr>
            <w:r>
              <w:rPr>
                <w:sz w:val="18"/>
                <w:szCs w:val="18"/>
              </w:rPr>
              <w:t xml:space="preserve">- </w:t>
            </w:r>
            <w:r w:rsidR="0097183A" w:rsidRPr="002E1801">
              <w:rPr>
                <w:sz w:val="18"/>
                <w:szCs w:val="18"/>
              </w:rPr>
              <w:t xml:space="preserve">Planillas </w:t>
            </w:r>
            <w:r w:rsidR="00A279A7" w:rsidRPr="002E1801">
              <w:rPr>
                <w:sz w:val="18"/>
                <w:szCs w:val="18"/>
              </w:rPr>
              <w:t xml:space="preserve">QA/QC </w:t>
            </w:r>
            <w:r w:rsidR="0097183A" w:rsidRPr="002E1801">
              <w:rPr>
                <w:sz w:val="18"/>
                <w:szCs w:val="18"/>
              </w:rPr>
              <w:t>“Pruebas de Aseguramiento de Calidad CEMS Gases - Parámetro SO</w:t>
            </w:r>
            <w:r w:rsidR="0097183A" w:rsidRPr="002E1801">
              <w:rPr>
                <w:sz w:val="18"/>
                <w:szCs w:val="18"/>
                <w:vertAlign w:val="subscript"/>
              </w:rPr>
              <w:t>2</w:t>
            </w:r>
            <w:r w:rsidR="0097183A" w:rsidRPr="002E1801">
              <w:rPr>
                <w:sz w:val="18"/>
                <w:szCs w:val="18"/>
              </w:rPr>
              <w:t>”</w:t>
            </w:r>
            <w:r w:rsidR="0097183A" w:rsidRPr="002E1801">
              <w:rPr>
                <w:sz w:val="18"/>
                <w:szCs w:val="18"/>
                <w:vertAlign w:val="subscript"/>
              </w:rPr>
              <w:t xml:space="preserve"> </w:t>
            </w:r>
            <w:r w:rsidR="0097183A" w:rsidRPr="002E1801">
              <w:rPr>
                <w:rFonts w:eastAsia="Times New Roman"/>
                <w:color w:val="000000"/>
                <w:sz w:val="18"/>
                <w:szCs w:val="18"/>
                <w:lang w:eastAsia="es-CL"/>
              </w:rPr>
              <w:t>para el periodo enero - diciembre 20</w:t>
            </w:r>
            <w:r w:rsidR="008146B3" w:rsidRPr="002E1801">
              <w:rPr>
                <w:rFonts w:eastAsia="Times New Roman"/>
                <w:color w:val="000000"/>
                <w:sz w:val="18"/>
                <w:szCs w:val="18"/>
                <w:lang w:eastAsia="es-CL"/>
              </w:rPr>
              <w:t>20</w:t>
            </w:r>
            <w:r w:rsidR="00A43E9D" w:rsidRPr="002E1801">
              <w:rPr>
                <w:rFonts w:eastAsia="Times New Roman"/>
                <w:color w:val="000000"/>
                <w:sz w:val="18"/>
                <w:szCs w:val="18"/>
                <w:lang w:eastAsia="es-CL"/>
              </w:rPr>
              <w:t>.</w:t>
            </w:r>
          </w:p>
          <w:p w14:paraId="01F94E41" w14:textId="551C08CF" w:rsidR="00BA0344" w:rsidRPr="002E1801" w:rsidRDefault="00BA0344" w:rsidP="002E1801">
            <w:pPr>
              <w:rPr>
                <w:sz w:val="18"/>
                <w:szCs w:val="18"/>
              </w:rPr>
            </w:pPr>
            <w:r>
              <w:rPr>
                <w:rFonts w:eastAsia="Times New Roman"/>
                <w:color w:val="000000"/>
                <w:sz w:val="18"/>
                <w:szCs w:val="18"/>
                <w:lang w:eastAsia="es-CL"/>
              </w:rPr>
              <w:t xml:space="preserve">- </w:t>
            </w:r>
            <w:r w:rsidRPr="00BA0344">
              <w:rPr>
                <w:rFonts w:eastAsia="Times New Roman"/>
                <w:color w:val="000000"/>
                <w:sz w:val="18"/>
                <w:szCs w:val="18"/>
                <w:lang w:eastAsia="es-CL"/>
              </w:rPr>
              <w:t xml:space="preserve">Carta GGAN 358/2021 de 26 de julio de 2021 en respuesta a la Resolución Exenta </w:t>
            </w:r>
            <w:proofErr w:type="spellStart"/>
            <w:r w:rsidRPr="00BA0344">
              <w:rPr>
                <w:rFonts w:eastAsia="Times New Roman"/>
                <w:color w:val="000000"/>
                <w:sz w:val="18"/>
                <w:szCs w:val="18"/>
                <w:lang w:eastAsia="es-CL"/>
              </w:rPr>
              <w:t>Nº</w:t>
            </w:r>
            <w:proofErr w:type="spellEnd"/>
            <w:r w:rsidRPr="00BA0344">
              <w:rPr>
                <w:rFonts w:eastAsia="Times New Roman"/>
                <w:color w:val="000000"/>
                <w:sz w:val="18"/>
                <w:szCs w:val="18"/>
                <w:lang w:eastAsia="es-CL"/>
              </w:rPr>
              <w:t xml:space="preserve"> 1575/2021 SMA (anexo 2).</w:t>
            </w:r>
          </w:p>
        </w:tc>
      </w:tr>
      <w:tr w:rsidR="009C756F" w:rsidRPr="005B6F2D" w14:paraId="6F3EAB93" w14:textId="77777777" w:rsidTr="00EF6A98">
        <w:trPr>
          <w:trHeight w:val="2160"/>
        </w:trPr>
        <w:tc>
          <w:tcPr>
            <w:tcW w:w="5000" w:type="pct"/>
            <w:tcBorders>
              <w:bottom w:val="single" w:sz="4" w:space="0" w:color="auto"/>
            </w:tcBorders>
          </w:tcPr>
          <w:p w14:paraId="15BBBEBD" w14:textId="77777777" w:rsidR="009C756F" w:rsidRPr="007A7DEB" w:rsidRDefault="009C756F" w:rsidP="00F608A8">
            <w:r w:rsidRPr="007A7DEB">
              <w:rPr>
                <w:b/>
              </w:rPr>
              <w:t xml:space="preserve">Exigencia (s): </w:t>
            </w:r>
          </w:p>
          <w:p w14:paraId="5E910E28" w14:textId="77777777" w:rsidR="00F34825" w:rsidRPr="00303B14" w:rsidRDefault="00F34825" w:rsidP="005B4C97">
            <w:pPr>
              <w:autoSpaceDE w:val="0"/>
              <w:autoSpaceDN w:val="0"/>
              <w:adjustRightInd w:val="0"/>
              <w:jc w:val="both"/>
              <w:rPr>
                <w:b/>
                <w:sz w:val="8"/>
                <w:lang w:val="es-CL"/>
              </w:rPr>
            </w:pPr>
          </w:p>
          <w:p w14:paraId="7DD908E4" w14:textId="77777777" w:rsidR="005B4C97" w:rsidRPr="00EF6A98" w:rsidRDefault="00EC6863" w:rsidP="005B4C97">
            <w:pPr>
              <w:autoSpaceDE w:val="0"/>
              <w:autoSpaceDN w:val="0"/>
              <w:adjustRightInd w:val="0"/>
              <w:jc w:val="both"/>
              <w:rPr>
                <w:rFonts w:asciiTheme="minorHAnsi" w:hAnsiTheme="minorHAnsi" w:cstheme="minorHAnsi"/>
                <w:sz w:val="18"/>
              </w:rPr>
            </w:pPr>
            <w:r w:rsidRPr="00131255">
              <w:rPr>
                <w:b/>
                <w:sz w:val="18"/>
                <w:lang w:val="es-CL"/>
              </w:rPr>
              <w:t xml:space="preserve">Letra a) </w:t>
            </w:r>
            <w:r w:rsidR="00A716BD" w:rsidRPr="00131255">
              <w:rPr>
                <w:b/>
                <w:sz w:val="18"/>
                <w:lang w:val="es-CL"/>
              </w:rPr>
              <w:t xml:space="preserve">Art. </w:t>
            </w:r>
            <w:proofErr w:type="spellStart"/>
            <w:r w:rsidR="00A716BD" w:rsidRPr="00131255">
              <w:rPr>
                <w:b/>
                <w:sz w:val="18"/>
                <w:lang w:val="es-CL"/>
              </w:rPr>
              <w:t>N°</w:t>
            </w:r>
            <w:proofErr w:type="spellEnd"/>
            <w:r w:rsidR="00A716BD" w:rsidRPr="00131255">
              <w:rPr>
                <w:b/>
                <w:sz w:val="18"/>
                <w:lang w:val="es-CL"/>
              </w:rPr>
              <w:t xml:space="preserve"> </w:t>
            </w:r>
            <w:r w:rsidR="004D36A6">
              <w:rPr>
                <w:b/>
                <w:sz w:val="18"/>
                <w:lang w:val="es-CL"/>
              </w:rPr>
              <w:t>4</w:t>
            </w:r>
            <w:r w:rsidRPr="00131255">
              <w:rPr>
                <w:b/>
                <w:sz w:val="18"/>
                <w:lang w:val="es-CL"/>
              </w:rPr>
              <w:t xml:space="preserve"> D.S. </w:t>
            </w:r>
            <w:proofErr w:type="spellStart"/>
            <w:r w:rsidRPr="00131255">
              <w:rPr>
                <w:b/>
                <w:sz w:val="18"/>
                <w:lang w:val="es-CL"/>
              </w:rPr>
              <w:t>N°</w:t>
            </w:r>
            <w:proofErr w:type="spellEnd"/>
            <w:r w:rsidRPr="00131255">
              <w:rPr>
                <w:b/>
                <w:sz w:val="18"/>
                <w:lang w:val="es-CL"/>
              </w:rPr>
              <w:t xml:space="preserve"> 28/2013 MMA </w:t>
            </w:r>
            <w:r w:rsidRPr="00131255">
              <w:rPr>
                <w:sz w:val="18"/>
                <w:lang w:val="es-CL"/>
              </w:rPr>
              <w:t>“</w:t>
            </w:r>
            <w:r w:rsidR="00A716BD" w:rsidRPr="00131255">
              <w:rPr>
                <w:rFonts w:asciiTheme="minorHAnsi" w:hAnsiTheme="minorHAnsi" w:cstheme="minorHAnsi"/>
                <w:sz w:val="18"/>
              </w:rPr>
              <w:t xml:space="preserve">Las </w:t>
            </w:r>
            <w:r w:rsidR="00A716BD" w:rsidRPr="000F41F5">
              <w:rPr>
                <w:rFonts w:asciiTheme="minorHAnsi" w:hAnsiTheme="minorHAnsi" w:cstheme="minorHAnsi"/>
                <w:b/>
                <w:sz w:val="18"/>
              </w:rPr>
              <w:t>plantas de ácido</w:t>
            </w:r>
            <w:r w:rsidR="00A716BD" w:rsidRPr="00131255">
              <w:rPr>
                <w:rFonts w:asciiTheme="minorHAnsi" w:hAnsiTheme="minorHAnsi" w:cstheme="minorHAnsi"/>
                <w:sz w:val="18"/>
              </w:rPr>
              <w:t xml:space="preserve"> deben emitir una </w:t>
            </w:r>
            <w:r w:rsidR="00A716BD" w:rsidRPr="000F41F5">
              <w:rPr>
                <w:rFonts w:asciiTheme="minorHAnsi" w:hAnsiTheme="minorHAnsi" w:cstheme="minorHAnsi"/>
                <w:b/>
                <w:sz w:val="18"/>
              </w:rPr>
              <w:t>concentración de SO</w:t>
            </w:r>
            <w:r w:rsidR="00A716BD" w:rsidRPr="000F41F5">
              <w:rPr>
                <w:rFonts w:asciiTheme="minorHAnsi" w:hAnsiTheme="minorHAnsi" w:cstheme="minorHAnsi"/>
                <w:b/>
                <w:sz w:val="18"/>
                <w:vertAlign w:val="subscript"/>
              </w:rPr>
              <w:t>2</w:t>
            </w:r>
            <w:r w:rsidR="00A716BD" w:rsidRPr="000F41F5">
              <w:rPr>
                <w:rFonts w:asciiTheme="minorHAnsi" w:hAnsiTheme="minorHAnsi" w:cstheme="minorHAnsi"/>
                <w:b/>
                <w:sz w:val="18"/>
              </w:rPr>
              <w:t xml:space="preserve"> inferior o igual a </w:t>
            </w:r>
            <w:r w:rsidR="004D36A6" w:rsidRPr="000F41F5">
              <w:rPr>
                <w:rFonts w:asciiTheme="minorHAnsi" w:hAnsiTheme="minorHAnsi" w:cstheme="minorHAnsi"/>
                <w:b/>
                <w:sz w:val="18"/>
              </w:rPr>
              <w:t>6</w:t>
            </w:r>
            <w:r w:rsidR="00A716BD" w:rsidRPr="000F41F5">
              <w:rPr>
                <w:rFonts w:asciiTheme="minorHAnsi" w:hAnsiTheme="minorHAnsi" w:cstheme="minorHAnsi"/>
                <w:b/>
                <w:sz w:val="18"/>
              </w:rPr>
              <w:t>00 ppm</w:t>
            </w:r>
            <w:r w:rsidR="00A716BD" w:rsidRPr="00131255">
              <w:rPr>
                <w:rFonts w:asciiTheme="minorHAnsi" w:hAnsiTheme="minorHAnsi" w:cstheme="minorHAnsi"/>
                <w:sz w:val="18"/>
              </w:rPr>
              <w:t>, partes por millón en volumen. El valor límite de emisión de SO</w:t>
            </w:r>
            <w:r w:rsidR="00A716BD" w:rsidRPr="00131255">
              <w:rPr>
                <w:rFonts w:asciiTheme="minorHAnsi" w:hAnsiTheme="minorHAnsi" w:cstheme="minorHAnsi"/>
                <w:sz w:val="18"/>
                <w:vertAlign w:val="subscript"/>
              </w:rPr>
              <w:t>2</w:t>
            </w:r>
            <w:r w:rsidR="00A716BD" w:rsidRPr="00131255">
              <w:rPr>
                <w:rFonts w:asciiTheme="minorHAnsi" w:hAnsiTheme="minorHAnsi" w:cstheme="minorHAnsi"/>
                <w:sz w:val="18"/>
              </w:rPr>
              <w:t xml:space="preserve"> se verificará como concentración promedio horaria, durante cada hora de operación de la planta de ácido</w:t>
            </w:r>
            <w:r w:rsidRPr="00131255">
              <w:rPr>
                <w:rFonts w:asciiTheme="minorHAnsi" w:hAnsiTheme="minorHAnsi" w:cstheme="minorHAnsi"/>
                <w:sz w:val="18"/>
              </w:rPr>
              <w:t>”</w:t>
            </w:r>
            <w:r w:rsidR="00A716BD" w:rsidRPr="00131255">
              <w:rPr>
                <w:rFonts w:asciiTheme="minorHAnsi" w:hAnsiTheme="minorHAnsi" w:cstheme="minorHAnsi"/>
                <w:sz w:val="18"/>
              </w:rPr>
              <w:t>.</w:t>
            </w:r>
          </w:p>
          <w:p w14:paraId="0A371668" w14:textId="77777777" w:rsidR="005B4C97" w:rsidRPr="00131255" w:rsidRDefault="005B4C97" w:rsidP="00EC6863">
            <w:pPr>
              <w:autoSpaceDE w:val="0"/>
              <w:autoSpaceDN w:val="0"/>
              <w:adjustRightInd w:val="0"/>
              <w:jc w:val="both"/>
              <w:rPr>
                <w:rFonts w:asciiTheme="minorHAnsi" w:hAnsiTheme="minorHAnsi" w:cstheme="minorHAnsi"/>
                <w:sz w:val="18"/>
                <w:lang w:val="es-CL"/>
              </w:rPr>
            </w:pPr>
            <w:r w:rsidRPr="00131255">
              <w:rPr>
                <w:rFonts w:asciiTheme="minorHAnsi" w:hAnsiTheme="minorHAnsi" w:cstheme="minorHAnsi"/>
                <w:b/>
                <w:sz w:val="18"/>
                <w:lang w:val="es-CL"/>
              </w:rPr>
              <w:t xml:space="preserve">Letra a) Art. </w:t>
            </w:r>
            <w:proofErr w:type="spellStart"/>
            <w:r w:rsidRPr="00131255">
              <w:rPr>
                <w:rFonts w:asciiTheme="minorHAnsi" w:hAnsiTheme="minorHAnsi" w:cstheme="minorHAnsi"/>
                <w:b/>
                <w:sz w:val="18"/>
                <w:lang w:val="es-CL"/>
              </w:rPr>
              <w:t>N°</w:t>
            </w:r>
            <w:proofErr w:type="spellEnd"/>
            <w:r w:rsidRPr="00131255">
              <w:rPr>
                <w:rFonts w:asciiTheme="minorHAnsi" w:hAnsiTheme="minorHAnsi" w:cstheme="minorHAnsi"/>
                <w:b/>
                <w:sz w:val="18"/>
                <w:lang w:val="es-CL"/>
              </w:rPr>
              <w:t xml:space="preserve"> 14 </w:t>
            </w:r>
            <w:r w:rsidRPr="00131255">
              <w:rPr>
                <w:b/>
                <w:sz w:val="18"/>
                <w:lang w:val="es-CL"/>
              </w:rPr>
              <w:t xml:space="preserve">D.S. </w:t>
            </w:r>
            <w:proofErr w:type="spellStart"/>
            <w:r w:rsidRPr="00131255">
              <w:rPr>
                <w:b/>
                <w:sz w:val="18"/>
                <w:lang w:val="es-CL"/>
              </w:rPr>
              <w:t>N°</w:t>
            </w:r>
            <w:proofErr w:type="spellEnd"/>
            <w:r w:rsidRPr="00131255">
              <w:rPr>
                <w:b/>
                <w:sz w:val="18"/>
                <w:lang w:val="es-CL"/>
              </w:rPr>
              <w:t xml:space="preserve"> 28/2013 MMA</w:t>
            </w:r>
            <w:r w:rsidRPr="00131255">
              <w:rPr>
                <w:sz w:val="18"/>
                <w:lang w:val="es-CL"/>
              </w:rPr>
              <w:t xml:space="preserve"> “Los valores límites de emisión para SO</w:t>
            </w:r>
            <w:r w:rsidRPr="00131255">
              <w:rPr>
                <w:sz w:val="18"/>
                <w:vertAlign w:val="subscript"/>
                <w:lang w:val="es-CL"/>
              </w:rPr>
              <w:t>2</w:t>
            </w:r>
            <w:r w:rsidRPr="00131255">
              <w:rPr>
                <w:sz w:val="18"/>
                <w:lang w:val="es-CL"/>
              </w:rPr>
              <w:t xml:space="preserve"> en plantas de ácido se evaluarán sobre la base de promedios horarios que se deberán cumplir el 95% de las horas de funcionamiento. El 5% de las horas restantes comprenden horas de encendido, apagado o posibles fallas. </w:t>
            </w:r>
          </w:p>
          <w:p w14:paraId="7E6345C1" w14:textId="77777777" w:rsidR="00124517" w:rsidRDefault="00124517" w:rsidP="00BB0719">
            <w:pPr>
              <w:jc w:val="both"/>
              <w:rPr>
                <w:sz w:val="18"/>
                <w:lang w:val="es-CL"/>
              </w:rPr>
            </w:pPr>
            <w:r w:rsidRPr="00131255">
              <w:rPr>
                <w:rFonts w:asciiTheme="minorHAnsi" w:hAnsiTheme="minorHAnsi" w:cstheme="minorHAnsi"/>
                <w:b/>
                <w:sz w:val="18"/>
                <w:lang w:val="es-CL"/>
              </w:rPr>
              <w:t xml:space="preserve">Letra a) Art. </w:t>
            </w:r>
            <w:proofErr w:type="spellStart"/>
            <w:r w:rsidRPr="00131255">
              <w:rPr>
                <w:rFonts w:asciiTheme="minorHAnsi" w:hAnsiTheme="minorHAnsi" w:cstheme="minorHAnsi"/>
                <w:b/>
                <w:sz w:val="18"/>
                <w:lang w:val="es-CL"/>
              </w:rPr>
              <w:t>N°</w:t>
            </w:r>
            <w:proofErr w:type="spellEnd"/>
            <w:r w:rsidRPr="00131255">
              <w:rPr>
                <w:rFonts w:asciiTheme="minorHAnsi" w:hAnsiTheme="minorHAnsi" w:cstheme="minorHAnsi"/>
                <w:b/>
                <w:sz w:val="18"/>
                <w:lang w:val="es-CL"/>
              </w:rPr>
              <w:t xml:space="preserve"> 14 </w:t>
            </w:r>
            <w:r w:rsidRPr="00131255">
              <w:rPr>
                <w:b/>
                <w:sz w:val="18"/>
                <w:lang w:val="es-CL"/>
              </w:rPr>
              <w:t xml:space="preserve">D.S. </w:t>
            </w:r>
            <w:proofErr w:type="spellStart"/>
            <w:r w:rsidRPr="00131255">
              <w:rPr>
                <w:b/>
                <w:sz w:val="18"/>
                <w:lang w:val="es-CL"/>
              </w:rPr>
              <w:t>N°</w:t>
            </w:r>
            <w:proofErr w:type="spellEnd"/>
            <w:r w:rsidRPr="00131255">
              <w:rPr>
                <w:b/>
                <w:sz w:val="18"/>
                <w:lang w:val="es-CL"/>
              </w:rPr>
              <w:t xml:space="preserve"> 28/2013 MMA </w:t>
            </w:r>
            <w:r w:rsidRPr="00131255">
              <w:rPr>
                <w:sz w:val="18"/>
                <w:lang w:val="es-CL"/>
              </w:rPr>
              <w:t>“Los valores límites de emisión para SO</w:t>
            </w:r>
            <w:r w:rsidRPr="00131255">
              <w:rPr>
                <w:sz w:val="18"/>
                <w:vertAlign w:val="subscript"/>
                <w:lang w:val="es-CL"/>
              </w:rPr>
              <w:t>2</w:t>
            </w:r>
            <w:r w:rsidRPr="00131255">
              <w:rPr>
                <w:sz w:val="18"/>
                <w:lang w:val="es-CL"/>
              </w:rPr>
              <w:t xml:space="preserve"> en plantas de ácido se evaluarán sobre la base de promedios horarios que se deberán cumplir el 95% de las horas de funcionamiento. El 5% de las horas restantes comprenden horas de encendido, apagado o posibles fallas” y “Los datos que se obtengan del monitoreo continuo deberán estar en línea con los sistemas de información de la Superintendencia del Medio Ambiente y con la Seremi del Medio Ambiente que corresponda”.</w:t>
            </w:r>
          </w:p>
          <w:p w14:paraId="4178033C" w14:textId="77777777" w:rsidR="00062674" w:rsidRPr="00B4720D" w:rsidRDefault="00062674" w:rsidP="00062674">
            <w:pPr>
              <w:jc w:val="both"/>
              <w:rPr>
                <w:rFonts w:asciiTheme="minorHAnsi" w:eastAsia="Times New Roman" w:hAnsiTheme="minorHAnsi" w:cstheme="minorHAnsi"/>
                <w:i/>
                <w:sz w:val="18"/>
                <w:szCs w:val="18"/>
                <w:lang w:val="es-CL" w:eastAsia="es-CL"/>
              </w:rPr>
            </w:pPr>
            <w:bookmarkStart w:id="66" w:name="_Hlk483178080"/>
            <w:r w:rsidRPr="00B4720D">
              <w:rPr>
                <w:rFonts w:asciiTheme="minorHAnsi" w:eastAsia="Times New Roman" w:hAnsiTheme="minorHAnsi" w:cstheme="minorHAnsi"/>
                <w:b/>
                <w:i/>
                <w:sz w:val="18"/>
                <w:szCs w:val="18"/>
                <w:lang w:eastAsia="es-CL"/>
              </w:rPr>
              <w:t xml:space="preserve">Resolución Exenta </w:t>
            </w:r>
            <w:proofErr w:type="spellStart"/>
            <w:r w:rsidRPr="00B4720D">
              <w:rPr>
                <w:rFonts w:asciiTheme="minorHAnsi" w:eastAsia="Times New Roman" w:hAnsiTheme="minorHAnsi" w:cstheme="minorHAnsi"/>
                <w:b/>
                <w:i/>
                <w:sz w:val="18"/>
                <w:szCs w:val="18"/>
                <w:lang w:eastAsia="es-CL"/>
              </w:rPr>
              <w:t>N°</w:t>
            </w:r>
            <w:proofErr w:type="spellEnd"/>
            <w:r w:rsidRPr="00B4720D">
              <w:rPr>
                <w:rFonts w:asciiTheme="minorHAnsi" w:eastAsia="Times New Roman" w:hAnsiTheme="minorHAnsi" w:cstheme="minorHAnsi"/>
                <w:b/>
                <w:i/>
                <w:sz w:val="18"/>
                <w:szCs w:val="18"/>
                <w:lang w:eastAsia="es-CL"/>
              </w:rPr>
              <w:t xml:space="preserve"> 339</w:t>
            </w:r>
            <w:r w:rsidRPr="00B4720D">
              <w:rPr>
                <w:rFonts w:asciiTheme="minorHAnsi" w:eastAsia="Times New Roman" w:hAnsiTheme="minorHAnsi" w:cstheme="minorHAnsi"/>
                <w:i/>
                <w:sz w:val="18"/>
                <w:szCs w:val="18"/>
                <w:lang w:eastAsia="es-CL"/>
              </w:rPr>
              <w:t xml:space="preserve"> de 04 de Julio de 2014 de SMA, que homologa metodología de validación de CEMS establecidas en el “Protocolo para la Validación de Sistemas de Monitoreo Continuo de Emisiones (CEMS) en Centrales Termoeléctricas para su aplicación a la validación de CEMS instalados en plantas de ácido del proceso de fundiciones</w:t>
            </w:r>
            <w:bookmarkEnd w:id="66"/>
            <w:r w:rsidRPr="00B4720D">
              <w:rPr>
                <w:rFonts w:asciiTheme="minorHAnsi" w:eastAsia="Times New Roman" w:hAnsiTheme="minorHAnsi" w:cstheme="minorHAnsi"/>
                <w:i/>
                <w:sz w:val="18"/>
                <w:szCs w:val="18"/>
                <w:lang w:eastAsia="es-CL"/>
              </w:rPr>
              <w:t>.</w:t>
            </w:r>
          </w:p>
          <w:p w14:paraId="040D0D24" w14:textId="77777777" w:rsidR="00062674" w:rsidRPr="00B4720D" w:rsidRDefault="00062674" w:rsidP="00062674">
            <w:pPr>
              <w:jc w:val="both"/>
              <w:rPr>
                <w:rFonts w:asciiTheme="minorHAnsi" w:eastAsia="Times New Roman" w:hAnsiTheme="minorHAnsi" w:cstheme="minorHAnsi"/>
                <w:i/>
                <w:sz w:val="18"/>
                <w:szCs w:val="18"/>
                <w:lang w:val="es-CL" w:eastAsia="es-CL"/>
              </w:rPr>
            </w:pPr>
            <w:r w:rsidRPr="00B4720D">
              <w:rPr>
                <w:rFonts w:asciiTheme="minorHAnsi" w:eastAsia="Times New Roman" w:hAnsiTheme="minorHAnsi" w:cstheme="minorHAnsi"/>
                <w:b/>
                <w:i/>
                <w:sz w:val="18"/>
                <w:szCs w:val="18"/>
                <w:lang w:val="es-CL" w:eastAsia="es-CL"/>
              </w:rPr>
              <w:t xml:space="preserve">Resolución Exenta N°583 </w:t>
            </w:r>
            <w:r w:rsidRPr="00B4720D">
              <w:rPr>
                <w:rFonts w:asciiTheme="minorHAnsi" w:eastAsia="Times New Roman" w:hAnsiTheme="minorHAnsi" w:cstheme="minorHAnsi"/>
                <w:i/>
                <w:sz w:val="18"/>
                <w:szCs w:val="18"/>
                <w:lang w:val="es-CL" w:eastAsia="es-CL"/>
              </w:rPr>
              <w:t>de 3 de octubre de 2014 de SMA  que aprueba Anexo III “Aseguramiento de calidad, reporte de datos, auditorías y revalidaciones” del Protocolo para Validación de Sistemas de Monitoreo Continuo de Emisiones (CEMS) en Centrales Termoeléctricas, en su punto N°4 señala que después de llevar a cabo el proceso de validación de un CEMS de gases, el titular de la fuente debe implementar, documentar, mantener y auditar un sistema de aseguramiento de calidad al CEMS validado para asegurar que se continúan proporcionando datos exactos”.</w:t>
            </w:r>
          </w:p>
          <w:p w14:paraId="65561AE8" w14:textId="77777777" w:rsidR="00397FAF" w:rsidRDefault="00397FAF" w:rsidP="00062674">
            <w:pPr>
              <w:jc w:val="both"/>
              <w:rPr>
                <w:rFonts w:asciiTheme="minorHAnsi" w:eastAsia="Times New Roman" w:hAnsiTheme="minorHAnsi" w:cstheme="minorHAnsi"/>
                <w:bCs/>
                <w:i/>
                <w:sz w:val="18"/>
                <w:szCs w:val="18"/>
                <w:lang w:val="es-CL" w:eastAsia="es-CL"/>
              </w:rPr>
            </w:pPr>
            <w:r w:rsidRPr="00B4720D">
              <w:rPr>
                <w:rFonts w:asciiTheme="minorHAnsi" w:eastAsia="Times New Roman" w:hAnsiTheme="minorHAnsi" w:cstheme="minorHAnsi"/>
                <w:b/>
                <w:i/>
                <w:sz w:val="18"/>
                <w:szCs w:val="18"/>
                <w:lang w:val="es-CL" w:eastAsia="es-CL"/>
              </w:rPr>
              <w:t xml:space="preserve">Resolución Exenta N°1743 de </w:t>
            </w:r>
            <w:r w:rsidR="00966DB6">
              <w:rPr>
                <w:rFonts w:asciiTheme="minorHAnsi" w:eastAsia="Times New Roman" w:hAnsiTheme="minorHAnsi" w:cstheme="minorHAnsi"/>
                <w:b/>
                <w:i/>
                <w:sz w:val="18"/>
                <w:szCs w:val="18"/>
                <w:lang w:val="es-CL" w:eastAsia="es-CL"/>
              </w:rPr>
              <w:t xml:space="preserve">06 </w:t>
            </w:r>
            <w:r w:rsidRPr="00B4720D">
              <w:rPr>
                <w:rFonts w:asciiTheme="minorHAnsi" w:eastAsia="Times New Roman" w:hAnsiTheme="minorHAnsi" w:cstheme="minorHAnsi"/>
                <w:b/>
                <w:i/>
                <w:sz w:val="18"/>
                <w:szCs w:val="18"/>
                <w:lang w:val="es-CL" w:eastAsia="es-CL"/>
              </w:rPr>
              <w:t xml:space="preserve">de diciembre de 2019, </w:t>
            </w:r>
            <w:r w:rsidRPr="00B4720D">
              <w:rPr>
                <w:rFonts w:asciiTheme="minorHAnsi" w:eastAsia="Times New Roman" w:hAnsiTheme="minorHAnsi" w:cstheme="minorHAnsi"/>
                <w:bCs/>
                <w:i/>
                <w:sz w:val="18"/>
                <w:szCs w:val="18"/>
                <w:lang w:val="es-CL" w:eastAsia="es-CL"/>
              </w:rPr>
              <w:t xml:space="preserve">Aprueba Protocolo para Validación, </w:t>
            </w:r>
            <w:r w:rsidR="00B4720D" w:rsidRPr="00B4720D">
              <w:rPr>
                <w:rFonts w:asciiTheme="minorHAnsi" w:eastAsia="Times New Roman" w:hAnsiTheme="minorHAnsi" w:cstheme="minorHAnsi"/>
                <w:bCs/>
                <w:i/>
                <w:sz w:val="18"/>
                <w:szCs w:val="18"/>
                <w:lang w:val="es-CL" w:eastAsia="es-CL"/>
              </w:rPr>
              <w:t>A</w:t>
            </w:r>
            <w:r w:rsidRPr="00B4720D">
              <w:rPr>
                <w:rFonts w:asciiTheme="minorHAnsi" w:eastAsia="Times New Roman" w:hAnsiTheme="minorHAnsi" w:cstheme="minorHAnsi"/>
                <w:bCs/>
                <w:i/>
                <w:sz w:val="18"/>
                <w:szCs w:val="18"/>
                <w:lang w:val="es-CL" w:eastAsia="es-CL"/>
              </w:rPr>
              <w:t xml:space="preserve">seguramiento y Control de Calidad de Sistemas de </w:t>
            </w:r>
            <w:r w:rsidR="00B4720D" w:rsidRPr="00B4720D">
              <w:rPr>
                <w:rFonts w:asciiTheme="minorHAnsi" w:eastAsia="Times New Roman" w:hAnsiTheme="minorHAnsi" w:cstheme="minorHAnsi"/>
                <w:bCs/>
                <w:i/>
                <w:sz w:val="18"/>
                <w:szCs w:val="18"/>
                <w:lang w:val="es-CL" w:eastAsia="es-CL"/>
              </w:rPr>
              <w:t>Monitoreo</w:t>
            </w:r>
            <w:r w:rsidRPr="00B4720D">
              <w:rPr>
                <w:rFonts w:asciiTheme="minorHAnsi" w:eastAsia="Times New Roman" w:hAnsiTheme="minorHAnsi" w:cstheme="minorHAnsi"/>
                <w:bCs/>
                <w:i/>
                <w:sz w:val="18"/>
                <w:szCs w:val="18"/>
                <w:lang w:val="es-CL" w:eastAsia="es-CL"/>
              </w:rPr>
              <w:t xml:space="preserve"> Continuo de Emisiones “CEMS”</w:t>
            </w:r>
            <w:r w:rsidR="00CD0421">
              <w:rPr>
                <w:rFonts w:asciiTheme="minorHAnsi" w:eastAsia="Times New Roman" w:hAnsiTheme="minorHAnsi" w:cstheme="minorHAnsi"/>
                <w:bCs/>
                <w:i/>
                <w:sz w:val="18"/>
                <w:szCs w:val="18"/>
                <w:lang w:val="es-CL" w:eastAsia="es-CL"/>
              </w:rPr>
              <w:t>.</w:t>
            </w:r>
          </w:p>
          <w:p w14:paraId="3420F408" w14:textId="1672D1DB" w:rsidR="008146B3" w:rsidRPr="00BB0719" w:rsidRDefault="008146B3" w:rsidP="00062674">
            <w:pPr>
              <w:jc w:val="both"/>
              <w:rPr>
                <w:lang w:val="es-CL"/>
              </w:rPr>
            </w:pPr>
            <w:r w:rsidRPr="0025690C">
              <w:rPr>
                <w:rFonts w:asciiTheme="minorHAnsi" w:eastAsia="Times New Roman" w:hAnsiTheme="minorHAnsi" w:cstheme="minorHAnsi"/>
                <w:b/>
                <w:i/>
                <w:iCs/>
                <w:sz w:val="18"/>
                <w:szCs w:val="18"/>
                <w:lang w:val="es-CL" w:eastAsia="es-CL"/>
              </w:rPr>
              <w:t xml:space="preserve">Resolución Exenta N°862 de 26 de mayo de 2020, </w:t>
            </w:r>
            <w:r w:rsidRPr="0025690C">
              <w:rPr>
                <w:rFonts w:asciiTheme="minorHAnsi" w:eastAsia="Times New Roman" w:hAnsiTheme="minorHAnsi" w:cstheme="minorHAnsi"/>
                <w:bCs/>
                <w:i/>
                <w:iCs/>
                <w:sz w:val="18"/>
                <w:szCs w:val="18"/>
                <w:lang w:val="es-CL" w:eastAsia="es-CL"/>
              </w:rPr>
              <w:t>Instruye forma de remitir las pruebas QA-QC, en el marco del cumplimiento del protocolo para validación, aseguramiento y control de calidad de sistemas de monitoreo continuo de emisiones.</w:t>
            </w:r>
          </w:p>
        </w:tc>
      </w:tr>
      <w:tr w:rsidR="009C756F" w:rsidRPr="007A7DEB" w14:paraId="16822336" w14:textId="77777777" w:rsidTr="00396D5D">
        <w:trPr>
          <w:trHeight w:val="699"/>
        </w:trPr>
        <w:tc>
          <w:tcPr>
            <w:tcW w:w="5000" w:type="pct"/>
          </w:tcPr>
          <w:p w14:paraId="524909FB" w14:textId="77777777" w:rsidR="00BA7AA7" w:rsidRDefault="009C756F" w:rsidP="00BA7AA7">
            <w:pPr>
              <w:rPr>
                <w:b/>
              </w:rPr>
            </w:pPr>
            <w:r w:rsidRPr="007A7DEB">
              <w:rPr>
                <w:b/>
              </w:rPr>
              <w:t xml:space="preserve">Resultado (s) examen de Información: </w:t>
            </w:r>
          </w:p>
          <w:p w14:paraId="5710CB75" w14:textId="77777777" w:rsidR="006B7F69" w:rsidRDefault="006B7F69" w:rsidP="006B7F69">
            <w:pPr>
              <w:rPr>
                <w:color w:val="FF0000"/>
              </w:rPr>
            </w:pPr>
          </w:p>
          <w:p w14:paraId="3A5A2936" w14:textId="7CCE22CA" w:rsidR="007012A8" w:rsidRPr="00BD3E90" w:rsidRDefault="006B7F69" w:rsidP="00BD3E90">
            <w:pPr>
              <w:pStyle w:val="Prrafodelista"/>
              <w:numPr>
                <w:ilvl w:val="2"/>
                <w:numId w:val="33"/>
              </w:numPr>
              <w:rPr>
                <w:b/>
              </w:rPr>
            </w:pPr>
            <w:r w:rsidRPr="00BD3E90">
              <w:rPr>
                <w:b/>
              </w:rPr>
              <w:t xml:space="preserve">Verificación </w:t>
            </w:r>
            <w:r w:rsidR="0007590B" w:rsidRPr="00BD3E90">
              <w:rPr>
                <w:b/>
              </w:rPr>
              <w:t xml:space="preserve">anual </w:t>
            </w:r>
            <w:r w:rsidRPr="00BD3E90">
              <w:rPr>
                <w:b/>
              </w:rPr>
              <w:t>del cumplimiento del límite de emisión de dióxido de Azufre (SO</w:t>
            </w:r>
            <w:r w:rsidRPr="00BD3E90">
              <w:rPr>
                <w:b/>
                <w:vertAlign w:val="subscript"/>
              </w:rPr>
              <w:t>2</w:t>
            </w:r>
            <w:r w:rsidRPr="00BD3E90">
              <w:rPr>
                <w:b/>
              </w:rPr>
              <w:t xml:space="preserve">) en la planta de ácido: </w:t>
            </w:r>
          </w:p>
          <w:p w14:paraId="7B3C120B" w14:textId="77777777" w:rsidR="008A7CAB" w:rsidRPr="008A7CAB" w:rsidRDefault="008A7CAB" w:rsidP="008A7CAB">
            <w:pPr>
              <w:pStyle w:val="Prrafodelista"/>
              <w:ind w:left="444"/>
              <w:rPr>
                <w:b/>
              </w:rPr>
            </w:pPr>
          </w:p>
          <w:p w14:paraId="176517D8" w14:textId="20114F20" w:rsidR="008A7CAB" w:rsidRDefault="009D68EA" w:rsidP="005A176F">
            <w:pPr>
              <w:pStyle w:val="Prrafodelista"/>
              <w:numPr>
                <w:ilvl w:val="0"/>
                <w:numId w:val="14"/>
              </w:numPr>
              <w:rPr>
                <w:sz w:val="18"/>
                <w:szCs w:val="18"/>
              </w:rPr>
            </w:pPr>
            <w:r w:rsidRPr="008A7CAB">
              <w:rPr>
                <w:sz w:val="18"/>
                <w:szCs w:val="18"/>
              </w:rPr>
              <w:t>Considerando que se debe velar por el óptimo funcionamiento de los CEMS instalados en la</w:t>
            </w:r>
            <w:r w:rsidR="00E9676A" w:rsidRPr="008A7CAB">
              <w:rPr>
                <w:sz w:val="18"/>
                <w:szCs w:val="18"/>
              </w:rPr>
              <w:t>s</w:t>
            </w:r>
            <w:r w:rsidRPr="008A7CAB">
              <w:rPr>
                <w:sz w:val="18"/>
                <w:szCs w:val="18"/>
              </w:rPr>
              <w:t xml:space="preserve"> chimeneas de las plantas de ácido N°1 y N°3 de la Fundición </w:t>
            </w:r>
            <w:proofErr w:type="spellStart"/>
            <w:r w:rsidR="00D778A2" w:rsidRPr="008A7CAB">
              <w:rPr>
                <w:sz w:val="18"/>
                <w:szCs w:val="18"/>
              </w:rPr>
              <w:t>Altonorte</w:t>
            </w:r>
            <w:proofErr w:type="spellEnd"/>
            <w:r w:rsidRPr="008A7CAB">
              <w:rPr>
                <w:sz w:val="18"/>
                <w:szCs w:val="18"/>
              </w:rPr>
              <w:t xml:space="preserve">, aplicando los procedimientos de aseguramiento de calidad respectivos, </w:t>
            </w:r>
            <w:r w:rsidR="009A7A87" w:rsidRPr="008A7CAB">
              <w:rPr>
                <w:sz w:val="18"/>
                <w:szCs w:val="18"/>
              </w:rPr>
              <w:t xml:space="preserve">se solicitó mediante la Res. Ex. </w:t>
            </w:r>
            <w:proofErr w:type="spellStart"/>
            <w:r w:rsidR="009A7A87" w:rsidRPr="008A7CAB">
              <w:rPr>
                <w:sz w:val="18"/>
                <w:szCs w:val="18"/>
              </w:rPr>
              <w:t>N°</w:t>
            </w:r>
            <w:proofErr w:type="spellEnd"/>
            <w:r w:rsidR="009A7A87" w:rsidRPr="008A7CAB">
              <w:rPr>
                <w:sz w:val="18"/>
                <w:szCs w:val="18"/>
              </w:rPr>
              <w:t xml:space="preserve"> 862/2020 de SMA, reportar permanentemente los resultados de las pruebas de aseguramiento de calidad del CEMS.</w:t>
            </w:r>
          </w:p>
          <w:p w14:paraId="5315364C" w14:textId="77777777" w:rsidR="003C3CD3" w:rsidRDefault="003C3CD3" w:rsidP="003C3CD3">
            <w:pPr>
              <w:pStyle w:val="Prrafodelista"/>
              <w:ind w:left="360"/>
              <w:rPr>
                <w:sz w:val="18"/>
                <w:szCs w:val="18"/>
              </w:rPr>
            </w:pPr>
          </w:p>
          <w:p w14:paraId="1980D872" w14:textId="7A6F3585" w:rsidR="00F453DF" w:rsidRPr="008A7CAB" w:rsidRDefault="00F453DF" w:rsidP="005A176F">
            <w:pPr>
              <w:pStyle w:val="Prrafodelista"/>
              <w:numPr>
                <w:ilvl w:val="0"/>
                <w:numId w:val="14"/>
              </w:numPr>
              <w:rPr>
                <w:sz w:val="18"/>
                <w:szCs w:val="18"/>
              </w:rPr>
            </w:pPr>
            <w:r w:rsidRPr="008A7CAB">
              <w:rPr>
                <w:sz w:val="18"/>
                <w:szCs w:val="18"/>
              </w:rPr>
              <w:t xml:space="preserve">A partir de la revisión de las pruebas de aseguramiento de calidad, error de calibración (EC), error de linealidad (EL) y exactitud relativa (ER) para el periodo 01 de enero al 31 de diciembre 2020, se levantaron las siguientes observaciones: </w:t>
            </w:r>
            <w:r w:rsidRPr="008A7CAB">
              <w:rPr>
                <w:rFonts w:cs="Calibri"/>
                <w:color w:val="000000"/>
                <w:sz w:val="18"/>
                <w:szCs w:val="18"/>
              </w:rPr>
              <w:t>a</w:t>
            </w:r>
            <w:r w:rsidRPr="008A7CAB">
              <w:rPr>
                <w:sz w:val="18"/>
                <w:szCs w:val="18"/>
              </w:rPr>
              <w:t xml:space="preserve">) Se observa para las pruebas diarias de Error de Calibración (EC) el uso de cilindros de gases patrones nacionales, sin embargo, no es posible verificar si cumplen con la verificación previa requerida según el punto 5.4 del protocolo de validación de CEMS (Resolución Exenta 1743/2019 SMA) y que aplica para el uso de estos cilindros nacionales, ya que en planilla de resultados de las pruebas de EC no se adjuntan los registros de verificación. b) Adicionalmente, se observa que los cálculos de los resultados de las pruebas de EC diaria fueron realizados utilizando el valor de concentración </w:t>
            </w:r>
            <w:r w:rsidRPr="008A7CAB">
              <w:rPr>
                <w:sz w:val="18"/>
                <w:szCs w:val="18"/>
              </w:rPr>
              <w:lastRenderedPageBreak/>
              <w:t>directo del cilindro del gas patrón nacional. c) En planilla de resultados de las pruebas diarias de EC asociada a la planta de ácido Nº3 no se adjunta el certificado del gas identificado con el número 137154, d) Por otra parte, en la planilla de las pruebas trimestrales de Error de Linealidad (EL) para el rango de medición bajo y alto, también se observa el uso de gases nacionales para ejecutar las respectivas pruebas, sin embargo, no se adjuntan los registros</w:t>
            </w:r>
            <w:r w:rsidRPr="008A7CAB">
              <w:rPr>
                <w:rFonts w:cs="Calibri"/>
                <w:color w:val="000000"/>
                <w:sz w:val="18"/>
                <w:szCs w:val="18"/>
              </w:rPr>
              <w:t xml:space="preserve"> de verificación de la concentración del gas. Además, es posible verificar que los cálculos de los resultados de las pruebas de EL que se </w:t>
            </w:r>
            <w:r w:rsidRPr="008A7CAB">
              <w:rPr>
                <w:sz w:val="18"/>
                <w:szCs w:val="18"/>
              </w:rPr>
              <w:t>efectuaron con gases patrones nacionales se utilizó el valor de concentración contenido en el certificado del gas patrón nacional. Considerando las observaciones, esta Superintendencia efectuó un requerimiento de información mediante la Resolución Exenta Nº1575/202</w:t>
            </w:r>
            <w:r w:rsidR="00D646EF" w:rsidRPr="008A7CAB">
              <w:rPr>
                <w:sz w:val="18"/>
                <w:szCs w:val="18"/>
              </w:rPr>
              <w:t xml:space="preserve">1 </w:t>
            </w:r>
            <w:r w:rsidRPr="008A7CAB">
              <w:rPr>
                <w:sz w:val="18"/>
                <w:szCs w:val="18"/>
              </w:rPr>
              <w:t>SMA solicitando corregir las planillas QA/QC y entregar la verificación de los respectivos cilindros de gases patrones nacionales utilizados para las pruebas de Error de Calibración (EC) y Error de Linealidad (EL), conforme a los criterios establecidos en el punto 5.4 del protocolo de validación de CEMS.</w:t>
            </w:r>
          </w:p>
          <w:p w14:paraId="796A8EA9" w14:textId="77777777" w:rsidR="008A7CAB" w:rsidRPr="008A7CAB" w:rsidRDefault="008A7CAB" w:rsidP="008A7CAB">
            <w:pPr>
              <w:ind w:left="444"/>
              <w:rPr>
                <w:sz w:val="18"/>
                <w:szCs w:val="18"/>
              </w:rPr>
            </w:pPr>
          </w:p>
          <w:p w14:paraId="0ECD091B" w14:textId="3070492F" w:rsidR="00F453DF" w:rsidRPr="00172D19" w:rsidRDefault="00F453DF" w:rsidP="005A176F">
            <w:pPr>
              <w:pStyle w:val="Prrafodelista"/>
              <w:numPr>
                <w:ilvl w:val="0"/>
                <w:numId w:val="14"/>
              </w:numPr>
              <w:rPr>
                <w:sz w:val="18"/>
                <w:szCs w:val="18"/>
              </w:rPr>
            </w:pPr>
            <w:r w:rsidRPr="003C3CD3">
              <w:rPr>
                <w:rFonts w:eastAsia="Times New Roman" w:cs="Calibri"/>
                <w:sz w:val="18"/>
                <w:szCs w:val="18"/>
                <w:lang w:val="es-MX"/>
              </w:rPr>
              <w:t xml:space="preserve">Posteriormente, el Titular Complejo Metalúrgico </w:t>
            </w:r>
            <w:proofErr w:type="spellStart"/>
            <w:r w:rsidRPr="003C3CD3">
              <w:rPr>
                <w:rFonts w:eastAsia="Times New Roman" w:cs="Calibri"/>
                <w:sz w:val="18"/>
                <w:szCs w:val="18"/>
                <w:lang w:val="es-MX"/>
              </w:rPr>
              <w:t>Altonorte</w:t>
            </w:r>
            <w:proofErr w:type="spellEnd"/>
            <w:r w:rsidRPr="003C3CD3">
              <w:rPr>
                <w:rFonts w:eastAsia="Times New Roman" w:cs="Calibri"/>
                <w:sz w:val="18"/>
                <w:szCs w:val="18"/>
                <w:lang w:val="es-MX"/>
              </w:rPr>
              <w:t xml:space="preserve"> mediante carta 358/2021, entrega respuesta a la Resolución Exenta </w:t>
            </w:r>
            <w:proofErr w:type="spellStart"/>
            <w:r w:rsidRPr="003C3CD3">
              <w:rPr>
                <w:rFonts w:eastAsia="Times New Roman" w:cs="Calibri"/>
                <w:sz w:val="18"/>
                <w:szCs w:val="18"/>
                <w:lang w:val="es-MX"/>
              </w:rPr>
              <w:t>Nº</w:t>
            </w:r>
            <w:proofErr w:type="spellEnd"/>
            <w:r w:rsidRPr="003C3CD3">
              <w:rPr>
                <w:rFonts w:eastAsia="Times New Roman" w:cs="Calibri"/>
                <w:sz w:val="18"/>
                <w:szCs w:val="18"/>
                <w:lang w:val="es-MX"/>
              </w:rPr>
              <w:t xml:space="preserve"> 1575/2021 presentando un nuevo reporte anual consolidado de los datos de concentración de SO</w:t>
            </w:r>
            <w:r w:rsidRPr="003C3CD3">
              <w:rPr>
                <w:rFonts w:eastAsia="Times New Roman" w:cs="Calibri"/>
                <w:sz w:val="18"/>
                <w:szCs w:val="18"/>
                <w:vertAlign w:val="subscript"/>
                <w:lang w:val="es-MX"/>
              </w:rPr>
              <w:t>2</w:t>
            </w:r>
            <w:r w:rsidRPr="003C3CD3">
              <w:rPr>
                <w:rFonts w:eastAsia="Times New Roman" w:cs="Calibri"/>
                <w:sz w:val="18"/>
                <w:szCs w:val="18"/>
                <w:lang w:val="es-MX"/>
              </w:rPr>
              <w:t xml:space="preserve"> en la planta de ácido, así como las planillas QA/QC corregidas para la prueba de error de calibración (EC) y error de linealidad (EL) y los criterios de sustitución de datos. (ver anexo 1).</w:t>
            </w:r>
          </w:p>
          <w:p w14:paraId="46C9704A" w14:textId="77777777" w:rsidR="00172D19" w:rsidRPr="00172D19" w:rsidRDefault="00172D19" w:rsidP="00172D19">
            <w:pPr>
              <w:pStyle w:val="Prrafodelista"/>
              <w:rPr>
                <w:sz w:val="18"/>
                <w:szCs w:val="18"/>
              </w:rPr>
            </w:pPr>
          </w:p>
          <w:p w14:paraId="2931F9C0" w14:textId="77777777" w:rsidR="00172D19" w:rsidRDefault="00172D19" w:rsidP="005A176F">
            <w:pPr>
              <w:pStyle w:val="Prrafodelista"/>
              <w:numPr>
                <w:ilvl w:val="0"/>
                <w:numId w:val="14"/>
              </w:numPr>
              <w:rPr>
                <w:sz w:val="18"/>
                <w:szCs w:val="18"/>
              </w:rPr>
            </w:pPr>
            <w:r>
              <w:rPr>
                <w:sz w:val="18"/>
                <w:szCs w:val="18"/>
              </w:rPr>
              <w:t>De acuerdo con los resultados de las pruebas de aseguramiento de calidad es posible observar lo siguiente:</w:t>
            </w:r>
          </w:p>
          <w:p w14:paraId="558E1BB3" w14:textId="11445E2D" w:rsidR="00F453DF" w:rsidRPr="00F453DF" w:rsidRDefault="00F453DF" w:rsidP="00F453DF">
            <w:pPr>
              <w:rPr>
                <w:sz w:val="18"/>
                <w:szCs w:val="18"/>
              </w:rPr>
            </w:pPr>
          </w:p>
          <w:p w14:paraId="0B8C39A2" w14:textId="6C728598" w:rsidR="00172D19" w:rsidRDefault="009D68EA" w:rsidP="005A176F">
            <w:pPr>
              <w:pStyle w:val="Prrafodelista"/>
              <w:numPr>
                <w:ilvl w:val="1"/>
                <w:numId w:val="14"/>
              </w:numPr>
              <w:rPr>
                <w:sz w:val="18"/>
                <w:szCs w:val="18"/>
              </w:rPr>
            </w:pPr>
            <w:r w:rsidRPr="00172D19">
              <w:rPr>
                <w:sz w:val="18"/>
                <w:szCs w:val="18"/>
                <w:lang w:val="es-CL" w:eastAsia="en-US"/>
              </w:rPr>
              <w:t xml:space="preserve">Respecto a las </w:t>
            </w:r>
            <w:r w:rsidRPr="00172D19">
              <w:rPr>
                <w:b/>
                <w:sz w:val="18"/>
                <w:szCs w:val="18"/>
                <w:lang w:val="es-CL" w:eastAsia="en-US"/>
              </w:rPr>
              <w:t>pruebas de error de calibración (EC),</w:t>
            </w:r>
            <w:r w:rsidRPr="00172D19">
              <w:rPr>
                <w:sz w:val="18"/>
                <w:szCs w:val="18"/>
                <w:lang w:val="es-CL" w:eastAsia="en-US"/>
              </w:rPr>
              <w:t xml:space="preserve"> </w:t>
            </w:r>
            <w:r w:rsidR="00E23434" w:rsidRPr="00172D19">
              <w:rPr>
                <w:sz w:val="18"/>
                <w:szCs w:val="18"/>
              </w:rPr>
              <w:t xml:space="preserve">es posible señalar que para el periodo </w:t>
            </w:r>
            <w:r w:rsidR="00080E41" w:rsidRPr="00172D19">
              <w:rPr>
                <w:sz w:val="18"/>
                <w:szCs w:val="18"/>
              </w:rPr>
              <w:t>enero</w:t>
            </w:r>
            <w:r w:rsidR="00E23434" w:rsidRPr="00172D19">
              <w:rPr>
                <w:sz w:val="18"/>
                <w:szCs w:val="18"/>
              </w:rPr>
              <w:t>-diciembre de 20</w:t>
            </w:r>
            <w:r w:rsidR="009A7A87" w:rsidRPr="00172D19">
              <w:rPr>
                <w:sz w:val="18"/>
                <w:szCs w:val="18"/>
              </w:rPr>
              <w:t>20</w:t>
            </w:r>
            <w:r w:rsidR="00E23434" w:rsidRPr="00172D19">
              <w:rPr>
                <w:sz w:val="18"/>
                <w:szCs w:val="18"/>
              </w:rPr>
              <w:t xml:space="preserve"> se realizaron a</w:t>
            </w:r>
            <w:r w:rsidR="00080E41" w:rsidRPr="00172D19">
              <w:rPr>
                <w:sz w:val="18"/>
                <w:szCs w:val="18"/>
              </w:rPr>
              <w:t xml:space="preserve"> </w:t>
            </w:r>
            <w:r w:rsidR="00E23434" w:rsidRPr="00172D19">
              <w:rPr>
                <w:sz w:val="18"/>
                <w:szCs w:val="18"/>
              </w:rPr>
              <w:t>l</w:t>
            </w:r>
            <w:r w:rsidR="00080E41" w:rsidRPr="00172D19">
              <w:rPr>
                <w:sz w:val="18"/>
                <w:szCs w:val="18"/>
              </w:rPr>
              <w:t>os</w:t>
            </w:r>
            <w:r w:rsidR="00E23434" w:rsidRPr="00172D19">
              <w:rPr>
                <w:sz w:val="18"/>
                <w:szCs w:val="18"/>
              </w:rPr>
              <w:t xml:space="preserve"> CEMS instalado</w:t>
            </w:r>
            <w:r w:rsidR="00080E41" w:rsidRPr="00172D19">
              <w:rPr>
                <w:sz w:val="18"/>
                <w:szCs w:val="18"/>
              </w:rPr>
              <w:t>s</w:t>
            </w:r>
            <w:r w:rsidR="00E23434" w:rsidRPr="00172D19">
              <w:rPr>
                <w:sz w:val="18"/>
                <w:szCs w:val="18"/>
              </w:rPr>
              <w:t xml:space="preserve"> en la</w:t>
            </w:r>
            <w:r w:rsidR="00080E41" w:rsidRPr="00172D19">
              <w:rPr>
                <w:sz w:val="18"/>
                <w:szCs w:val="18"/>
              </w:rPr>
              <w:t>s</w:t>
            </w:r>
            <w:r w:rsidR="00E23434" w:rsidRPr="00172D19">
              <w:rPr>
                <w:sz w:val="18"/>
                <w:szCs w:val="18"/>
              </w:rPr>
              <w:t xml:space="preserve"> planta</w:t>
            </w:r>
            <w:r w:rsidR="00080E41" w:rsidRPr="00172D19">
              <w:rPr>
                <w:sz w:val="18"/>
                <w:szCs w:val="18"/>
              </w:rPr>
              <w:t>s</w:t>
            </w:r>
            <w:r w:rsidR="00E23434" w:rsidRPr="00172D19">
              <w:rPr>
                <w:sz w:val="18"/>
                <w:szCs w:val="18"/>
              </w:rPr>
              <w:t xml:space="preserve"> de ácido</w:t>
            </w:r>
            <w:r w:rsidR="00080E41" w:rsidRPr="00172D19">
              <w:rPr>
                <w:sz w:val="18"/>
                <w:szCs w:val="18"/>
              </w:rPr>
              <w:t xml:space="preserve"> N°1 y N°3</w:t>
            </w:r>
            <w:r w:rsidR="00E23434" w:rsidRPr="00172D19">
              <w:rPr>
                <w:sz w:val="18"/>
                <w:szCs w:val="18"/>
              </w:rPr>
              <w:t xml:space="preserve"> las pruebas diarias de error de calibración cero y </w:t>
            </w:r>
            <w:proofErr w:type="spellStart"/>
            <w:r w:rsidR="00E23434" w:rsidRPr="00172D19">
              <w:rPr>
                <w:sz w:val="18"/>
                <w:szCs w:val="18"/>
              </w:rPr>
              <w:t>span</w:t>
            </w:r>
            <w:proofErr w:type="spellEnd"/>
            <w:r w:rsidR="00E23434" w:rsidRPr="00172D19">
              <w:rPr>
                <w:sz w:val="18"/>
                <w:szCs w:val="18"/>
              </w:rPr>
              <w:t xml:space="preserve"> utilizando para aquellas pruebas, gases patrones que cumplen con las especificaciones del Protocolo para validación de CEMS, obteniendo principalmente resultados que se ajustan al error de calibración permitido (±5%)</w:t>
            </w:r>
            <w:r w:rsidR="00914920">
              <w:rPr>
                <w:sz w:val="18"/>
                <w:szCs w:val="18"/>
              </w:rPr>
              <w:t>.</w:t>
            </w:r>
          </w:p>
          <w:p w14:paraId="038A6394" w14:textId="14275AFF" w:rsidR="00914920" w:rsidRPr="00914920" w:rsidRDefault="009D68EA" w:rsidP="005A176F">
            <w:pPr>
              <w:pStyle w:val="Prrafodelista"/>
              <w:numPr>
                <w:ilvl w:val="1"/>
                <w:numId w:val="14"/>
              </w:numPr>
              <w:rPr>
                <w:sz w:val="18"/>
                <w:szCs w:val="18"/>
              </w:rPr>
            </w:pPr>
            <w:r w:rsidRPr="00172D19">
              <w:rPr>
                <w:sz w:val="18"/>
                <w:szCs w:val="18"/>
                <w:lang w:val="es-CL" w:eastAsia="en-US"/>
              </w:rPr>
              <w:t>Respecto a las</w:t>
            </w:r>
            <w:r w:rsidRPr="00172D19">
              <w:rPr>
                <w:b/>
                <w:sz w:val="18"/>
                <w:szCs w:val="18"/>
                <w:lang w:val="es-CL" w:eastAsia="en-US"/>
              </w:rPr>
              <w:t xml:space="preserve"> pruebas trimestrales de error de linealidad</w:t>
            </w:r>
            <w:r w:rsidRPr="00172D19">
              <w:rPr>
                <w:sz w:val="18"/>
                <w:szCs w:val="18"/>
                <w:lang w:val="es-CL" w:eastAsia="en-US"/>
              </w:rPr>
              <w:t xml:space="preserve"> (EL) se evidencia la ejecución de prueba</w:t>
            </w:r>
            <w:r w:rsidR="00094E55" w:rsidRPr="00172D19">
              <w:rPr>
                <w:sz w:val="18"/>
                <w:szCs w:val="18"/>
                <w:lang w:val="es-CL" w:eastAsia="en-US"/>
              </w:rPr>
              <w:t>s</w:t>
            </w:r>
            <w:r w:rsidRPr="00172D19">
              <w:rPr>
                <w:sz w:val="18"/>
                <w:szCs w:val="18"/>
                <w:lang w:val="es-CL" w:eastAsia="en-US"/>
              </w:rPr>
              <w:t xml:space="preserve"> trimestrales </w:t>
            </w:r>
            <w:r w:rsidR="00172D19" w:rsidRPr="00172D19">
              <w:rPr>
                <w:sz w:val="18"/>
                <w:szCs w:val="18"/>
              </w:rPr>
              <w:t>para el rango de medición bajo y rango de medición alto de los CEMS</w:t>
            </w:r>
            <w:r w:rsidR="00172D19" w:rsidRPr="00172D19">
              <w:rPr>
                <w:sz w:val="18"/>
                <w:szCs w:val="18"/>
                <w:lang w:val="es-CL" w:eastAsia="en-US"/>
              </w:rPr>
              <w:t xml:space="preserve"> </w:t>
            </w:r>
            <w:r w:rsidRPr="00172D19">
              <w:rPr>
                <w:sz w:val="18"/>
                <w:szCs w:val="18"/>
                <w:lang w:val="es-CL" w:eastAsia="en-US"/>
              </w:rPr>
              <w:t>utilizando para aquellas pruebas los gases patrones para los niveles bajo, medio y alto, obteniendo como resultado valores menores al 5% utilizando la</w:t>
            </w:r>
            <w:r w:rsidR="00671EB3" w:rsidRPr="00172D19">
              <w:rPr>
                <w:sz w:val="18"/>
                <w:szCs w:val="18"/>
                <w:lang w:val="es-CL" w:eastAsia="en-US"/>
              </w:rPr>
              <w:t xml:space="preserve"> ecuación</w:t>
            </w:r>
            <w:r w:rsidRPr="00172D19">
              <w:rPr>
                <w:sz w:val="18"/>
                <w:szCs w:val="18"/>
                <w:lang w:val="es-CL" w:eastAsia="en-US"/>
              </w:rPr>
              <w:t xml:space="preserve"> 3) del protocolo respectivamente.</w:t>
            </w:r>
          </w:p>
          <w:p w14:paraId="35A6D315" w14:textId="6047455A" w:rsidR="005A176F" w:rsidRPr="005A176F" w:rsidRDefault="009D68EA" w:rsidP="005A176F">
            <w:pPr>
              <w:pStyle w:val="Prrafodelista"/>
              <w:numPr>
                <w:ilvl w:val="1"/>
                <w:numId w:val="14"/>
              </w:numPr>
              <w:rPr>
                <w:sz w:val="18"/>
                <w:szCs w:val="18"/>
              </w:rPr>
            </w:pPr>
            <w:r w:rsidRPr="00914920">
              <w:rPr>
                <w:sz w:val="18"/>
                <w:szCs w:val="18"/>
                <w:lang w:val="es-CL" w:eastAsia="en-US"/>
              </w:rPr>
              <w:t xml:space="preserve">Respecto a la </w:t>
            </w:r>
            <w:r w:rsidRPr="00914920">
              <w:rPr>
                <w:b/>
                <w:sz w:val="18"/>
                <w:szCs w:val="18"/>
                <w:lang w:val="es-CL" w:eastAsia="en-US"/>
              </w:rPr>
              <w:t>prueba de exactitud relativa</w:t>
            </w:r>
            <w:r w:rsidRPr="00914920">
              <w:rPr>
                <w:sz w:val="18"/>
                <w:szCs w:val="18"/>
                <w:lang w:val="es-CL" w:eastAsia="en-US"/>
              </w:rPr>
              <w:t xml:space="preserve"> (ER), dicha prueba es ejecutada en el mes de </w:t>
            </w:r>
            <w:r w:rsidR="00172D19" w:rsidRPr="00914920">
              <w:rPr>
                <w:sz w:val="18"/>
                <w:szCs w:val="18"/>
                <w:lang w:val="es-CL" w:eastAsia="en-US"/>
              </w:rPr>
              <w:t>enero</w:t>
            </w:r>
            <w:r w:rsidR="007036DF" w:rsidRPr="00914920">
              <w:rPr>
                <w:sz w:val="18"/>
                <w:szCs w:val="18"/>
                <w:lang w:val="es-CL" w:eastAsia="en-US"/>
              </w:rPr>
              <w:t xml:space="preserve"> de</w:t>
            </w:r>
            <w:r w:rsidR="00671EB3" w:rsidRPr="00914920">
              <w:rPr>
                <w:sz w:val="18"/>
                <w:szCs w:val="18"/>
                <w:lang w:val="es-CL" w:eastAsia="en-US"/>
              </w:rPr>
              <w:t>l año</w:t>
            </w:r>
            <w:r w:rsidR="007036DF" w:rsidRPr="00914920">
              <w:rPr>
                <w:sz w:val="18"/>
                <w:szCs w:val="18"/>
                <w:lang w:val="es-CL" w:eastAsia="en-US"/>
              </w:rPr>
              <w:t xml:space="preserve"> 20</w:t>
            </w:r>
            <w:r w:rsidR="00172D19" w:rsidRPr="00914920">
              <w:rPr>
                <w:sz w:val="18"/>
                <w:szCs w:val="18"/>
                <w:lang w:val="es-CL" w:eastAsia="en-US"/>
              </w:rPr>
              <w:t>20</w:t>
            </w:r>
            <w:r w:rsidR="00671EB3" w:rsidRPr="00914920">
              <w:rPr>
                <w:sz w:val="18"/>
                <w:szCs w:val="18"/>
                <w:lang w:val="es-CL" w:eastAsia="en-US"/>
              </w:rPr>
              <w:t xml:space="preserve"> y </w:t>
            </w:r>
            <w:r w:rsidR="00172D19" w:rsidRPr="00914920">
              <w:rPr>
                <w:sz w:val="18"/>
                <w:szCs w:val="18"/>
                <w:lang w:val="es-CL" w:eastAsia="en-US"/>
              </w:rPr>
              <w:t xml:space="preserve">en particular </w:t>
            </w:r>
            <w:r w:rsidR="00671EB3" w:rsidRPr="00914920">
              <w:rPr>
                <w:sz w:val="18"/>
                <w:szCs w:val="18"/>
                <w:lang w:val="es-CL" w:eastAsia="en-US"/>
              </w:rPr>
              <w:t xml:space="preserve">contempló efectuar </w:t>
            </w:r>
            <w:r w:rsidR="007036DF" w:rsidRPr="00914920">
              <w:rPr>
                <w:sz w:val="18"/>
                <w:szCs w:val="18"/>
                <w:lang w:val="es-CL" w:eastAsia="en-US"/>
              </w:rPr>
              <w:t xml:space="preserve">una validación </w:t>
            </w:r>
            <w:r w:rsidR="00172D19" w:rsidRPr="00914920">
              <w:rPr>
                <w:sz w:val="18"/>
                <w:szCs w:val="18"/>
                <w:lang w:val="es-CL" w:eastAsia="en-US"/>
              </w:rPr>
              <w:t xml:space="preserve">de nuevo rango de medición bajo para el CEMS instalado en la planta de ácido </w:t>
            </w:r>
            <w:proofErr w:type="spellStart"/>
            <w:r w:rsidR="00172D19" w:rsidRPr="00914920">
              <w:rPr>
                <w:sz w:val="18"/>
                <w:szCs w:val="18"/>
                <w:lang w:val="es-CL" w:eastAsia="en-US"/>
              </w:rPr>
              <w:t>Nº</w:t>
            </w:r>
            <w:proofErr w:type="spellEnd"/>
            <w:r w:rsidR="00172D19" w:rsidRPr="00914920">
              <w:rPr>
                <w:sz w:val="18"/>
                <w:szCs w:val="18"/>
                <w:lang w:val="es-CL" w:eastAsia="en-US"/>
              </w:rPr>
              <w:t xml:space="preserve"> 1</w:t>
            </w:r>
            <w:r w:rsidR="00BD4CEF">
              <w:rPr>
                <w:sz w:val="18"/>
                <w:szCs w:val="18"/>
                <w:lang w:val="es-CL" w:eastAsia="en-US"/>
              </w:rPr>
              <w:t xml:space="preserve">, cuyo rango es: </w:t>
            </w:r>
            <w:r w:rsidR="007036DF" w:rsidRPr="00914920">
              <w:rPr>
                <w:sz w:val="18"/>
                <w:szCs w:val="18"/>
                <w:lang w:val="es-CL" w:eastAsia="en-US"/>
              </w:rPr>
              <w:t>0 – 6</w:t>
            </w:r>
            <w:r w:rsidR="00172D19" w:rsidRPr="00914920">
              <w:rPr>
                <w:sz w:val="18"/>
                <w:szCs w:val="18"/>
                <w:lang w:val="es-CL" w:eastAsia="en-US"/>
              </w:rPr>
              <w:t>00</w:t>
            </w:r>
            <w:r w:rsidR="007036DF" w:rsidRPr="00914920">
              <w:rPr>
                <w:sz w:val="18"/>
                <w:szCs w:val="18"/>
                <w:lang w:val="es-CL" w:eastAsia="en-US"/>
              </w:rPr>
              <w:t xml:space="preserve"> ppm</w:t>
            </w:r>
            <w:r w:rsidR="00172D19" w:rsidRPr="00914920">
              <w:rPr>
                <w:sz w:val="18"/>
                <w:szCs w:val="18"/>
                <w:lang w:val="es-CL" w:eastAsia="en-US"/>
              </w:rPr>
              <w:t>. A partir de los resultados obtenidos en la ejecución de las pruebas es posible señalar que</w:t>
            </w:r>
            <w:r w:rsidR="00493A0C" w:rsidRPr="00914920">
              <w:rPr>
                <w:sz w:val="18"/>
                <w:szCs w:val="18"/>
                <w:lang w:val="es-CL" w:eastAsia="en-US"/>
              </w:rPr>
              <w:t xml:space="preserve"> </w:t>
            </w:r>
            <w:r w:rsidR="00172D19" w:rsidRPr="00914920">
              <w:rPr>
                <w:sz w:val="18"/>
                <w:szCs w:val="18"/>
                <w:lang w:val="es-CL" w:eastAsia="en-US"/>
              </w:rPr>
              <w:t xml:space="preserve">para la </w:t>
            </w:r>
            <w:r w:rsidR="00BD4CEF">
              <w:rPr>
                <w:sz w:val="18"/>
                <w:szCs w:val="18"/>
                <w:lang w:val="es-CL" w:eastAsia="en-US"/>
              </w:rPr>
              <w:t>P</w:t>
            </w:r>
            <w:r w:rsidR="00172D19" w:rsidRPr="00914920">
              <w:rPr>
                <w:sz w:val="18"/>
                <w:szCs w:val="18"/>
                <w:lang w:val="es-CL" w:eastAsia="en-US"/>
              </w:rPr>
              <w:t>lanta de ácido Nº1 y Planta de ácido Nº3</w:t>
            </w:r>
            <w:r w:rsidR="00914920" w:rsidRPr="00914920">
              <w:rPr>
                <w:sz w:val="18"/>
                <w:szCs w:val="18"/>
                <w:lang w:val="es-CL" w:eastAsia="en-US"/>
              </w:rPr>
              <w:t xml:space="preserve"> </w:t>
            </w:r>
            <w:r w:rsidR="00914920" w:rsidRPr="00914920">
              <w:rPr>
                <w:rFonts w:asciiTheme="minorHAnsi" w:hAnsiTheme="minorHAnsi"/>
                <w:sz w:val="18"/>
                <w:szCs w:val="18"/>
                <w:lang w:val="es-CL" w:eastAsia="en-US"/>
              </w:rPr>
              <w:t xml:space="preserve">los resultados obtenidos se ajustan a los límites especificados en el protocolo </w:t>
            </w:r>
            <w:r w:rsidR="00BD4CEF">
              <w:rPr>
                <w:rFonts w:asciiTheme="minorHAnsi" w:hAnsiTheme="minorHAnsi"/>
                <w:sz w:val="18"/>
                <w:szCs w:val="18"/>
                <w:lang w:val="es-CL" w:eastAsia="en-US"/>
              </w:rPr>
              <w:t>de</w:t>
            </w:r>
            <w:r w:rsidR="00914920" w:rsidRPr="00914920">
              <w:rPr>
                <w:rFonts w:asciiTheme="minorHAnsi" w:hAnsiTheme="minorHAnsi"/>
                <w:sz w:val="18"/>
                <w:szCs w:val="18"/>
                <w:lang w:val="es-CL" w:eastAsia="en-US"/>
              </w:rPr>
              <w:t xml:space="preserve"> validación de CEMS.</w:t>
            </w:r>
          </w:p>
          <w:p w14:paraId="0D2C1865" w14:textId="77777777" w:rsidR="00172D19" w:rsidRPr="00914920" w:rsidRDefault="00172D19" w:rsidP="00914920">
            <w:pPr>
              <w:rPr>
                <w:sz w:val="18"/>
                <w:szCs w:val="18"/>
              </w:rPr>
            </w:pPr>
          </w:p>
          <w:p w14:paraId="4F000CB0" w14:textId="4528BAAB" w:rsidR="00301112" w:rsidRDefault="00301112" w:rsidP="005A176F">
            <w:pPr>
              <w:pStyle w:val="Prrafodelista"/>
              <w:numPr>
                <w:ilvl w:val="0"/>
                <w:numId w:val="14"/>
              </w:numPr>
              <w:rPr>
                <w:sz w:val="18"/>
                <w:szCs w:val="18"/>
              </w:rPr>
            </w:pPr>
            <w:r w:rsidRPr="00301112">
              <w:rPr>
                <w:sz w:val="18"/>
                <w:szCs w:val="18"/>
              </w:rPr>
              <w:t xml:space="preserve">En base a los antecedentes expuestos sobre los resultados obtenidos en las pruebas diarias de EC, trimestrales de EL y anual de ER, es posible señalar que </w:t>
            </w:r>
            <w:r>
              <w:rPr>
                <w:sz w:val="18"/>
                <w:szCs w:val="18"/>
              </w:rPr>
              <w:t xml:space="preserve">los </w:t>
            </w:r>
            <w:r w:rsidRPr="00301112">
              <w:rPr>
                <w:sz w:val="18"/>
                <w:szCs w:val="18"/>
              </w:rPr>
              <w:t>CEMS instalado</w:t>
            </w:r>
            <w:r>
              <w:rPr>
                <w:sz w:val="18"/>
                <w:szCs w:val="18"/>
              </w:rPr>
              <w:t>s</w:t>
            </w:r>
            <w:r w:rsidRPr="00301112">
              <w:rPr>
                <w:sz w:val="18"/>
                <w:szCs w:val="18"/>
              </w:rPr>
              <w:t xml:space="preserve"> en la planta de ácido </w:t>
            </w:r>
            <w:r>
              <w:rPr>
                <w:sz w:val="18"/>
                <w:szCs w:val="18"/>
              </w:rPr>
              <w:t xml:space="preserve">Nº1 y Nº3 </w:t>
            </w:r>
            <w:r w:rsidRPr="00301112">
              <w:rPr>
                <w:sz w:val="18"/>
                <w:szCs w:val="18"/>
              </w:rPr>
              <w:t xml:space="preserve">de la Fundición </w:t>
            </w:r>
            <w:proofErr w:type="spellStart"/>
            <w:r>
              <w:rPr>
                <w:sz w:val="18"/>
                <w:szCs w:val="18"/>
              </w:rPr>
              <w:t>Altonorte</w:t>
            </w:r>
            <w:proofErr w:type="spellEnd"/>
            <w:r w:rsidRPr="00301112">
              <w:rPr>
                <w:sz w:val="18"/>
                <w:szCs w:val="18"/>
              </w:rPr>
              <w:t>, entrega</w:t>
            </w:r>
            <w:r>
              <w:rPr>
                <w:sz w:val="18"/>
                <w:szCs w:val="18"/>
              </w:rPr>
              <w:t>n</w:t>
            </w:r>
            <w:r w:rsidRPr="00301112">
              <w:rPr>
                <w:sz w:val="18"/>
                <w:szCs w:val="18"/>
              </w:rPr>
              <w:t xml:space="preserve"> principalmente datos de calidad asegurada, por lo cual es posible utilizar dichos datos de concentración para evaluar cumplimiento normativo del límite de emisión de SO</w:t>
            </w:r>
            <w:r w:rsidRPr="009129AB">
              <w:rPr>
                <w:sz w:val="18"/>
                <w:szCs w:val="18"/>
                <w:vertAlign w:val="subscript"/>
              </w:rPr>
              <w:t>2</w:t>
            </w:r>
            <w:r w:rsidRPr="00301112">
              <w:rPr>
                <w:sz w:val="18"/>
                <w:szCs w:val="18"/>
              </w:rPr>
              <w:t xml:space="preserve"> durante el periodo del 01 de enero al 31 de diciembre de 2020. (ver Anexo </w:t>
            </w:r>
            <w:r>
              <w:rPr>
                <w:sz w:val="18"/>
                <w:szCs w:val="18"/>
              </w:rPr>
              <w:t>1</w:t>
            </w:r>
            <w:r w:rsidRPr="00301112">
              <w:rPr>
                <w:sz w:val="18"/>
                <w:szCs w:val="18"/>
              </w:rPr>
              <w:t>).</w:t>
            </w:r>
          </w:p>
          <w:p w14:paraId="468E02E5" w14:textId="77777777" w:rsidR="00146631" w:rsidRDefault="00146631" w:rsidP="00146631">
            <w:pPr>
              <w:pStyle w:val="Prrafodelista"/>
              <w:ind w:left="360"/>
              <w:rPr>
                <w:sz w:val="18"/>
                <w:szCs w:val="18"/>
              </w:rPr>
            </w:pPr>
          </w:p>
          <w:p w14:paraId="3B8C9B8C" w14:textId="43921883" w:rsidR="00146631" w:rsidRPr="00146631" w:rsidRDefault="00146631" w:rsidP="005A176F">
            <w:pPr>
              <w:pStyle w:val="Prrafodelista"/>
              <w:numPr>
                <w:ilvl w:val="0"/>
                <w:numId w:val="14"/>
              </w:numPr>
              <w:rPr>
                <w:sz w:val="18"/>
                <w:szCs w:val="18"/>
                <w:lang w:val="es-CL" w:eastAsia="en-US"/>
              </w:rPr>
            </w:pPr>
            <w:r w:rsidRPr="00146631">
              <w:rPr>
                <w:sz w:val="18"/>
                <w:szCs w:val="18"/>
                <w:lang w:val="es-CL" w:eastAsia="en-US"/>
              </w:rPr>
              <w:t xml:space="preserve">Adicionalmente, mediante la resolución exenta </w:t>
            </w:r>
            <w:r w:rsidRPr="00146631">
              <w:rPr>
                <w:sz w:val="18"/>
                <w:szCs w:val="18"/>
              </w:rPr>
              <w:t xml:space="preserve">Resolución Exenta Nº1575/2021 esta Superintendencia </w:t>
            </w:r>
            <w:r w:rsidRPr="00146631">
              <w:rPr>
                <w:sz w:val="18"/>
                <w:szCs w:val="18"/>
                <w:lang w:val="es-CL" w:eastAsia="en-US"/>
              </w:rPr>
              <w:t xml:space="preserve">solicitó aclarar la caracterización de las horas de funcionamiento de las plantas de ácido. Por lo antes señalado el titular da respuesta mediante la carta </w:t>
            </w:r>
            <w:r w:rsidRPr="00146631">
              <w:rPr>
                <w:sz w:val="18"/>
                <w:szCs w:val="18"/>
              </w:rPr>
              <w:t>GG AN 361/2021 de 12 de agosto de 2021 y hace entrega del reporte consolidado de la concentración de SO</w:t>
            </w:r>
            <w:r w:rsidRPr="00146631">
              <w:rPr>
                <w:sz w:val="18"/>
                <w:szCs w:val="18"/>
                <w:vertAlign w:val="subscript"/>
              </w:rPr>
              <w:t>2</w:t>
            </w:r>
            <w:r w:rsidRPr="00146631">
              <w:rPr>
                <w:sz w:val="18"/>
                <w:szCs w:val="18"/>
              </w:rPr>
              <w:t xml:space="preserve"> registrada en la chimenea de la planta de ácido Nº1 y Nº3</w:t>
            </w:r>
            <w:r w:rsidR="00BA0344">
              <w:rPr>
                <w:sz w:val="18"/>
                <w:szCs w:val="18"/>
              </w:rPr>
              <w:t xml:space="preserve"> (ver anexo 2)</w:t>
            </w:r>
            <w:r w:rsidRPr="00146631">
              <w:rPr>
                <w:sz w:val="18"/>
                <w:szCs w:val="18"/>
              </w:rPr>
              <w:t>.</w:t>
            </w:r>
          </w:p>
          <w:p w14:paraId="411D5150" w14:textId="77777777" w:rsidR="00301112" w:rsidRPr="00301112" w:rsidRDefault="00301112" w:rsidP="00301112">
            <w:pPr>
              <w:pStyle w:val="Prrafodelista"/>
              <w:ind w:left="360"/>
              <w:rPr>
                <w:rFonts w:asciiTheme="minorHAnsi" w:hAnsiTheme="minorHAnsi"/>
                <w:sz w:val="18"/>
                <w:szCs w:val="18"/>
                <w:lang w:val="es-CL" w:eastAsia="en-US"/>
              </w:rPr>
            </w:pPr>
          </w:p>
          <w:p w14:paraId="2CD7D576" w14:textId="77777777" w:rsidR="00301112" w:rsidRPr="00301112" w:rsidRDefault="00B4564D" w:rsidP="005A176F">
            <w:pPr>
              <w:pStyle w:val="Prrafodelista"/>
              <w:numPr>
                <w:ilvl w:val="0"/>
                <w:numId w:val="14"/>
              </w:numPr>
              <w:rPr>
                <w:rFonts w:asciiTheme="minorHAnsi" w:hAnsiTheme="minorHAnsi"/>
                <w:sz w:val="18"/>
                <w:szCs w:val="18"/>
                <w:lang w:val="es-CL" w:eastAsia="en-US"/>
              </w:rPr>
            </w:pPr>
            <w:r w:rsidRPr="00301112">
              <w:rPr>
                <w:sz w:val="18"/>
              </w:rPr>
              <w:t>En particular, la Fundición</w:t>
            </w:r>
            <w:r w:rsidR="00D222EC" w:rsidRPr="00301112">
              <w:rPr>
                <w:sz w:val="18"/>
              </w:rPr>
              <w:t xml:space="preserve"> </w:t>
            </w:r>
            <w:proofErr w:type="spellStart"/>
            <w:r w:rsidR="00FA61E7" w:rsidRPr="00301112">
              <w:rPr>
                <w:sz w:val="18"/>
              </w:rPr>
              <w:t>Altonorte</w:t>
            </w:r>
            <w:proofErr w:type="spellEnd"/>
            <w:r w:rsidRPr="00301112">
              <w:rPr>
                <w:sz w:val="18"/>
              </w:rPr>
              <w:t xml:space="preserve">, corresponde a una fuente emisora existente y posee </w:t>
            </w:r>
            <w:r w:rsidR="00FA61E7" w:rsidRPr="00301112">
              <w:rPr>
                <w:sz w:val="18"/>
              </w:rPr>
              <w:t>dos plantas</w:t>
            </w:r>
            <w:r w:rsidRPr="00301112">
              <w:rPr>
                <w:sz w:val="18"/>
              </w:rPr>
              <w:t xml:space="preserve"> de ácido, </w:t>
            </w:r>
            <w:r w:rsidR="00FA61E7" w:rsidRPr="00301112">
              <w:rPr>
                <w:rFonts w:cs="Calibri"/>
                <w:sz w:val="18"/>
              </w:rPr>
              <w:t xml:space="preserve">una de doble contacto y otra de simple contacto, por lo tanto, deberá dar cumplimiento a los límites de emisión en chimenea desde el 12 de diciembre de 2016. </w:t>
            </w:r>
            <w:r w:rsidR="0005564E" w:rsidRPr="00301112">
              <w:rPr>
                <w:sz w:val="18"/>
              </w:rPr>
              <w:t xml:space="preserve">Cada planta </w:t>
            </w:r>
            <w:r w:rsidR="00FA61E7" w:rsidRPr="00301112">
              <w:rPr>
                <w:sz w:val="18"/>
              </w:rPr>
              <w:t xml:space="preserve">de ácido </w:t>
            </w:r>
            <w:r w:rsidR="0005564E" w:rsidRPr="00301112">
              <w:rPr>
                <w:sz w:val="18"/>
              </w:rPr>
              <w:t>deberá</w:t>
            </w:r>
            <w:r w:rsidRPr="00301112">
              <w:rPr>
                <w:sz w:val="18"/>
              </w:rPr>
              <w:t xml:space="preserve"> emitir una concentración de SO</w:t>
            </w:r>
            <w:r w:rsidRPr="00301112">
              <w:rPr>
                <w:sz w:val="18"/>
                <w:vertAlign w:val="subscript"/>
              </w:rPr>
              <w:t>2</w:t>
            </w:r>
            <w:r w:rsidRPr="00301112">
              <w:rPr>
                <w:sz w:val="18"/>
              </w:rPr>
              <w:t xml:space="preserve"> inferior o igual a 600 ppm que se evaluarán sobre la base de promedios horarios de concentración en un año calendario y se deberán cumplir durante el 95% de las horas de funcionamiento de la planta.</w:t>
            </w:r>
          </w:p>
          <w:p w14:paraId="6F24D998" w14:textId="77777777" w:rsidR="00301112" w:rsidRPr="00301112" w:rsidRDefault="00301112" w:rsidP="00301112">
            <w:pPr>
              <w:pStyle w:val="Prrafodelista"/>
              <w:rPr>
                <w:sz w:val="18"/>
              </w:rPr>
            </w:pPr>
          </w:p>
          <w:p w14:paraId="069D25F3" w14:textId="25FA9D12" w:rsidR="00301112" w:rsidRPr="00301112" w:rsidRDefault="00301112" w:rsidP="005A176F">
            <w:pPr>
              <w:pStyle w:val="Prrafodelista"/>
              <w:numPr>
                <w:ilvl w:val="0"/>
                <w:numId w:val="14"/>
              </w:numPr>
              <w:rPr>
                <w:rFonts w:asciiTheme="minorHAnsi" w:hAnsiTheme="minorHAnsi"/>
                <w:sz w:val="18"/>
                <w:szCs w:val="18"/>
                <w:lang w:val="es-CL" w:eastAsia="en-US"/>
              </w:rPr>
            </w:pPr>
            <w:r w:rsidRPr="00301112">
              <w:rPr>
                <w:sz w:val="18"/>
              </w:rPr>
              <w:t>A partir del análisis de los promedios horarios de concentración de SO</w:t>
            </w:r>
            <w:r w:rsidRPr="00301112">
              <w:rPr>
                <w:sz w:val="18"/>
                <w:vertAlign w:val="subscript"/>
              </w:rPr>
              <w:t>2</w:t>
            </w:r>
            <w:r w:rsidRPr="00301112">
              <w:rPr>
                <w:sz w:val="18"/>
              </w:rPr>
              <w:t xml:space="preserve"> durante las horas de funcionamiento de la planta de ácido </w:t>
            </w:r>
            <w:r w:rsidRPr="00301112">
              <w:rPr>
                <w:sz w:val="18"/>
                <w:szCs w:val="18"/>
              </w:rPr>
              <w:t xml:space="preserve">N°1 y N°3 </w:t>
            </w:r>
            <w:r w:rsidRPr="00301112">
              <w:rPr>
                <w:sz w:val="18"/>
              </w:rPr>
              <w:t>para el periodo 01 de enero al 31 de diciembre de 2020, es posible señalar lo siguiente:</w:t>
            </w:r>
          </w:p>
          <w:p w14:paraId="46D34A1F" w14:textId="77777777" w:rsidR="00301112" w:rsidRPr="0003305B" w:rsidRDefault="00301112" w:rsidP="00301112">
            <w:pPr>
              <w:pStyle w:val="Prrafodelista"/>
              <w:spacing w:before="240" w:after="240"/>
              <w:ind w:left="360"/>
              <w:rPr>
                <w:sz w:val="18"/>
                <w:highlight w:val="yellow"/>
              </w:rPr>
            </w:pPr>
          </w:p>
          <w:p w14:paraId="6A8E3D8A" w14:textId="77777777" w:rsidR="00974386" w:rsidRPr="00301112" w:rsidRDefault="00974386" w:rsidP="00974386">
            <w:pPr>
              <w:pStyle w:val="Prrafodelista"/>
              <w:rPr>
                <w:sz w:val="18"/>
              </w:rPr>
            </w:pPr>
          </w:p>
          <w:p w14:paraId="6DDBBA90" w14:textId="0D9AC5B6" w:rsidR="006907F5" w:rsidRDefault="006907F5" w:rsidP="005A176F">
            <w:pPr>
              <w:pStyle w:val="Prrafodelista"/>
              <w:numPr>
                <w:ilvl w:val="0"/>
                <w:numId w:val="14"/>
              </w:numPr>
              <w:rPr>
                <w:sz w:val="18"/>
              </w:rPr>
            </w:pPr>
            <w:r w:rsidRPr="00301112">
              <w:rPr>
                <w:sz w:val="18"/>
              </w:rPr>
              <w:lastRenderedPageBreak/>
              <w:t>Para la planta de ácido N°1 considerando el periodo 01 de enero al 31 de diciembre de 20</w:t>
            </w:r>
            <w:r w:rsidR="00301112" w:rsidRPr="00301112">
              <w:rPr>
                <w:sz w:val="18"/>
              </w:rPr>
              <w:t>20</w:t>
            </w:r>
            <w:r w:rsidRPr="00301112">
              <w:rPr>
                <w:sz w:val="18"/>
              </w:rPr>
              <w:t xml:space="preserve">, </w:t>
            </w:r>
            <w:bookmarkStart w:id="67" w:name="_Hlk492651906"/>
            <w:r w:rsidRPr="00301112">
              <w:rPr>
                <w:sz w:val="18"/>
              </w:rPr>
              <w:t>se observa que el 99,</w:t>
            </w:r>
            <w:r w:rsidR="00301112" w:rsidRPr="00301112">
              <w:rPr>
                <w:sz w:val="18"/>
              </w:rPr>
              <w:t>78</w:t>
            </w:r>
            <w:r w:rsidRPr="00301112">
              <w:rPr>
                <w:sz w:val="18"/>
              </w:rPr>
              <w:t xml:space="preserve">% de los promedios horarios durante las horas de funcionamiento de la planta de ácido </w:t>
            </w:r>
            <w:r w:rsidR="00301112" w:rsidRPr="00301112">
              <w:rPr>
                <w:sz w:val="18"/>
              </w:rPr>
              <w:t>no exceden</w:t>
            </w:r>
            <w:r w:rsidRPr="00301112">
              <w:rPr>
                <w:sz w:val="18"/>
              </w:rPr>
              <w:t xml:space="preserve"> el límite de emisión permitido de 600 ppm de SO</w:t>
            </w:r>
            <w:r w:rsidRPr="00301112">
              <w:rPr>
                <w:sz w:val="18"/>
                <w:vertAlign w:val="subscript"/>
              </w:rPr>
              <w:t>2</w:t>
            </w:r>
            <w:r w:rsidRPr="00301112">
              <w:rPr>
                <w:sz w:val="18"/>
              </w:rPr>
              <w:t xml:space="preserve"> (V</w:t>
            </w:r>
            <w:bookmarkEnd w:id="67"/>
            <w:r w:rsidRPr="00301112">
              <w:rPr>
                <w:sz w:val="18"/>
              </w:rPr>
              <w:t>er tabla 1).</w:t>
            </w:r>
            <w:r w:rsidR="00A2305A" w:rsidRPr="00301112">
              <w:rPr>
                <w:sz w:val="18"/>
              </w:rPr>
              <w:t xml:space="preserve"> </w:t>
            </w:r>
            <w:r w:rsidR="00A2305A" w:rsidRPr="008A7CAB">
              <w:rPr>
                <w:sz w:val="18"/>
              </w:rPr>
              <w:t xml:space="preserve">Cabe mencionar que </w:t>
            </w:r>
            <w:r w:rsidR="008336C4" w:rsidRPr="008A7CAB">
              <w:rPr>
                <w:sz w:val="18"/>
              </w:rPr>
              <w:t>un promedio horario</w:t>
            </w:r>
            <w:r w:rsidR="00A2305A" w:rsidRPr="008A7CAB">
              <w:rPr>
                <w:sz w:val="18"/>
              </w:rPr>
              <w:t xml:space="preserve"> sobrepasa la escala del CEMS</w:t>
            </w:r>
            <w:r w:rsidR="00CF4699" w:rsidRPr="008A7CAB">
              <w:rPr>
                <w:sz w:val="18"/>
              </w:rPr>
              <w:t xml:space="preserve"> de 2000 ppm</w:t>
            </w:r>
            <w:r w:rsidR="00A2305A" w:rsidRPr="008A7CAB">
              <w:rPr>
                <w:sz w:val="18"/>
              </w:rPr>
              <w:t>.</w:t>
            </w:r>
          </w:p>
          <w:p w14:paraId="059FA293" w14:textId="77777777" w:rsidR="006E5BD7" w:rsidRPr="006E5BD7" w:rsidRDefault="006E5BD7" w:rsidP="006E5BD7">
            <w:pPr>
              <w:ind w:left="444"/>
              <w:rPr>
                <w:sz w:val="18"/>
              </w:rPr>
            </w:pPr>
          </w:p>
          <w:p w14:paraId="0913BBAE" w14:textId="02201C66" w:rsidR="009D63B3" w:rsidRPr="008A7CAB" w:rsidRDefault="006907F5" w:rsidP="005A176F">
            <w:pPr>
              <w:pStyle w:val="Prrafodelista"/>
              <w:numPr>
                <w:ilvl w:val="0"/>
                <w:numId w:val="14"/>
              </w:numPr>
              <w:rPr>
                <w:sz w:val="18"/>
              </w:rPr>
            </w:pPr>
            <w:r w:rsidRPr="008A7CAB">
              <w:rPr>
                <w:sz w:val="18"/>
              </w:rPr>
              <w:t>Para la planta de ácido N°</w:t>
            </w:r>
            <w:r w:rsidR="00A2524A" w:rsidRPr="008A7CAB">
              <w:rPr>
                <w:sz w:val="18"/>
              </w:rPr>
              <w:t>3</w:t>
            </w:r>
            <w:r w:rsidRPr="008A7CAB">
              <w:rPr>
                <w:sz w:val="18"/>
              </w:rPr>
              <w:t xml:space="preserve"> considerando el periodo 01 de enero al 31 de diciembre de 20</w:t>
            </w:r>
            <w:r w:rsidR="008A7CAB" w:rsidRPr="008A7CAB">
              <w:rPr>
                <w:sz w:val="18"/>
              </w:rPr>
              <w:t>20</w:t>
            </w:r>
            <w:r w:rsidRPr="008A7CAB">
              <w:rPr>
                <w:sz w:val="18"/>
              </w:rPr>
              <w:t>, se observa que el 9</w:t>
            </w:r>
            <w:r w:rsidR="00A2305A" w:rsidRPr="008A7CAB">
              <w:rPr>
                <w:sz w:val="18"/>
              </w:rPr>
              <w:t>9</w:t>
            </w:r>
            <w:r w:rsidRPr="008A7CAB">
              <w:rPr>
                <w:sz w:val="18"/>
              </w:rPr>
              <w:t>,</w:t>
            </w:r>
            <w:r w:rsidR="008A7CAB" w:rsidRPr="008A7CAB">
              <w:rPr>
                <w:sz w:val="18"/>
              </w:rPr>
              <w:t>01</w:t>
            </w:r>
            <w:r w:rsidRPr="008A7CAB">
              <w:rPr>
                <w:sz w:val="18"/>
              </w:rPr>
              <w:t xml:space="preserve">% de los promedios horarios durante las horas de funcionamiento de la planta de ácido </w:t>
            </w:r>
            <w:r w:rsidR="008A7CAB" w:rsidRPr="008A7CAB">
              <w:rPr>
                <w:sz w:val="18"/>
              </w:rPr>
              <w:t>no exceden</w:t>
            </w:r>
            <w:r w:rsidRPr="008A7CAB">
              <w:rPr>
                <w:sz w:val="18"/>
              </w:rPr>
              <w:t xml:space="preserve"> el límite de emisión permitido de 600 ppm de SO</w:t>
            </w:r>
            <w:r w:rsidRPr="008A7CAB">
              <w:rPr>
                <w:sz w:val="18"/>
                <w:vertAlign w:val="subscript"/>
              </w:rPr>
              <w:t>2</w:t>
            </w:r>
            <w:r w:rsidRPr="008A7CAB">
              <w:rPr>
                <w:sz w:val="18"/>
              </w:rPr>
              <w:t xml:space="preserve"> (Ver tabla 2)</w:t>
            </w:r>
            <w:r w:rsidR="00A2305A" w:rsidRPr="008A7CAB">
              <w:rPr>
                <w:sz w:val="18"/>
              </w:rPr>
              <w:t>. Cabe mencionar que 3</w:t>
            </w:r>
            <w:r w:rsidR="008A7CAB" w:rsidRPr="008A7CAB">
              <w:rPr>
                <w:sz w:val="18"/>
              </w:rPr>
              <w:t>1</w:t>
            </w:r>
            <w:r w:rsidR="00A2305A" w:rsidRPr="008A7CAB">
              <w:rPr>
                <w:sz w:val="18"/>
              </w:rPr>
              <w:t xml:space="preserve"> promedios horarios sobrepasan la escala del CEMS</w:t>
            </w:r>
            <w:r w:rsidR="00CF4699" w:rsidRPr="008A7CAB">
              <w:rPr>
                <w:sz w:val="18"/>
              </w:rPr>
              <w:t xml:space="preserve"> de 2000 ppm</w:t>
            </w:r>
            <w:r w:rsidR="00A2305A" w:rsidRPr="008A7CAB">
              <w:rPr>
                <w:sz w:val="18"/>
              </w:rPr>
              <w:t>.</w:t>
            </w:r>
          </w:p>
          <w:p w14:paraId="468E84AC" w14:textId="77777777" w:rsidR="009D63B3" w:rsidRPr="0003305B" w:rsidRDefault="009D63B3" w:rsidP="009D63B3">
            <w:pPr>
              <w:rPr>
                <w:sz w:val="18"/>
                <w:highlight w:val="yellow"/>
              </w:rPr>
            </w:pPr>
          </w:p>
          <w:p w14:paraId="35357B90" w14:textId="56D73560" w:rsidR="009F076B" w:rsidRPr="003C3CD3" w:rsidRDefault="009F076B" w:rsidP="005A176F">
            <w:pPr>
              <w:pStyle w:val="Prrafodelista"/>
              <w:numPr>
                <w:ilvl w:val="0"/>
                <w:numId w:val="14"/>
              </w:numPr>
              <w:rPr>
                <w:sz w:val="18"/>
              </w:rPr>
            </w:pPr>
            <w:r w:rsidRPr="003C3CD3">
              <w:rPr>
                <w:sz w:val="18"/>
              </w:rPr>
              <w:t xml:space="preserve">Finalmente, </w:t>
            </w:r>
            <w:r w:rsidR="00A2305A" w:rsidRPr="003C3CD3">
              <w:rPr>
                <w:sz w:val="18"/>
              </w:rPr>
              <w:t>se señala</w:t>
            </w:r>
            <w:r w:rsidRPr="003C3CD3">
              <w:rPr>
                <w:sz w:val="18"/>
              </w:rPr>
              <w:t xml:space="preserve"> que </w:t>
            </w:r>
            <w:r w:rsidR="008336C4" w:rsidRPr="003C3CD3">
              <w:rPr>
                <w:sz w:val="18"/>
              </w:rPr>
              <w:t>de acuerdo con el</w:t>
            </w:r>
            <w:r w:rsidRPr="003C3CD3">
              <w:rPr>
                <w:sz w:val="18"/>
              </w:rPr>
              <w:t xml:space="preserve"> protocolo de validación de CEMS de esta Superintendencia la escala o rango del analizador debe</w:t>
            </w:r>
            <w:r w:rsidR="00DE5C76" w:rsidRPr="003C3CD3">
              <w:rPr>
                <w:sz w:val="18"/>
              </w:rPr>
              <w:t xml:space="preserve">rá </w:t>
            </w:r>
            <w:r w:rsidRPr="003C3CD3">
              <w:rPr>
                <w:sz w:val="18"/>
              </w:rPr>
              <w:t xml:space="preserve">ser revisada a lo menos una vez al año, con el fin de efectuar los ajustes correspondientes </w:t>
            </w:r>
            <w:r w:rsidR="00A2305A" w:rsidRPr="003C3CD3">
              <w:rPr>
                <w:sz w:val="18"/>
              </w:rPr>
              <w:t>en caso de que</w:t>
            </w:r>
            <w:r w:rsidRPr="003C3CD3">
              <w:rPr>
                <w:sz w:val="18"/>
              </w:rPr>
              <w:t xml:space="preserve"> se presenten variaciones y asegurar </w:t>
            </w:r>
            <w:r w:rsidR="00A2305A" w:rsidRPr="003C3CD3">
              <w:rPr>
                <w:sz w:val="18"/>
              </w:rPr>
              <w:t xml:space="preserve">que </w:t>
            </w:r>
            <w:r w:rsidRPr="003C3CD3">
              <w:rPr>
                <w:sz w:val="18"/>
              </w:rPr>
              <w:t xml:space="preserve">siempre </w:t>
            </w:r>
            <w:r w:rsidR="00A2305A" w:rsidRPr="003C3CD3">
              <w:rPr>
                <w:sz w:val="18"/>
              </w:rPr>
              <w:t xml:space="preserve">el </w:t>
            </w:r>
            <w:r w:rsidRPr="003C3CD3">
              <w:rPr>
                <w:sz w:val="18"/>
              </w:rPr>
              <w:t xml:space="preserve">CEMS </w:t>
            </w:r>
            <w:r w:rsidR="00A2305A" w:rsidRPr="003C3CD3">
              <w:rPr>
                <w:sz w:val="18"/>
              </w:rPr>
              <w:t>entregue datos de concentración de SO</w:t>
            </w:r>
            <w:r w:rsidR="00A2305A" w:rsidRPr="003C3CD3">
              <w:rPr>
                <w:sz w:val="18"/>
                <w:vertAlign w:val="subscript"/>
              </w:rPr>
              <w:t>2</w:t>
            </w:r>
            <w:r w:rsidR="00A2305A" w:rsidRPr="003C3CD3">
              <w:rPr>
                <w:sz w:val="18"/>
              </w:rPr>
              <w:t xml:space="preserve"> </w:t>
            </w:r>
            <w:r w:rsidRPr="003C3CD3">
              <w:rPr>
                <w:sz w:val="18"/>
              </w:rPr>
              <w:t>con calidad asegurada.</w:t>
            </w:r>
          </w:p>
          <w:p w14:paraId="5FD20120" w14:textId="77777777" w:rsidR="009F076B" w:rsidRPr="00396D5D" w:rsidRDefault="009F076B" w:rsidP="009F076B">
            <w:pPr>
              <w:pStyle w:val="Prrafodelista"/>
              <w:ind w:left="360"/>
              <w:rPr>
                <w:sz w:val="12"/>
              </w:rPr>
            </w:pPr>
          </w:p>
        </w:tc>
      </w:tr>
    </w:tbl>
    <w:p w14:paraId="198D8864" w14:textId="77777777" w:rsidR="008A0288" w:rsidRDefault="008A0288"/>
    <w:p w14:paraId="65B61986" w14:textId="77777777" w:rsidR="008A0288" w:rsidRDefault="008A0288">
      <w:r>
        <w:br w:type="page"/>
      </w:r>
    </w:p>
    <w:tbl>
      <w:tblPr>
        <w:tblW w:w="5000" w:type="pct"/>
        <w:jc w:val="center"/>
        <w:tblLayout w:type="fixed"/>
        <w:tblCellMar>
          <w:left w:w="70" w:type="dxa"/>
          <w:right w:w="70" w:type="dxa"/>
        </w:tblCellMar>
        <w:tblLook w:val="04A0" w:firstRow="1" w:lastRow="0" w:firstColumn="1" w:lastColumn="0" w:noHBand="0" w:noVBand="1"/>
      </w:tblPr>
      <w:tblGrid>
        <w:gridCol w:w="3480"/>
        <w:gridCol w:w="3317"/>
        <w:gridCol w:w="3144"/>
        <w:gridCol w:w="3621"/>
      </w:tblGrid>
      <w:tr w:rsidR="007A7DEB" w:rsidRPr="007A7DEB" w14:paraId="5265D71A" w14:textId="77777777" w:rsidTr="003504A5">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FE2889" w14:textId="77777777" w:rsidR="007A7DEB" w:rsidRPr="007A7DEB" w:rsidRDefault="007A7DEB" w:rsidP="005076D7">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 xml:space="preserve">Registros </w:t>
            </w:r>
          </w:p>
        </w:tc>
      </w:tr>
      <w:tr w:rsidR="002E1092" w:rsidRPr="007A7DEB" w14:paraId="5F64F8E0" w14:textId="77777777" w:rsidTr="00DA50AA">
        <w:trPr>
          <w:trHeight w:val="5718"/>
          <w:jc w:val="center"/>
        </w:trPr>
        <w:tc>
          <w:tcPr>
            <w:tcW w:w="2506" w:type="pct"/>
            <w:gridSpan w:val="2"/>
            <w:tcBorders>
              <w:top w:val="nil"/>
              <w:left w:val="single" w:sz="4" w:space="0" w:color="auto"/>
              <w:right w:val="single" w:sz="4" w:space="0" w:color="auto"/>
            </w:tcBorders>
            <w:shd w:val="clear" w:color="auto" w:fill="auto"/>
            <w:noWrap/>
            <w:vAlign w:val="center"/>
            <w:hideMark/>
          </w:tcPr>
          <w:tbl>
            <w:tblPr>
              <w:tblW w:w="5937"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left w:w="70" w:type="dxa"/>
                <w:right w:w="70" w:type="dxa"/>
              </w:tblCellMar>
              <w:tblLook w:val="04A0" w:firstRow="1" w:lastRow="0" w:firstColumn="1" w:lastColumn="0" w:noHBand="0" w:noVBand="1"/>
            </w:tblPr>
            <w:tblGrid>
              <w:gridCol w:w="2052"/>
              <w:gridCol w:w="1947"/>
              <w:gridCol w:w="1938"/>
            </w:tblGrid>
            <w:tr w:rsidR="00EA313B" w:rsidRPr="00103181" w14:paraId="22D5FEEB" w14:textId="77777777" w:rsidTr="00845074">
              <w:trPr>
                <w:trHeight w:val="345"/>
                <w:jc w:val="center"/>
              </w:trPr>
              <w:tc>
                <w:tcPr>
                  <w:tcW w:w="2052" w:type="dxa"/>
                  <w:shd w:val="clear" w:color="000000" w:fill="D0CECE" w:themeFill="background2" w:themeFillShade="E6"/>
                  <w:noWrap/>
                  <w:vAlign w:val="center"/>
                </w:tcPr>
                <w:p w14:paraId="27F9D74A" w14:textId="77777777" w:rsidR="00EA313B" w:rsidRPr="00F779AD" w:rsidRDefault="00EA313B" w:rsidP="00EA313B">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Parámetro evaluado:</w:t>
                  </w:r>
                </w:p>
              </w:tc>
              <w:tc>
                <w:tcPr>
                  <w:tcW w:w="1947" w:type="dxa"/>
                  <w:shd w:val="clear" w:color="000000" w:fill="D0CECE" w:themeFill="background2" w:themeFillShade="E6"/>
                  <w:noWrap/>
                  <w:vAlign w:val="center"/>
                </w:tcPr>
                <w:p w14:paraId="36C4F95E" w14:textId="77777777" w:rsidR="00EA313B" w:rsidRPr="00F779AD" w:rsidRDefault="00EA313B" w:rsidP="00EA313B">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Límite de emisión aplicable:</w:t>
                  </w:r>
                </w:p>
              </w:tc>
              <w:tc>
                <w:tcPr>
                  <w:tcW w:w="1938" w:type="dxa"/>
                  <w:shd w:val="clear" w:color="000000" w:fill="D0CECE" w:themeFill="background2" w:themeFillShade="E6"/>
                  <w:noWrap/>
                  <w:vAlign w:val="center"/>
                </w:tcPr>
                <w:p w14:paraId="3D9F4990" w14:textId="77777777" w:rsidR="00EA313B" w:rsidRPr="00F779AD" w:rsidRDefault="00EA313B" w:rsidP="00EA313B">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Periodo evaluado:</w:t>
                  </w:r>
                </w:p>
              </w:tc>
            </w:tr>
            <w:tr w:rsidR="00EA313B" w:rsidRPr="00103181" w14:paraId="56D8978B" w14:textId="77777777" w:rsidTr="00845074">
              <w:trPr>
                <w:trHeight w:val="345"/>
                <w:jc w:val="center"/>
              </w:trPr>
              <w:tc>
                <w:tcPr>
                  <w:tcW w:w="2052" w:type="dxa"/>
                  <w:shd w:val="clear" w:color="000000" w:fill="FFFFFF"/>
                  <w:noWrap/>
                  <w:vAlign w:val="center"/>
                </w:tcPr>
                <w:p w14:paraId="06A13C8A" w14:textId="77777777" w:rsidR="00EA313B" w:rsidRPr="00F779AD" w:rsidRDefault="00EA313B" w:rsidP="00EA313B">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Dióxido de Azufre (SO</w:t>
                  </w:r>
                  <w:r w:rsidRPr="00F779AD">
                    <w:rPr>
                      <w:rFonts w:eastAsia="Times New Roman" w:cstheme="minorHAnsi"/>
                      <w:bCs/>
                      <w:color w:val="404040" w:themeColor="text1" w:themeTint="BF"/>
                      <w:sz w:val="14"/>
                      <w:szCs w:val="18"/>
                      <w:vertAlign w:val="subscript"/>
                      <w:lang w:eastAsia="es-CL"/>
                    </w:rPr>
                    <w:t>2</w:t>
                  </w:r>
                  <w:r w:rsidRPr="00F779AD">
                    <w:rPr>
                      <w:rFonts w:eastAsia="Times New Roman" w:cstheme="minorHAnsi"/>
                      <w:bCs/>
                      <w:color w:val="404040" w:themeColor="text1" w:themeTint="BF"/>
                      <w:sz w:val="14"/>
                      <w:szCs w:val="18"/>
                      <w:lang w:eastAsia="es-CL"/>
                    </w:rPr>
                    <w:t>)</w:t>
                  </w:r>
                </w:p>
              </w:tc>
              <w:tc>
                <w:tcPr>
                  <w:tcW w:w="1947" w:type="dxa"/>
                  <w:shd w:val="clear" w:color="000000" w:fill="FFFFFF"/>
                  <w:noWrap/>
                  <w:vAlign w:val="center"/>
                </w:tcPr>
                <w:p w14:paraId="729C3254" w14:textId="77777777" w:rsidR="00EA313B" w:rsidRPr="00F779AD" w:rsidRDefault="00EA313B" w:rsidP="00EA313B">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 xml:space="preserve">600 </w:t>
                  </w:r>
                  <w:r>
                    <w:rPr>
                      <w:rFonts w:eastAsia="Times New Roman" w:cstheme="minorHAnsi"/>
                      <w:bCs/>
                      <w:color w:val="404040" w:themeColor="text1" w:themeTint="BF"/>
                      <w:sz w:val="14"/>
                      <w:szCs w:val="18"/>
                      <w:lang w:eastAsia="es-CL"/>
                    </w:rPr>
                    <w:t>ppm</w:t>
                  </w:r>
                </w:p>
              </w:tc>
              <w:tc>
                <w:tcPr>
                  <w:tcW w:w="1938" w:type="dxa"/>
                  <w:shd w:val="clear" w:color="000000" w:fill="FFFFFF"/>
                  <w:noWrap/>
                  <w:vAlign w:val="center"/>
                </w:tcPr>
                <w:p w14:paraId="6D43A332" w14:textId="08DDA2D6" w:rsidR="00EA313B" w:rsidRPr="00F779AD" w:rsidRDefault="00EA313B" w:rsidP="00EA313B">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01-01-20</w:t>
                  </w:r>
                  <w:r w:rsidR="004F125D">
                    <w:rPr>
                      <w:rFonts w:eastAsia="Times New Roman" w:cstheme="minorHAnsi"/>
                      <w:bCs/>
                      <w:color w:val="404040" w:themeColor="text1" w:themeTint="BF"/>
                      <w:sz w:val="14"/>
                      <w:szCs w:val="18"/>
                      <w:lang w:eastAsia="es-CL"/>
                    </w:rPr>
                    <w:t>20</w:t>
                  </w:r>
                  <w:r w:rsidRPr="00F779AD">
                    <w:rPr>
                      <w:rFonts w:eastAsia="Times New Roman" w:cstheme="minorHAnsi"/>
                      <w:bCs/>
                      <w:color w:val="404040" w:themeColor="text1" w:themeTint="BF"/>
                      <w:sz w:val="14"/>
                      <w:szCs w:val="18"/>
                      <w:lang w:eastAsia="es-CL"/>
                    </w:rPr>
                    <w:t xml:space="preserve"> al 31-12-20</w:t>
                  </w:r>
                  <w:r w:rsidR="004F125D">
                    <w:rPr>
                      <w:rFonts w:eastAsia="Times New Roman" w:cstheme="minorHAnsi"/>
                      <w:bCs/>
                      <w:color w:val="404040" w:themeColor="text1" w:themeTint="BF"/>
                      <w:sz w:val="14"/>
                      <w:szCs w:val="18"/>
                      <w:lang w:eastAsia="es-CL"/>
                    </w:rPr>
                    <w:t>20</w:t>
                  </w:r>
                </w:p>
              </w:tc>
            </w:tr>
          </w:tbl>
          <w:p w14:paraId="4E3A9C5E" w14:textId="77777777" w:rsidR="006F0BB7" w:rsidRDefault="006F0BB7">
            <w:pPr>
              <w:rPr>
                <w:sz w:val="2"/>
              </w:rPr>
            </w:pPr>
          </w:p>
          <w:p w14:paraId="398D9911" w14:textId="77777777" w:rsidR="00845074" w:rsidRPr="006F0BB7" w:rsidRDefault="00845074">
            <w:pPr>
              <w:rPr>
                <w:sz w:val="2"/>
              </w:rPr>
            </w:pPr>
          </w:p>
          <w:p w14:paraId="0835EFA1" w14:textId="594534A6" w:rsidR="007A7DEB" w:rsidRDefault="00BE5566" w:rsidP="00EA313B">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4F01B140" wp14:editId="2953E2F0">
                  <wp:extent cx="3733800" cy="2226706"/>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58143" cy="2241224"/>
                          </a:xfrm>
                          <a:prstGeom prst="rect">
                            <a:avLst/>
                          </a:prstGeom>
                        </pic:spPr>
                      </pic:pic>
                    </a:graphicData>
                  </a:graphic>
                </wp:inline>
              </w:drawing>
            </w:r>
          </w:p>
          <w:p w14:paraId="1836ADC9" w14:textId="77777777" w:rsidR="00560D3F" w:rsidRDefault="00EA313B" w:rsidP="007A7DEB">
            <w:pPr>
              <w:spacing w:after="0" w:line="240" w:lineRule="auto"/>
              <w:jc w:val="center"/>
              <w:rPr>
                <w:rFonts w:ascii="Calibri" w:eastAsia="Times New Roman" w:hAnsi="Calibri" w:cs="Times New Roman"/>
                <w:color w:val="000000"/>
                <w:sz w:val="20"/>
                <w:szCs w:val="20"/>
                <w:lang w:eastAsia="es-CL"/>
              </w:rPr>
            </w:pPr>
            <w:r w:rsidRPr="00E44683">
              <w:rPr>
                <w:noProof/>
                <w:sz w:val="6"/>
                <w:lang w:eastAsia="es-CL"/>
              </w:rPr>
              <mc:AlternateContent>
                <mc:Choice Requires="wps">
                  <w:drawing>
                    <wp:anchor distT="0" distB="0" distL="114300" distR="114300" simplePos="0" relativeHeight="251659264" behindDoc="0" locked="0" layoutInCell="1" allowOverlap="1" wp14:anchorId="49AD22C9" wp14:editId="121C48D2">
                      <wp:simplePos x="0" y="0"/>
                      <wp:positionH relativeFrom="column">
                        <wp:posOffset>19050</wp:posOffset>
                      </wp:positionH>
                      <wp:positionV relativeFrom="paragraph">
                        <wp:posOffset>5715</wp:posOffset>
                      </wp:positionV>
                      <wp:extent cx="4126230" cy="1403985"/>
                      <wp:effectExtent l="0" t="0" r="7620"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1403985"/>
                              </a:xfrm>
                              <a:prstGeom prst="rect">
                                <a:avLst/>
                              </a:prstGeom>
                              <a:solidFill>
                                <a:srgbClr val="FFFFFF"/>
                              </a:solidFill>
                              <a:ln w="9525">
                                <a:noFill/>
                                <a:miter lim="800000"/>
                                <a:headEnd/>
                                <a:tailEnd/>
                              </a:ln>
                            </wps:spPr>
                            <wps:txbx>
                              <w:txbxContent>
                                <w:p w14:paraId="2F1A7FB9" w14:textId="77777777" w:rsidR="00B016D1" w:rsidRPr="006F3732" w:rsidRDefault="00B016D1" w:rsidP="00560D3F">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w:t>
                                  </w:r>
                                  <w:r>
                                    <w:rPr>
                                      <w:sz w:val="14"/>
                                      <w:szCs w:val="14"/>
                                    </w:rPr>
                                    <w:t>erando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AD22C9" id="_x0000_t202" coordsize="21600,21600" o:spt="202" path="m,l,21600r21600,l21600,xe">
                      <v:stroke joinstyle="miter"/>
                      <v:path gradientshapeok="t" o:connecttype="rect"/>
                    </v:shapetype>
                    <v:shape id="Cuadro de texto 2" o:spid="_x0000_s1026" type="#_x0000_t202" style="position:absolute;left:0;text-align:left;margin-left:1.5pt;margin-top:.45pt;width:324.9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" stroked="f">
                      <v:textbox style="mso-fit-shape-to-text:t">
                        <w:txbxContent>
                          <w:p w14:paraId="2F1A7FB9" w14:textId="77777777" w:rsidR="00B016D1" w:rsidRPr="006F3732" w:rsidRDefault="00B016D1" w:rsidP="00560D3F">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w:t>
                            </w:r>
                            <w:r>
                              <w:rPr>
                                <w:sz w:val="14"/>
                                <w:szCs w:val="14"/>
                              </w:rPr>
                              <w:t>erando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txbxContent>
                      </v:textbox>
                    </v:shape>
                  </w:pict>
                </mc:Fallback>
              </mc:AlternateContent>
            </w:r>
          </w:p>
          <w:p w14:paraId="04B5B7A3" w14:textId="77777777" w:rsidR="006F0BB7" w:rsidRPr="007A7DEB" w:rsidRDefault="006F0BB7" w:rsidP="00DA50AA">
            <w:pPr>
              <w:spacing w:after="0" w:line="240" w:lineRule="auto"/>
              <w:rPr>
                <w:rFonts w:ascii="Calibri" w:eastAsia="Times New Roman" w:hAnsi="Calibri" w:cs="Times New Roman"/>
                <w:color w:val="000000"/>
                <w:sz w:val="20"/>
                <w:szCs w:val="20"/>
                <w:lang w:eastAsia="es-CL"/>
              </w:rPr>
            </w:pPr>
          </w:p>
        </w:tc>
        <w:tc>
          <w:tcPr>
            <w:tcW w:w="2494" w:type="pct"/>
            <w:gridSpan w:val="2"/>
            <w:tcBorders>
              <w:top w:val="nil"/>
              <w:left w:val="single" w:sz="4" w:space="0" w:color="auto"/>
              <w:right w:val="single" w:sz="4" w:space="0" w:color="auto"/>
            </w:tcBorders>
            <w:shd w:val="clear" w:color="auto" w:fill="auto"/>
            <w:noWrap/>
            <w:vAlign w:val="center"/>
            <w:hideMark/>
          </w:tcPr>
          <w:p w14:paraId="4A52A3DC" w14:textId="2AB47DB3" w:rsidR="007A7DEB" w:rsidRPr="007A7DEB" w:rsidRDefault="00BE5566" w:rsidP="007A7DEB">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6946F858" wp14:editId="459EA1E0">
                  <wp:extent cx="4080188" cy="296545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5268" cy="2969142"/>
                          </a:xfrm>
                          <a:prstGeom prst="rect">
                            <a:avLst/>
                          </a:prstGeom>
                        </pic:spPr>
                      </pic:pic>
                    </a:graphicData>
                  </a:graphic>
                </wp:inline>
              </w:drawing>
            </w:r>
          </w:p>
        </w:tc>
      </w:tr>
      <w:tr w:rsidR="00CF71A1" w:rsidRPr="007A7DEB" w14:paraId="4852E2BF" w14:textId="77777777" w:rsidTr="00CD1145">
        <w:trPr>
          <w:trHeight w:val="80"/>
          <w:jc w:val="center"/>
        </w:trPr>
        <w:tc>
          <w:tcPr>
            <w:tcW w:w="2506" w:type="pct"/>
            <w:gridSpan w:val="2"/>
            <w:tcBorders>
              <w:top w:val="nil"/>
              <w:left w:val="single" w:sz="4" w:space="0" w:color="auto"/>
              <w:right w:val="single" w:sz="4" w:space="0" w:color="auto"/>
            </w:tcBorders>
            <w:shd w:val="clear" w:color="auto" w:fill="auto"/>
            <w:noWrap/>
            <w:vAlign w:val="center"/>
          </w:tcPr>
          <w:p w14:paraId="28B0057E" w14:textId="77777777" w:rsidR="00CF71A1" w:rsidRPr="00F779AD" w:rsidRDefault="00CF71A1" w:rsidP="00CD1145">
            <w:pPr>
              <w:spacing w:after="0" w:line="240" w:lineRule="auto"/>
              <w:rPr>
                <w:rFonts w:eastAsia="Times New Roman" w:cstheme="minorHAnsi"/>
                <w:b/>
                <w:bCs/>
                <w:color w:val="404040" w:themeColor="text1" w:themeTint="BF"/>
                <w:sz w:val="18"/>
                <w:szCs w:val="18"/>
                <w:lang w:eastAsia="es-CL"/>
              </w:rPr>
            </w:pPr>
          </w:p>
        </w:tc>
        <w:tc>
          <w:tcPr>
            <w:tcW w:w="2494" w:type="pct"/>
            <w:gridSpan w:val="2"/>
            <w:tcBorders>
              <w:top w:val="nil"/>
              <w:left w:val="single" w:sz="4" w:space="0" w:color="auto"/>
              <w:right w:val="single" w:sz="4" w:space="0" w:color="auto"/>
            </w:tcBorders>
            <w:shd w:val="clear" w:color="auto" w:fill="auto"/>
            <w:noWrap/>
            <w:vAlign w:val="center"/>
          </w:tcPr>
          <w:p w14:paraId="03CF71F1" w14:textId="77777777" w:rsidR="00CF71A1" w:rsidRPr="008F562E" w:rsidRDefault="00CF71A1" w:rsidP="007A7DEB">
            <w:pPr>
              <w:spacing w:after="0" w:line="240" w:lineRule="auto"/>
              <w:jc w:val="center"/>
              <w:rPr>
                <w:rFonts w:ascii="Calibri" w:eastAsia="Times New Roman" w:hAnsi="Calibri" w:cs="Times New Roman"/>
                <w:noProof/>
                <w:color w:val="000000"/>
                <w:sz w:val="20"/>
                <w:szCs w:val="20"/>
                <w:lang w:eastAsia="es-CL"/>
              </w:rPr>
            </w:pPr>
          </w:p>
        </w:tc>
      </w:tr>
      <w:tr w:rsidR="002E1092" w:rsidRPr="007A7DEB" w14:paraId="632EDD5D" w14:textId="77777777" w:rsidTr="00C717B2">
        <w:trPr>
          <w:trHeight w:val="300"/>
          <w:jc w:val="center"/>
        </w:trPr>
        <w:tc>
          <w:tcPr>
            <w:tcW w:w="1283" w:type="pct"/>
            <w:tcBorders>
              <w:top w:val="single" w:sz="4" w:space="0" w:color="auto"/>
              <w:left w:val="single" w:sz="4" w:space="0" w:color="auto"/>
              <w:bottom w:val="single" w:sz="4" w:space="0" w:color="auto"/>
              <w:right w:val="nil"/>
            </w:tcBorders>
            <w:shd w:val="clear" w:color="auto" w:fill="auto"/>
            <w:noWrap/>
            <w:vAlign w:val="center"/>
            <w:hideMark/>
          </w:tcPr>
          <w:p w14:paraId="3FAC8DEE" w14:textId="77777777" w:rsidR="007A7DEB" w:rsidRPr="007A7DEB" w:rsidRDefault="007A7DEB" w:rsidP="00270A64">
            <w:pPr>
              <w:rPr>
                <w:rFonts w:eastAsia="Times New Roman"/>
                <w:color w:val="000000"/>
                <w:szCs w:val="18"/>
                <w:lang w:eastAsia="es-CL"/>
              </w:rPr>
            </w:pPr>
            <w:bookmarkStart w:id="68" w:name="_Toc353998123"/>
            <w:bookmarkStart w:id="69" w:name="_Toc353998196"/>
            <w:bookmarkStart w:id="70" w:name="_Toc382383549"/>
            <w:bookmarkStart w:id="71" w:name="_Toc382472371"/>
            <w:bookmarkStart w:id="72" w:name="_Toc390184281"/>
            <w:bookmarkStart w:id="73" w:name="_Toc390360012"/>
            <w:bookmarkStart w:id="74" w:name="_Toc390777033"/>
            <w:bookmarkStart w:id="75" w:name="_Toc447875244"/>
            <w:bookmarkStart w:id="76" w:name="_Toc448926734"/>
            <w:bookmarkStart w:id="77" w:name="_Toc448926923"/>
            <w:bookmarkStart w:id="78" w:name="_Toc448927011"/>
            <w:bookmarkStart w:id="79" w:name="_Toc448928074"/>
            <w:bookmarkStart w:id="80" w:name="_Toc448938173"/>
            <w:bookmarkStart w:id="81" w:name="_Toc449106219"/>
            <w:bookmarkStart w:id="82" w:name="_Toc500146593"/>
            <w:bookmarkStart w:id="83" w:name="_Toc14854263"/>
            <w:r w:rsidRPr="00270A64">
              <w:rPr>
                <w:rFonts w:ascii="Calibri" w:eastAsia="Times New Roman" w:hAnsi="Calibri" w:cs="Times New Roman"/>
                <w:b/>
                <w:color w:val="000000"/>
                <w:sz w:val="18"/>
                <w:szCs w:val="18"/>
                <w:lang w:eastAsia="es-CL"/>
              </w:rPr>
              <w:t xml:space="preserve">Tabla </w:t>
            </w:r>
            <w:r w:rsidRPr="00270A64">
              <w:rPr>
                <w:rFonts w:ascii="Calibri" w:eastAsia="Times New Roman" w:hAnsi="Calibri" w:cs="Times New Roman"/>
                <w:b/>
                <w:color w:val="000000"/>
                <w:sz w:val="18"/>
                <w:szCs w:val="18"/>
                <w:lang w:eastAsia="es-CL"/>
              </w:rPr>
              <w:fldChar w:fldCharType="begin"/>
            </w:r>
            <w:r w:rsidRPr="00270A64">
              <w:rPr>
                <w:rFonts w:ascii="Calibri" w:eastAsia="Times New Roman" w:hAnsi="Calibri" w:cs="Times New Roman"/>
                <w:b/>
                <w:color w:val="000000"/>
                <w:sz w:val="18"/>
                <w:szCs w:val="18"/>
                <w:lang w:eastAsia="es-CL"/>
              </w:rPr>
              <w:instrText xml:space="preserve"> SEQ Tabla \* ARABIC </w:instrText>
            </w:r>
            <w:r w:rsidRPr="00270A64">
              <w:rPr>
                <w:rFonts w:ascii="Calibri" w:eastAsia="Times New Roman" w:hAnsi="Calibri" w:cs="Times New Roman"/>
                <w:b/>
                <w:color w:val="000000"/>
                <w:sz w:val="18"/>
                <w:szCs w:val="18"/>
                <w:lang w:eastAsia="es-CL"/>
              </w:rPr>
              <w:fldChar w:fldCharType="separate"/>
            </w:r>
            <w:r w:rsidR="00B4158E" w:rsidRPr="00270A64">
              <w:rPr>
                <w:rFonts w:ascii="Calibri" w:eastAsia="Times New Roman" w:hAnsi="Calibri" w:cs="Times New Roman"/>
                <w:b/>
                <w:color w:val="000000"/>
                <w:sz w:val="18"/>
                <w:szCs w:val="18"/>
                <w:lang w:eastAsia="es-CL"/>
              </w:rPr>
              <w:t>1</w:t>
            </w:r>
            <w:r w:rsidRPr="00270A64">
              <w:rPr>
                <w:rFonts w:ascii="Calibri" w:eastAsia="Times New Roman" w:hAnsi="Calibri" w:cs="Times New Roman"/>
                <w:b/>
                <w:color w:val="000000"/>
                <w:sz w:val="18"/>
                <w:szCs w:val="18"/>
                <w:lang w:eastAsia="es-CL"/>
              </w:rPr>
              <w:fldChar w:fldCharType="end"/>
            </w:r>
            <w:r w:rsidRPr="00270A64">
              <w:rPr>
                <w:rFonts w:ascii="Calibri" w:eastAsia="Times New Roman" w:hAnsi="Calibri" w:cs="Times New Roman"/>
                <w:b/>
                <w:color w:val="000000"/>
                <w:sz w:val="18"/>
                <w:szCs w:val="18"/>
                <w:lang w:eastAsia="es-CL"/>
              </w:rPr>
              <w: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c>
        <w:tc>
          <w:tcPr>
            <w:tcW w:w="12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CDB428" w14:textId="77777777" w:rsidR="007A7DEB" w:rsidRPr="00270A64" w:rsidRDefault="007A7DEB" w:rsidP="00270A64">
            <w:pPr>
              <w:rPr>
                <w:sz w:val="18"/>
                <w:szCs w:val="18"/>
                <w:lang w:eastAsia="es-CL"/>
              </w:rPr>
            </w:pPr>
            <w:r w:rsidRPr="00270A64">
              <w:rPr>
                <w:b/>
                <w:bCs/>
                <w:sz w:val="18"/>
                <w:szCs w:val="18"/>
                <w:lang w:eastAsia="es-CL"/>
              </w:rPr>
              <w:t>Fecha</w:t>
            </w:r>
            <w:r w:rsidRPr="00270A64">
              <w:rPr>
                <w:sz w:val="18"/>
                <w:szCs w:val="18"/>
                <w:lang w:eastAsia="es-CL"/>
              </w:rPr>
              <w:t xml:space="preserve">:  </w:t>
            </w:r>
            <w:r w:rsidR="000D21A5" w:rsidRPr="00270A64">
              <w:rPr>
                <w:sz w:val="18"/>
                <w:szCs w:val="18"/>
                <w:lang w:eastAsia="es-CL"/>
              </w:rPr>
              <w:t>N/A</w:t>
            </w:r>
          </w:p>
        </w:tc>
        <w:tc>
          <w:tcPr>
            <w:tcW w:w="1159" w:type="pct"/>
            <w:tcBorders>
              <w:top w:val="single" w:sz="4" w:space="0" w:color="auto"/>
              <w:left w:val="nil"/>
              <w:bottom w:val="single" w:sz="4" w:space="0" w:color="auto"/>
              <w:right w:val="nil"/>
            </w:tcBorders>
            <w:shd w:val="clear" w:color="auto" w:fill="auto"/>
            <w:noWrap/>
            <w:vAlign w:val="center"/>
            <w:hideMark/>
          </w:tcPr>
          <w:p w14:paraId="4385546C" w14:textId="77777777" w:rsidR="007A7DEB" w:rsidRPr="00270A64" w:rsidRDefault="000D21A5" w:rsidP="00270A64">
            <w:pPr>
              <w:rPr>
                <w:rFonts w:eastAsia="Calibri" w:cs="Calibri"/>
                <w:b/>
                <w:bCs/>
                <w:sz w:val="18"/>
                <w:szCs w:val="18"/>
              </w:rPr>
            </w:pPr>
            <w:bookmarkStart w:id="84" w:name="_Toc353998124"/>
            <w:bookmarkStart w:id="85" w:name="_Toc353998197"/>
            <w:bookmarkStart w:id="86" w:name="_Toc382383550"/>
            <w:bookmarkStart w:id="87" w:name="_Toc382472372"/>
            <w:bookmarkStart w:id="88" w:name="_Toc390184282"/>
            <w:bookmarkStart w:id="89" w:name="_Toc390360013"/>
            <w:bookmarkStart w:id="90" w:name="_Toc390777034"/>
            <w:bookmarkStart w:id="91" w:name="_Toc447875245"/>
            <w:bookmarkStart w:id="92" w:name="_Toc448926735"/>
            <w:bookmarkStart w:id="93" w:name="_Toc448926924"/>
            <w:bookmarkStart w:id="94" w:name="_Toc448927012"/>
            <w:bookmarkStart w:id="95" w:name="_Toc448928075"/>
            <w:bookmarkStart w:id="96" w:name="_Toc448938174"/>
            <w:bookmarkStart w:id="97" w:name="_Toc449106220"/>
            <w:bookmarkStart w:id="98" w:name="_Toc500146594"/>
            <w:bookmarkStart w:id="99" w:name="_Toc14854264"/>
            <w:r w:rsidRPr="00270A64">
              <w:rPr>
                <w:rFonts w:eastAsia="Calibri" w:cs="Calibri"/>
                <w:b/>
                <w:bCs/>
                <w:sz w:val="18"/>
                <w:szCs w:val="18"/>
              </w:rPr>
              <w:t>Figura 1</w:t>
            </w:r>
            <w:r w:rsidR="007A7DEB" w:rsidRPr="00270A64">
              <w:rPr>
                <w:rFonts w:eastAsia="Calibri" w:cs="Calibri"/>
                <w:b/>
                <w:bCs/>
                <w:sz w:val="18"/>
                <w:szCs w:val="18"/>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133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0490AB" w14:textId="77777777" w:rsidR="007A7DEB" w:rsidRPr="00270A64" w:rsidRDefault="007A7DEB" w:rsidP="00270A64">
            <w:pPr>
              <w:rPr>
                <w:sz w:val="18"/>
                <w:szCs w:val="18"/>
                <w:lang w:eastAsia="es-CL"/>
              </w:rPr>
            </w:pPr>
            <w:r w:rsidRPr="00270A64">
              <w:rPr>
                <w:b/>
                <w:bCs/>
                <w:sz w:val="18"/>
                <w:szCs w:val="18"/>
                <w:lang w:eastAsia="es-CL"/>
              </w:rPr>
              <w:t>Fecha:</w:t>
            </w:r>
            <w:r w:rsidRPr="00270A64">
              <w:rPr>
                <w:sz w:val="18"/>
                <w:szCs w:val="18"/>
                <w:lang w:eastAsia="es-CL"/>
              </w:rPr>
              <w:t xml:space="preserve"> </w:t>
            </w:r>
            <w:r w:rsidR="000D21A5" w:rsidRPr="00270A64">
              <w:rPr>
                <w:sz w:val="18"/>
                <w:szCs w:val="18"/>
                <w:lang w:eastAsia="es-CL"/>
              </w:rPr>
              <w:t>N/A</w:t>
            </w:r>
          </w:p>
        </w:tc>
      </w:tr>
      <w:tr w:rsidR="002E1092" w:rsidRPr="007A7DEB" w14:paraId="13E8F542" w14:textId="77777777" w:rsidTr="008336C4">
        <w:trPr>
          <w:trHeight w:val="450"/>
          <w:jc w:val="center"/>
        </w:trPr>
        <w:tc>
          <w:tcPr>
            <w:tcW w:w="250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EF32B2" w14:textId="77777777" w:rsidR="007A7DEB" w:rsidRPr="00301112" w:rsidRDefault="007A7DEB" w:rsidP="007A7DEB">
            <w:pPr>
              <w:spacing w:after="0" w:line="240" w:lineRule="auto"/>
              <w:rPr>
                <w:rFonts w:ascii="Calibri" w:eastAsia="Times New Roman" w:hAnsi="Calibri" w:cs="Times New Roman"/>
                <w:b/>
                <w:color w:val="000000"/>
                <w:sz w:val="18"/>
                <w:szCs w:val="18"/>
                <w:lang w:eastAsia="es-CL"/>
              </w:rPr>
            </w:pPr>
            <w:r w:rsidRPr="00301112">
              <w:rPr>
                <w:rFonts w:ascii="Calibri" w:eastAsia="Times New Roman" w:hAnsi="Calibri" w:cs="Times New Roman"/>
                <w:b/>
                <w:color w:val="000000"/>
                <w:sz w:val="18"/>
                <w:szCs w:val="18"/>
                <w:lang w:eastAsia="es-CL"/>
              </w:rPr>
              <w:t>Descripción del medio de prueba:</w:t>
            </w:r>
            <w:r w:rsidRPr="00301112">
              <w:rPr>
                <w:rFonts w:ascii="Calibri" w:eastAsia="Times New Roman" w:hAnsi="Calibri" w:cs="Times New Roman"/>
                <w:color w:val="000000"/>
                <w:sz w:val="18"/>
                <w:szCs w:val="18"/>
                <w:lang w:eastAsia="es-CL"/>
              </w:rPr>
              <w:t xml:space="preserve"> </w:t>
            </w:r>
          </w:p>
          <w:p w14:paraId="4E789E72" w14:textId="0A65884D" w:rsidR="007A7DEB" w:rsidRPr="00301112" w:rsidRDefault="007A4C9D">
            <w:pPr>
              <w:spacing w:after="0" w:line="240" w:lineRule="auto"/>
              <w:jc w:val="both"/>
              <w:rPr>
                <w:rFonts w:ascii="Calibri" w:eastAsia="Times New Roman" w:hAnsi="Calibri" w:cs="Times New Roman"/>
                <w:color w:val="000000"/>
                <w:sz w:val="18"/>
                <w:szCs w:val="18"/>
                <w:lang w:eastAsia="es-CL"/>
              </w:rPr>
            </w:pPr>
            <w:r w:rsidRPr="00301112">
              <w:rPr>
                <w:sz w:val="18"/>
                <w:szCs w:val="18"/>
              </w:rPr>
              <w:t xml:space="preserve">Estados de </w:t>
            </w:r>
            <w:r w:rsidR="00633941" w:rsidRPr="00301112">
              <w:rPr>
                <w:sz w:val="18"/>
                <w:szCs w:val="18"/>
              </w:rPr>
              <w:t>promedios horarios de concentración de SO</w:t>
            </w:r>
            <w:r w:rsidR="00633941" w:rsidRPr="00301112">
              <w:rPr>
                <w:sz w:val="18"/>
                <w:szCs w:val="18"/>
                <w:vertAlign w:val="subscript"/>
              </w:rPr>
              <w:t>2</w:t>
            </w:r>
            <w:r w:rsidR="004161EE" w:rsidRPr="00301112">
              <w:rPr>
                <w:sz w:val="18"/>
                <w:szCs w:val="18"/>
              </w:rPr>
              <w:t xml:space="preserve">, </w:t>
            </w:r>
            <w:r w:rsidR="000D21A5" w:rsidRPr="00301112">
              <w:rPr>
                <w:sz w:val="18"/>
                <w:szCs w:val="18"/>
              </w:rPr>
              <w:t xml:space="preserve">sobre las </w:t>
            </w:r>
            <w:r w:rsidR="004161EE" w:rsidRPr="00301112">
              <w:rPr>
                <w:sz w:val="18"/>
                <w:szCs w:val="18"/>
              </w:rPr>
              <w:t xml:space="preserve">horas de funcionamiento de </w:t>
            </w:r>
            <w:r w:rsidR="000D21A5" w:rsidRPr="00301112">
              <w:rPr>
                <w:sz w:val="18"/>
                <w:szCs w:val="18"/>
              </w:rPr>
              <w:t xml:space="preserve">la planta de ácido </w:t>
            </w:r>
            <w:r w:rsidR="004F0093" w:rsidRPr="00301112">
              <w:rPr>
                <w:sz w:val="18"/>
                <w:szCs w:val="18"/>
              </w:rPr>
              <w:t xml:space="preserve">N°1 </w:t>
            </w:r>
            <w:r w:rsidR="004161EE" w:rsidRPr="00301112">
              <w:rPr>
                <w:sz w:val="18"/>
                <w:szCs w:val="18"/>
              </w:rPr>
              <w:t xml:space="preserve">de la Fundición </w:t>
            </w:r>
            <w:proofErr w:type="spellStart"/>
            <w:r w:rsidR="004F0093" w:rsidRPr="00301112">
              <w:rPr>
                <w:sz w:val="18"/>
                <w:szCs w:val="18"/>
              </w:rPr>
              <w:t>Altonorte</w:t>
            </w:r>
            <w:proofErr w:type="spellEnd"/>
            <w:r w:rsidR="004161EE" w:rsidRPr="00301112">
              <w:rPr>
                <w:sz w:val="18"/>
                <w:szCs w:val="18"/>
              </w:rPr>
              <w:t>.</w:t>
            </w:r>
            <w:r w:rsidR="004161EE" w:rsidRPr="00301112">
              <w:rPr>
                <w:sz w:val="18"/>
                <w:szCs w:val="24"/>
              </w:rPr>
              <w:t xml:space="preserve"> </w:t>
            </w:r>
          </w:p>
        </w:tc>
        <w:tc>
          <w:tcPr>
            <w:tcW w:w="249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6355B5" w14:textId="77777777" w:rsidR="007A7DEB" w:rsidRPr="00301112" w:rsidRDefault="007A7DEB" w:rsidP="007A7DEB">
            <w:pPr>
              <w:spacing w:after="0" w:line="240" w:lineRule="auto"/>
              <w:rPr>
                <w:rFonts w:ascii="Calibri" w:eastAsia="Times New Roman" w:hAnsi="Calibri" w:cs="Times New Roman"/>
                <w:b/>
                <w:color w:val="000000"/>
                <w:sz w:val="18"/>
                <w:szCs w:val="20"/>
                <w:lang w:eastAsia="es-CL"/>
              </w:rPr>
            </w:pPr>
            <w:r w:rsidRPr="00301112">
              <w:rPr>
                <w:rFonts w:ascii="Calibri" w:eastAsia="Times New Roman" w:hAnsi="Calibri" w:cs="Times New Roman"/>
                <w:b/>
                <w:color w:val="000000"/>
                <w:sz w:val="18"/>
                <w:szCs w:val="20"/>
                <w:lang w:eastAsia="es-CL"/>
              </w:rPr>
              <w:t>Descripción del medio de prueba:</w:t>
            </w:r>
            <w:r w:rsidRPr="00301112">
              <w:rPr>
                <w:rFonts w:ascii="Calibri" w:eastAsia="Times New Roman" w:hAnsi="Calibri" w:cs="Times New Roman"/>
                <w:color w:val="000000"/>
                <w:sz w:val="18"/>
                <w:szCs w:val="20"/>
                <w:lang w:eastAsia="es-CL"/>
              </w:rPr>
              <w:t xml:space="preserve"> </w:t>
            </w:r>
          </w:p>
          <w:p w14:paraId="71DBAF82" w14:textId="3A630190" w:rsidR="007A7DEB" w:rsidRPr="00301112" w:rsidRDefault="007A4C9D">
            <w:pPr>
              <w:spacing w:after="0" w:line="240" w:lineRule="auto"/>
              <w:jc w:val="both"/>
              <w:rPr>
                <w:rFonts w:ascii="Calibri" w:eastAsia="Times New Roman" w:hAnsi="Calibri" w:cs="Times New Roman"/>
                <w:color w:val="000000"/>
                <w:sz w:val="18"/>
                <w:szCs w:val="18"/>
                <w:lang w:eastAsia="es-CL"/>
              </w:rPr>
            </w:pPr>
            <w:r w:rsidRPr="00301112">
              <w:rPr>
                <w:rFonts w:ascii="Calibri" w:eastAsia="Times New Roman" w:hAnsi="Calibri" w:cs="Times New Roman"/>
                <w:color w:val="000000"/>
                <w:sz w:val="18"/>
                <w:szCs w:val="20"/>
                <w:lang w:eastAsia="es-CL"/>
              </w:rPr>
              <w:t>P</w:t>
            </w:r>
            <w:r w:rsidR="00B050D4" w:rsidRPr="00301112">
              <w:rPr>
                <w:sz w:val="18"/>
                <w:szCs w:val="24"/>
              </w:rPr>
              <w:t>romedios horarios de concentración de SO</w:t>
            </w:r>
            <w:r w:rsidR="00B050D4" w:rsidRPr="00301112">
              <w:rPr>
                <w:sz w:val="18"/>
                <w:szCs w:val="24"/>
                <w:vertAlign w:val="subscript"/>
              </w:rPr>
              <w:t xml:space="preserve">2 </w:t>
            </w:r>
            <w:r w:rsidR="000D21A5" w:rsidRPr="00301112">
              <w:rPr>
                <w:rFonts w:ascii="Calibri" w:eastAsia="Times New Roman" w:hAnsi="Calibri" w:cs="Times New Roman"/>
                <w:color w:val="000000"/>
                <w:sz w:val="18"/>
                <w:szCs w:val="20"/>
                <w:lang w:eastAsia="es-CL"/>
              </w:rPr>
              <w:t xml:space="preserve">en la planta de ácido </w:t>
            </w:r>
            <w:r w:rsidR="004F0093" w:rsidRPr="00301112">
              <w:rPr>
                <w:rFonts w:ascii="Calibri" w:eastAsia="Times New Roman" w:hAnsi="Calibri" w:cs="Times New Roman"/>
                <w:color w:val="000000"/>
                <w:sz w:val="18"/>
                <w:szCs w:val="20"/>
                <w:lang w:eastAsia="es-CL"/>
              </w:rPr>
              <w:t xml:space="preserve">N°1 </w:t>
            </w:r>
            <w:r w:rsidR="004161EE" w:rsidRPr="00301112">
              <w:rPr>
                <w:rFonts w:ascii="Calibri" w:eastAsia="Times New Roman" w:hAnsi="Calibri" w:cs="Times New Roman"/>
                <w:color w:val="000000"/>
                <w:sz w:val="18"/>
                <w:szCs w:val="20"/>
                <w:lang w:eastAsia="es-CL"/>
              </w:rPr>
              <w:t>de la Fundici</w:t>
            </w:r>
            <w:r w:rsidR="004F0093" w:rsidRPr="00301112">
              <w:rPr>
                <w:rFonts w:ascii="Calibri" w:eastAsia="Times New Roman" w:hAnsi="Calibri" w:cs="Times New Roman"/>
                <w:color w:val="000000"/>
                <w:sz w:val="18"/>
                <w:szCs w:val="20"/>
                <w:lang w:eastAsia="es-CL"/>
              </w:rPr>
              <w:t xml:space="preserve">ón </w:t>
            </w:r>
            <w:proofErr w:type="spellStart"/>
            <w:r w:rsidR="004F0093" w:rsidRPr="00301112">
              <w:rPr>
                <w:rFonts w:ascii="Calibri" w:eastAsia="Times New Roman" w:hAnsi="Calibri" w:cs="Times New Roman"/>
                <w:color w:val="000000"/>
                <w:sz w:val="18"/>
                <w:szCs w:val="20"/>
                <w:lang w:eastAsia="es-CL"/>
              </w:rPr>
              <w:t>Altonorte</w:t>
            </w:r>
            <w:proofErr w:type="spellEnd"/>
            <w:r w:rsidR="004161EE" w:rsidRPr="00301112">
              <w:rPr>
                <w:rFonts w:ascii="Calibri" w:eastAsia="Times New Roman" w:hAnsi="Calibri" w:cs="Times New Roman"/>
                <w:color w:val="000000"/>
                <w:sz w:val="18"/>
                <w:szCs w:val="20"/>
                <w:lang w:eastAsia="es-CL"/>
              </w:rPr>
              <w:t xml:space="preserve"> para el periodo </w:t>
            </w:r>
            <w:r w:rsidR="00EA313B" w:rsidRPr="00301112">
              <w:rPr>
                <w:rFonts w:ascii="Calibri" w:eastAsia="Times New Roman" w:hAnsi="Calibri" w:cs="Times New Roman"/>
                <w:color w:val="000000"/>
                <w:sz w:val="18"/>
                <w:szCs w:val="20"/>
                <w:lang w:eastAsia="es-CL"/>
              </w:rPr>
              <w:t>01-01-20</w:t>
            </w:r>
            <w:r w:rsidR="004F125D" w:rsidRPr="00301112">
              <w:rPr>
                <w:rFonts w:ascii="Calibri" w:eastAsia="Times New Roman" w:hAnsi="Calibri" w:cs="Times New Roman"/>
                <w:color w:val="000000"/>
                <w:sz w:val="18"/>
                <w:szCs w:val="20"/>
                <w:lang w:eastAsia="es-CL"/>
              </w:rPr>
              <w:t>20</w:t>
            </w:r>
            <w:r w:rsidR="00EA313B" w:rsidRPr="00301112">
              <w:rPr>
                <w:rFonts w:ascii="Calibri" w:eastAsia="Times New Roman" w:hAnsi="Calibri" w:cs="Times New Roman"/>
                <w:color w:val="000000"/>
                <w:sz w:val="18"/>
                <w:szCs w:val="20"/>
                <w:lang w:eastAsia="es-CL"/>
              </w:rPr>
              <w:t xml:space="preserve"> al 31-12-20</w:t>
            </w:r>
            <w:r w:rsidR="004F125D" w:rsidRPr="00301112">
              <w:rPr>
                <w:rFonts w:ascii="Calibri" w:eastAsia="Times New Roman" w:hAnsi="Calibri" w:cs="Times New Roman"/>
                <w:color w:val="000000"/>
                <w:sz w:val="18"/>
                <w:szCs w:val="20"/>
                <w:lang w:eastAsia="es-CL"/>
              </w:rPr>
              <w:t>20</w:t>
            </w:r>
            <w:r w:rsidR="00400974" w:rsidRPr="00301112">
              <w:rPr>
                <w:rFonts w:ascii="Calibri" w:eastAsia="Times New Roman" w:hAnsi="Calibri" w:cs="Times New Roman"/>
                <w:color w:val="000000"/>
                <w:sz w:val="18"/>
                <w:szCs w:val="20"/>
                <w:lang w:eastAsia="es-CL"/>
              </w:rPr>
              <w:t>.</w:t>
            </w:r>
          </w:p>
        </w:tc>
      </w:tr>
      <w:tr w:rsidR="002E1092" w:rsidRPr="007A7DEB" w14:paraId="73C799A8" w14:textId="77777777" w:rsidTr="008336C4">
        <w:trPr>
          <w:trHeight w:val="450"/>
          <w:jc w:val="center"/>
        </w:trPr>
        <w:tc>
          <w:tcPr>
            <w:tcW w:w="2506" w:type="pct"/>
            <w:gridSpan w:val="2"/>
            <w:vMerge/>
            <w:tcBorders>
              <w:top w:val="single" w:sz="4" w:space="0" w:color="auto"/>
              <w:left w:val="single" w:sz="4" w:space="0" w:color="auto"/>
              <w:bottom w:val="single" w:sz="4" w:space="0" w:color="000000"/>
              <w:right w:val="single" w:sz="4" w:space="0" w:color="000000"/>
            </w:tcBorders>
            <w:vAlign w:val="center"/>
            <w:hideMark/>
          </w:tcPr>
          <w:p w14:paraId="6B158F29"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c>
          <w:tcPr>
            <w:tcW w:w="2494" w:type="pct"/>
            <w:gridSpan w:val="2"/>
            <w:vMerge/>
            <w:tcBorders>
              <w:top w:val="single" w:sz="4" w:space="0" w:color="auto"/>
              <w:left w:val="single" w:sz="4" w:space="0" w:color="auto"/>
              <w:bottom w:val="single" w:sz="4" w:space="0" w:color="000000"/>
              <w:right w:val="single" w:sz="4" w:space="0" w:color="000000"/>
            </w:tcBorders>
            <w:vAlign w:val="center"/>
            <w:hideMark/>
          </w:tcPr>
          <w:p w14:paraId="3521FBDA"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r>
    </w:tbl>
    <w:p w14:paraId="4B5EBC77" w14:textId="77777777" w:rsidR="00377952" w:rsidRDefault="00377952" w:rsidP="007A7DEB">
      <w:pPr>
        <w:spacing w:line="240" w:lineRule="auto"/>
        <w:rPr>
          <w:rFonts w:ascii="Calibri" w:eastAsia="Calibri" w:hAnsi="Calibri" w:cs="Calibri"/>
          <w:sz w:val="20"/>
          <w:szCs w:val="32"/>
        </w:rPr>
      </w:pPr>
    </w:p>
    <w:p w14:paraId="0C70F395" w14:textId="77777777" w:rsidR="00377952" w:rsidRDefault="00377952" w:rsidP="00CD1145">
      <w:r>
        <w:br w:type="page"/>
      </w:r>
    </w:p>
    <w:p w14:paraId="643D4024" w14:textId="77777777" w:rsidR="00E15E2A" w:rsidRDefault="00E15E2A" w:rsidP="007A7DEB">
      <w:pPr>
        <w:spacing w:line="240" w:lineRule="auto"/>
        <w:rPr>
          <w:rFonts w:ascii="Calibri" w:eastAsia="Calibri" w:hAnsi="Calibri" w:cs="Calibri"/>
          <w:sz w:val="20"/>
          <w:szCs w:val="32"/>
        </w:rPr>
      </w:pPr>
    </w:p>
    <w:tbl>
      <w:tblPr>
        <w:tblW w:w="5000" w:type="pct"/>
        <w:jc w:val="center"/>
        <w:tblCellMar>
          <w:left w:w="70" w:type="dxa"/>
          <w:right w:w="70" w:type="dxa"/>
        </w:tblCellMar>
        <w:tblLook w:val="04A0" w:firstRow="1" w:lastRow="0" w:firstColumn="1" w:lastColumn="0" w:noHBand="0" w:noVBand="1"/>
      </w:tblPr>
      <w:tblGrid>
        <w:gridCol w:w="3621"/>
        <w:gridCol w:w="3111"/>
        <w:gridCol w:w="3339"/>
        <w:gridCol w:w="3491"/>
      </w:tblGrid>
      <w:tr w:rsidR="004F0093" w:rsidRPr="007A7DEB" w14:paraId="568EDEAD" w14:textId="77777777" w:rsidTr="004F0093">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D29AF1" w14:textId="77777777" w:rsidR="004F0093" w:rsidRPr="007C3D17" w:rsidRDefault="004F0093" w:rsidP="009B2537">
            <w:pPr>
              <w:spacing w:after="0" w:line="240" w:lineRule="auto"/>
              <w:jc w:val="center"/>
              <w:rPr>
                <w:rFonts w:ascii="Calibri" w:eastAsia="Times New Roman" w:hAnsi="Calibri" w:cs="Times New Roman"/>
                <w:b/>
                <w:bCs/>
                <w:color w:val="000000"/>
                <w:sz w:val="20"/>
                <w:szCs w:val="20"/>
                <w:lang w:eastAsia="es-CL"/>
              </w:rPr>
            </w:pPr>
            <w:r w:rsidRPr="007C3D17">
              <w:rPr>
                <w:rFonts w:ascii="Calibri" w:eastAsia="Times New Roman" w:hAnsi="Calibri" w:cs="Times New Roman"/>
                <w:b/>
                <w:bCs/>
                <w:color w:val="000000"/>
                <w:sz w:val="20"/>
                <w:szCs w:val="20"/>
                <w:lang w:eastAsia="es-CL"/>
              </w:rPr>
              <w:t xml:space="preserve">Registros </w:t>
            </w:r>
          </w:p>
        </w:tc>
      </w:tr>
      <w:tr w:rsidR="007C3D17" w:rsidRPr="007A7DEB" w14:paraId="57CF3C0B" w14:textId="77777777" w:rsidTr="00270A64">
        <w:trPr>
          <w:trHeight w:val="5552"/>
          <w:jc w:val="center"/>
        </w:trPr>
        <w:tc>
          <w:tcPr>
            <w:tcW w:w="2482" w:type="pct"/>
            <w:gridSpan w:val="2"/>
            <w:tcBorders>
              <w:top w:val="nil"/>
              <w:left w:val="single" w:sz="4" w:space="0" w:color="auto"/>
              <w:right w:val="single" w:sz="4" w:space="0" w:color="auto"/>
            </w:tcBorders>
            <w:shd w:val="clear" w:color="auto" w:fill="auto"/>
            <w:noWrap/>
            <w:vAlign w:val="center"/>
            <w:hideMark/>
          </w:tcPr>
          <w:p w14:paraId="4201657E" w14:textId="77777777" w:rsidR="004F0093" w:rsidRPr="007C3D17" w:rsidRDefault="004F0093" w:rsidP="009B2537"/>
          <w:tbl>
            <w:tblPr>
              <w:tblW w:w="5864"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052"/>
              <w:gridCol w:w="1947"/>
              <w:gridCol w:w="1865"/>
            </w:tblGrid>
            <w:tr w:rsidR="007C3D17" w:rsidRPr="007C3D17" w14:paraId="07E816F7" w14:textId="77777777" w:rsidTr="008F562E">
              <w:trPr>
                <w:trHeight w:val="345"/>
                <w:jc w:val="center"/>
              </w:trPr>
              <w:tc>
                <w:tcPr>
                  <w:tcW w:w="2052" w:type="dxa"/>
                  <w:shd w:val="clear" w:color="000000" w:fill="D0CECE" w:themeFill="background2" w:themeFillShade="E6"/>
                  <w:noWrap/>
                  <w:vAlign w:val="center"/>
                </w:tcPr>
                <w:p w14:paraId="4A9F7A06" w14:textId="77777777" w:rsidR="00845074" w:rsidRPr="007C3D17" w:rsidRDefault="00845074" w:rsidP="00845074">
                  <w:pPr>
                    <w:spacing w:after="0" w:line="240" w:lineRule="auto"/>
                    <w:jc w:val="center"/>
                    <w:rPr>
                      <w:rFonts w:eastAsia="Times New Roman" w:cstheme="minorHAnsi"/>
                      <w:b/>
                      <w:bCs/>
                      <w:color w:val="404040" w:themeColor="text1" w:themeTint="BF"/>
                      <w:sz w:val="18"/>
                      <w:szCs w:val="18"/>
                      <w:lang w:eastAsia="es-CL"/>
                    </w:rPr>
                  </w:pPr>
                  <w:r w:rsidRPr="007C3D17">
                    <w:rPr>
                      <w:rFonts w:eastAsia="Times New Roman" w:cstheme="minorHAnsi"/>
                      <w:b/>
                      <w:bCs/>
                      <w:color w:val="404040" w:themeColor="text1" w:themeTint="BF"/>
                      <w:sz w:val="18"/>
                      <w:szCs w:val="18"/>
                      <w:lang w:eastAsia="es-CL"/>
                    </w:rPr>
                    <w:t>Parámetro evaluado:</w:t>
                  </w:r>
                </w:p>
              </w:tc>
              <w:tc>
                <w:tcPr>
                  <w:tcW w:w="1947" w:type="dxa"/>
                  <w:shd w:val="clear" w:color="000000" w:fill="D0CECE" w:themeFill="background2" w:themeFillShade="E6"/>
                  <w:noWrap/>
                  <w:vAlign w:val="center"/>
                </w:tcPr>
                <w:p w14:paraId="63191D8E" w14:textId="77777777" w:rsidR="00845074" w:rsidRPr="007C3D17" w:rsidRDefault="00845074" w:rsidP="00845074">
                  <w:pPr>
                    <w:spacing w:after="0" w:line="240" w:lineRule="auto"/>
                    <w:jc w:val="center"/>
                    <w:rPr>
                      <w:rFonts w:eastAsia="Times New Roman" w:cstheme="minorHAnsi"/>
                      <w:b/>
                      <w:bCs/>
                      <w:color w:val="404040" w:themeColor="text1" w:themeTint="BF"/>
                      <w:sz w:val="18"/>
                      <w:szCs w:val="18"/>
                      <w:lang w:eastAsia="es-CL"/>
                    </w:rPr>
                  </w:pPr>
                  <w:r w:rsidRPr="007C3D17">
                    <w:rPr>
                      <w:rFonts w:eastAsia="Times New Roman" w:cstheme="minorHAnsi"/>
                      <w:b/>
                      <w:bCs/>
                      <w:color w:val="404040" w:themeColor="text1" w:themeTint="BF"/>
                      <w:sz w:val="18"/>
                      <w:szCs w:val="18"/>
                      <w:lang w:eastAsia="es-CL"/>
                    </w:rPr>
                    <w:t>Límite de emisión aplicable:</w:t>
                  </w:r>
                </w:p>
              </w:tc>
              <w:tc>
                <w:tcPr>
                  <w:tcW w:w="1865" w:type="dxa"/>
                  <w:shd w:val="clear" w:color="000000" w:fill="D0CECE" w:themeFill="background2" w:themeFillShade="E6"/>
                  <w:noWrap/>
                  <w:vAlign w:val="center"/>
                </w:tcPr>
                <w:p w14:paraId="558FC792" w14:textId="77777777" w:rsidR="00845074" w:rsidRPr="007C3D17" w:rsidRDefault="00845074" w:rsidP="00845074">
                  <w:pPr>
                    <w:spacing w:after="0" w:line="240" w:lineRule="auto"/>
                    <w:jc w:val="center"/>
                    <w:rPr>
                      <w:rFonts w:eastAsia="Times New Roman" w:cstheme="minorHAnsi"/>
                      <w:b/>
                      <w:bCs/>
                      <w:color w:val="404040" w:themeColor="text1" w:themeTint="BF"/>
                      <w:sz w:val="18"/>
                      <w:szCs w:val="18"/>
                      <w:lang w:eastAsia="es-CL"/>
                    </w:rPr>
                  </w:pPr>
                  <w:r w:rsidRPr="007C3D17">
                    <w:rPr>
                      <w:rFonts w:eastAsia="Times New Roman" w:cstheme="minorHAnsi"/>
                      <w:b/>
                      <w:bCs/>
                      <w:color w:val="404040" w:themeColor="text1" w:themeTint="BF"/>
                      <w:sz w:val="18"/>
                      <w:szCs w:val="18"/>
                      <w:lang w:eastAsia="es-CL"/>
                    </w:rPr>
                    <w:t>Periodo evaluado:</w:t>
                  </w:r>
                </w:p>
              </w:tc>
            </w:tr>
            <w:tr w:rsidR="007C3D17" w:rsidRPr="007C3D17" w14:paraId="1B015265" w14:textId="77777777" w:rsidTr="008F562E">
              <w:trPr>
                <w:trHeight w:val="345"/>
                <w:jc w:val="center"/>
              </w:trPr>
              <w:tc>
                <w:tcPr>
                  <w:tcW w:w="2052" w:type="dxa"/>
                  <w:shd w:val="clear" w:color="000000" w:fill="FFFFFF"/>
                  <w:noWrap/>
                  <w:vAlign w:val="center"/>
                </w:tcPr>
                <w:p w14:paraId="6DC5BCEC" w14:textId="77777777" w:rsidR="00845074" w:rsidRPr="007C3D17" w:rsidRDefault="00845074" w:rsidP="00845074">
                  <w:pPr>
                    <w:spacing w:after="0" w:line="240" w:lineRule="auto"/>
                    <w:jc w:val="center"/>
                    <w:rPr>
                      <w:rFonts w:eastAsia="Times New Roman" w:cstheme="minorHAnsi"/>
                      <w:bCs/>
                      <w:color w:val="404040" w:themeColor="text1" w:themeTint="BF"/>
                      <w:sz w:val="14"/>
                      <w:szCs w:val="18"/>
                      <w:lang w:eastAsia="es-CL"/>
                    </w:rPr>
                  </w:pPr>
                  <w:r w:rsidRPr="007C3D17">
                    <w:rPr>
                      <w:rFonts w:eastAsia="Times New Roman" w:cstheme="minorHAnsi"/>
                      <w:bCs/>
                      <w:color w:val="404040" w:themeColor="text1" w:themeTint="BF"/>
                      <w:sz w:val="14"/>
                      <w:szCs w:val="18"/>
                      <w:lang w:eastAsia="es-CL"/>
                    </w:rPr>
                    <w:t>Dióxido de Azufre (SO</w:t>
                  </w:r>
                  <w:r w:rsidRPr="007C3D17">
                    <w:rPr>
                      <w:rFonts w:eastAsia="Times New Roman" w:cstheme="minorHAnsi"/>
                      <w:bCs/>
                      <w:color w:val="404040" w:themeColor="text1" w:themeTint="BF"/>
                      <w:sz w:val="14"/>
                      <w:szCs w:val="18"/>
                      <w:vertAlign w:val="subscript"/>
                      <w:lang w:eastAsia="es-CL"/>
                    </w:rPr>
                    <w:t>2</w:t>
                  </w:r>
                  <w:r w:rsidRPr="007C3D17">
                    <w:rPr>
                      <w:rFonts w:eastAsia="Times New Roman" w:cstheme="minorHAnsi"/>
                      <w:bCs/>
                      <w:color w:val="404040" w:themeColor="text1" w:themeTint="BF"/>
                      <w:sz w:val="14"/>
                      <w:szCs w:val="18"/>
                      <w:lang w:eastAsia="es-CL"/>
                    </w:rPr>
                    <w:t>)</w:t>
                  </w:r>
                </w:p>
              </w:tc>
              <w:tc>
                <w:tcPr>
                  <w:tcW w:w="1947" w:type="dxa"/>
                  <w:shd w:val="clear" w:color="000000" w:fill="FFFFFF"/>
                  <w:noWrap/>
                  <w:vAlign w:val="center"/>
                </w:tcPr>
                <w:p w14:paraId="55ED969B" w14:textId="77777777" w:rsidR="00845074" w:rsidRPr="007C3D17" w:rsidRDefault="00845074" w:rsidP="00845074">
                  <w:pPr>
                    <w:spacing w:after="0" w:line="240" w:lineRule="auto"/>
                    <w:jc w:val="center"/>
                    <w:rPr>
                      <w:rFonts w:eastAsia="Times New Roman" w:cstheme="minorHAnsi"/>
                      <w:bCs/>
                      <w:color w:val="404040" w:themeColor="text1" w:themeTint="BF"/>
                      <w:sz w:val="14"/>
                      <w:szCs w:val="18"/>
                      <w:lang w:eastAsia="es-CL"/>
                    </w:rPr>
                  </w:pPr>
                  <w:r w:rsidRPr="007C3D17">
                    <w:rPr>
                      <w:rFonts w:eastAsia="Times New Roman" w:cstheme="minorHAnsi"/>
                      <w:bCs/>
                      <w:color w:val="404040" w:themeColor="text1" w:themeTint="BF"/>
                      <w:sz w:val="14"/>
                      <w:szCs w:val="18"/>
                      <w:lang w:eastAsia="es-CL"/>
                    </w:rPr>
                    <w:t>600 ppm</w:t>
                  </w:r>
                </w:p>
              </w:tc>
              <w:tc>
                <w:tcPr>
                  <w:tcW w:w="1865" w:type="dxa"/>
                  <w:shd w:val="clear" w:color="000000" w:fill="FFFFFF"/>
                  <w:noWrap/>
                  <w:vAlign w:val="center"/>
                </w:tcPr>
                <w:p w14:paraId="16B78F4E" w14:textId="17E1F6FF" w:rsidR="00845074" w:rsidRPr="007C3D17" w:rsidRDefault="00845074" w:rsidP="00845074">
                  <w:pPr>
                    <w:spacing w:after="0" w:line="240" w:lineRule="auto"/>
                    <w:jc w:val="center"/>
                    <w:rPr>
                      <w:rFonts w:eastAsia="Times New Roman" w:cstheme="minorHAnsi"/>
                      <w:bCs/>
                      <w:color w:val="404040" w:themeColor="text1" w:themeTint="BF"/>
                      <w:sz w:val="14"/>
                      <w:szCs w:val="18"/>
                      <w:lang w:eastAsia="es-CL"/>
                    </w:rPr>
                  </w:pPr>
                  <w:r w:rsidRPr="007C3D17">
                    <w:rPr>
                      <w:rFonts w:eastAsia="Times New Roman" w:cstheme="minorHAnsi"/>
                      <w:bCs/>
                      <w:color w:val="404040" w:themeColor="text1" w:themeTint="BF"/>
                      <w:sz w:val="14"/>
                      <w:szCs w:val="18"/>
                      <w:lang w:eastAsia="es-CL"/>
                    </w:rPr>
                    <w:t>01-01-20</w:t>
                  </w:r>
                  <w:r w:rsidR="004F125D">
                    <w:rPr>
                      <w:rFonts w:eastAsia="Times New Roman" w:cstheme="minorHAnsi"/>
                      <w:bCs/>
                      <w:color w:val="404040" w:themeColor="text1" w:themeTint="BF"/>
                      <w:sz w:val="14"/>
                      <w:szCs w:val="18"/>
                      <w:lang w:eastAsia="es-CL"/>
                    </w:rPr>
                    <w:t>20</w:t>
                  </w:r>
                  <w:r w:rsidRPr="007C3D17">
                    <w:rPr>
                      <w:rFonts w:eastAsia="Times New Roman" w:cstheme="minorHAnsi"/>
                      <w:bCs/>
                      <w:color w:val="404040" w:themeColor="text1" w:themeTint="BF"/>
                      <w:sz w:val="14"/>
                      <w:szCs w:val="18"/>
                      <w:lang w:eastAsia="es-CL"/>
                    </w:rPr>
                    <w:t xml:space="preserve"> al 31-12-20</w:t>
                  </w:r>
                  <w:r w:rsidR="004F125D">
                    <w:rPr>
                      <w:rFonts w:eastAsia="Times New Roman" w:cstheme="minorHAnsi"/>
                      <w:bCs/>
                      <w:color w:val="404040" w:themeColor="text1" w:themeTint="BF"/>
                      <w:sz w:val="14"/>
                      <w:szCs w:val="18"/>
                      <w:lang w:eastAsia="es-CL"/>
                    </w:rPr>
                    <w:t>20</w:t>
                  </w:r>
                </w:p>
              </w:tc>
            </w:tr>
          </w:tbl>
          <w:p w14:paraId="1CC2A2DE" w14:textId="77777777" w:rsidR="00845074" w:rsidRPr="007C3D17" w:rsidRDefault="00845074" w:rsidP="009B2537">
            <w:pPr>
              <w:rPr>
                <w:sz w:val="2"/>
              </w:rPr>
            </w:pPr>
          </w:p>
          <w:p w14:paraId="71EEDEA2" w14:textId="786C2205" w:rsidR="003B4601" w:rsidRPr="007C3D17" w:rsidRDefault="008A7CAB" w:rsidP="00B066C1">
            <w:pPr>
              <w:jc w:val="center"/>
            </w:pPr>
            <w:r>
              <w:rPr>
                <w:noProof/>
              </w:rPr>
              <w:drawing>
                <wp:inline distT="0" distB="0" distL="0" distR="0" wp14:anchorId="6762105A" wp14:editId="5D913EB8">
                  <wp:extent cx="3867150" cy="2204523"/>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4288" cy="2214293"/>
                          </a:xfrm>
                          <a:prstGeom prst="rect">
                            <a:avLst/>
                          </a:prstGeom>
                        </pic:spPr>
                      </pic:pic>
                    </a:graphicData>
                  </a:graphic>
                </wp:inline>
              </w:drawing>
            </w:r>
            <w:r w:rsidR="008F562E" w:rsidRPr="007C3D17">
              <w:rPr>
                <w:noProof/>
                <w:sz w:val="6"/>
                <w:lang w:eastAsia="es-CL"/>
              </w:rPr>
              <mc:AlternateContent>
                <mc:Choice Requires="wps">
                  <w:drawing>
                    <wp:anchor distT="0" distB="0" distL="114300" distR="114300" simplePos="0" relativeHeight="251661312" behindDoc="0" locked="0" layoutInCell="1" allowOverlap="1" wp14:anchorId="32D8BEBA" wp14:editId="73912759">
                      <wp:simplePos x="0" y="0"/>
                      <wp:positionH relativeFrom="column">
                        <wp:posOffset>19050</wp:posOffset>
                      </wp:positionH>
                      <wp:positionV relativeFrom="paragraph">
                        <wp:posOffset>2391410</wp:posOffset>
                      </wp:positionV>
                      <wp:extent cx="4126230" cy="343535"/>
                      <wp:effectExtent l="0" t="0" r="762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343535"/>
                              </a:xfrm>
                              <a:prstGeom prst="rect">
                                <a:avLst/>
                              </a:prstGeom>
                              <a:solidFill>
                                <a:srgbClr val="FFFFFF"/>
                              </a:solidFill>
                              <a:ln w="9525">
                                <a:noFill/>
                                <a:miter lim="800000"/>
                                <a:headEnd/>
                                <a:tailEnd/>
                              </a:ln>
                            </wps:spPr>
                            <wps:txbx>
                              <w:txbxContent>
                                <w:p w14:paraId="4751E885" w14:textId="77777777" w:rsidR="00B016D1" w:rsidRPr="006F3732" w:rsidRDefault="00B016D1" w:rsidP="004F0093">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w:t>
                                  </w:r>
                                  <w:r>
                                    <w:rPr>
                                      <w:sz w:val="14"/>
                                      <w:szCs w:val="14"/>
                                    </w:rPr>
                                    <w:t>erando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p w14:paraId="2C520DE9" w14:textId="77777777" w:rsidR="00B016D1" w:rsidRDefault="00B016D1" w:rsidP="004F0093">
                                  <w:pPr>
                                    <w:spacing w:after="0" w:line="240" w:lineRule="auto"/>
                                    <w:jc w:val="center"/>
                                    <w:rPr>
                                      <w:rFonts w:ascii="Calibri" w:eastAsia="Times New Roman" w:hAnsi="Calibri" w:cs="Times New Roman"/>
                                      <w:color w:val="000000"/>
                                      <w:sz w:val="20"/>
                                      <w:szCs w:val="20"/>
                                      <w:lang w:eastAsia="es-CL"/>
                                    </w:rPr>
                                  </w:pPr>
                                </w:p>
                                <w:p w14:paraId="62EC6415" w14:textId="77777777" w:rsidR="00B016D1" w:rsidRDefault="00B016D1" w:rsidP="004F0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8BEBA" id="_x0000_s1027" type="#_x0000_t202" style="position:absolute;left:0;text-align:left;margin-left:1.5pt;margin-top:188.3pt;width:324.9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" stroked="f">
                      <v:textbox>
                        <w:txbxContent>
                          <w:p w14:paraId="4751E885" w14:textId="77777777" w:rsidR="00B016D1" w:rsidRPr="006F3732" w:rsidRDefault="00B016D1" w:rsidP="004F0093">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w:t>
                            </w:r>
                            <w:r>
                              <w:rPr>
                                <w:sz w:val="14"/>
                                <w:szCs w:val="14"/>
                              </w:rPr>
                              <w:t>erando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p w14:paraId="2C520DE9" w14:textId="77777777" w:rsidR="00B016D1" w:rsidRDefault="00B016D1" w:rsidP="004F0093">
                            <w:pPr>
                              <w:spacing w:after="0" w:line="240" w:lineRule="auto"/>
                              <w:jc w:val="center"/>
                              <w:rPr>
                                <w:rFonts w:ascii="Calibri" w:eastAsia="Times New Roman" w:hAnsi="Calibri" w:cs="Times New Roman"/>
                                <w:color w:val="000000"/>
                                <w:sz w:val="20"/>
                                <w:szCs w:val="20"/>
                                <w:lang w:eastAsia="es-CL"/>
                              </w:rPr>
                            </w:pPr>
                          </w:p>
                          <w:p w14:paraId="62EC6415" w14:textId="77777777" w:rsidR="00B016D1" w:rsidRDefault="00B016D1" w:rsidP="004F0093"/>
                        </w:txbxContent>
                      </v:textbox>
                    </v:shape>
                  </w:pict>
                </mc:Fallback>
              </mc:AlternateContent>
            </w:r>
          </w:p>
          <w:p w14:paraId="73DFF1B2" w14:textId="77C165AD" w:rsidR="004F0093" w:rsidRPr="007C3D17" w:rsidRDefault="004F0093" w:rsidP="009B2537">
            <w:pPr>
              <w:rPr>
                <w:sz w:val="2"/>
              </w:rPr>
            </w:pPr>
          </w:p>
          <w:p w14:paraId="71483BD0" w14:textId="129DA3DE" w:rsidR="004F0093" w:rsidRPr="007C3D17" w:rsidRDefault="004F0093" w:rsidP="00B066C1">
            <w:pPr>
              <w:spacing w:after="0" w:line="240" w:lineRule="auto"/>
              <w:rPr>
                <w:rFonts w:ascii="Calibri" w:eastAsia="Times New Roman" w:hAnsi="Calibri" w:cs="Times New Roman"/>
                <w:color w:val="000000"/>
                <w:sz w:val="20"/>
                <w:szCs w:val="20"/>
                <w:lang w:eastAsia="es-CL"/>
              </w:rPr>
            </w:pPr>
          </w:p>
          <w:p w14:paraId="7B2B8808" w14:textId="7D113369" w:rsidR="00DA50AA" w:rsidRPr="007C3D17" w:rsidRDefault="00DA50AA" w:rsidP="00B066C1">
            <w:pPr>
              <w:spacing w:after="0" w:line="240" w:lineRule="auto"/>
              <w:rPr>
                <w:rFonts w:ascii="Calibri" w:eastAsia="Times New Roman" w:hAnsi="Calibri" w:cs="Times New Roman"/>
                <w:color w:val="000000"/>
                <w:sz w:val="20"/>
                <w:szCs w:val="20"/>
                <w:lang w:eastAsia="es-CL"/>
              </w:rPr>
            </w:pPr>
          </w:p>
        </w:tc>
        <w:tc>
          <w:tcPr>
            <w:tcW w:w="2518" w:type="pct"/>
            <w:gridSpan w:val="2"/>
            <w:tcBorders>
              <w:top w:val="nil"/>
              <w:left w:val="single" w:sz="4" w:space="0" w:color="auto"/>
              <w:right w:val="single" w:sz="4" w:space="0" w:color="auto"/>
            </w:tcBorders>
            <w:shd w:val="clear" w:color="auto" w:fill="auto"/>
            <w:noWrap/>
            <w:vAlign w:val="center"/>
            <w:hideMark/>
          </w:tcPr>
          <w:p w14:paraId="500E8348" w14:textId="4403EE17" w:rsidR="004F0093" w:rsidRPr="006C4CC8" w:rsidRDefault="008A7CAB" w:rsidP="009B2537">
            <w:pPr>
              <w:spacing w:after="0" w:line="240" w:lineRule="auto"/>
              <w:jc w:val="center"/>
              <w:rPr>
                <w:rFonts w:ascii="Calibri" w:eastAsia="Times New Roman" w:hAnsi="Calibri" w:cs="Times New Roman"/>
                <w:color w:val="000000"/>
                <w:sz w:val="20"/>
                <w:szCs w:val="20"/>
                <w:highlight w:val="yellow"/>
                <w:lang w:eastAsia="es-CL"/>
              </w:rPr>
            </w:pPr>
            <w:r>
              <w:rPr>
                <w:noProof/>
              </w:rPr>
              <w:drawing>
                <wp:inline distT="0" distB="0" distL="0" distR="0" wp14:anchorId="65D1D47A" wp14:editId="483651DE">
                  <wp:extent cx="4195317" cy="298450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01552" cy="2988935"/>
                          </a:xfrm>
                          <a:prstGeom prst="rect">
                            <a:avLst/>
                          </a:prstGeom>
                        </pic:spPr>
                      </pic:pic>
                    </a:graphicData>
                  </a:graphic>
                </wp:inline>
              </w:drawing>
            </w:r>
          </w:p>
        </w:tc>
      </w:tr>
      <w:tr w:rsidR="008A7CAB" w:rsidRPr="007A7DEB" w14:paraId="25727FC5" w14:textId="77777777" w:rsidTr="00270A64">
        <w:trPr>
          <w:trHeight w:val="300"/>
          <w:jc w:val="center"/>
        </w:trPr>
        <w:tc>
          <w:tcPr>
            <w:tcW w:w="1335" w:type="pct"/>
            <w:tcBorders>
              <w:top w:val="single" w:sz="4" w:space="0" w:color="auto"/>
              <w:left w:val="single" w:sz="4" w:space="0" w:color="auto"/>
              <w:bottom w:val="single" w:sz="4" w:space="0" w:color="auto"/>
              <w:right w:val="nil"/>
            </w:tcBorders>
            <w:shd w:val="clear" w:color="auto" w:fill="auto"/>
            <w:noWrap/>
            <w:vAlign w:val="center"/>
            <w:hideMark/>
          </w:tcPr>
          <w:p w14:paraId="443F5880" w14:textId="77777777" w:rsidR="00270A64" w:rsidRPr="007A7DEB" w:rsidRDefault="00270A64" w:rsidP="00270A64">
            <w:pPr>
              <w:rPr>
                <w:rFonts w:eastAsia="Times New Roman"/>
                <w:color w:val="000000"/>
                <w:szCs w:val="18"/>
                <w:lang w:eastAsia="es-CL"/>
              </w:rPr>
            </w:pPr>
            <w:r w:rsidRPr="00270A64">
              <w:rPr>
                <w:rFonts w:ascii="Calibri" w:eastAsia="Times New Roman" w:hAnsi="Calibri" w:cs="Times New Roman"/>
                <w:b/>
                <w:color w:val="000000"/>
                <w:sz w:val="18"/>
                <w:szCs w:val="18"/>
                <w:lang w:eastAsia="es-CL"/>
              </w:rPr>
              <w:t xml:space="preserve">Tabla </w:t>
            </w:r>
            <w:r w:rsidRPr="00270A64">
              <w:rPr>
                <w:rFonts w:ascii="Calibri" w:eastAsia="Times New Roman" w:hAnsi="Calibri" w:cs="Times New Roman"/>
                <w:b/>
                <w:color w:val="000000"/>
                <w:sz w:val="18"/>
                <w:szCs w:val="18"/>
                <w:lang w:eastAsia="es-CL"/>
              </w:rPr>
              <w:fldChar w:fldCharType="begin"/>
            </w:r>
            <w:r w:rsidRPr="00270A64">
              <w:rPr>
                <w:rFonts w:ascii="Calibri" w:eastAsia="Times New Roman" w:hAnsi="Calibri" w:cs="Times New Roman"/>
                <w:b/>
                <w:color w:val="000000"/>
                <w:sz w:val="18"/>
                <w:szCs w:val="18"/>
                <w:lang w:eastAsia="es-CL"/>
              </w:rPr>
              <w:instrText xml:space="preserve"> SEQ Tabla \* ARABIC </w:instrText>
            </w:r>
            <w:r w:rsidRPr="00270A64">
              <w:rPr>
                <w:rFonts w:ascii="Calibri" w:eastAsia="Times New Roman" w:hAnsi="Calibri" w:cs="Times New Roman"/>
                <w:b/>
                <w:color w:val="000000"/>
                <w:sz w:val="18"/>
                <w:szCs w:val="18"/>
                <w:lang w:eastAsia="es-CL"/>
              </w:rPr>
              <w:fldChar w:fldCharType="separate"/>
            </w:r>
            <w:r>
              <w:rPr>
                <w:rFonts w:ascii="Calibri" w:eastAsia="Times New Roman" w:hAnsi="Calibri" w:cs="Times New Roman"/>
                <w:b/>
                <w:noProof/>
                <w:color w:val="000000"/>
                <w:sz w:val="18"/>
                <w:szCs w:val="18"/>
                <w:lang w:eastAsia="es-CL"/>
              </w:rPr>
              <w:t>2</w:t>
            </w:r>
            <w:r w:rsidRPr="00270A64">
              <w:rPr>
                <w:rFonts w:ascii="Calibri" w:eastAsia="Times New Roman" w:hAnsi="Calibri" w:cs="Times New Roman"/>
                <w:b/>
                <w:color w:val="000000"/>
                <w:sz w:val="18"/>
                <w:szCs w:val="18"/>
                <w:lang w:eastAsia="es-CL"/>
              </w:rPr>
              <w:fldChar w:fldCharType="end"/>
            </w:r>
            <w:r w:rsidRPr="00270A64">
              <w:rPr>
                <w:rFonts w:ascii="Calibri" w:eastAsia="Times New Roman" w:hAnsi="Calibri" w:cs="Times New Roman"/>
                <w:b/>
                <w:color w:val="000000"/>
                <w:sz w:val="18"/>
                <w:szCs w:val="18"/>
                <w:lang w:eastAsia="es-CL"/>
              </w:rPr>
              <w:t>.</w:t>
            </w:r>
          </w:p>
        </w:tc>
        <w:tc>
          <w:tcPr>
            <w:tcW w:w="114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32EC8F"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N/A</w:t>
            </w:r>
          </w:p>
        </w:tc>
        <w:tc>
          <w:tcPr>
            <w:tcW w:w="1231" w:type="pct"/>
            <w:tcBorders>
              <w:top w:val="single" w:sz="4" w:space="0" w:color="auto"/>
              <w:left w:val="nil"/>
              <w:bottom w:val="single" w:sz="4" w:space="0" w:color="auto"/>
              <w:right w:val="nil"/>
            </w:tcBorders>
            <w:shd w:val="clear" w:color="auto" w:fill="auto"/>
            <w:noWrap/>
            <w:vAlign w:val="center"/>
            <w:hideMark/>
          </w:tcPr>
          <w:p w14:paraId="35A9FD6C" w14:textId="77777777" w:rsidR="00270A64" w:rsidRPr="00270A64" w:rsidRDefault="00270A64" w:rsidP="00270A64">
            <w:pPr>
              <w:rPr>
                <w:rFonts w:eastAsia="Calibri" w:cs="Calibri"/>
                <w:b/>
                <w:bCs/>
                <w:sz w:val="18"/>
                <w:szCs w:val="18"/>
              </w:rPr>
            </w:pPr>
            <w:r w:rsidRPr="00270A64">
              <w:rPr>
                <w:rFonts w:eastAsia="Calibri" w:cs="Calibri"/>
                <w:b/>
                <w:bCs/>
                <w:sz w:val="18"/>
                <w:szCs w:val="18"/>
              </w:rPr>
              <w:t xml:space="preserve">Figura </w:t>
            </w:r>
            <w:r>
              <w:rPr>
                <w:rFonts w:eastAsia="Calibri" w:cs="Calibri"/>
                <w:b/>
                <w:bCs/>
                <w:sz w:val="18"/>
                <w:szCs w:val="18"/>
              </w:rPr>
              <w:t>2</w:t>
            </w:r>
            <w:r w:rsidRPr="00270A64">
              <w:rPr>
                <w:rFonts w:eastAsia="Calibri" w:cs="Calibri"/>
                <w:b/>
                <w:bCs/>
                <w:sz w:val="18"/>
                <w:szCs w:val="18"/>
              </w:rPr>
              <w:t>.</w:t>
            </w:r>
          </w:p>
        </w:tc>
        <w:tc>
          <w:tcPr>
            <w:tcW w:w="128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6BD90C"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xml:space="preserve"> N/A</w:t>
            </w:r>
          </w:p>
        </w:tc>
      </w:tr>
      <w:tr w:rsidR="008336C4" w:rsidRPr="008336C4" w14:paraId="0ADC4863" w14:textId="77777777" w:rsidTr="008336C4">
        <w:trPr>
          <w:trHeight w:val="450"/>
          <w:jc w:val="center"/>
        </w:trPr>
        <w:tc>
          <w:tcPr>
            <w:tcW w:w="248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49C7D50" w14:textId="77777777" w:rsidR="004F0093" w:rsidRPr="008336C4" w:rsidRDefault="004F0093" w:rsidP="009B2537">
            <w:pPr>
              <w:spacing w:after="0" w:line="240" w:lineRule="auto"/>
              <w:rPr>
                <w:rFonts w:ascii="Calibri" w:eastAsia="Times New Roman" w:hAnsi="Calibri" w:cs="Times New Roman"/>
                <w:b/>
                <w:color w:val="000000"/>
                <w:sz w:val="18"/>
                <w:szCs w:val="18"/>
                <w:lang w:eastAsia="es-CL"/>
              </w:rPr>
            </w:pPr>
            <w:r w:rsidRPr="008336C4">
              <w:rPr>
                <w:rFonts w:ascii="Calibri" w:eastAsia="Times New Roman" w:hAnsi="Calibri" w:cs="Times New Roman"/>
                <w:b/>
                <w:color w:val="000000"/>
                <w:sz w:val="18"/>
                <w:szCs w:val="18"/>
                <w:lang w:eastAsia="es-CL"/>
              </w:rPr>
              <w:t xml:space="preserve">Descripción del medio de prueba: </w:t>
            </w:r>
          </w:p>
          <w:p w14:paraId="72802A3F" w14:textId="340F1EEC" w:rsidR="004F0093" w:rsidRPr="008336C4" w:rsidRDefault="00633941">
            <w:pPr>
              <w:spacing w:after="0" w:line="240" w:lineRule="auto"/>
              <w:jc w:val="both"/>
              <w:rPr>
                <w:rFonts w:ascii="Calibri" w:eastAsia="Times New Roman" w:hAnsi="Calibri" w:cs="Times New Roman"/>
                <w:bCs/>
                <w:color w:val="000000"/>
                <w:sz w:val="18"/>
                <w:szCs w:val="18"/>
                <w:lang w:eastAsia="es-CL"/>
              </w:rPr>
            </w:pPr>
            <w:r w:rsidRPr="008336C4">
              <w:rPr>
                <w:rFonts w:ascii="Calibri" w:eastAsia="Times New Roman" w:hAnsi="Calibri" w:cs="Times New Roman"/>
                <w:bCs/>
                <w:color w:val="000000"/>
                <w:sz w:val="18"/>
                <w:szCs w:val="18"/>
                <w:lang w:eastAsia="es-CL"/>
              </w:rPr>
              <w:t>Estados de promedios horarios de concentración de SO</w:t>
            </w:r>
            <w:r w:rsidRPr="009129AB">
              <w:rPr>
                <w:rFonts w:ascii="Calibri" w:eastAsia="Times New Roman" w:hAnsi="Calibri" w:cs="Times New Roman"/>
                <w:bCs/>
                <w:color w:val="000000"/>
                <w:sz w:val="18"/>
                <w:szCs w:val="18"/>
                <w:vertAlign w:val="subscript"/>
                <w:lang w:eastAsia="es-CL"/>
              </w:rPr>
              <w:t>2</w:t>
            </w:r>
            <w:r w:rsidRPr="008336C4">
              <w:rPr>
                <w:rFonts w:ascii="Calibri" w:eastAsia="Times New Roman" w:hAnsi="Calibri" w:cs="Times New Roman"/>
                <w:bCs/>
                <w:color w:val="000000"/>
                <w:sz w:val="18"/>
                <w:szCs w:val="18"/>
                <w:lang w:eastAsia="es-CL"/>
              </w:rPr>
              <w:t xml:space="preserve">, sobre las horas de funcionamiento de la planta de ácido N°3 de la Fundición </w:t>
            </w:r>
            <w:proofErr w:type="spellStart"/>
            <w:r w:rsidRPr="008336C4">
              <w:rPr>
                <w:rFonts w:ascii="Calibri" w:eastAsia="Times New Roman" w:hAnsi="Calibri" w:cs="Times New Roman"/>
                <w:bCs/>
                <w:color w:val="000000"/>
                <w:sz w:val="18"/>
                <w:szCs w:val="18"/>
                <w:lang w:eastAsia="es-CL"/>
              </w:rPr>
              <w:t>Altonorte</w:t>
            </w:r>
            <w:proofErr w:type="spellEnd"/>
            <w:r w:rsidRPr="008336C4">
              <w:rPr>
                <w:rFonts w:ascii="Calibri" w:eastAsia="Times New Roman" w:hAnsi="Calibri" w:cs="Times New Roman"/>
                <w:bCs/>
                <w:color w:val="000000"/>
                <w:sz w:val="18"/>
                <w:szCs w:val="18"/>
                <w:lang w:eastAsia="es-CL"/>
              </w:rPr>
              <w:t>.</w:t>
            </w:r>
          </w:p>
        </w:tc>
        <w:tc>
          <w:tcPr>
            <w:tcW w:w="251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9E197F7" w14:textId="77777777" w:rsidR="004F0093" w:rsidRPr="008336C4" w:rsidRDefault="004F0093" w:rsidP="009B2537">
            <w:pPr>
              <w:spacing w:after="0" w:line="240" w:lineRule="auto"/>
              <w:rPr>
                <w:rFonts w:ascii="Calibri" w:eastAsia="Times New Roman" w:hAnsi="Calibri" w:cs="Times New Roman"/>
                <w:b/>
                <w:color w:val="000000"/>
                <w:sz w:val="18"/>
                <w:szCs w:val="18"/>
                <w:lang w:eastAsia="es-CL"/>
              </w:rPr>
            </w:pPr>
            <w:r w:rsidRPr="008336C4">
              <w:rPr>
                <w:rFonts w:ascii="Calibri" w:eastAsia="Times New Roman" w:hAnsi="Calibri" w:cs="Times New Roman"/>
                <w:b/>
                <w:color w:val="000000"/>
                <w:sz w:val="18"/>
                <w:szCs w:val="18"/>
                <w:lang w:eastAsia="es-CL"/>
              </w:rPr>
              <w:t xml:space="preserve">Descripción del medio de prueba: </w:t>
            </w:r>
          </w:p>
          <w:p w14:paraId="1E8FB9EC" w14:textId="09DB8331" w:rsidR="004F0093" w:rsidRPr="008336C4" w:rsidRDefault="007A4C9D">
            <w:pPr>
              <w:spacing w:after="0" w:line="240" w:lineRule="auto"/>
              <w:rPr>
                <w:rFonts w:ascii="Calibri" w:eastAsia="Times New Roman" w:hAnsi="Calibri" w:cs="Times New Roman"/>
                <w:bCs/>
                <w:color w:val="000000"/>
                <w:sz w:val="18"/>
                <w:szCs w:val="18"/>
                <w:lang w:eastAsia="es-CL"/>
              </w:rPr>
            </w:pPr>
            <w:r w:rsidRPr="008336C4">
              <w:rPr>
                <w:rFonts w:ascii="Calibri" w:eastAsia="Times New Roman" w:hAnsi="Calibri" w:cs="Times New Roman"/>
                <w:bCs/>
                <w:color w:val="000000"/>
                <w:sz w:val="18"/>
                <w:szCs w:val="18"/>
                <w:lang w:eastAsia="es-CL"/>
              </w:rPr>
              <w:t>Promedios horarios de concentración de SO</w:t>
            </w:r>
            <w:r w:rsidRPr="009129AB">
              <w:rPr>
                <w:rFonts w:ascii="Calibri" w:eastAsia="Times New Roman" w:hAnsi="Calibri" w:cs="Times New Roman"/>
                <w:bCs/>
                <w:color w:val="000000"/>
                <w:sz w:val="18"/>
                <w:szCs w:val="18"/>
                <w:vertAlign w:val="subscript"/>
                <w:lang w:eastAsia="es-CL"/>
              </w:rPr>
              <w:t>2</w:t>
            </w:r>
            <w:r w:rsidRPr="008336C4">
              <w:rPr>
                <w:rFonts w:ascii="Calibri" w:eastAsia="Times New Roman" w:hAnsi="Calibri" w:cs="Times New Roman"/>
                <w:bCs/>
                <w:color w:val="000000"/>
                <w:sz w:val="18"/>
                <w:szCs w:val="18"/>
                <w:lang w:eastAsia="es-CL"/>
              </w:rPr>
              <w:t xml:space="preserve"> </w:t>
            </w:r>
            <w:r w:rsidR="004F0093" w:rsidRPr="008336C4">
              <w:rPr>
                <w:rFonts w:ascii="Calibri" w:eastAsia="Times New Roman" w:hAnsi="Calibri" w:cs="Times New Roman"/>
                <w:bCs/>
                <w:color w:val="000000"/>
                <w:sz w:val="18"/>
                <w:szCs w:val="18"/>
                <w:lang w:eastAsia="es-CL"/>
              </w:rPr>
              <w:t xml:space="preserve">en la planta de ácido N°3 de la Fundición </w:t>
            </w:r>
            <w:proofErr w:type="spellStart"/>
            <w:r w:rsidR="004F0093" w:rsidRPr="008336C4">
              <w:rPr>
                <w:rFonts w:ascii="Calibri" w:eastAsia="Times New Roman" w:hAnsi="Calibri" w:cs="Times New Roman"/>
                <w:bCs/>
                <w:color w:val="000000"/>
                <w:sz w:val="18"/>
                <w:szCs w:val="18"/>
                <w:lang w:eastAsia="es-CL"/>
              </w:rPr>
              <w:t>Altonorte</w:t>
            </w:r>
            <w:proofErr w:type="spellEnd"/>
            <w:r w:rsidR="004F0093" w:rsidRPr="008336C4">
              <w:rPr>
                <w:rFonts w:ascii="Calibri" w:eastAsia="Times New Roman" w:hAnsi="Calibri" w:cs="Times New Roman"/>
                <w:bCs/>
                <w:color w:val="000000"/>
                <w:sz w:val="18"/>
                <w:szCs w:val="18"/>
                <w:lang w:eastAsia="es-CL"/>
              </w:rPr>
              <w:t xml:space="preserve"> para el periodo </w:t>
            </w:r>
            <w:r w:rsidR="00845074" w:rsidRPr="008336C4">
              <w:rPr>
                <w:rFonts w:ascii="Calibri" w:eastAsia="Times New Roman" w:hAnsi="Calibri" w:cs="Times New Roman"/>
                <w:bCs/>
                <w:color w:val="000000"/>
                <w:sz w:val="18"/>
                <w:szCs w:val="18"/>
                <w:lang w:eastAsia="es-CL"/>
              </w:rPr>
              <w:t>01-01-20</w:t>
            </w:r>
            <w:r w:rsidR="004F125D" w:rsidRPr="008336C4">
              <w:rPr>
                <w:rFonts w:ascii="Calibri" w:eastAsia="Times New Roman" w:hAnsi="Calibri" w:cs="Times New Roman"/>
                <w:bCs/>
                <w:color w:val="000000"/>
                <w:sz w:val="18"/>
                <w:szCs w:val="18"/>
                <w:lang w:eastAsia="es-CL"/>
              </w:rPr>
              <w:t>20</w:t>
            </w:r>
            <w:r w:rsidR="00845074" w:rsidRPr="008336C4">
              <w:rPr>
                <w:rFonts w:ascii="Calibri" w:eastAsia="Times New Roman" w:hAnsi="Calibri" w:cs="Times New Roman"/>
                <w:bCs/>
                <w:color w:val="000000"/>
                <w:sz w:val="18"/>
                <w:szCs w:val="18"/>
                <w:lang w:eastAsia="es-CL"/>
              </w:rPr>
              <w:t xml:space="preserve"> al 31-12-20</w:t>
            </w:r>
            <w:r w:rsidR="004F125D" w:rsidRPr="008336C4">
              <w:rPr>
                <w:rFonts w:ascii="Calibri" w:eastAsia="Times New Roman" w:hAnsi="Calibri" w:cs="Times New Roman"/>
                <w:bCs/>
                <w:color w:val="000000"/>
                <w:sz w:val="18"/>
                <w:szCs w:val="18"/>
                <w:lang w:eastAsia="es-CL"/>
              </w:rPr>
              <w:t>20</w:t>
            </w:r>
            <w:r w:rsidRPr="008336C4">
              <w:rPr>
                <w:rFonts w:ascii="Calibri" w:eastAsia="Times New Roman" w:hAnsi="Calibri" w:cs="Times New Roman"/>
                <w:bCs/>
                <w:color w:val="000000"/>
                <w:sz w:val="18"/>
                <w:szCs w:val="18"/>
                <w:lang w:eastAsia="es-CL"/>
              </w:rPr>
              <w:t>.</w:t>
            </w:r>
          </w:p>
        </w:tc>
      </w:tr>
      <w:tr w:rsidR="007C3D17" w:rsidRPr="007A7DEB" w14:paraId="697BE088" w14:textId="77777777" w:rsidTr="008336C4">
        <w:trPr>
          <w:trHeight w:val="450"/>
          <w:jc w:val="center"/>
        </w:trPr>
        <w:tc>
          <w:tcPr>
            <w:tcW w:w="2482"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D1B38A" w14:textId="77777777" w:rsidR="004F0093" w:rsidRPr="007A7DEB" w:rsidRDefault="004F0093" w:rsidP="009B2537">
            <w:pPr>
              <w:spacing w:after="0" w:line="240" w:lineRule="auto"/>
              <w:rPr>
                <w:rFonts w:ascii="Calibri" w:eastAsia="Times New Roman" w:hAnsi="Calibri" w:cs="Times New Roman"/>
                <w:color w:val="000000"/>
                <w:sz w:val="20"/>
                <w:szCs w:val="20"/>
                <w:lang w:eastAsia="es-CL"/>
              </w:rPr>
            </w:pPr>
          </w:p>
        </w:tc>
        <w:tc>
          <w:tcPr>
            <w:tcW w:w="2518"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AE18A19" w14:textId="77777777" w:rsidR="004F0093" w:rsidRPr="007A7DEB" w:rsidRDefault="004F0093" w:rsidP="009B2537">
            <w:pPr>
              <w:spacing w:after="0" w:line="240" w:lineRule="auto"/>
              <w:rPr>
                <w:rFonts w:ascii="Calibri" w:eastAsia="Times New Roman" w:hAnsi="Calibri" w:cs="Times New Roman"/>
                <w:color w:val="000000"/>
                <w:sz w:val="20"/>
                <w:szCs w:val="20"/>
                <w:lang w:eastAsia="es-CL"/>
              </w:rPr>
            </w:pPr>
          </w:p>
        </w:tc>
      </w:tr>
    </w:tbl>
    <w:p w14:paraId="5061C08F" w14:textId="77777777" w:rsidR="004B15F8" w:rsidRDefault="004B15F8" w:rsidP="0017168B">
      <w:pPr>
        <w:pStyle w:val="Listaconnmeros"/>
        <w:numPr>
          <w:ilvl w:val="0"/>
          <w:numId w:val="0"/>
        </w:numPr>
        <w:ind w:left="360"/>
      </w:pPr>
    </w:p>
    <w:p w14:paraId="51251127" w14:textId="77777777" w:rsidR="003F354E" w:rsidRDefault="003F354E">
      <w:r>
        <w:br w:type="page"/>
      </w:r>
    </w:p>
    <w:tbl>
      <w:tblPr>
        <w:tblStyle w:val="Tablaconcuadrcula"/>
        <w:tblW w:w="5000" w:type="pct"/>
        <w:tblInd w:w="-5" w:type="dxa"/>
        <w:tblLayout w:type="fixed"/>
        <w:tblLook w:val="04A0" w:firstRow="1" w:lastRow="0" w:firstColumn="1" w:lastColumn="0" w:noHBand="0" w:noVBand="1"/>
      </w:tblPr>
      <w:tblGrid>
        <w:gridCol w:w="13562"/>
      </w:tblGrid>
      <w:tr w:rsidR="00303B14" w:rsidRPr="007A7DEB" w14:paraId="7CBF80CE" w14:textId="77777777" w:rsidTr="003A0D9C">
        <w:trPr>
          <w:trHeight w:val="142"/>
        </w:trPr>
        <w:tc>
          <w:tcPr>
            <w:tcW w:w="5000" w:type="pct"/>
          </w:tcPr>
          <w:p w14:paraId="160FF1E4" w14:textId="77777777" w:rsidR="00303B14" w:rsidRPr="008146B3" w:rsidRDefault="00303B14" w:rsidP="00473C3D">
            <w:r w:rsidRPr="008146B3">
              <w:rPr>
                <w:rFonts w:eastAsia="Times New Roman"/>
                <w:b/>
                <w:bCs/>
                <w:color w:val="000000"/>
                <w:lang w:eastAsia="es-CL"/>
              </w:rPr>
              <w:lastRenderedPageBreak/>
              <w:t xml:space="preserve">Número de hecho constatado: </w:t>
            </w:r>
            <w:r w:rsidR="008E0F9A" w:rsidRPr="008146B3">
              <w:rPr>
                <w:rFonts w:eastAsia="Times New Roman"/>
                <w:b/>
                <w:bCs/>
                <w:color w:val="000000"/>
                <w:lang w:eastAsia="es-CL"/>
              </w:rPr>
              <w:t>2</w:t>
            </w:r>
          </w:p>
        </w:tc>
      </w:tr>
      <w:tr w:rsidR="00303B14" w:rsidRPr="007A7DEB" w14:paraId="4C1E268F" w14:textId="77777777" w:rsidTr="003A0D9C">
        <w:trPr>
          <w:trHeight w:val="652"/>
        </w:trPr>
        <w:tc>
          <w:tcPr>
            <w:tcW w:w="5000" w:type="pct"/>
          </w:tcPr>
          <w:p w14:paraId="59BD5BE4" w14:textId="77777777" w:rsidR="00303B14" w:rsidRPr="008146B3" w:rsidRDefault="00303B14" w:rsidP="00473C3D">
            <w:pPr>
              <w:rPr>
                <w:rFonts w:eastAsia="Times New Roman"/>
                <w:bCs/>
                <w:color w:val="000000"/>
                <w:lang w:eastAsia="es-CL"/>
              </w:rPr>
            </w:pPr>
            <w:r w:rsidRPr="008146B3">
              <w:rPr>
                <w:rFonts w:eastAsia="Times New Roman"/>
                <w:b/>
                <w:bCs/>
                <w:color w:val="000000"/>
                <w:lang w:eastAsia="es-CL"/>
              </w:rPr>
              <w:t>Documentación Revisada:</w:t>
            </w:r>
            <w:r w:rsidRPr="008146B3">
              <w:rPr>
                <w:rFonts w:eastAsia="Times New Roman"/>
                <w:bCs/>
                <w:color w:val="000000"/>
                <w:lang w:eastAsia="es-CL"/>
              </w:rPr>
              <w:t xml:space="preserve"> </w:t>
            </w:r>
          </w:p>
          <w:p w14:paraId="04253909" w14:textId="77777777" w:rsidR="002E1801" w:rsidRPr="002E1801" w:rsidRDefault="002E1801" w:rsidP="00534841">
            <w:pPr>
              <w:pStyle w:val="Prrafodelista"/>
              <w:numPr>
                <w:ilvl w:val="0"/>
                <w:numId w:val="10"/>
              </w:numPr>
              <w:rPr>
                <w:sz w:val="18"/>
                <w:szCs w:val="18"/>
                <w:lang w:val="es-CL" w:eastAsia="en-US"/>
              </w:rPr>
            </w:pPr>
            <w:r w:rsidRPr="00B22979">
              <w:rPr>
                <w:sz w:val="18"/>
                <w:szCs w:val="18"/>
              </w:rPr>
              <w:t xml:space="preserve">Informes mensuales para el </w:t>
            </w:r>
            <w:r>
              <w:rPr>
                <w:sz w:val="18"/>
                <w:szCs w:val="18"/>
              </w:rPr>
              <w:t xml:space="preserve">periodo enero – diciembre </w:t>
            </w:r>
            <w:r w:rsidRPr="00B22979">
              <w:rPr>
                <w:sz w:val="18"/>
                <w:szCs w:val="18"/>
              </w:rPr>
              <w:t>20</w:t>
            </w:r>
            <w:r>
              <w:rPr>
                <w:sz w:val="18"/>
                <w:szCs w:val="18"/>
              </w:rPr>
              <w:t>20</w:t>
            </w:r>
            <w:r w:rsidRPr="00B22979">
              <w:rPr>
                <w:sz w:val="18"/>
                <w:szCs w:val="18"/>
              </w:rPr>
              <w:t>.</w:t>
            </w:r>
          </w:p>
          <w:p w14:paraId="5854E691" w14:textId="7B79A112" w:rsidR="00C604E3" w:rsidRPr="008146B3" w:rsidRDefault="00C604E3" w:rsidP="00534841">
            <w:pPr>
              <w:pStyle w:val="Prrafodelista"/>
              <w:numPr>
                <w:ilvl w:val="0"/>
                <w:numId w:val="10"/>
              </w:numPr>
              <w:rPr>
                <w:sz w:val="18"/>
                <w:szCs w:val="18"/>
                <w:lang w:val="es-CL" w:eastAsia="en-US"/>
              </w:rPr>
            </w:pPr>
            <w:r w:rsidRPr="008146B3">
              <w:rPr>
                <w:sz w:val="18"/>
                <w:szCs w:val="18"/>
              </w:rPr>
              <w:t>Informes de resultados muestreo isocinético de As periodo enero -diciembre 20</w:t>
            </w:r>
            <w:r w:rsidR="008146B3" w:rsidRPr="008146B3">
              <w:rPr>
                <w:sz w:val="18"/>
                <w:szCs w:val="18"/>
              </w:rPr>
              <w:t>20</w:t>
            </w:r>
            <w:r w:rsidRPr="008146B3">
              <w:rPr>
                <w:sz w:val="18"/>
                <w:szCs w:val="18"/>
              </w:rPr>
              <w:t>.</w:t>
            </w:r>
          </w:p>
        </w:tc>
      </w:tr>
      <w:tr w:rsidR="00303B14" w:rsidRPr="005B4C97" w14:paraId="1EE15D69" w14:textId="77777777" w:rsidTr="003A0D9C">
        <w:trPr>
          <w:trHeight w:val="319"/>
        </w:trPr>
        <w:tc>
          <w:tcPr>
            <w:tcW w:w="5000" w:type="pct"/>
            <w:tcBorders>
              <w:bottom w:val="single" w:sz="4" w:space="0" w:color="auto"/>
            </w:tcBorders>
          </w:tcPr>
          <w:p w14:paraId="3BBA2CA4" w14:textId="77777777" w:rsidR="00303B14" w:rsidRPr="00C071B9" w:rsidRDefault="00303B14" w:rsidP="00473C3D">
            <w:r w:rsidRPr="00C071B9">
              <w:rPr>
                <w:b/>
              </w:rPr>
              <w:t xml:space="preserve">Exigencia (s): </w:t>
            </w:r>
          </w:p>
          <w:p w14:paraId="704F709C" w14:textId="77777777" w:rsidR="00303B14" w:rsidRPr="00C071B9" w:rsidRDefault="00303B14" w:rsidP="00473C3D">
            <w:pPr>
              <w:autoSpaceDE w:val="0"/>
              <w:autoSpaceDN w:val="0"/>
              <w:adjustRightInd w:val="0"/>
              <w:jc w:val="both"/>
              <w:rPr>
                <w:b/>
                <w:sz w:val="6"/>
                <w:lang w:val="es-CL"/>
              </w:rPr>
            </w:pPr>
          </w:p>
          <w:p w14:paraId="329FF321" w14:textId="77777777" w:rsidR="00C528EA" w:rsidRPr="00223BB5" w:rsidRDefault="00303B14" w:rsidP="00C528EA">
            <w:pPr>
              <w:autoSpaceDE w:val="0"/>
              <w:autoSpaceDN w:val="0"/>
              <w:adjustRightInd w:val="0"/>
              <w:jc w:val="both"/>
              <w:rPr>
                <w:i/>
                <w:iCs/>
                <w:sz w:val="18"/>
                <w:lang w:val="es-CL"/>
              </w:rPr>
            </w:pPr>
            <w:r w:rsidRPr="00223BB5">
              <w:rPr>
                <w:b/>
                <w:i/>
                <w:iCs/>
                <w:sz w:val="18"/>
                <w:lang w:val="es-CL"/>
              </w:rPr>
              <w:t xml:space="preserve">Letra b) Art. </w:t>
            </w:r>
            <w:proofErr w:type="spellStart"/>
            <w:r w:rsidRPr="00223BB5">
              <w:rPr>
                <w:b/>
                <w:i/>
                <w:iCs/>
                <w:sz w:val="18"/>
                <w:lang w:val="es-CL"/>
              </w:rPr>
              <w:t>N°</w:t>
            </w:r>
            <w:proofErr w:type="spellEnd"/>
            <w:r w:rsidRPr="00223BB5">
              <w:rPr>
                <w:b/>
                <w:i/>
                <w:iCs/>
                <w:sz w:val="18"/>
                <w:lang w:val="es-CL"/>
              </w:rPr>
              <w:t xml:space="preserve"> 4 D.S. </w:t>
            </w:r>
            <w:proofErr w:type="spellStart"/>
            <w:r w:rsidRPr="00223BB5">
              <w:rPr>
                <w:b/>
                <w:i/>
                <w:iCs/>
                <w:sz w:val="18"/>
                <w:lang w:val="es-CL"/>
              </w:rPr>
              <w:t>N°</w:t>
            </w:r>
            <w:proofErr w:type="spellEnd"/>
            <w:r w:rsidRPr="00223BB5">
              <w:rPr>
                <w:b/>
                <w:i/>
                <w:iCs/>
                <w:sz w:val="18"/>
                <w:lang w:val="es-CL"/>
              </w:rPr>
              <w:t xml:space="preserve"> 28/2013 MMA </w:t>
            </w:r>
            <w:r w:rsidRPr="00223BB5">
              <w:rPr>
                <w:i/>
                <w:iCs/>
                <w:sz w:val="18"/>
                <w:lang w:val="es-CL"/>
              </w:rPr>
              <w:t xml:space="preserve">“Las </w:t>
            </w:r>
            <w:r w:rsidRPr="00223BB5">
              <w:rPr>
                <w:b/>
                <w:i/>
                <w:iCs/>
                <w:sz w:val="18"/>
                <w:lang w:val="es-CL"/>
              </w:rPr>
              <w:t>plantas de ácido</w:t>
            </w:r>
            <w:r w:rsidRPr="00223BB5">
              <w:rPr>
                <w:i/>
                <w:iCs/>
                <w:sz w:val="18"/>
                <w:lang w:val="es-CL"/>
              </w:rPr>
              <w:t xml:space="preserve"> deben emitir una concentración de </w:t>
            </w:r>
            <w:r w:rsidRPr="00223BB5">
              <w:rPr>
                <w:b/>
                <w:i/>
                <w:iCs/>
                <w:sz w:val="18"/>
                <w:lang w:val="es-CL"/>
              </w:rPr>
              <w:t>As</w:t>
            </w:r>
            <w:r w:rsidRPr="00223BB5">
              <w:rPr>
                <w:i/>
                <w:iCs/>
                <w:sz w:val="18"/>
                <w:lang w:val="es-CL"/>
              </w:rPr>
              <w:t xml:space="preserve"> inferior o igual a </w:t>
            </w:r>
            <w:r w:rsidRPr="00223BB5">
              <w:rPr>
                <w:b/>
                <w:i/>
                <w:iCs/>
                <w:sz w:val="18"/>
                <w:lang w:val="es-CL"/>
              </w:rPr>
              <w:t>1 mg/Nm</w:t>
            </w:r>
            <w:r w:rsidRPr="00223BB5">
              <w:rPr>
                <w:b/>
                <w:i/>
                <w:iCs/>
                <w:sz w:val="18"/>
                <w:vertAlign w:val="superscript"/>
                <w:lang w:val="es-CL"/>
              </w:rPr>
              <w:t>3</w:t>
            </w:r>
            <w:r w:rsidRPr="00223BB5">
              <w:rPr>
                <w:i/>
                <w:iCs/>
                <w:sz w:val="18"/>
                <w:lang w:val="es-CL"/>
              </w:rPr>
              <w:t>. El valor límite de emisión de As se verificará una vez al mes.”</w:t>
            </w:r>
          </w:p>
          <w:p w14:paraId="3D3F068A" w14:textId="77777777" w:rsidR="00D64C34" w:rsidRPr="00223BB5" w:rsidRDefault="00303B14" w:rsidP="00D64C34">
            <w:pPr>
              <w:autoSpaceDE w:val="0"/>
              <w:autoSpaceDN w:val="0"/>
              <w:adjustRightInd w:val="0"/>
              <w:jc w:val="both"/>
              <w:rPr>
                <w:i/>
                <w:iCs/>
                <w:sz w:val="18"/>
                <w:lang w:val="es-CL"/>
              </w:rPr>
            </w:pPr>
            <w:r w:rsidRPr="00223BB5">
              <w:rPr>
                <w:rFonts w:asciiTheme="minorHAnsi" w:hAnsiTheme="minorHAnsi" w:cstheme="minorHAnsi"/>
                <w:b/>
                <w:i/>
                <w:iCs/>
                <w:sz w:val="18"/>
                <w:lang w:val="es-CL"/>
              </w:rPr>
              <w:t xml:space="preserve">Letra b) Art. </w:t>
            </w:r>
            <w:proofErr w:type="spellStart"/>
            <w:r w:rsidRPr="00223BB5">
              <w:rPr>
                <w:rFonts w:asciiTheme="minorHAnsi" w:hAnsiTheme="minorHAnsi" w:cstheme="minorHAnsi"/>
                <w:b/>
                <w:i/>
                <w:iCs/>
                <w:sz w:val="18"/>
                <w:lang w:val="es-CL"/>
              </w:rPr>
              <w:t>N°</w:t>
            </w:r>
            <w:proofErr w:type="spellEnd"/>
            <w:r w:rsidRPr="00223BB5">
              <w:rPr>
                <w:rFonts w:asciiTheme="minorHAnsi" w:hAnsiTheme="minorHAnsi" w:cstheme="minorHAnsi"/>
                <w:b/>
                <w:i/>
                <w:iCs/>
                <w:sz w:val="18"/>
                <w:lang w:val="es-CL"/>
              </w:rPr>
              <w:t xml:space="preserve"> 14 D.S. </w:t>
            </w:r>
            <w:proofErr w:type="spellStart"/>
            <w:r w:rsidRPr="00223BB5">
              <w:rPr>
                <w:rFonts w:asciiTheme="minorHAnsi" w:hAnsiTheme="minorHAnsi" w:cstheme="minorHAnsi"/>
                <w:b/>
                <w:i/>
                <w:iCs/>
                <w:sz w:val="18"/>
                <w:lang w:val="es-CL"/>
              </w:rPr>
              <w:t>N°</w:t>
            </w:r>
            <w:proofErr w:type="spellEnd"/>
            <w:r w:rsidRPr="00223BB5">
              <w:rPr>
                <w:rFonts w:asciiTheme="minorHAnsi" w:hAnsiTheme="minorHAnsi" w:cstheme="minorHAnsi"/>
                <w:b/>
                <w:i/>
                <w:iCs/>
                <w:sz w:val="18"/>
                <w:lang w:val="es-CL"/>
              </w:rPr>
              <w:t xml:space="preserve"> 28/2013 MMA </w:t>
            </w:r>
            <w:r w:rsidRPr="00223BB5">
              <w:rPr>
                <w:rFonts w:asciiTheme="minorHAnsi" w:hAnsiTheme="minorHAnsi" w:cstheme="minorHAnsi"/>
                <w:i/>
                <w:iCs/>
                <w:sz w:val="18"/>
                <w:lang w:val="es-CL"/>
              </w:rPr>
              <w:t>“Para medir As y Hg en las plantas de ácido y en los hornos de limpieza de escoria, se debe utilizar el método CH-29 denominado "Determinación de emisión de metales desde fuentes fijas", aprobado por el Ministerio de Salud”.</w:t>
            </w:r>
          </w:p>
          <w:p w14:paraId="35EAB5E6" w14:textId="77777777" w:rsidR="00D64C34" w:rsidRPr="00223BB5" w:rsidRDefault="00303B14" w:rsidP="00131305">
            <w:pPr>
              <w:autoSpaceDE w:val="0"/>
              <w:autoSpaceDN w:val="0"/>
              <w:adjustRightInd w:val="0"/>
              <w:jc w:val="both"/>
              <w:rPr>
                <w:i/>
                <w:iCs/>
                <w:sz w:val="18"/>
                <w:lang w:val="es-CL"/>
              </w:rPr>
            </w:pPr>
            <w:r w:rsidRPr="00223BB5">
              <w:rPr>
                <w:b/>
                <w:i/>
                <w:iCs/>
                <w:sz w:val="18"/>
                <w:lang w:val="es-CL"/>
              </w:rPr>
              <w:t xml:space="preserve">El Inciso </w:t>
            </w:r>
            <w:proofErr w:type="spellStart"/>
            <w:r w:rsidRPr="00223BB5">
              <w:rPr>
                <w:b/>
                <w:i/>
                <w:iCs/>
                <w:sz w:val="18"/>
                <w:lang w:val="es-CL"/>
              </w:rPr>
              <w:t>N°</w:t>
            </w:r>
            <w:proofErr w:type="spellEnd"/>
            <w:r w:rsidRPr="00223BB5">
              <w:rPr>
                <w:b/>
                <w:i/>
                <w:iCs/>
                <w:sz w:val="18"/>
                <w:lang w:val="es-CL"/>
              </w:rPr>
              <w:t xml:space="preserve"> 7 del Art. </w:t>
            </w:r>
            <w:proofErr w:type="spellStart"/>
            <w:r w:rsidRPr="00223BB5">
              <w:rPr>
                <w:b/>
                <w:i/>
                <w:iCs/>
                <w:sz w:val="18"/>
                <w:lang w:val="es-CL"/>
              </w:rPr>
              <w:t>N°</w:t>
            </w:r>
            <w:proofErr w:type="spellEnd"/>
            <w:r w:rsidRPr="00223BB5">
              <w:rPr>
                <w:b/>
                <w:i/>
                <w:iCs/>
                <w:sz w:val="18"/>
                <w:lang w:val="es-CL"/>
              </w:rPr>
              <w:t xml:space="preserve"> 14</w:t>
            </w:r>
            <w:r w:rsidRPr="00223BB5">
              <w:rPr>
                <w:i/>
                <w:iCs/>
                <w:sz w:val="18"/>
                <w:lang w:val="es-CL"/>
              </w:rPr>
              <w:t xml:space="preserve"> </w:t>
            </w:r>
            <w:r w:rsidRPr="00223BB5">
              <w:rPr>
                <w:rFonts w:asciiTheme="minorHAnsi" w:hAnsiTheme="minorHAnsi" w:cstheme="minorHAnsi"/>
                <w:b/>
                <w:i/>
                <w:iCs/>
                <w:sz w:val="18"/>
                <w:lang w:val="es-CL"/>
              </w:rPr>
              <w:t xml:space="preserve">D.S. </w:t>
            </w:r>
            <w:proofErr w:type="spellStart"/>
            <w:r w:rsidRPr="00223BB5">
              <w:rPr>
                <w:rFonts w:asciiTheme="minorHAnsi" w:hAnsiTheme="minorHAnsi" w:cstheme="minorHAnsi"/>
                <w:b/>
                <w:i/>
                <w:iCs/>
                <w:sz w:val="18"/>
                <w:lang w:val="es-CL"/>
              </w:rPr>
              <w:t>N°</w:t>
            </w:r>
            <w:proofErr w:type="spellEnd"/>
            <w:r w:rsidRPr="00223BB5">
              <w:rPr>
                <w:rFonts w:asciiTheme="minorHAnsi" w:hAnsiTheme="minorHAnsi" w:cstheme="minorHAnsi"/>
                <w:b/>
                <w:i/>
                <w:iCs/>
                <w:sz w:val="18"/>
                <w:lang w:val="es-CL"/>
              </w:rPr>
              <w:t xml:space="preserve"> 28/2013 MMA </w:t>
            </w:r>
            <w:r w:rsidRPr="00223BB5">
              <w:rPr>
                <w:i/>
                <w:iCs/>
                <w:sz w:val="18"/>
                <w:lang w:val="es-CL"/>
              </w:rPr>
              <w:t xml:space="preserve">“Las fuentes emisoras existentes tendrán un plazo de 12 meses para el cumplimiento de lo dispuesto en las letras b) del </w:t>
            </w:r>
            <w:r w:rsidRPr="00223BB5">
              <w:rPr>
                <w:rFonts w:asciiTheme="minorHAnsi" w:hAnsiTheme="minorHAnsi" w:cstheme="minorHAnsi"/>
                <w:i/>
                <w:iCs/>
                <w:sz w:val="18"/>
                <w:lang w:val="es-CL"/>
              </w:rPr>
              <w:t xml:space="preserve">Art. </w:t>
            </w:r>
            <w:proofErr w:type="spellStart"/>
            <w:r w:rsidRPr="00223BB5">
              <w:rPr>
                <w:rFonts w:asciiTheme="minorHAnsi" w:hAnsiTheme="minorHAnsi" w:cstheme="minorHAnsi"/>
                <w:i/>
                <w:iCs/>
                <w:sz w:val="18"/>
                <w:lang w:val="es-CL"/>
              </w:rPr>
              <w:t>N°</w:t>
            </w:r>
            <w:proofErr w:type="spellEnd"/>
            <w:r w:rsidRPr="00223BB5">
              <w:rPr>
                <w:rFonts w:asciiTheme="minorHAnsi" w:hAnsiTheme="minorHAnsi" w:cstheme="minorHAnsi"/>
                <w:i/>
                <w:iCs/>
                <w:sz w:val="18"/>
                <w:lang w:val="es-CL"/>
              </w:rPr>
              <w:t xml:space="preserve"> 14</w:t>
            </w:r>
            <w:r w:rsidRPr="00223BB5">
              <w:rPr>
                <w:i/>
                <w:iCs/>
                <w:sz w:val="18"/>
                <w:lang w:val="es-CL"/>
              </w:rPr>
              <w:t>, contados desde la fecha de entrada en vigencia del presente decreto”.</w:t>
            </w:r>
          </w:p>
          <w:p w14:paraId="08510343" w14:textId="77777777" w:rsidR="00D64C34" w:rsidRPr="00223BB5" w:rsidRDefault="00303B14" w:rsidP="00131305">
            <w:pPr>
              <w:autoSpaceDE w:val="0"/>
              <w:autoSpaceDN w:val="0"/>
              <w:adjustRightInd w:val="0"/>
              <w:jc w:val="both"/>
              <w:rPr>
                <w:i/>
                <w:iCs/>
                <w:sz w:val="18"/>
              </w:rPr>
            </w:pPr>
            <w:r w:rsidRPr="00223BB5">
              <w:rPr>
                <w:b/>
                <w:i/>
                <w:iCs/>
                <w:sz w:val="18"/>
                <w:lang w:val="es-CL"/>
              </w:rPr>
              <w:t xml:space="preserve">El Inciso N°8 del Art. </w:t>
            </w:r>
            <w:proofErr w:type="spellStart"/>
            <w:r w:rsidRPr="00223BB5">
              <w:rPr>
                <w:b/>
                <w:i/>
                <w:iCs/>
                <w:sz w:val="18"/>
                <w:lang w:val="es-CL"/>
              </w:rPr>
              <w:t>N°</w:t>
            </w:r>
            <w:proofErr w:type="spellEnd"/>
            <w:r w:rsidRPr="00223BB5">
              <w:rPr>
                <w:b/>
                <w:i/>
                <w:iCs/>
                <w:sz w:val="18"/>
                <w:lang w:val="es-CL"/>
              </w:rPr>
              <w:t xml:space="preserve"> 14 </w:t>
            </w:r>
            <w:r w:rsidRPr="00223BB5">
              <w:rPr>
                <w:rFonts w:asciiTheme="minorHAnsi" w:hAnsiTheme="minorHAnsi" w:cstheme="minorHAnsi"/>
                <w:b/>
                <w:i/>
                <w:iCs/>
                <w:sz w:val="18"/>
                <w:lang w:val="es-CL"/>
              </w:rPr>
              <w:t xml:space="preserve">D.S. </w:t>
            </w:r>
            <w:proofErr w:type="spellStart"/>
            <w:r w:rsidRPr="00223BB5">
              <w:rPr>
                <w:rFonts w:asciiTheme="minorHAnsi" w:hAnsiTheme="minorHAnsi" w:cstheme="minorHAnsi"/>
                <w:b/>
                <w:i/>
                <w:iCs/>
                <w:sz w:val="18"/>
                <w:lang w:val="es-CL"/>
              </w:rPr>
              <w:t>N°</w:t>
            </w:r>
            <w:proofErr w:type="spellEnd"/>
            <w:r w:rsidRPr="00223BB5">
              <w:rPr>
                <w:rFonts w:asciiTheme="minorHAnsi" w:hAnsiTheme="minorHAnsi" w:cstheme="minorHAnsi"/>
                <w:b/>
                <w:i/>
                <w:iCs/>
                <w:sz w:val="18"/>
                <w:lang w:val="es-CL"/>
              </w:rPr>
              <w:t xml:space="preserve"> 28/2013 MMA </w:t>
            </w:r>
            <w:r w:rsidRPr="00223BB5">
              <w:rPr>
                <w:i/>
                <w:iCs/>
                <w:sz w:val="18"/>
                <w:lang w:val="es-CL"/>
              </w:rPr>
              <w:t>“</w:t>
            </w:r>
            <w:r w:rsidRPr="00223BB5">
              <w:rPr>
                <w:i/>
                <w:iCs/>
                <w:sz w:val="18"/>
              </w:rPr>
              <w:t xml:space="preserve">Las mediciones en chimenea deben ser realizadas por entidades de inspección autorizadas por la Superintendencia del Medio Ambiente”. </w:t>
            </w:r>
          </w:p>
          <w:p w14:paraId="3113AD40" w14:textId="77777777" w:rsidR="003D6E59" w:rsidRPr="00223BB5" w:rsidRDefault="003D6E59" w:rsidP="003D6E59">
            <w:pPr>
              <w:autoSpaceDE w:val="0"/>
              <w:autoSpaceDN w:val="0"/>
              <w:adjustRightInd w:val="0"/>
              <w:jc w:val="both"/>
              <w:rPr>
                <w:i/>
                <w:iCs/>
                <w:sz w:val="18"/>
              </w:rPr>
            </w:pPr>
            <w:r w:rsidRPr="00223BB5">
              <w:rPr>
                <w:b/>
                <w:i/>
                <w:iCs/>
                <w:sz w:val="18"/>
              </w:rPr>
              <w:t xml:space="preserve">Resolución Exenta N°1024 de 08 de septiembre de 2017, </w:t>
            </w:r>
            <w:r w:rsidRPr="00223BB5">
              <w:rPr>
                <w:i/>
                <w:iCs/>
                <w:sz w:val="18"/>
              </w:rPr>
              <w:t xml:space="preserve">dicta tercera instrucción de carácter general para la operatividad Reglamento de las Entidades de Inspección Ambiental (ETFA) para titulares de Instrumentos de Carácter Ambiental” </w:t>
            </w:r>
          </w:p>
          <w:p w14:paraId="66DC0142" w14:textId="77777777" w:rsidR="00D64C34" w:rsidRPr="00223BB5" w:rsidRDefault="00303B14" w:rsidP="00131305">
            <w:pPr>
              <w:autoSpaceDE w:val="0"/>
              <w:autoSpaceDN w:val="0"/>
              <w:adjustRightInd w:val="0"/>
              <w:jc w:val="both"/>
              <w:rPr>
                <w:i/>
                <w:iCs/>
                <w:sz w:val="18"/>
              </w:rPr>
            </w:pPr>
            <w:r w:rsidRPr="00223BB5">
              <w:rPr>
                <w:b/>
                <w:i/>
                <w:iCs/>
                <w:sz w:val="18"/>
              </w:rPr>
              <w:t xml:space="preserve">Resolución Exenta </w:t>
            </w:r>
            <w:proofErr w:type="spellStart"/>
            <w:r w:rsidRPr="00223BB5">
              <w:rPr>
                <w:b/>
                <w:i/>
                <w:iCs/>
                <w:sz w:val="18"/>
              </w:rPr>
              <w:t>N°</w:t>
            </w:r>
            <w:proofErr w:type="spellEnd"/>
            <w:r w:rsidRPr="00223BB5">
              <w:rPr>
                <w:b/>
                <w:i/>
                <w:iCs/>
                <w:sz w:val="18"/>
              </w:rPr>
              <w:t xml:space="preserve"> 200 de 09 de </w:t>
            </w:r>
            <w:r w:rsidR="001A7BE6" w:rsidRPr="00223BB5">
              <w:rPr>
                <w:b/>
                <w:i/>
                <w:iCs/>
                <w:sz w:val="18"/>
              </w:rPr>
              <w:t>marzo</w:t>
            </w:r>
            <w:r w:rsidRPr="00223BB5">
              <w:rPr>
                <w:b/>
                <w:i/>
                <w:iCs/>
                <w:sz w:val="18"/>
              </w:rPr>
              <w:t xml:space="preserve"> de 2016, “</w:t>
            </w:r>
            <w:r w:rsidRPr="00223BB5">
              <w:rPr>
                <w:i/>
                <w:iCs/>
                <w:sz w:val="18"/>
              </w:rPr>
              <w:t xml:space="preserve">que modifica fecha de entrada en vigencia de la Res. Ex. </w:t>
            </w:r>
            <w:proofErr w:type="spellStart"/>
            <w:r w:rsidRPr="00223BB5">
              <w:rPr>
                <w:i/>
                <w:iCs/>
                <w:sz w:val="18"/>
              </w:rPr>
              <w:t>N°</w:t>
            </w:r>
            <w:proofErr w:type="spellEnd"/>
            <w:r w:rsidRPr="00223BB5">
              <w:rPr>
                <w:i/>
                <w:iCs/>
                <w:sz w:val="18"/>
              </w:rPr>
              <w:t xml:space="preserve"> 1194, de 2015, mediante la que se aprobó instrucción de carácter general para la operatividad de las entidades técnicas de fiscalización ambiental”.</w:t>
            </w:r>
          </w:p>
          <w:p w14:paraId="5ACD9C60" w14:textId="223884F4" w:rsidR="004826D5" w:rsidRPr="00223BB5" w:rsidRDefault="004826D5" w:rsidP="004826D5">
            <w:pPr>
              <w:pStyle w:val="HTMLconformatoprevio"/>
              <w:jc w:val="both"/>
              <w:rPr>
                <w:rFonts w:asciiTheme="minorHAnsi" w:hAnsiTheme="minorHAnsi" w:cstheme="minorHAnsi"/>
                <w:bCs/>
                <w:i/>
                <w:iCs/>
                <w:sz w:val="18"/>
                <w:lang w:val="es-CL"/>
              </w:rPr>
            </w:pPr>
            <w:r w:rsidRPr="00223BB5">
              <w:rPr>
                <w:rFonts w:asciiTheme="minorHAnsi" w:hAnsiTheme="minorHAnsi" w:cstheme="minorHAnsi"/>
                <w:b/>
                <w:i/>
                <w:iCs/>
                <w:sz w:val="18"/>
                <w:lang w:val="es-CL"/>
              </w:rPr>
              <w:t xml:space="preserve">Resolución Exenta </w:t>
            </w:r>
            <w:proofErr w:type="spellStart"/>
            <w:r w:rsidRPr="00223BB5">
              <w:rPr>
                <w:rFonts w:asciiTheme="minorHAnsi" w:hAnsiTheme="minorHAnsi" w:cstheme="minorHAnsi"/>
                <w:b/>
                <w:i/>
                <w:iCs/>
                <w:sz w:val="18"/>
                <w:lang w:val="es-CL"/>
              </w:rPr>
              <w:t>N°</w:t>
            </w:r>
            <w:proofErr w:type="spellEnd"/>
            <w:r w:rsidRPr="00223BB5">
              <w:rPr>
                <w:rFonts w:asciiTheme="minorHAnsi" w:hAnsiTheme="minorHAnsi" w:cstheme="minorHAnsi"/>
                <w:b/>
                <w:i/>
                <w:iCs/>
                <w:sz w:val="18"/>
                <w:lang w:val="es-CL"/>
              </w:rPr>
              <w:t xml:space="preserve"> 128 de 25 de enero de 2019, </w:t>
            </w:r>
            <w:r w:rsidRPr="00223BB5">
              <w:rPr>
                <w:rFonts w:asciiTheme="minorHAnsi" w:hAnsiTheme="minorHAnsi" w:cstheme="minorHAnsi"/>
                <w:bCs/>
                <w:i/>
                <w:iCs/>
                <w:sz w:val="18"/>
                <w:lang w:val="es-CL"/>
              </w:rPr>
              <w:t>dicta instrucción de carácter general que establece directrices específicas para la operatividad de las entidades técnicas de fiscalización ambiental autorizadas en el componente ambiental aire y revoca resolución que indica.</w:t>
            </w:r>
          </w:p>
          <w:p w14:paraId="6D5158C8" w14:textId="73EEF3A3" w:rsidR="008146B3" w:rsidRPr="00223BB5" w:rsidRDefault="008146B3" w:rsidP="00A43214">
            <w:pPr>
              <w:autoSpaceDE w:val="0"/>
              <w:autoSpaceDN w:val="0"/>
              <w:adjustRightInd w:val="0"/>
              <w:jc w:val="both"/>
              <w:rPr>
                <w:bCs/>
                <w:i/>
                <w:iCs/>
                <w:sz w:val="18"/>
              </w:rPr>
            </w:pPr>
            <w:r w:rsidRPr="00223BB5">
              <w:rPr>
                <w:b/>
                <w:i/>
                <w:iCs/>
                <w:sz w:val="18"/>
              </w:rPr>
              <w:t xml:space="preserve">Resolución Exenta </w:t>
            </w:r>
            <w:proofErr w:type="spellStart"/>
            <w:r w:rsidRPr="00223BB5">
              <w:rPr>
                <w:b/>
                <w:i/>
                <w:iCs/>
                <w:sz w:val="18"/>
              </w:rPr>
              <w:t>Nº</w:t>
            </w:r>
            <w:proofErr w:type="spellEnd"/>
            <w:r w:rsidRPr="00223BB5">
              <w:rPr>
                <w:b/>
                <w:i/>
                <w:iCs/>
                <w:sz w:val="18"/>
              </w:rPr>
              <w:t xml:space="preserve"> 1132 de 7 de julio de 2020, </w:t>
            </w:r>
            <w:r w:rsidRPr="00223BB5">
              <w:rPr>
                <w:bCs/>
                <w:i/>
                <w:iCs/>
                <w:sz w:val="18"/>
              </w:rPr>
              <w:t>Dispone Extensión de la Vigencia de los Certificados de Verificación y de Calibración de los Equipos e Instrumentos de Muestreo y Medición que Indica.</w:t>
            </w:r>
          </w:p>
          <w:p w14:paraId="4521059E" w14:textId="77777777" w:rsidR="00303B14" w:rsidRPr="0003305B" w:rsidRDefault="00303B14" w:rsidP="004826D5">
            <w:pPr>
              <w:autoSpaceDE w:val="0"/>
              <w:autoSpaceDN w:val="0"/>
              <w:adjustRightInd w:val="0"/>
              <w:jc w:val="both"/>
              <w:rPr>
                <w:sz w:val="10"/>
                <w:highlight w:val="yellow"/>
              </w:rPr>
            </w:pPr>
          </w:p>
        </w:tc>
      </w:tr>
      <w:tr w:rsidR="00303B14" w:rsidRPr="007A7DEB" w14:paraId="065A1691" w14:textId="77777777" w:rsidTr="003A0D9C">
        <w:trPr>
          <w:trHeight w:val="699"/>
        </w:trPr>
        <w:tc>
          <w:tcPr>
            <w:tcW w:w="5000" w:type="pct"/>
            <w:vAlign w:val="center"/>
          </w:tcPr>
          <w:p w14:paraId="46C944E9" w14:textId="77777777" w:rsidR="00303B14" w:rsidRPr="008146B3" w:rsidRDefault="00303B14" w:rsidP="00473C3D">
            <w:pPr>
              <w:rPr>
                <w:b/>
              </w:rPr>
            </w:pPr>
            <w:r w:rsidRPr="008146B3">
              <w:rPr>
                <w:b/>
              </w:rPr>
              <w:t xml:space="preserve">Resultado (s) examen de Información: </w:t>
            </w:r>
          </w:p>
          <w:p w14:paraId="3265683A" w14:textId="77777777" w:rsidR="00303B14" w:rsidRPr="008146B3" w:rsidRDefault="00303B14" w:rsidP="00473C3D">
            <w:pPr>
              <w:rPr>
                <w:b/>
                <w:sz w:val="10"/>
              </w:rPr>
            </w:pPr>
          </w:p>
          <w:p w14:paraId="775C3AC8" w14:textId="7DC70A95" w:rsidR="00303B14" w:rsidRPr="008146B3" w:rsidRDefault="00303B14" w:rsidP="00534841">
            <w:pPr>
              <w:pStyle w:val="Prrafodelista"/>
              <w:numPr>
                <w:ilvl w:val="2"/>
                <w:numId w:val="20"/>
              </w:numPr>
              <w:rPr>
                <w:b/>
                <w:szCs w:val="18"/>
                <w:lang w:val="es-CL" w:eastAsia="en-US"/>
              </w:rPr>
            </w:pPr>
            <w:r w:rsidRPr="008146B3">
              <w:rPr>
                <w:b/>
                <w:szCs w:val="18"/>
                <w:lang w:val="es-CL" w:eastAsia="en-US"/>
              </w:rPr>
              <w:t xml:space="preserve">Verificación mensual del cumplimiento del límite de emisión de arsénico (As) en los procesos unitarios: plantas de ácido N°1 y N°3. </w:t>
            </w:r>
          </w:p>
          <w:p w14:paraId="2847EFF6" w14:textId="77777777" w:rsidR="00303B14" w:rsidRPr="00223BB5" w:rsidRDefault="00303B14" w:rsidP="00473C3D">
            <w:pPr>
              <w:ind w:left="360"/>
              <w:contextualSpacing/>
              <w:jc w:val="both"/>
              <w:rPr>
                <w:rFonts w:asciiTheme="minorHAnsi" w:hAnsiTheme="minorHAnsi"/>
                <w:b/>
                <w:sz w:val="12"/>
                <w:szCs w:val="12"/>
                <w:lang w:val="es-CL" w:eastAsia="en-US"/>
              </w:rPr>
            </w:pPr>
          </w:p>
          <w:p w14:paraId="6ACD7A05" w14:textId="76EEFDC2" w:rsidR="00637A71" w:rsidRPr="008146B3" w:rsidRDefault="00637A71" w:rsidP="00637A71">
            <w:pPr>
              <w:spacing w:after="160" w:line="259" w:lineRule="auto"/>
              <w:contextualSpacing/>
              <w:jc w:val="both"/>
              <w:rPr>
                <w:rFonts w:asciiTheme="minorHAnsi" w:hAnsiTheme="minorHAnsi"/>
                <w:b/>
                <w:sz w:val="18"/>
                <w:szCs w:val="18"/>
                <w:lang w:val="es-CL" w:eastAsia="en-US"/>
              </w:rPr>
            </w:pPr>
            <w:r w:rsidRPr="008146B3">
              <w:rPr>
                <w:rFonts w:asciiTheme="minorHAnsi" w:hAnsiTheme="minorHAnsi"/>
                <w:sz w:val="18"/>
                <w:szCs w:val="18"/>
                <w:lang w:val="es-CL" w:eastAsia="en-US"/>
              </w:rPr>
              <w:t xml:space="preserve">A partir de la revisión de los informes mensuales entregado para el </w:t>
            </w:r>
            <w:r w:rsidRPr="008146B3">
              <w:rPr>
                <w:rFonts w:asciiTheme="minorHAnsi" w:hAnsiTheme="minorHAnsi"/>
                <w:b/>
                <w:sz w:val="18"/>
                <w:szCs w:val="18"/>
                <w:lang w:val="es-CL" w:eastAsia="en-US"/>
              </w:rPr>
              <w:t>periodo enero – diciembre de 20</w:t>
            </w:r>
            <w:r w:rsidR="008146B3" w:rsidRPr="008146B3">
              <w:rPr>
                <w:rFonts w:asciiTheme="minorHAnsi" w:hAnsiTheme="minorHAnsi"/>
                <w:b/>
                <w:sz w:val="18"/>
                <w:szCs w:val="18"/>
                <w:lang w:val="es-CL" w:eastAsia="en-US"/>
              </w:rPr>
              <w:t>20</w:t>
            </w:r>
            <w:r w:rsidRPr="008146B3">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14:paraId="009A3B58" w14:textId="37E35811" w:rsidR="002E1801" w:rsidRPr="002E1801" w:rsidRDefault="002E1801" w:rsidP="002E1801">
            <w:pPr>
              <w:rPr>
                <w:rFonts w:eastAsia="Times New Roman" w:cs="Calibri"/>
                <w:color w:val="000000"/>
                <w:sz w:val="18"/>
                <w:szCs w:val="18"/>
                <w:lang w:val="es-CL" w:eastAsia="es-CL"/>
              </w:rPr>
            </w:pPr>
          </w:p>
          <w:p w14:paraId="496513DC" w14:textId="5EA6626E" w:rsidR="000B5DC9" w:rsidRPr="00255E6E" w:rsidRDefault="002E1801" w:rsidP="006A4CFB">
            <w:pPr>
              <w:pStyle w:val="Prrafodelista"/>
              <w:numPr>
                <w:ilvl w:val="0"/>
                <w:numId w:val="32"/>
              </w:numPr>
              <w:ind w:left="360"/>
              <w:rPr>
                <w:rFonts w:asciiTheme="minorHAnsi" w:hAnsiTheme="minorHAnsi"/>
                <w:sz w:val="18"/>
                <w:szCs w:val="18"/>
                <w:lang w:val="es-CL" w:eastAsia="en-US"/>
              </w:rPr>
            </w:pPr>
            <w:r w:rsidRPr="00255E6E">
              <w:rPr>
                <w:rFonts w:eastAsia="Times New Roman" w:cs="Calibri"/>
                <w:color w:val="000000"/>
                <w:sz w:val="18"/>
                <w:szCs w:val="18"/>
                <w:lang w:val="es-CL" w:eastAsia="es-CL"/>
              </w:rPr>
              <w:t xml:space="preserve">Los muestreos isocinéticos en las chimeneas de las plantas de ácido </w:t>
            </w:r>
            <w:proofErr w:type="spellStart"/>
            <w:r w:rsidRPr="00255E6E">
              <w:rPr>
                <w:rFonts w:eastAsia="Times New Roman" w:cs="Calibri"/>
                <w:color w:val="000000"/>
                <w:sz w:val="18"/>
                <w:szCs w:val="18"/>
                <w:lang w:val="es-CL" w:eastAsia="es-CL"/>
              </w:rPr>
              <w:t>Nº</w:t>
            </w:r>
            <w:proofErr w:type="spellEnd"/>
            <w:r w:rsidRPr="00255E6E">
              <w:rPr>
                <w:rFonts w:eastAsia="Times New Roman" w:cs="Calibri"/>
                <w:color w:val="000000"/>
                <w:sz w:val="18"/>
                <w:szCs w:val="18"/>
                <w:lang w:val="es-CL" w:eastAsia="es-CL"/>
              </w:rPr>
              <w:t xml:space="preserve"> 1 y Nº3 de la Fundición </w:t>
            </w:r>
            <w:proofErr w:type="spellStart"/>
            <w:r w:rsidRPr="00255E6E">
              <w:rPr>
                <w:rFonts w:eastAsia="Times New Roman" w:cs="Calibri"/>
                <w:color w:val="000000"/>
                <w:sz w:val="18"/>
                <w:szCs w:val="18"/>
                <w:lang w:val="es-CL" w:eastAsia="es-CL"/>
              </w:rPr>
              <w:t>Altonorte</w:t>
            </w:r>
            <w:proofErr w:type="spellEnd"/>
            <w:r w:rsidRPr="00255E6E">
              <w:rPr>
                <w:rFonts w:eastAsia="Times New Roman" w:cs="Calibri"/>
                <w:color w:val="000000"/>
                <w:sz w:val="18"/>
                <w:szCs w:val="18"/>
                <w:lang w:val="es-CL" w:eastAsia="es-CL"/>
              </w:rPr>
              <w:t xml:space="preserve"> son realizados por la ETFA, </w:t>
            </w:r>
            <w:proofErr w:type="spellStart"/>
            <w:r w:rsidRPr="00255E6E">
              <w:rPr>
                <w:rFonts w:eastAsia="Times New Roman" w:cs="Calibri"/>
                <w:color w:val="000000"/>
                <w:sz w:val="18"/>
                <w:szCs w:val="18"/>
                <w:lang w:val="es-CL" w:eastAsia="es-CL"/>
              </w:rPr>
              <w:t>Serpram</w:t>
            </w:r>
            <w:proofErr w:type="spellEnd"/>
            <w:r w:rsidRPr="00255E6E">
              <w:rPr>
                <w:rFonts w:eastAsia="Times New Roman" w:cs="Calibri"/>
                <w:color w:val="000000"/>
                <w:sz w:val="18"/>
                <w:szCs w:val="18"/>
                <w:lang w:val="es-CL" w:eastAsia="es-CL"/>
              </w:rPr>
              <w:t xml:space="preserve"> S.A, entidad que se </w:t>
            </w:r>
            <w:r w:rsidRPr="00255E6E">
              <w:rPr>
                <w:rFonts w:eastAsia="Times New Roman"/>
                <w:bCs/>
                <w:color w:val="000000"/>
                <w:sz w:val="18"/>
                <w:szCs w:val="18"/>
                <w:lang w:val="es-CL" w:eastAsia="es-CL"/>
              </w:rPr>
              <w:t>encuentra autorizada para ejecutar muestreos isocinéticos mediante el método CH-29 en el componente aire – emisiones atmosféricas de fuentes fijas y cuentan con el Inspector Ambiental autorizado.</w:t>
            </w:r>
          </w:p>
          <w:p w14:paraId="1D7B6A95" w14:textId="77777777" w:rsidR="00303B14" w:rsidRPr="009B19F6" w:rsidRDefault="00AF6140" w:rsidP="00270A64">
            <w:pPr>
              <w:jc w:val="center"/>
              <w:rPr>
                <w:sz w:val="18"/>
                <w:szCs w:val="18"/>
                <w:lang w:val="es-CL" w:eastAsia="en-US"/>
              </w:rPr>
            </w:pPr>
            <w:bookmarkStart w:id="100" w:name="_Toc486840946"/>
            <w:bookmarkStart w:id="101" w:name="_Toc500146597"/>
            <w:bookmarkStart w:id="102" w:name="_Toc14854267"/>
            <w:r w:rsidRPr="009B19F6">
              <w:rPr>
                <w:b/>
                <w:sz w:val="18"/>
                <w:szCs w:val="18"/>
                <w:lang w:val="es-CL" w:eastAsia="en-US"/>
              </w:rPr>
              <w:t xml:space="preserve">Tabla </w:t>
            </w:r>
            <w:r w:rsidRPr="009B19F6">
              <w:rPr>
                <w:b/>
                <w:sz w:val="18"/>
                <w:szCs w:val="18"/>
              </w:rPr>
              <w:t>3.</w:t>
            </w:r>
            <w:r w:rsidR="00303B14" w:rsidRPr="009B19F6">
              <w:rPr>
                <w:b/>
                <w:sz w:val="18"/>
                <w:szCs w:val="18"/>
                <w:lang w:val="es-CL" w:eastAsia="en-US"/>
              </w:rPr>
              <w:t xml:space="preserve"> </w:t>
            </w:r>
            <w:r w:rsidR="00303B14" w:rsidRPr="009B19F6">
              <w:rPr>
                <w:sz w:val="18"/>
                <w:szCs w:val="18"/>
                <w:lang w:val="es-CL" w:eastAsia="en-US"/>
              </w:rPr>
              <w:t>Verificación para el control de Entidades Técnicas de Fiscalización Ambiental (ETFA) autorizadas en emisiones atmosféricas de fuentes fijas.</w:t>
            </w:r>
            <w:bookmarkEnd w:id="100"/>
            <w:bookmarkEnd w:id="101"/>
            <w:bookmarkEnd w:id="102"/>
          </w:p>
          <w:tbl>
            <w:tblPr>
              <w:tblStyle w:val="Tablaconcuadrcula1"/>
              <w:tblpPr w:leftFromText="141" w:rightFromText="141" w:vertAnchor="text" w:horzAnchor="margin" w:tblpXSpec="center" w:tblpY="128"/>
              <w:tblW w:w="9918" w:type="dxa"/>
              <w:tblLayout w:type="fixed"/>
              <w:tblLook w:val="01E0" w:firstRow="1" w:lastRow="1" w:firstColumn="1" w:lastColumn="1" w:noHBand="0" w:noVBand="0"/>
            </w:tblPr>
            <w:tblGrid>
              <w:gridCol w:w="846"/>
              <w:gridCol w:w="7654"/>
              <w:gridCol w:w="709"/>
              <w:gridCol w:w="709"/>
            </w:tblGrid>
            <w:tr w:rsidR="00303B14" w:rsidRPr="009B19F6" w14:paraId="652003BB" w14:textId="77777777" w:rsidTr="00C528EA">
              <w:trPr>
                <w:trHeight w:hRule="exact" w:val="294"/>
              </w:trPr>
              <w:tc>
                <w:tcPr>
                  <w:tcW w:w="846" w:type="dxa"/>
                  <w:vAlign w:val="center"/>
                  <w:hideMark/>
                </w:tcPr>
                <w:p w14:paraId="22B4930C" w14:textId="77777777" w:rsidR="00303B14" w:rsidRPr="009B19F6" w:rsidRDefault="00303B14" w:rsidP="00473C3D">
                  <w:pPr>
                    <w:spacing w:before="89"/>
                    <w:ind w:left="197" w:right="184"/>
                    <w:jc w:val="center"/>
                    <w:rPr>
                      <w:rFonts w:eastAsia="Arial" w:cs="Arial"/>
                      <w:b/>
                      <w:color w:val="000000" w:themeColor="text1"/>
                      <w:sz w:val="18"/>
                    </w:rPr>
                  </w:pPr>
                  <w:proofErr w:type="spellStart"/>
                  <w:r w:rsidRPr="009B19F6">
                    <w:rPr>
                      <w:rFonts w:eastAsia="Arial" w:cs="Arial"/>
                      <w:b/>
                      <w:color w:val="000000" w:themeColor="text1"/>
                      <w:w w:val="99"/>
                      <w:sz w:val="18"/>
                    </w:rPr>
                    <w:t>N°</w:t>
                  </w:r>
                  <w:proofErr w:type="spellEnd"/>
                </w:p>
              </w:tc>
              <w:tc>
                <w:tcPr>
                  <w:tcW w:w="7654" w:type="dxa"/>
                  <w:vAlign w:val="center"/>
                  <w:hideMark/>
                </w:tcPr>
                <w:p w14:paraId="047A00B0" w14:textId="77777777" w:rsidR="00303B14" w:rsidRPr="009B19F6" w:rsidRDefault="00303B14" w:rsidP="00473C3D">
                  <w:pPr>
                    <w:spacing w:after="120" w:line="276" w:lineRule="auto"/>
                    <w:jc w:val="center"/>
                    <w:rPr>
                      <w:rFonts w:eastAsia="Arial" w:cs="Arial"/>
                      <w:b/>
                      <w:color w:val="000000" w:themeColor="text1"/>
                      <w:sz w:val="18"/>
                    </w:rPr>
                  </w:pPr>
                  <w:r w:rsidRPr="009B19F6">
                    <w:rPr>
                      <w:rFonts w:eastAsia="Arial" w:cs="Arial"/>
                      <w:b/>
                      <w:color w:val="000000" w:themeColor="text1"/>
                      <w:sz w:val="18"/>
                    </w:rPr>
                    <w:t>Actividad</w:t>
                  </w:r>
                </w:p>
              </w:tc>
              <w:tc>
                <w:tcPr>
                  <w:tcW w:w="709" w:type="dxa"/>
                  <w:vAlign w:val="center"/>
                  <w:hideMark/>
                </w:tcPr>
                <w:p w14:paraId="577924CC" w14:textId="77777777" w:rsidR="00303B14" w:rsidRPr="009B19F6" w:rsidRDefault="00303B14" w:rsidP="00473C3D">
                  <w:pPr>
                    <w:spacing w:after="120" w:line="276" w:lineRule="auto"/>
                    <w:jc w:val="center"/>
                    <w:rPr>
                      <w:rFonts w:eastAsia="Arial" w:cs="Arial"/>
                      <w:b/>
                      <w:color w:val="000000" w:themeColor="text1"/>
                      <w:sz w:val="18"/>
                    </w:rPr>
                  </w:pPr>
                  <w:r w:rsidRPr="009B19F6">
                    <w:rPr>
                      <w:rFonts w:eastAsia="Arial" w:cs="Arial"/>
                      <w:b/>
                      <w:color w:val="000000" w:themeColor="text1"/>
                      <w:sz w:val="18"/>
                    </w:rPr>
                    <w:t>SI</w:t>
                  </w:r>
                </w:p>
              </w:tc>
              <w:tc>
                <w:tcPr>
                  <w:tcW w:w="709" w:type="dxa"/>
                  <w:vAlign w:val="center"/>
                  <w:hideMark/>
                </w:tcPr>
                <w:p w14:paraId="5D857D2D" w14:textId="77777777" w:rsidR="00303B14" w:rsidRPr="009B19F6" w:rsidRDefault="00303B14" w:rsidP="00473C3D">
                  <w:pPr>
                    <w:spacing w:after="120" w:line="276" w:lineRule="auto"/>
                    <w:jc w:val="center"/>
                    <w:rPr>
                      <w:rFonts w:eastAsia="Arial" w:cs="Arial"/>
                      <w:b/>
                      <w:color w:val="000000" w:themeColor="text1"/>
                      <w:sz w:val="18"/>
                    </w:rPr>
                  </w:pPr>
                  <w:r w:rsidRPr="009B19F6">
                    <w:rPr>
                      <w:rFonts w:eastAsia="Arial" w:cs="Arial"/>
                      <w:b/>
                      <w:color w:val="000000" w:themeColor="text1"/>
                      <w:sz w:val="18"/>
                    </w:rPr>
                    <w:t>NO</w:t>
                  </w:r>
                </w:p>
              </w:tc>
            </w:tr>
            <w:tr w:rsidR="00303B14" w:rsidRPr="009B19F6" w14:paraId="19113157" w14:textId="77777777" w:rsidTr="001D53A3">
              <w:trPr>
                <w:trHeight w:hRule="exact" w:val="474"/>
              </w:trPr>
              <w:tc>
                <w:tcPr>
                  <w:tcW w:w="846" w:type="dxa"/>
                  <w:vAlign w:val="center"/>
                </w:tcPr>
                <w:p w14:paraId="183C1BB7" w14:textId="77777777" w:rsidR="00303B14" w:rsidRPr="009B19F6" w:rsidRDefault="00937CE1" w:rsidP="00473C3D">
                  <w:pPr>
                    <w:ind w:left="84" w:right="150"/>
                    <w:jc w:val="center"/>
                    <w:rPr>
                      <w:rFonts w:eastAsiaTheme="minorHAnsi" w:cs="Arial"/>
                      <w:sz w:val="16"/>
                      <w:szCs w:val="18"/>
                    </w:rPr>
                  </w:pPr>
                  <w:r w:rsidRPr="009B19F6">
                    <w:rPr>
                      <w:rFonts w:eastAsiaTheme="minorHAnsi" w:cs="Arial"/>
                      <w:sz w:val="16"/>
                      <w:szCs w:val="18"/>
                    </w:rPr>
                    <w:t xml:space="preserve">  </w:t>
                  </w:r>
                  <w:r w:rsidR="00303B14" w:rsidRPr="009B19F6">
                    <w:rPr>
                      <w:rFonts w:eastAsiaTheme="minorHAnsi" w:cs="Arial"/>
                      <w:sz w:val="16"/>
                      <w:szCs w:val="18"/>
                    </w:rPr>
                    <w:t>1</w:t>
                  </w:r>
                </w:p>
              </w:tc>
              <w:tc>
                <w:tcPr>
                  <w:tcW w:w="7654" w:type="dxa"/>
                  <w:vAlign w:val="center"/>
                  <w:hideMark/>
                </w:tcPr>
                <w:p w14:paraId="54FFFBD8" w14:textId="77777777" w:rsidR="00303B14" w:rsidRPr="009B19F6" w:rsidRDefault="00303B14" w:rsidP="00473C3D">
                  <w:pPr>
                    <w:ind w:left="84" w:right="150"/>
                    <w:rPr>
                      <w:rFonts w:asciiTheme="minorHAnsi" w:eastAsiaTheme="minorHAnsi" w:hAnsiTheme="minorHAnsi" w:cs="Arial"/>
                      <w:sz w:val="16"/>
                      <w:szCs w:val="18"/>
                    </w:rPr>
                  </w:pPr>
                  <w:r w:rsidRPr="009B19F6">
                    <w:rPr>
                      <w:rFonts w:asciiTheme="minorHAnsi" w:hAnsiTheme="minorHAnsi" w:cs="Arial"/>
                      <w:sz w:val="16"/>
                      <w:szCs w:val="18"/>
                    </w:rPr>
                    <w:t xml:space="preserve">La ETFA de muestreo está autorizada para la actividad y método desarrollado en el componente aire </w:t>
                  </w:r>
                  <w:r w:rsidR="00F3240C" w:rsidRPr="009B19F6">
                    <w:rPr>
                      <w:rFonts w:asciiTheme="minorHAnsi" w:hAnsiTheme="minorHAnsi" w:cs="Arial"/>
                      <w:sz w:val="16"/>
                      <w:szCs w:val="18"/>
                    </w:rPr>
                    <w:t>- emisiones</w:t>
                  </w:r>
                  <w:r w:rsidRPr="009B19F6">
                    <w:rPr>
                      <w:rFonts w:asciiTheme="minorHAnsi" w:hAnsiTheme="minorHAnsi" w:cs="Arial"/>
                      <w:sz w:val="16"/>
                      <w:szCs w:val="18"/>
                    </w:rPr>
                    <w:t xml:space="preserve"> atmosféricas de fuentes fijas</w:t>
                  </w:r>
                </w:p>
              </w:tc>
              <w:tc>
                <w:tcPr>
                  <w:tcW w:w="709" w:type="dxa"/>
                  <w:vAlign w:val="center"/>
                </w:tcPr>
                <w:p w14:paraId="7B6D686E" w14:textId="77777777" w:rsidR="00303B14" w:rsidRPr="009B19F6" w:rsidRDefault="00E04713" w:rsidP="00473C3D">
                  <w:pPr>
                    <w:ind w:left="84" w:right="150"/>
                    <w:jc w:val="center"/>
                    <w:rPr>
                      <w:rFonts w:cs="Arial"/>
                      <w:sz w:val="16"/>
                      <w:szCs w:val="18"/>
                    </w:rPr>
                  </w:pPr>
                  <w:r w:rsidRPr="009B19F6">
                    <w:rPr>
                      <w:rFonts w:cs="Arial"/>
                      <w:sz w:val="16"/>
                      <w:szCs w:val="18"/>
                    </w:rPr>
                    <w:t>x</w:t>
                  </w:r>
                </w:p>
              </w:tc>
              <w:tc>
                <w:tcPr>
                  <w:tcW w:w="709" w:type="dxa"/>
                  <w:vAlign w:val="center"/>
                </w:tcPr>
                <w:p w14:paraId="2F4C316F" w14:textId="77777777" w:rsidR="00303B14" w:rsidRPr="009B19F6" w:rsidRDefault="00303B14" w:rsidP="00473C3D">
                  <w:pPr>
                    <w:ind w:left="84" w:right="150"/>
                    <w:jc w:val="center"/>
                    <w:rPr>
                      <w:rFonts w:cs="Arial"/>
                      <w:sz w:val="16"/>
                      <w:szCs w:val="18"/>
                    </w:rPr>
                  </w:pPr>
                </w:p>
              </w:tc>
            </w:tr>
            <w:tr w:rsidR="00303B14" w:rsidRPr="0003305B" w14:paraId="399C6CA4" w14:textId="77777777" w:rsidTr="001D53A3">
              <w:trPr>
                <w:trHeight w:hRule="exact" w:val="424"/>
              </w:trPr>
              <w:tc>
                <w:tcPr>
                  <w:tcW w:w="846" w:type="dxa"/>
                  <w:vAlign w:val="center"/>
                </w:tcPr>
                <w:p w14:paraId="439E8B0E" w14:textId="77777777" w:rsidR="00303B14" w:rsidRPr="009B19F6" w:rsidRDefault="00303B14" w:rsidP="00473C3D">
                  <w:pPr>
                    <w:spacing w:before="91"/>
                    <w:ind w:left="197" w:right="184"/>
                    <w:jc w:val="center"/>
                    <w:rPr>
                      <w:rFonts w:eastAsia="Arial" w:cs="Arial"/>
                      <w:w w:val="99"/>
                      <w:sz w:val="16"/>
                      <w:szCs w:val="18"/>
                    </w:rPr>
                  </w:pPr>
                  <w:r w:rsidRPr="009B19F6">
                    <w:rPr>
                      <w:rFonts w:eastAsia="Arial" w:cs="Arial"/>
                      <w:w w:val="99"/>
                      <w:sz w:val="16"/>
                      <w:szCs w:val="18"/>
                    </w:rPr>
                    <w:t>2</w:t>
                  </w:r>
                </w:p>
              </w:tc>
              <w:tc>
                <w:tcPr>
                  <w:tcW w:w="7654" w:type="dxa"/>
                  <w:vAlign w:val="center"/>
                  <w:hideMark/>
                </w:tcPr>
                <w:p w14:paraId="3449779F" w14:textId="77777777" w:rsidR="00303B14" w:rsidRPr="009B19F6" w:rsidRDefault="00303B14" w:rsidP="00473C3D">
                  <w:pPr>
                    <w:ind w:left="84" w:right="150"/>
                    <w:rPr>
                      <w:rFonts w:asciiTheme="minorHAnsi" w:hAnsiTheme="minorHAnsi" w:cs="Arial"/>
                      <w:sz w:val="16"/>
                      <w:szCs w:val="18"/>
                    </w:rPr>
                  </w:pPr>
                  <w:r w:rsidRPr="009B19F6">
                    <w:rPr>
                      <w:rFonts w:asciiTheme="minorHAnsi" w:hAnsiTheme="minorHAnsi" w:cs="Arial"/>
                      <w:sz w:val="16"/>
                      <w:szCs w:val="18"/>
                    </w:rPr>
                    <w:t>La ETFA de análisis está autorizada para la actividad y método desarrollado en el componente aire – emisiones.</w:t>
                  </w:r>
                </w:p>
              </w:tc>
              <w:tc>
                <w:tcPr>
                  <w:tcW w:w="709" w:type="dxa"/>
                  <w:vAlign w:val="center"/>
                </w:tcPr>
                <w:p w14:paraId="017ED8F2" w14:textId="77777777" w:rsidR="00303B14" w:rsidRPr="009B19F6" w:rsidRDefault="00303B14" w:rsidP="00473C3D">
                  <w:pPr>
                    <w:ind w:left="84" w:right="150"/>
                    <w:jc w:val="center"/>
                    <w:rPr>
                      <w:rFonts w:cs="Arial"/>
                      <w:sz w:val="16"/>
                      <w:szCs w:val="18"/>
                    </w:rPr>
                  </w:pPr>
                </w:p>
              </w:tc>
              <w:tc>
                <w:tcPr>
                  <w:tcW w:w="709" w:type="dxa"/>
                  <w:vAlign w:val="center"/>
                </w:tcPr>
                <w:p w14:paraId="7A5568A5" w14:textId="77777777" w:rsidR="00303B14" w:rsidRPr="009B19F6" w:rsidRDefault="00473C3D" w:rsidP="00473C3D">
                  <w:pPr>
                    <w:ind w:left="84" w:right="150"/>
                    <w:jc w:val="center"/>
                    <w:rPr>
                      <w:rFonts w:cs="Arial"/>
                      <w:sz w:val="16"/>
                      <w:szCs w:val="18"/>
                    </w:rPr>
                  </w:pPr>
                  <w:r w:rsidRPr="009B19F6">
                    <w:rPr>
                      <w:rFonts w:cs="Arial"/>
                      <w:sz w:val="16"/>
                      <w:szCs w:val="18"/>
                    </w:rPr>
                    <w:t>x</w:t>
                  </w:r>
                </w:p>
              </w:tc>
            </w:tr>
            <w:tr w:rsidR="00303B14" w:rsidRPr="009B19F6" w14:paraId="4F1629EF" w14:textId="77777777" w:rsidTr="001D53A3">
              <w:trPr>
                <w:trHeight w:hRule="exact" w:val="566"/>
              </w:trPr>
              <w:tc>
                <w:tcPr>
                  <w:tcW w:w="846" w:type="dxa"/>
                  <w:vAlign w:val="center"/>
                </w:tcPr>
                <w:p w14:paraId="4100A7C5" w14:textId="77777777" w:rsidR="00303B14" w:rsidRPr="009B19F6" w:rsidRDefault="001D53A3" w:rsidP="00C04478">
                  <w:pPr>
                    <w:spacing w:before="91"/>
                    <w:ind w:right="184"/>
                    <w:rPr>
                      <w:rFonts w:eastAsia="Arial" w:cs="Arial"/>
                      <w:w w:val="99"/>
                      <w:sz w:val="16"/>
                      <w:szCs w:val="18"/>
                    </w:rPr>
                  </w:pPr>
                  <w:r w:rsidRPr="009B19F6">
                    <w:rPr>
                      <w:rFonts w:eastAsia="Arial" w:cs="Arial"/>
                      <w:w w:val="99"/>
                      <w:sz w:val="16"/>
                      <w:szCs w:val="18"/>
                    </w:rPr>
                    <w:t xml:space="preserve">        </w:t>
                  </w:r>
                  <w:r w:rsidR="00303B14" w:rsidRPr="009B19F6">
                    <w:rPr>
                      <w:rFonts w:eastAsia="Arial" w:cs="Arial"/>
                      <w:w w:val="99"/>
                      <w:sz w:val="16"/>
                      <w:szCs w:val="18"/>
                    </w:rPr>
                    <w:t>3</w:t>
                  </w:r>
                </w:p>
              </w:tc>
              <w:tc>
                <w:tcPr>
                  <w:tcW w:w="7654" w:type="dxa"/>
                  <w:vAlign w:val="center"/>
                  <w:hideMark/>
                </w:tcPr>
                <w:p w14:paraId="51310263" w14:textId="77777777" w:rsidR="00303B14" w:rsidRPr="009B19F6" w:rsidRDefault="00303B14" w:rsidP="00473C3D">
                  <w:pPr>
                    <w:ind w:left="84" w:right="150"/>
                    <w:rPr>
                      <w:rFonts w:asciiTheme="minorHAnsi" w:hAnsiTheme="minorHAnsi" w:cs="Arial"/>
                      <w:sz w:val="16"/>
                      <w:szCs w:val="18"/>
                    </w:rPr>
                  </w:pPr>
                  <w:r w:rsidRPr="009B19F6">
                    <w:rPr>
                      <w:rFonts w:asciiTheme="minorHAnsi" w:hAnsiTheme="minorHAnsi" w:cs="Arial"/>
                      <w:sz w:val="16"/>
                      <w:szCs w:val="18"/>
                    </w:rPr>
                    <w:t>Los Inspectores Ambientales (IA) que desarrollen las actividades en nombre de la ETFA, están registrados y autorizados en el componente aire – emisiones atmosféricas de fuentes fijas.</w:t>
                  </w:r>
                </w:p>
              </w:tc>
              <w:tc>
                <w:tcPr>
                  <w:tcW w:w="709" w:type="dxa"/>
                  <w:vAlign w:val="center"/>
                  <w:hideMark/>
                </w:tcPr>
                <w:p w14:paraId="6035774A" w14:textId="360E9BE7" w:rsidR="00303B14" w:rsidRPr="009B19F6" w:rsidRDefault="00C604E3" w:rsidP="00473C3D">
                  <w:pPr>
                    <w:ind w:left="84" w:right="150"/>
                    <w:jc w:val="center"/>
                    <w:rPr>
                      <w:rFonts w:cs="Arial"/>
                      <w:sz w:val="16"/>
                      <w:szCs w:val="18"/>
                    </w:rPr>
                  </w:pPr>
                  <w:r w:rsidRPr="009B19F6">
                    <w:rPr>
                      <w:rFonts w:cs="Arial"/>
                      <w:sz w:val="16"/>
                      <w:szCs w:val="18"/>
                    </w:rPr>
                    <w:t>x</w:t>
                  </w:r>
                </w:p>
              </w:tc>
              <w:tc>
                <w:tcPr>
                  <w:tcW w:w="709" w:type="dxa"/>
                  <w:vAlign w:val="center"/>
                </w:tcPr>
                <w:p w14:paraId="7E2E3E3A" w14:textId="77777777" w:rsidR="00303B14" w:rsidRPr="009B19F6" w:rsidRDefault="00303B14" w:rsidP="00473C3D">
                  <w:pPr>
                    <w:ind w:left="84" w:right="150"/>
                    <w:jc w:val="center"/>
                    <w:rPr>
                      <w:rFonts w:cs="Arial"/>
                      <w:sz w:val="16"/>
                      <w:szCs w:val="18"/>
                    </w:rPr>
                  </w:pPr>
                </w:p>
              </w:tc>
            </w:tr>
          </w:tbl>
          <w:p w14:paraId="2053A133" w14:textId="77777777" w:rsidR="00303B14" w:rsidRPr="009B19F6" w:rsidRDefault="00303B14" w:rsidP="00473C3D">
            <w:pPr>
              <w:spacing w:after="160" w:line="259" w:lineRule="auto"/>
              <w:ind w:left="360"/>
              <w:contextualSpacing/>
              <w:jc w:val="both"/>
              <w:rPr>
                <w:rFonts w:asciiTheme="minorHAnsi" w:hAnsiTheme="minorHAnsi"/>
                <w:sz w:val="22"/>
                <w:szCs w:val="19"/>
                <w:lang w:val="es-CL" w:eastAsia="en-US"/>
              </w:rPr>
            </w:pPr>
          </w:p>
          <w:p w14:paraId="435BE02B" w14:textId="77777777" w:rsidR="00303B14" w:rsidRPr="009B19F6" w:rsidRDefault="00303B14" w:rsidP="00473C3D">
            <w:pPr>
              <w:spacing w:after="160" w:line="259" w:lineRule="auto"/>
              <w:ind w:left="360"/>
              <w:contextualSpacing/>
              <w:jc w:val="both"/>
              <w:rPr>
                <w:rFonts w:asciiTheme="minorHAnsi" w:hAnsiTheme="minorHAnsi"/>
                <w:sz w:val="22"/>
                <w:szCs w:val="19"/>
                <w:lang w:val="es-CL" w:eastAsia="en-US"/>
              </w:rPr>
            </w:pPr>
          </w:p>
          <w:p w14:paraId="3AF35F11" w14:textId="7A9A6419" w:rsidR="00223BB5" w:rsidRDefault="00223BB5" w:rsidP="009B19F6">
            <w:pPr>
              <w:rPr>
                <w:rFonts w:eastAsia="Times New Roman" w:cs="Calibri"/>
                <w:color w:val="000000"/>
                <w:sz w:val="18"/>
                <w:szCs w:val="18"/>
                <w:lang w:eastAsia="es-CL"/>
              </w:rPr>
            </w:pPr>
          </w:p>
          <w:p w14:paraId="0FFF14C9" w14:textId="47CD26AE" w:rsidR="009B19F6" w:rsidRDefault="009B19F6" w:rsidP="009B19F6">
            <w:pPr>
              <w:rPr>
                <w:rFonts w:eastAsia="Times New Roman" w:cs="Calibri"/>
                <w:color w:val="000000"/>
                <w:sz w:val="18"/>
                <w:szCs w:val="18"/>
                <w:lang w:eastAsia="es-CL"/>
              </w:rPr>
            </w:pPr>
          </w:p>
          <w:p w14:paraId="2451BBE0" w14:textId="6EA151F8" w:rsidR="009B19F6" w:rsidRDefault="009B19F6" w:rsidP="009B19F6">
            <w:pPr>
              <w:rPr>
                <w:rFonts w:eastAsia="Times New Roman" w:cs="Calibri"/>
                <w:color w:val="000000"/>
                <w:sz w:val="18"/>
                <w:szCs w:val="18"/>
                <w:lang w:eastAsia="es-CL"/>
              </w:rPr>
            </w:pPr>
          </w:p>
          <w:p w14:paraId="3DD28FE1" w14:textId="51E67D15" w:rsidR="009B19F6" w:rsidRDefault="009B19F6" w:rsidP="009B19F6">
            <w:pPr>
              <w:rPr>
                <w:rFonts w:eastAsia="Times New Roman" w:cs="Calibri"/>
                <w:color w:val="000000"/>
                <w:sz w:val="18"/>
                <w:szCs w:val="18"/>
                <w:lang w:eastAsia="es-CL"/>
              </w:rPr>
            </w:pPr>
          </w:p>
          <w:p w14:paraId="12598060" w14:textId="77777777" w:rsidR="009B19F6" w:rsidRPr="009B19F6" w:rsidRDefault="009B19F6" w:rsidP="009B19F6">
            <w:pPr>
              <w:rPr>
                <w:rFonts w:eastAsia="Times New Roman" w:cs="Calibri"/>
                <w:color w:val="000000"/>
                <w:sz w:val="18"/>
                <w:szCs w:val="18"/>
                <w:lang w:eastAsia="es-CL"/>
              </w:rPr>
            </w:pPr>
          </w:p>
          <w:p w14:paraId="1914679B" w14:textId="77777777" w:rsidR="006A4CFB" w:rsidRDefault="006A4CFB" w:rsidP="006A4CFB">
            <w:pPr>
              <w:pStyle w:val="Prrafodelista"/>
              <w:rPr>
                <w:rFonts w:eastAsia="Times New Roman" w:cs="Calibri"/>
                <w:color w:val="000000"/>
                <w:sz w:val="18"/>
                <w:szCs w:val="18"/>
                <w:lang w:val="es-CL" w:eastAsia="es-CL"/>
              </w:rPr>
            </w:pPr>
          </w:p>
          <w:p w14:paraId="696CC68C" w14:textId="73AAD097" w:rsidR="006A4CFB" w:rsidRDefault="006A4CFB" w:rsidP="006A4CFB">
            <w:pPr>
              <w:rPr>
                <w:rFonts w:eastAsia="Times New Roman" w:cs="Calibri"/>
                <w:color w:val="000000"/>
                <w:sz w:val="18"/>
                <w:szCs w:val="18"/>
                <w:lang w:val="es-CL" w:eastAsia="es-CL"/>
              </w:rPr>
            </w:pPr>
          </w:p>
          <w:p w14:paraId="12BFDCE6" w14:textId="77777777" w:rsidR="00C46B46" w:rsidRDefault="00C46B46" w:rsidP="00BF0F0B">
            <w:pPr>
              <w:jc w:val="both"/>
              <w:rPr>
                <w:rFonts w:eastAsia="Times New Roman" w:cs="Calibri"/>
                <w:color w:val="000000"/>
                <w:sz w:val="18"/>
                <w:szCs w:val="18"/>
                <w:lang w:val="es-CL" w:eastAsia="es-CL"/>
              </w:rPr>
            </w:pPr>
          </w:p>
          <w:p w14:paraId="4B196D4D" w14:textId="3F861D3F" w:rsidR="00916368" w:rsidRPr="00523D4A" w:rsidRDefault="006A4CFB" w:rsidP="00BF0F0B">
            <w:pPr>
              <w:jc w:val="both"/>
              <w:rPr>
                <w:rFonts w:eastAsia="Times New Roman" w:cs="Calibri"/>
                <w:color w:val="000000"/>
                <w:sz w:val="18"/>
                <w:szCs w:val="18"/>
                <w:lang w:val="es-CL" w:eastAsia="es-CL"/>
              </w:rPr>
            </w:pPr>
            <w:r w:rsidRPr="00523D4A">
              <w:rPr>
                <w:rFonts w:eastAsia="Times New Roman" w:cs="Calibri"/>
                <w:color w:val="000000"/>
                <w:sz w:val="18"/>
                <w:szCs w:val="18"/>
                <w:lang w:val="es-CL" w:eastAsia="es-CL"/>
              </w:rPr>
              <w:t xml:space="preserve">Cabe mencionar que existiendo ETFA autorizada en el alcance muestreo y análisis </w:t>
            </w:r>
            <w:r w:rsidR="00523D4A">
              <w:rPr>
                <w:rFonts w:eastAsia="Times New Roman" w:cs="Calibri"/>
                <w:color w:val="000000"/>
                <w:sz w:val="18"/>
                <w:szCs w:val="18"/>
                <w:lang w:val="es-CL" w:eastAsia="es-CL"/>
              </w:rPr>
              <w:t>del</w:t>
            </w:r>
            <w:r w:rsidRPr="00523D4A">
              <w:rPr>
                <w:rFonts w:eastAsia="Times New Roman" w:cs="Calibri"/>
                <w:color w:val="000000"/>
                <w:sz w:val="18"/>
                <w:szCs w:val="18"/>
                <w:lang w:val="es-CL" w:eastAsia="es-CL"/>
              </w:rPr>
              <w:t xml:space="preserve"> método </w:t>
            </w:r>
            <w:r w:rsidR="00523D4A">
              <w:rPr>
                <w:rFonts w:eastAsia="Times New Roman" w:cs="Calibri"/>
                <w:color w:val="000000"/>
                <w:sz w:val="18"/>
                <w:szCs w:val="18"/>
                <w:lang w:val="es-CL" w:eastAsia="es-CL"/>
              </w:rPr>
              <w:t xml:space="preserve">de referencia </w:t>
            </w:r>
            <w:r w:rsidRPr="00523D4A">
              <w:rPr>
                <w:rFonts w:eastAsia="Times New Roman" w:cs="Calibri"/>
                <w:color w:val="000000"/>
                <w:sz w:val="18"/>
                <w:szCs w:val="18"/>
                <w:lang w:val="es-CL" w:eastAsia="es-CL"/>
              </w:rPr>
              <w:t>CH-29</w:t>
            </w:r>
            <w:r w:rsidR="00BF0F0B" w:rsidRPr="00523D4A">
              <w:rPr>
                <w:rFonts w:eastAsia="Times New Roman" w:cs="Calibri"/>
                <w:color w:val="000000"/>
                <w:sz w:val="18"/>
                <w:szCs w:val="18"/>
                <w:lang w:val="es-CL" w:eastAsia="es-CL"/>
              </w:rPr>
              <w:t xml:space="preserve">, dichas </w:t>
            </w:r>
            <w:r w:rsidRPr="00523D4A">
              <w:rPr>
                <w:rFonts w:eastAsia="Times New Roman" w:cs="Calibri"/>
                <w:color w:val="000000"/>
                <w:sz w:val="18"/>
                <w:szCs w:val="18"/>
                <w:lang w:val="es-CL" w:eastAsia="es-CL"/>
              </w:rPr>
              <w:t>ETFA deberán trabajar según su autorización o subcontratar los servicios que se</w:t>
            </w:r>
            <w:r w:rsidR="00BF0F0B" w:rsidRPr="00523D4A">
              <w:rPr>
                <w:rFonts w:eastAsia="Times New Roman" w:cs="Calibri"/>
                <w:color w:val="000000"/>
                <w:sz w:val="18"/>
                <w:szCs w:val="18"/>
                <w:lang w:val="es-CL" w:eastAsia="es-CL"/>
              </w:rPr>
              <w:t>an</w:t>
            </w:r>
            <w:r w:rsidRPr="00523D4A">
              <w:rPr>
                <w:rFonts w:eastAsia="Times New Roman" w:cs="Calibri"/>
                <w:color w:val="000000"/>
                <w:sz w:val="18"/>
                <w:szCs w:val="18"/>
                <w:lang w:val="es-CL" w:eastAsia="es-CL"/>
              </w:rPr>
              <w:t xml:space="preserve"> necesarios </w:t>
            </w:r>
            <w:r w:rsidR="00916368" w:rsidRPr="00523D4A">
              <w:rPr>
                <w:rFonts w:eastAsia="Times New Roman" w:cs="Calibri"/>
                <w:color w:val="000000"/>
                <w:sz w:val="18"/>
                <w:szCs w:val="18"/>
                <w:lang w:val="es-CL" w:eastAsia="es-CL"/>
              </w:rPr>
              <w:t>de acuerdo con</w:t>
            </w:r>
            <w:r w:rsidRPr="00523D4A">
              <w:rPr>
                <w:rFonts w:eastAsia="Times New Roman" w:cs="Calibri"/>
                <w:color w:val="000000"/>
                <w:sz w:val="18"/>
                <w:szCs w:val="18"/>
                <w:lang w:val="es-CL" w:eastAsia="es-CL"/>
              </w:rPr>
              <w:t xml:space="preserve"> lo estableci</w:t>
            </w:r>
            <w:r w:rsidR="00BF0F0B" w:rsidRPr="00523D4A">
              <w:rPr>
                <w:rFonts w:eastAsia="Times New Roman" w:cs="Calibri"/>
                <w:color w:val="000000"/>
                <w:sz w:val="18"/>
                <w:szCs w:val="18"/>
                <w:lang w:val="es-CL" w:eastAsia="es-CL"/>
              </w:rPr>
              <w:t xml:space="preserve">do </w:t>
            </w:r>
            <w:r w:rsidRPr="00523D4A">
              <w:rPr>
                <w:rFonts w:eastAsia="Times New Roman" w:cs="Calibri"/>
                <w:color w:val="000000"/>
                <w:sz w:val="18"/>
                <w:szCs w:val="18"/>
                <w:lang w:val="es-CL" w:eastAsia="es-CL"/>
              </w:rPr>
              <w:t xml:space="preserve">en la </w:t>
            </w:r>
            <w:r w:rsidR="00C46B46" w:rsidRPr="00523D4A">
              <w:rPr>
                <w:rFonts w:eastAsia="Times New Roman" w:cs="Calibri"/>
                <w:color w:val="000000"/>
                <w:sz w:val="18"/>
                <w:szCs w:val="18"/>
                <w:lang w:val="es-CL" w:eastAsia="es-CL"/>
              </w:rPr>
              <w:t>Resolución</w:t>
            </w:r>
            <w:r w:rsidRPr="00523D4A">
              <w:rPr>
                <w:rFonts w:eastAsia="Times New Roman" w:cs="Calibri"/>
                <w:color w:val="000000"/>
                <w:sz w:val="18"/>
                <w:szCs w:val="18"/>
                <w:lang w:val="es-CL" w:eastAsia="es-CL"/>
              </w:rPr>
              <w:t xml:space="preserve"> Ex</w:t>
            </w:r>
            <w:r w:rsidR="00C46B46" w:rsidRPr="00523D4A">
              <w:rPr>
                <w:rFonts w:eastAsia="Times New Roman" w:cs="Calibri"/>
                <w:color w:val="000000"/>
                <w:sz w:val="18"/>
                <w:szCs w:val="18"/>
                <w:lang w:val="es-CL" w:eastAsia="es-CL"/>
              </w:rPr>
              <w:t>enta</w:t>
            </w:r>
            <w:r w:rsidRPr="00523D4A">
              <w:rPr>
                <w:rFonts w:eastAsia="Times New Roman" w:cs="Calibri"/>
                <w:color w:val="000000"/>
                <w:sz w:val="18"/>
                <w:szCs w:val="18"/>
                <w:lang w:val="es-CL" w:eastAsia="es-CL"/>
              </w:rPr>
              <w:t xml:space="preserve"> </w:t>
            </w:r>
            <w:r w:rsidR="00C46B46" w:rsidRPr="00523D4A">
              <w:rPr>
                <w:rFonts w:eastAsia="Times New Roman" w:cs="Calibri"/>
                <w:color w:val="000000"/>
                <w:sz w:val="18"/>
                <w:szCs w:val="18"/>
                <w:lang w:val="es-CL" w:eastAsia="es-CL"/>
              </w:rPr>
              <w:t>Nº</w:t>
            </w:r>
            <w:r w:rsidRPr="00523D4A">
              <w:rPr>
                <w:rFonts w:eastAsia="Times New Roman" w:cs="Calibri"/>
                <w:color w:val="000000"/>
                <w:sz w:val="18"/>
                <w:szCs w:val="18"/>
                <w:lang w:val="es-CL" w:eastAsia="es-CL"/>
              </w:rPr>
              <w:t>127</w:t>
            </w:r>
            <w:r w:rsidR="00BF0F0B" w:rsidRPr="00523D4A">
              <w:rPr>
                <w:rFonts w:eastAsia="Times New Roman" w:cs="Calibri"/>
                <w:color w:val="000000"/>
                <w:sz w:val="18"/>
                <w:szCs w:val="18"/>
                <w:lang w:val="es-CL" w:eastAsia="es-CL"/>
              </w:rPr>
              <w:t xml:space="preserve"> de 25 enero de 2019</w:t>
            </w:r>
            <w:r w:rsidR="00916368" w:rsidRPr="00523D4A">
              <w:rPr>
                <w:rFonts w:eastAsia="Times New Roman" w:cs="Calibri"/>
                <w:color w:val="000000"/>
                <w:sz w:val="18"/>
                <w:szCs w:val="18"/>
                <w:lang w:val="es-CL" w:eastAsia="es-CL"/>
              </w:rPr>
              <w:t xml:space="preserve"> que d</w:t>
            </w:r>
            <w:r w:rsidR="00BF0F0B" w:rsidRPr="00523D4A">
              <w:rPr>
                <w:rFonts w:eastAsia="Times New Roman" w:cs="Calibri"/>
                <w:i/>
                <w:iCs/>
                <w:color w:val="000000"/>
                <w:sz w:val="18"/>
                <w:szCs w:val="18"/>
                <w:lang w:val="es-CL" w:eastAsia="es-CL"/>
              </w:rPr>
              <w:t xml:space="preserve">icta </w:t>
            </w:r>
            <w:r w:rsidR="00C46B46" w:rsidRPr="00523D4A">
              <w:rPr>
                <w:rFonts w:eastAsia="Times New Roman" w:cs="Calibri"/>
                <w:i/>
                <w:iCs/>
                <w:color w:val="000000"/>
                <w:sz w:val="18"/>
                <w:szCs w:val="18"/>
                <w:lang w:val="es-CL" w:eastAsia="es-CL"/>
              </w:rPr>
              <w:t>I</w:t>
            </w:r>
            <w:r w:rsidR="00BF0F0B" w:rsidRPr="00523D4A">
              <w:rPr>
                <w:rFonts w:eastAsia="Times New Roman" w:cs="Calibri"/>
                <w:i/>
                <w:iCs/>
                <w:color w:val="000000"/>
                <w:sz w:val="18"/>
                <w:szCs w:val="18"/>
                <w:lang w:val="es-CL" w:eastAsia="es-CL"/>
              </w:rPr>
              <w:t xml:space="preserve">nstrucción de </w:t>
            </w:r>
            <w:r w:rsidR="00C46B46" w:rsidRPr="00523D4A">
              <w:rPr>
                <w:rFonts w:eastAsia="Times New Roman" w:cs="Calibri"/>
                <w:i/>
                <w:iCs/>
                <w:color w:val="000000"/>
                <w:sz w:val="18"/>
                <w:szCs w:val="18"/>
                <w:lang w:val="es-CL" w:eastAsia="es-CL"/>
              </w:rPr>
              <w:t>C</w:t>
            </w:r>
            <w:r w:rsidR="00BF0F0B" w:rsidRPr="00523D4A">
              <w:rPr>
                <w:rFonts w:eastAsia="Times New Roman" w:cs="Calibri"/>
                <w:i/>
                <w:iCs/>
                <w:color w:val="000000"/>
                <w:sz w:val="18"/>
                <w:szCs w:val="18"/>
                <w:lang w:val="es-CL" w:eastAsia="es-CL"/>
              </w:rPr>
              <w:t xml:space="preserve">arácter </w:t>
            </w:r>
            <w:r w:rsidR="00C46B46" w:rsidRPr="00523D4A">
              <w:rPr>
                <w:rFonts w:eastAsia="Times New Roman" w:cs="Calibri"/>
                <w:i/>
                <w:iCs/>
                <w:color w:val="000000"/>
                <w:sz w:val="18"/>
                <w:szCs w:val="18"/>
                <w:lang w:val="es-CL" w:eastAsia="es-CL"/>
              </w:rPr>
              <w:t>G</w:t>
            </w:r>
            <w:r w:rsidR="00BF0F0B" w:rsidRPr="00523D4A">
              <w:rPr>
                <w:rFonts w:eastAsia="Times New Roman" w:cs="Calibri"/>
                <w:i/>
                <w:iCs/>
                <w:color w:val="000000"/>
                <w:sz w:val="18"/>
                <w:szCs w:val="18"/>
                <w:lang w:val="es-CL" w:eastAsia="es-CL"/>
              </w:rPr>
              <w:t xml:space="preserve">eneral que </w:t>
            </w:r>
            <w:r w:rsidR="00C46B46" w:rsidRPr="00523D4A">
              <w:rPr>
                <w:rFonts w:eastAsia="Times New Roman" w:cs="Calibri"/>
                <w:i/>
                <w:iCs/>
                <w:color w:val="000000"/>
                <w:sz w:val="18"/>
                <w:szCs w:val="18"/>
                <w:lang w:val="es-CL" w:eastAsia="es-CL"/>
              </w:rPr>
              <w:t>E</w:t>
            </w:r>
            <w:r w:rsidR="00BF0F0B" w:rsidRPr="00523D4A">
              <w:rPr>
                <w:rFonts w:eastAsia="Times New Roman" w:cs="Calibri"/>
                <w:i/>
                <w:iCs/>
                <w:color w:val="000000"/>
                <w:sz w:val="18"/>
                <w:szCs w:val="18"/>
                <w:lang w:val="es-CL" w:eastAsia="es-CL"/>
              </w:rPr>
              <w:t xml:space="preserve">stablecer </w:t>
            </w:r>
            <w:r w:rsidR="00C46B46" w:rsidRPr="00523D4A">
              <w:rPr>
                <w:rFonts w:eastAsia="Times New Roman" w:cs="Calibri"/>
                <w:i/>
                <w:iCs/>
                <w:color w:val="000000"/>
                <w:sz w:val="18"/>
                <w:szCs w:val="18"/>
                <w:lang w:val="es-CL" w:eastAsia="es-CL"/>
              </w:rPr>
              <w:t>Directrices Generales</w:t>
            </w:r>
            <w:r w:rsidR="00BF0F0B" w:rsidRPr="00523D4A">
              <w:rPr>
                <w:rFonts w:eastAsia="Times New Roman" w:cs="Calibri"/>
                <w:i/>
                <w:iCs/>
                <w:color w:val="000000"/>
                <w:sz w:val="18"/>
                <w:szCs w:val="18"/>
                <w:lang w:val="es-CL" w:eastAsia="es-CL"/>
              </w:rPr>
              <w:t xml:space="preserve"> para la </w:t>
            </w:r>
            <w:r w:rsidR="00C46B46" w:rsidRPr="00523D4A">
              <w:rPr>
                <w:rFonts w:eastAsia="Times New Roman" w:cs="Calibri"/>
                <w:i/>
                <w:iCs/>
                <w:color w:val="000000"/>
                <w:sz w:val="18"/>
                <w:szCs w:val="18"/>
                <w:lang w:val="es-CL" w:eastAsia="es-CL"/>
              </w:rPr>
              <w:t>O</w:t>
            </w:r>
            <w:r w:rsidR="00BF0F0B" w:rsidRPr="00523D4A">
              <w:rPr>
                <w:rFonts w:eastAsia="Times New Roman" w:cs="Calibri"/>
                <w:i/>
                <w:iCs/>
                <w:color w:val="000000"/>
                <w:sz w:val="18"/>
                <w:szCs w:val="18"/>
                <w:lang w:val="es-CL" w:eastAsia="es-CL"/>
              </w:rPr>
              <w:t xml:space="preserve">peratividad de las </w:t>
            </w:r>
            <w:r w:rsidR="00C46B46" w:rsidRPr="00523D4A">
              <w:rPr>
                <w:rFonts w:eastAsia="Times New Roman" w:cs="Calibri"/>
                <w:i/>
                <w:iCs/>
                <w:color w:val="000000"/>
                <w:sz w:val="18"/>
                <w:szCs w:val="18"/>
                <w:lang w:val="es-CL" w:eastAsia="es-CL"/>
              </w:rPr>
              <w:t>E</w:t>
            </w:r>
            <w:r w:rsidR="00BF0F0B" w:rsidRPr="00523D4A">
              <w:rPr>
                <w:rFonts w:eastAsia="Times New Roman" w:cs="Calibri"/>
                <w:i/>
                <w:iCs/>
                <w:color w:val="000000"/>
                <w:sz w:val="18"/>
                <w:szCs w:val="18"/>
                <w:lang w:val="es-CL" w:eastAsia="es-CL"/>
              </w:rPr>
              <w:t xml:space="preserve">ntidades </w:t>
            </w:r>
            <w:r w:rsidR="00C46B46" w:rsidRPr="00523D4A">
              <w:rPr>
                <w:rFonts w:eastAsia="Times New Roman" w:cs="Calibri"/>
                <w:i/>
                <w:iCs/>
                <w:color w:val="000000"/>
                <w:sz w:val="18"/>
                <w:szCs w:val="18"/>
                <w:lang w:val="es-CL" w:eastAsia="es-CL"/>
              </w:rPr>
              <w:t>T</w:t>
            </w:r>
            <w:r w:rsidR="00BF0F0B" w:rsidRPr="00523D4A">
              <w:rPr>
                <w:rFonts w:eastAsia="Times New Roman" w:cs="Calibri"/>
                <w:i/>
                <w:iCs/>
                <w:color w:val="000000"/>
                <w:sz w:val="18"/>
                <w:szCs w:val="18"/>
                <w:lang w:val="es-CL" w:eastAsia="es-CL"/>
              </w:rPr>
              <w:t xml:space="preserve">écnicas de </w:t>
            </w:r>
            <w:r w:rsidR="00C46B46" w:rsidRPr="00523D4A">
              <w:rPr>
                <w:rFonts w:eastAsia="Times New Roman" w:cs="Calibri"/>
                <w:i/>
                <w:iCs/>
                <w:color w:val="000000"/>
                <w:sz w:val="18"/>
                <w:szCs w:val="18"/>
                <w:lang w:val="es-CL" w:eastAsia="es-CL"/>
              </w:rPr>
              <w:t>F</w:t>
            </w:r>
            <w:r w:rsidR="00BF0F0B" w:rsidRPr="00523D4A">
              <w:rPr>
                <w:rFonts w:eastAsia="Times New Roman" w:cs="Calibri"/>
                <w:i/>
                <w:iCs/>
                <w:color w:val="000000"/>
                <w:sz w:val="18"/>
                <w:szCs w:val="18"/>
                <w:lang w:val="es-CL" w:eastAsia="es-CL"/>
              </w:rPr>
              <w:t xml:space="preserve">iscalización </w:t>
            </w:r>
            <w:r w:rsidR="00C46B46" w:rsidRPr="00523D4A">
              <w:rPr>
                <w:rFonts w:eastAsia="Times New Roman" w:cs="Calibri"/>
                <w:i/>
                <w:iCs/>
                <w:color w:val="000000"/>
                <w:sz w:val="18"/>
                <w:szCs w:val="18"/>
                <w:lang w:val="es-CL" w:eastAsia="es-CL"/>
              </w:rPr>
              <w:t>A</w:t>
            </w:r>
            <w:r w:rsidR="00BF0F0B" w:rsidRPr="00523D4A">
              <w:rPr>
                <w:rFonts w:eastAsia="Times New Roman" w:cs="Calibri"/>
                <w:i/>
                <w:iCs/>
                <w:color w:val="000000"/>
                <w:sz w:val="18"/>
                <w:szCs w:val="18"/>
                <w:lang w:val="es-CL" w:eastAsia="es-CL"/>
              </w:rPr>
              <w:t xml:space="preserve">mbiental e </w:t>
            </w:r>
            <w:r w:rsidR="00C46B46" w:rsidRPr="00523D4A">
              <w:rPr>
                <w:rFonts w:eastAsia="Times New Roman" w:cs="Calibri"/>
                <w:i/>
                <w:iCs/>
                <w:color w:val="000000"/>
                <w:sz w:val="18"/>
                <w:szCs w:val="18"/>
                <w:lang w:val="es-CL" w:eastAsia="es-CL"/>
              </w:rPr>
              <w:t>I</w:t>
            </w:r>
            <w:r w:rsidR="00BF0F0B" w:rsidRPr="00523D4A">
              <w:rPr>
                <w:rFonts w:eastAsia="Times New Roman" w:cs="Calibri"/>
                <w:i/>
                <w:iCs/>
                <w:color w:val="000000"/>
                <w:sz w:val="18"/>
                <w:szCs w:val="18"/>
                <w:lang w:val="es-CL" w:eastAsia="es-CL"/>
              </w:rPr>
              <w:t>nsp</w:t>
            </w:r>
            <w:r w:rsidR="00C46B46" w:rsidRPr="00523D4A">
              <w:rPr>
                <w:rFonts w:eastAsia="Times New Roman" w:cs="Calibri"/>
                <w:i/>
                <w:iCs/>
                <w:color w:val="000000"/>
                <w:sz w:val="18"/>
                <w:szCs w:val="18"/>
                <w:lang w:val="es-CL" w:eastAsia="es-CL"/>
              </w:rPr>
              <w:t>ectores Ambientales y Revoca Resoluciones que Indica</w:t>
            </w:r>
            <w:r w:rsidR="00C46B46" w:rsidRPr="00523D4A">
              <w:rPr>
                <w:rFonts w:eastAsia="Times New Roman" w:cs="Calibri"/>
                <w:color w:val="000000"/>
                <w:sz w:val="18"/>
                <w:szCs w:val="18"/>
                <w:lang w:val="es-CL" w:eastAsia="es-CL"/>
              </w:rPr>
              <w:t xml:space="preserve">. </w:t>
            </w:r>
          </w:p>
          <w:p w14:paraId="6146D5ED" w14:textId="77777777" w:rsidR="006A4CFB" w:rsidRPr="006A4CFB" w:rsidRDefault="006A4CFB" w:rsidP="006A4CFB">
            <w:pPr>
              <w:rPr>
                <w:rFonts w:eastAsia="Times New Roman" w:cs="Calibri"/>
                <w:color w:val="000000"/>
                <w:sz w:val="18"/>
                <w:szCs w:val="18"/>
                <w:lang w:val="es-CL" w:eastAsia="es-CL"/>
              </w:rPr>
            </w:pPr>
          </w:p>
          <w:p w14:paraId="5088AC44" w14:textId="3ED76C91" w:rsidR="00223BB5" w:rsidRPr="00C46B46" w:rsidRDefault="00223BB5" w:rsidP="00C46B46">
            <w:pPr>
              <w:rPr>
                <w:rFonts w:eastAsia="Times New Roman" w:cs="Calibri"/>
                <w:color w:val="000000"/>
                <w:sz w:val="18"/>
                <w:szCs w:val="18"/>
                <w:lang w:val="es-CL" w:eastAsia="es-CL"/>
              </w:rPr>
            </w:pPr>
            <w:r w:rsidRPr="00C46B46">
              <w:rPr>
                <w:rFonts w:eastAsia="Times New Roman" w:cs="Calibri"/>
                <w:color w:val="000000"/>
                <w:sz w:val="18"/>
                <w:szCs w:val="18"/>
                <w:lang w:val="es-CL" w:eastAsia="es-CL"/>
              </w:rPr>
              <w:t>A continuación, para cada proceso unitario afecto al límite de emisión de arsénico (As) se indican los valores de los principales parámetros de muestreo isocinético, así como la concentración de As correspondiente a cada mes del año 2020.</w:t>
            </w:r>
          </w:p>
          <w:p w14:paraId="657B4057" w14:textId="77777777" w:rsidR="00DE5C76" w:rsidRPr="00A74EF3" w:rsidRDefault="00DE5C76" w:rsidP="00BA0A15">
            <w:pPr>
              <w:rPr>
                <w:rFonts w:asciiTheme="minorHAnsi" w:eastAsiaTheme="minorHAnsi" w:hAnsiTheme="minorHAnsi" w:cstheme="minorBidi"/>
                <w:b/>
                <w:szCs w:val="19"/>
                <w:lang w:val="es-CL" w:eastAsia="en-US"/>
              </w:rPr>
            </w:pPr>
          </w:p>
          <w:p w14:paraId="6A2C8C1F" w14:textId="439FD355" w:rsidR="00BA0A15" w:rsidRPr="00A74EF3" w:rsidRDefault="00BA0A15" w:rsidP="00BA0A15">
            <w:pPr>
              <w:rPr>
                <w:rFonts w:asciiTheme="minorHAnsi" w:eastAsiaTheme="minorHAnsi" w:hAnsiTheme="minorHAnsi" w:cstheme="minorBidi"/>
                <w:b/>
                <w:szCs w:val="19"/>
                <w:lang w:val="es-CL" w:eastAsia="en-US"/>
              </w:rPr>
            </w:pPr>
            <w:r w:rsidRPr="00A74EF3">
              <w:rPr>
                <w:rFonts w:asciiTheme="minorHAnsi" w:eastAsiaTheme="minorHAnsi" w:hAnsiTheme="minorHAnsi" w:cstheme="minorBidi"/>
                <w:b/>
                <w:szCs w:val="19"/>
                <w:lang w:val="es-CL" w:eastAsia="en-US"/>
              </w:rPr>
              <w:t xml:space="preserve">A.1 Proceso Unitario: </w:t>
            </w:r>
            <w:r w:rsidRPr="00A74EF3">
              <w:rPr>
                <w:rFonts w:asciiTheme="minorHAnsi" w:eastAsiaTheme="minorHAnsi" w:hAnsiTheme="minorHAnsi" w:cstheme="minorBidi"/>
                <w:szCs w:val="19"/>
                <w:lang w:val="es-CL" w:eastAsia="en-US"/>
              </w:rPr>
              <w:t>Planta de ácido N°1</w:t>
            </w:r>
          </w:p>
          <w:p w14:paraId="4A08600C" w14:textId="77777777" w:rsidR="00BA0A15" w:rsidRPr="00A74EF3" w:rsidRDefault="00BA0A15" w:rsidP="00BA0A15">
            <w:pPr>
              <w:rPr>
                <w:rFonts w:eastAsia="Times New Roman" w:cs="Calibri"/>
                <w:color w:val="000000"/>
                <w:sz w:val="8"/>
                <w:szCs w:val="18"/>
                <w:lang w:eastAsia="es-CL"/>
              </w:rPr>
            </w:pPr>
          </w:p>
          <w:p w14:paraId="3E597D95" w14:textId="77777777" w:rsidR="00BA0A15" w:rsidRPr="00A74EF3" w:rsidRDefault="00BA0A15" w:rsidP="00BA0A15">
            <w:pPr>
              <w:rPr>
                <w:rFonts w:eastAsia="Times New Roman" w:cs="Calibri"/>
                <w:color w:val="000000"/>
                <w:sz w:val="14"/>
                <w:szCs w:val="18"/>
                <w:lang w:val="es-CL" w:eastAsia="es-CL"/>
              </w:rPr>
            </w:pPr>
          </w:p>
          <w:p w14:paraId="0A339313" w14:textId="3A51EB82" w:rsidR="00BA0A15" w:rsidRPr="00A74EF3" w:rsidRDefault="00BA0A15" w:rsidP="00BA0A15">
            <w:pPr>
              <w:rPr>
                <w:rFonts w:eastAsia="Times New Roman" w:cs="Calibri"/>
                <w:color w:val="000000"/>
                <w:sz w:val="18"/>
                <w:szCs w:val="18"/>
                <w:lang w:val="es-CL" w:eastAsia="es-CL"/>
              </w:rPr>
            </w:pPr>
            <w:r w:rsidRPr="00A74EF3">
              <w:rPr>
                <w:rFonts w:eastAsia="Times New Roman" w:cs="Calibri"/>
                <w:color w:val="000000"/>
                <w:sz w:val="18"/>
                <w:szCs w:val="18"/>
                <w:lang w:val="es-CL" w:eastAsia="es-CL"/>
              </w:rPr>
              <w:t xml:space="preserve">En la siguiente tabla se señalan los valores de concentración mensual de As en la chimenea de la planta de ácido </w:t>
            </w:r>
            <w:r w:rsidR="009B19F6">
              <w:rPr>
                <w:rFonts w:eastAsia="Times New Roman" w:cs="Calibri"/>
                <w:color w:val="000000"/>
                <w:sz w:val="18"/>
                <w:szCs w:val="18"/>
                <w:lang w:val="es-CL" w:eastAsia="es-CL"/>
              </w:rPr>
              <w:t xml:space="preserve">Nº1 </w:t>
            </w:r>
            <w:r w:rsidRPr="00A74EF3">
              <w:rPr>
                <w:rFonts w:eastAsia="Times New Roman" w:cs="Calibri"/>
                <w:color w:val="000000"/>
                <w:sz w:val="18"/>
                <w:szCs w:val="18"/>
                <w:lang w:val="es-CL" w:eastAsia="es-CL"/>
              </w:rPr>
              <w:t>para el año 20</w:t>
            </w:r>
            <w:r w:rsidR="00A74EF3" w:rsidRPr="00A74EF3">
              <w:rPr>
                <w:rFonts w:eastAsia="Times New Roman" w:cs="Calibri"/>
                <w:color w:val="000000"/>
                <w:sz w:val="18"/>
                <w:szCs w:val="18"/>
                <w:lang w:val="es-CL" w:eastAsia="es-CL"/>
              </w:rPr>
              <w:t>20</w:t>
            </w:r>
            <w:r w:rsidRPr="00A74EF3">
              <w:rPr>
                <w:rFonts w:eastAsia="Times New Roman" w:cs="Calibri"/>
                <w:color w:val="000000"/>
                <w:sz w:val="18"/>
                <w:szCs w:val="18"/>
                <w:lang w:val="es-CL" w:eastAsia="es-CL"/>
              </w:rPr>
              <w:t>.</w:t>
            </w:r>
          </w:p>
          <w:p w14:paraId="1587A4EE" w14:textId="77777777" w:rsidR="00B73936" w:rsidRPr="00A74EF3" w:rsidRDefault="00B73936" w:rsidP="00BA0A15">
            <w:pPr>
              <w:ind w:left="360"/>
              <w:contextualSpacing/>
              <w:jc w:val="both"/>
              <w:rPr>
                <w:rFonts w:asciiTheme="minorHAnsi" w:eastAsia="Times New Roman" w:hAnsiTheme="minorHAnsi" w:cs="Calibri"/>
                <w:b/>
                <w:color w:val="000000"/>
                <w:sz w:val="18"/>
                <w:szCs w:val="22"/>
                <w:lang w:val="es-CL" w:eastAsia="es-CL"/>
              </w:rPr>
            </w:pPr>
          </w:p>
          <w:p w14:paraId="779E007D" w14:textId="42140691" w:rsidR="00BA0A15" w:rsidRPr="00A74EF3" w:rsidRDefault="00B73936" w:rsidP="00B73936">
            <w:pPr>
              <w:ind w:left="360"/>
              <w:contextualSpacing/>
              <w:jc w:val="center"/>
              <w:rPr>
                <w:rFonts w:asciiTheme="minorHAnsi" w:eastAsia="Times New Roman" w:hAnsiTheme="minorHAnsi" w:cs="Calibri"/>
                <w:color w:val="000000"/>
                <w:sz w:val="18"/>
                <w:szCs w:val="22"/>
                <w:lang w:val="es-CL" w:eastAsia="es-CL"/>
              </w:rPr>
            </w:pPr>
            <w:r w:rsidRPr="00A74EF3">
              <w:rPr>
                <w:rFonts w:asciiTheme="minorHAnsi" w:eastAsia="Times New Roman" w:hAnsiTheme="minorHAnsi" w:cs="Calibri"/>
                <w:b/>
                <w:color w:val="000000"/>
                <w:sz w:val="18"/>
                <w:szCs w:val="22"/>
                <w:lang w:val="es-CL" w:eastAsia="es-CL"/>
              </w:rPr>
              <w:t xml:space="preserve">Tabla 4.   </w:t>
            </w:r>
            <w:r w:rsidRPr="00A74EF3">
              <w:rPr>
                <w:rFonts w:asciiTheme="minorHAnsi" w:eastAsia="Times New Roman" w:hAnsiTheme="minorHAnsi" w:cs="Calibri"/>
                <w:color w:val="000000"/>
                <w:sz w:val="18"/>
                <w:szCs w:val="22"/>
                <w:lang w:val="es-CL" w:eastAsia="es-CL"/>
              </w:rPr>
              <w:t>Resumen de antecedentes y resultados de los muestreos isocinéticos realizados en el periodo enero – diciembre de 20</w:t>
            </w:r>
            <w:r w:rsidR="00A74EF3" w:rsidRPr="00A74EF3">
              <w:rPr>
                <w:rFonts w:asciiTheme="minorHAnsi" w:eastAsia="Times New Roman" w:hAnsiTheme="minorHAnsi" w:cs="Calibri"/>
                <w:color w:val="000000"/>
                <w:sz w:val="18"/>
                <w:szCs w:val="22"/>
                <w:lang w:val="es-CL" w:eastAsia="es-CL"/>
              </w:rPr>
              <w:t>20</w:t>
            </w:r>
            <w:r w:rsidRPr="00A74EF3">
              <w:rPr>
                <w:rFonts w:asciiTheme="minorHAnsi" w:eastAsia="Times New Roman" w:hAnsiTheme="minorHAnsi" w:cs="Calibri"/>
                <w:color w:val="000000"/>
                <w:sz w:val="18"/>
                <w:szCs w:val="22"/>
                <w:lang w:val="es-CL" w:eastAsia="es-CL"/>
              </w:rPr>
              <w:t xml:space="preserve"> en la chimenea de la planta de ácido N°1.</w:t>
            </w:r>
          </w:p>
          <w:p w14:paraId="6CCF3D7C" w14:textId="77777777" w:rsidR="00B73936" w:rsidRPr="0003305B" w:rsidRDefault="00B73936" w:rsidP="00BA0A15">
            <w:pPr>
              <w:ind w:left="360"/>
              <w:contextualSpacing/>
              <w:jc w:val="both"/>
              <w:rPr>
                <w:rFonts w:asciiTheme="minorHAnsi" w:eastAsia="Times New Roman" w:hAnsiTheme="minorHAnsi" w:cs="Calibri"/>
                <w:color w:val="000000"/>
                <w:sz w:val="18"/>
                <w:szCs w:val="22"/>
                <w:highlight w:val="yellow"/>
                <w:lang w:val="es-CL" w:eastAsia="es-CL"/>
              </w:rPr>
            </w:pPr>
          </w:p>
          <w:tbl>
            <w:tblPr>
              <w:tblW w:w="11193" w:type="dxa"/>
              <w:jc w:val="center"/>
              <w:tblLayout w:type="fixed"/>
              <w:tblCellMar>
                <w:left w:w="70" w:type="dxa"/>
                <w:right w:w="70" w:type="dxa"/>
              </w:tblCellMar>
              <w:tblLook w:val="04A0" w:firstRow="1" w:lastRow="0" w:firstColumn="1" w:lastColumn="0" w:noHBand="0" w:noVBand="1"/>
            </w:tblPr>
            <w:tblGrid>
              <w:gridCol w:w="917"/>
              <w:gridCol w:w="1300"/>
              <w:gridCol w:w="993"/>
              <w:gridCol w:w="850"/>
              <w:gridCol w:w="851"/>
              <w:gridCol w:w="708"/>
              <w:gridCol w:w="851"/>
              <w:gridCol w:w="850"/>
              <w:gridCol w:w="875"/>
              <w:gridCol w:w="905"/>
              <w:gridCol w:w="905"/>
              <w:gridCol w:w="1188"/>
            </w:tblGrid>
            <w:tr w:rsidR="00053AC4" w:rsidRPr="00A74EF3" w14:paraId="3AAA97BF" w14:textId="77777777" w:rsidTr="000D0D9E">
              <w:trPr>
                <w:trHeight w:val="480"/>
                <w:jc w:val="center"/>
              </w:trPr>
              <w:tc>
                <w:tcPr>
                  <w:tcW w:w="917"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7B36100F"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Periodo</w:t>
                  </w:r>
                </w:p>
              </w:tc>
              <w:tc>
                <w:tcPr>
                  <w:tcW w:w="1300" w:type="dxa"/>
                  <w:vMerge w:val="restart"/>
                  <w:tcBorders>
                    <w:top w:val="single" w:sz="8" w:space="0" w:color="auto"/>
                    <w:left w:val="nil"/>
                    <w:bottom w:val="single" w:sz="4" w:space="0" w:color="auto"/>
                    <w:right w:val="single" w:sz="4" w:space="0" w:color="auto"/>
                  </w:tcBorders>
                  <w:shd w:val="clear" w:color="000000" w:fill="D0CECE"/>
                  <w:vAlign w:val="center"/>
                  <w:hideMark/>
                </w:tcPr>
                <w:p w14:paraId="641302E9"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 xml:space="preserve">Fecha del muestreo </w:t>
                  </w:r>
                </w:p>
              </w:tc>
              <w:tc>
                <w:tcPr>
                  <w:tcW w:w="993" w:type="dxa"/>
                  <w:vMerge w:val="restart"/>
                  <w:tcBorders>
                    <w:top w:val="single" w:sz="8" w:space="0" w:color="auto"/>
                    <w:left w:val="nil"/>
                    <w:bottom w:val="single" w:sz="4" w:space="0" w:color="auto"/>
                    <w:right w:val="single" w:sz="4" w:space="0" w:color="auto"/>
                  </w:tcBorders>
                  <w:shd w:val="clear" w:color="000000" w:fill="D0CECE"/>
                  <w:vAlign w:val="center"/>
                  <w:hideMark/>
                </w:tcPr>
                <w:p w14:paraId="4863A166"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ETFA MUESTREO</w:t>
                  </w:r>
                </w:p>
              </w:tc>
              <w:tc>
                <w:tcPr>
                  <w:tcW w:w="850" w:type="dxa"/>
                  <w:vMerge w:val="restart"/>
                  <w:tcBorders>
                    <w:top w:val="single" w:sz="8" w:space="0" w:color="auto"/>
                    <w:left w:val="nil"/>
                    <w:bottom w:val="single" w:sz="4" w:space="0" w:color="auto"/>
                    <w:right w:val="single" w:sz="4" w:space="0" w:color="auto"/>
                  </w:tcBorders>
                  <w:shd w:val="clear" w:color="000000" w:fill="D0CECE"/>
                  <w:vAlign w:val="center"/>
                  <w:hideMark/>
                </w:tcPr>
                <w:p w14:paraId="3133B074"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ETFA ANÁLISIS</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27052949" w14:textId="77777777" w:rsidR="00053AC4" w:rsidRPr="00A74EF3" w:rsidRDefault="00053AC4" w:rsidP="004826D5">
                  <w:pPr>
                    <w:spacing w:after="0" w:line="240" w:lineRule="auto"/>
                    <w:jc w:val="center"/>
                    <w:rPr>
                      <w:rFonts w:eastAsia="Times New Roman" w:cstheme="minorHAnsi"/>
                      <w:b/>
                      <w:bCs/>
                      <w:sz w:val="16"/>
                      <w:szCs w:val="16"/>
                      <w:lang w:eastAsia="es-CL"/>
                    </w:rPr>
                  </w:pPr>
                  <w:proofErr w:type="spellStart"/>
                  <w:r w:rsidRPr="00A74EF3">
                    <w:rPr>
                      <w:rFonts w:eastAsia="Times New Roman" w:cstheme="minorHAnsi"/>
                      <w:b/>
                      <w:bCs/>
                      <w:sz w:val="16"/>
                      <w:szCs w:val="16"/>
                      <w:lang w:eastAsia="es-CL"/>
                    </w:rPr>
                    <w:t>N°</w:t>
                  </w:r>
                  <w:proofErr w:type="spellEnd"/>
                  <w:r w:rsidRPr="00A74EF3">
                    <w:rPr>
                      <w:rFonts w:eastAsia="Times New Roman" w:cstheme="minorHAnsi"/>
                      <w:b/>
                      <w:bCs/>
                      <w:sz w:val="16"/>
                      <w:szCs w:val="16"/>
                      <w:lang w:eastAsia="es-CL"/>
                    </w:rPr>
                    <w:t xml:space="preserve"> de Corridas </w:t>
                  </w:r>
                </w:p>
              </w:tc>
              <w:tc>
                <w:tcPr>
                  <w:tcW w:w="2409" w:type="dxa"/>
                  <w:gridSpan w:val="3"/>
                  <w:tcBorders>
                    <w:top w:val="single" w:sz="8" w:space="0" w:color="auto"/>
                    <w:left w:val="single" w:sz="4" w:space="0" w:color="auto"/>
                    <w:bottom w:val="single" w:sz="4" w:space="0" w:color="auto"/>
                    <w:right w:val="single" w:sz="4" w:space="0" w:color="auto"/>
                  </w:tcBorders>
                  <w:shd w:val="clear" w:color="000000" w:fill="D0CECE"/>
                  <w:vAlign w:val="center"/>
                  <w:hideMark/>
                </w:tcPr>
                <w:p w14:paraId="7FBA7FE1" w14:textId="4C94B303"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 xml:space="preserve">Porcentaje de carga de la fuente emisora (%) </w:t>
                  </w:r>
                </w:p>
              </w:tc>
              <w:tc>
                <w:tcPr>
                  <w:tcW w:w="2685" w:type="dxa"/>
                  <w:gridSpan w:val="3"/>
                  <w:tcBorders>
                    <w:top w:val="single" w:sz="8" w:space="0" w:color="auto"/>
                    <w:left w:val="nil"/>
                    <w:bottom w:val="single" w:sz="4" w:space="0" w:color="auto"/>
                    <w:right w:val="single" w:sz="4" w:space="0" w:color="auto"/>
                  </w:tcBorders>
                  <w:shd w:val="clear" w:color="000000" w:fill="D0CECE"/>
                  <w:vAlign w:val="center"/>
                  <w:hideMark/>
                </w:tcPr>
                <w:p w14:paraId="30C8E834" w14:textId="77777777" w:rsidR="00053AC4" w:rsidRPr="00A74EF3" w:rsidRDefault="00053AC4" w:rsidP="004826D5">
                  <w:pPr>
                    <w:spacing w:after="0" w:line="240" w:lineRule="auto"/>
                    <w:jc w:val="center"/>
                    <w:rPr>
                      <w:rFonts w:eastAsia="Times New Roman" w:cstheme="minorHAnsi"/>
                      <w:b/>
                      <w:bCs/>
                      <w:sz w:val="16"/>
                      <w:szCs w:val="16"/>
                      <w:lang w:eastAsia="es-CL"/>
                    </w:rPr>
                  </w:pPr>
                  <w:proofErr w:type="spellStart"/>
                  <w:r w:rsidRPr="00A74EF3">
                    <w:rPr>
                      <w:rFonts w:eastAsia="Times New Roman" w:cstheme="minorHAnsi"/>
                      <w:b/>
                      <w:bCs/>
                      <w:sz w:val="16"/>
                      <w:szCs w:val="16"/>
                      <w:lang w:eastAsia="es-CL"/>
                    </w:rPr>
                    <w:t>Isocinetismo</w:t>
                  </w:r>
                  <w:proofErr w:type="spellEnd"/>
                  <w:r w:rsidRPr="00A74EF3">
                    <w:rPr>
                      <w:rFonts w:eastAsia="Times New Roman" w:cstheme="minorHAnsi"/>
                      <w:b/>
                      <w:bCs/>
                      <w:sz w:val="16"/>
                      <w:szCs w:val="16"/>
                      <w:lang w:eastAsia="es-CL"/>
                    </w:rPr>
                    <w:t xml:space="preserve"> (%)</w:t>
                  </w:r>
                  <w:r w:rsidRPr="00A74EF3">
                    <w:rPr>
                      <w:rFonts w:eastAsia="Times New Roman" w:cstheme="minorHAnsi"/>
                      <w:b/>
                      <w:bCs/>
                      <w:sz w:val="16"/>
                      <w:szCs w:val="16"/>
                      <w:lang w:eastAsia="es-CL"/>
                    </w:rPr>
                    <w:br/>
                    <w:t xml:space="preserve">90% =&lt; I =&lt; 110% </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6414ECE"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 xml:space="preserve">Concentración </w:t>
                  </w:r>
                </w:p>
                <w:p w14:paraId="2680EA55" w14:textId="32CCC7CB"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As, mg/Nm</w:t>
                  </w:r>
                  <w:r w:rsidRPr="00A74EF3">
                    <w:rPr>
                      <w:rFonts w:eastAsia="Times New Roman" w:cstheme="minorHAnsi"/>
                      <w:b/>
                      <w:bCs/>
                      <w:sz w:val="16"/>
                      <w:szCs w:val="16"/>
                      <w:vertAlign w:val="superscript"/>
                      <w:lang w:eastAsia="es-CL"/>
                    </w:rPr>
                    <w:t>3</w:t>
                  </w:r>
                </w:p>
              </w:tc>
            </w:tr>
            <w:tr w:rsidR="00053AC4" w:rsidRPr="00A74EF3" w14:paraId="2BD77D25" w14:textId="77777777" w:rsidTr="000D0D9E">
              <w:trPr>
                <w:trHeight w:val="300"/>
                <w:jc w:val="center"/>
              </w:trPr>
              <w:tc>
                <w:tcPr>
                  <w:tcW w:w="917" w:type="dxa"/>
                  <w:vMerge/>
                  <w:tcBorders>
                    <w:top w:val="single" w:sz="8" w:space="0" w:color="auto"/>
                    <w:left w:val="single" w:sz="4" w:space="0" w:color="auto"/>
                    <w:bottom w:val="single" w:sz="4" w:space="0" w:color="auto"/>
                    <w:right w:val="single" w:sz="4" w:space="0" w:color="auto"/>
                  </w:tcBorders>
                  <w:vAlign w:val="center"/>
                  <w:hideMark/>
                </w:tcPr>
                <w:p w14:paraId="3D8C3E33" w14:textId="77777777" w:rsidR="00053AC4" w:rsidRPr="00A74EF3" w:rsidRDefault="00053AC4" w:rsidP="004826D5">
                  <w:pPr>
                    <w:spacing w:after="0" w:line="240" w:lineRule="auto"/>
                    <w:rPr>
                      <w:rFonts w:eastAsia="Times New Roman" w:cstheme="minorHAnsi"/>
                      <w:b/>
                      <w:bCs/>
                      <w:sz w:val="16"/>
                      <w:szCs w:val="16"/>
                      <w:lang w:eastAsia="es-CL"/>
                    </w:rPr>
                  </w:pPr>
                </w:p>
              </w:tc>
              <w:tc>
                <w:tcPr>
                  <w:tcW w:w="1300" w:type="dxa"/>
                  <w:vMerge/>
                  <w:tcBorders>
                    <w:top w:val="single" w:sz="8" w:space="0" w:color="auto"/>
                    <w:left w:val="nil"/>
                    <w:bottom w:val="single" w:sz="4" w:space="0" w:color="auto"/>
                    <w:right w:val="single" w:sz="4" w:space="0" w:color="auto"/>
                  </w:tcBorders>
                  <w:vAlign w:val="center"/>
                  <w:hideMark/>
                </w:tcPr>
                <w:p w14:paraId="483AECC4" w14:textId="77777777" w:rsidR="00053AC4" w:rsidRPr="00A74EF3" w:rsidRDefault="00053AC4" w:rsidP="004826D5">
                  <w:pPr>
                    <w:spacing w:after="0" w:line="240" w:lineRule="auto"/>
                    <w:rPr>
                      <w:rFonts w:eastAsia="Times New Roman" w:cstheme="minorHAnsi"/>
                      <w:b/>
                      <w:bCs/>
                      <w:sz w:val="16"/>
                      <w:szCs w:val="16"/>
                      <w:lang w:eastAsia="es-CL"/>
                    </w:rPr>
                  </w:pPr>
                </w:p>
              </w:tc>
              <w:tc>
                <w:tcPr>
                  <w:tcW w:w="993" w:type="dxa"/>
                  <w:vMerge/>
                  <w:tcBorders>
                    <w:top w:val="single" w:sz="8" w:space="0" w:color="auto"/>
                    <w:left w:val="nil"/>
                    <w:bottom w:val="single" w:sz="4" w:space="0" w:color="auto"/>
                    <w:right w:val="single" w:sz="4" w:space="0" w:color="auto"/>
                  </w:tcBorders>
                  <w:vAlign w:val="center"/>
                  <w:hideMark/>
                </w:tcPr>
                <w:p w14:paraId="1799E490" w14:textId="77777777" w:rsidR="00053AC4" w:rsidRPr="00A74EF3" w:rsidRDefault="00053AC4" w:rsidP="004826D5">
                  <w:pPr>
                    <w:spacing w:after="0" w:line="240" w:lineRule="auto"/>
                    <w:rPr>
                      <w:rFonts w:eastAsia="Times New Roman" w:cstheme="minorHAnsi"/>
                      <w:b/>
                      <w:bCs/>
                      <w:sz w:val="16"/>
                      <w:szCs w:val="16"/>
                      <w:lang w:eastAsia="es-CL"/>
                    </w:rPr>
                  </w:pPr>
                </w:p>
              </w:tc>
              <w:tc>
                <w:tcPr>
                  <w:tcW w:w="850" w:type="dxa"/>
                  <w:vMerge/>
                  <w:tcBorders>
                    <w:top w:val="single" w:sz="8" w:space="0" w:color="auto"/>
                    <w:left w:val="nil"/>
                    <w:bottom w:val="single" w:sz="4" w:space="0" w:color="auto"/>
                    <w:right w:val="single" w:sz="4" w:space="0" w:color="auto"/>
                  </w:tcBorders>
                  <w:vAlign w:val="center"/>
                  <w:hideMark/>
                </w:tcPr>
                <w:p w14:paraId="05E21520" w14:textId="77777777" w:rsidR="00053AC4" w:rsidRPr="00A74EF3" w:rsidRDefault="00053AC4" w:rsidP="004826D5">
                  <w:pPr>
                    <w:spacing w:after="0" w:line="240" w:lineRule="auto"/>
                    <w:rPr>
                      <w:rFonts w:eastAsia="Times New Roman" w:cstheme="minorHAnsi"/>
                      <w:b/>
                      <w:bCs/>
                      <w:sz w:val="16"/>
                      <w:szCs w:val="16"/>
                      <w:lang w:eastAsia="es-CL"/>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4D511190" w14:textId="77777777" w:rsidR="00053AC4" w:rsidRPr="00A74EF3" w:rsidRDefault="00053AC4" w:rsidP="004826D5">
                  <w:pPr>
                    <w:spacing w:after="0" w:line="240" w:lineRule="auto"/>
                    <w:rPr>
                      <w:rFonts w:eastAsia="Times New Roman" w:cstheme="minorHAnsi"/>
                      <w:b/>
                      <w:bCs/>
                      <w:sz w:val="16"/>
                      <w:szCs w:val="16"/>
                      <w:lang w:eastAsia="es-CL"/>
                    </w:rPr>
                  </w:pPr>
                </w:p>
              </w:tc>
              <w:tc>
                <w:tcPr>
                  <w:tcW w:w="708" w:type="dxa"/>
                  <w:tcBorders>
                    <w:top w:val="single" w:sz="4" w:space="0" w:color="auto"/>
                    <w:left w:val="nil"/>
                    <w:bottom w:val="nil"/>
                    <w:right w:val="single" w:sz="4" w:space="0" w:color="auto"/>
                  </w:tcBorders>
                  <w:shd w:val="clear" w:color="000000" w:fill="D0CECE"/>
                  <w:vAlign w:val="center"/>
                  <w:hideMark/>
                </w:tcPr>
                <w:p w14:paraId="5343B480"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C1</w:t>
                  </w:r>
                </w:p>
              </w:tc>
              <w:tc>
                <w:tcPr>
                  <w:tcW w:w="851" w:type="dxa"/>
                  <w:tcBorders>
                    <w:top w:val="single" w:sz="4" w:space="0" w:color="auto"/>
                    <w:left w:val="nil"/>
                    <w:bottom w:val="nil"/>
                    <w:right w:val="single" w:sz="4" w:space="0" w:color="auto"/>
                  </w:tcBorders>
                  <w:shd w:val="clear" w:color="000000" w:fill="D0CECE"/>
                  <w:vAlign w:val="center"/>
                  <w:hideMark/>
                </w:tcPr>
                <w:p w14:paraId="677064C5"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C2</w:t>
                  </w:r>
                </w:p>
              </w:tc>
              <w:tc>
                <w:tcPr>
                  <w:tcW w:w="850" w:type="dxa"/>
                  <w:tcBorders>
                    <w:top w:val="single" w:sz="4" w:space="0" w:color="auto"/>
                    <w:left w:val="nil"/>
                    <w:bottom w:val="nil"/>
                    <w:right w:val="single" w:sz="4" w:space="0" w:color="auto"/>
                  </w:tcBorders>
                  <w:shd w:val="clear" w:color="000000" w:fill="D0CECE"/>
                  <w:vAlign w:val="center"/>
                  <w:hideMark/>
                </w:tcPr>
                <w:p w14:paraId="5DD6C456"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C3</w:t>
                  </w:r>
                </w:p>
              </w:tc>
              <w:tc>
                <w:tcPr>
                  <w:tcW w:w="875" w:type="dxa"/>
                  <w:tcBorders>
                    <w:top w:val="single" w:sz="4" w:space="0" w:color="auto"/>
                    <w:left w:val="nil"/>
                    <w:bottom w:val="nil"/>
                    <w:right w:val="single" w:sz="4" w:space="0" w:color="auto"/>
                  </w:tcBorders>
                  <w:shd w:val="clear" w:color="000000" w:fill="D0CECE"/>
                  <w:vAlign w:val="center"/>
                  <w:hideMark/>
                </w:tcPr>
                <w:p w14:paraId="1337113A"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C1</w:t>
                  </w:r>
                </w:p>
              </w:tc>
              <w:tc>
                <w:tcPr>
                  <w:tcW w:w="905" w:type="dxa"/>
                  <w:tcBorders>
                    <w:top w:val="single" w:sz="4" w:space="0" w:color="auto"/>
                    <w:left w:val="nil"/>
                    <w:bottom w:val="nil"/>
                    <w:right w:val="single" w:sz="4" w:space="0" w:color="auto"/>
                  </w:tcBorders>
                  <w:shd w:val="clear" w:color="000000" w:fill="D0CECE"/>
                  <w:vAlign w:val="center"/>
                  <w:hideMark/>
                </w:tcPr>
                <w:p w14:paraId="429CACD2"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C2</w:t>
                  </w:r>
                </w:p>
              </w:tc>
              <w:tc>
                <w:tcPr>
                  <w:tcW w:w="905" w:type="dxa"/>
                  <w:tcBorders>
                    <w:top w:val="single" w:sz="4" w:space="0" w:color="auto"/>
                    <w:left w:val="nil"/>
                    <w:bottom w:val="nil"/>
                    <w:right w:val="single" w:sz="4" w:space="0" w:color="auto"/>
                  </w:tcBorders>
                  <w:shd w:val="clear" w:color="000000" w:fill="D0CECE"/>
                  <w:vAlign w:val="center"/>
                  <w:hideMark/>
                </w:tcPr>
                <w:p w14:paraId="0F9ECA76" w14:textId="77777777" w:rsidR="00053AC4" w:rsidRPr="00A74EF3" w:rsidRDefault="00053AC4" w:rsidP="004826D5">
                  <w:pPr>
                    <w:spacing w:after="0" w:line="240" w:lineRule="auto"/>
                    <w:jc w:val="center"/>
                    <w:rPr>
                      <w:rFonts w:eastAsia="Times New Roman" w:cstheme="minorHAnsi"/>
                      <w:b/>
                      <w:bCs/>
                      <w:sz w:val="16"/>
                      <w:szCs w:val="16"/>
                      <w:lang w:eastAsia="es-CL"/>
                    </w:rPr>
                  </w:pPr>
                  <w:r w:rsidRPr="00A74EF3">
                    <w:rPr>
                      <w:rFonts w:eastAsia="Times New Roman" w:cstheme="minorHAnsi"/>
                      <w:b/>
                      <w:bCs/>
                      <w:sz w:val="16"/>
                      <w:szCs w:val="16"/>
                      <w:lang w:eastAsia="es-CL"/>
                    </w:rPr>
                    <w:t>C3</w:t>
                  </w: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59C9BFFF" w14:textId="77777777" w:rsidR="00053AC4" w:rsidRPr="00A74EF3" w:rsidRDefault="00053AC4" w:rsidP="004826D5">
                  <w:pPr>
                    <w:spacing w:after="0" w:line="240" w:lineRule="auto"/>
                    <w:rPr>
                      <w:rFonts w:eastAsia="Times New Roman" w:cstheme="minorHAnsi"/>
                      <w:b/>
                      <w:bCs/>
                      <w:sz w:val="16"/>
                      <w:szCs w:val="16"/>
                      <w:lang w:eastAsia="es-CL"/>
                    </w:rPr>
                  </w:pPr>
                </w:p>
              </w:tc>
            </w:tr>
            <w:tr w:rsidR="002247E8" w:rsidRPr="00DF178C" w14:paraId="1DDA70D3" w14:textId="77777777" w:rsidTr="000D0D9E">
              <w:trPr>
                <w:trHeight w:val="300"/>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8B050"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Enero</w:t>
                  </w:r>
                </w:p>
              </w:tc>
              <w:tc>
                <w:tcPr>
                  <w:tcW w:w="1300" w:type="dxa"/>
                  <w:tcBorders>
                    <w:top w:val="single" w:sz="4" w:space="0" w:color="auto"/>
                    <w:left w:val="nil"/>
                    <w:bottom w:val="single" w:sz="4" w:space="0" w:color="auto"/>
                    <w:right w:val="single" w:sz="4" w:space="0" w:color="auto"/>
                  </w:tcBorders>
                  <w:shd w:val="clear" w:color="000000" w:fill="FFFFFF"/>
                  <w:noWrap/>
                  <w:vAlign w:val="center"/>
                </w:tcPr>
                <w:p w14:paraId="6DC0A58E" w14:textId="0E192919"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08-01-2020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129C3725" w14:textId="764A4D84"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0DFC31FA" w14:textId="1B8CABF4"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1F160BC1" w14:textId="7EAD71CC"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0C71BFB3" w14:textId="17C85C88" w:rsidR="002247E8" w:rsidRPr="00DF178C" w:rsidRDefault="002247E8" w:rsidP="002247E8">
                  <w:pPr>
                    <w:spacing w:after="0" w:line="240" w:lineRule="auto"/>
                    <w:jc w:val="center"/>
                    <w:rPr>
                      <w:sz w:val="18"/>
                      <w:szCs w:val="18"/>
                    </w:rPr>
                  </w:pPr>
                  <w:r w:rsidRPr="00DF178C">
                    <w:rPr>
                      <w:sz w:val="18"/>
                      <w:szCs w:val="18"/>
                    </w:rPr>
                    <w:t>95</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2D3F772" w14:textId="7C9281C7" w:rsidR="002247E8" w:rsidRPr="00DF178C" w:rsidRDefault="002247E8" w:rsidP="002247E8">
                  <w:pPr>
                    <w:spacing w:after="0" w:line="240" w:lineRule="auto"/>
                    <w:jc w:val="center"/>
                    <w:rPr>
                      <w:sz w:val="18"/>
                      <w:szCs w:val="18"/>
                    </w:rPr>
                  </w:pPr>
                  <w:r w:rsidRPr="00DF178C">
                    <w:rPr>
                      <w:sz w:val="18"/>
                      <w:szCs w:val="18"/>
                    </w:rPr>
                    <w:t>90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18C8737C" w14:textId="2EA30184" w:rsidR="002247E8" w:rsidRPr="00DF178C" w:rsidRDefault="002247E8" w:rsidP="002247E8">
                  <w:pPr>
                    <w:spacing w:after="0" w:line="240" w:lineRule="auto"/>
                    <w:jc w:val="center"/>
                    <w:rPr>
                      <w:sz w:val="18"/>
                      <w:szCs w:val="18"/>
                    </w:rPr>
                  </w:pPr>
                  <w:r w:rsidRPr="00DF178C">
                    <w:rPr>
                      <w:sz w:val="18"/>
                      <w:szCs w:val="18"/>
                    </w:rPr>
                    <w:t>94</w:t>
                  </w:r>
                </w:p>
              </w:tc>
              <w:tc>
                <w:tcPr>
                  <w:tcW w:w="875" w:type="dxa"/>
                  <w:tcBorders>
                    <w:top w:val="single" w:sz="4" w:space="0" w:color="auto"/>
                    <w:left w:val="nil"/>
                    <w:bottom w:val="single" w:sz="4" w:space="0" w:color="auto"/>
                    <w:right w:val="single" w:sz="4" w:space="0" w:color="auto"/>
                  </w:tcBorders>
                  <w:shd w:val="clear" w:color="000000" w:fill="FFFFFF"/>
                  <w:noWrap/>
                  <w:vAlign w:val="center"/>
                </w:tcPr>
                <w:p w14:paraId="5D030FD3" w14:textId="582AE236" w:rsidR="002247E8" w:rsidRPr="002247E8" w:rsidRDefault="002247E8" w:rsidP="002247E8">
                  <w:pPr>
                    <w:spacing w:after="0" w:line="240" w:lineRule="auto"/>
                    <w:jc w:val="center"/>
                    <w:rPr>
                      <w:sz w:val="18"/>
                      <w:szCs w:val="18"/>
                    </w:rPr>
                  </w:pPr>
                  <w:r w:rsidRPr="002247E8">
                    <w:rPr>
                      <w:sz w:val="18"/>
                      <w:szCs w:val="18"/>
                    </w:rPr>
                    <w:t>99</w:t>
                  </w:r>
                </w:p>
              </w:tc>
              <w:tc>
                <w:tcPr>
                  <w:tcW w:w="905" w:type="dxa"/>
                  <w:tcBorders>
                    <w:top w:val="single" w:sz="4" w:space="0" w:color="auto"/>
                    <w:left w:val="nil"/>
                    <w:bottom w:val="single" w:sz="4" w:space="0" w:color="auto"/>
                    <w:right w:val="single" w:sz="4" w:space="0" w:color="auto"/>
                  </w:tcBorders>
                  <w:shd w:val="clear" w:color="000000" w:fill="FFFFFF"/>
                  <w:noWrap/>
                  <w:vAlign w:val="center"/>
                </w:tcPr>
                <w:p w14:paraId="5982EFD6" w14:textId="0F7548A0" w:rsidR="002247E8" w:rsidRPr="002247E8" w:rsidRDefault="002247E8" w:rsidP="002247E8">
                  <w:pPr>
                    <w:spacing w:after="0" w:line="240" w:lineRule="auto"/>
                    <w:jc w:val="center"/>
                    <w:rPr>
                      <w:sz w:val="18"/>
                      <w:szCs w:val="18"/>
                    </w:rPr>
                  </w:pPr>
                  <w:r w:rsidRPr="002247E8">
                    <w:rPr>
                      <w:sz w:val="18"/>
                      <w:szCs w:val="18"/>
                    </w:rPr>
                    <w:t>98</w:t>
                  </w:r>
                </w:p>
              </w:tc>
              <w:tc>
                <w:tcPr>
                  <w:tcW w:w="905" w:type="dxa"/>
                  <w:tcBorders>
                    <w:top w:val="single" w:sz="4" w:space="0" w:color="auto"/>
                    <w:left w:val="nil"/>
                    <w:bottom w:val="single" w:sz="4" w:space="0" w:color="auto"/>
                    <w:right w:val="single" w:sz="4" w:space="0" w:color="auto"/>
                  </w:tcBorders>
                  <w:shd w:val="clear" w:color="000000" w:fill="FFFFFF"/>
                  <w:noWrap/>
                  <w:vAlign w:val="center"/>
                </w:tcPr>
                <w:p w14:paraId="0F37CAF3" w14:textId="5BC10535" w:rsidR="002247E8" w:rsidRPr="002247E8" w:rsidRDefault="002247E8" w:rsidP="002247E8">
                  <w:pPr>
                    <w:spacing w:after="0" w:line="240" w:lineRule="auto"/>
                    <w:jc w:val="center"/>
                    <w:rPr>
                      <w:sz w:val="18"/>
                      <w:szCs w:val="18"/>
                    </w:rPr>
                  </w:pPr>
                  <w:r w:rsidRPr="002247E8">
                    <w:rPr>
                      <w:sz w:val="18"/>
                      <w:szCs w:val="18"/>
                    </w:rPr>
                    <w:t>97</w:t>
                  </w:r>
                </w:p>
              </w:tc>
              <w:tc>
                <w:tcPr>
                  <w:tcW w:w="1188" w:type="dxa"/>
                  <w:tcBorders>
                    <w:top w:val="nil"/>
                    <w:left w:val="nil"/>
                    <w:bottom w:val="single" w:sz="4" w:space="0" w:color="auto"/>
                    <w:right w:val="single" w:sz="4" w:space="0" w:color="auto"/>
                  </w:tcBorders>
                  <w:shd w:val="clear" w:color="000000" w:fill="FFFFFF"/>
                  <w:noWrap/>
                  <w:vAlign w:val="center"/>
                </w:tcPr>
                <w:p w14:paraId="6A717676" w14:textId="6D03D851" w:rsidR="002247E8" w:rsidRPr="00DF178C" w:rsidRDefault="002247E8" w:rsidP="002247E8">
                  <w:pPr>
                    <w:spacing w:after="0" w:line="240" w:lineRule="auto"/>
                    <w:jc w:val="center"/>
                    <w:rPr>
                      <w:sz w:val="18"/>
                      <w:szCs w:val="18"/>
                    </w:rPr>
                  </w:pPr>
                  <w:r w:rsidRPr="00DF178C">
                    <w:rPr>
                      <w:sz w:val="18"/>
                      <w:szCs w:val="18"/>
                    </w:rPr>
                    <w:t>0,002</w:t>
                  </w:r>
                </w:p>
              </w:tc>
            </w:tr>
            <w:tr w:rsidR="002247E8" w:rsidRPr="00DF178C" w14:paraId="4E9B35E2"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60270DF7"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Febrero</w:t>
                  </w:r>
                </w:p>
              </w:tc>
              <w:tc>
                <w:tcPr>
                  <w:tcW w:w="1300" w:type="dxa"/>
                  <w:tcBorders>
                    <w:top w:val="nil"/>
                    <w:left w:val="nil"/>
                    <w:bottom w:val="single" w:sz="4" w:space="0" w:color="auto"/>
                    <w:right w:val="single" w:sz="4" w:space="0" w:color="auto"/>
                  </w:tcBorders>
                  <w:shd w:val="clear" w:color="000000" w:fill="FFFFFF"/>
                  <w:noWrap/>
                  <w:vAlign w:val="center"/>
                </w:tcPr>
                <w:p w14:paraId="554FA93A" w14:textId="5EF3AE39"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06-02-2020</w:t>
                  </w:r>
                </w:p>
              </w:tc>
              <w:tc>
                <w:tcPr>
                  <w:tcW w:w="993" w:type="dxa"/>
                  <w:tcBorders>
                    <w:top w:val="nil"/>
                    <w:left w:val="nil"/>
                    <w:bottom w:val="single" w:sz="4" w:space="0" w:color="auto"/>
                    <w:right w:val="single" w:sz="4" w:space="0" w:color="auto"/>
                  </w:tcBorders>
                  <w:shd w:val="clear" w:color="000000" w:fill="FFFFFF"/>
                  <w:noWrap/>
                  <w:vAlign w:val="center"/>
                </w:tcPr>
                <w:p w14:paraId="6C1BF082" w14:textId="456F9826"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06E68E49" w14:textId="652CC2AB"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55ED3F17" w14:textId="0135044C"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7BDD79A7" w14:textId="3E7DEEE8" w:rsidR="002247E8" w:rsidRPr="00DF178C" w:rsidRDefault="002247E8" w:rsidP="002247E8">
                  <w:pPr>
                    <w:spacing w:after="0" w:line="240" w:lineRule="auto"/>
                    <w:jc w:val="center"/>
                    <w:rPr>
                      <w:sz w:val="18"/>
                      <w:szCs w:val="18"/>
                    </w:rPr>
                  </w:pPr>
                  <w:r w:rsidRPr="00DF178C">
                    <w:rPr>
                      <w:sz w:val="18"/>
                      <w:szCs w:val="18"/>
                    </w:rPr>
                    <w:t>89</w:t>
                  </w:r>
                </w:p>
              </w:tc>
              <w:tc>
                <w:tcPr>
                  <w:tcW w:w="851" w:type="dxa"/>
                  <w:tcBorders>
                    <w:top w:val="nil"/>
                    <w:left w:val="nil"/>
                    <w:bottom w:val="single" w:sz="4" w:space="0" w:color="auto"/>
                    <w:right w:val="single" w:sz="4" w:space="0" w:color="auto"/>
                  </w:tcBorders>
                  <w:shd w:val="clear" w:color="000000" w:fill="FFFFFF"/>
                  <w:noWrap/>
                  <w:vAlign w:val="center"/>
                </w:tcPr>
                <w:p w14:paraId="7A90E35E" w14:textId="00431ED7" w:rsidR="002247E8" w:rsidRPr="00DF178C" w:rsidRDefault="002247E8" w:rsidP="002247E8">
                  <w:pPr>
                    <w:spacing w:after="0" w:line="240" w:lineRule="auto"/>
                    <w:jc w:val="center"/>
                    <w:rPr>
                      <w:sz w:val="18"/>
                      <w:szCs w:val="18"/>
                    </w:rPr>
                  </w:pPr>
                  <w:r w:rsidRPr="00DF178C">
                    <w:rPr>
                      <w:sz w:val="18"/>
                      <w:szCs w:val="18"/>
                    </w:rPr>
                    <w:t>87</w:t>
                  </w:r>
                </w:p>
              </w:tc>
              <w:tc>
                <w:tcPr>
                  <w:tcW w:w="850" w:type="dxa"/>
                  <w:tcBorders>
                    <w:top w:val="nil"/>
                    <w:left w:val="nil"/>
                    <w:bottom w:val="single" w:sz="4" w:space="0" w:color="auto"/>
                    <w:right w:val="single" w:sz="4" w:space="0" w:color="auto"/>
                  </w:tcBorders>
                  <w:shd w:val="clear" w:color="000000" w:fill="FFFFFF"/>
                  <w:noWrap/>
                  <w:vAlign w:val="center"/>
                </w:tcPr>
                <w:p w14:paraId="236F75FA" w14:textId="103D2456" w:rsidR="002247E8" w:rsidRPr="00DF178C" w:rsidRDefault="002247E8" w:rsidP="002247E8">
                  <w:pPr>
                    <w:spacing w:after="0" w:line="240" w:lineRule="auto"/>
                    <w:jc w:val="center"/>
                    <w:rPr>
                      <w:sz w:val="18"/>
                      <w:szCs w:val="18"/>
                    </w:rPr>
                  </w:pPr>
                  <w:r w:rsidRPr="00DF178C">
                    <w:rPr>
                      <w:sz w:val="18"/>
                      <w:szCs w:val="18"/>
                    </w:rPr>
                    <w:t>88</w:t>
                  </w:r>
                </w:p>
              </w:tc>
              <w:tc>
                <w:tcPr>
                  <w:tcW w:w="875" w:type="dxa"/>
                  <w:tcBorders>
                    <w:top w:val="nil"/>
                    <w:left w:val="nil"/>
                    <w:bottom w:val="single" w:sz="4" w:space="0" w:color="auto"/>
                    <w:right w:val="single" w:sz="4" w:space="0" w:color="auto"/>
                  </w:tcBorders>
                  <w:shd w:val="clear" w:color="000000" w:fill="FFFFFF"/>
                  <w:noWrap/>
                  <w:vAlign w:val="center"/>
                </w:tcPr>
                <w:p w14:paraId="060DAFCC" w14:textId="4DC778D9" w:rsidR="002247E8" w:rsidRPr="002247E8" w:rsidRDefault="002247E8" w:rsidP="002247E8">
                  <w:pPr>
                    <w:spacing w:after="0" w:line="240" w:lineRule="auto"/>
                    <w:jc w:val="center"/>
                    <w:rPr>
                      <w:sz w:val="18"/>
                      <w:szCs w:val="18"/>
                    </w:rPr>
                  </w:pPr>
                  <w:r w:rsidRPr="002247E8">
                    <w:rPr>
                      <w:sz w:val="18"/>
                      <w:szCs w:val="18"/>
                    </w:rPr>
                    <w:t>101</w:t>
                  </w:r>
                </w:p>
              </w:tc>
              <w:tc>
                <w:tcPr>
                  <w:tcW w:w="905" w:type="dxa"/>
                  <w:tcBorders>
                    <w:top w:val="nil"/>
                    <w:left w:val="nil"/>
                    <w:bottom w:val="single" w:sz="4" w:space="0" w:color="auto"/>
                    <w:right w:val="single" w:sz="4" w:space="0" w:color="auto"/>
                  </w:tcBorders>
                  <w:shd w:val="clear" w:color="000000" w:fill="FFFFFF"/>
                  <w:noWrap/>
                  <w:vAlign w:val="center"/>
                </w:tcPr>
                <w:p w14:paraId="561DCC85" w14:textId="13F61438" w:rsidR="002247E8" w:rsidRPr="002247E8" w:rsidRDefault="002247E8" w:rsidP="002247E8">
                  <w:pPr>
                    <w:spacing w:after="0" w:line="240" w:lineRule="auto"/>
                    <w:jc w:val="center"/>
                    <w:rPr>
                      <w:sz w:val="18"/>
                      <w:szCs w:val="18"/>
                    </w:rPr>
                  </w:pPr>
                  <w:r w:rsidRPr="002247E8">
                    <w:rPr>
                      <w:sz w:val="18"/>
                      <w:szCs w:val="18"/>
                    </w:rPr>
                    <w:t>99</w:t>
                  </w:r>
                </w:p>
              </w:tc>
              <w:tc>
                <w:tcPr>
                  <w:tcW w:w="905" w:type="dxa"/>
                  <w:tcBorders>
                    <w:top w:val="nil"/>
                    <w:left w:val="nil"/>
                    <w:bottom w:val="single" w:sz="4" w:space="0" w:color="auto"/>
                    <w:right w:val="single" w:sz="4" w:space="0" w:color="auto"/>
                  </w:tcBorders>
                  <w:shd w:val="clear" w:color="000000" w:fill="FFFFFF"/>
                  <w:noWrap/>
                  <w:vAlign w:val="center"/>
                </w:tcPr>
                <w:p w14:paraId="503BF8FC" w14:textId="5A66FFDF" w:rsidR="002247E8" w:rsidRPr="002247E8" w:rsidRDefault="002247E8" w:rsidP="002247E8">
                  <w:pPr>
                    <w:spacing w:after="0" w:line="240" w:lineRule="auto"/>
                    <w:jc w:val="center"/>
                    <w:rPr>
                      <w:sz w:val="18"/>
                      <w:szCs w:val="18"/>
                    </w:rPr>
                  </w:pPr>
                  <w:r w:rsidRPr="002247E8">
                    <w:rPr>
                      <w:sz w:val="18"/>
                      <w:szCs w:val="18"/>
                    </w:rPr>
                    <w:t>100</w:t>
                  </w:r>
                </w:p>
              </w:tc>
              <w:tc>
                <w:tcPr>
                  <w:tcW w:w="1188" w:type="dxa"/>
                  <w:tcBorders>
                    <w:top w:val="nil"/>
                    <w:left w:val="nil"/>
                    <w:bottom w:val="single" w:sz="4" w:space="0" w:color="auto"/>
                    <w:right w:val="single" w:sz="4" w:space="0" w:color="auto"/>
                  </w:tcBorders>
                  <w:shd w:val="clear" w:color="000000" w:fill="FFFFFF"/>
                  <w:noWrap/>
                  <w:vAlign w:val="center"/>
                </w:tcPr>
                <w:p w14:paraId="27CBC041" w14:textId="478E94E2" w:rsidR="002247E8" w:rsidRPr="00DF178C" w:rsidRDefault="002247E8" w:rsidP="002247E8">
                  <w:pPr>
                    <w:spacing w:after="0" w:line="240" w:lineRule="auto"/>
                    <w:jc w:val="center"/>
                    <w:rPr>
                      <w:sz w:val="18"/>
                      <w:szCs w:val="18"/>
                    </w:rPr>
                  </w:pPr>
                  <w:r w:rsidRPr="00DF178C">
                    <w:rPr>
                      <w:sz w:val="18"/>
                      <w:szCs w:val="18"/>
                    </w:rPr>
                    <w:t>0,004</w:t>
                  </w:r>
                </w:p>
              </w:tc>
            </w:tr>
            <w:tr w:rsidR="002247E8" w:rsidRPr="00DF178C" w14:paraId="32D44CBF"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336F08C0"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Marzo</w:t>
                  </w:r>
                </w:p>
              </w:tc>
              <w:tc>
                <w:tcPr>
                  <w:tcW w:w="1300" w:type="dxa"/>
                  <w:tcBorders>
                    <w:top w:val="nil"/>
                    <w:left w:val="nil"/>
                    <w:bottom w:val="single" w:sz="4" w:space="0" w:color="auto"/>
                    <w:right w:val="single" w:sz="4" w:space="0" w:color="auto"/>
                  </w:tcBorders>
                  <w:shd w:val="clear" w:color="000000" w:fill="FFFFFF"/>
                  <w:noWrap/>
                  <w:vAlign w:val="center"/>
                </w:tcPr>
                <w:p w14:paraId="45AF8BEF" w14:textId="69F299D8"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12-03-2020</w:t>
                  </w:r>
                </w:p>
              </w:tc>
              <w:tc>
                <w:tcPr>
                  <w:tcW w:w="993" w:type="dxa"/>
                  <w:tcBorders>
                    <w:top w:val="nil"/>
                    <w:left w:val="nil"/>
                    <w:bottom w:val="single" w:sz="4" w:space="0" w:color="auto"/>
                    <w:right w:val="single" w:sz="4" w:space="0" w:color="auto"/>
                  </w:tcBorders>
                  <w:shd w:val="clear" w:color="000000" w:fill="FFFFFF"/>
                  <w:noWrap/>
                  <w:vAlign w:val="center"/>
                </w:tcPr>
                <w:p w14:paraId="7A983606" w14:textId="1B04E331"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3C5D7B17" w14:textId="258C8713"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69480562" w14:textId="1B26A731"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1D82F244" w14:textId="14A7AC4B" w:rsidR="002247E8" w:rsidRPr="00DF178C" w:rsidRDefault="002247E8" w:rsidP="002247E8">
                  <w:pPr>
                    <w:spacing w:after="0" w:line="240" w:lineRule="auto"/>
                    <w:jc w:val="center"/>
                    <w:rPr>
                      <w:sz w:val="18"/>
                      <w:szCs w:val="18"/>
                    </w:rPr>
                  </w:pPr>
                  <w:r w:rsidRPr="00DF178C">
                    <w:rPr>
                      <w:sz w:val="18"/>
                      <w:szCs w:val="18"/>
                    </w:rPr>
                    <w:t>86</w:t>
                  </w:r>
                </w:p>
              </w:tc>
              <w:tc>
                <w:tcPr>
                  <w:tcW w:w="851" w:type="dxa"/>
                  <w:tcBorders>
                    <w:top w:val="nil"/>
                    <w:left w:val="nil"/>
                    <w:bottom w:val="single" w:sz="4" w:space="0" w:color="auto"/>
                    <w:right w:val="single" w:sz="4" w:space="0" w:color="auto"/>
                  </w:tcBorders>
                  <w:shd w:val="clear" w:color="000000" w:fill="FFFFFF"/>
                  <w:noWrap/>
                  <w:vAlign w:val="center"/>
                </w:tcPr>
                <w:p w14:paraId="4394CF27" w14:textId="7F8983CC" w:rsidR="002247E8" w:rsidRPr="00DF178C" w:rsidRDefault="002247E8" w:rsidP="002247E8">
                  <w:pPr>
                    <w:spacing w:after="0" w:line="240" w:lineRule="auto"/>
                    <w:jc w:val="center"/>
                    <w:rPr>
                      <w:sz w:val="18"/>
                      <w:szCs w:val="18"/>
                    </w:rPr>
                  </w:pPr>
                  <w:r w:rsidRPr="00DF178C">
                    <w:rPr>
                      <w:sz w:val="18"/>
                      <w:szCs w:val="18"/>
                    </w:rPr>
                    <w:t>85</w:t>
                  </w:r>
                </w:p>
              </w:tc>
              <w:tc>
                <w:tcPr>
                  <w:tcW w:w="850" w:type="dxa"/>
                  <w:tcBorders>
                    <w:top w:val="nil"/>
                    <w:left w:val="nil"/>
                    <w:bottom w:val="single" w:sz="4" w:space="0" w:color="auto"/>
                    <w:right w:val="single" w:sz="4" w:space="0" w:color="auto"/>
                  </w:tcBorders>
                  <w:shd w:val="clear" w:color="000000" w:fill="FFFFFF"/>
                  <w:noWrap/>
                  <w:vAlign w:val="center"/>
                </w:tcPr>
                <w:p w14:paraId="3EDBEAB4" w14:textId="59921F0C" w:rsidR="002247E8" w:rsidRPr="00DF178C" w:rsidRDefault="002247E8" w:rsidP="002247E8">
                  <w:pPr>
                    <w:spacing w:after="0" w:line="240" w:lineRule="auto"/>
                    <w:jc w:val="center"/>
                    <w:rPr>
                      <w:sz w:val="18"/>
                      <w:szCs w:val="18"/>
                    </w:rPr>
                  </w:pPr>
                  <w:r w:rsidRPr="00DF178C">
                    <w:rPr>
                      <w:sz w:val="18"/>
                      <w:szCs w:val="18"/>
                    </w:rPr>
                    <w:t>86</w:t>
                  </w:r>
                </w:p>
              </w:tc>
              <w:tc>
                <w:tcPr>
                  <w:tcW w:w="875" w:type="dxa"/>
                  <w:tcBorders>
                    <w:top w:val="nil"/>
                    <w:left w:val="nil"/>
                    <w:bottom w:val="single" w:sz="4" w:space="0" w:color="auto"/>
                    <w:right w:val="single" w:sz="4" w:space="0" w:color="auto"/>
                  </w:tcBorders>
                  <w:shd w:val="clear" w:color="000000" w:fill="FFFFFF"/>
                  <w:noWrap/>
                  <w:vAlign w:val="center"/>
                </w:tcPr>
                <w:p w14:paraId="15C7C593" w14:textId="200FDE0A" w:rsidR="002247E8" w:rsidRPr="002247E8" w:rsidRDefault="002247E8" w:rsidP="002247E8">
                  <w:pPr>
                    <w:spacing w:after="0" w:line="240" w:lineRule="auto"/>
                    <w:jc w:val="center"/>
                    <w:rPr>
                      <w:sz w:val="18"/>
                      <w:szCs w:val="18"/>
                    </w:rPr>
                  </w:pPr>
                  <w:r w:rsidRPr="002247E8">
                    <w:rPr>
                      <w:sz w:val="18"/>
                      <w:szCs w:val="18"/>
                    </w:rPr>
                    <w:t>99</w:t>
                  </w:r>
                </w:p>
              </w:tc>
              <w:tc>
                <w:tcPr>
                  <w:tcW w:w="905" w:type="dxa"/>
                  <w:tcBorders>
                    <w:top w:val="nil"/>
                    <w:left w:val="nil"/>
                    <w:bottom w:val="single" w:sz="4" w:space="0" w:color="auto"/>
                    <w:right w:val="single" w:sz="4" w:space="0" w:color="auto"/>
                  </w:tcBorders>
                  <w:shd w:val="clear" w:color="000000" w:fill="FFFFFF"/>
                  <w:noWrap/>
                  <w:vAlign w:val="center"/>
                </w:tcPr>
                <w:p w14:paraId="2BF34523" w14:textId="14E3E245" w:rsidR="002247E8" w:rsidRPr="002247E8" w:rsidRDefault="002247E8" w:rsidP="002247E8">
                  <w:pPr>
                    <w:spacing w:after="0" w:line="240" w:lineRule="auto"/>
                    <w:jc w:val="center"/>
                    <w:rPr>
                      <w:sz w:val="18"/>
                      <w:szCs w:val="18"/>
                    </w:rPr>
                  </w:pPr>
                  <w:r w:rsidRPr="002247E8">
                    <w:rPr>
                      <w:sz w:val="18"/>
                      <w:szCs w:val="18"/>
                    </w:rPr>
                    <w:t>98</w:t>
                  </w:r>
                </w:p>
              </w:tc>
              <w:tc>
                <w:tcPr>
                  <w:tcW w:w="905" w:type="dxa"/>
                  <w:tcBorders>
                    <w:top w:val="nil"/>
                    <w:left w:val="nil"/>
                    <w:bottom w:val="single" w:sz="4" w:space="0" w:color="auto"/>
                    <w:right w:val="single" w:sz="4" w:space="0" w:color="auto"/>
                  </w:tcBorders>
                  <w:shd w:val="clear" w:color="000000" w:fill="FFFFFF"/>
                  <w:noWrap/>
                  <w:vAlign w:val="center"/>
                </w:tcPr>
                <w:p w14:paraId="2EB0140D" w14:textId="24888EB7" w:rsidR="002247E8" w:rsidRPr="002247E8" w:rsidRDefault="002247E8" w:rsidP="002247E8">
                  <w:pPr>
                    <w:spacing w:after="0" w:line="240" w:lineRule="auto"/>
                    <w:jc w:val="center"/>
                    <w:rPr>
                      <w:sz w:val="18"/>
                      <w:szCs w:val="18"/>
                    </w:rPr>
                  </w:pPr>
                  <w:r w:rsidRPr="002247E8">
                    <w:rPr>
                      <w:sz w:val="18"/>
                      <w:szCs w:val="18"/>
                    </w:rPr>
                    <w:t>98</w:t>
                  </w:r>
                </w:p>
              </w:tc>
              <w:tc>
                <w:tcPr>
                  <w:tcW w:w="1188" w:type="dxa"/>
                  <w:tcBorders>
                    <w:top w:val="nil"/>
                    <w:left w:val="nil"/>
                    <w:bottom w:val="single" w:sz="4" w:space="0" w:color="auto"/>
                    <w:right w:val="single" w:sz="4" w:space="0" w:color="auto"/>
                  </w:tcBorders>
                  <w:shd w:val="clear" w:color="000000" w:fill="FFFFFF"/>
                  <w:noWrap/>
                  <w:vAlign w:val="center"/>
                </w:tcPr>
                <w:p w14:paraId="33FE0360" w14:textId="43F28CE0" w:rsidR="002247E8" w:rsidRPr="00DF178C" w:rsidRDefault="002247E8" w:rsidP="002247E8">
                  <w:pPr>
                    <w:spacing w:after="0" w:line="240" w:lineRule="auto"/>
                    <w:jc w:val="center"/>
                    <w:rPr>
                      <w:sz w:val="18"/>
                      <w:szCs w:val="18"/>
                    </w:rPr>
                  </w:pPr>
                  <w:r w:rsidRPr="00DF178C">
                    <w:rPr>
                      <w:sz w:val="18"/>
                      <w:szCs w:val="18"/>
                    </w:rPr>
                    <w:t>0,003</w:t>
                  </w:r>
                </w:p>
              </w:tc>
            </w:tr>
            <w:tr w:rsidR="002247E8" w:rsidRPr="00DF178C" w14:paraId="3EA6597D"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1591112F"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Abril</w:t>
                  </w:r>
                </w:p>
              </w:tc>
              <w:tc>
                <w:tcPr>
                  <w:tcW w:w="1300" w:type="dxa"/>
                  <w:tcBorders>
                    <w:top w:val="nil"/>
                    <w:left w:val="nil"/>
                    <w:bottom w:val="single" w:sz="4" w:space="0" w:color="auto"/>
                    <w:right w:val="single" w:sz="4" w:space="0" w:color="auto"/>
                  </w:tcBorders>
                  <w:shd w:val="clear" w:color="000000" w:fill="FFFFFF"/>
                  <w:noWrap/>
                  <w:vAlign w:val="center"/>
                </w:tcPr>
                <w:p w14:paraId="794CEAB9" w14:textId="34E8BAA0"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03/06-04-2020</w:t>
                  </w:r>
                </w:p>
              </w:tc>
              <w:tc>
                <w:tcPr>
                  <w:tcW w:w="993" w:type="dxa"/>
                  <w:tcBorders>
                    <w:top w:val="nil"/>
                    <w:left w:val="nil"/>
                    <w:bottom w:val="single" w:sz="4" w:space="0" w:color="auto"/>
                    <w:right w:val="single" w:sz="4" w:space="0" w:color="auto"/>
                  </w:tcBorders>
                  <w:shd w:val="clear" w:color="000000" w:fill="FFFFFF"/>
                  <w:noWrap/>
                  <w:vAlign w:val="center"/>
                </w:tcPr>
                <w:p w14:paraId="16D5B352" w14:textId="5F4C4BF6"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1F4D0ADC" w14:textId="0D0B1348"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69A66AFE" w14:textId="7CEF6EBE"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744B02C5" w14:textId="55BDE59A" w:rsidR="002247E8" w:rsidRPr="00DF178C" w:rsidRDefault="002247E8" w:rsidP="002247E8">
                  <w:pPr>
                    <w:spacing w:after="0" w:line="240" w:lineRule="auto"/>
                    <w:jc w:val="center"/>
                    <w:rPr>
                      <w:sz w:val="18"/>
                      <w:szCs w:val="18"/>
                    </w:rPr>
                  </w:pPr>
                  <w:r w:rsidRPr="00DF178C">
                    <w:rPr>
                      <w:sz w:val="18"/>
                      <w:szCs w:val="18"/>
                    </w:rPr>
                    <w:t>82</w:t>
                  </w:r>
                </w:p>
              </w:tc>
              <w:tc>
                <w:tcPr>
                  <w:tcW w:w="851" w:type="dxa"/>
                  <w:tcBorders>
                    <w:top w:val="nil"/>
                    <w:left w:val="nil"/>
                    <w:bottom w:val="single" w:sz="4" w:space="0" w:color="auto"/>
                    <w:right w:val="single" w:sz="4" w:space="0" w:color="auto"/>
                  </w:tcBorders>
                  <w:shd w:val="clear" w:color="000000" w:fill="FFFFFF"/>
                  <w:noWrap/>
                  <w:vAlign w:val="center"/>
                </w:tcPr>
                <w:p w14:paraId="7CB62EAF" w14:textId="711E2167" w:rsidR="002247E8" w:rsidRPr="00DF178C" w:rsidRDefault="002247E8" w:rsidP="002247E8">
                  <w:pPr>
                    <w:spacing w:after="0" w:line="240" w:lineRule="auto"/>
                    <w:jc w:val="center"/>
                    <w:rPr>
                      <w:sz w:val="18"/>
                      <w:szCs w:val="18"/>
                    </w:rPr>
                  </w:pPr>
                  <w:r w:rsidRPr="00DF178C">
                    <w:rPr>
                      <w:sz w:val="18"/>
                      <w:szCs w:val="18"/>
                    </w:rPr>
                    <w:t>83</w:t>
                  </w:r>
                </w:p>
              </w:tc>
              <w:tc>
                <w:tcPr>
                  <w:tcW w:w="850" w:type="dxa"/>
                  <w:tcBorders>
                    <w:top w:val="nil"/>
                    <w:left w:val="nil"/>
                    <w:bottom w:val="single" w:sz="4" w:space="0" w:color="auto"/>
                    <w:right w:val="single" w:sz="4" w:space="0" w:color="auto"/>
                  </w:tcBorders>
                  <w:shd w:val="clear" w:color="000000" w:fill="FFFFFF"/>
                  <w:noWrap/>
                  <w:vAlign w:val="center"/>
                </w:tcPr>
                <w:p w14:paraId="7429D7CC" w14:textId="2BF4722B" w:rsidR="002247E8" w:rsidRPr="00DF178C" w:rsidRDefault="002247E8" w:rsidP="002247E8">
                  <w:pPr>
                    <w:spacing w:after="0" w:line="240" w:lineRule="auto"/>
                    <w:jc w:val="center"/>
                    <w:rPr>
                      <w:sz w:val="18"/>
                      <w:szCs w:val="18"/>
                    </w:rPr>
                  </w:pPr>
                  <w:r w:rsidRPr="00DF178C">
                    <w:rPr>
                      <w:sz w:val="18"/>
                      <w:szCs w:val="18"/>
                    </w:rPr>
                    <w:t>84</w:t>
                  </w:r>
                </w:p>
              </w:tc>
              <w:tc>
                <w:tcPr>
                  <w:tcW w:w="875" w:type="dxa"/>
                  <w:tcBorders>
                    <w:top w:val="nil"/>
                    <w:left w:val="nil"/>
                    <w:bottom w:val="single" w:sz="4" w:space="0" w:color="auto"/>
                    <w:right w:val="single" w:sz="4" w:space="0" w:color="auto"/>
                  </w:tcBorders>
                  <w:shd w:val="clear" w:color="000000" w:fill="FFFFFF"/>
                  <w:noWrap/>
                  <w:vAlign w:val="center"/>
                </w:tcPr>
                <w:p w14:paraId="0448A06E" w14:textId="25D7D846" w:rsidR="002247E8" w:rsidRPr="002247E8" w:rsidRDefault="002247E8" w:rsidP="002247E8">
                  <w:pPr>
                    <w:spacing w:after="0" w:line="240" w:lineRule="auto"/>
                    <w:jc w:val="center"/>
                    <w:rPr>
                      <w:sz w:val="18"/>
                      <w:szCs w:val="18"/>
                    </w:rPr>
                  </w:pPr>
                  <w:r w:rsidRPr="002247E8">
                    <w:rPr>
                      <w:sz w:val="18"/>
                      <w:szCs w:val="18"/>
                    </w:rPr>
                    <w:t>96</w:t>
                  </w:r>
                </w:p>
              </w:tc>
              <w:tc>
                <w:tcPr>
                  <w:tcW w:w="905" w:type="dxa"/>
                  <w:tcBorders>
                    <w:top w:val="nil"/>
                    <w:left w:val="nil"/>
                    <w:bottom w:val="single" w:sz="4" w:space="0" w:color="auto"/>
                    <w:right w:val="single" w:sz="4" w:space="0" w:color="auto"/>
                  </w:tcBorders>
                  <w:shd w:val="clear" w:color="000000" w:fill="FFFFFF"/>
                  <w:noWrap/>
                  <w:vAlign w:val="center"/>
                </w:tcPr>
                <w:p w14:paraId="713F3E0D" w14:textId="6490CE71" w:rsidR="002247E8" w:rsidRPr="002247E8" w:rsidRDefault="002247E8" w:rsidP="002247E8">
                  <w:pPr>
                    <w:spacing w:after="0" w:line="240" w:lineRule="auto"/>
                    <w:jc w:val="center"/>
                    <w:rPr>
                      <w:sz w:val="18"/>
                      <w:szCs w:val="18"/>
                    </w:rPr>
                  </w:pPr>
                  <w:r w:rsidRPr="002247E8">
                    <w:rPr>
                      <w:sz w:val="18"/>
                      <w:szCs w:val="18"/>
                    </w:rPr>
                    <w:t>96</w:t>
                  </w:r>
                </w:p>
              </w:tc>
              <w:tc>
                <w:tcPr>
                  <w:tcW w:w="905" w:type="dxa"/>
                  <w:tcBorders>
                    <w:top w:val="nil"/>
                    <w:left w:val="nil"/>
                    <w:bottom w:val="single" w:sz="4" w:space="0" w:color="auto"/>
                    <w:right w:val="single" w:sz="4" w:space="0" w:color="auto"/>
                  </w:tcBorders>
                  <w:shd w:val="clear" w:color="000000" w:fill="FFFFFF"/>
                  <w:noWrap/>
                  <w:vAlign w:val="center"/>
                </w:tcPr>
                <w:p w14:paraId="223C6B5D" w14:textId="224CBD2A" w:rsidR="002247E8" w:rsidRPr="002247E8" w:rsidRDefault="002247E8" w:rsidP="002247E8">
                  <w:pPr>
                    <w:spacing w:after="0" w:line="240" w:lineRule="auto"/>
                    <w:jc w:val="center"/>
                    <w:rPr>
                      <w:sz w:val="18"/>
                      <w:szCs w:val="18"/>
                    </w:rPr>
                  </w:pPr>
                  <w:r w:rsidRPr="002247E8">
                    <w:rPr>
                      <w:sz w:val="18"/>
                      <w:szCs w:val="18"/>
                    </w:rPr>
                    <w:t>95</w:t>
                  </w:r>
                </w:p>
              </w:tc>
              <w:tc>
                <w:tcPr>
                  <w:tcW w:w="1188" w:type="dxa"/>
                  <w:tcBorders>
                    <w:top w:val="nil"/>
                    <w:left w:val="nil"/>
                    <w:bottom w:val="single" w:sz="4" w:space="0" w:color="auto"/>
                    <w:right w:val="single" w:sz="4" w:space="0" w:color="auto"/>
                  </w:tcBorders>
                  <w:shd w:val="clear" w:color="000000" w:fill="FFFFFF"/>
                  <w:noWrap/>
                  <w:vAlign w:val="center"/>
                </w:tcPr>
                <w:p w14:paraId="02EFA555" w14:textId="4B1340FF" w:rsidR="002247E8" w:rsidRPr="00DF178C" w:rsidRDefault="002247E8" w:rsidP="002247E8">
                  <w:pPr>
                    <w:spacing w:after="0" w:line="240" w:lineRule="auto"/>
                    <w:jc w:val="center"/>
                    <w:rPr>
                      <w:sz w:val="18"/>
                      <w:szCs w:val="18"/>
                    </w:rPr>
                  </w:pPr>
                  <w:r w:rsidRPr="00DF178C">
                    <w:rPr>
                      <w:sz w:val="18"/>
                      <w:szCs w:val="18"/>
                    </w:rPr>
                    <w:t>0,041</w:t>
                  </w:r>
                </w:p>
              </w:tc>
            </w:tr>
            <w:tr w:rsidR="002247E8" w:rsidRPr="00DF178C" w14:paraId="2D0E88E3"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0EC3DF51"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Mayo</w:t>
                  </w:r>
                </w:p>
              </w:tc>
              <w:tc>
                <w:tcPr>
                  <w:tcW w:w="1300" w:type="dxa"/>
                  <w:tcBorders>
                    <w:top w:val="nil"/>
                    <w:left w:val="nil"/>
                    <w:bottom w:val="single" w:sz="4" w:space="0" w:color="auto"/>
                    <w:right w:val="single" w:sz="4" w:space="0" w:color="auto"/>
                  </w:tcBorders>
                  <w:shd w:val="clear" w:color="000000" w:fill="FFFFFF"/>
                  <w:noWrap/>
                  <w:vAlign w:val="center"/>
                </w:tcPr>
                <w:p w14:paraId="0B5AD4CF" w14:textId="08787B11"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13-05-2020</w:t>
                  </w:r>
                </w:p>
              </w:tc>
              <w:tc>
                <w:tcPr>
                  <w:tcW w:w="993" w:type="dxa"/>
                  <w:tcBorders>
                    <w:top w:val="nil"/>
                    <w:left w:val="nil"/>
                    <w:bottom w:val="single" w:sz="4" w:space="0" w:color="auto"/>
                    <w:right w:val="single" w:sz="4" w:space="0" w:color="auto"/>
                  </w:tcBorders>
                  <w:shd w:val="clear" w:color="000000" w:fill="FFFFFF"/>
                  <w:noWrap/>
                  <w:vAlign w:val="center"/>
                </w:tcPr>
                <w:p w14:paraId="36A2CD63" w14:textId="11160163"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1EAE0DAF" w14:textId="143FEE03"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164FA754" w14:textId="739AA1A8"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1F558E39" w14:textId="5BCC97F0" w:rsidR="002247E8" w:rsidRPr="00DF178C" w:rsidRDefault="002247E8" w:rsidP="002247E8">
                  <w:pPr>
                    <w:spacing w:after="0" w:line="240" w:lineRule="auto"/>
                    <w:jc w:val="center"/>
                    <w:rPr>
                      <w:sz w:val="18"/>
                      <w:szCs w:val="18"/>
                    </w:rPr>
                  </w:pPr>
                  <w:r w:rsidRPr="00DF178C">
                    <w:rPr>
                      <w:sz w:val="18"/>
                      <w:szCs w:val="18"/>
                    </w:rPr>
                    <w:t>82</w:t>
                  </w:r>
                </w:p>
              </w:tc>
              <w:tc>
                <w:tcPr>
                  <w:tcW w:w="851" w:type="dxa"/>
                  <w:tcBorders>
                    <w:top w:val="nil"/>
                    <w:left w:val="nil"/>
                    <w:bottom w:val="single" w:sz="4" w:space="0" w:color="auto"/>
                    <w:right w:val="single" w:sz="4" w:space="0" w:color="auto"/>
                  </w:tcBorders>
                  <w:shd w:val="clear" w:color="000000" w:fill="FFFFFF"/>
                  <w:noWrap/>
                  <w:vAlign w:val="center"/>
                </w:tcPr>
                <w:p w14:paraId="303DF54D" w14:textId="52EDB47E" w:rsidR="002247E8" w:rsidRPr="00DF178C" w:rsidRDefault="002247E8" w:rsidP="002247E8">
                  <w:pPr>
                    <w:spacing w:after="0" w:line="240" w:lineRule="auto"/>
                    <w:jc w:val="center"/>
                    <w:rPr>
                      <w:sz w:val="18"/>
                      <w:szCs w:val="18"/>
                    </w:rPr>
                  </w:pPr>
                  <w:r w:rsidRPr="00DF178C">
                    <w:rPr>
                      <w:sz w:val="18"/>
                      <w:szCs w:val="18"/>
                    </w:rPr>
                    <w:t>83</w:t>
                  </w:r>
                </w:p>
              </w:tc>
              <w:tc>
                <w:tcPr>
                  <w:tcW w:w="850" w:type="dxa"/>
                  <w:tcBorders>
                    <w:top w:val="nil"/>
                    <w:left w:val="nil"/>
                    <w:bottom w:val="single" w:sz="4" w:space="0" w:color="auto"/>
                    <w:right w:val="single" w:sz="4" w:space="0" w:color="auto"/>
                  </w:tcBorders>
                  <w:shd w:val="clear" w:color="000000" w:fill="FFFFFF"/>
                  <w:noWrap/>
                  <w:vAlign w:val="center"/>
                </w:tcPr>
                <w:p w14:paraId="53F86795" w14:textId="04322B9B" w:rsidR="002247E8" w:rsidRPr="00DF178C" w:rsidRDefault="002247E8" w:rsidP="002247E8">
                  <w:pPr>
                    <w:spacing w:after="0" w:line="240" w:lineRule="auto"/>
                    <w:jc w:val="center"/>
                    <w:rPr>
                      <w:sz w:val="18"/>
                      <w:szCs w:val="18"/>
                    </w:rPr>
                  </w:pPr>
                  <w:r w:rsidRPr="00DF178C">
                    <w:rPr>
                      <w:sz w:val="18"/>
                      <w:szCs w:val="18"/>
                    </w:rPr>
                    <w:t>81</w:t>
                  </w:r>
                </w:p>
              </w:tc>
              <w:tc>
                <w:tcPr>
                  <w:tcW w:w="875" w:type="dxa"/>
                  <w:tcBorders>
                    <w:top w:val="nil"/>
                    <w:left w:val="nil"/>
                    <w:bottom w:val="single" w:sz="4" w:space="0" w:color="auto"/>
                    <w:right w:val="single" w:sz="4" w:space="0" w:color="auto"/>
                  </w:tcBorders>
                  <w:shd w:val="clear" w:color="000000" w:fill="FFFFFF"/>
                  <w:noWrap/>
                  <w:vAlign w:val="center"/>
                </w:tcPr>
                <w:p w14:paraId="7BAAAC72" w14:textId="7501AE40" w:rsidR="002247E8" w:rsidRPr="002247E8" w:rsidRDefault="002247E8" w:rsidP="002247E8">
                  <w:pPr>
                    <w:spacing w:after="0" w:line="240" w:lineRule="auto"/>
                    <w:jc w:val="center"/>
                    <w:rPr>
                      <w:sz w:val="18"/>
                      <w:szCs w:val="18"/>
                    </w:rPr>
                  </w:pPr>
                  <w:r w:rsidRPr="002247E8">
                    <w:rPr>
                      <w:sz w:val="18"/>
                      <w:szCs w:val="18"/>
                    </w:rPr>
                    <w:t>99</w:t>
                  </w:r>
                </w:p>
              </w:tc>
              <w:tc>
                <w:tcPr>
                  <w:tcW w:w="905" w:type="dxa"/>
                  <w:tcBorders>
                    <w:top w:val="nil"/>
                    <w:left w:val="nil"/>
                    <w:bottom w:val="single" w:sz="4" w:space="0" w:color="auto"/>
                    <w:right w:val="single" w:sz="4" w:space="0" w:color="auto"/>
                  </w:tcBorders>
                  <w:shd w:val="clear" w:color="000000" w:fill="FFFFFF"/>
                  <w:noWrap/>
                  <w:vAlign w:val="center"/>
                </w:tcPr>
                <w:p w14:paraId="5DA69224" w14:textId="5C86BDB7" w:rsidR="002247E8" w:rsidRPr="002247E8" w:rsidRDefault="002247E8" w:rsidP="002247E8">
                  <w:pPr>
                    <w:spacing w:after="0" w:line="240" w:lineRule="auto"/>
                    <w:jc w:val="center"/>
                    <w:rPr>
                      <w:sz w:val="18"/>
                      <w:szCs w:val="18"/>
                    </w:rPr>
                  </w:pPr>
                  <w:r w:rsidRPr="002247E8">
                    <w:rPr>
                      <w:sz w:val="18"/>
                      <w:szCs w:val="18"/>
                    </w:rPr>
                    <w:t>100</w:t>
                  </w:r>
                </w:p>
              </w:tc>
              <w:tc>
                <w:tcPr>
                  <w:tcW w:w="905" w:type="dxa"/>
                  <w:tcBorders>
                    <w:top w:val="nil"/>
                    <w:left w:val="nil"/>
                    <w:bottom w:val="single" w:sz="4" w:space="0" w:color="auto"/>
                    <w:right w:val="single" w:sz="4" w:space="0" w:color="auto"/>
                  </w:tcBorders>
                  <w:shd w:val="clear" w:color="000000" w:fill="FFFFFF"/>
                  <w:noWrap/>
                  <w:vAlign w:val="center"/>
                </w:tcPr>
                <w:p w14:paraId="5A414B50" w14:textId="3829080C" w:rsidR="002247E8" w:rsidRPr="002247E8" w:rsidRDefault="002247E8" w:rsidP="002247E8">
                  <w:pPr>
                    <w:spacing w:after="0" w:line="240" w:lineRule="auto"/>
                    <w:jc w:val="center"/>
                    <w:rPr>
                      <w:sz w:val="18"/>
                      <w:szCs w:val="18"/>
                    </w:rPr>
                  </w:pPr>
                  <w:r w:rsidRPr="002247E8">
                    <w:rPr>
                      <w:sz w:val="18"/>
                      <w:szCs w:val="18"/>
                    </w:rPr>
                    <w:t>98</w:t>
                  </w:r>
                </w:p>
              </w:tc>
              <w:tc>
                <w:tcPr>
                  <w:tcW w:w="1188" w:type="dxa"/>
                  <w:tcBorders>
                    <w:top w:val="nil"/>
                    <w:left w:val="nil"/>
                    <w:bottom w:val="single" w:sz="4" w:space="0" w:color="auto"/>
                    <w:right w:val="single" w:sz="4" w:space="0" w:color="auto"/>
                  </w:tcBorders>
                  <w:shd w:val="clear" w:color="000000" w:fill="FFFFFF"/>
                  <w:noWrap/>
                  <w:vAlign w:val="center"/>
                </w:tcPr>
                <w:p w14:paraId="15F32CE8" w14:textId="3CB14563" w:rsidR="002247E8" w:rsidRPr="00DF178C" w:rsidRDefault="002247E8" w:rsidP="002247E8">
                  <w:pPr>
                    <w:spacing w:after="0" w:line="240" w:lineRule="auto"/>
                    <w:jc w:val="center"/>
                    <w:rPr>
                      <w:sz w:val="18"/>
                      <w:szCs w:val="18"/>
                    </w:rPr>
                  </w:pPr>
                  <w:r w:rsidRPr="00DF178C">
                    <w:rPr>
                      <w:sz w:val="18"/>
                      <w:szCs w:val="18"/>
                    </w:rPr>
                    <w:t>0,002</w:t>
                  </w:r>
                </w:p>
              </w:tc>
            </w:tr>
            <w:tr w:rsidR="002247E8" w:rsidRPr="00DF178C" w14:paraId="4179156D"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21A646AE"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Junio</w:t>
                  </w:r>
                </w:p>
              </w:tc>
              <w:tc>
                <w:tcPr>
                  <w:tcW w:w="1300" w:type="dxa"/>
                  <w:tcBorders>
                    <w:top w:val="nil"/>
                    <w:left w:val="nil"/>
                    <w:bottom w:val="single" w:sz="4" w:space="0" w:color="auto"/>
                    <w:right w:val="single" w:sz="4" w:space="0" w:color="auto"/>
                  </w:tcBorders>
                  <w:shd w:val="clear" w:color="000000" w:fill="FFFFFF"/>
                  <w:noWrap/>
                  <w:vAlign w:val="center"/>
                </w:tcPr>
                <w:p w14:paraId="02F24F5D" w14:textId="0E38AF8F"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10-06-2020</w:t>
                  </w:r>
                </w:p>
              </w:tc>
              <w:tc>
                <w:tcPr>
                  <w:tcW w:w="993" w:type="dxa"/>
                  <w:tcBorders>
                    <w:top w:val="nil"/>
                    <w:left w:val="nil"/>
                    <w:bottom w:val="single" w:sz="4" w:space="0" w:color="auto"/>
                    <w:right w:val="single" w:sz="4" w:space="0" w:color="auto"/>
                  </w:tcBorders>
                  <w:shd w:val="clear" w:color="000000" w:fill="FFFFFF"/>
                  <w:noWrap/>
                  <w:vAlign w:val="center"/>
                </w:tcPr>
                <w:p w14:paraId="24DB6792" w14:textId="2FB3A870"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10211C25" w14:textId="1A519FF7"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61416239" w14:textId="487280F3"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628E0311" w14:textId="13BF8705" w:rsidR="002247E8" w:rsidRPr="00DF178C" w:rsidRDefault="002247E8" w:rsidP="002247E8">
                  <w:pPr>
                    <w:spacing w:after="0" w:line="240" w:lineRule="auto"/>
                    <w:jc w:val="center"/>
                    <w:rPr>
                      <w:sz w:val="18"/>
                      <w:szCs w:val="18"/>
                    </w:rPr>
                  </w:pPr>
                  <w:r w:rsidRPr="00DF178C">
                    <w:rPr>
                      <w:sz w:val="18"/>
                      <w:szCs w:val="18"/>
                    </w:rPr>
                    <w:t>95</w:t>
                  </w:r>
                </w:p>
              </w:tc>
              <w:tc>
                <w:tcPr>
                  <w:tcW w:w="851" w:type="dxa"/>
                  <w:tcBorders>
                    <w:top w:val="nil"/>
                    <w:left w:val="nil"/>
                    <w:bottom w:val="single" w:sz="4" w:space="0" w:color="auto"/>
                    <w:right w:val="single" w:sz="4" w:space="0" w:color="auto"/>
                  </w:tcBorders>
                  <w:shd w:val="clear" w:color="000000" w:fill="FFFFFF"/>
                  <w:noWrap/>
                  <w:vAlign w:val="center"/>
                </w:tcPr>
                <w:p w14:paraId="7D1892AA" w14:textId="35AB76A7" w:rsidR="002247E8" w:rsidRPr="00DF178C" w:rsidRDefault="002247E8" w:rsidP="002247E8">
                  <w:pPr>
                    <w:spacing w:after="0" w:line="240" w:lineRule="auto"/>
                    <w:jc w:val="center"/>
                    <w:rPr>
                      <w:sz w:val="18"/>
                      <w:szCs w:val="18"/>
                    </w:rPr>
                  </w:pPr>
                  <w:r w:rsidRPr="00DF178C">
                    <w:rPr>
                      <w:sz w:val="18"/>
                      <w:szCs w:val="18"/>
                    </w:rPr>
                    <w:t>93</w:t>
                  </w:r>
                </w:p>
              </w:tc>
              <w:tc>
                <w:tcPr>
                  <w:tcW w:w="850" w:type="dxa"/>
                  <w:tcBorders>
                    <w:top w:val="nil"/>
                    <w:left w:val="nil"/>
                    <w:bottom w:val="single" w:sz="4" w:space="0" w:color="auto"/>
                    <w:right w:val="single" w:sz="4" w:space="0" w:color="auto"/>
                  </w:tcBorders>
                  <w:shd w:val="clear" w:color="000000" w:fill="FFFFFF"/>
                  <w:noWrap/>
                  <w:vAlign w:val="center"/>
                </w:tcPr>
                <w:p w14:paraId="32BF8EC0" w14:textId="0DF3A21D" w:rsidR="002247E8" w:rsidRPr="00DF178C" w:rsidRDefault="002247E8" w:rsidP="002247E8">
                  <w:pPr>
                    <w:spacing w:after="0" w:line="240" w:lineRule="auto"/>
                    <w:jc w:val="center"/>
                    <w:rPr>
                      <w:sz w:val="18"/>
                      <w:szCs w:val="18"/>
                    </w:rPr>
                  </w:pPr>
                  <w:r w:rsidRPr="00DF178C">
                    <w:rPr>
                      <w:sz w:val="18"/>
                      <w:szCs w:val="18"/>
                    </w:rPr>
                    <w:t>93</w:t>
                  </w:r>
                </w:p>
              </w:tc>
              <w:tc>
                <w:tcPr>
                  <w:tcW w:w="875" w:type="dxa"/>
                  <w:tcBorders>
                    <w:top w:val="nil"/>
                    <w:left w:val="nil"/>
                    <w:bottom w:val="single" w:sz="4" w:space="0" w:color="auto"/>
                    <w:right w:val="single" w:sz="4" w:space="0" w:color="auto"/>
                  </w:tcBorders>
                  <w:shd w:val="clear" w:color="000000" w:fill="FFFFFF"/>
                  <w:noWrap/>
                  <w:vAlign w:val="center"/>
                </w:tcPr>
                <w:p w14:paraId="79D4337D" w14:textId="192683C9" w:rsidR="002247E8" w:rsidRPr="002247E8" w:rsidRDefault="002247E8" w:rsidP="002247E8">
                  <w:pPr>
                    <w:spacing w:after="0" w:line="240" w:lineRule="auto"/>
                    <w:jc w:val="center"/>
                    <w:rPr>
                      <w:sz w:val="18"/>
                      <w:szCs w:val="18"/>
                    </w:rPr>
                  </w:pPr>
                  <w:r w:rsidRPr="002247E8">
                    <w:rPr>
                      <w:sz w:val="18"/>
                      <w:szCs w:val="18"/>
                    </w:rPr>
                    <w:t>101</w:t>
                  </w:r>
                </w:p>
              </w:tc>
              <w:tc>
                <w:tcPr>
                  <w:tcW w:w="905" w:type="dxa"/>
                  <w:tcBorders>
                    <w:top w:val="nil"/>
                    <w:left w:val="nil"/>
                    <w:bottom w:val="single" w:sz="4" w:space="0" w:color="auto"/>
                    <w:right w:val="single" w:sz="4" w:space="0" w:color="auto"/>
                  </w:tcBorders>
                  <w:shd w:val="clear" w:color="000000" w:fill="FFFFFF"/>
                  <w:noWrap/>
                  <w:vAlign w:val="center"/>
                </w:tcPr>
                <w:p w14:paraId="5CC83726" w14:textId="759A7E2C" w:rsidR="002247E8" w:rsidRPr="002247E8" w:rsidRDefault="002247E8" w:rsidP="002247E8">
                  <w:pPr>
                    <w:spacing w:after="0" w:line="240" w:lineRule="auto"/>
                    <w:jc w:val="center"/>
                    <w:rPr>
                      <w:sz w:val="18"/>
                      <w:szCs w:val="18"/>
                    </w:rPr>
                  </w:pPr>
                  <w:r w:rsidRPr="002247E8">
                    <w:rPr>
                      <w:sz w:val="18"/>
                      <w:szCs w:val="18"/>
                    </w:rPr>
                    <w:t>101</w:t>
                  </w:r>
                </w:p>
              </w:tc>
              <w:tc>
                <w:tcPr>
                  <w:tcW w:w="905" w:type="dxa"/>
                  <w:tcBorders>
                    <w:top w:val="nil"/>
                    <w:left w:val="nil"/>
                    <w:bottom w:val="single" w:sz="4" w:space="0" w:color="auto"/>
                    <w:right w:val="single" w:sz="4" w:space="0" w:color="auto"/>
                  </w:tcBorders>
                  <w:shd w:val="clear" w:color="000000" w:fill="FFFFFF"/>
                  <w:noWrap/>
                  <w:vAlign w:val="center"/>
                </w:tcPr>
                <w:p w14:paraId="07F886A6" w14:textId="42E75B1D" w:rsidR="002247E8" w:rsidRPr="002247E8" w:rsidRDefault="002247E8" w:rsidP="002247E8">
                  <w:pPr>
                    <w:spacing w:after="0" w:line="240" w:lineRule="auto"/>
                    <w:jc w:val="center"/>
                    <w:rPr>
                      <w:sz w:val="18"/>
                      <w:szCs w:val="18"/>
                    </w:rPr>
                  </w:pPr>
                  <w:r w:rsidRPr="002247E8">
                    <w:rPr>
                      <w:sz w:val="18"/>
                      <w:szCs w:val="18"/>
                    </w:rPr>
                    <w:t>101</w:t>
                  </w:r>
                </w:p>
              </w:tc>
              <w:tc>
                <w:tcPr>
                  <w:tcW w:w="1188" w:type="dxa"/>
                  <w:tcBorders>
                    <w:top w:val="nil"/>
                    <w:left w:val="nil"/>
                    <w:bottom w:val="single" w:sz="4" w:space="0" w:color="auto"/>
                    <w:right w:val="single" w:sz="4" w:space="0" w:color="auto"/>
                  </w:tcBorders>
                  <w:shd w:val="clear" w:color="000000" w:fill="FFFFFF"/>
                  <w:noWrap/>
                  <w:vAlign w:val="center"/>
                </w:tcPr>
                <w:p w14:paraId="6452399D" w14:textId="77BFBD21" w:rsidR="002247E8" w:rsidRPr="00DF178C" w:rsidRDefault="002247E8" w:rsidP="002247E8">
                  <w:pPr>
                    <w:spacing w:after="0" w:line="240" w:lineRule="auto"/>
                    <w:jc w:val="center"/>
                    <w:rPr>
                      <w:sz w:val="18"/>
                      <w:szCs w:val="18"/>
                    </w:rPr>
                  </w:pPr>
                  <w:r w:rsidRPr="00DF178C">
                    <w:rPr>
                      <w:sz w:val="18"/>
                      <w:szCs w:val="18"/>
                    </w:rPr>
                    <w:t>0,003</w:t>
                  </w:r>
                </w:p>
              </w:tc>
            </w:tr>
            <w:tr w:rsidR="002247E8" w:rsidRPr="00DF178C" w14:paraId="2423A874"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5D37C4D2"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Julio</w:t>
                  </w:r>
                </w:p>
              </w:tc>
              <w:tc>
                <w:tcPr>
                  <w:tcW w:w="1300" w:type="dxa"/>
                  <w:tcBorders>
                    <w:top w:val="nil"/>
                    <w:left w:val="nil"/>
                    <w:bottom w:val="single" w:sz="4" w:space="0" w:color="auto"/>
                    <w:right w:val="single" w:sz="4" w:space="0" w:color="auto"/>
                  </w:tcBorders>
                  <w:shd w:val="clear" w:color="000000" w:fill="FFFFFF"/>
                  <w:noWrap/>
                  <w:vAlign w:val="center"/>
                </w:tcPr>
                <w:p w14:paraId="3F869E68" w14:textId="6BC9C949"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08-07-2020</w:t>
                  </w:r>
                </w:p>
              </w:tc>
              <w:tc>
                <w:tcPr>
                  <w:tcW w:w="993" w:type="dxa"/>
                  <w:tcBorders>
                    <w:top w:val="nil"/>
                    <w:left w:val="nil"/>
                    <w:bottom w:val="single" w:sz="4" w:space="0" w:color="auto"/>
                    <w:right w:val="single" w:sz="4" w:space="0" w:color="auto"/>
                  </w:tcBorders>
                  <w:shd w:val="clear" w:color="000000" w:fill="FFFFFF"/>
                  <w:noWrap/>
                  <w:vAlign w:val="center"/>
                </w:tcPr>
                <w:p w14:paraId="2A77C7C3" w14:textId="373BDBA6"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50373E5C" w14:textId="0E6638F6"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726023F0" w14:textId="02A3FE0D"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24410B52" w14:textId="569EE3E9" w:rsidR="002247E8" w:rsidRPr="00DF178C" w:rsidRDefault="002247E8" w:rsidP="002247E8">
                  <w:pPr>
                    <w:spacing w:after="0" w:line="240" w:lineRule="auto"/>
                    <w:jc w:val="center"/>
                    <w:rPr>
                      <w:sz w:val="18"/>
                      <w:szCs w:val="18"/>
                    </w:rPr>
                  </w:pPr>
                  <w:r w:rsidRPr="00DF178C">
                    <w:rPr>
                      <w:sz w:val="18"/>
                      <w:szCs w:val="18"/>
                    </w:rPr>
                    <w:t>88</w:t>
                  </w:r>
                </w:p>
              </w:tc>
              <w:tc>
                <w:tcPr>
                  <w:tcW w:w="851" w:type="dxa"/>
                  <w:tcBorders>
                    <w:top w:val="nil"/>
                    <w:left w:val="nil"/>
                    <w:bottom w:val="single" w:sz="4" w:space="0" w:color="auto"/>
                    <w:right w:val="single" w:sz="4" w:space="0" w:color="auto"/>
                  </w:tcBorders>
                  <w:shd w:val="clear" w:color="000000" w:fill="FFFFFF"/>
                  <w:noWrap/>
                  <w:vAlign w:val="center"/>
                </w:tcPr>
                <w:p w14:paraId="6E5C0375" w14:textId="289A5662" w:rsidR="002247E8" w:rsidRPr="00DF178C" w:rsidRDefault="002247E8" w:rsidP="002247E8">
                  <w:pPr>
                    <w:spacing w:after="0" w:line="240" w:lineRule="auto"/>
                    <w:jc w:val="center"/>
                    <w:rPr>
                      <w:sz w:val="18"/>
                      <w:szCs w:val="18"/>
                    </w:rPr>
                  </w:pPr>
                  <w:r w:rsidRPr="00DF178C">
                    <w:rPr>
                      <w:sz w:val="18"/>
                      <w:szCs w:val="18"/>
                    </w:rPr>
                    <w:t>84</w:t>
                  </w:r>
                </w:p>
              </w:tc>
              <w:tc>
                <w:tcPr>
                  <w:tcW w:w="850" w:type="dxa"/>
                  <w:tcBorders>
                    <w:top w:val="nil"/>
                    <w:left w:val="nil"/>
                    <w:bottom w:val="single" w:sz="4" w:space="0" w:color="auto"/>
                    <w:right w:val="single" w:sz="4" w:space="0" w:color="auto"/>
                  </w:tcBorders>
                  <w:shd w:val="clear" w:color="000000" w:fill="FFFFFF"/>
                  <w:noWrap/>
                  <w:vAlign w:val="center"/>
                </w:tcPr>
                <w:p w14:paraId="5AFD81F5" w14:textId="43F0C74A" w:rsidR="002247E8" w:rsidRPr="00DF178C" w:rsidRDefault="002247E8" w:rsidP="002247E8">
                  <w:pPr>
                    <w:spacing w:after="0" w:line="240" w:lineRule="auto"/>
                    <w:jc w:val="center"/>
                    <w:rPr>
                      <w:sz w:val="18"/>
                      <w:szCs w:val="18"/>
                    </w:rPr>
                  </w:pPr>
                  <w:r w:rsidRPr="00DF178C">
                    <w:rPr>
                      <w:sz w:val="18"/>
                      <w:szCs w:val="18"/>
                    </w:rPr>
                    <w:t>89</w:t>
                  </w:r>
                </w:p>
              </w:tc>
              <w:tc>
                <w:tcPr>
                  <w:tcW w:w="875" w:type="dxa"/>
                  <w:tcBorders>
                    <w:top w:val="nil"/>
                    <w:left w:val="nil"/>
                    <w:bottom w:val="single" w:sz="4" w:space="0" w:color="auto"/>
                    <w:right w:val="single" w:sz="4" w:space="0" w:color="auto"/>
                  </w:tcBorders>
                  <w:shd w:val="clear" w:color="000000" w:fill="FFFFFF"/>
                  <w:noWrap/>
                  <w:vAlign w:val="center"/>
                </w:tcPr>
                <w:p w14:paraId="4A6F87EB" w14:textId="409F4E90" w:rsidR="002247E8" w:rsidRPr="002247E8" w:rsidRDefault="002247E8" w:rsidP="002247E8">
                  <w:pPr>
                    <w:spacing w:after="0" w:line="240" w:lineRule="auto"/>
                    <w:jc w:val="center"/>
                    <w:rPr>
                      <w:sz w:val="18"/>
                      <w:szCs w:val="18"/>
                    </w:rPr>
                  </w:pPr>
                  <w:r w:rsidRPr="002247E8">
                    <w:rPr>
                      <w:sz w:val="18"/>
                      <w:szCs w:val="18"/>
                    </w:rPr>
                    <w:t>100</w:t>
                  </w:r>
                </w:p>
              </w:tc>
              <w:tc>
                <w:tcPr>
                  <w:tcW w:w="905" w:type="dxa"/>
                  <w:tcBorders>
                    <w:top w:val="nil"/>
                    <w:left w:val="nil"/>
                    <w:bottom w:val="single" w:sz="4" w:space="0" w:color="auto"/>
                    <w:right w:val="single" w:sz="4" w:space="0" w:color="auto"/>
                  </w:tcBorders>
                  <w:shd w:val="clear" w:color="000000" w:fill="FFFFFF"/>
                  <w:noWrap/>
                  <w:vAlign w:val="center"/>
                </w:tcPr>
                <w:p w14:paraId="33BE1C23" w14:textId="3A95BAC9" w:rsidR="002247E8" w:rsidRPr="002247E8" w:rsidRDefault="002247E8" w:rsidP="002247E8">
                  <w:pPr>
                    <w:spacing w:after="0" w:line="240" w:lineRule="auto"/>
                    <w:jc w:val="center"/>
                    <w:rPr>
                      <w:sz w:val="18"/>
                      <w:szCs w:val="18"/>
                    </w:rPr>
                  </w:pPr>
                  <w:r w:rsidRPr="002247E8">
                    <w:rPr>
                      <w:sz w:val="18"/>
                      <w:szCs w:val="18"/>
                    </w:rPr>
                    <w:t>100</w:t>
                  </w:r>
                </w:p>
              </w:tc>
              <w:tc>
                <w:tcPr>
                  <w:tcW w:w="905" w:type="dxa"/>
                  <w:tcBorders>
                    <w:top w:val="nil"/>
                    <w:left w:val="nil"/>
                    <w:bottom w:val="single" w:sz="4" w:space="0" w:color="auto"/>
                    <w:right w:val="single" w:sz="4" w:space="0" w:color="auto"/>
                  </w:tcBorders>
                  <w:shd w:val="clear" w:color="000000" w:fill="FFFFFF"/>
                  <w:noWrap/>
                  <w:vAlign w:val="center"/>
                </w:tcPr>
                <w:p w14:paraId="1F4A356C" w14:textId="1D2B8E02" w:rsidR="002247E8" w:rsidRPr="002247E8" w:rsidRDefault="002247E8" w:rsidP="002247E8">
                  <w:pPr>
                    <w:spacing w:after="0" w:line="240" w:lineRule="auto"/>
                    <w:jc w:val="center"/>
                    <w:rPr>
                      <w:sz w:val="18"/>
                      <w:szCs w:val="18"/>
                    </w:rPr>
                  </w:pPr>
                  <w:r w:rsidRPr="002247E8">
                    <w:rPr>
                      <w:sz w:val="18"/>
                      <w:szCs w:val="18"/>
                    </w:rPr>
                    <w:t>100</w:t>
                  </w:r>
                </w:p>
              </w:tc>
              <w:tc>
                <w:tcPr>
                  <w:tcW w:w="1188" w:type="dxa"/>
                  <w:tcBorders>
                    <w:top w:val="nil"/>
                    <w:left w:val="nil"/>
                    <w:bottom w:val="single" w:sz="4" w:space="0" w:color="auto"/>
                    <w:right w:val="single" w:sz="4" w:space="0" w:color="auto"/>
                  </w:tcBorders>
                  <w:shd w:val="clear" w:color="000000" w:fill="FFFFFF"/>
                  <w:noWrap/>
                  <w:vAlign w:val="center"/>
                </w:tcPr>
                <w:p w14:paraId="7CF02761" w14:textId="11C796D9" w:rsidR="002247E8" w:rsidRPr="00DF178C" w:rsidRDefault="002247E8" w:rsidP="002247E8">
                  <w:pPr>
                    <w:spacing w:after="0" w:line="240" w:lineRule="auto"/>
                    <w:jc w:val="center"/>
                    <w:rPr>
                      <w:sz w:val="18"/>
                      <w:szCs w:val="18"/>
                    </w:rPr>
                  </w:pPr>
                  <w:r w:rsidRPr="00DF178C">
                    <w:rPr>
                      <w:sz w:val="18"/>
                      <w:szCs w:val="18"/>
                    </w:rPr>
                    <w:t>0,038</w:t>
                  </w:r>
                </w:p>
              </w:tc>
            </w:tr>
            <w:tr w:rsidR="002247E8" w:rsidRPr="00DF178C" w14:paraId="43539F75"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0702397E"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Agosto</w:t>
                  </w:r>
                </w:p>
              </w:tc>
              <w:tc>
                <w:tcPr>
                  <w:tcW w:w="1300" w:type="dxa"/>
                  <w:tcBorders>
                    <w:top w:val="nil"/>
                    <w:left w:val="nil"/>
                    <w:bottom w:val="single" w:sz="4" w:space="0" w:color="auto"/>
                    <w:right w:val="single" w:sz="4" w:space="0" w:color="auto"/>
                  </w:tcBorders>
                  <w:shd w:val="clear" w:color="000000" w:fill="FFFFFF"/>
                  <w:noWrap/>
                  <w:vAlign w:val="center"/>
                </w:tcPr>
                <w:p w14:paraId="7B6457F5" w14:textId="6855F38A"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12-08-2020</w:t>
                  </w:r>
                </w:p>
              </w:tc>
              <w:tc>
                <w:tcPr>
                  <w:tcW w:w="993" w:type="dxa"/>
                  <w:tcBorders>
                    <w:top w:val="nil"/>
                    <w:left w:val="nil"/>
                    <w:bottom w:val="single" w:sz="4" w:space="0" w:color="auto"/>
                    <w:right w:val="single" w:sz="4" w:space="0" w:color="auto"/>
                  </w:tcBorders>
                  <w:shd w:val="clear" w:color="000000" w:fill="FFFFFF"/>
                  <w:noWrap/>
                  <w:vAlign w:val="center"/>
                </w:tcPr>
                <w:p w14:paraId="538F5341" w14:textId="446CE587"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3C79CB31" w14:textId="20AE4835"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2774E3D4" w14:textId="5914DCC3"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3BA1D656" w14:textId="071A4BFC" w:rsidR="002247E8" w:rsidRPr="00DF178C" w:rsidRDefault="002247E8" w:rsidP="002247E8">
                  <w:pPr>
                    <w:spacing w:after="0" w:line="240" w:lineRule="auto"/>
                    <w:jc w:val="center"/>
                    <w:rPr>
                      <w:sz w:val="18"/>
                      <w:szCs w:val="18"/>
                    </w:rPr>
                  </w:pPr>
                  <w:r w:rsidRPr="00DF178C">
                    <w:rPr>
                      <w:sz w:val="18"/>
                      <w:szCs w:val="18"/>
                    </w:rPr>
                    <w:t>86</w:t>
                  </w:r>
                </w:p>
              </w:tc>
              <w:tc>
                <w:tcPr>
                  <w:tcW w:w="851" w:type="dxa"/>
                  <w:tcBorders>
                    <w:top w:val="nil"/>
                    <w:left w:val="nil"/>
                    <w:bottom w:val="single" w:sz="4" w:space="0" w:color="auto"/>
                    <w:right w:val="single" w:sz="4" w:space="0" w:color="auto"/>
                  </w:tcBorders>
                  <w:shd w:val="clear" w:color="000000" w:fill="FFFFFF"/>
                  <w:noWrap/>
                  <w:vAlign w:val="center"/>
                </w:tcPr>
                <w:p w14:paraId="4AA87C21" w14:textId="16E1BDD1" w:rsidR="002247E8" w:rsidRPr="00DF178C" w:rsidRDefault="002247E8" w:rsidP="002247E8">
                  <w:pPr>
                    <w:spacing w:after="0" w:line="240" w:lineRule="auto"/>
                    <w:jc w:val="center"/>
                    <w:rPr>
                      <w:sz w:val="18"/>
                      <w:szCs w:val="18"/>
                    </w:rPr>
                  </w:pPr>
                  <w:r w:rsidRPr="00DF178C">
                    <w:rPr>
                      <w:sz w:val="18"/>
                      <w:szCs w:val="18"/>
                    </w:rPr>
                    <w:t>83</w:t>
                  </w:r>
                </w:p>
              </w:tc>
              <w:tc>
                <w:tcPr>
                  <w:tcW w:w="850" w:type="dxa"/>
                  <w:tcBorders>
                    <w:top w:val="nil"/>
                    <w:left w:val="nil"/>
                    <w:bottom w:val="single" w:sz="4" w:space="0" w:color="auto"/>
                    <w:right w:val="single" w:sz="4" w:space="0" w:color="auto"/>
                  </w:tcBorders>
                  <w:shd w:val="clear" w:color="000000" w:fill="FFFFFF"/>
                  <w:noWrap/>
                  <w:vAlign w:val="center"/>
                </w:tcPr>
                <w:p w14:paraId="3CAEE47E" w14:textId="6D3BC866" w:rsidR="002247E8" w:rsidRPr="00DF178C" w:rsidRDefault="002247E8" w:rsidP="002247E8">
                  <w:pPr>
                    <w:spacing w:after="0" w:line="240" w:lineRule="auto"/>
                    <w:jc w:val="center"/>
                    <w:rPr>
                      <w:sz w:val="18"/>
                      <w:szCs w:val="18"/>
                    </w:rPr>
                  </w:pPr>
                  <w:r w:rsidRPr="00DF178C">
                    <w:rPr>
                      <w:sz w:val="18"/>
                      <w:szCs w:val="18"/>
                    </w:rPr>
                    <w:t>85</w:t>
                  </w:r>
                </w:p>
              </w:tc>
              <w:tc>
                <w:tcPr>
                  <w:tcW w:w="875" w:type="dxa"/>
                  <w:tcBorders>
                    <w:top w:val="nil"/>
                    <w:left w:val="nil"/>
                    <w:bottom w:val="single" w:sz="4" w:space="0" w:color="auto"/>
                    <w:right w:val="single" w:sz="4" w:space="0" w:color="auto"/>
                  </w:tcBorders>
                  <w:shd w:val="clear" w:color="000000" w:fill="FFFFFF"/>
                  <w:noWrap/>
                  <w:vAlign w:val="center"/>
                </w:tcPr>
                <w:p w14:paraId="1C807BD5" w14:textId="2AF3A62A" w:rsidR="002247E8" w:rsidRPr="002247E8" w:rsidRDefault="002247E8" w:rsidP="002247E8">
                  <w:pPr>
                    <w:spacing w:after="0" w:line="240" w:lineRule="auto"/>
                    <w:jc w:val="center"/>
                    <w:rPr>
                      <w:sz w:val="18"/>
                      <w:szCs w:val="18"/>
                    </w:rPr>
                  </w:pPr>
                  <w:r w:rsidRPr="002247E8">
                    <w:rPr>
                      <w:sz w:val="18"/>
                      <w:szCs w:val="18"/>
                    </w:rPr>
                    <w:t>100</w:t>
                  </w:r>
                </w:p>
              </w:tc>
              <w:tc>
                <w:tcPr>
                  <w:tcW w:w="905" w:type="dxa"/>
                  <w:tcBorders>
                    <w:top w:val="nil"/>
                    <w:left w:val="nil"/>
                    <w:bottom w:val="single" w:sz="4" w:space="0" w:color="auto"/>
                    <w:right w:val="single" w:sz="4" w:space="0" w:color="auto"/>
                  </w:tcBorders>
                  <w:shd w:val="clear" w:color="000000" w:fill="FFFFFF"/>
                  <w:noWrap/>
                  <w:vAlign w:val="center"/>
                </w:tcPr>
                <w:p w14:paraId="081B6DDA" w14:textId="603A5F04" w:rsidR="002247E8" w:rsidRPr="002247E8" w:rsidRDefault="002247E8" w:rsidP="002247E8">
                  <w:pPr>
                    <w:spacing w:after="0" w:line="240" w:lineRule="auto"/>
                    <w:jc w:val="center"/>
                    <w:rPr>
                      <w:sz w:val="18"/>
                      <w:szCs w:val="18"/>
                    </w:rPr>
                  </w:pPr>
                  <w:r w:rsidRPr="002247E8">
                    <w:rPr>
                      <w:sz w:val="18"/>
                      <w:szCs w:val="18"/>
                    </w:rPr>
                    <w:t>100</w:t>
                  </w:r>
                </w:p>
              </w:tc>
              <w:tc>
                <w:tcPr>
                  <w:tcW w:w="905" w:type="dxa"/>
                  <w:tcBorders>
                    <w:top w:val="nil"/>
                    <w:left w:val="nil"/>
                    <w:bottom w:val="single" w:sz="4" w:space="0" w:color="auto"/>
                    <w:right w:val="single" w:sz="4" w:space="0" w:color="auto"/>
                  </w:tcBorders>
                  <w:shd w:val="clear" w:color="000000" w:fill="FFFFFF"/>
                  <w:noWrap/>
                  <w:vAlign w:val="center"/>
                </w:tcPr>
                <w:p w14:paraId="1F520503" w14:textId="3A5BFA6A" w:rsidR="002247E8" w:rsidRPr="002247E8" w:rsidRDefault="002247E8" w:rsidP="002247E8">
                  <w:pPr>
                    <w:spacing w:after="0" w:line="240" w:lineRule="auto"/>
                    <w:jc w:val="center"/>
                    <w:rPr>
                      <w:sz w:val="18"/>
                      <w:szCs w:val="18"/>
                    </w:rPr>
                  </w:pPr>
                  <w:r w:rsidRPr="002247E8">
                    <w:rPr>
                      <w:sz w:val="18"/>
                      <w:szCs w:val="18"/>
                    </w:rPr>
                    <w:t>100</w:t>
                  </w:r>
                </w:p>
              </w:tc>
              <w:tc>
                <w:tcPr>
                  <w:tcW w:w="1188" w:type="dxa"/>
                  <w:tcBorders>
                    <w:top w:val="nil"/>
                    <w:left w:val="nil"/>
                    <w:bottom w:val="single" w:sz="4" w:space="0" w:color="auto"/>
                    <w:right w:val="single" w:sz="4" w:space="0" w:color="auto"/>
                  </w:tcBorders>
                  <w:shd w:val="clear" w:color="000000" w:fill="FFFFFF"/>
                  <w:noWrap/>
                  <w:vAlign w:val="center"/>
                </w:tcPr>
                <w:p w14:paraId="2896FC23" w14:textId="30F2C00D" w:rsidR="002247E8" w:rsidRPr="00DF178C" w:rsidRDefault="002247E8" w:rsidP="002247E8">
                  <w:pPr>
                    <w:spacing w:after="0" w:line="240" w:lineRule="auto"/>
                    <w:jc w:val="center"/>
                    <w:rPr>
                      <w:sz w:val="18"/>
                      <w:szCs w:val="18"/>
                    </w:rPr>
                  </w:pPr>
                  <w:r w:rsidRPr="00DF178C">
                    <w:rPr>
                      <w:sz w:val="18"/>
                      <w:szCs w:val="18"/>
                    </w:rPr>
                    <w:t>0,018</w:t>
                  </w:r>
                </w:p>
              </w:tc>
            </w:tr>
            <w:tr w:rsidR="002247E8" w:rsidRPr="00DF178C" w14:paraId="39412F84"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7A19360C"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Septiembre</w:t>
                  </w:r>
                </w:p>
              </w:tc>
              <w:tc>
                <w:tcPr>
                  <w:tcW w:w="1300" w:type="dxa"/>
                  <w:tcBorders>
                    <w:top w:val="nil"/>
                    <w:left w:val="nil"/>
                    <w:bottom w:val="single" w:sz="4" w:space="0" w:color="auto"/>
                    <w:right w:val="single" w:sz="4" w:space="0" w:color="auto"/>
                  </w:tcBorders>
                  <w:shd w:val="clear" w:color="000000" w:fill="FFFFFF"/>
                  <w:noWrap/>
                  <w:vAlign w:val="center"/>
                </w:tcPr>
                <w:p w14:paraId="343B75CD" w14:textId="106617EF"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10-09-2020</w:t>
                  </w:r>
                </w:p>
              </w:tc>
              <w:tc>
                <w:tcPr>
                  <w:tcW w:w="993" w:type="dxa"/>
                  <w:tcBorders>
                    <w:top w:val="nil"/>
                    <w:left w:val="nil"/>
                    <w:bottom w:val="single" w:sz="4" w:space="0" w:color="auto"/>
                    <w:right w:val="single" w:sz="4" w:space="0" w:color="auto"/>
                  </w:tcBorders>
                  <w:shd w:val="clear" w:color="000000" w:fill="FFFFFF"/>
                  <w:noWrap/>
                  <w:vAlign w:val="center"/>
                </w:tcPr>
                <w:p w14:paraId="682314A9" w14:textId="37B0DF4D"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24DC7369" w14:textId="17735EA6"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384438B8" w14:textId="4002B955"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4B0B67A7" w14:textId="2983EA37" w:rsidR="002247E8" w:rsidRPr="00DF178C" w:rsidRDefault="002247E8" w:rsidP="002247E8">
                  <w:pPr>
                    <w:spacing w:after="0" w:line="240" w:lineRule="auto"/>
                    <w:jc w:val="center"/>
                    <w:rPr>
                      <w:sz w:val="18"/>
                      <w:szCs w:val="18"/>
                    </w:rPr>
                  </w:pPr>
                  <w:r w:rsidRPr="00DF178C">
                    <w:rPr>
                      <w:sz w:val="18"/>
                      <w:szCs w:val="18"/>
                    </w:rPr>
                    <w:t>95</w:t>
                  </w:r>
                </w:p>
              </w:tc>
              <w:tc>
                <w:tcPr>
                  <w:tcW w:w="851" w:type="dxa"/>
                  <w:tcBorders>
                    <w:top w:val="nil"/>
                    <w:left w:val="nil"/>
                    <w:bottom w:val="single" w:sz="4" w:space="0" w:color="auto"/>
                    <w:right w:val="single" w:sz="4" w:space="0" w:color="auto"/>
                  </w:tcBorders>
                  <w:shd w:val="clear" w:color="000000" w:fill="FFFFFF"/>
                  <w:noWrap/>
                  <w:vAlign w:val="center"/>
                </w:tcPr>
                <w:p w14:paraId="0F944A63" w14:textId="44BD0EE1" w:rsidR="002247E8" w:rsidRPr="00DF178C" w:rsidRDefault="002247E8" w:rsidP="002247E8">
                  <w:pPr>
                    <w:spacing w:after="0" w:line="240" w:lineRule="auto"/>
                    <w:jc w:val="center"/>
                    <w:rPr>
                      <w:sz w:val="18"/>
                      <w:szCs w:val="18"/>
                    </w:rPr>
                  </w:pPr>
                  <w:r w:rsidRPr="00DF178C">
                    <w:rPr>
                      <w:sz w:val="18"/>
                      <w:szCs w:val="18"/>
                    </w:rPr>
                    <w:t>97</w:t>
                  </w:r>
                </w:p>
              </w:tc>
              <w:tc>
                <w:tcPr>
                  <w:tcW w:w="850" w:type="dxa"/>
                  <w:tcBorders>
                    <w:top w:val="nil"/>
                    <w:left w:val="nil"/>
                    <w:bottom w:val="single" w:sz="4" w:space="0" w:color="auto"/>
                    <w:right w:val="single" w:sz="4" w:space="0" w:color="auto"/>
                  </w:tcBorders>
                  <w:shd w:val="clear" w:color="000000" w:fill="FFFFFF"/>
                  <w:noWrap/>
                  <w:vAlign w:val="center"/>
                </w:tcPr>
                <w:p w14:paraId="46F66DD7" w14:textId="23F0B1D8" w:rsidR="002247E8" w:rsidRPr="00DF178C" w:rsidRDefault="002247E8" w:rsidP="002247E8">
                  <w:pPr>
                    <w:spacing w:after="0" w:line="240" w:lineRule="auto"/>
                    <w:jc w:val="center"/>
                    <w:rPr>
                      <w:sz w:val="18"/>
                      <w:szCs w:val="18"/>
                    </w:rPr>
                  </w:pPr>
                  <w:r w:rsidRPr="00DF178C">
                    <w:rPr>
                      <w:sz w:val="18"/>
                      <w:szCs w:val="18"/>
                    </w:rPr>
                    <w:t>96</w:t>
                  </w:r>
                </w:p>
              </w:tc>
              <w:tc>
                <w:tcPr>
                  <w:tcW w:w="875" w:type="dxa"/>
                  <w:tcBorders>
                    <w:top w:val="nil"/>
                    <w:left w:val="nil"/>
                    <w:bottom w:val="single" w:sz="4" w:space="0" w:color="auto"/>
                    <w:right w:val="single" w:sz="4" w:space="0" w:color="auto"/>
                  </w:tcBorders>
                  <w:shd w:val="clear" w:color="000000" w:fill="FFFFFF"/>
                  <w:noWrap/>
                  <w:vAlign w:val="center"/>
                </w:tcPr>
                <w:p w14:paraId="76E09B95" w14:textId="75A285CD" w:rsidR="002247E8" w:rsidRPr="002247E8" w:rsidRDefault="002247E8" w:rsidP="002247E8">
                  <w:pPr>
                    <w:spacing w:after="0" w:line="240" w:lineRule="auto"/>
                    <w:jc w:val="center"/>
                    <w:rPr>
                      <w:sz w:val="18"/>
                      <w:szCs w:val="18"/>
                    </w:rPr>
                  </w:pPr>
                  <w:r w:rsidRPr="002247E8">
                    <w:rPr>
                      <w:sz w:val="18"/>
                      <w:szCs w:val="18"/>
                    </w:rPr>
                    <w:t>100</w:t>
                  </w:r>
                </w:p>
              </w:tc>
              <w:tc>
                <w:tcPr>
                  <w:tcW w:w="905" w:type="dxa"/>
                  <w:tcBorders>
                    <w:top w:val="nil"/>
                    <w:left w:val="nil"/>
                    <w:bottom w:val="single" w:sz="4" w:space="0" w:color="auto"/>
                    <w:right w:val="single" w:sz="4" w:space="0" w:color="auto"/>
                  </w:tcBorders>
                  <w:shd w:val="clear" w:color="000000" w:fill="FFFFFF"/>
                  <w:noWrap/>
                  <w:vAlign w:val="center"/>
                </w:tcPr>
                <w:p w14:paraId="21BD921A" w14:textId="76F40CBE" w:rsidR="002247E8" w:rsidRPr="002247E8" w:rsidRDefault="002247E8" w:rsidP="002247E8">
                  <w:pPr>
                    <w:spacing w:after="0" w:line="240" w:lineRule="auto"/>
                    <w:jc w:val="center"/>
                    <w:rPr>
                      <w:sz w:val="18"/>
                      <w:szCs w:val="18"/>
                    </w:rPr>
                  </w:pPr>
                  <w:r w:rsidRPr="002247E8">
                    <w:rPr>
                      <w:sz w:val="18"/>
                      <w:szCs w:val="18"/>
                    </w:rPr>
                    <w:t>100</w:t>
                  </w:r>
                </w:p>
              </w:tc>
              <w:tc>
                <w:tcPr>
                  <w:tcW w:w="905" w:type="dxa"/>
                  <w:tcBorders>
                    <w:top w:val="nil"/>
                    <w:left w:val="nil"/>
                    <w:bottom w:val="single" w:sz="4" w:space="0" w:color="auto"/>
                    <w:right w:val="single" w:sz="4" w:space="0" w:color="auto"/>
                  </w:tcBorders>
                  <w:shd w:val="clear" w:color="000000" w:fill="FFFFFF"/>
                  <w:noWrap/>
                  <w:vAlign w:val="center"/>
                </w:tcPr>
                <w:p w14:paraId="009AA360" w14:textId="0B99DE38" w:rsidR="002247E8" w:rsidRPr="002247E8" w:rsidRDefault="002247E8" w:rsidP="002247E8">
                  <w:pPr>
                    <w:spacing w:after="0" w:line="240" w:lineRule="auto"/>
                    <w:jc w:val="center"/>
                    <w:rPr>
                      <w:sz w:val="18"/>
                      <w:szCs w:val="18"/>
                    </w:rPr>
                  </w:pPr>
                  <w:r w:rsidRPr="002247E8">
                    <w:rPr>
                      <w:sz w:val="18"/>
                      <w:szCs w:val="18"/>
                    </w:rPr>
                    <w:t>100</w:t>
                  </w:r>
                </w:p>
              </w:tc>
              <w:tc>
                <w:tcPr>
                  <w:tcW w:w="1188" w:type="dxa"/>
                  <w:tcBorders>
                    <w:top w:val="nil"/>
                    <w:left w:val="nil"/>
                    <w:bottom w:val="single" w:sz="4" w:space="0" w:color="auto"/>
                    <w:right w:val="single" w:sz="4" w:space="0" w:color="auto"/>
                  </w:tcBorders>
                  <w:shd w:val="clear" w:color="000000" w:fill="FFFFFF"/>
                  <w:noWrap/>
                  <w:vAlign w:val="center"/>
                </w:tcPr>
                <w:p w14:paraId="477A48A1" w14:textId="6BBE758E" w:rsidR="002247E8" w:rsidRPr="00DF178C" w:rsidRDefault="002247E8" w:rsidP="002247E8">
                  <w:pPr>
                    <w:spacing w:after="0" w:line="240" w:lineRule="auto"/>
                    <w:jc w:val="center"/>
                    <w:rPr>
                      <w:sz w:val="18"/>
                      <w:szCs w:val="18"/>
                    </w:rPr>
                  </w:pPr>
                  <w:r w:rsidRPr="00DF178C">
                    <w:rPr>
                      <w:sz w:val="18"/>
                      <w:szCs w:val="18"/>
                    </w:rPr>
                    <w:t>0,002</w:t>
                  </w:r>
                </w:p>
              </w:tc>
            </w:tr>
            <w:tr w:rsidR="002247E8" w:rsidRPr="00DF178C" w14:paraId="23676C1B"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14C8B6E5"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Octubre</w:t>
                  </w:r>
                </w:p>
              </w:tc>
              <w:tc>
                <w:tcPr>
                  <w:tcW w:w="1300" w:type="dxa"/>
                  <w:tcBorders>
                    <w:top w:val="nil"/>
                    <w:left w:val="nil"/>
                    <w:bottom w:val="single" w:sz="4" w:space="0" w:color="auto"/>
                    <w:right w:val="single" w:sz="4" w:space="0" w:color="auto"/>
                  </w:tcBorders>
                  <w:shd w:val="clear" w:color="000000" w:fill="FFFFFF"/>
                  <w:noWrap/>
                  <w:vAlign w:val="center"/>
                </w:tcPr>
                <w:p w14:paraId="731D1DCB" w14:textId="438CC01B"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08-10-2020</w:t>
                  </w:r>
                </w:p>
              </w:tc>
              <w:tc>
                <w:tcPr>
                  <w:tcW w:w="993" w:type="dxa"/>
                  <w:tcBorders>
                    <w:top w:val="nil"/>
                    <w:left w:val="nil"/>
                    <w:bottom w:val="single" w:sz="4" w:space="0" w:color="auto"/>
                    <w:right w:val="single" w:sz="4" w:space="0" w:color="auto"/>
                  </w:tcBorders>
                  <w:shd w:val="clear" w:color="000000" w:fill="FFFFFF"/>
                  <w:noWrap/>
                  <w:vAlign w:val="center"/>
                </w:tcPr>
                <w:p w14:paraId="3F0CF433" w14:textId="09B29791"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6F012151" w14:textId="236D3B4B"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196803A2" w14:textId="308866C4"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7159F498" w14:textId="63E378B8" w:rsidR="002247E8" w:rsidRPr="00DF178C" w:rsidRDefault="002247E8" w:rsidP="002247E8">
                  <w:pPr>
                    <w:spacing w:after="0" w:line="240" w:lineRule="auto"/>
                    <w:jc w:val="center"/>
                    <w:rPr>
                      <w:sz w:val="18"/>
                      <w:szCs w:val="18"/>
                    </w:rPr>
                  </w:pPr>
                  <w:r w:rsidRPr="00DF178C">
                    <w:rPr>
                      <w:sz w:val="18"/>
                      <w:szCs w:val="18"/>
                    </w:rPr>
                    <w:t>83</w:t>
                  </w:r>
                </w:p>
              </w:tc>
              <w:tc>
                <w:tcPr>
                  <w:tcW w:w="851" w:type="dxa"/>
                  <w:tcBorders>
                    <w:top w:val="nil"/>
                    <w:left w:val="nil"/>
                    <w:bottom w:val="single" w:sz="4" w:space="0" w:color="auto"/>
                    <w:right w:val="single" w:sz="4" w:space="0" w:color="auto"/>
                  </w:tcBorders>
                  <w:shd w:val="clear" w:color="000000" w:fill="FFFFFF"/>
                  <w:noWrap/>
                  <w:vAlign w:val="center"/>
                </w:tcPr>
                <w:p w14:paraId="23096847" w14:textId="289B0F19" w:rsidR="002247E8" w:rsidRPr="00DF178C" w:rsidRDefault="002247E8" w:rsidP="002247E8">
                  <w:pPr>
                    <w:spacing w:after="0" w:line="240" w:lineRule="auto"/>
                    <w:jc w:val="center"/>
                    <w:rPr>
                      <w:sz w:val="18"/>
                      <w:szCs w:val="18"/>
                    </w:rPr>
                  </w:pPr>
                  <w:r w:rsidRPr="00DF178C">
                    <w:rPr>
                      <w:sz w:val="18"/>
                      <w:szCs w:val="18"/>
                    </w:rPr>
                    <w:t>84</w:t>
                  </w:r>
                </w:p>
              </w:tc>
              <w:tc>
                <w:tcPr>
                  <w:tcW w:w="850" w:type="dxa"/>
                  <w:tcBorders>
                    <w:top w:val="nil"/>
                    <w:left w:val="nil"/>
                    <w:bottom w:val="single" w:sz="4" w:space="0" w:color="auto"/>
                    <w:right w:val="single" w:sz="4" w:space="0" w:color="auto"/>
                  </w:tcBorders>
                  <w:shd w:val="clear" w:color="000000" w:fill="FFFFFF"/>
                  <w:noWrap/>
                  <w:vAlign w:val="center"/>
                </w:tcPr>
                <w:p w14:paraId="3AF2256A" w14:textId="73CCEC13" w:rsidR="002247E8" w:rsidRPr="00DF178C" w:rsidRDefault="002247E8" w:rsidP="002247E8">
                  <w:pPr>
                    <w:spacing w:after="0" w:line="240" w:lineRule="auto"/>
                    <w:jc w:val="center"/>
                    <w:rPr>
                      <w:sz w:val="18"/>
                      <w:szCs w:val="18"/>
                    </w:rPr>
                  </w:pPr>
                  <w:r w:rsidRPr="00DF178C">
                    <w:rPr>
                      <w:sz w:val="18"/>
                      <w:szCs w:val="18"/>
                    </w:rPr>
                    <w:t>8</w:t>
                  </w:r>
                </w:p>
              </w:tc>
              <w:tc>
                <w:tcPr>
                  <w:tcW w:w="875" w:type="dxa"/>
                  <w:tcBorders>
                    <w:top w:val="nil"/>
                    <w:left w:val="nil"/>
                    <w:bottom w:val="single" w:sz="4" w:space="0" w:color="auto"/>
                    <w:right w:val="single" w:sz="4" w:space="0" w:color="auto"/>
                  </w:tcBorders>
                  <w:shd w:val="clear" w:color="000000" w:fill="FFFFFF"/>
                  <w:noWrap/>
                  <w:vAlign w:val="center"/>
                </w:tcPr>
                <w:p w14:paraId="76922121" w14:textId="28EED44D" w:rsidR="002247E8" w:rsidRPr="002247E8" w:rsidRDefault="002247E8" w:rsidP="002247E8">
                  <w:pPr>
                    <w:spacing w:after="0" w:line="240" w:lineRule="auto"/>
                    <w:jc w:val="center"/>
                    <w:rPr>
                      <w:sz w:val="18"/>
                      <w:szCs w:val="18"/>
                    </w:rPr>
                  </w:pPr>
                  <w:r w:rsidRPr="002247E8">
                    <w:rPr>
                      <w:sz w:val="18"/>
                      <w:szCs w:val="18"/>
                    </w:rPr>
                    <w:t>100</w:t>
                  </w:r>
                </w:p>
              </w:tc>
              <w:tc>
                <w:tcPr>
                  <w:tcW w:w="905" w:type="dxa"/>
                  <w:tcBorders>
                    <w:top w:val="nil"/>
                    <w:left w:val="nil"/>
                    <w:bottom w:val="single" w:sz="4" w:space="0" w:color="auto"/>
                    <w:right w:val="single" w:sz="4" w:space="0" w:color="auto"/>
                  </w:tcBorders>
                  <w:shd w:val="clear" w:color="000000" w:fill="FFFFFF"/>
                  <w:noWrap/>
                  <w:vAlign w:val="center"/>
                </w:tcPr>
                <w:p w14:paraId="5F0DF615" w14:textId="6D534C29" w:rsidR="002247E8" w:rsidRPr="002247E8" w:rsidRDefault="002247E8" w:rsidP="002247E8">
                  <w:pPr>
                    <w:spacing w:after="0" w:line="240" w:lineRule="auto"/>
                    <w:jc w:val="center"/>
                    <w:rPr>
                      <w:sz w:val="18"/>
                      <w:szCs w:val="18"/>
                    </w:rPr>
                  </w:pPr>
                  <w:r w:rsidRPr="002247E8">
                    <w:rPr>
                      <w:sz w:val="18"/>
                      <w:szCs w:val="18"/>
                    </w:rPr>
                    <w:t>100</w:t>
                  </w:r>
                </w:p>
              </w:tc>
              <w:tc>
                <w:tcPr>
                  <w:tcW w:w="905" w:type="dxa"/>
                  <w:tcBorders>
                    <w:top w:val="nil"/>
                    <w:left w:val="nil"/>
                    <w:bottom w:val="single" w:sz="4" w:space="0" w:color="auto"/>
                    <w:right w:val="single" w:sz="4" w:space="0" w:color="auto"/>
                  </w:tcBorders>
                  <w:shd w:val="clear" w:color="000000" w:fill="FFFFFF"/>
                  <w:noWrap/>
                  <w:vAlign w:val="center"/>
                </w:tcPr>
                <w:p w14:paraId="35A670A7" w14:textId="2F9DB7F5" w:rsidR="002247E8" w:rsidRPr="002247E8" w:rsidRDefault="002247E8" w:rsidP="002247E8">
                  <w:pPr>
                    <w:spacing w:after="0" w:line="240" w:lineRule="auto"/>
                    <w:jc w:val="center"/>
                    <w:rPr>
                      <w:sz w:val="18"/>
                      <w:szCs w:val="18"/>
                    </w:rPr>
                  </w:pPr>
                  <w:r w:rsidRPr="002247E8">
                    <w:rPr>
                      <w:sz w:val="18"/>
                      <w:szCs w:val="18"/>
                    </w:rPr>
                    <w:t>100</w:t>
                  </w:r>
                </w:p>
              </w:tc>
              <w:tc>
                <w:tcPr>
                  <w:tcW w:w="1188" w:type="dxa"/>
                  <w:tcBorders>
                    <w:top w:val="nil"/>
                    <w:left w:val="nil"/>
                    <w:bottom w:val="single" w:sz="4" w:space="0" w:color="auto"/>
                    <w:right w:val="single" w:sz="4" w:space="0" w:color="auto"/>
                  </w:tcBorders>
                  <w:shd w:val="clear" w:color="000000" w:fill="FFFFFF"/>
                  <w:noWrap/>
                  <w:vAlign w:val="center"/>
                </w:tcPr>
                <w:p w14:paraId="4D3C7528" w14:textId="04B0C9B1" w:rsidR="002247E8" w:rsidRPr="00DF178C" w:rsidRDefault="002247E8" w:rsidP="002247E8">
                  <w:pPr>
                    <w:spacing w:after="0" w:line="240" w:lineRule="auto"/>
                    <w:jc w:val="center"/>
                    <w:rPr>
                      <w:sz w:val="18"/>
                      <w:szCs w:val="18"/>
                    </w:rPr>
                  </w:pPr>
                  <w:r w:rsidRPr="00DF178C">
                    <w:rPr>
                      <w:sz w:val="18"/>
                      <w:szCs w:val="18"/>
                    </w:rPr>
                    <w:t>0,003</w:t>
                  </w:r>
                </w:p>
              </w:tc>
            </w:tr>
            <w:tr w:rsidR="002247E8" w:rsidRPr="00DF178C" w14:paraId="782496D3"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51AB02DA"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Noviembre</w:t>
                  </w:r>
                </w:p>
              </w:tc>
              <w:tc>
                <w:tcPr>
                  <w:tcW w:w="1300" w:type="dxa"/>
                  <w:tcBorders>
                    <w:top w:val="nil"/>
                    <w:left w:val="nil"/>
                    <w:bottom w:val="single" w:sz="4" w:space="0" w:color="auto"/>
                    <w:right w:val="single" w:sz="4" w:space="0" w:color="auto"/>
                  </w:tcBorders>
                  <w:shd w:val="clear" w:color="000000" w:fill="FFFFFF"/>
                  <w:noWrap/>
                  <w:vAlign w:val="center"/>
                </w:tcPr>
                <w:p w14:paraId="28994422" w14:textId="7BDB41B8"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10/11-11-2020</w:t>
                  </w:r>
                </w:p>
              </w:tc>
              <w:tc>
                <w:tcPr>
                  <w:tcW w:w="993" w:type="dxa"/>
                  <w:tcBorders>
                    <w:top w:val="nil"/>
                    <w:left w:val="nil"/>
                    <w:bottom w:val="single" w:sz="4" w:space="0" w:color="auto"/>
                    <w:right w:val="single" w:sz="4" w:space="0" w:color="auto"/>
                  </w:tcBorders>
                  <w:shd w:val="clear" w:color="000000" w:fill="FFFFFF"/>
                  <w:noWrap/>
                  <w:vAlign w:val="center"/>
                </w:tcPr>
                <w:p w14:paraId="1AD78526" w14:textId="25752BDA"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591BD081" w14:textId="1B20155A"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1B1ACC91" w14:textId="38DFD84A"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59CDB1F9" w14:textId="17899735" w:rsidR="002247E8" w:rsidRPr="00DF178C" w:rsidRDefault="002247E8" w:rsidP="002247E8">
                  <w:pPr>
                    <w:spacing w:after="0" w:line="240" w:lineRule="auto"/>
                    <w:jc w:val="center"/>
                    <w:rPr>
                      <w:sz w:val="18"/>
                      <w:szCs w:val="18"/>
                    </w:rPr>
                  </w:pPr>
                  <w:r w:rsidRPr="00DF178C">
                    <w:rPr>
                      <w:sz w:val="18"/>
                      <w:szCs w:val="18"/>
                    </w:rPr>
                    <w:t>81</w:t>
                  </w:r>
                </w:p>
              </w:tc>
              <w:tc>
                <w:tcPr>
                  <w:tcW w:w="851" w:type="dxa"/>
                  <w:tcBorders>
                    <w:top w:val="nil"/>
                    <w:left w:val="nil"/>
                    <w:bottom w:val="single" w:sz="4" w:space="0" w:color="auto"/>
                    <w:right w:val="single" w:sz="4" w:space="0" w:color="auto"/>
                  </w:tcBorders>
                  <w:shd w:val="clear" w:color="000000" w:fill="FFFFFF"/>
                  <w:noWrap/>
                  <w:vAlign w:val="center"/>
                </w:tcPr>
                <w:p w14:paraId="43318AC7" w14:textId="147A7AF0" w:rsidR="002247E8" w:rsidRPr="00DF178C" w:rsidRDefault="002247E8" w:rsidP="002247E8">
                  <w:pPr>
                    <w:spacing w:after="0" w:line="240" w:lineRule="auto"/>
                    <w:jc w:val="center"/>
                    <w:rPr>
                      <w:sz w:val="18"/>
                      <w:szCs w:val="18"/>
                    </w:rPr>
                  </w:pPr>
                  <w:r w:rsidRPr="00DF178C">
                    <w:rPr>
                      <w:sz w:val="18"/>
                      <w:szCs w:val="18"/>
                    </w:rPr>
                    <w:t>82</w:t>
                  </w:r>
                </w:p>
              </w:tc>
              <w:tc>
                <w:tcPr>
                  <w:tcW w:w="850" w:type="dxa"/>
                  <w:tcBorders>
                    <w:top w:val="nil"/>
                    <w:left w:val="nil"/>
                    <w:bottom w:val="single" w:sz="4" w:space="0" w:color="auto"/>
                    <w:right w:val="single" w:sz="4" w:space="0" w:color="auto"/>
                  </w:tcBorders>
                  <w:shd w:val="clear" w:color="000000" w:fill="FFFFFF"/>
                  <w:noWrap/>
                  <w:vAlign w:val="center"/>
                </w:tcPr>
                <w:p w14:paraId="5EA5CEA8" w14:textId="39CB02E2" w:rsidR="002247E8" w:rsidRPr="00DF178C" w:rsidRDefault="002247E8" w:rsidP="002247E8">
                  <w:pPr>
                    <w:spacing w:after="0" w:line="240" w:lineRule="auto"/>
                    <w:jc w:val="center"/>
                    <w:rPr>
                      <w:sz w:val="18"/>
                      <w:szCs w:val="18"/>
                    </w:rPr>
                  </w:pPr>
                  <w:r w:rsidRPr="00DF178C">
                    <w:rPr>
                      <w:sz w:val="18"/>
                      <w:szCs w:val="18"/>
                    </w:rPr>
                    <w:t>82</w:t>
                  </w:r>
                </w:p>
              </w:tc>
              <w:tc>
                <w:tcPr>
                  <w:tcW w:w="875" w:type="dxa"/>
                  <w:tcBorders>
                    <w:top w:val="nil"/>
                    <w:left w:val="nil"/>
                    <w:bottom w:val="single" w:sz="4" w:space="0" w:color="auto"/>
                    <w:right w:val="single" w:sz="4" w:space="0" w:color="auto"/>
                  </w:tcBorders>
                  <w:shd w:val="clear" w:color="000000" w:fill="FFFFFF"/>
                  <w:noWrap/>
                  <w:vAlign w:val="center"/>
                </w:tcPr>
                <w:p w14:paraId="19F5DF1F" w14:textId="50A6FD9B" w:rsidR="002247E8" w:rsidRPr="002247E8" w:rsidRDefault="002247E8" w:rsidP="002247E8">
                  <w:pPr>
                    <w:spacing w:after="0" w:line="240" w:lineRule="auto"/>
                    <w:jc w:val="center"/>
                    <w:rPr>
                      <w:sz w:val="18"/>
                      <w:szCs w:val="18"/>
                    </w:rPr>
                  </w:pPr>
                  <w:r w:rsidRPr="002247E8">
                    <w:rPr>
                      <w:sz w:val="18"/>
                      <w:szCs w:val="18"/>
                    </w:rPr>
                    <w:t>99</w:t>
                  </w:r>
                </w:p>
              </w:tc>
              <w:tc>
                <w:tcPr>
                  <w:tcW w:w="905" w:type="dxa"/>
                  <w:tcBorders>
                    <w:top w:val="nil"/>
                    <w:left w:val="nil"/>
                    <w:bottom w:val="single" w:sz="4" w:space="0" w:color="auto"/>
                    <w:right w:val="single" w:sz="4" w:space="0" w:color="auto"/>
                  </w:tcBorders>
                  <w:shd w:val="clear" w:color="000000" w:fill="FFFFFF"/>
                  <w:noWrap/>
                  <w:vAlign w:val="center"/>
                </w:tcPr>
                <w:p w14:paraId="087D64CF" w14:textId="315C07B7" w:rsidR="002247E8" w:rsidRPr="002247E8" w:rsidRDefault="002247E8" w:rsidP="002247E8">
                  <w:pPr>
                    <w:spacing w:after="0" w:line="240" w:lineRule="auto"/>
                    <w:jc w:val="center"/>
                    <w:rPr>
                      <w:sz w:val="18"/>
                      <w:szCs w:val="18"/>
                    </w:rPr>
                  </w:pPr>
                  <w:r w:rsidRPr="002247E8">
                    <w:rPr>
                      <w:sz w:val="18"/>
                      <w:szCs w:val="18"/>
                    </w:rPr>
                    <w:t>99</w:t>
                  </w:r>
                </w:p>
              </w:tc>
              <w:tc>
                <w:tcPr>
                  <w:tcW w:w="905" w:type="dxa"/>
                  <w:tcBorders>
                    <w:top w:val="nil"/>
                    <w:left w:val="nil"/>
                    <w:bottom w:val="single" w:sz="4" w:space="0" w:color="auto"/>
                    <w:right w:val="single" w:sz="4" w:space="0" w:color="auto"/>
                  </w:tcBorders>
                  <w:shd w:val="clear" w:color="000000" w:fill="FFFFFF"/>
                  <w:noWrap/>
                  <w:vAlign w:val="center"/>
                </w:tcPr>
                <w:p w14:paraId="4D9103AF" w14:textId="32A0BA3E" w:rsidR="002247E8" w:rsidRPr="002247E8" w:rsidRDefault="002247E8" w:rsidP="002247E8">
                  <w:pPr>
                    <w:spacing w:after="0" w:line="240" w:lineRule="auto"/>
                    <w:jc w:val="center"/>
                    <w:rPr>
                      <w:sz w:val="18"/>
                      <w:szCs w:val="18"/>
                    </w:rPr>
                  </w:pPr>
                  <w:r w:rsidRPr="002247E8">
                    <w:rPr>
                      <w:sz w:val="18"/>
                      <w:szCs w:val="18"/>
                    </w:rPr>
                    <w:t>100</w:t>
                  </w:r>
                </w:p>
              </w:tc>
              <w:tc>
                <w:tcPr>
                  <w:tcW w:w="1188" w:type="dxa"/>
                  <w:tcBorders>
                    <w:top w:val="nil"/>
                    <w:left w:val="nil"/>
                    <w:bottom w:val="single" w:sz="4" w:space="0" w:color="auto"/>
                    <w:right w:val="single" w:sz="4" w:space="0" w:color="auto"/>
                  </w:tcBorders>
                  <w:shd w:val="clear" w:color="000000" w:fill="FFFFFF"/>
                  <w:noWrap/>
                  <w:vAlign w:val="center"/>
                </w:tcPr>
                <w:p w14:paraId="4F472A0A" w14:textId="0D363D95" w:rsidR="002247E8" w:rsidRPr="00DF178C" w:rsidRDefault="002247E8" w:rsidP="002247E8">
                  <w:pPr>
                    <w:spacing w:after="0" w:line="240" w:lineRule="auto"/>
                    <w:jc w:val="center"/>
                    <w:rPr>
                      <w:sz w:val="18"/>
                      <w:szCs w:val="18"/>
                    </w:rPr>
                  </w:pPr>
                  <w:r w:rsidRPr="00DF178C">
                    <w:rPr>
                      <w:sz w:val="18"/>
                      <w:szCs w:val="18"/>
                    </w:rPr>
                    <w:t>0,003</w:t>
                  </w:r>
                </w:p>
              </w:tc>
            </w:tr>
            <w:tr w:rsidR="002247E8" w:rsidRPr="00DF178C" w14:paraId="2302CD67" w14:textId="77777777" w:rsidTr="000D0D9E">
              <w:trPr>
                <w:trHeight w:val="300"/>
                <w:jc w:val="center"/>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14:paraId="2EBB0AA6" w14:textId="77777777" w:rsidR="002247E8" w:rsidRPr="00A74EF3" w:rsidRDefault="002247E8" w:rsidP="002247E8">
                  <w:pPr>
                    <w:spacing w:after="0" w:line="240" w:lineRule="auto"/>
                    <w:rPr>
                      <w:rFonts w:eastAsia="Times New Roman" w:cstheme="minorHAnsi"/>
                      <w:color w:val="000000"/>
                      <w:sz w:val="16"/>
                      <w:szCs w:val="16"/>
                      <w:lang w:eastAsia="es-CL"/>
                    </w:rPr>
                  </w:pPr>
                  <w:r w:rsidRPr="00A74EF3">
                    <w:rPr>
                      <w:rFonts w:eastAsia="Times New Roman" w:cstheme="minorHAnsi"/>
                      <w:color w:val="000000"/>
                      <w:sz w:val="16"/>
                      <w:szCs w:val="16"/>
                      <w:lang w:eastAsia="es-CL"/>
                    </w:rPr>
                    <w:t>Diciembre</w:t>
                  </w:r>
                </w:p>
              </w:tc>
              <w:tc>
                <w:tcPr>
                  <w:tcW w:w="1300" w:type="dxa"/>
                  <w:tcBorders>
                    <w:top w:val="nil"/>
                    <w:left w:val="nil"/>
                    <w:bottom w:val="single" w:sz="4" w:space="0" w:color="auto"/>
                    <w:right w:val="single" w:sz="4" w:space="0" w:color="auto"/>
                  </w:tcBorders>
                  <w:shd w:val="clear" w:color="000000" w:fill="FFFFFF"/>
                  <w:noWrap/>
                  <w:vAlign w:val="center"/>
                </w:tcPr>
                <w:p w14:paraId="58944EA8" w14:textId="7E796A5E" w:rsidR="002247E8" w:rsidRPr="00DF178C" w:rsidRDefault="002247E8" w:rsidP="002247E8">
                  <w:pPr>
                    <w:spacing w:after="0" w:line="240" w:lineRule="auto"/>
                    <w:rPr>
                      <w:rFonts w:eastAsia="Times New Roman" w:cstheme="minorHAnsi"/>
                      <w:sz w:val="18"/>
                      <w:szCs w:val="18"/>
                      <w:highlight w:val="yellow"/>
                      <w:lang w:eastAsia="es-CL"/>
                    </w:rPr>
                  </w:pPr>
                  <w:r w:rsidRPr="00DF178C">
                    <w:rPr>
                      <w:sz w:val="18"/>
                      <w:szCs w:val="18"/>
                    </w:rPr>
                    <w:t>09-12-2020</w:t>
                  </w:r>
                </w:p>
              </w:tc>
              <w:tc>
                <w:tcPr>
                  <w:tcW w:w="993" w:type="dxa"/>
                  <w:tcBorders>
                    <w:top w:val="nil"/>
                    <w:left w:val="nil"/>
                    <w:bottom w:val="single" w:sz="4" w:space="0" w:color="auto"/>
                    <w:right w:val="single" w:sz="4" w:space="0" w:color="auto"/>
                  </w:tcBorders>
                  <w:shd w:val="clear" w:color="000000" w:fill="FFFFFF"/>
                  <w:noWrap/>
                  <w:vAlign w:val="center"/>
                </w:tcPr>
                <w:p w14:paraId="4C9A6064" w14:textId="12F29009"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Serpram</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5970C29B" w14:textId="7E8C74B8" w:rsidR="002247E8" w:rsidRPr="00DF178C" w:rsidRDefault="002247E8" w:rsidP="002247E8">
                  <w:pPr>
                    <w:spacing w:after="0" w:line="240" w:lineRule="auto"/>
                    <w:jc w:val="center"/>
                    <w:rPr>
                      <w:rFonts w:eastAsia="Times New Roman" w:cstheme="minorHAnsi"/>
                      <w:sz w:val="18"/>
                      <w:szCs w:val="18"/>
                      <w:highlight w:val="yellow"/>
                      <w:lang w:eastAsia="es-CL"/>
                    </w:rPr>
                  </w:pPr>
                  <w:proofErr w:type="spellStart"/>
                  <w:r w:rsidRPr="00DF178C">
                    <w:rPr>
                      <w:sz w:val="18"/>
                      <w:szCs w:val="18"/>
                    </w:rPr>
                    <w:t>Dictuc</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55E68BD3" w14:textId="6D66B3AC" w:rsidR="002247E8" w:rsidRPr="00DF178C" w:rsidRDefault="002247E8" w:rsidP="002247E8">
                  <w:pPr>
                    <w:spacing w:after="0" w:line="240" w:lineRule="auto"/>
                    <w:jc w:val="center"/>
                    <w:rPr>
                      <w:rFonts w:eastAsia="Times New Roman" w:cstheme="minorHAnsi"/>
                      <w:sz w:val="18"/>
                      <w:szCs w:val="18"/>
                      <w:highlight w:val="yellow"/>
                      <w:lang w:eastAsia="es-CL"/>
                    </w:rPr>
                  </w:pPr>
                  <w:r w:rsidRPr="00DF178C">
                    <w:rPr>
                      <w:sz w:val="18"/>
                      <w:szCs w:val="18"/>
                    </w:rPr>
                    <w:t>3</w:t>
                  </w:r>
                </w:p>
              </w:tc>
              <w:tc>
                <w:tcPr>
                  <w:tcW w:w="708" w:type="dxa"/>
                  <w:tcBorders>
                    <w:top w:val="nil"/>
                    <w:left w:val="nil"/>
                    <w:bottom w:val="single" w:sz="4" w:space="0" w:color="auto"/>
                    <w:right w:val="single" w:sz="4" w:space="0" w:color="auto"/>
                  </w:tcBorders>
                  <w:shd w:val="clear" w:color="000000" w:fill="FFFFFF"/>
                  <w:noWrap/>
                  <w:vAlign w:val="center"/>
                </w:tcPr>
                <w:p w14:paraId="709F6419" w14:textId="3C3A6CB2" w:rsidR="002247E8" w:rsidRPr="00DF178C" w:rsidRDefault="002247E8" w:rsidP="002247E8">
                  <w:pPr>
                    <w:spacing w:after="0" w:line="240" w:lineRule="auto"/>
                    <w:jc w:val="center"/>
                    <w:rPr>
                      <w:sz w:val="18"/>
                      <w:szCs w:val="18"/>
                    </w:rPr>
                  </w:pPr>
                  <w:r w:rsidRPr="00DF178C">
                    <w:rPr>
                      <w:sz w:val="18"/>
                      <w:szCs w:val="18"/>
                    </w:rPr>
                    <w:t>96</w:t>
                  </w:r>
                </w:p>
              </w:tc>
              <w:tc>
                <w:tcPr>
                  <w:tcW w:w="851" w:type="dxa"/>
                  <w:tcBorders>
                    <w:top w:val="nil"/>
                    <w:left w:val="nil"/>
                    <w:bottom w:val="single" w:sz="4" w:space="0" w:color="auto"/>
                    <w:right w:val="single" w:sz="4" w:space="0" w:color="auto"/>
                  </w:tcBorders>
                  <w:shd w:val="clear" w:color="000000" w:fill="FFFFFF"/>
                  <w:noWrap/>
                  <w:vAlign w:val="center"/>
                </w:tcPr>
                <w:p w14:paraId="2DCFFC0F" w14:textId="2868C547" w:rsidR="002247E8" w:rsidRPr="00DF178C" w:rsidRDefault="002247E8" w:rsidP="002247E8">
                  <w:pPr>
                    <w:spacing w:after="0" w:line="240" w:lineRule="auto"/>
                    <w:jc w:val="center"/>
                    <w:rPr>
                      <w:sz w:val="18"/>
                      <w:szCs w:val="18"/>
                    </w:rPr>
                  </w:pPr>
                  <w:r w:rsidRPr="00DF178C">
                    <w:rPr>
                      <w:sz w:val="18"/>
                      <w:szCs w:val="18"/>
                    </w:rPr>
                    <w:t>91</w:t>
                  </w:r>
                </w:p>
              </w:tc>
              <w:tc>
                <w:tcPr>
                  <w:tcW w:w="850" w:type="dxa"/>
                  <w:tcBorders>
                    <w:top w:val="nil"/>
                    <w:left w:val="nil"/>
                    <w:bottom w:val="single" w:sz="4" w:space="0" w:color="auto"/>
                    <w:right w:val="single" w:sz="4" w:space="0" w:color="auto"/>
                  </w:tcBorders>
                  <w:shd w:val="clear" w:color="000000" w:fill="FFFFFF"/>
                  <w:noWrap/>
                  <w:vAlign w:val="center"/>
                </w:tcPr>
                <w:p w14:paraId="1F05915C" w14:textId="5664FBC0" w:rsidR="002247E8" w:rsidRPr="00DF178C" w:rsidRDefault="002247E8" w:rsidP="002247E8">
                  <w:pPr>
                    <w:spacing w:after="0" w:line="240" w:lineRule="auto"/>
                    <w:jc w:val="center"/>
                    <w:rPr>
                      <w:sz w:val="18"/>
                      <w:szCs w:val="18"/>
                    </w:rPr>
                  </w:pPr>
                  <w:r w:rsidRPr="00DF178C">
                    <w:rPr>
                      <w:sz w:val="18"/>
                      <w:szCs w:val="18"/>
                    </w:rPr>
                    <w:t>96</w:t>
                  </w:r>
                </w:p>
              </w:tc>
              <w:tc>
                <w:tcPr>
                  <w:tcW w:w="875" w:type="dxa"/>
                  <w:tcBorders>
                    <w:top w:val="nil"/>
                    <w:left w:val="nil"/>
                    <w:bottom w:val="single" w:sz="4" w:space="0" w:color="auto"/>
                    <w:right w:val="single" w:sz="4" w:space="0" w:color="auto"/>
                  </w:tcBorders>
                  <w:shd w:val="clear" w:color="000000" w:fill="FFFFFF"/>
                  <w:noWrap/>
                  <w:vAlign w:val="center"/>
                </w:tcPr>
                <w:p w14:paraId="33A63BF5" w14:textId="5B15B04B" w:rsidR="002247E8" w:rsidRPr="002247E8" w:rsidRDefault="002247E8" w:rsidP="002247E8">
                  <w:pPr>
                    <w:spacing w:after="0" w:line="240" w:lineRule="auto"/>
                    <w:jc w:val="center"/>
                    <w:rPr>
                      <w:sz w:val="18"/>
                      <w:szCs w:val="18"/>
                    </w:rPr>
                  </w:pPr>
                  <w:r w:rsidRPr="002247E8">
                    <w:rPr>
                      <w:sz w:val="18"/>
                      <w:szCs w:val="18"/>
                    </w:rPr>
                    <w:t>99</w:t>
                  </w:r>
                </w:p>
              </w:tc>
              <w:tc>
                <w:tcPr>
                  <w:tcW w:w="905" w:type="dxa"/>
                  <w:tcBorders>
                    <w:top w:val="nil"/>
                    <w:left w:val="nil"/>
                    <w:bottom w:val="single" w:sz="4" w:space="0" w:color="auto"/>
                    <w:right w:val="single" w:sz="4" w:space="0" w:color="auto"/>
                  </w:tcBorders>
                  <w:shd w:val="clear" w:color="000000" w:fill="FFFFFF"/>
                  <w:noWrap/>
                  <w:vAlign w:val="center"/>
                </w:tcPr>
                <w:p w14:paraId="0B56EF10" w14:textId="6A1909EE" w:rsidR="002247E8" w:rsidRPr="002247E8" w:rsidRDefault="002247E8" w:rsidP="002247E8">
                  <w:pPr>
                    <w:spacing w:after="0" w:line="240" w:lineRule="auto"/>
                    <w:jc w:val="center"/>
                    <w:rPr>
                      <w:sz w:val="18"/>
                      <w:szCs w:val="18"/>
                    </w:rPr>
                  </w:pPr>
                  <w:r w:rsidRPr="002247E8">
                    <w:rPr>
                      <w:sz w:val="18"/>
                      <w:szCs w:val="18"/>
                    </w:rPr>
                    <w:t>99</w:t>
                  </w:r>
                </w:p>
              </w:tc>
              <w:tc>
                <w:tcPr>
                  <w:tcW w:w="905" w:type="dxa"/>
                  <w:tcBorders>
                    <w:top w:val="nil"/>
                    <w:left w:val="nil"/>
                    <w:bottom w:val="single" w:sz="4" w:space="0" w:color="auto"/>
                    <w:right w:val="single" w:sz="4" w:space="0" w:color="auto"/>
                  </w:tcBorders>
                  <w:shd w:val="clear" w:color="000000" w:fill="FFFFFF"/>
                  <w:noWrap/>
                  <w:vAlign w:val="center"/>
                </w:tcPr>
                <w:p w14:paraId="211DF01D" w14:textId="5D9EE3C0" w:rsidR="002247E8" w:rsidRPr="002247E8" w:rsidRDefault="002247E8" w:rsidP="002247E8">
                  <w:pPr>
                    <w:spacing w:after="0" w:line="240" w:lineRule="auto"/>
                    <w:jc w:val="center"/>
                    <w:rPr>
                      <w:sz w:val="18"/>
                      <w:szCs w:val="18"/>
                    </w:rPr>
                  </w:pPr>
                  <w:r w:rsidRPr="002247E8">
                    <w:rPr>
                      <w:sz w:val="18"/>
                      <w:szCs w:val="18"/>
                    </w:rPr>
                    <w:t>98</w:t>
                  </w:r>
                </w:p>
              </w:tc>
              <w:tc>
                <w:tcPr>
                  <w:tcW w:w="1188" w:type="dxa"/>
                  <w:tcBorders>
                    <w:top w:val="nil"/>
                    <w:left w:val="nil"/>
                    <w:bottom w:val="single" w:sz="4" w:space="0" w:color="auto"/>
                    <w:right w:val="single" w:sz="4" w:space="0" w:color="auto"/>
                  </w:tcBorders>
                  <w:shd w:val="clear" w:color="000000" w:fill="FFFFFF"/>
                  <w:noWrap/>
                  <w:vAlign w:val="center"/>
                </w:tcPr>
                <w:p w14:paraId="14913DF6" w14:textId="62049BDF" w:rsidR="009B65AF" w:rsidRPr="00DF178C" w:rsidRDefault="002247E8" w:rsidP="00A43214">
                  <w:pPr>
                    <w:spacing w:after="0" w:line="240" w:lineRule="auto"/>
                    <w:jc w:val="center"/>
                    <w:rPr>
                      <w:sz w:val="18"/>
                      <w:szCs w:val="18"/>
                    </w:rPr>
                  </w:pPr>
                  <w:r w:rsidRPr="00DF178C">
                    <w:rPr>
                      <w:sz w:val="18"/>
                      <w:szCs w:val="18"/>
                    </w:rPr>
                    <w:t>0,00</w:t>
                  </w:r>
                  <w:r w:rsidR="009B65AF">
                    <w:rPr>
                      <w:sz w:val="18"/>
                      <w:szCs w:val="18"/>
                    </w:rPr>
                    <w:t>2</w:t>
                  </w:r>
                </w:p>
              </w:tc>
            </w:tr>
          </w:tbl>
          <w:p w14:paraId="0385AB48" w14:textId="107CBF95" w:rsidR="00BA0A15" w:rsidRPr="0003305B" w:rsidRDefault="00BA0A15" w:rsidP="00B73936">
            <w:pPr>
              <w:contextualSpacing/>
              <w:rPr>
                <w:rFonts w:asciiTheme="minorHAnsi" w:eastAsia="Times New Roman" w:hAnsiTheme="minorHAnsi" w:cs="Calibri"/>
                <w:color w:val="000000"/>
                <w:sz w:val="4"/>
                <w:szCs w:val="8"/>
                <w:highlight w:val="yellow"/>
                <w:lang w:val="es-CL" w:eastAsia="es-CL"/>
              </w:rPr>
            </w:pPr>
          </w:p>
          <w:p w14:paraId="40142B35" w14:textId="77777777" w:rsidR="006E3EBB" w:rsidRPr="0003305B" w:rsidRDefault="006E3EBB" w:rsidP="00473C3D">
            <w:pPr>
              <w:contextualSpacing/>
              <w:jc w:val="both"/>
              <w:rPr>
                <w:rFonts w:asciiTheme="minorHAnsi" w:eastAsia="Times New Roman" w:hAnsiTheme="minorHAnsi" w:cs="Calibri"/>
                <w:color w:val="000000"/>
                <w:sz w:val="2"/>
                <w:szCs w:val="22"/>
                <w:highlight w:val="yellow"/>
                <w:lang w:val="es-CL" w:eastAsia="es-CL"/>
              </w:rPr>
            </w:pPr>
          </w:p>
          <w:p w14:paraId="60CA5C9B" w14:textId="77777777" w:rsidR="00965A5A" w:rsidRPr="002247E8" w:rsidRDefault="00965A5A" w:rsidP="00965A5A">
            <w:pPr>
              <w:ind w:left="1416"/>
              <w:rPr>
                <w:rFonts w:eastAsia="Times New Roman" w:cs="Calibri"/>
                <w:color w:val="000000"/>
                <w:sz w:val="16"/>
                <w:lang w:eastAsia="es-CL"/>
              </w:rPr>
            </w:pPr>
            <w:r w:rsidRPr="002247E8">
              <w:rPr>
                <w:rFonts w:eastAsia="Times New Roman" w:cs="Calibri"/>
                <w:color w:val="000000"/>
                <w:sz w:val="16"/>
                <w:lang w:eastAsia="es-CL"/>
              </w:rPr>
              <w:t>Nota 1: C1: Corrida 1; C2: Corrida 2; C3: Corrida 3.</w:t>
            </w:r>
          </w:p>
          <w:p w14:paraId="4E4F83AB" w14:textId="7D0FB649" w:rsidR="00965A5A" w:rsidRPr="002247E8" w:rsidRDefault="00965A5A" w:rsidP="00965A5A">
            <w:pPr>
              <w:ind w:left="1416"/>
              <w:rPr>
                <w:rFonts w:eastAsia="Times New Roman" w:cs="Calibri"/>
                <w:color w:val="000000"/>
                <w:sz w:val="16"/>
                <w:lang w:eastAsia="es-CL"/>
              </w:rPr>
            </w:pPr>
            <w:r w:rsidRPr="002247E8">
              <w:rPr>
                <w:rFonts w:eastAsia="Times New Roman" w:cs="Calibri"/>
                <w:color w:val="000000"/>
                <w:sz w:val="16"/>
                <w:lang w:eastAsia="es-CL"/>
              </w:rPr>
              <w:t>Nota 2: Límite de emisión de As es de 1 mg/N</w:t>
            </w:r>
            <w:r w:rsidR="00EE37D6" w:rsidRPr="002247E8">
              <w:rPr>
                <w:rFonts w:eastAsia="Times New Roman" w:cs="Calibri"/>
                <w:color w:val="000000"/>
                <w:sz w:val="16"/>
                <w:lang w:eastAsia="es-CL"/>
              </w:rPr>
              <w:t>m</w:t>
            </w:r>
            <w:r w:rsidR="00EE37D6" w:rsidRPr="002247E8">
              <w:rPr>
                <w:rFonts w:eastAsia="Times New Roman" w:cs="Calibri"/>
                <w:color w:val="000000"/>
                <w:sz w:val="16"/>
                <w:vertAlign w:val="superscript"/>
                <w:lang w:eastAsia="es-CL"/>
              </w:rPr>
              <w:t>3</w:t>
            </w:r>
            <w:r w:rsidR="009E0EBA" w:rsidRPr="002247E8">
              <w:rPr>
                <w:rFonts w:eastAsia="Times New Roman" w:cs="Calibri"/>
                <w:color w:val="000000"/>
                <w:sz w:val="16"/>
                <w:lang w:eastAsia="es-CL"/>
              </w:rPr>
              <w:t>.</w:t>
            </w:r>
          </w:p>
          <w:p w14:paraId="5ED113AA" w14:textId="479D0B17" w:rsidR="00A74EF3" w:rsidRPr="002247E8" w:rsidRDefault="00A74EF3" w:rsidP="00965A5A">
            <w:pPr>
              <w:ind w:left="1416"/>
              <w:rPr>
                <w:rFonts w:eastAsia="Times New Roman" w:cs="Calibri"/>
                <w:color w:val="000000"/>
                <w:sz w:val="16"/>
                <w:lang w:eastAsia="es-CL"/>
              </w:rPr>
            </w:pPr>
            <w:r w:rsidRPr="002247E8">
              <w:rPr>
                <w:rFonts w:eastAsia="Times New Roman" w:cs="Calibri"/>
                <w:color w:val="000000"/>
                <w:sz w:val="16"/>
                <w:lang w:eastAsia="es-CL"/>
              </w:rPr>
              <w:t>Nota 3: Capacidad máxima de funcionamiento de la planta de ácido 209</w:t>
            </w:r>
            <w:r w:rsidR="002247E8">
              <w:rPr>
                <w:rFonts w:eastAsia="Times New Roman" w:cs="Calibri"/>
                <w:color w:val="000000"/>
                <w:sz w:val="16"/>
                <w:lang w:eastAsia="es-CL"/>
              </w:rPr>
              <w:t>.000</w:t>
            </w:r>
            <w:r w:rsidRPr="002247E8">
              <w:rPr>
                <w:rFonts w:eastAsia="Times New Roman" w:cs="Calibri"/>
                <w:color w:val="000000"/>
                <w:sz w:val="16"/>
                <w:lang w:eastAsia="es-CL"/>
              </w:rPr>
              <w:t xml:space="preserve"> (Nm</w:t>
            </w:r>
            <w:r w:rsidRPr="002247E8">
              <w:rPr>
                <w:rFonts w:eastAsia="Times New Roman" w:cs="Calibri"/>
                <w:color w:val="000000"/>
                <w:sz w:val="16"/>
                <w:vertAlign w:val="superscript"/>
                <w:lang w:eastAsia="es-CL"/>
              </w:rPr>
              <w:t>3</w:t>
            </w:r>
            <w:r w:rsidRPr="002247E8">
              <w:rPr>
                <w:rFonts w:eastAsia="Times New Roman" w:cs="Calibri"/>
                <w:color w:val="000000"/>
                <w:sz w:val="16"/>
                <w:lang w:eastAsia="es-CL"/>
              </w:rPr>
              <w:t xml:space="preserve">/h). </w:t>
            </w:r>
          </w:p>
          <w:p w14:paraId="6515E804" w14:textId="3865627B" w:rsidR="00AC4E18" w:rsidRPr="002247E8" w:rsidRDefault="00AC4E18" w:rsidP="00BA0A15">
            <w:pPr>
              <w:rPr>
                <w:rFonts w:eastAsia="Times New Roman" w:cs="Calibri"/>
                <w:sz w:val="18"/>
                <w:szCs w:val="18"/>
                <w:lang w:eastAsia="es-CL"/>
              </w:rPr>
            </w:pPr>
          </w:p>
          <w:p w14:paraId="62B1A027" w14:textId="12E843D7" w:rsidR="00223BB5" w:rsidRPr="004C7811" w:rsidRDefault="00223BB5" w:rsidP="00223BB5">
            <w:pPr>
              <w:jc w:val="both"/>
              <w:rPr>
                <w:sz w:val="18"/>
                <w:szCs w:val="18"/>
                <w:lang w:val="es-CL" w:eastAsia="en-US"/>
              </w:rPr>
            </w:pPr>
            <w:bookmarkStart w:id="103" w:name="_Hlk79581847"/>
            <w:r w:rsidRPr="004C7811">
              <w:rPr>
                <w:rFonts w:eastAsia="Times New Roman" w:cs="Calibri"/>
                <w:sz w:val="18"/>
                <w:szCs w:val="18"/>
                <w:lang w:eastAsia="es-CL"/>
              </w:rPr>
              <w:t xml:space="preserve">A partir de la verificación </w:t>
            </w:r>
            <w:r>
              <w:rPr>
                <w:rFonts w:eastAsia="Times New Roman" w:cs="Calibri"/>
                <w:sz w:val="18"/>
                <w:szCs w:val="18"/>
                <w:lang w:eastAsia="es-CL"/>
              </w:rPr>
              <w:t xml:space="preserve">mensual </w:t>
            </w:r>
            <w:r w:rsidRPr="004C7811">
              <w:rPr>
                <w:rFonts w:eastAsia="Times New Roman" w:cs="Calibri"/>
                <w:sz w:val="18"/>
                <w:szCs w:val="18"/>
                <w:lang w:eastAsia="es-CL"/>
              </w:rPr>
              <w:t xml:space="preserve">de los resultados obtenidos mediante la ejecución de los muestreos isocinéticos de As en la chimenea de la planta de ácido </w:t>
            </w:r>
            <w:r>
              <w:rPr>
                <w:rFonts w:eastAsia="Times New Roman" w:cs="Calibri"/>
                <w:sz w:val="18"/>
                <w:szCs w:val="18"/>
                <w:lang w:eastAsia="es-CL"/>
              </w:rPr>
              <w:t xml:space="preserve">Nº1, </w:t>
            </w:r>
            <w:r w:rsidRPr="004C7811">
              <w:rPr>
                <w:rFonts w:eastAsia="Times New Roman" w:cs="Calibri"/>
                <w:sz w:val="18"/>
                <w:szCs w:val="18"/>
                <w:lang w:eastAsia="es-CL"/>
              </w:rPr>
              <w:t>es posible señalar que la concentración mensual de As en el año 2020 fluctuó en un rango de 0,</w:t>
            </w:r>
            <w:r>
              <w:rPr>
                <w:rFonts w:eastAsia="Times New Roman" w:cs="Calibri"/>
                <w:sz w:val="18"/>
                <w:szCs w:val="18"/>
                <w:lang w:eastAsia="es-CL"/>
              </w:rPr>
              <w:t>002</w:t>
            </w:r>
            <w:r w:rsidRPr="004C7811">
              <w:rPr>
                <w:rFonts w:eastAsia="Times New Roman" w:cs="Calibri"/>
                <w:sz w:val="18"/>
                <w:szCs w:val="18"/>
                <w:lang w:eastAsia="es-CL"/>
              </w:rPr>
              <w:t xml:space="preserve"> y 0,</w:t>
            </w:r>
            <w:r>
              <w:rPr>
                <w:rFonts w:eastAsia="Times New Roman" w:cs="Calibri"/>
                <w:sz w:val="18"/>
                <w:szCs w:val="18"/>
                <w:lang w:eastAsia="es-CL"/>
              </w:rPr>
              <w:t>041</w:t>
            </w:r>
            <w:r w:rsidRPr="004C7811">
              <w:rPr>
                <w:rFonts w:eastAsia="Times New Roman" w:cs="Calibri"/>
                <w:sz w:val="18"/>
                <w:szCs w:val="18"/>
                <w:lang w:eastAsia="es-CL"/>
              </w:rPr>
              <w:t xml:space="preserve"> mg/Nm</w:t>
            </w:r>
            <w:r w:rsidRPr="004C7811">
              <w:rPr>
                <w:rFonts w:eastAsia="Times New Roman" w:cs="Calibri"/>
                <w:sz w:val="18"/>
                <w:szCs w:val="18"/>
                <w:vertAlign w:val="superscript"/>
                <w:lang w:eastAsia="es-CL"/>
              </w:rPr>
              <w:t>3</w:t>
            </w:r>
            <w:r w:rsidRPr="004C7811">
              <w:rPr>
                <w:rFonts w:eastAsia="Times New Roman" w:cs="Calibri"/>
                <w:sz w:val="18"/>
                <w:szCs w:val="18"/>
                <w:lang w:eastAsia="es-CL"/>
              </w:rPr>
              <w:t xml:space="preserve"> y no exceden el límite de emisión mensual permitido de 1 mg/Nm</w:t>
            </w:r>
            <w:r w:rsidRPr="004C7811">
              <w:rPr>
                <w:rFonts w:eastAsia="Times New Roman" w:cs="Calibri"/>
                <w:sz w:val="18"/>
                <w:szCs w:val="18"/>
                <w:vertAlign w:val="superscript"/>
                <w:lang w:eastAsia="es-CL"/>
              </w:rPr>
              <w:t>3</w:t>
            </w:r>
            <w:r>
              <w:rPr>
                <w:rFonts w:eastAsia="Times New Roman" w:cs="Calibri"/>
                <w:sz w:val="18"/>
                <w:szCs w:val="18"/>
                <w:lang w:eastAsia="es-CL"/>
              </w:rPr>
              <w:t>.</w:t>
            </w:r>
            <w:r w:rsidRPr="004C7811">
              <w:rPr>
                <w:rFonts w:eastAsia="Times New Roman" w:cs="Calibri"/>
                <w:sz w:val="18"/>
                <w:szCs w:val="18"/>
                <w:lang w:eastAsia="es-CL"/>
              </w:rPr>
              <w:t xml:space="preserve"> (ver figura Nº</w:t>
            </w:r>
            <w:r>
              <w:rPr>
                <w:rFonts w:eastAsia="Times New Roman" w:cs="Calibri"/>
                <w:sz w:val="18"/>
                <w:szCs w:val="18"/>
                <w:lang w:eastAsia="es-CL"/>
              </w:rPr>
              <w:t>3</w:t>
            </w:r>
            <w:r w:rsidRPr="004C7811">
              <w:rPr>
                <w:rFonts w:eastAsia="Times New Roman" w:cs="Calibri"/>
                <w:sz w:val="18"/>
                <w:szCs w:val="18"/>
                <w:lang w:eastAsia="es-CL"/>
              </w:rPr>
              <w:t>).</w:t>
            </w:r>
          </w:p>
          <w:bookmarkEnd w:id="103"/>
          <w:p w14:paraId="49ABC8F0" w14:textId="737F4A5F" w:rsidR="00B66E51" w:rsidRDefault="00B66E51" w:rsidP="00BA0A15">
            <w:pPr>
              <w:rPr>
                <w:rFonts w:eastAsia="Times New Roman" w:cs="Calibri"/>
                <w:sz w:val="18"/>
                <w:szCs w:val="18"/>
                <w:highlight w:val="cyan"/>
                <w:lang w:eastAsia="es-CL"/>
              </w:rPr>
            </w:pPr>
          </w:p>
          <w:p w14:paraId="75551259" w14:textId="77777777" w:rsidR="00223BB5" w:rsidRPr="00271CA6" w:rsidRDefault="00223BB5" w:rsidP="00BA0A15">
            <w:pPr>
              <w:rPr>
                <w:rFonts w:eastAsia="Times New Roman" w:cs="Calibri"/>
                <w:sz w:val="18"/>
                <w:szCs w:val="18"/>
                <w:highlight w:val="cyan"/>
                <w:lang w:eastAsia="es-CL"/>
              </w:rPr>
            </w:pPr>
          </w:p>
          <w:p w14:paraId="22294A5D" w14:textId="77777777" w:rsidR="00223BB5" w:rsidRPr="00271CA6" w:rsidRDefault="00223BB5" w:rsidP="00BA0A15">
            <w:pPr>
              <w:rPr>
                <w:rFonts w:eastAsia="Times New Roman" w:cs="Calibri"/>
                <w:sz w:val="18"/>
                <w:szCs w:val="18"/>
                <w:highlight w:val="cyan"/>
                <w:lang w:eastAsia="es-CL"/>
              </w:rPr>
            </w:pPr>
          </w:p>
          <w:p w14:paraId="647E9F69" w14:textId="77777777" w:rsidR="00BA0A15" w:rsidRPr="00C071B9" w:rsidRDefault="00BA0A15" w:rsidP="00BA0A15">
            <w:pPr>
              <w:rPr>
                <w:rFonts w:asciiTheme="minorHAnsi" w:eastAsiaTheme="minorHAnsi" w:hAnsiTheme="minorHAnsi" w:cstheme="minorBidi"/>
                <w:b/>
                <w:szCs w:val="19"/>
                <w:lang w:val="es-CL" w:eastAsia="en-US"/>
              </w:rPr>
            </w:pPr>
            <w:r w:rsidRPr="00C071B9">
              <w:rPr>
                <w:rFonts w:asciiTheme="minorHAnsi" w:eastAsiaTheme="minorHAnsi" w:hAnsiTheme="minorHAnsi" w:cstheme="minorBidi"/>
                <w:b/>
                <w:szCs w:val="19"/>
                <w:lang w:val="es-CL" w:eastAsia="en-US"/>
              </w:rPr>
              <w:t xml:space="preserve">A.2 Proceso Unitario: </w:t>
            </w:r>
            <w:r w:rsidRPr="00C071B9">
              <w:rPr>
                <w:rFonts w:asciiTheme="minorHAnsi" w:eastAsiaTheme="minorHAnsi" w:hAnsiTheme="minorHAnsi" w:cstheme="minorBidi"/>
                <w:szCs w:val="19"/>
                <w:lang w:val="es-CL" w:eastAsia="en-US"/>
              </w:rPr>
              <w:t>Planta de ácido N°3</w:t>
            </w:r>
          </w:p>
          <w:p w14:paraId="68B65D41" w14:textId="77777777" w:rsidR="00BA0A15" w:rsidRPr="0003305B" w:rsidRDefault="00BA0A15" w:rsidP="00BA0A15">
            <w:pPr>
              <w:rPr>
                <w:rFonts w:eastAsia="Times New Roman" w:cs="Calibri"/>
                <w:color w:val="000000"/>
                <w:sz w:val="8"/>
                <w:szCs w:val="18"/>
                <w:highlight w:val="yellow"/>
                <w:lang w:eastAsia="es-CL"/>
              </w:rPr>
            </w:pPr>
          </w:p>
          <w:p w14:paraId="372465D9" w14:textId="77777777" w:rsidR="00BA0A15" w:rsidRPr="0003305B" w:rsidRDefault="00BA0A15" w:rsidP="00BA0A15">
            <w:pPr>
              <w:rPr>
                <w:rFonts w:eastAsia="Times New Roman" w:cs="Calibri"/>
                <w:color w:val="000000"/>
                <w:sz w:val="14"/>
                <w:szCs w:val="18"/>
                <w:highlight w:val="yellow"/>
                <w:lang w:val="es-CL" w:eastAsia="es-CL"/>
              </w:rPr>
            </w:pPr>
          </w:p>
          <w:p w14:paraId="32504C77" w14:textId="53371557" w:rsidR="001314BB" w:rsidRPr="00C071B9" w:rsidRDefault="00BA0A15" w:rsidP="00BA0A15">
            <w:pPr>
              <w:rPr>
                <w:rFonts w:eastAsia="Times New Roman" w:cs="Calibri"/>
                <w:color w:val="000000"/>
                <w:sz w:val="18"/>
                <w:szCs w:val="18"/>
                <w:lang w:val="es-CL" w:eastAsia="es-CL"/>
              </w:rPr>
            </w:pPr>
            <w:r w:rsidRPr="00C071B9">
              <w:rPr>
                <w:rFonts w:eastAsia="Times New Roman" w:cs="Calibri"/>
                <w:color w:val="000000"/>
                <w:sz w:val="18"/>
                <w:szCs w:val="18"/>
                <w:lang w:val="es-CL" w:eastAsia="es-CL"/>
              </w:rPr>
              <w:t>En la siguiente tabla se señalan los valores de concentración mensual de As en la chimenea de la planta de ácido para el año 20</w:t>
            </w:r>
            <w:r w:rsidR="00053AC4" w:rsidRPr="00C071B9">
              <w:rPr>
                <w:rFonts w:eastAsia="Times New Roman" w:cs="Calibri"/>
                <w:color w:val="000000"/>
                <w:sz w:val="18"/>
                <w:szCs w:val="18"/>
                <w:lang w:val="es-CL" w:eastAsia="es-CL"/>
              </w:rPr>
              <w:t>20</w:t>
            </w:r>
            <w:r w:rsidRPr="00C071B9">
              <w:rPr>
                <w:rFonts w:eastAsia="Times New Roman" w:cs="Calibri"/>
                <w:color w:val="000000"/>
                <w:sz w:val="18"/>
                <w:szCs w:val="18"/>
                <w:lang w:val="es-CL" w:eastAsia="es-CL"/>
              </w:rPr>
              <w:t xml:space="preserve">. </w:t>
            </w:r>
          </w:p>
          <w:p w14:paraId="4D924BF8" w14:textId="77777777" w:rsidR="00BA0A15" w:rsidRPr="00C071B9" w:rsidRDefault="00BA0A15" w:rsidP="00BA0A15">
            <w:pPr>
              <w:ind w:left="360"/>
              <w:contextualSpacing/>
              <w:jc w:val="both"/>
              <w:rPr>
                <w:rFonts w:asciiTheme="minorHAnsi" w:eastAsia="Times New Roman" w:hAnsiTheme="minorHAnsi" w:cs="Calibri"/>
                <w:color w:val="000000"/>
                <w:sz w:val="14"/>
                <w:szCs w:val="18"/>
                <w:lang w:val="es-CL" w:eastAsia="es-CL"/>
              </w:rPr>
            </w:pPr>
          </w:p>
          <w:p w14:paraId="007941AA" w14:textId="345225DD" w:rsidR="00BA0A15" w:rsidRPr="00C071B9" w:rsidRDefault="00BA0A15" w:rsidP="00BA0A15">
            <w:pPr>
              <w:ind w:left="360"/>
              <w:contextualSpacing/>
              <w:jc w:val="center"/>
              <w:rPr>
                <w:rFonts w:asciiTheme="minorHAnsi" w:eastAsia="Times New Roman" w:hAnsiTheme="minorHAnsi" w:cs="Calibri"/>
                <w:color w:val="000000"/>
                <w:sz w:val="18"/>
                <w:szCs w:val="22"/>
                <w:lang w:val="es-CL" w:eastAsia="es-CL"/>
              </w:rPr>
            </w:pPr>
            <w:r w:rsidRPr="00C071B9">
              <w:rPr>
                <w:rFonts w:asciiTheme="minorHAnsi" w:eastAsia="Times New Roman" w:hAnsiTheme="minorHAnsi" w:cs="Calibri"/>
                <w:b/>
                <w:color w:val="000000"/>
                <w:sz w:val="18"/>
                <w:szCs w:val="22"/>
                <w:lang w:val="es-CL" w:eastAsia="es-CL"/>
              </w:rPr>
              <w:t xml:space="preserve">Tabla 5.   </w:t>
            </w:r>
            <w:r w:rsidRPr="00C071B9">
              <w:rPr>
                <w:rFonts w:asciiTheme="minorHAnsi" w:eastAsia="Times New Roman" w:hAnsiTheme="minorHAnsi" w:cs="Calibri"/>
                <w:color w:val="000000"/>
                <w:sz w:val="18"/>
                <w:szCs w:val="22"/>
                <w:lang w:val="es-CL" w:eastAsia="es-CL"/>
              </w:rPr>
              <w:t>Resumen de antecedentes y resultados de los muestreos isocinéticos realizados en el periodo enero – diciembre de 20</w:t>
            </w:r>
            <w:r w:rsidR="00C071B9" w:rsidRPr="00C071B9">
              <w:rPr>
                <w:rFonts w:asciiTheme="minorHAnsi" w:eastAsia="Times New Roman" w:hAnsiTheme="minorHAnsi" w:cs="Calibri"/>
                <w:color w:val="000000"/>
                <w:sz w:val="18"/>
                <w:szCs w:val="22"/>
                <w:lang w:val="es-CL" w:eastAsia="es-CL"/>
              </w:rPr>
              <w:t>20</w:t>
            </w:r>
            <w:r w:rsidRPr="00C071B9">
              <w:rPr>
                <w:rFonts w:asciiTheme="minorHAnsi" w:eastAsia="Times New Roman" w:hAnsiTheme="minorHAnsi" w:cs="Calibri"/>
                <w:color w:val="000000"/>
                <w:sz w:val="18"/>
                <w:szCs w:val="22"/>
                <w:lang w:val="es-CL" w:eastAsia="es-CL"/>
              </w:rPr>
              <w:t xml:space="preserve"> en la chimenea de la planta de ácido N°3. </w:t>
            </w:r>
          </w:p>
          <w:p w14:paraId="0BBD104C" w14:textId="6F26E775" w:rsidR="007C1822" w:rsidRPr="0003305B" w:rsidRDefault="007C1822" w:rsidP="00BA0A15">
            <w:pPr>
              <w:ind w:left="360"/>
              <w:contextualSpacing/>
              <w:jc w:val="center"/>
              <w:rPr>
                <w:rFonts w:asciiTheme="minorHAnsi" w:eastAsia="Times New Roman" w:hAnsiTheme="minorHAnsi" w:cs="Calibri"/>
                <w:color w:val="000000"/>
                <w:sz w:val="18"/>
                <w:szCs w:val="22"/>
                <w:highlight w:val="yellow"/>
                <w:lang w:val="es-CL" w:eastAsia="es-CL"/>
              </w:rPr>
            </w:pPr>
          </w:p>
          <w:tbl>
            <w:tblPr>
              <w:tblW w:w="11124" w:type="dxa"/>
              <w:jc w:val="center"/>
              <w:tblLayout w:type="fixed"/>
              <w:tblCellMar>
                <w:left w:w="70" w:type="dxa"/>
                <w:right w:w="70" w:type="dxa"/>
              </w:tblCellMar>
              <w:tblLook w:val="04A0" w:firstRow="1" w:lastRow="0" w:firstColumn="1" w:lastColumn="0" w:noHBand="0" w:noVBand="1"/>
            </w:tblPr>
            <w:tblGrid>
              <w:gridCol w:w="1051"/>
              <w:gridCol w:w="1099"/>
              <w:gridCol w:w="993"/>
              <w:gridCol w:w="992"/>
              <w:gridCol w:w="992"/>
              <w:gridCol w:w="850"/>
              <w:gridCol w:w="851"/>
              <w:gridCol w:w="850"/>
              <w:gridCol w:w="709"/>
              <w:gridCol w:w="709"/>
              <w:gridCol w:w="850"/>
              <w:gridCol w:w="1178"/>
            </w:tblGrid>
            <w:tr w:rsidR="00053AC4" w:rsidRPr="0003305B" w14:paraId="6C322472" w14:textId="77777777" w:rsidTr="00C071B9">
              <w:trPr>
                <w:trHeight w:val="480"/>
                <w:jc w:val="center"/>
              </w:trPr>
              <w:tc>
                <w:tcPr>
                  <w:tcW w:w="1051"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43CDBD01"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Periodo</w:t>
                  </w:r>
                </w:p>
              </w:tc>
              <w:tc>
                <w:tcPr>
                  <w:tcW w:w="1099" w:type="dxa"/>
                  <w:vMerge w:val="restart"/>
                  <w:tcBorders>
                    <w:top w:val="single" w:sz="8" w:space="0" w:color="auto"/>
                    <w:left w:val="nil"/>
                    <w:bottom w:val="single" w:sz="4" w:space="0" w:color="auto"/>
                    <w:right w:val="single" w:sz="4" w:space="0" w:color="auto"/>
                  </w:tcBorders>
                  <w:shd w:val="clear" w:color="000000" w:fill="D0CECE"/>
                  <w:vAlign w:val="center"/>
                  <w:hideMark/>
                </w:tcPr>
                <w:p w14:paraId="46D8A6A8"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 xml:space="preserve">Fecha del muestreo </w:t>
                  </w:r>
                </w:p>
              </w:tc>
              <w:tc>
                <w:tcPr>
                  <w:tcW w:w="993" w:type="dxa"/>
                  <w:vMerge w:val="restart"/>
                  <w:tcBorders>
                    <w:top w:val="single" w:sz="8" w:space="0" w:color="auto"/>
                    <w:left w:val="nil"/>
                    <w:bottom w:val="single" w:sz="4" w:space="0" w:color="auto"/>
                    <w:right w:val="single" w:sz="4" w:space="0" w:color="auto"/>
                  </w:tcBorders>
                  <w:shd w:val="clear" w:color="000000" w:fill="D0CECE"/>
                  <w:vAlign w:val="center"/>
                  <w:hideMark/>
                </w:tcPr>
                <w:p w14:paraId="007E45F7"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ETFA MUESTREO</w:t>
                  </w:r>
                </w:p>
              </w:tc>
              <w:tc>
                <w:tcPr>
                  <w:tcW w:w="992" w:type="dxa"/>
                  <w:vMerge w:val="restart"/>
                  <w:tcBorders>
                    <w:top w:val="single" w:sz="8" w:space="0" w:color="auto"/>
                    <w:left w:val="nil"/>
                    <w:bottom w:val="single" w:sz="4" w:space="0" w:color="auto"/>
                    <w:right w:val="single" w:sz="4" w:space="0" w:color="auto"/>
                  </w:tcBorders>
                  <w:shd w:val="clear" w:color="000000" w:fill="D0CECE"/>
                  <w:vAlign w:val="center"/>
                  <w:hideMark/>
                </w:tcPr>
                <w:p w14:paraId="074EBA6C"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ETFA ANÁLISIS</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725282B8" w14:textId="77777777" w:rsidR="00053AC4" w:rsidRPr="00A94605" w:rsidRDefault="00053AC4" w:rsidP="007C1822">
                  <w:pPr>
                    <w:spacing w:after="0" w:line="240" w:lineRule="auto"/>
                    <w:jc w:val="center"/>
                    <w:rPr>
                      <w:rFonts w:eastAsia="Times New Roman" w:cstheme="minorHAnsi"/>
                      <w:b/>
                      <w:bCs/>
                      <w:sz w:val="16"/>
                      <w:szCs w:val="16"/>
                      <w:lang w:eastAsia="es-CL"/>
                    </w:rPr>
                  </w:pPr>
                  <w:proofErr w:type="spellStart"/>
                  <w:r w:rsidRPr="00A94605">
                    <w:rPr>
                      <w:rFonts w:eastAsia="Times New Roman" w:cstheme="minorHAnsi"/>
                      <w:b/>
                      <w:bCs/>
                      <w:sz w:val="16"/>
                      <w:szCs w:val="16"/>
                      <w:lang w:eastAsia="es-CL"/>
                    </w:rPr>
                    <w:t>N°</w:t>
                  </w:r>
                  <w:proofErr w:type="spellEnd"/>
                  <w:r w:rsidRPr="00A94605">
                    <w:rPr>
                      <w:rFonts w:eastAsia="Times New Roman" w:cstheme="minorHAnsi"/>
                      <w:b/>
                      <w:bCs/>
                      <w:sz w:val="16"/>
                      <w:szCs w:val="16"/>
                      <w:lang w:eastAsia="es-CL"/>
                    </w:rPr>
                    <w:t xml:space="preserve"> de Corridas </w:t>
                  </w:r>
                </w:p>
              </w:tc>
              <w:tc>
                <w:tcPr>
                  <w:tcW w:w="2551" w:type="dxa"/>
                  <w:gridSpan w:val="3"/>
                  <w:tcBorders>
                    <w:top w:val="single" w:sz="8" w:space="0" w:color="auto"/>
                    <w:left w:val="single" w:sz="4" w:space="0" w:color="auto"/>
                    <w:bottom w:val="single" w:sz="4" w:space="0" w:color="auto"/>
                    <w:right w:val="single" w:sz="4" w:space="0" w:color="auto"/>
                  </w:tcBorders>
                  <w:shd w:val="clear" w:color="000000" w:fill="D0CECE"/>
                  <w:vAlign w:val="center"/>
                  <w:hideMark/>
                </w:tcPr>
                <w:p w14:paraId="29AF2397"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 xml:space="preserve">Porcentaje de carga de la fuente emisora (%) </w:t>
                  </w:r>
                </w:p>
              </w:tc>
              <w:tc>
                <w:tcPr>
                  <w:tcW w:w="2268" w:type="dxa"/>
                  <w:gridSpan w:val="3"/>
                  <w:tcBorders>
                    <w:top w:val="single" w:sz="8" w:space="0" w:color="auto"/>
                    <w:left w:val="nil"/>
                    <w:bottom w:val="single" w:sz="4" w:space="0" w:color="auto"/>
                    <w:right w:val="single" w:sz="4" w:space="0" w:color="auto"/>
                  </w:tcBorders>
                  <w:shd w:val="clear" w:color="000000" w:fill="D0CECE"/>
                  <w:vAlign w:val="center"/>
                  <w:hideMark/>
                </w:tcPr>
                <w:p w14:paraId="3EF51718" w14:textId="77777777" w:rsidR="00053AC4" w:rsidRPr="00A94605" w:rsidRDefault="00053AC4" w:rsidP="007C1822">
                  <w:pPr>
                    <w:spacing w:after="0" w:line="240" w:lineRule="auto"/>
                    <w:jc w:val="center"/>
                    <w:rPr>
                      <w:rFonts w:eastAsia="Times New Roman" w:cstheme="minorHAnsi"/>
                      <w:b/>
                      <w:bCs/>
                      <w:sz w:val="16"/>
                      <w:szCs w:val="16"/>
                      <w:lang w:eastAsia="es-CL"/>
                    </w:rPr>
                  </w:pPr>
                  <w:proofErr w:type="spellStart"/>
                  <w:r w:rsidRPr="00A94605">
                    <w:rPr>
                      <w:rFonts w:eastAsia="Times New Roman" w:cstheme="minorHAnsi"/>
                      <w:b/>
                      <w:bCs/>
                      <w:sz w:val="16"/>
                      <w:szCs w:val="16"/>
                      <w:lang w:eastAsia="es-CL"/>
                    </w:rPr>
                    <w:t>Isocinetismo</w:t>
                  </w:r>
                  <w:proofErr w:type="spellEnd"/>
                  <w:r w:rsidRPr="00A94605">
                    <w:rPr>
                      <w:rFonts w:eastAsia="Times New Roman" w:cstheme="minorHAnsi"/>
                      <w:b/>
                      <w:bCs/>
                      <w:sz w:val="16"/>
                      <w:szCs w:val="16"/>
                      <w:lang w:eastAsia="es-CL"/>
                    </w:rPr>
                    <w:t xml:space="preserve"> (%)</w:t>
                  </w:r>
                  <w:r w:rsidRPr="00A94605">
                    <w:rPr>
                      <w:rFonts w:eastAsia="Times New Roman" w:cstheme="minorHAnsi"/>
                      <w:b/>
                      <w:bCs/>
                      <w:sz w:val="16"/>
                      <w:szCs w:val="16"/>
                      <w:lang w:eastAsia="es-CL"/>
                    </w:rPr>
                    <w:br/>
                    <w:t xml:space="preserve">90% =&lt; I =&lt; 110% </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5B83D93F" w14:textId="1C8B73CA" w:rsidR="00053AC4" w:rsidRPr="0003305B" w:rsidRDefault="00053AC4" w:rsidP="007C1822">
                  <w:pPr>
                    <w:spacing w:after="0" w:line="240" w:lineRule="auto"/>
                    <w:jc w:val="center"/>
                    <w:rPr>
                      <w:rFonts w:eastAsia="Times New Roman" w:cstheme="minorHAnsi"/>
                      <w:b/>
                      <w:bCs/>
                      <w:sz w:val="16"/>
                      <w:szCs w:val="16"/>
                      <w:highlight w:val="yellow"/>
                      <w:lang w:eastAsia="es-CL"/>
                    </w:rPr>
                  </w:pPr>
                  <w:r w:rsidRPr="00A94605">
                    <w:rPr>
                      <w:rFonts w:eastAsia="Times New Roman" w:cstheme="minorHAnsi"/>
                      <w:b/>
                      <w:bCs/>
                      <w:sz w:val="16"/>
                      <w:szCs w:val="16"/>
                      <w:lang w:eastAsia="es-CL"/>
                    </w:rPr>
                    <w:t>Concentración As, mg/Nm</w:t>
                  </w:r>
                  <w:r w:rsidRPr="00A94605">
                    <w:rPr>
                      <w:rFonts w:eastAsia="Times New Roman" w:cstheme="minorHAnsi"/>
                      <w:b/>
                      <w:bCs/>
                      <w:sz w:val="16"/>
                      <w:szCs w:val="16"/>
                      <w:vertAlign w:val="superscript"/>
                      <w:lang w:eastAsia="es-CL"/>
                    </w:rPr>
                    <w:t>3</w:t>
                  </w:r>
                </w:p>
              </w:tc>
            </w:tr>
            <w:tr w:rsidR="00053AC4" w:rsidRPr="0003305B" w14:paraId="3338BE9B" w14:textId="77777777" w:rsidTr="00C071B9">
              <w:trPr>
                <w:trHeight w:val="300"/>
                <w:jc w:val="center"/>
              </w:trPr>
              <w:tc>
                <w:tcPr>
                  <w:tcW w:w="1051" w:type="dxa"/>
                  <w:vMerge/>
                  <w:tcBorders>
                    <w:top w:val="single" w:sz="8" w:space="0" w:color="auto"/>
                    <w:left w:val="single" w:sz="4" w:space="0" w:color="auto"/>
                    <w:bottom w:val="single" w:sz="4" w:space="0" w:color="auto"/>
                    <w:right w:val="single" w:sz="4" w:space="0" w:color="auto"/>
                  </w:tcBorders>
                  <w:vAlign w:val="center"/>
                  <w:hideMark/>
                </w:tcPr>
                <w:p w14:paraId="5AAD0C18" w14:textId="77777777" w:rsidR="00053AC4" w:rsidRPr="00A94605" w:rsidRDefault="00053AC4" w:rsidP="007C1822">
                  <w:pPr>
                    <w:spacing w:after="0" w:line="240" w:lineRule="auto"/>
                    <w:rPr>
                      <w:rFonts w:eastAsia="Times New Roman" w:cstheme="minorHAnsi"/>
                      <w:b/>
                      <w:bCs/>
                      <w:sz w:val="16"/>
                      <w:szCs w:val="16"/>
                      <w:lang w:eastAsia="es-CL"/>
                    </w:rPr>
                  </w:pPr>
                </w:p>
              </w:tc>
              <w:tc>
                <w:tcPr>
                  <w:tcW w:w="1099" w:type="dxa"/>
                  <w:vMerge/>
                  <w:tcBorders>
                    <w:top w:val="single" w:sz="8" w:space="0" w:color="auto"/>
                    <w:left w:val="nil"/>
                    <w:bottom w:val="single" w:sz="4" w:space="0" w:color="auto"/>
                    <w:right w:val="single" w:sz="4" w:space="0" w:color="auto"/>
                  </w:tcBorders>
                  <w:vAlign w:val="center"/>
                  <w:hideMark/>
                </w:tcPr>
                <w:p w14:paraId="3BB5D71A" w14:textId="77777777" w:rsidR="00053AC4" w:rsidRPr="00A94605" w:rsidRDefault="00053AC4" w:rsidP="007C1822">
                  <w:pPr>
                    <w:spacing w:after="0" w:line="240" w:lineRule="auto"/>
                    <w:rPr>
                      <w:rFonts w:eastAsia="Times New Roman" w:cstheme="minorHAnsi"/>
                      <w:b/>
                      <w:bCs/>
                      <w:sz w:val="16"/>
                      <w:szCs w:val="16"/>
                      <w:lang w:eastAsia="es-CL"/>
                    </w:rPr>
                  </w:pPr>
                </w:p>
              </w:tc>
              <w:tc>
                <w:tcPr>
                  <w:tcW w:w="993" w:type="dxa"/>
                  <w:vMerge/>
                  <w:tcBorders>
                    <w:top w:val="single" w:sz="8" w:space="0" w:color="auto"/>
                    <w:left w:val="nil"/>
                    <w:bottom w:val="single" w:sz="4" w:space="0" w:color="auto"/>
                    <w:right w:val="single" w:sz="4" w:space="0" w:color="auto"/>
                  </w:tcBorders>
                  <w:vAlign w:val="center"/>
                  <w:hideMark/>
                </w:tcPr>
                <w:p w14:paraId="4A09C6E1" w14:textId="77777777" w:rsidR="00053AC4" w:rsidRPr="00A94605" w:rsidRDefault="00053AC4" w:rsidP="007C1822">
                  <w:pPr>
                    <w:spacing w:after="0" w:line="240" w:lineRule="auto"/>
                    <w:rPr>
                      <w:rFonts w:eastAsia="Times New Roman" w:cstheme="minorHAnsi"/>
                      <w:b/>
                      <w:bCs/>
                      <w:sz w:val="16"/>
                      <w:szCs w:val="16"/>
                      <w:lang w:eastAsia="es-CL"/>
                    </w:rPr>
                  </w:pPr>
                </w:p>
              </w:tc>
              <w:tc>
                <w:tcPr>
                  <w:tcW w:w="992" w:type="dxa"/>
                  <w:vMerge/>
                  <w:tcBorders>
                    <w:top w:val="single" w:sz="8" w:space="0" w:color="auto"/>
                    <w:left w:val="nil"/>
                    <w:bottom w:val="single" w:sz="4" w:space="0" w:color="auto"/>
                    <w:right w:val="single" w:sz="4" w:space="0" w:color="auto"/>
                  </w:tcBorders>
                  <w:vAlign w:val="center"/>
                  <w:hideMark/>
                </w:tcPr>
                <w:p w14:paraId="741F75AF" w14:textId="77777777" w:rsidR="00053AC4" w:rsidRPr="00A94605" w:rsidRDefault="00053AC4" w:rsidP="007C1822">
                  <w:pPr>
                    <w:spacing w:after="0" w:line="240" w:lineRule="auto"/>
                    <w:rPr>
                      <w:rFonts w:eastAsia="Times New Roman" w:cstheme="minorHAnsi"/>
                      <w:b/>
                      <w:bCs/>
                      <w:sz w:val="16"/>
                      <w:szCs w:val="16"/>
                      <w:lang w:eastAsia="es-CL"/>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75F2B381" w14:textId="77777777" w:rsidR="00053AC4" w:rsidRPr="00A94605" w:rsidRDefault="00053AC4" w:rsidP="007C1822">
                  <w:pPr>
                    <w:spacing w:after="0" w:line="240" w:lineRule="auto"/>
                    <w:rPr>
                      <w:rFonts w:eastAsia="Times New Roman" w:cstheme="minorHAnsi"/>
                      <w:b/>
                      <w:bCs/>
                      <w:sz w:val="16"/>
                      <w:szCs w:val="16"/>
                      <w:lang w:eastAsia="es-CL"/>
                    </w:rPr>
                  </w:pPr>
                </w:p>
              </w:tc>
              <w:tc>
                <w:tcPr>
                  <w:tcW w:w="850" w:type="dxa"/>
                  <w:tcBorders>
                    <w:top w:val="single" w:sz="4" w:space="0" w:color="auto"/>
                    <w:left w:val="nil"/>
                    <w:bottom w:val="nil"/>
                    <w:right w:val="single" w:sz="4" w:space="0" w:color="auto"/>
                  </w:tcBorders>
                  <w:shd w:val="clear" w:color="000000" w:fill="D0CECE"/>
                  <w:vAlign w:val="center"/>
                  <w:hideMark/>
                </w:tcPr>
                <w:p w14:paraId="1A1EBE8B"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C1</w:t>
                  </w:r>
                </w:p>
              </w:tc>
              <w:tc>
                <w:tcPr>
                  <w:tcW w:w="851" w:type="dxa"/>
                  <w:tcBorders>
                    <w:top w:val="single" w:sz="4" w:space="0" w:color="auto"/>
                    <w:left w:val="nil"/>
                    <w:bottom w:val="nil"/>
                    <w:right w:val="single" w:sz="4" w:space="0" w:color="auto"/>
                  </w:tcBorders>
                  <w:shd w:val="clear" w:color="000000" w:fill="D0CECE"/>
                  <w:vAlign w:val="center"/>
                  <w:hideMark/>
                </w:tcPr>
                <w:p w14:paraId="2880A98C"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C2</w:t>
                  </w:r>
                </w:p>
              </w:tc>
              <w:tc>
                <w:tcPr>
                  <w:tcW w:w="850" w:type="dxa"/>
                  <w:tcBorders>
                    <w:top w:val="single" w:sz="4" w:space="0" w:color="auto"/>
                    <w:left w:val="nil"/>
                    <w:bottom w:val="nil"/>
                    <w:right w:val="single" w:sz="4" w:space="0" w:color="auto"/>
                  </w:tcBorders>
                  <w:shd w:val="clear" w:color="000000" w:fill="D0CECE"/>
                  <w:vAlign w:val="center"/>
                  <w:hideMark/>
                </w:tcPr>
                <w:p w14:paraId="6AF52B89"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C3</w:t>
                  </w:r>
                </w:p>
              </w:tc>
              <w:tc>
                <w:tcPr>
                  <w:tcW w:w="709" w:type="dxa"/>
                  <w:tcBorders>
                    <w:top w:val="single" w:sz="4" w:space="0" w:color="auto"/>
                    <w:left w:val="nil"/>
                    <w:bottom w:val="nil"/>
                    <w:right w:val="single" w:sz="4" w:space="0" w:color="auto"/>
                  </w:tcBorders>
                  <w:shd w:val="clear" w:color="000000" w:fill="D0CECE"/>
                  <w:vAlign w:val="center"/>
                  <w:hideMark/>
                </w:tcPr>
                <w:p w14:paraId="5A941224"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C1</w:t>
                  </w:r>
                </w:p>
              </w:tc>
              <w:tc>
                <w:tcPr>
                  <w:tcW w:w="709" w:type="dxa"/>
                  <w:tcBorders>
                    <w:top w:val="single" w:sz="4" w:space="0" w:color="auto"/>
                    <w:left w:val="nil"/>
                    <w:bottom w:val="nil"/>
                    <w:right w:val="single" w:sz="4" w:space="0" w:color="auto"/>
                  </w:tcBorders>
                  <w:shd w:val="clear" w:color="000000" w:fill="D0CECE"/>
                  <w:vAlign w:val="center"/>
                  <w:hideMark/>
                </w:tcPr>
                <w:p w14:paraId="7D88D427"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C2</w:t>
                  </w:r>
                </w:p>
              </w:tc>
              <w:tc>
                <w:tcPr>
                  <w:tcW w:w="850" w:type="dxa"/>
                  <w:tcBorders>
                    <w:top w:val="single" w:sz="4" w:space="0" w:color="auto"/>
                    <w:left w:val="nil"/>
                    <w:bottom w:val="nil"/>
                    <w:right w:val="single" w:sz="4" w:space="0" w:color="auto"/>
                  </w:tcBorders>
                  <w:shd w:val="clear" w:color="000000" w:fill="D0CECE"/>
                  <w:vAlign w:val="center"/>
                  <w:hideMark/>
                </w:tcPr>
                <w:p w14:paraId="053FDDA6" w14:textId="77777777" w:rsidR="00053AC4" w:rsidRPr="00A94605" w:rsidRDefault="00053AC4" w:rsidP="007C1822">
                  <w:pPr>
                    <w:spacing w:after="0" w:line="240" w:lineRule="auto"/>
                    <w:jc w:val="center"/>
                    <w:rPr>
                      <w:rFonts w:eastAsia="Times New Roman" w:cstheme="minorHAnsi"/>
                      <w:b/>
                      <w:bCs/>
                      <w:sz w:val="16"/>
                      <w:szCs w:val="16"/>
                      <w:lang w:eastAsia="es-CL"/>
                    </w:rPr>
                  </w:pPr>
                  <w:r w:rsidRPr="00A94605">
                    <w:rPr>
                      <w:rFonts w:eastAsia="Times New Roman" w:cstheme="minorHAnsi"/>
                      <w:b/>
                      <w:bCs/>
                      <w:sz w:val="16"/>
                      <w:szCs w:val="16"/>
                      <w:lang w:eastAsia="es-CL"/>
                    </w:rPr>
                    <w:t>C3</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E26D7FB" w14:textId="77777777" w:rsidR="00053AC4" w:rsidRPr="0003305B" w:rsidRDefault="00053AC4" w:rsidP="007C1822">
                  <w:pPr>
                    <w:spacing w:after="0" w:line="240" w:lineRule="auto"/>
                    <w:rPr>
                      <w:rFonts w:eastAsia="Times New Roman" w:cstheme="minorHAnsi"/>
                      <w:b/>
                      <w:bCs/>
                      <w:sz w:val="16"/>
                      <w:szCs w:val="16"/>
                      <w:highlight w:val="yellow"/>
                      <w:lang w:eastAsia="es-CL"/>
                    </w:rPr>
                  </w:pPr>
                </w:p>
              </w:tc>
            </w:tr>
            <w:tr w:rsidR="00A94605" w:rsidRPr="0003305B" w14:paraId="2B63D519" w14:textId="77777777" w:rsidTr="007E146C">
              <w:trPr>
                <w:trHeight w:val="300"/>
                <w:jc w:val="center"/>
              </w:trPr>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F5150E" w14:textId="312B215B"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Enero</w:t>
                  </w:r>
                </w:p>
              </w:tc>
              <w:tc>
                <w:tcPr>
                  <w:tcW w:w="1099" w:type="dxa"/>
                  <w:tcBorders>
                    <w:top w:val="single" w:sz="4" w:space="0" w:color="auto"/>
                    <w:left w:val="nil"/>
                    <w:bottom w:val="single" w:sz="4" w:space="0" w:color="auto"/>
                    <w:right w:val="single" w:sz="4" w:space="0" w:color="auto"/>
                  </w:tcBorders>
                  <w:shd w:val="clear" w:color="000000" w:fill="FFFFFF"/>
                  <w:noWrap/>
                  <w:vAlign w:val="center"/>
                </w:tcPr>
                <w:p w14:paraId="2F357E46" w14:textId="5EAB7699"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28-01-2020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323A0225" w14:textId="72C053C3"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7671208D" w14:textId="575A5434"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Dictuc</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CFABCA1" w14:textId="432006B0"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673F4B66" w14:textId="174A4E4C"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23C6784" w14:textId="18AA6A77"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87</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625BF629" w14:textId="5CC31B30"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CFF8079" w14:textId="41BA5E03"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0F0A348" w14:textId="25B55E7A"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93</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5AB4EEC6" w14:textId="39F62970"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97</w:t>
                  </w:r>
                </w:p>
              </w:tc>
              <w:tc>
                <w:tcPr>
                  <w:tcW w:w="1178" w:type="dxa"/>
                  <w:tcBorders>
                    <w:top w:val="nil"/>
                    <w:left w:val="nil"/>
                    <w:bottom w:val="single" w:sz="4" w:space="0" w:color="auto"/>
                    <w:right w:val="single" w:sz="4" w:space="0" w:color="auto"/>
                  </w:tcBorders>
                  <w:shd w:val="clear" w:color="000000" w:fill="FFFFFF"/>
                  <w:noWrap/>
                  <w:vAlign w:val="center"/>
                </w:tcPr>
                <w:p w14:paraId="6A39183D" w14:textId="59B725FB"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0,003</w:t>
                  </w:r>
                </w:p>
              </w:tc>
            </w:tr>
            <w:tr w:rsidR="00A94605" w:rsidRPr="0003305B" w14:paraId="20F0B8BC"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2FF2DA01" w14:textId="72F1C3EA"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Febrero</w:t>
                  </w:r>
                </w:p>
              </w:tc>
              <w:tc>
                <w:tcPr>
                  <w:tcW w:w="1099" w:type="dxa"/>
                  <w:tcBorders>
                    <w:top w:val="nil"/>
                    <w:left w:val="nil"/>
                    <w:bottom w:val="single" w:sz="4" w:space="0" w:color="auto"/>
                    <w:right w:val="single" w:sz="4" w:space="0" w:color="auto"/>
                  </w:tcBorders>
                  <w:shd w:val="clear" w:color="000000" w:fill="FFFFFF"/>
                  <w:noWrap/>
                  <w:vAlign w:val="center"/>
                </w:tcPr>
                <w:p w14:paraId="12A21B81" w14:textId="3FF5DD45"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05-02-2020</w:t>
                  </w:r>
                </w:p>
              </w:tc>
              <w:tc>
                <w:tcPr>
                  <w:tcW w:w="993" w:type="dxa"/>
                  <w:tcBorders>
                    <w:top w:val="nil"/>
                    <w:left w:val="nil"/>
                    <w:bottom w:val="single" w:sz="4" w:space="0" w:color="auto"/>
                    <w:right w:val="single" w:sz="4" w:space="0" w:color="auto"/>
                  </w:tcBorders>
                  <w:shd w:val="clear" w:color="000000" w:fill="FFFFFF"/>
                  <w:noWrap/>
                  <w:vAlign w:val="center"/>
                </w:tcPr>
                <w:p w14:paraId="7005CDBF" w14:textId="3F5D2C2D"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29B306D5" w14:textId="747499A7"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5419E954" w14:textId="3EAD7976"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393E4247" w14:textId="6DB149FC"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91</w:t>
                  </w:r>
                </w:p>
              </w:tc>
              <w:tc>
                <w:tcPr>
                  <w:tcW w:w="851" w:type="dxa"/>
                  <w:tcBorders>
                    <w:top w:val="nil"/>
                    <w:left w:val="nil"/>
                    <w:bottom w:val="single" w:sz="4" w:space="0" w:color="auto"/>
                    <w:right w:val="single" w:sz="4" w:space="0" w:color="auto"/>
                  </w:tcBorders>
                  <w:shd w:val="clear" w:color="000000" w:fill="FFFFFF"/>
                  <w:noWrap/>
                  <w:vAlign w:val="center"/>
                </w:tcPr>
                <w:p w14:paraId="248160EF" w14:textId="457045E7"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88</w:t>
                  </w:r>
                </w:p>
              </w:tc>
              <w:tc>
                <w:tcPr>
                  <w:tcW w:w="850" w:type="dxa"/>
                  <w:tcBorders>
                    <w:top w:val="nil"/>
                    <w:left w:val="nil"/>
                    <w:bottom w:val="single" w:sz="4" w:space="0" w:color="auto"/>
                    <w:right w:val="single" w:sz="4" w:space="0" w:color="auto"/>
                  </w:tcBorders>
                  <w:shd w:val="clear" w:color="000000" w:fill="FFFFFF"/>
                  <w:noWrap/>
                  <w:vAlign w:val="center"/>
                </w:tcPr>
                <w:p w14:paraId="1270662D" w14:textId="7F368468"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89</w:t>
                  </w:r>
                </w:p>
              </w:tc>
              <w:tc>
                <w:tcPr>
                  <w:tcW w:w="709" w:type="dxa"/>
                  <w:tcBorders>
                    <w:top w:val="nil"/>
                    <w:left w:val="nil"/>
                    <w:bottom w:val="single" w:sz="4" w:space="0" w:color="auto"/>
                    <w:right w:val="single" w:sz="4" w:space="0" w:color="auto"/>
                  </w:tcBorders>
                  <w:shd w:val="clear" w:color="000000" w:fill="FFFFFF"/>
                  <w:noWrap/>
                  <w:vAlign w:val="center"/>
                </w:tcPr>
                <w:p w14:paraId="7D0C8C68" w14:textId="33A09397"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96</w:t>
                  </w:r>
                </w:p>
              </w:tc>
              <w:tc>
                <w:tcPr>
                  <w:tcW w:w="709" w:type="dxa"/>
                  <w:tcBorders>
                    <w:top w:val="nil"/>
                    <w:left w:val="nil"/>
                    <w:bottom w:val="single" w:sz="4" w:space="0" w:color="auto"/>
                    <w:right w:val="single" w:sz="4" w:space="0" w:color="auto"/>
                  </w:tcBorders>
                  <w:shd w:val="clear" w:color="000000" w:fill="FFFFFF"/>
                  <w:noWrap/>
                  <w:vAlign w:val="center"/>
                </w:tcPr>
                <w:p w14:paraId="65737D98" w14:textId="324AE2E5"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92</w:t>
                  </w:r>
                </w:p>
              </w:tc>
              <w:tc>
                <w:tcPr>
                  <w:tcW w:w="850" w:type="dxa"/>
                  <w:tcBorders>
                    <w:top w:val="nil"/>
                    <w:left w:val="nil"/>
                    <w:bottom w:val="single" w:sz="4" w:space="0" w:color="auto"/>
                    <w:right w:val="single" w:sz="4" w:space="0" w:color="auto"/>
                  </w:tcBorders>
                  <w:shd w:val="clear" w:color="000000" w:fill="FFFFFF"/>
                  <w:noWrap/>
                  <w:vAlign w:val="center"/>
                </w:tcPr>
                <w:p w14:paraId="1AA62E53" w14:textId="7DEF3943"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100</w:t>
                  </w:r>
                </w:p>
              </w:tc>
              <w:tc>
                <w:tcPr>
                  <w:tcW w:w="1178" w:type="dxa"/>
                  <w:tcBorders>
                    <w:top w:val="nil"/>
                    <w:left w:val="nil"/>
                    <w:bottom w:val="single" w:sz="4" w:space="0" w:color="auto"/>
                    <w:right w:val="single" w:sz="4" w:space="0" w:color="auto"/>
                  </w:tcBorders>
                  <w:shd w:val="clear" w:color="000000" w:fill="FFFFFF"/>
                  <w:noWrap/>
                  <w:vAlign w:val="center"/>
                </w:tcPr>
                <w:p w14:paraId="744BF486" w14:textId="62390073"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0,004</w:t>
                  </w:r>
                </w:p>
              </w:tc>
            </w:tr>
            <w:tr w:rsidR="00A94605" w:rsidRPr="0003305B" w14:paraId="5B2B1848"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4DEBC81B" w14:textId="5636843F"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Marzo</w:t>
                  </w:r>
                </w:p>
              </w:tc>
              <w:tc>
                <w:tcPr>
                  <w:tcW w:w="1099" w:type="dxa"/>
                  <w:tcBorders>
                    <w:top w:val="nil"/>
                    <w:left w:val="nil"/>
                    <w:bottom w:val="single" w:sz="4" w:space="0" w:color="auto"/>
                    <w:right w:val="single" w:sz="4" w:space="0" w:color="auto"/>
                  </w:tcBorders>
                  <w:shd w:val="clear" w:color="000000" w:fill="FFFFFF"/>
                  <w:noWrap/>
                  <w:vAlign w:val="center"/>
                </w:tcPr>
                <w:p w14:paraId="69689C68" w14:textId="047C391C"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11-03-2020</w:t>
                  </w:r>
                </w:p>
              </w:tc>
              <w:tc>
                <w:tcPr>
                  <w:tcW w:w="993" w:type="dxa"/>
                  <w:tcBorders>
                    <w:top w:val="nil"/>
                    <w:left w:val="nil"/>
                    <w:bottom w:val="single" w:sz="4" w:space="0" w:color="auto"/>
                    <w:right w:val="single" w:sz="4" w:space="0" w:color="auto"/>
                  </w:tcBorders>
                  <w:shd w:val="clear" w:color="000000" w:fill="FFFFFF"/>
                  <w:noWrap/>
                  <w:vAlign w:val="center"/>
                </w:tcPr>
                <w:p w14:paraId="6D45317F" w14:textId="38379DAB"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1288CEAC" w14:textId="48A888A8"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256D67F0" w14:textId="20197072"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3B3F5009" w14:textId="698293A6"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89</w:t>
                  </w:r>
                </w:p>
              </w:tc>
              <w:tc>
                <w:tcPr>
                  <w:tcW w:w="851" w:type="dxa"/>
                  <w:tcBorders>
                    <w:top w:val="nil"/>
                    <w:left w:val="nil"/>
                    <w:bottom w:val="single" w:sz="4" w:space="0" w:color="auto"/>
                    <w:right w:val="single" w:sz="4" w:space="0" w:color="auto"/>
                  </w:tcBorders>
                  <w:shd w:val="clear" w:color="000000" w:fill="FFFFFF"/>
                  <w:noWrap/>
                  <w:vAlign w:val="center"/>
                </w:tcPr>
                <w:p w14:paraId="06EE3C5E" w14:textId="51672989"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89</w:t>
                  </w:r>
                </w:p>
              </w:tc>
              <w:tc>
                <w:tcPr>
                  <w:tcW w:w="850" w:type="dxa"/>
                  <w:tcBorders>
                    <w:top w:val="nil"/>
                    <w:left w:val="nil"/>
                    <w:bottom w:val="single" w:sz="4" w:space="0" w:color="auto"/>
                    <w:right w:val="single" w:sz="4" w:space="0" w:color="auto"/>
                  </w:tcBorders>
                  <w:shd w:val="clear" w:color="000000" w:fill="FFFFFF"/>
                  <w:noWrap/>
                  <w:vAlign w:val="center"/>
                </w:tcPr>
                <w:p w14:paraId="7C8EA67B" w14:textId="7DB14BA0"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89</w:t>
                  </w:r>
                </w:p>
              </w:tc>
              <w:tc>
                <w:tcPr>
                  <w:tcW w:w="709" w:type="dxa"/>
                  <w:tcBorders>
                    <w:top w:val="nil"/>
                    <w:left w:val="nil"/>
                    <w:bottom w:val="single" w:sz="4" w:space="0" w:color="auto"/>
                    <w:right w:val="single" w:sz="4" w:space="0" w:color="auto"/>
                  </w:tcBorders>
                  <w:shd w:val="clear" w:color="000000" w:fill="FFFFFF"/>
                  <w:noWrap/>
                  <w:vAlign w:val="center"/>
                </w:tcPr>
                <w:p w14:paraId="0795AFB4" w14:textId="5D74C9E1"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95</w:t>
                  </w:r>
                </w:p>
              </w:tc>
              <w:tc>
                <w:tcPr>
                  <w:tcW w:w="709" w:type="dxa"/>
                  <w:tcBorders>
                    <w:top w:val="nil"/>
                    <w:left w:val="nil"/>
                    <w:bottom w:val="single" w:sz="4" w:space="0" w:color="auto"/>
                    <w:right w:val="single" w:sz="4" w:space="0" w:color="auto"/>
                  </w:tcBorders>
                  <w:shd w:val="clear" w:color="000000" w:fill="FFFFFF"/>
                  <w:noWrap/>
                  <w:vAlign w:val="center"/>
                </w:tcPr>
                <w:p w14:paraId="148238FA" w14:textId="6471B765"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106</w:t>
                  </w:r>
                </w:p>
              </w:tc>
              <w:tc>
                <w:tcPr>
                  <w:tcW w:w="850" w:type="dxa"/>
                  <w:tcBorders>
                    <w:top w:val="nil"/>
                    <w:left w:val="nil"/>
                    <w:bottom w:val="single" w:sz="4" w:space="0" w:color="auto"/>
                    <w:right w:val="single" w:sz="4" w:space="0" w:color="auto"/>
                  </w:tcBorders>
                  <w:shd w:val="clear" w:color="000000" w:fill="FFFFFF"/>
                  <w:noWrap/>
                  <w:vAlign w:val="center"/>
                </w:tcPr>
                <w:p w14:paraId="62D08537" w14:textId="799584CA"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109</w:t>
                  </w:r>
                </w:p>
              </w:tc>
              <w:tc>
                <w:tcPr>
                  <w:tcW w:w="1178" w:type="dxa"/>
                  <w:tcBorders>
                    <w:top w:val="nil"/>
                    <w:left w:val="nil"/>
                    <w:bottom w:val="single" w:sz="4" w:space="0" w:color="auto"/>
                    <w:right w:val="single" w:sz="4" w:space="0" w:color="auto"/>
                  </w:tcBorders>
                  <w:shd w:val="clear" w:color="000000" w:fill="FFFFFF"/>
                  <w:noWrap/>
                  <w:vAlign w:val="center"/>
                </w:tcPr>
                <w:p w14:paraId="74938A3C" w14:textId="3FD315B1"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0,003</w:t>
                  </w:r>
                </w:p>
              </w:tc>
            </w:tr>
            <w:tr w:rsidR="00A94605" w:rsidRPr="0003305B" w14:paraId="5133F70C"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1F4F5EFF" w14:textId="2CA7A0F1"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Abril</w:t>
                  </w:r>
                </w:p>
              </w:tc>
              <w:tc>
                <w:tcPr>
                  <w:tcW w:w="1099" w:type="dxa"/>
                  <w:tcBorders>
                    <w:top w:val="nil"/>
                    <w:left w:val="nil"/>
                    <w:bottom w:val="single" w:sz="4" w:space="0" w:color="auto"/>
                    <w:right w:val="single" w:sz="4" w:space="0" w:color="auto"/>
                  </w:tcBorders>
                  <w:shd w:val="clear" w:color="000000" w:fill="FFFFFF"/>
                  <w:noWrap/>
                  <w:vAlign w:val="center"/>
                </w:tcPr>
                <w:p w14:paraId="42FC1223" w14:textId="35D6191D"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02-04-2020</w:t>
                  </w:r>
                </w:p>
              </w:tc>
              <w:tc>
                <w:tcPr>
                  <w:tcW w:w="993" w:type="dxa"/>
                  <w:tcBorders>
                    <w:top w:val="nil"/>
                    <w:left w:val="nil"/>
                    <w:bottom w:val="single" w:sz="4" w:space="0" w:color="auto"/>
                    <w:right w:val="single" w:sz="4" w:space="0" w:color="auto"/>
                  </w:tcBorders>
                  <w:shd w:val="clear" w:color="000000" w:fill="FFFFFF"/>
                  <w:noWrap/>
                  <w:vAlign w:val="center"/>
                </w:tcPr>
                <w:p w14:paraId="5B5096B7" w14:textId="048F5F37"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3DB2C7B1" w14:textId="0B446DB7"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0EA3A9A5" w14:textId="0AFB9152"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700B3A53" w14:textId="15AF37AF"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87</w:t>
                  </w:r>
                </w:p>
              </w:tc>
              <w:tc>
                <w:tcPr>
                  <w:tcW w:w="851" w:type="dxa"/>
                  <w:tcBorders>
                    <w:top w:val="nil"/>
                    <w:left w:val="nil"/>
                    <w:bottom w:val="single" w:sz="4" w:space="0" w:color="auto"/>
                    <w:right w:val="single" w:sz="4" w:space="0" w:color="auto"/>
                  </w:tcBorders>
                  <w:shd w:val="clear" w:color="000000" w:fill="FFFFFF"/>
                  <w:noWrap/>
                  <w:vAlign w:val="center"/>
                </w:tcPr>
                <w:p w14:paraId="79C96F3F" w14:textId="7DF7E01B"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91</w:t>
                  </w:r>
                </w:p>
              </w:tc>
              <w:tc>
                <w:tcPr>
                  <w:tcW w:w="850" w:type="dxa"/>
                  <w:tcBorders>
                    <w:top w:val="nil"/>
                    <w:left w:val="nil"/>
                    <w:bottom w:val="single" w:sz="4" w:space="0" w:color="auto"/>
                    <w:right w:val="single" w:sz="4" w:space="0" w:color="auto"/>
                  </w:tcBorders>
                  <w:shd w:val="clear" w:color="000000" w:fill="FFFFFF"/>
                  <w:noWrap/>
                  <w:vAlign w:val="center"/>
                </w:tcPr>
                <w:p w14:paraId="3FBDAFB5" w14:textId="295D5A1B"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88</w:t>
                  </w:r>
                </w:p>
              </w:tc>
              <w:tc>
                <w:tcPr>
                  <w:tcW w:w="709" w:type="dxa"/>
                  <w:tcBorders>
                    <w:top w:val="nil"/>
                    <w:left w:val="nil"/>
                    <w:bottom w:val="single" w:sz="4" w:space="0" w:color="auto"/>
                    <w:right w:val="single" w:sz="4" w:space="0" w:color="auto"/>
                  </w:tcBorders>
                  <w:shd w:val="clear" w:color="000000" w:fill="FFFFFF"/>
                  <w:noWrap/>
                  <w:vAlign w:val="center"/>
                </w:tcPr>
                <w:p w14:paraId="6B0A9B47" w14:textId="7814372F"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100</w:t>
                  </w:r>
                </w:p>
              </w:tc>
              <w:tc>
                <w:tcPr>
                  <w:tcW w:w="709" w:type="dxa"/>
                  <w:tcBorders>
                    <w:top w:val="nil"/>
                    <w:left w:val="nil"/>
                    <w:bottom w:val="single" w:sz="4" w:space="0" w:color="auto"/>
                    <w:right w:val="single" w:sz="4" w:space="0" w:color="auto"/>
                  </w:tcBorders>
                  <w:shd w:val="clear" w:color="000000" w:fill="FFFFFF"/>
                  <w:noWrap/>
                  <w:vAlign w:val="center"/>
                </w:tcPr>
                <w:p w14:paraId="10F3DB8C" w14:textId="3A960561"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99</w:t>
                  </w:r>
                </w:p>
              </w:tc>
              <w:tc>
                <w:tcPr>
                  <w:tcW w:w="850" w:type="dxa"/>
                  <w:tcBorders>
                    <w:top w:val="nil"/>
                    <w:left w:val="nil"/>
                    <w:bottom w:val="single" w:sz="4" w:space="0" w:color="auto"/>
                    <w:right w:val="single" w:sz="4" w:space="0" w:color="auto"/>
                  </w:tcBorders>
                  <w:shd w:val="clear" w:color="000000" w:fill="FFFFFF"/>
                  <w:noWrap/>
                  <w:vAlign w:val="center"/>
                </w:tcPr>
                <w:p w14:paraId="763A3AEF" w14:textId="28592518"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99</w:t>
                  </w:r>
                </w:p>
              </w:tc>
              <w:tc>
                <w:tcPr>
                  <w:tcW w:w="1178" w:type="dxa"/>
                  <w:tcBorders>
                    <w:top w:val="nil"/>
                    <w:left w:val="nil"/>
                    <w:bottom w:val="single" w:sz="4" w:space="0" w:color="auto"/>
                    <w:right w:val="single" w:sz="4" w:space="0" w:color="auto"/>
                  </w:tcBorders>
                  <w:shd w:val="clear" w:color="000000" w:fill="FFFFFF"/>
                  <w:noWrap/>
                  <w:vAlign w:val="center"/>
                </w:tcPr>
                <w:p w14:paraId="32F3E20E" w14:textId="1FF3FFF1"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0,164</w:t>
                  </w:r>
                </w:p>
              </w:tc>
            </w:tr>
            <w:tr w:rsidR="00A94605" w:rsidRPr="0003305B" w14:paraId="078A8CD1"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51995788" w14:textId="718E4606"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Mayo</w:t>
                  </w:r>
                </w:p>
              </w:tc>
              <w:tc>
                <w:tcPr>
                  <w:tcW w:w="1099" w:type="dxa"/>
                  <w:tcBorders>
                    <w:top w:val="nil"/>
                    <w:left w:val="nil"/>
                    <w:bottom w:val="single" w:sz="4" w:space="0" w:color="auto"/>
                    <w:right w:val="single" w:sz="4" w:space="0" w:color="auto"/>
                  </w:tcBorders>
                  <w:shd w:val="clear" w:color="000000" w:fill="FFFFFF"/>
                  <w:noWrap/>
                  <w:vAlign w:val="center"/>
                </w:tcPr>
                <w:p w14:paraId="02BFE3E3" w14:textId="7A2141DF"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13-05-2020</w:t>
                  </w:r>
                </w:p>
              </w:tc>
              <w:tc>
                <w:tcPr>
                  <w:tcW w:w="993" w:type="dxa"/>
                  <w:tcBorders>
                    <w:top w:val="nil"/>
                    <w:left w:val="nil"/>
                    <w:bottom w:val="single" w:sz="4" w:space="0" w:color="auto"/>
                    <w:right w:val="single" w:sz="4" w:space="0" w:color="auto"/>
                  </w:tcBorders>
                  <w:shd w:val="clear" w:color="000000" w:fill="FFFFFF"/>
                  <w:noWrap/>
                  <w:vAlign w:val="center"/>
                </w:tcPr>
                <w:p w14:paraId="16962906" w14:textId="5B31C9D0"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19B08F72" w14:textId="20182394"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257BBEBD" w14:textId="7002AA56"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1F421EBD" w14:textId="7D567FAB"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85</w:t>
                  </w:r>
                </w:p>
              </w:tc>
              <w:tc>
                <w:tcPr>
                  <w:tcW w:w="851" w:type="dxa"/>
                  <w:tcBorders>
                    <w:top w:val="nil"/>
                    <w:left w:val="nil"/>
                    <w:bottom w:val="single" w:sz="4" w:space="0" w:color="auto"/>
                    <w:right w:val="single" w:sz="4" w:space="0" w:color="auto"/>
                  </w:tcBorders>
                  <w:shd w:val="clear" w:color="000000" w:fill="FFFFFF"/>
                  <w:noWrap/>
                  <w:vAlign w:val="center"/>
                </w:tcPr>
                <w:p w14:paraId="46A1EEC2" w14:textId="7A6CB65C"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84</w:t>
                  </w:r>
                </w:p>
              </w:tc>
              <w:tc>
                <w:tcPr>
                  <w:tcW w:w="850" w:type="dxa"/>
                  <w:tcBorders>
                    <w:top w:val="nil"/>
                    <w:left w:val="nil"/>
                    <w:bottom w:val="single" w:sz="4" w:space="0" w:color="auto"/>
                    <w:right w:val="single" w:sz="4" w:space="0" w:color="auto"/>
                  </w:tcBorders>
                  <w:shd w:val="clear" w:color="000000" w:fill="FFFFFF"/>
                  <w:noWrap/>
                  <w:vAlign w:val="center"/>
                </w:tcPr>
                <w:p w14:paraId="4D5167DC" w14:textId="379CCF59"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86</w:t>
                  </w:r>
                </w:p>
              </w:tc>
              <w:tc>
                <w:tcPr>
                  <w:tcW w:w="709" w:type="dxa"/>
                  <w:tcBorders>
                    <w:top w:val="nil"/>
                    <w:left w:val="nil"/>
                    <w:bottom w:val="single" w:sz="4" w:space="0" w:color="auto"/>
                    <w:right w:val="single" w:sz="4" w:space="0" w:color="auto"/>
                  </w:tcBorders>
                  <w:shd w:val="clear" w:color="000000" w:fill="FFFFFF"/>
                  <w:noWrap/>
                  <w:vAlign w:val="center"/>
                </w:tcPr>
                <w:p w14:paraId="470A4587" w14:textId="7EF0CECD"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99</w:t>
                  </w:r>
                </w:p>
              </w:tc>
              <w:tc>
                <w:tcPr>
                  <w:tcW w:w="709" w:type="dxa"/>
                  <w:tcBorders>
                    <w:top w:val="nil"/>
                    <w:left w:val="nil"/>
                    <w:bottom w:val="single" w:sz="4" w:space="0" w:color="auto"/>
                    <w:right w:val="single" w:sz="4" w:space="0" w:color="auto"/>
                  </w:tcBorders>
                  <w:shd w:val="clear" w:color="000000" w:fill="FFFFFF"/>
                  <w:noWrap/>
                  <w:vAlign w:val="center"/>
                </w:tcPr>
                <w:p w14:paraId="701A2761" w14:textId="773A7A71"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99</w:t>
                  </w:r>
                </w:p>
              </w:tc>
              <w:tc>
                <w:tcPr>
                  <w:tcW w:w="850" w:type="dxa"/>
                  <w:tcBorders>
                    <w:top w:val="nil"/>
                    <w:left w:val="nil"/>
                    <w:bottom w:val="single" w:sz="4" w:space="0" w:color="auto"/>
                    <w:right w:val="single" w:sz="4" w:space="0" w:color="auto"/>
                  </w:tcBorders>
                  <w:shd w:val="clear" w:color="000000" w:fill="FFFFFF"/>
                  <w:noWrap/>
                  <w:vAlign w:val="center"/>
                </w:tcPr>
                <w:p w14:paraId="36659E30" w14:textId="19783784"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99</w:t>
                  </w:r>
                </w:p>
              </w:tc>
              <w:tc>
                <w:tcPr>
                  <w:tcW w:w="1178" w:type="dxa"/>
                  <w:tcBorders>
                    <w:top w:val="nil"/>
                    <w:left w:val="nil"/>
                    <w:bottom w:val="single" w:sz="4" w:space="0" w:color="auto"/>
                    <w:right w:val="single" w:sz="4" w:space="0" w:color="auto"/>
                  </w:tcBorders>
                  <w:shd w:val="clear" w:color="000000" w:fill="FFFFFF"/>
                  <w:noWrap/>
                  <w:vAlign w:val="center"/>
                </w:tcPr>
                <w:p w14:paraId="73726B48" w14:textId="6EAE95D1"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0,031</w:t>
                  </w:r>
                </w:p>
              </w:tc>
            </w:tr>
            <w:tr w:rsidR="00A94605" w:rsidRPr="0003305B" w14:paraId="215C79C3"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6948D184" w14:textId="68E90537"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Junio</w:t>
                  </w:r>
                </w:p>
              </w:tc>
              <w:tc>
                <w:tcPr>
                  <w:tcW w:w="1099" w:type="dxa"/>
                  <w:tcBorders>
                    <w:top w:val="nil"/>
                    <w:left w:val="nil"/>
                    <w:bottom w:val="single" w:sz="4" w:space="0" w:color="auto"/>
                    <w:right w:val="single" w:sz="4" w:space="0" w:color="auto"/>
                  </w:tcBorders>
                  <w:shd w:val="clear" w:color="000000" w:fill="FFFFFF"/>
                  <w:noWrap/>
                  <w:vAlign w:val="center"/>
                </w:tcPr>
                <w:p w14:paraId="299A9982" w14:textId="4E79FCE6"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09-06-2020</w:t>
                  </w:r>
                </w:p>
              </w:tc>
              <w:tc>
                <w:tcPr>
                  <w:tcW w:w="993" w:type="dxa"/>
                  <w:tcBorders>
                    <w:top w:val="nil"/>
                    <w:left w:val="nil"/>
                    <w:bottom w:val="single" w:sz="4" w:space="0" w:color="auto"/>
                    <w:right w:val="single" w:sz="4" w:space="0" w:color="auto"/>
                  </w:tcBorders>
                  <w:shd w:val="clear" w:color="000000" w:fill="FFFFFF"/>
                  <w:noWrap/>
                  <w:vAlign w:val="center"/>
                </w:tcPr>
                <w:p w14:paraId="2AFFE0ED" w14:textId="5919B7A3"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3564AFA0" w14:textId="4AA6BE02"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72B26A8F" w14:textId="314DA43F"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6C689AB5" w14:textId="15CB60C7"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91</w:t>
                  </w:r>
                </w:p>
              </w:tc>
              <w:tc>
                <w:tcPr>
                  <w:tcW w:w="851" w:type="dxa"/>
                  <w:tcBorders>
                    <w:top w:val="nil"/>
                    <w:left w:val="nil"/>
                    <w:bottom w:val="single" w:sz="4" w:space="0" w:color="auto"/>
                    <w:right w:val="single" w:sz="4" w:space="0" w:color="auto"/>
                  </w:tcBorders>
                  <w:shd w:val="clear" w:color="000000" w:fill="FFFFFF"/>
                  <w:noWrap/>
                  <w:vAlign w:val="center"/>
                </w:tcPr>
                <w:p w14:paraId="0403FFE7" w14:textId="364C64CC"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90</w:t>
                  </w:r>
                </w:p>
              </w:tc>
              <w:tc>
                <w:tcPr>
                  <w:tcW w:w="850" w:type="dxa"/>
                  <w:tcBorders>
                    <w:top w:val="nil"/>
                    <w:left w:val="nil"/>
                    <w:bottom w:val="single" w:sz="4" w:space="0" w:color="auto"/>
                    <w:right w:val="single" w:sz="4" w:space="0" w:color="auto"/>
                  </w:tcBorders>
                  <w:shd w:val="clear" w:color="000000" w:fill="FFFFFF"/>
                  <w:noWrap/>
                  <w:vAlign w:val="center"/>
                </w:tcPr>
                <w:p w14:paraId="287CF4FF" w14:textId="2BC3A9EC"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90</w:t>
                  </w:r>
                </w:p>
              </w:tc>
              <w:tc>
                <w:tcPr>
                  <w:tcW w:w="709" w:type="dxa"/>
                  <w:tcBorders>
                    <w:top w:val="nil"/>
                    <w:left w:val="nil"/>
                    <w:bottom w:val="single" w:sz="4" w:space="0" w:color="auto"/>
                    <w:right w:val="single" w:sz="4" w:space="0" w:color="auto"/>
                  </w:tcBorders>
                  <w:shd w:val="clear" w:color="000000" w:fill="FFFFFF"/>
                  <w:noWrap/>
                  <w:vAlign w:val="center"/>
                </w:tcPr>
                <w:p w14:paraId="5CCF9754" w14:textId="33F67D2C"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104</w:t>
                  </w:r>
                </w:p>
              </w:tc>
              <w:tc>
                <w:tcPr>
                  <w:tcW w:w="709" w:type="dxa"/>
                  <w:tcBorders>
                    <w:top w:val="nil"/>
                    <w:left w:val="nil"/>
                    <w:bottom w:val="single" w:sz="4" w:space="0" w:color="auto"/>
                    <w:right w:val="single" w:sz="4" w:space="0" w:color="auto"/>
                  </w:tcBorders>
                  <w:shd w:val="clear" w:color="000000" w:fill="FFFFFF"/>
                  <w:noWrap/>
                  <w:vAlign w:val="center"/>
                </w:tcPr>
                <w:p w14:paraId="22ED504D" w14:textId="122CDFFF"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105</w:t>
                  </w:r>
                </w:p>
              </w:tc>
              <w:tc>
                <w:tcPr>
                  <w:tcW w:w="850" w:type="dxa"/>
                  <w:tcBorders>
                    <w:top w:val="nil"/>
                    <w:left w:val="nil"/>
                    <w:bottom w:val="single" w:sz="4" w:space="0" w:color="auto"/>
                    <w:right w:val="single" w:sz="4" w:space="0" w:color="auto"/>
                  </w:tcBorders>
                  <w:shd w:val="clear" w:color="000000" w:fill="FFFFFF"/>
                  <w:noWrap/>
                  <w:vAlign w:val="center"/>
                </w:tcPr>
                <w:p w14:paraId="052E6B33" w14:textId="5E99F966"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106</w:t>
                  </w:r>
                </w:p>
              </w:tc>
              <w:tc>
                <w:tcPr>
                  <w:tcW w:w="1178" w:type="dxa"/>
                  <w:tcBorders>
                    <w:top w:val="nil"/>
                    <w:left w:val="nil"/>
                    <w:bottom w:val="single" w:sz="4" w:space="0" w:color="auto"/>
                    <w:right w:val="single" w:sz="4" w:space="0" w:color="auto"/>
                  </w:tcBorders>
                  <w:shd w:val="clear" w:color="000000" w:fill="FFFFFF"/>
                  <w:noWrap/>
                  <w:vAlign w:val="center"/>
                </w:tcPr>
                <w:p w14:paraId="60D3331B" w14:textId="3AB667E4"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0,054</w:t>
                  </w:r>
                </w:p>
              </w:tc>
            </w:tr>
            <w:tr w:rsidR="00A94605" w:rsidRPr="0003305B" w14:paraId="0BF9088D"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73B7F757" w14:textId="38E7EF4D"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Julio</w:t>
                  </w:r>
                </w:p>
              </w:tc>
              <w:tc>
                <w:tcPr>
                  <w:tcW w:w="1099" w:type="dxa"/>
                  <w:tcBorders>
                    <w:top w:val="nil"/>
                    <w:left w:val="nil"/>
                    <w:bottom w:val="single" w:sz="4" w:space="0" w:color="auto"/>
                    <w:right w:val="single" w:sz="4" w:space="0" w:color="auto"/>
                  </w:tcBorders>
                  <w:shd w:val="clear" w:color="000000" w:fill="FFFFFF"/>
                  <w:noWrap/>
                  <w:vAlign w:val="center"/>
                </w:tcPr>
                <w:p w14:paraId="7398CC13" w14:textId="34D43E75"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07-07-2020</w:t>
                  </w:r>
                </w:p>
              </w:tc>
              <w:tc>
                <w:tcPr>
                  <w:tcW w:w="993" w:type="dxa"/>
                  <w:tcBorders>
                    <w:top w:val="nil"/>
                    <w:left w:val="nil"/>
                    <w:bottom w:val="single" w:sz="4" w:space="0" w:color="auto"/>
                    <w:right w:val="single" w:sz="4" w:space="0" w:color="auto"/>
                  </w:tcBorders>
                  <w:shd w:val="clear" w:color="000000" w:fill="FFFFFF"/>
                  <w:noWrap/>
                  <w:vAlign w:val="center"/>
                </w:tcPr>
                <w:p w14:paraId="47D9DE54" w14:textId="79D42BBD"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0C3305E0" w14:textId="5B9EE9C5"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1C750F2F" w14:textId="0AA2DA3C"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580FD6C5" w14:textId="0C5A84F9"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90</w:t>
                  </w:r>
                </w:p>
              </w:tc>
              <w:tc>
                <w:tcPr>
                  <w:tcW w:w="851" w:type="dxa"/>
                  <w:tcBorders>
                    <w:top w:val="nil"/>
                    <w:left w:val="nil"/>
                    <w:bottom w:val="single" w:sz="4" w:space="0" w:color="auto"/>
                    <w:right w:val="single" w:sz="4" w:space="0" w:color="auto"/>
                  </w:tcBorders>
                  <w:shd w:val="clear" w:color="000000" w:fill="FFFFFF"/>
                  <w:noWrap/>
                  <w:vAlign w:val="center"/>
                </w:tcPr>
                <w:p w14:paraId="72AF16CF" w14:textId="07AC0DD1"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91</w:t>
                  </w:r>
                </w:p>
              </w:tc>
              <w:tc>
                <w:tcPr>
                  <w:tcW w:w="850" w:type="dxa"/>
                  <w:tcBorders>
                    <w:top w:val="nil"/>
                    <w:left w:val="nil"/>
                    <w:bottom w:val="single" w:sz="4" w:space="0" w:color="auto"/>
                    <w:right w:val="single" w:sz="4" w:space="0" w:color="auto"/>
                  </w:tcBorders>
                  <w:shd w:val="clear" w:color="000000" w:fill="FFFFFF"/>
                  <w:noWrap/>
                  <w:vAlign w:val="center"/>
                </w:tcPr>
                <w:p w14:paraId="420AFBD5" w14:textId="6E9AB7BB"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92</w:t>
                  </w:r>
                </w:p>
              </w:tc>
              <w:tc>
                <w:tcPr>
                  <w:tcW w:w="709" w:type="dxa"/>
                  <w:tcBorders>
                    <w:top w:val="nil"/>
                    <w:left w:val="nil"/>
                    <w:bottom w:val="single" w:sz="4" w:space="0" w:color="auto"/>
                    <w:right w:val="single" w:sz="4" w:space="0" w:color="auto"/>
                  </w:tcBorders>
                  <w:shd w:val="clear" w:color="000000" w:fill="FFFFFF"/>
                  <w:noWrap/>
                  <w:vAlign w:val="center"/>
                </w:tcPr>
                <w:p w14:paraId="3A6C054D" w14:textId="5401ADFF"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105</w:t>
                  </w:r>
                </w:p>
              </w:tc>
              <w:tc>
                <w:tcPr>
                  <w:tcW w:w="709" w:type="dxa"/>
                  <w:tcBorders>
                    <w:top w:val="nil"/>
                    <w:left w:val="nil"/>
                    <w:bottom w:val="single" w:sz="4" w:space="0" w:color="auto"/>
                    <w:right w:val="single" w:sz="4" w:space="0" w:color="auto"/>
                  </w:tcBorders>
                  <w:shd w:val="clear" w:color="000000" w:fill="FFFFFF"/>
                  <w:noWrap/>
                  <w:vAlign w:val="center"/>
                </w:tcPr>
                <w:p w14:paraId="5D143C87" w14:textId="5F7CF7B6"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107</w:t>
                  </w:r>
                </w:p>
              </w:tc>
              <w:tc>
                <w:tcPr>
                  <w:tcW w:w="850" w:type="dxa"/>
                  <w:tcBorders>
                    <w:top w:val="nil"/>
                    <w:left w:val="nil"/>
                    <w:bottom w:val="single" w:sz="4" w:space="0" w:color="auto"/>
                    <w:right w:val="single" w:sz="4" w:space="0" w:color="auto"/>
                  </w:tcBorders>
                  <w:shd w:val="clear" w:color="000000" w:fill="FFFFFF"/>
                  <w:noWrap/>
                  <w:vAlign w:val="center"/>
                </w:tcPr>
                <w:p w14:paraId="6C62F3E9" w14:textId="5837E66B"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106</w:t>
                  </w:r>
                </w:p>
              </w:tc>
              <w:tc>
                <w:tcPr>
                  <w:tcW w:w="1178" w:type="dxa"/>
                  <w:tcBorders>
                    <w:top w:val="nil"/>
                    <w:left w:val="nil"/>
                    <w:bottom w:val="single" w:sz="4" w:space="0" w:color="auto"/>
                    <w:right w:val="single" w:sz="4" w:space="0" w:color="auto"/>
                  </w:tcBorders>
                  <w:shd w:val="clear" w:color="000000" w:fill="FFFFFF"/>
                  <w:noWrap/>
                  <w:vAlign w:val="center"/>
                </w:tcPr>
                <w:p w14:paraId="2B342EED" w14:textId="02BC5E23"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0,267</w:t>
                  </w:r>
                </w:p>
              </w:tc>
            </w:tr>
            <w:tr w:rsidR="00A94605" w:rsidRPr="0003305B" w14:paraId="6FAA65BF"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6BC9C384" w14:textId="4D6CCE0B"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Agosto</w:t>
                  </w:r>
                </w:p>
              </w:tc>
              <w:tc>
                <w:tcPr>
                  <w:tcW w:w="1099" w:type="dxa"/>
                  <w:tcBorders>
                    <w:top w:val="nil"/>
                    <w:left w:val="nil"/>
                    <w:bottom w:val="single" w:sz="4" w:space="0" w:color="auto"/>
                    <w:right w:val="single" w:sz="4" w:space="0" w:color="auto"/>
                  </w:tcBorders>
                  <w:shd w:val="clear" w:color="000000" w:fill="FFFFFF"/>
                  <w:noWrap/>
                  <w:vAlign w:val="center"/>
                </w:tcPr>
                <w:p w14:paraId="365E84EE" w14:textId="62295708"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11-08-2020</w:t>
                  </w:r>
                </w:p>
              </w:tc>
              <w:tc>
                <w:tcPr>
                  <w:tcW w:w="993" w:type="dxa"/>
                  <w:tcBorders>
                    <w:top w:val="nil"/>
                    <w:left w:val="nil"/>
                    <w:bottom w:val="single" w:sz="4" w:space="0" w:color="auto"/>
                    <w:right w:val="single" w:sz="4" w:space="0" w:color="auto"/>
                  </w:tcBorders>
                  <w:shd w:val="clear" w:color="000000" w:fill="FFFFFF"/>
                  <w:noWrap/>
                  <w:vAlign w:val="center"/>
                </w:tcPr>
                <w:p w14:paraId="631E808A" w14:textId="7A7B0AFF"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2436256C" w14:textId="5D61D012"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4C465A4E" w14:textId="249ADF01"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0FD80B27" w14:textId="4087729A"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90</w:t>
                  </w:r>
                </w:p>
              </w:tc>
              <w:tc>
                <w:tcPr>
                  <w:tcW w:w="851" w:type="dxa"/>
                  <w:tcBorders>
                    <w:top w:val="nil"/>
                    <w:left w:val="nil"/>
                    <w:bottom w:val="single" w:sz="4" w:space="0" w:color="auto"/>
                    <w:right w:val="single" w:sz="4" w:space="0" w:color="auto"/>
                  </w:tcBorders>
                  <w:shd w:val="clear" w:color="000000" w:fill="FFFFFF"/>
                  <w:noWrap/>
                  <w:vAlign w:val="center"/>
                </w:tcPr>
                <w:p w14:paraId="6E309FFF" w14:textId="2744468D"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89</w:t>
                  </w:r>
                </w:p>
              </w:tc>
              <w:tc>
                <w:tcPr>
                  <w:tcW w:w="850" w:type="dxa"/>
                  <w:tcBorders>
                    <w:top w:val="nil"/>
                    <w:left w:val="nil"/>
                    <w:bottom w:val="single" w:sz="4" w:space="0" w:color="auto"/>
                    <w:right w:val="single" w:sz="4" w:space="0" w:color="auto"/>
                  </w:tcBorders>
                  <w:shd w:val="clear" w:color="000000" w:fill="FFFFFF"/>
                  <w:noWrap/>
                  <w:vAlign w:val="center"/>
                </w:tcPr>
                <w:p w14:paraId="5A76E8C1" w14:textId="01536971"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96</w:t>
                  </w:r>
                </w:p>
              </w:tc>
              <w:tc>
                <w:tcPr>
                  <w:tcW w:w="709" w:type="dxa"/>
                  <w:tcBorders>
                    <w:top w:val="nil"/>
                    <w:left w:val="nil"/>
                    <w:bottom w:val="single" w:sz="4" w:space="0" w:color="auto"/>
                    <w:right w:val="single" w:sz="4" w:space="0" w:color="auto"/>
                  </w:tcBorders>
                  <w:shd w:val="clear" w:color="000000" w:fill="FFFFFF"/>
                  <w:noWrap/>
                  <w:vAlign w:val="center"/>
                </w:tcPr>
                <w:p w14:paraId="1ECC1C57" w14:textId="738F86E3"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100</w:t>
                  </w:r>
                </w:p>
              </w:tc>
              <w:tc>
                <w:tcPr>
                  <w:tcW w:w="709" w:type="dxa"/>
                  <w:tcBorders>
                    <w:top w:val="nil"/>
                    <w:left w:val="nil"/>
                    <w:bottom w:val="single" w:sz="4" w:space="0" w:color="auto"/>
                    <w:right w:val="single" w:sz="4" w:space="0" w:color="auto"/>
                  </w:tcBorders>
                  <w:shd w:val="clear" w:color="000000" w:fill="FFFFFF"/>
                  <w:noWrap/>
                  <w:vAlign w:val="center"/>
                </w:tcPr>
                <w:p w14:paraId="1768027C" w14:textId="6436A182"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tcPr>
                <w:p w14:paraId="0C341076" w14:textId="1EDED990"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95</w:t>
                  </w:r>
                </w:p>
              </w:tc>
              <w:tc>
                <w:tcPr>
                  <w:tcW w:w="1178" w:type="dxa"/>
                  <w:tcBorders>
                    <w:top w:val="nil"/>
                    <w:left w:val="nil"/>
                    <w:bottom w:val="single" w:sz="4" w:space="0" w:color="auto"/>
                    <w:right w:val="single" w:sz="4" w:space="0" w:color="auto"/>
                  </w:tcBorders>
                  <w:shd w:val="clear" w:color="000000" w:fill="FFFFFF"/>
                  <w:noWrap/>
                  <w:vAlign w:val="center"/>
                </w:tcPr>
                <w:p w14:paraId="4468484C" w14:textId="0F74230F"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0,003</w:t>
                  </w:r>
                </w:p>
              </w:tc>
            </w:tr>
            <w:tr w:rsidR="00A94605" w:rsidRPr="0003305B" w14:paraId="73ACCA7A"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770E3DEE" w14:textId="66FCC258"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Septiembre</w:t>
                  </w:r>
                </w:p>
              </w:tc>
              <w:tc>
                <w:tcPr>
                  <w:tcW w:w="1099" w:type="dxa"/>
                  <w:tcBorders>
                    <w:top w:val="nil"/>
                    <w:left w:val="nil"/>
                    <w:bottom w:val="single" w:sz="4" w:space="0" w:color="auto"/>
                    <w:right w:val="single" w:sz="4" w:space="0" w:color="auto"/>
                  </w:tcBorders>
                  <w:shd w:val="clear" w:color="000000" w:fill="FFFFFF"/>
                  <w:noWrap/>
                  <w:vAlign w:val="center"/>
                </w:tcPr>
                <w:p w14:paraId="786AC2E0" w14:textId="09B88E27"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08-09-2020</w:t>
                  </w:r>
                </w:p>
              </w:tc>
              <w:tc>
                <w:tcPr>
                  <w:tcW w:w="993" w:type="dxa"/>
                  <w:tcBorders>
                    <w:top w:val="nil"/>
                    <w:left w:val="nil"/>
                    <w:bottom w:val="single" w:sz="4" w:space="0" w:color="auto"/>
                    <w:right w:val="single" w:sz="4" w:space="0" w:color="auto"/>
                  </w:tcBorders>
                  <w:shd w:val="clear" w:color="000000" w:fill="FFFFFF"/>
                  <w:noWrap/>
                  <w:vAlign w:val="center"/>
                </w:tcPr>
                <w:p w14:paraId="32C30F7A" w14:textId="0C783110"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003577CB" w14:textId="79FEE337"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1E414A44" w14:textId="6469ED79"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03B16C4F" w14:textId="7800BBD6"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90</w:t>
                  </w:r>
                </w:p>
              </w:tc>
              <w:tc>
                <w:tcPr>
                  <w:tcW w:w="851" w:type="dxa"/>
                  <w:tcBorders>
                    <w:top w:val="nil"/>
                    <w:left w:val="nil"/>
                    <w:bottom w:val="single" w:sz="4" w:space="0" w:color="auto"/>
                    <w:right w:val="single" w:sz="4" w:space="0" w:color="auto"/>
                  </w:tcBorders>
                  <w:shd w:val="clear" w:color="000000" w:fill="FFFFFF"/>
                  <w:noWrap/>
                  <w:vAlign w:val="center"/>
                </w:tcPr>
                <w:p w14:paraId="4894B2B2" w14:textId="4F32EBE4"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88</w:t>
                  </w:r>
                </w:p>
              </w:tc>
              <w:tc>
                <w:tcPr>
                  <w:tcW w:w="850" w:type="dxa"/>
                  <w:tcBorders>
                    <w:top w:val="nil"/>
                    <w:left w:val="nil"/>
                    <w:bottom w:val="single" w:sz="4" w:space="0" w:color="auto"/>
                    <w:right w:val="single" w:sz="4" w:space="0" w:color="auto"/>
                  </w:tcBorders>
                  <w:shd w:val="clear" w:color="000000" w:fill="FFFFFF"/>
                  <w:noWrap/>
                  <w:vAlign w:val="center"/>
                </w:tcPr>
                <w:p w14:paraId="0B981FA6" w14:textId="1BD07EF1"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90</w:t>
                  </w:r>
                </w:p>
              </w:tc>
              <w:tc>
                <w:tcPr>
                  <w:tcW w:w="709" w:type="dxa"/>
                  <w:tcBorders>
                    <w:top w:val="nil"/>
                    <w:left w:val="nil"/>
                    <w:bottom w:val="single" w:sz="4" w:space="0" w:color="auto"/>
                    <w:right w:val="single" w:sz="4" w:space="0" w:color="auto"/>
                  </w:tcBorders>
                  <w:shd w:val="clear" w:color="000000" w:fill="FFFFFF"/>
                  <w:noWrap/>
                  <w:vAlign w:val="center"/>
                </w:tcPr>
                <w:p w14:paraId="6602D3A2" w14:textId="664D1AEA"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99</w:t>
                  </w:r>
                </w:p>
              </w:tc>
              <w:tc>
                <w:tcPr>
                  <w:tcW w:w="709" w:type="dxa"/>
                  <w:tcBorders>
                    <w:top w:val="nil"/>
                    <w:left w:val="nil"/>
                    <w:bottom w:val="single" w:sz="4" w:space="0" w:color="auto"/>
                    <w:right w:val="single" w:sz="4" w:space="0" w:color="auto"/>
                  </w:tcBorders>
                  <w:shd w:val="clear" w:color="000000" w:fill="FFFFFF"/>
                  <w:noWrap/>
                  <w:vAlign w:val="center"/>
                </w:tcPr>
                <w:p w14:paraId="157DCDC3" w14:textId="370E664A"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tcPr>
                <w:p w14:paraId="164B7880" w14:textId="3E76F236"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99</w:t>
                  </w:r>
                </w:p>
              </w:tc>
              <w:tc>
                <w:tcPr>
                  <w:tcW w:w="1178" w:type="dxa"/>
                  <w:tcBorders>
                    <w:top w:val="nil"/>
                    <w:left w:val="nil"/>
                    <w:bottom w:val="single" w:sz="4" w:space="0" w:color="auto"/>
                    <w:right w:val="single" w:sz="4" w:space="0" w:color="auto"/>
                  </w:tcBorders>
                  <w:shd w:val="clear" w:color="000000" w:fill="FFFFFF"/>
                  <w:noWrap/>
                  <w:vAlign w:val="center"/>
                </w:tcPr>
                <w:p w14:paraId="685A84FD" w14:textId="7571AEB8"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0,002</w:t>
                  </w:r>
                </w:p>
              </w:tc>
            </w:tr>
            <w:tr w:rsidR="00A94605" w:rsidRPr="0003305B" w14:paraId="1EA261ED"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46E0B217" w14:textId="08321C07"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Octubre</w:t>
                  </w:r>
                </w:p>
              </w:tc>
              <w:tc>
                <w:tcPr>
                  <w:tcW w:w="1099" w:type="dxa"/>
                  <w:tcBorders>
                    <w:top w:val="nil"/>
                    <w:left w:val="nil"/>
                    <w:bottom w:val="single" w:sz="4" w:space="0" w:color="auto"/>
                    <w:right w:val="single" w:sz="4" w:space="0" w:color="auto"/>
                  </w:tcBorders>
                  <w:shd w:val="clear" w:color="000000" w:fill="FFFFFF"/>
                  <w:noWrap/>
                  <w:vAlign w:val="center"/>
                </w:tcPr>
                <w:p w14:paraId="351CFB4A" w14:textId="0569F251"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07-09-2020</w:t>
                  </w:r>
                </w:p>
              </w:tc>
              <w:tc>
                <w:tcPr>
                  <w:tcW w:w="993" w:type="dxa"/>
                  <w:tcBorders>
                    <w:top w:val="nil"/>
                    <w:left w:val="nil"/>
                    <w:bottom w:val="single" w:sz="4" w:space="0" w:color="auto"/>
                    <w:right w:val="single" w:sz="4" w:space="0" w:color="auto"/>
                  </w:tcBorders>
                  <w:shd w:val="clear" w:color="000000" w:fill="FFFFFF"/>
                  <w:noWrap/>
                  <w:vAlign w:val="center"/>
                </w:tcPr>
                <w:p w14:paraId="33E1250B" w14:textId="425F9BDB"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5F56E4B2" w14:textId="68EB0988"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Dicturc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2390685E" w14:textId="4EC81911"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111E5EEF" w14:textId="28A2B47A"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89</w:t>
                  </w:r>
                </w:p>
              </w:tc>
              <w:tc>
                <w:tcPr>
                  <w:tcW w:w="851" w:type="dxa"/>
                  <w:tcBorders>
                    <w:top w:val="nil"/>
                    <w:left w:val="nil"/>
                    <w:bottom w:val="single" w:sz="4" w:space="0" w:color="auto"/>
                    <w:right w:val="single" w:sz="4" w:space="0" w:color="auto"/>
                  </w:tcBorders>
                  <w:shd w:val="clear" w:color="000000" w:fill="FFFFFF"/>
                  <w:noWrap/>
                  <w:vAlign w:val="center"/>
                </w:tcPr>
                <w:p w14:paraId="552CBDC8" w14:textId="04F26665"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90</w:t>
                  </w:r>
                </w:p>
              </w:tc>
              <w:tc>
                <w:tcPr>
                  <w:tcW w:w="850" w:type="dxa"/>
                  <w:tcBorders>
                    <w:top w:val="nil"/>
                    <w:left w:val="nil"/>
                    <w:bottom w:val="single" w:sz="4" w:space="0" w:color="auto"/>
                    <w:right w:val="single" w:sz="4" w:space="0" w:color="auto"/>
                  </w:tcBorders>
                  <w:shd w:val="clear" w:color="000000" w:fill="FFFFFF"/>
                  <w:noWrap/>
                  <w:vAlign w:val="center"/>
                </w:tcPr>
                <w:p w14:paraId="30797C05" w14:textId="3BE774B5"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87</w:t>
                  </w:r>
                </w:p>
              </w:tc>
              <w:tc>
                <w:tcPr>
                  <w:tcW w:w="709" w:type="dxa"/>
                  <w:tcBorders>
                    <w:top w:val="nil"/>
                    <w:left w:val="nil"/>
                    <w:bottom w:val="single" w:sz="4" w:space="0" w:color="auto"/>
                    <w:right w:val="single" w:sz="4" w:space="0" w:color="auto"/>
                  </w:tcBorders>
                  <w:shd w:val="clear" w:color="000000" w:fill="FFFFFF"/>
                  <w:noWrap/>
                  <w:vAlign w:val="center"/>
                </w:tcPr>
                <w:p w14:paraId="3F97A7E7" w14:textId="7436C679"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98</w:t>
                  </w:r>
                </w:p>
              </w:tc>
              <w:tc>
                <w:tcPr>
                  <w:tcW w:w="709" w:type="dxa"/>
                  <w:tcBorders>
                    <w:top w:val="nil"/>
                    <w:left w:val="nil"/>
                    <w:bottom w:val="single" w:sz="4" w:space="0" w:color="auto"/>
                    <w:right w:val="single" w:sz="4" w:space="0" w:color="auto"/>
                  </w:tcBorders>
                  <w:shd w:val="clear" w:color="000000" w:fill="FFFFFF"/>
                  <w:noWrap/>
                  <w:vAlign w:val="center"/>
                </w:tcPr>
                <w:p w14:paraId="38112BD3" w14:textId="74690D62"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99</w:t>
                  </w:r>
                </w:p>
              </w:tc>
              <w:tc>
                <w:tcPr>
                  <w:tcW w:w="850" w:type="dxa"/>
                  <w:tcBorders>
                    <w:top w:val="nil"/>
                    <w:left w:val="nil"/>
                    <w:bottom w:val="single" w:sz="4" w:space="0" w:color="auto"/>
                    <w:right w:val="single" w:sz="4" w:space="0" w:color="auto"/>
                  </w:tcBorders>
                  <w:shd w:val="clear" w:color="000000" w:fill="FFFFFF"/>
                  <w:noWrap/>
                  <w:vAlign w:val="center"/>
                </w:tcPr>
                <w:p w14:paraId="05CB0E81" w14:textId="7D336B7F"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98</w:t>
                  </w:r>
                </w:p>
              </w:tc>
              <w:tc>
                <w:tcPr>
                  <w:tcW w:w="1178" w:type="dxa"/>
                  <w:tcBorders>
                    <w:top w:val="nil"/>
                    <w:left w:val="nil"/>
                    <w:bottom w:val="single" w:sz="4" w:space="0" w:color="auto"/>
                    <w:right w:val="single" w:sz="4" w:space="0" w:color="auto"/>
                  </w:tcBorders>
                  <w:shd w:val="clear" w:color="000000" w:fill="FFFFFF"/>
                  <w:noWrap/>
                  <w:vAlign w:val="center"/>
                </w:tcPr>
                <w:p w14:paraId="59F81DF7" w14:textId="2548C97F"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0,003</w:t>
                  </w:r>
                </w:p>
              </w:tc>
            </w:tr>
            <w:tr w:rsidR="00A94605" w:rsidRPr="0003305B" w14:paraId="29EB637B"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569388BA" w14:textId="4C81C2A0"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Noviembre</w:t>
                  </w:r>
                </w:p>
              </w:tc>
              <w:tc>
                <w:tcPr>
                  <w:tcW w:w="1099" w:type="dxa"/>
                  <w:tcBorders>
                    <w:top w:val="nil"/>
                    <w:left w:val="nil"/>
                    <w:bottom w:val="single" w:sz="4" w:space="0" w:color="auto"/>
                    <w:right w:val="single" w:sz="4" w:space="0" w:color="auto"/>
                  </w:tcBorders>
                  <w:shd w:val="clear" w:color="000000" w:fill="FFFFFF"/>
                  <w:noWrap/>
                  <w:vAlign w:val="center"/>
                </w:tcPr>
                <w:p w14:paraId="74F13A48" w14:textId="29144C9E"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09-11-2020</w:t>
                  </w:r>
                </w:p>
              </w:tc>
              <w:tc>
                <w:tcPr>
                  <w:tcW w:w="993" w:type="dxa"/>
                  <w:tcBorders>
                    <w:top w:val="nil"/>
                    <w:left w:val="nil"/>
                    <w:bottom w:val="single" w:sz="4" w:space="0" w:color="auto"/>
                    <w:right w:val="single" w:sz="4" w:space="0" w:color="auto"/>
                  </w:tcBorders>
                  <w:shd w:val="clear" w:color="000000" w:fill="FFFFFF"/>
                  <w:noWrap/>
                  <w:vAlign w:val="center"/>
                </w:tcPr>
                <w:p w14:paraId="6555DFE1" w14:textId="1BD9929B"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2A7AA12B" w14:textId="04DA02E1"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Dicturc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3D85ADB6" w14:textId="6D768068"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7EB6648D" w14:textId="397510B5"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87</w:t>
                  </w:r>
                </w:p>
              </w:tc>
              <w:tc>
                <w:tcPr>
                  <w:tcW w:w="851" w:type="dxa"/>
                  <w:tcBorders>
                    <w:top w:val="nil"/>
                    <w:left w:val="nil"/>
                    <w:bottom w:val="single" w:sz="4" w:space="0" w:color="auto"/>
                    <w:right w:val="single" w:sz="4" w:space="0" w:color="auto"/>
                  </w:tcBorders>
                  <w:shd w:val="clear" w:color="000000" w:fill="FFFFFF"/>
                  <w:noWrap/>
                  <w:vAlign w:val="center"/>
                </w:tcPr>
                <w:p w14:paraId="363C7D85" w14:textId="5B0EB822"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87</w:t>
                  </w:r>
                </w:p>
              </w:tc>
              <w:tc>
                <w:tcPr>
                  <w:tcW w:w="850" w:type="dxa"/>
                  <w:tcBorders>
                    <w:top w:val="nil"/>
                    <w:left w:val="nil"/>
                    <w:bottom w:val="single" w:sz="4" w:space="0" w:color="auto"/>
                    <w:right w:val="single" w:sz="4" w:space="0" w:color="auto"/>
                  </w:tcBorders>
                  <w:shd w:val="clear" w:color="000000" w:fill="FFFFFF"/>
                  <w:noWrap/>
                  <w:vAlign w:val="center"/>
                </w:tcPr>
                <w:p w14:paraId="49A81A61" w14:textId="5EBADC06"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85</w:t>
                  </w:r>
                </w:p>
              </w:tc>
              <w:tc>
                <w:tcPr>
                  <w:tcW w:w="709" w:type="dxa"/>
                  <w:tcBorders>
                    <w:top w:val="nil"/>
                    <w:left w:val="nil"/>
                    <w:bottom w:val="single" w:sz="4" w:space="0" w:color="auto"/>
                    <w:right w:val="single" w:sz="4" w:space="0" w:color="auto"/>
                  </w:tcBorders>
                  <w:shd w:val="clear" w:color="000000" w:fill="FFFFFF"/>
                  <w:noWrap/>
                  <w:vAlign w:val="center"/>
                </w:tcPr>
                <w:p w14:paraId="5108C484" w14:textId="38AFF3EE"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97</w:t>
                  </w:r>
                </w:p>
              </w:tc>
              <w:tc>
                <w:tcPr>
                  <w:tcW w:w="709" w:type="dxa"/>
                  <w:tcBorders>
                    <w:top w:val="nil"/>
                    <w:left w:val="nil"/>
                    <w:bottom w:val="single" w:sz="4" w:space="0" w:color="auto"/>
                    <w:right w:val="single" w:sz="4" w:space="0" w:color="auto"/>
                  </w:tcBorders>
                  <w:shd w:val="clear" w:color="000000" w:fill="FFFFFF"/>
                  <w:noWrap/>
                  <w:vAlign w:val="center"/>
                </w:tcPr>
                <w:p w14:paraId="5867EE84" w14:textId="512DB0A0"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97</w:t>
                  </w:r>
                </w:p>
              </w:tc>
              <w:tc>
                <w:tcPr>
                  <w:tcW w:w="850" w:type="dxa"/>
                  <w:tcBorders>
                    <w:top w:val="nil"/>
                    <w:left w:val="nil"/>
                    <w:bottom w:val="single" w:sz="4" w:space="0" w:color="auto"/>
                    <w:right w:val="single" w:sz="4" w:space="0" w:color="auto"/>
                  </w:tcBorders>
                  <w:shd w:val="clear" w:color="000000" w:fill="FFFFFF"/>
                  <w:noWrap/>
                  <w:vAlign w:val="center"/>
                </w:tcPr>
                <w:p w14:paraId="263633BE" w14:textId="60DDC8AF"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97</w:t>
                  </w:r>
                </w:p>
              </w:tc>
              <w:tc>
                <w:tcPr>
                  <w:tcW w:w="1178" w:type="dxa"/>
                  <w:tcBorders>
                    <w:top w:val="nil"/>
                    <w:left w:val="nil"/>
                    <w:bottom w:val="single" w:sz="4" w:space="0" w:color="auto"/>
                    <w:right w:val="single" w:sz="4" w:space="0" w:color="auto"/>
                  </w:tcBorders>
                  <w:shd w:val="clear" w:color="000000" w:fill="FFFFFF"/>
                  <w:noWrap/>
                  <w:vAlign w:val="center"/>
                </w:tcPr>
                <w:p w14:paraId="086BC82F" w14:textId="7466E254"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0,003</w:t>
                  </w:r>
                </w:p>
              </w:tc>
            </w:tr>
            <w:tr w:rsidR="00A94605" w:rsidRPr="0003305B" w14:paraId="767D48BC" w14:textId="77777777" w:rsidTr="007E146C">
              <w:trPr>
                <w:trHeight w:val="300"/>
                <w:jc w:val="center"/>
              </w:trPr>
              <w:tc>
                <w:tcPr>
                  <w:tcW w:w="1051" w:type="dxa"/>
                  <w:tcBorders>
                    <w:top w:val="nil"/>
                    <w:left w:val="single" w:sz="4" w:space="0" w:color="auto"/>
                    <w:bottom w:val="single" w:sz="4" w:space="0" w:color="auto"/>
                    <w:right w:val="single" w:sz="4" w:space="0" w:color="auto"/>
                  </w:tcBorders>
                  <w:shd w:val="clear" w:color="000000" w:fill="FFFFFF"/>
                  <w:noWrap/>
                  <w:vAlign w:val="center"/>
                </w:tcPr>
                <w:p w14:paraId="46542632" w14:textId="0ACC10BC" w:rsidR="00A94605" w:rsidRPr="00213977" w:rsidRDefault="00A94605" w:rsidP="00A94605">
                  <w:pPr>
                    <w:spacing w:after="0" w:line="240" w:lineRule="auto"/>
                    <w:rPr>
                      <w:rFonts w:eastAsia="Times New Roman" w:cstheme="minorHAnsi"/>
                      <w:color w:val="000000"/>
                      <w:sz w:val="18"/>
                      <w:szCs w:val="18"/>
                      <w:highlight w:val="yellow"/>
                      <w:lang w:eastAsia="es-CL"/>
                    </w:rPr>
                  </w:pPr>
                  <w:r w:rsidRPr="00213977">
                    <w:rPr>
                      <w:sz w:val="18"/>
                      <w:szCs w:val="18"/>
                    </w:rPr>
                    <w:t>Diciembre</w:t>
                  </w:r>
                </w:p>
              </w:tc>
              <w:tc>
                <w:tcPr>
                  <w:tcW w:w="1099" w:type="dxa"/>
                  <w:tcBorders>
                    <w:top w:val="nil"/>
                    <w:left w:val="nil"/>
                    <w:bottom w:val="single" w:sz="4" w:space="0" w:color="auto"/>
                    <w:right w:val="single" w:sz="4" w:space="0" w:color="auto"/>
                  </w:tcBorders>
                  <w:shd w:val="clear" w:color="000000" w:fill="FFFFFF"/>
                  <w:noWrap/>
                  <w:vAlign w:val="center"/>
                </w:tcPr>
                <w:p w14:paraId="254A3511" w14:textId="51AAACC6" w:rsidR="00A94605" w:rsidRPr="00213977" w:rsidRDefault="00A94605" w:rsidP="00A94605">
                  <w:pPr>
                    <w:spacing w:after="0" w:line="240" w:lineRule="auto"/>
                    <w:rPr>
                      <w:rFonts w:eastAsia="Times New Roman" w:cstheme="minorHAnsi"/>
                      <w:sz w:val="18"/>
                      <w:szCs w:val="18"/>
                      <w:highlight w:val="yellow"/>
                      <w:lang w:eastAsia="es-CL"/>
                    </w:rPr>
                  </w:pPr>
                  <w:r w:rsidRPr="00213977">
                    <w:rPr>
                      <w:sz w:val="18"/>
                      <w:szCs w:val="18"/>
                    </w:rPr>
                    <w:t>07-12-2020</w:t>
                  </w:r>
                </w:p>
              </w:tc>
              <w:tc>
                <w:tcPr>
                  <w:tcW w:w="993" w:type="dxa"/>
                  <w:tcBorders>
                    <w:top w:val="nil"/>
                    <w:left w:val="nil"/>
                    <w:bottom w:val="single" w:sz="4" w:space="0" w:color="auto"/>
                    <w:right w:val="single" w:sz="4" w:space="0" w:color="auto"/>
                  </w:tcBorders>
                  <w:shd w:val="clear" w:color="000000" w:fill="FFFFFF"/>
                  <w:noWrap/>
                  <w:vAlign w:val="center"/>
                </w:tcPr>
                <w:p w14:paraId="2AE28C0B" w14:textId="3AAD188D"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Serpram</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502344AE" w14:textId="1D93B683" w:rsidR="00A94605" w:rsidRPr="00213977" w:rsidRDefault="00A94605" w:rsidP="00A94605">
                  <w:pPr>
                    <w:spacing w:after="0" w:line="240" w:lineRule="auto"/>
                    <w:jc w:val="center"/>
                    <w:rPr>
                      <w:rFonts w:eastAsia="Times New Roman" w:cstheme="minorHAnsi"/>
                      <w:sz w:val="18"/>
                      <w:szCs w:val="18"/>
                      <w:highlight w:val="yellow"/>
                      <w:lang w:eastAsia="es-CL"/>
                    </w:rPr>
                  </w:pPr>
                  <w:proofErr w:type="spellStart"/>
                  <w:r w:rsidRPr="00213977">
                    <w:rPr>
                      <w:sz w:val="18"/>
                      <w:szCs w:val="18"/>
                    </w:rPr>
                    <w:t>Dicturc</w:t>
                  </w:r>
                  <w:proofErr w:type="spellEnd"/>
                </w:p>
              </w:tc>
              <w:tc>
                <w:tcPr>
                  <w:tcW w:w="992" w:type="dxa"/>
                  <w:tcBorders>
                    <w:top w:val="nil"/>
                    <w:left w:val="nil"/>
                    <w:bottom w:val="single" w:sz="4" w:space="0" w:color="auto"/>
                    <w:right w:val="single" w:sz="4" w:space="0" w:color="auto"/>
                  </w:tcBorders>
                  <w:shd w:val="clear" w:color="000000" w:fill="FFFFFF"/>
                  <w:noWrap/>
                  <w:vAlign w:val="center"/>
                </w:tcPr>
                <w:p w14:paraId="740EBA5F" w14:textId="762910CF"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3</w:t>
                  </w:r>
                </w:p>
              </w:tc>
              <w:tc>
                <w:tcPr>
                  <w:tcW w:w="850" w:type="dxa"/>
                  <w:tcBorders>
                    <w:top w:val="nil"/>
                    <w:left w:val="nil"/>
                    <w:bottom w:val="single" w:sz="4" w:space="0" w:color="auto"/>
                    <w:right w:val="single" w:sz="4" w:space="0" w:color="auto"/>
                  </w:tcBorders>
                  <w:shd w:val="clear" w:color="000000" w:fill="FFFFFF"/>
                  <w:noWrap/>
                  <w:vAlign w:val="center"/>
                </w:tcPr>
                <w:p w14:paraId="44E26820" w14:textId="211F06D1"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83</w:t>
                  </w:r>
                </w:p>
              </w:tc>
              <w:tc>
                <w:tcPr>
                  <w:tcW w:w="851" w:type="dxa"/>
                  <w:tcBorders>
                    <w:top w:val="nil"/>
                    <w:left w:val="nil"/>
                    <w:bottom w:val="single" w:sz="4" w:space="0" w:color="auto"/>
                    <w:right w:val="single" w:sz="4" w:space="0" w:color="auto"/>
                  </w:tcBorders>
                  <w:shd w:val="clear" w:color="000000" w:fill="FFFFFF"/>
                  <w:noWrap/>
                  <w:vAlign w:val="center"/>
                </w:tcPr>
                <w:p w14:paraId="3CC16D77" w14:textId="72C8EC52"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83</w:t>
                  </w:r>
                </w:p>
              </w:tc>
              <w:tc>
                <w:tcPr>
                  <w:tcW w:w="850" w:type="dxa"/>
                  <w:tcBorders>
                    <w:top w:val="nil"/>
                    <w:left w:val="nil"/>
                    <w:bottom w:val="single" w:sz="4" w:space="0" w:color="auto"/>
                    <w:right w:val="single" w:sz="4" w:space="0" w:color="auto"/>
                  </w:tcBorders>
                  <w:shd w:val="clear" w:color="000000" w:fill="FFFFFF"/>
                  <w:noWrap/>
                  <w:vAlign w:val="center"/>
                </w:tcPr>
                <w:p w14:paraId="63913FE7" w14:textId="4197ACB1" w:rsidR="00A94605" w:rsidRPr="007E146C" w:rsidRDefault="00A94605" w:rsidP="00A94605">
                  <w:pPr>
                    <w:spacing w:after="0" w:line="240" w:lineRule="auto"/>
                    <w:jc w:val="center"/>
                    <w:rPr>
                      <w:rFonts w:eastAsia="Times New Roman" w:cstheme="minorHAnsi"/>
                      <w:sz w:val="18"/>
                      <w:szCs w:val="18"/>
                      <w:highlight w:val="yellow"/>
                      <w:lang w:eastAsia="es-CL"/>
                    </w:rPr>
                  </w:pPr>
                  <w:r w:rsidRPr="007E146C">
                    <w:rPr>
                      <w:sz w:val="18"/>
                      <w:szCs w:val="18"/>
                    </w:rPr>
                    <w:t>84</w:t>
                  </w:r>
                </w:p>
              </w:tc>
              <w:tc>
                <w:tcPr>
                  <w:tcW w:w="709" w:type="dxa"/>
                  <w:tcBorders>
                    <w:top w:val="nil"/>
                    <w:left w:val="nil"/>
                    <w:bottom w:val="single" w:sz="4" w:space="0" w:color="auto"/>
                    <w:right w:val="single" w:sz="4" w:space="0" w:color="auto"/>
                  </w:tcBorders>
                  <w:shd w:val="clear" w:color="000000" w:fill="FFFFFF"/>
                  <w:noWrap/>
                  <w:vAlign w:val="center"/>
                </w:tcPr>
                <w:p w14:paraId="564D5A4E" w14:textId="3768C441"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104</w:t>
                  </w:r>
                </w:p>
              </w:tc>
              <w:tc>
                <w:tcPr>
                  <w:tcW w:w="709" w:type="dxa"/>
                  <w:tcBorders>
                    <w:top w:val="nil"/>
                    <w:left w:val="nil"/>
                    <w:bottom w:val="single" w:sz="4" w:space="0" w:color="auto"/>
                    <w:right w:val="single" w:sz="4" w:space="0" w:color="auto"/>
                  </w:tcBorders>
                  <w:shd w:val="clear" w:color="000000" w:fill="FFFFFF"/>
                  <w:noWrap/>
                  <w:vAlign w:val="center"/>
                </w:tcPr>
                <w:p w14:paraId="708E56EC" w14:textId="493DD3EB"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103</w:t>
                  </w:r>
                </w:p>
              </w:tc>
              <w:tc>
                <w:tcPr>
                  <w:tcW w:w="850" w:type="dxa"/>
                  <w:tcBorders>
                    <w:top w:val="nil"/>
                    <w:left w:val="nil"/>
                    <w:bottom w:val="single" w:sz="4" w:space="0" w:color="auto"/>
                    <w:right w:val="single" w:sz="4" w:space="0" w:color="auto"/>
                  </w:tcBorders>
                  <w:shd w:val="clear" w:color="000000" w:fill="FFFFFF"/>
                  <w:noWrap/>
                  <w:vAlign w:val="center"/>
                </w:tcPr>
                <w:p w14:paraId="1FA98DDA" w14:textId="63F7C432" w:rsidR="00A94605" w:rsidRPr="00213977" w:rsidRDefault="00A94605" w:rsidP="00A94605">
                  <w:pPr>
                    <w:spacing w:after="0" w:line="240" w:lineRule="auto"/>
                    <w:jc w:val="center"/>
                    <w:rPr>
                      <w:rFonts w:eastAsia="Times New Roman" w:cstheme="minorHAnsi"/>
                      <w:b/>
                      <w:bCs/>
                      <w:sz w:val="18"/>
                      <w:szCs w:val="18"/>
                      <w:highlight w:val="yellow"/>
                      <w:lang w:eastAsia="es-CL"/>
                    </w:rPr>
                  </w:pPr>
                  <w:r w:rsidRPr="00213977">
                    <w:rPr>
                      <w:sz w:val="18"/>
                      <w:szCs w:val="18"/>
                    </w:rPr>
                    <w:t>103</w:t>
                  </w:r>
                </w:p>
              </w:tc>
              <w:tc>
                <w:tcPr>
                  <w:tcW w:w="1178" w:type="dxa"/>
                  <w:tcBorders>
                    <w:top w:val="nil"/>
                    <w:left w:val="nil"/>
                    <w:bottom w:val="single" w:sz="4" w:space="0" w:color="auto"/>
                    <w:right w:val="single" w:sz="4" w:space="0" w:color="auto"/>
                  </w:tcBorders>
                  <w:shd w:val="clear" w:color="000000" w:fill="FFFFFF"/>
                  <w:noWrap/>
                  <w:vAlign w:val="center"/>
                </w:tcPr>
                <w:p w14:paraId="46B3B03F" w14:textId="2A059E83" w:rsidR="00A94605" w:rsidRPr="00213977" w:rsidRDefault="00A94605" w:rsidP="00A94605">
                  <w:pPr>
                    <w:spacing w:after="0" w:line="240" w:lineRule="auto"/>
                    <w:jc w:val="center"/>
                    <w:rPr>
                      <w:rFonts w:eastAsia="Times New Roman" w:cstheme="minorHAnsi"/>
                      <w:sz w:val="18"/>
                      <w:szCs w:val="18"/>
                      <w:highlight w:val="yellow"/>
                      <w:lang w:eastAsia="es-CL"/>
                    </w:rPr>
                  </w:pPr>
                  <w:r w:rsidRPr="00213977">
                    <w:rPr>
                      <w:sz w:val="18"/>
                      <w:szCs w:val="18"/>
                    </w:rPr>
                    <w:t>0,002</w:t>
                  </w:r>
                </w:p>
              </w:tc>
            </w:tr>
          </w:tbl>
          <w:p w14:paraId="428A6804" w14:textId="77777777" w:rsidR="007C1822" w:rsidRPr="0003305B" w:rsidRDefault="007C1822" w:rsidP="00BA0A15">
            <w:pPr>
              <w:ind w:left="360"/>
              <w:contextualSpacing/>
              <w:jc w:val="center"/>
              <w:rPr>
                <w:rFonts w:asciiTheme="minorHAnsi" w:eastAsia="Times New Roman" w:hAnsiTheme="minorHAnsi" w:cs="Calibri"/>
                <w:color w:val="000000"/>
                <w:sz w:val="18"/>
                <w:szCs w:val="22"/>
                <w:highlight w:val="yellow"/>
                <w:lang w:val="es-CL" w:eastAsia="es-CL"/>
              </w:rPr>
            </w:pPr>
          </w:p>
          <w:p w14:paraId="7BABE207" w14:textId="77777777" w:rsidR="00965A5A" w:rsidRPr="002A6A87" w:rsidRDefault="00965A5A" w:rsidP="00965A5A">
            <w:pPr>
              <w:ind w:left="1416"/>
              <w:rPr>
                <w:rFonts w:eastAsia="Times New Roman" w:cs="Calibri"/>
                <w:color w:val="000000"/>
                <w:sz w:val="16"/>
                <w:lang w:eastAsia="es-CL"/>
              </w:rPr>
            </w:pPr>
            <w:r w:rsidRPr="002A6A87">
              <w:rPr>
                <w:rFonts w:eastAsia="Times New Roman" w:cs="Calibri"/>
                <w:color w:val="000000"/>
                <w:sz w:val="16"/>
                <w:lang w:eastAsia="es-CL"/>
              </w:rPr>
              <w:t>Nota 1: C1: Corrida 1; C2: Corrida 2; C3: Corrida 3.</w:t>
            </w:r>
          </w:p>
          <w:p w14:paraId="0C0B2267" w14:textId="2C14B3B2" w:rsidR="00965A5A" w:rsidRPr="002A6A87" w:rsidRDefault="00965A5A" w:rsidP="00965A5A">
            <w:pPr>
              <w:ind w:left="1416"/>
              <w:rPr>
                <w:rFonts w:eastAsia="Times New Roman" w:cs="Calibri"/>
                <w:color w:val="000000"/>
                <w:sz w:val="16"/>
                <w:vertAlign w:val="superscript"/>
                <w:lang w:eastAsia="es-CL"/>
              </w:rPr>
            </w:pPr>
            <w:r w:rsidRPr="002A6A87">
              <w:rPr>
                <w:rFonts w:eastAsia="Times New Roman" w:cs="Calibri"/>
                <w:color w:val="000000"/>
                <w:sz w:val="16"/>
                <w:lang w:eastAsia="es-CL"/>
              </w:rPr>
              <w:t>Nota 2: Límite de emisión de As es de 1 mg/N</w:t>
            </w:r>
            <w:r w:rsidR="00EE37D6" w:rsidRPr="002A6A87">
              <w:rPr>
                <w:rFonts w:eastAsia="Times New Roman" w:cs="Calibri"/>
                <w:color w:val="000000"/>
                <w:sz w:val="16"/>
                <w:lang w:eastAsia="es-CL"/>
              </w:rPr>
              <w:t>m</w:t>
            </w:r>
            <w:r w:rsidR="00EE37D6" w:rsidRPr="002A6A87">
              <w:rPr>
                <w:rFonts w:eastAsia="Times New Roman" w:cs="Calibri"/>
                <w:color w:val="000000"/>
                <w:sz w:val="16"/>
                <w:vertAlign w:val="superscript"/>
                <w:lang w:eastAsia="es-CL"/>
              </w:rPr>
              <w:t>3</w:t>
            </w:r>
          </w:p>
          <w:p w14:paraId="531F73DE" w14:textId="77777777" w:rsidR="002A6A87" w:rsidRPr="002247E8" w:rsidRDefault="00A94605" w:rsidP="002A6A87">
            <w:pPr>
              <w:ind w:left="1416"/>
              <w:rPr>
                <w:rFonts w:eastAsia="Times New Roman" w:cs="Calibri"/>
                <w:color w:val="000000"/>
                <w:sz w:val="16"/>
                <w:lang w:eastAsia="es-CL"/>
              </w:rPr>
            </w:pPr>
            <w:r w:rsidRPr="002A6A87">
              <w:rPr>
                <w:rFonts w:eastAsia="Times New Roman" w:cs="Calibri"/>
                <w:color w:val="000000"/>
                <w:sz w:val="16"/>
                <w:lang w:eastAsia="es-CL"/>
              </w:rPr>
              <w:t xml:space="preserve">Nota 3: </w:t>
            </w:r>
            <w:r w:rsidR="002A6A87" w:rsidRPr="002A6A87">
              <w:rPr>
                <w:rFonts w:eastAsia="Times New Roman" w:cs="Calibri"/>
                <w:color w:val="000000"/>
                <w:sz w:val="16"/>
                <w:lang w:eastAsia="es-CL"/>
              </w:rPr>
              <w:t>Capacidad máxima de funcionamiento de la planta de ácido 209.000 (Nm</w:t>
            </w:r>
            <w:r w:rsidR="002A6A87" w:rsidRPr="002A6A87">
              <w:rPr>
                <w:rFonts w:eastAsia="Times New Roman" w:cs="Calibri"/>
                <w:color w:val="000000"/>
                <w:sz w:val="16"/>
                <w:vertAlign w:val="superscript"/>
                <w:lang w:eastAsia="es-CL"/>
              </w:rPr>
              <w:t>3</w:t>
            </w:r>
            <w:r w:rsidR="002A6A87" w:rsidRPr="002A6A87">
              <w:rPr>
                <w:rFonts w:eastAsia="Times New Roman" w:cs="Calibri"/>
                <w:color w:val="000000"/>
                <w:sz w:val="16"/>
                <w:lang w:eastAsia="es-CL"/>
              </w:rPr>
              <w:t>/h).</w:t>
            </w:r>
            <w:r w:rsidR="002A6A87" w:rsidRPr="002247E8">
              <w:rPr>
                <w:rFonts w:eastAsia="Times New Roman" w:cs="Calibri"/>
                <w:color w:val="000000"/>
                <w:sz w:val="16"/>
                <w:lang w:eastAsia="es-CL"/>
              </w:rPr>
              <w:t xml:space="preserve"> </w:t>
            </w:r>
          </w:p>
          <w:p w14:paraId="313E882F" w14:textId="78ACDDFE" w:rsidR="00A94605" w:rsidRPr="0003305B" w:rsidRDefault="00A94605" w:rsidP="00965A5A">
            <w:pPr>
              <w:ind w:left="1416"/>
              <w:rPr>
                <w:rFonts w:eastAsia="Times New Roman" w:cs="Calibri"/>
                <w:color w:val="000000"/>
                <w:sz w:val="16"/>
                <w:highlight w:val="yellow"/>
                <w:lang w:eastAsia="es-CL"/>
              </w:rPr>
            </w:pPr>
          </w:p>
          <w:p w14:paraId="3783456A" w14:textId="7258B9A1" w:rsidR="00223BB5" w:rsidRPr="004C7811" w:rsidRDefault="00223BB5" w:rsidP="00223BB5">
            <w:pPr>
              <w:jc w:val="both"/>
              <w:rPr>
                <w:sz w:val="18"/>
                <w:szCs w:val="18"/>
                <w:lang w:val="es-CL" w:eastAsia="en-US"/>
              </w:rPr>
            </w:pPr>
            <w:r w:rsidRPr="004C7811">
              <w:rPr>
                <w:rFonts w:eastAsia="Times New Roman" w:cs="Calibri"/>
                <w:sz w:val="18"/>
                <w:szCs w:val="18"/>
                <w:lang w:eastAsia="es-CL"/>
              </w:rPr>
              <w:t xml:space="preserve">A partir de la verificación </w:t>
            </w:r>
            <w:r>
              <w:rPr>
                <w:rFonts w:eastAsia="Times New Roman" w:cs="Calibri"/>
                <w:sz w:val="18"/>
                <w:szCs w:val="18"/>
                <w:lang w:eastAsia="es-CL"/>
              </w:rPr>
              <w:t xml:space="preserve">mensual </w:t>
            </w:r>
            <w:r w:rsidRPr="004C7811">
              <w:rPr>
                <w:rFonts w:eastAsia="Times New Roman" w:cs="Calibri"/>
                <w:sz w:val="18"/>
                <w:szCs w:val="18"/>
                <w:lang w:eastAsia="es-CL"/>
              </w:rPr>
              <w:t xml:space="preserve">de los resultados obtenidos mediante la ejecución de los muestreos isocinéticos de As en la chimenea de la planta de ácido </w:t>
            </w:r>
            <w:r>
              <w:rPr>
                <w:rFonts w:eastAsia="Times New Roman" w:cs="Calibri"/>
                <w:sz w:val="18"/>
                <w:szCs w:val="18"/>
                <w:lang w:eastAsia="es-CL"/>
              </w:rPr>
              <w:t xml:space="preserve">Nº3, </w:t>
            </w:r>
            <w:r w:rsidRPr="004C7811">
              <w:rPr>
                <w:rFonts w:eastAsia="Times New Roman" w:cs="Calibri"/>
                <w:sz w:val="18"/>
                <w:szCs w:val="18"/>
                <w:lang w:eastAsia="es-CL"/>
              </w:rPr>
              <w:t>es posible señalar que la concentración mensual de As en el año 2020 fluctuó en un rango de 0,</w:t>
            </w:r>
            <w:r>
              <w:rPr>
                <w:rFonts w:eastAsia="Times New Roman" w:cs="Calibri"/>
                <w:sz w:val="18"/>
                <w:szCs w:val="18"/>
                <w:lang w:eastAsia="es-CL"/>
              </w:rPr>
              <w:t>002</w:t>
            </w:r>
            <w:r w:rsidRPr="004C7811">
              <w:rPr>
                <w:rFonts w:eastAsia="Times New Roman" w:cs="Calibri"/>
                <w:sz w:val="18"/>
                <w:szCs w:val="18"/>
                <w:lang w:eastAsia="es-CL"/>
              </w:rPr>
              <w:t xml:space="preserve"> y 0,</w:t>
            </w:r>
            <w:r>
              <w:rPr>
                <w:rFonts w:eastAsia="Times New Roman" w:cs="Calibri"/>
                <w:sz w:val="18"/>
                <w:szCs w:val="18"/>
                <w:lang w:eastAsia="es-CL"/>
              </w:rPr>
              <w:t>267</w:t>
            </w:r>
            <w:r w:rsidRPr="004C7811">
              <w:rPr>
                <w:rFonts w:eastAsia="Times New Roman" w:cs="Calibri"/>
                <w:sz w:val="18"/>
                <w:szCs w:val="18"/>
                <w:lang w:eastAsia="es-CL"/>
              </w:rPr>
              <w:t xml:space="preserve"> mg/Nm</w:t>
            </w:r>
            <w:r w:rsidRPr="004C7811">
              <w:rPr>
                <w:rFonts w:eastAsia="Times New Roman" w:cs="Calibri"/>
                <w:sz w:val="18"/>
                <w:szCs w:val="18"/>
                <w:vertAlign w:val="superscript"/>
                <w:lang w:eastAsia="es-CL"/>
              </w:rPr>
              <w:t>3</w:t>
            </w:r>
            <w:r w:rsidRPr="004C7811">
              <w:rPr>
                <w:rFonts w:eastAsia="Times New Roman" w:cs="Calibri"/>
                <w:sz w:val="18"/>
                <w:szCs w:val="18"/>
                <w:lang w:eastAsia="es-CL"/>
              </w:rPr>
              <w:t xml:space="preserve"> y no exceden el límite de emisión mensual permitido de 1 mg/Nm</w:t>
            </w:r>
            <w:r w:rsidRPr="004C7811">
              <w:rPr>
                <w:rFonts w:eastAsia="Times New Roman" w:cs="Calibri"/>
                <w:sz w:val="18"/>
                <w:szCs w:val="18"/>
                <w:vertAlign w:val="superscript"/>
                <w:lang w:eastAsia="es-CL"/>
              </w:rPr>
              <w:t>3</w:t>
            </w:r>
            <w:r>
              <w:rPr>
                <w:rFonts w:eastAsia="Times New Roman" w:cs="Calibri"/>
                <w:sz w:val="18"/>
                <w:szCs w:val="18"/>
                <w:lang w:eastAsia="es-CL"/>
              </w:rPr>
              <w:t>.</w:t>
            </w:r>
            <w:r w:rsidRPr="004C7811">
              <w:rPr>
                <w:rFonts w:eastAsia="Times New Roman" w:cs="Calibri"/>
                <w:sz w:val="18"/>
                <w:szCs w:val="18"/>
                <w:lang w:eastAsia="es-CL"/>
              </w:rPr>
              <w:t xml:space="preserve"> (ver figura Nº</w:t>
            </w:r>
            <w:r>
              <w:rPr>
                <w:rFonts w:eastAsia="Times New Roman" w:cs="Calibri"/>
                <w:sz w:val="18"/>
                <w:szCs w:val="18"/>
                <w:lang w:eastAsia="es-CL"/>
              </w:rPr>
              <w:t>4</w:t>
            </w:r>
            <w:r w:rsidRPr="004C7811">
              <w:rPr>
                <w:rFonts w:eastAsia="Times New Roman" w:cs="Calibri"/>
                <w:sz w:val="18"/>
                <w:szCs w:val="18"/>
                <w:lang w:eastAsia="es-CL"/>
              </w:rPr>
              <w:t>).</w:t>
            </w:r>
          </w:p>
          <w:p w14:paraId="14414E6F" w14:textId="77777777" w:rsidR="003A0D9C" w:rsidRPr="0003305B" w:rsidRDefault="003A0D9C" w:rsidP="003A0D9C">
            <w:pPr>
              <w:rPr>
                <w:rFonts w:eastAsia="Times New Roman" w:cs="Calibri"/>
                <w:sz w:val="18"/>
                <w:szCs w:val="18"/>
                <w:highlight w:val="yellow"/>
                <w:lang w:eastAsia="es-CL"/>
              </w:rPr>
            </w:pPr>
          </w:p>
          <w:p w14:paraId="2F9F1E4C" w14:textId="50D63E03" w:rsidR="00312C03" w:rsidRPr="00A43214" w:rsidRDefault="00312C03" w:rsidP="00A43214">
            <w:pPr>
              <w:rPr>
                <w:rFonts w:eastAsia="Times New Roman" w:cs="Calibri"/>
                <w:color w:val="000000"/>
                <w:sz w:val="18"/>
                <w:szCs w:val="18"/>
                <w:highlight w:val="yellow"/>
                <w:lang w:val="es-CL" w:eastAsia="es-CL"/>
              </w:rPr>
            </w:pPr>
          </w:p>
        </w:tc>
      </w:tr>
    </w:tbl>
    <w:p w14:paraId="49205AB1" w14:textId="77777777" w:rsidR="003A0D9C" w:rsidRDefault="003A0D9C" w:rsidP="003A0D9C">
      <w:pPr>
        <w:pStyle w:val="Listaconnmeros"/>
        <w:numPr>
          <w:ilvl w:val="0"/>
          <w:numId w:val="0"/>
        </w:numPr>
        <w:ind w:left="360" w:hanging="360"/>
      </w:pPr>
    </w:p>
    <w:p w14:paraId="0FFDD11F" w14:textId="691377CF" w:rsidR="00931508" w:rsidRDefault="00931508"/>
    <w:p w14:paraId="174C4691" w14:textId="7C267865" w:rsidR="003A0D9C" w:rsidRDefault="003A0D9C" w:rsidP="003A0D9C">
      <w:pPr>
        <w:pStyle w:val="Listaconnmeros"/>
        <w:numPr>
          <w:ilvl w:val="0"/>
          <w:numId w:val="0"/>
        </w:numPr>
        <w:ind w:left="360" w:hanging="360"/>
      </w:pPr>
    </w:p>
    <w:p w14:paraId="6AE5A516" w14:textId="77777777" w:rsidR="00223BB5" w:rsidRPr="003A0D9C" w:rsidRDefault="00223BB5" w:rsidP="003A0D9C">
      <w:pPr>
        <w:pStyle w:val="Listaconnmeros"/>
        <w:numPr>
          <w:ilvl w:val="0"/>
          <w:numId w:val="0"/>
        </w:numPr>
        <w:ind w:left="360" w:hanging="360"/>
      </w:pPr>
    </w:p>
    <w:tbl>
      <w:tblPr>
        <w:tblW w:w="5000" w:type="pct"/>
        <w:jc w:val="center"/>
        <w:tblLayout w:type="fixed"/>
        <w:tblCellMar>
          <w:left w:w="70" w:type="dxa"/>
          <w:right w:w="70" w:type="dxa"/>
        </w:tblCellMar>
        <w:tblLook w:val="04A0" w:firstRow="1" w:lastRow="0" w:firstColumn="1" w:lastColumn="0" w:noHBand="0" w:noVBand="1"/>
      </w:tblPr>
      <w:tblGrid>
        <w:gridCol w:w="2583"/>
        <w:gridCol w:w="3762"/>
        <w:gridCol w:w="3241"/>
        <w:gridCol w:w="3976"/>
      </w:tblGrid>
      <w:tr w:rsidR="003A0D9C" w:rsidRPr="00B273E3" w14:paraId="663D6410" w14:textId="77777777" w:rsidTr="003A0D9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3BD3E8" w14:textId="77777777" w:rsidR="003A0D9C" w:rsidRPr="00B273E3" w:rsidRDefault="003A0D9C" w:rsidP="003A5EC1">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3A0D9C" w:rsidRPr="00B273E3" w14:paraId="66054EEA" w14:textId="77777777" w:rsidTr="003A0D9C">
        <w:trPr>
          <w:trHeight w:val="5351"/>
          <w:jc w:val="center"/>
        </w:trPr>
        <w:tc>
          <w:tcPr>
            <w:tcW w:w="2339"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0" w:type="auto"/>
              <w:jc w:val="center"/>
              <w:tblLayout w:type="fixed"/>
              <w:tblLook w:val="04A0" w:firstRow="1" w:lastRow="0" w:firstColumn="1" w:lastColumn="0" w:noHBand="0" w:noVBand="1"/>
            </w:tblPr>
            <w:tblGrid>
              <w:gridCol w:w="677"/>
              <w:gridCol w:w="1520"/>
              <w:gridCol w:w="1398"/>
              <w:gridCol w:w="1628"/>
            </w:tblGrid>
            <w:tr w:rsidR="003A0D9C" w:rsidRPr="006A676F" w14:paraId="29E68703" w14:textId="77777777" w:rsidTr="003A5EC1">
              <w:trPr>
                <w:trHeight w:val="392"/>
                <w:jc w:val="center"/>
              </w:trPr>
              <w:tc>
                <w:tcPr>
                  <w:tcW w:w="677" w:type="dxa"/>
                </w:tcPr>
                <w:p w14:paraId="5C34B285" w14:textId="77777777" w:rsidR="003A0D9C" w:rsidRPr="006A676F" w:rsidRDefault="003A0D9C" w:rsidP="003A5EC1">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hideMark/>
                </w:tcPr>
                <w:p w14:paraId="6CB18A0E" w14:textId="77777777" w:rsidR="003A0D9C" w:rsidRPr="006A676F" w:rsidRDefault="003A0D9C" w:rsidP="003A5EC1">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398" w:type="dxa"/>
                </w:tcPr>
                <w:p w14:paraId="720A30F2" w14:textId="77777777" w:rsidR="003A0D9C" w:rsidRPr="007D59C3" w:rsidRDefault="003A0D9C" w:rsidP="003A5EC1">
                  <w:pPr>
                    <w:jc w:val="center"/>
                    <w:rPr>
                      <w:rFonts w:ascii="Calibri" w:hAnsi="Calibri" w:cs="Calibri"/>
                      <w:b/>
                      <w:bCs/>
                      <w:sz w:val="18"/>
                    </w:rPr>
                  </w:pPr>
                  <w:r>
                    <w:rPr>
                      <w:rFonts w:ascii="Calibri" w:hAnsi="Calibri" w:cs="Calibri"/>
                      <w:b/>
                      <w:bCs/>
                      <w:sz w:val="18"/>
                    </w:rPr>
                    <w:t>Concentración As (mg/Nm</w:t>
                  </w:r>
                  <w:r w:rsidRPr="00A56D31">
                    <w:rPr>
                      <w:rFonts w:ascii="Calibri" w:hAnsi="Calibri" w:cs="Calibri"/>
                      <w:b/>
                      <w:bCs/>
                      <w:sz w:val="18"/>
                      <w:vertAlign w:val="superscript"/>
                    </w:rPr>
                    <w:t>3</w:t>
                  </w:r>
                  <w:r>
                    <w:rPr>
                      <w:rFonts w:ascii="Calibri" w:hAnsi="Calibri" w:cs="Calibri"/>
                      <w:b/>
                      <w:bCs/>
                      <w:sz w:val="18"/>
                    </w:rPr>
                    <w:t>)</w:t>
                  </w:r>
                </w:p>
              </w:tc>
              <w:tc>
                <w:tcPr>
                  <w:tcW w:w="1628" w:type="dxa"/>
                </w:tcPr>
                <w:p w14:paraId="0C04A97B" w14:textId="77777777" w:rsidR="003A0D9C" w:rsidRDefault="003A0D9C" w:rsidP="003A5EC1">
                  <w:pPr>
                    <w:jc w:val="center"/>
                    <w:rPr>
                      <w:rFonts w:ascii="Calibri" w:hAnsi="Calibri" w:cs="Calibri"/>
                      <w:b/>
                      <w:bCs/>
                      <w:sz w:val="18"/>
                    </w:rPr>
                  </w:pPr>
                  <w:r>
                    <w:rPr>
                      <w:rFonts w:ascii="Calibri" w:hAnsi="Calibri" w:cs="Calibri"/>
                      <w:b/>
                      <w:bCs/>
                      <w:sz w:val="18"/>
                    </w:rPr>
                    <w:t>Límite de Emisión mensual (mg/Nm</w:t>
                  </w:r>
                  <w:r w:rsidRPr="00A56D31">
                    <w:rPr>
                      <w:rFonts w:ascii="Calibri" w:hAnsi="Calibri" w:cs="Calibri"/>
                      <w:b/>
                      <w:bCs/>
                      <w:sz w:val="18"/>
                      <w:vertAlign w:val="superscript"/>
                    </w:rPr>
                    <w:t>3</w:t>
                  </w:r>
                  <w:r>
                    <w:rPr>
                      <w:rFonts w:ascii="Calibri" w:hAnsi="Calibri" w:cs="Calibri"/>
                      <w:b/>
                      <w:bCs/>
                      <w:sz w:val="18"/>
                    </w:rPr>
                    <w:t>)</w:t>
                  </w:r>
                </w:p>
              </w:tc>
            </w:tr>
            <w:tr w:rsidR="008F68A1" w:rsidRPr="006A676F" w14:paraId="4D07BEF0" w14:textId="77777777" w:rsidTr="00475091">
              <w:trPr>
                <w:trHeight w:hRule="exact" w:val="266"/>
                <w:jc w:val="center"/>
              </w:trPr>
              <w:tc>
                <w:tcPr>
                  <w:tcW w:w="677" w:type="dxa"/>
                  <w:vMerge w:val="restart"/>
                </w:tcPr>
                <w:p w14:paraId="0BD641D4" w14:textId="77777777" w:rsidR="008F68A1" w:rsidRDefault="008F68A1" w:rsidP="008F68A1">
                  <w:pPr>
                    <w:rPr>
                      <w:rFonts w:eastAsia="Times New Roman" w:cstheme="minorHAnsi"/>
                      <w:b/>
                      <w:bCs/>
                      <w:color w:val="000000"/>
                      <w:sz w:val="18"/>
                      <w:szCs w:val="18"/>
                      <w:lang w:eastAsia="es-CL"/>
                    </w:rPr>
                  </w:pPr>
                </w:p>
                <w:p w14:paraId="35A81D49" w14:textId="77777777" w:rsidR="008F68A1" w:rsidRDefault="008F68A1" w:rsidP="008F68A1">
                  <w:pPr>
                    <w:rPr>
                      <w:rFonts w:eastAsia="Times New Roman" w:cstheme="minorHAnsi"/>
                      <w:b/>
                      <w:bCs/>
                      <w:color w:val="000000"/>
                      <w:sz w:val="18"/>
                      <w:szCs w:val="18"/>
                      <w:lang w:eastAsia="es-CL"/>
                    </w:rPr>
                  </w:pPr>
                </w:p>
                <w:p w14:paraId="0D784700" w14:textId="77777777" w:rsidR="008F68A1" w:rsidRDefault="008F68A1" w:rsidP="008F68A1">
                  <w:pPr>
                    <w:rPr>
                      <w:rFonts w:eastAsia="Times New Roman" w:cstheme="minorHAnsi"/>
                      <w:b/>
                      <w:bCs/>
                      <w:color w:val="000000"/>
                      <w:sz w:val="18"/>
                      <w:szCs w:val="18"/>
                      <w:lang w:eastAsia="es-CL"/>
                    </w:rPr>
                  </w:pPr>
                </w:p>
                <w:p w14:paraId="5A48776E" w14:textId="77777777" w:rsidR="008F68A1" w:rsidRDefault="008F68A1" w:rsidP="008F68A1">
                  <w:pPr>
                    <w:rPr>
                      <w:rFonts w:eastAsia="Times New Roman" w:cstheme="minorHAnsi"/>
                      <w:b/>
                      <w:bCs/>
                      <w:color w:val="000000"/>
                      <w:sz w:val="18"/>
                      <w:szCs w:val="18"/>
                      <w:lang w:eastAsia="es-CL"/>
                    </w:rPr>
                  </w:pPr>
                </w:p>
                <w:p w14:paraId="291AAC27" w14:textId="77777777" w:rsidR="008F68A1" w:rsidRDefault="008F68A1" w:rsidP="008F68A1">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w:t>
                  </w:r>
                </w:p>
                <w:p w14:paraId="7F4B0AF0" w14:textId="77777777" w:rsidR="008F68A1" w:rsidRDefault="008F68A1" w:rsidP="008F68A1">
                  <w:pPr>
                    <w:rPr>
                      <w:rFonts w:eastAsia="Times New Roman" w:cstheme="minorHAnsi"/>
                      <w:b/>
                      <w:bCs/>
                      <w:color w:val="000000"/>
                      <w:sz w:val="18"/>
                      <w:szCs w:val="18"/>
                      <w:lang w:eastAsia="es-CL"/>
                    </w:rPr>
                  </w:pPr>
                </w:p>
                <w:p w14:paraId="7CEF90EB" w14:textId="589C7DEB" w:rsidR="008F68A1" w:rsidRPr="006A676F" w:rsidRDefault="008F68A1" w:rsidP="008F68A1">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2020</w:t>
                  </w:r>
                </w:p>
              </w:tc>
              <w:tc>
                <w:tcPr>
                  <w:tcW w:w="1520" w:type="dxa"/>
                  <w:hideMark/>
                </w:tcPr>
                <w:p w14:paraId="0D9791C4"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398" w:type="dxa"/>
                  <w:noWrap/>
                </w:tcPr>
                <w:p w14:paraId="0ABFD290" w14:textId="6255D0AC" w:rsidR="008F68A1" w:rsidRPr="008F68A1" w:rsidRDefault="008F68A1" w:rsidP="008F68A1">
                  <w:pPr>
                    <w:jc w:val="center"/>
                    <w:rPr>
                      <w:sz w:val="18"/>
                      <w:szCs w:val="18"/>
                    </w:rPr>
                  </w:pPr>
                  <w:r w:rsidRPr="008F68A1">
                    <w:rPr>
                      <w:sz w:val="18"/>
                      <w:szCs w:val="18"/>
                    </w:rPr>
                    <w:t>0,002</w:t>
                  </w:r>
                </w:p>
              </w:tc>
              <w:tc>
                <w:tcPr>
                  <w:tcW w:w="1628" w:type="dxa"/>
                </w:tcPr>
                <w:p w14:paraId="7BFDA74A" w14:textId="77777777" w:rsidR="008F68A1" w:rsidRPr="00892187" w:rsidRDefault="008F68A1" w:rsidP="008F68A1">
                  <w:pPr>
                    <w:jc w:val="center"/>
                    <w:rPr>
                      <w:sz w:val="18"/>
                      <w:szCs w:val="18"/>
                    </w:rPr>
                  </w:pPr>
                  <w:r w:rsidRPr="00892187">
                    <w:rPr>
                      <w:sz w:val="18"/>
                      <w:szCs w:val="18"/>
                    </w:rPr>
                    <w:t>1</w:t>
                  </w:r>
                </w:p>
              </w:tc>
            </w:tr>
            <w:tr w:rsidR="008F68A1" w:rsidRPr="006A676F" w14:paraId="06E0A8AD" w14:textId="77777777" w:rsidTr="00475091">
              <w:trPr>
                <w:trHeight w:hRule="exact" w:val="266"/>
                <w:jc w:val="center"/>
              </w:trPr>
              <w:tc>
                <w:tcPr>
                  <w:tcW w:w="677" w:type="dxa"/>
                  <w:vMerge/>
                </w:tcPr>
                <w:p w14:paraId="3D34DD2C" w14:textId="77777777" w:rsidR="008F68A1" w:rsidRPr="006A676F" w:rsidRDefault="008F68A1" w:rsidP="008F68A1">
                  <w:pPr>
                    <w:rPr>
                      <w:rFonts w:eastAsia="Times New Roman" w:cstheme="minorHAnsi"/>
                      <w:b/>
                      <w:bCs/>
                      <w:color w:val="000000"/>
                      <w:sz w:val="18"/>
                      <w:szCs w:val="18"/>
                      <w:lang w:eastAsia="es-CL"/>
                    </w:rPr>
                  </w:pPr>
                </w:p>
              </w:tc>
              <w:tc>
                <w:tcPr>
                  <w:tcW w:w="1520" w:type="dxa"/>
                  <w:hideMark/>
                </w:tcPr>
                <w:p w14:paraId="3015AE9D"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398" w:type="dxa"/>
                  <w:noWrap/>
                </w:tcPr>
                <w:p w14:paraId="4AD87767" w14:textId="1133483B" w:rsidR="008F68A1" w:rsidRPr="008F68A1" w:rsidRDefault="008F68A1" w:rsidP="008F68A1">
                  <w:pPr>
                    <w:jc w:val="center"/>
                    <w:rPr>
                      <w:sz w:val="18"/>
                      <w:szCs w:val="18"/>
                    </w:rPr>
                  </w:pPr>
                  <w:r w:rsidRPr="008F68A1">
                    <w:rPr>
                      <w:sz w:val="18"/>
                      <w:szCs w:val="18"/>
                    </w:rPr>
                    <w:t>0,004</w:t>
                  </w:r>
                </w:p>
              </w:tc>
              <w:tc>
                <w:tcPr>
                  <w:tcW w:w="1628" w:type="dxa"/>
                </w:tcPr>
                <w:p w14:paraId="6D69975C" w14:textId="77777777" w:rsidR="008F68A1" w:rsidRPr="00892187" w:rsidRDefault="008F68A1" w:rsidP="008F68A1">
                  <w:pPr>
                    <w:jc w:val="center"/>
                    <w:rPr>
                      <w:sz w:val="18"/>
                      <w:szCs w:val="18"/>
                    </w:rPr>
                  </w:pPr>
                  <w:r w:rsidRPr="00892187">
                    <w:rPr>
                      <w:sz w:val="18"/>
                      <w:szCs w:val="18"/>
                    </w:rPr>
                    <w:t>1</w:t>
                  </w:r>
                </w:p>
              </w:tc>
            </w:tr>
            <w:tr w:rsidR="008F68A1" w:rsidRPr="006A676F" w14:paraId="052CD173" w14:textId="77777777" w:rsidTr="00475091">
              <w:trPr>
                <w:trHeight w:hRule="exact" w:val="301"/>
                <w:jc w:val="center"/>
              </w:trPr>
              <w:tc>
                <w:tcPr>
                  <w:tcW w:w="677" w:type="dxa"/>
                  <w:vMerge/>
                </w:tcPr>
                <w:p w14:paraId="73B398E3" w14:textId="77777777" w:rsidR="008F68A1" w:rsidRPr="006A676F" w:rsidRDefault="008F68A1" w:rsidP="008F68A1">
                  <w:pPr>
                    <w:rPr>
                      <w:rFonts w:eastAsia="Times New Roman" w:cstheme="minorHAnsi"/>
                      <w:b/>
                      <w:bCs/>
                      <w:color w:val="000000"/>
                      <w:sz w:val="18"/>
                      <w:szCs w:val="18"/>
                      <w:lang w:eastAsia="es-CL"/>
                    </w:rPr>
                  </w:pPr>
                </w:p>
              </w:tc>
              <w:tc>
                <w:tcPr>
                  <w:tcW w:w="1520" w:type="dxa"/>
                  <w:hideMark/>
                </w:tcPr>
                <w:p w14:paraId="4BFD2477"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398" w:type="dxa"/>
                  <w:noWrap/>
                </w:tcPr>
                <w:p w14:paraId="496CC791" w14:textId="7766B6F4" w:rsidR="008F68A1" w:rsidRPr="008F68A1" w:rsidRDefault="008F68A1" w:rsidP="008F68A1">
                  <w:pPr>
                    <w:jc w:val="center"/>
                    <w:rPr>
                      <w:sz w:val="18"/>
                      <w:szCs w:val="18"/>
                    </w:rPr>
                  </w:pPr>
                  <w:r w:rsidRPr="008F68A1">
                    <w:rPr>
                      <w:sz w:val="18"/>
                      <w:szCs w:val="18"/>
                    </w:rPr>
                    <w:t>0,003</w:t>
                  </w:r>
                </w:p>
              </w:tc>
              <w:tc>
                <w:tcPr>
                  <w:tcW w:w="1628" w:type="dxa"/>
                </w:tcPr>
                <w:p w14:paraId="6D30D373" w14:textId="77777777" w:rsidR="008F68A1" w:rsidRPr="00892187" w:rsidRDefault="008F68A1" w:rsidP="008F68A1">
                  <w:pPr>
                    <w:jc w:val="center"/>
                    <w:rPr>
                      <w:sz w:val="18"/>
                      <w:szCs w:val="18"/>
                    </w:rPr>
                  </w:pPr>
                  <w:r w:rsidRPr="00892187">
                    <w:rPr>
                      <w:sz w:val="18"/>
                      <w:szCs w:val="18"/>
                    </w:rPr>
                    <w:t>1</w:t>
                  </w:r>
                </w:p>
              </w:tc>
            </w:tr>
            <w:tr w:rsidR="008F68A1" w:rsidRPr="006A676F" w14:paraId="795EFA81" w14:textId="77777777" w:rsidTr="00475091">
              <w:trPr>
                <w:trHeight w:hRule="exact" w:val="277"/>
                <w:jc w:val="center"/>
              </w:trPr>
              <w:tc>
                <w:tcPr>
                  <w:tcW w:w="677" w:type="dxa"/>
                  <w:vMerge/>
                </w:tcPr>
                <w:p w14:paraId="236BE732" w14:textId="77777777" w:rsidR="008F68A1" w:rsidRPr="006A676F" w:rsidRDefault="008F68A1" w:rsidP="008F68A1">
                  <w:pPr>
                    <w:rPr>
                      <w:rFonts w:eastAsia="Times New Roman" w:cstheme="minorHAnsi"/>
                      <w:b/>
                      <w:bCs/>
                      <w:color w:val="000000"/>
                      <w:sz w:val="18"/>
                      <w:szCs w:val="18"/>
                      <w:lang w:eastAsia="es-CL"/>
                    </w:rPr>
                  </w:pPr>
                </w:p>
              </w:tc>
              <w:tc>
                <w:tcPr>
                  <w:tcW w:w="1520" w:type="dxa"/>
                  <w:hideMark/>
                </w:tcPr>
                <w:p w14:paraId="7D912866"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398" w:type="dxa"/>
                  <w:noWrap/>
                </w:tcPr>
                <w:p w14:paraId="44C7DCF2" w14:textId="3A859F55" w:rsidR="008F68A1" w:rsidRPr="008F68A1" w:rsidRDefault="008F68A1" w:rsidP="008F68A1">
                  <w:pPr>
                    <w:jc w:val="center"/>
                    <w:rPr>
                      <w:sz w:val="18"/>
                      <w:szCs w:val="18"/>
                    </w:rPr>
                  </w:pPr>
                  <w:r w:rsidRPr="008F68A1">
                    <w:rPr>
                      <w:sz w:val="18"/>
                      <w:szCs w:val="18"/>
                    </w:rPr>
                    <w:t>0,041</w:t>
                  </w:r>
                </w:p>
              </w:tc>
              <w:tc>
                <w:tcPr>
                  <w:tcW w:w="1628" w:type="dxa"/>
                </w:tcPr>
                <w:p w14:paraId="42740E8C" w14:textId="77777777" w:rsidR="008F68A1" w:rsidRPr="00892187" w:rsidRDefault="008F68A1" w:rsidP="008F68A1">
                  <w:pPr>
                    <w:jc w:val="center"/>
                    <w:rPr>
                      <w:sz w:val="18"/>
                      <w:szCs w:val="18"/>
                    </w:rPr>
                  </w:pPr>
                  <w:r w:rsidRPr="00892187">
                    <w:rPr>
                      <w:sz w:val="18"/>
                      <w:szCs w:val="18"/>
                    </w:rPr>
                    <w:t>1</w:t>
                  </w:r>
                </w:p>
              </w:tc>
            </w:tr>
            <w:tr w:rsidR="008F68A1" w:rsidRPr="006A676F" w14:paraId="16D6262F" w14:textId="77777777" w:rsidTr="00475091">
              <w:trPr>
                <w:trHeight w:hRule="exact" w:val="296"/>
                <w:jc w:val="center"/>
              </w:trPr>
              <w:tc>
                <w:tcPr>
                  <w:tcW w:w="677" w:type="dxa"/>
                  <w:vMerge/>
                </w:tcPr>
                <w:p w14:paraId="4BBD2B69" w14:textId="77777777" w:rsidR="008F68A1" w:rsidRPr="006A676F" w:rsidRDefault="008F68A1" w:rsidP="008F68A1">
                  <w:pPr>
                    <w:rPr>
                      <w:rFonts w:eastAsia="Times New Roman" w:cstheme="minorHAnsi"/>
                      <w:b/>
                      <w:bCs/>
                      <w:color w:val="000000"/>
                      <w:sz w:val="18"/>
                      <w:szCs w:val="18"/>
                      <w:lang w:eastAsia="es-CL"/>
                    </w:rPr>
                  </w:pPr>
                </w:p>
              </w:tc>
              <w:tc>
                <w:tcPr>
                  <w:tcW w:w="1520" w:type="dxa"/>
                  <w:hideMark/>
                </w:tcPr>
                <w:p w14:paraId="3337416C"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398" w:type="dxa"/>
                  <w:noWrap/>
                </w:tcPr>
                <w:p w14:paraId="69D5A3C0" w14:textId="333E60EA" w:rsidR="008F68A1" w:rsidRPr="008F68A1" w:rsidRDefault="008F68A1" w:rsidP="008F68A1">
                  <w:pPr>
                    <w:jc w:val="center"/>
                    <w:rPr>
                      <w:sz w:val="18"/>
                      <w:szCs w:val="18"/>
                    </w:rPr>
                  </w:pPr>
                  <w:r w:rsidRPr="008F68A1">
                    <w:rPr>
                      <w:sz w:val="18"/>
                      <w:szCs w:val="18"/>
                    </w:rPr>
                    <w:t>0,002</w:t>
                  </w:r>
                </w:p>
              </w:tc>
              <w:tc>
                <w:tcPr>
                  <w:tcW w:w="1628" w:type="dxa"/>
                </w:tcPr>
                <w:p w14:paraId="43F7DC95" w14:textId="77777777" w:rsidR="008F68A1" w:rsidRPr="00892187" w:rsidRDefault="008F68A1" w:rsidP="008F68A1">
                  <w:pPr>
                    <w:jc w:val="center"/>
                    <w:rPr>
                      <w:sz w:val="18"/>
                      <w:szCs w:val="18"/>
                    </w:rPr>
                  </w:pPr>
                  <w:r w:rsidRPr="00892187">
                    <w:rPr>
                      <w:sz w:val="18"/>
                      <w:szCs w:val="18"/>
                    </w:rPr>
                    <w:t>1</w:t>
                  </w:r>
                </w:p>
              </w:tc>
            </w:tr>
            <w:tr w:rsidR="008F68A1" w:rsidRPr="006A676F" w14:paraId="7450B958" w14:textId="77777777" w:rsidTr="00475091">
              <w:trPr>
                <w:trHeight w:hRule="exact" w:val="271"/>
                <w:jc w:val="center"/>
              </w:trPr>
              <w:tc>
                <w:tcPr>
                  <w:tcW w:w="677" w:type="dxa"/>
                  <w:vMerge/>
                </w:tcPr>
                <w:p w14:paraId="30839BB0" w14:textId="77777777" w:rsidR="008F68A1" w:rsidRPr="006A676F" w:rsidRDefault="008F68A1" w:rsidP="008F68A1">
                  <w:pPr>
                    <w:rPr>
                      <w:rFonts w:eastAsia="Times New Roman" w:cstheme="minorHAnsi"/>
                      <w:b/>
                      <w:bCs/>
                      <w:color w:val="000000"/>
                      <w:sz w:val="18"/>
                      <w:szCs w:val="18"/>
                      <w:lang w:eastAsia="es-CL"/>
                    </w:rPr>
                  </w:pPr>
                </w:p>
              </w:tc>
              <w:tc>
                <w:tcPr>
                  <w:tcW w:w="1520" w:type="dxa"/>
                  <w:noWrap/>
                  <w:hideMark/>
                </w:tcPr>
                <w:p w14:paraId="43F874C5"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398" w:type="dxa"/>
                  <w:noWrap/>
                </w:tcPr>
                <w:p w14:paraId="2DA48E7F" w14:textId="7B18AD19" w:rsidR="008F68A1" w:rsidRPr="008F68A1" w:rsidRDefault="008F68A1" w:rsidP="008F68A1">
                  <w:pPr>
                    <w:jc w:val="center"/>
                    <w:rPr>
                      <w:sz w:val="18"/>
                      <w:szCs w:val="18"/>
                    </w:rPr>
                  </w:pPr>
                  <w:r w:rsidRPr="008F68A1">
                    <w:rPr>
                      <w:sz w:val="18"/>
                      <w:szCs w:val="18"/>
                    </w:rPr>
                    <w:t>0,003</w:t>
                  </w:r>
                </w:p>
              </w:tc>
              <w:tc>
                <w:tcPr>
                  <w:tcW w:w="1628" w:type="dxa"/>
                </w:tcPr>
                <w:p w14:paraId="1CFB6B51" w14:textId="77777777" w:rsidR="008F68A1" w:rsidRPr="00892187" w:rsidRDefault="008F68A1" w:rsidP="008F68A1">
                  <w:pPr>
                    <w:jc w:val="center"/>
                    <w:rPr>
                      <w:sz w:val="18"/>
                      <w:szCs w:val="18"/>
                    </w:rPr>
                  </w:pPr>
                  <w:r w:rsidRPr="00892187">
                    <w:rPr>
                      <w:sz w:val="18"/>
                      <w:szCs w:val="18"/>
                    </w:rPr>
                    <w:t>1</w:t>
                  </w:r>
                </w:p>
              </w:tc>
            </w:tr>
            <w:tr w:rsidR="008F68A1" w:rsidRPr="006A676F" w14:paraId="1E0C0590" w14:textId="77777777" w:rsidTr="00475091">
              <w:trPr>
                <w:trHeight w:hRule="exact" w:val="289"/>
                <w:jc w:val="center"/>
              </w:trPr>
              <w:tc>
                <w:tcPr>
                  <w:tcW w:w="677" w:type="dxa"/>
                  <w:vMerge/>
                </w:tcPr>
                <w:p w14:paraId="57E36AA4" w14:textId="77777777" w:rsidR="008F68A1" w:rsidRPr="006A676F" w:rsidRDefault="008F68A1" w:rsidP="008F68A1">
                  <w:pPr>
                    <w:rPr>
                      <w:rFonts w:eastAsia="Times New Roman" w:cstheme="minorHAnsi"/>
                      <w:b/>
                      <w:bCs/>
                      <w:color w:val="000000"/>
                      <w:sz w:val="18"/>
                      <w:szCs w:val="18"/>
                      <w:lang w:eastAsia="es-CL"/>
                    </w:rPr>
                  </w:pPr>
                </w:p>
              </w:tc>
              <w:tc>
                <w:tcPr>
                  <w:tcW w:w="1520" w:type="dxa"/>
                  <w:noWrap/>
                  <w:hideMark/>
                </w:tcPr>
                <w:p w14:paraId="4A7EF137"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398" w:type="dxa"/>
                  <w:noWrap/>
                </w:tcPr>
                <w:p w14:paraId="02F8AA71" w14:textId="7CB58BD8" w:rsidR="008F68A1" w:rsidRPr="008F68A1" w:rsidRDefault="008F68A1" w:rsidP="008F68A1">
                  <w:pPr>
                    <w:jc w:val="center"/>
                    <w:rPr>
                      <w:sz w:val="18"/>
                      <w:szCs w:val="18"/>
                    </w:rPr>
                  </w:pPr>
                  <w:r w:rsidRPr="008F68A1">
                    <w:rPr>
                      <w:sz w:val="18"/>
                      <w:szCs w:val="18"/>
                    </w:rPr>
                    <w:t>0,038</w:t>
                  </w:r>
                </w:p>
              </w:tc>
              <w:tc>
                <w:tcPr>
                  <w:tcW w:w="1628" w:type="dxa"/>
                </w:tcPr>
                <w:p w14:paraId="18AF7444" w14:textId="77777777" w:rsidR="008F68A1" w:rsidRPr="00892187" w:rsidRDefault="008F68A1" w:rsidP="008F68A1">
                  <w:pPr>
                    <w:jc w:val="center"/>
                    <w:rPr>
                      <w:sz w:val="18"/>
                      <w:szCs w:val="18"/>
                    </w:rPr>
                  </w:pPr>
                  <w:r w:rsidRPr="00892187">
                    <w:rPr>
                      <w:sz w:val="18"/>
                      <w:szCs w:val="18"/>
                    </w:rPr>
                    <w:t>1</w:t>
                  </w:r>
                </w:p>
              </w:tc>
            </w:tr>
            <w:tr w:rsidR="008F68A1" w:rsidRPr="006A676F" w14:paraId="4EAC7025" w14:textId="77777777" w:rsidTr="00475091">
              <w:trPr>
                <w:trHeight w:hRule="exact" w:val="289"/>
                <w:jc w:val="center"/>
              </w:trPr>
              <w:tc>
                <w:tcPr>
                  <w:tcW w:w="677" w:type="dxa"/>
                  <w:vMerge/>
                </w:tcPr>
                <w:p w14:paraId="4E3E19E9" w14:textId="77777777" w:rsidR="008F68A1" w:rsidRPr="006A676F" w:rsidRDefault="008F68A1" w:rsidP="008F68A1">
                  <w:pPr>
                    <w:rPr>
                      <w:rFonts w:eastAsia="Times New Roman" w:cstheme="minorHAnsi"/>
                      <w:b/>
                      <w:bCs/>
                      <w:color w:val="000000"/>
                      <w:sz w:val="18"/>
                      <w:szCs w:val="18"/>
                      <w:lang w:eastAsia="es-CL"/>
                    </w:rPr>
                  </w:pPr>
                </w:p>
              </w:tc>
              <w:tc>
                <w:tcPr>
                  <w:tcW w:w="1520" w:type="dxa"/>
                  <w:noWrap/>
                  <w:hideMark/>
                </w:tcPr>
                <w:p w14:paraId="3F74ED1D"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398" w:type="dxa"/>
                  <w:noWrap/>
                </w:tcPr>
                <w:p w14:paraId="03B959D7" w14:textId="5BC2CFBC" w:rsidR="008F68A1" w:rsidRPr="008F68A1" w:rsidRDefault="008F68A1" w:rsidP="008F68A1">
                  <w:pPr>
                    <w:jc w:val="center"/>
                    <w:rPr>
                      <w:sz w:val="18"/>
                      <w:szCs w:val="18"/>
                    </w:rPr>
                  </w:pPr>
                  <w:r w:rsidRPr="008F68A1">
                    <w:rPr>
                      <w:sz w:val="18"/>
                      <w:szCs w:val="18"/>
                    </w:rPr>
                    <w:t>0,018</w:t>
                  </w:r>
                </w:p>
              </w:tc>
              <w:tc>
                <w:tcPr>
                  <w:tcW w:w="1628" w:type="dxa"/>
                </w:tcPr>
                <w:p w14:paraId="78B83A95" w14:textId="77777777" w:rsidR="008F68A1" w:rsidRPr="00892187" w:rsidRDefault="008F68A1" w:rsidP="008F68A1">
                  <w:pPr>
                    <w:jc w:val="center"/>
                    <w:rPr>
                      <w:sz w:val="18"/>
                      <w:szCs w:val="18"/>
                    </w:rPr>
                  </w:pPr>
                  <w:r w:rsidRPr="00892187">
                    <w:rPr>
                      <w:sz w:val="18"/>
                      <w:szCs w:val="18"/>
                    </w:rPr>
                    <w:t>1</w:t>
                  </w:r>
                </w:p>
              </w:tc>
            </w:tr>
            <w:tr w:rsidR="008F68A1" w:rsidRPr="006A676F" w14:paraId="0A79092E" w14:textId="77777777" w:rsidTr="00475091">
              <w:trPr>
                <w:trHeight w:hRule="exact" w:val="289"/>
                <w:jc w:val="center"/>
              </w:trPr>
              <w:tc>
                <w:tcPr>
                  <w:tcW w:w="677" w:type="dxa"/>
                  <w:vMerge/>
                </w:tcPr>
                <w:p w14:paraId="48572BC2" w14:textId="77777777" w:rsidR="008F68A1" w:rsidRPr="006A676F" w:rsidRDefault="008F68A1" w:rsidP="008F68A1">
                  <w:pPr>
                    <w:rPr>
                      <w:rFonts w:eastAsia="Times New Roman" w:cstheme="minorHAnsi"/>
                      <w:b/>
                      <w:bCs/>
                      <w:color w:val="000000"/>
                      <w:sz w:val="18"/>
                      <w:szCs w:val="18"/>
                      <w:lang w:eastAsia="es-CL"/>
                    </w:rPr>
                  </w:pPr>
                </w:p>
              </w:tc>
              <w:tc>
                <w:tcPr>
                  <w:tcW w:w="1520" w:type="dxa"/>
                  <w:noWrap/>
                  <w:hideMark/>
                </w:tcPr>
                <w:p w14:paraId="53369608"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398" w:type="dxa"/>
                  <w:noWrap/>
                </w:tcPr>
                <w:p w14:paraId="7026819A" w14:textId="5BA83949" w:rsidR="008F68A1" w:rsidRPr="008F68A1" w:rsidRDefault="008F68A1" w:rsidP="008F68A1">
                  <w:pPr>
                    <w:jc w:val="center"/>
                    <w:rPr>
                      <w:sz w:val="18"/>
                      <w:szCs w:val="18"/>
                    </w:rPr>
                  </w:pPr>
                  <w:r w:rsidRPr="008F68A1">
                    <w:rPr>
                      <w:sz w:val="18"/>
                      <w:szCs w:val="18"/>
                    </w:rPr>
                    <w:t>0,002</w:t>
                  </w:r>
                </w:p>
              </w:tc>
              <w:tc>
                <w:tcPr>
                  <w:tcW w:w="1628" w:type="dxa"/>
                </w:tcPr>
                <w:p w14:paraId="1046E2D7" w14:textId="77777777" w:rsidR="008F68A1" w:rsidRPr="00892187" w:rsidRDefault="008F68A1" w:rsidP="008F68A1">
                  <w:pPr>
                    <w:jc w:val="center"/>
                    <w:rPr>
                      <w:sz w:val="18"/>
                      <w:szCs w:val="18"/>
                    </w:rPr>
                  </w:pPr>
                  <w:r w:rsidRPr="00892187">
                    <w:rPr>
                      <w:sz w:val="18"/>
                      <w:szCs w:val="18"/>
                    </w:rPr>
                    <w:t>1</w:t>
                  </w:r>
                </w:p>
              </w:tc>
            </w:tr>
            <w:tr w:rsidR="008F68A1" w:rsidRPr="006A676F" w14:paraId="22F21775" w14:textId="77777777" w:rsidTr="00475091">
              <w:trPr>
                <w:trHeight w:hRule="exact" w:val="289"/>
                <w:jc w:val="center"/>
              </w:trPr>
              <w:tc>
                <w:tcPr>
                  <w:tcW w:w="677" w:type="dxa"/>
                  <w:vMerge/>
                </w:tcPr>
                <w:p w14:paraId="6061F097" w14:textId="77777777" w:rsidR="008F68A1" w:rsidRPr="006A676F" w:rsidRDefault="008F68A1" w:rsidP="008F68A1">
                  <w:pPr>
                    <w:rPr>
                      <w:rFonts w:eastAsia="Times New Roman" w:cstheme="minorHAnsi"/>
                      <w:b/>
                      <w:bCs/>
                      <w:color w:val="000000"/>
                      <w:sz w:val="18"/>
                      <w:szCs w:val="18"/>
                      <w:lang w:eastAsia="es-CL"/>
                    </w:rPr>
                  </w:pPr>
                </w:p>
              </w:tc>
              <w:tc>
                <w:tcPr>
                  <w:tcW w:w="1520" w:type="dxa"/>
                  <w:hideMark/>
                </w:tcPr>
                <w:p w14:paraId="2857CA9E"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398" w:type="dxa"/>
                </w:tcPr>
                <w:p w14:paraId="4B04C93E" w14:textId="5FAA8520" w:rsidR="008F68A1" w:rsidRPr="008F68A1" w:rsidRDefault="008F68A1" w:rsidP="008F68A1">
                  <w:pPr>
                    <w:jc w:val="center"/>
                    <w:rPr>
                      <w:sz w:val="18"/>
                      <w:szCs w:val="18"/>
                    </w:rPr>
                  </w:pPr>
                  <w:r w:rsidRPr="008F68A1">
                    <w:rPr>
                      <w:sz w:val="18"/>
                      <w:szCs w:val="18"/>
                    </w:rPr>
                    <w:t>0,003</w:t>
                  </w:r>
                </w:p>
              </w:tc>
              <w:tc>
                <w:tcPr>
                  <w:tcW w:w="1628" w:type="dxa"/>
                </w:tcPr>
                <w:p w14:paraId="11A9320F" w14:textId="77777777" w:rsidR="008F68A1" w:rsidRPr="00892187" w:rsidRDefault="008F68A1" w:rsidP="008F68A1">
                  <w:pPr>
                    <w:jc w:val="center"/>
                    <w:rPr>
                      <w:sz w:val="18"/>
                      <w:szCs w:val="18"/>
                    </w:rPr>
                  </w:pPr>
                  <w:r w:rsidRPr="00892187">
                    <w:rPr>
                      <w:sz w:val="18"/>
                      <w:szCs w:val="18"/>
                    </w:rPr>
                    <w:t>1</w:t>
                  </w:r>
                </w:p>
              </w:tc>
            </w:tr>
            <w:tr w:rsidR="008F68A1" w:rsidRPr="006A676F" w14:paraId="35ABB43F" w14:textId="77777777" w:rsidTr="00475091">
              <w:trPr>
                <w:trHeight w:hRule="exact" w:val="289"/>
                <w:jc w:val="center"/>
              </w:trPr>
              <w:tc>
                <w:tcPr>
                  <w:tcW w:w="677" w:type="dxa"/>
                  <w:vMerge/>
                </w:tcPr>
                <w:p w14:paraId="3C7AAB36" w14:textId="77777777" w:rsidR="008F68A1" w:rsidRPr="006A676F" w:rsidRDefault="008F68A1" w:rsidP="008F68A1">
                  <w:pPr>
                    <w:rPr>
                      <w:rFonts w:eastAsia="Times New Roman" w:cstheme="minorHAnsi"/>
                      <w:b/>
                      <w:bCs/>
                      <w:color w:val="000000"/>
                      <w:sz w:val="18"/>
                      <w:szCs w:val="18"/>
                      <w:lang w:eastAsia="es-CL"/>
                    </w:rPr>
                  </w:pPr>
                </w:p>
              </w:tc>
              <w:tc>
                <w:tcPr>
                  <w:tcW w:w="1520" w:type="dxa"/>
                  <w:hideMark/>
                </w:tcPr>
                <w:p w14:paraId="490709F0"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398" w:type="dxa"/>
                </w:tcPr>
                <w:p w14:paraId="2E15156E" w14:textId="2BC21423" w:rsidR="008F68A1" w:rsidRPr="008F68A1" w:rsidRDefault="008F68A1" w:rsidP="008F68A1">
                  <w:pPr>
                    <w:jc w:val="center"/>
                    <w:rPr>
                      <w:sz w:val="18"/>
                      <w:szCs w:val="18"/>
                    </w:rPr>
                  </w:pPr>
                  <w:r w:rsidRPr="008F68A1">
                    <w:rPr>
                      <w:sz w:val="18"/>
                      <w:szCs w:val="18"/>
                    </w:rPr>
                    <w:t>0,003</w:t>
                  </w:r>
                </w:p>
              </w:tc>
              <w:tc>
                <w:tcPr>
                  <w:tcW w:w="1628" w:type="dxa"/>
                </w:tcPr>
                <w:p w14:paraId="79E3DD3F" w14:textId="77777777" w:rsidR="008F68A1" w:rsidRPr="00892187" w:rsidRDefault="008F68A1" w:rsidP="008F68A1">
                  <w:pPr>
                    <w:jc w:val="center"/>
                    <w:rPr>
                      <w:sz w:val="18"/>
                      <w:szCs w:val="18"/>
                    </w:rPr>
                  </w:pPr>
                  <w:r w:rsidRPr="00892187">
                    <w:rPr>
                      <w:sz w:val="18"/>
                      <w:szCs w:val="18"/>
                    </w:rPr>
                    <w:t>1</w:t>
                  </w:r>
                </w:p>
              </w:tc>
            </w:tr>
            <w:tr w:rsidR="008F68A1" w:rsidRPr="006A676F" w14:paraId="741D74E8" w14:textId="77777777" w:rsidTr="00475091">
              <w:trPr>
                <w:trHeight w:hRule="exact" w:val="239"/>
                <w:jc w:val="center"/>
              </w:trPr>
              <w:tc>
                <w:tcPr>
                  <w:tcW w:w="677" w:type="dxa"/>
                  <w:vMerge/>
                </w:tcPr>
                <w:p w14:paraId="172EA031" w14:textId="77777777" w:rsidR="008F68A1" w:rsidRPr="006A676F" w:rsidRDefault="008F68A1" w:rsidP="008F68A1">
                  <w:pPr>
                    <w:rPr>
                      <w:rFonts w:eastAsia="Times New Roman" w:cstheme="minorHAnsi"/>
                      <w:b/>
                      <w:bCs/>
                      <w:color w:val="000000"/>
                      <w:sz w:val="18"/>
                      <w:szCs w:val="18"/>
                      <w:lang w:eastAsia="es-CL"/>
                    </w:rPr>
                  </w:pPr>
                </w:p>
              </w:tc>
              <w:tc>
                <w:tcPr>
                  <w:tcW w:w="1520" w:type="dxa"/>
                  <w:hideMark/>
                </w:tcPr>
                <w:p w14:paraId="72C44054" w14:textId="77777777" w:rsidR="008F68A1" w:rsidRPr="006A676F" w:rsidRDefault="008F68A1" w:rsidP="008F68A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398" w:type="dxa"/>
                </w:tcPr>
                <w:p w14:paraId="74CC85A0" w14:textId="77777777" w:rsidR="008F68A1" w:rsidRDefault="008F68A1" w:rsidP="008F68A1">
                  <w:pPr>
                    <w:jc w:val="center"/>
                    <w:rPr>
                      <w:sz w:val="18"/>
                      <w:szCs w:val="18"/>
                    </w:rPr>
                  </w:pPr>
                  <w:r w:rsidRPr="008F68A1">
                    <w:rPr>
                      <w:sz w:val="18"/>
                      <w:szCs w:val="18"/>
                    </w:rPr>
                    <w:t>0,00</w:t>
                  </w:r>
                  <w:r w:rsidR="009B65AF">
                    <w:rPr>
                      <w:sz w:val="18"/>
                      <w:szCs w:val="18"/>
                    </w:rPr>
                    <w:t>2</w:t>
                  </w:r>
                </w:p>
                <w:p w14:paraId="6DE4D01F" w14:textId="15A4F80B" w:rsidR="009B65AF" w:rsidRPr="008F68A1" w:rsidRDefault="009B65AF" w:rsidP="008F68A1">
                  <w:pPr>
                    <w:jc w:val="center"/>
                    <w:rPr>
                      <w:sz w:val="18"/>
                      <w:szCs w:val="18"/>
                    </w:rPr>
                  </w:pPr>
                </w:p>
              </w:tc>
              <w:tc>
                <w:tcPr>
                  <w:tcW w:w="1628" w:type="dxa"/>
                </w:tcPr>
                <w:p w14:paraId="7E112DF8" w14:textId="77777777" w:rsidR="008F68A1" w:rsidRPr="00892187" w:rsidRDefault="008F68A1" w:rsidP="008F68A1">
                  <w:pPr>
                    <w:jc w:val="center"/>
                    <w:rPr>
                      <w:sz w:val="18"/>
                      <w:szCs w:val="18"/>
                    </w:rPr>
                  </w:pPr>
                  <w:r w:rsidRPr="00892187">
                    <w:rPr>
                      <w:sz w:val="18"/>
                      <w:szCs w:val="18"/>
                    </w:rPr>
                    <w:t>1</w:t>
                  </w:r>
                </w:p>
              </w:tc>
            </w:tr>
          </w:tbl>
          <w:p w14:paraId="291AE530" w14:textId="45EA1124" w:rsidR="003A0D9C" w:rsidRPr="008C74F9" w:rsidRDefault="003A0D9C" w:rsidP="008C74F9">
            <w:pPr>
              <w:jc w:val="both"/>
              <w:rPr>
                <w:rFonts w:ascii="Calibri" w:eastAsia="Times New Roman" w:hAnsi="Calibri" w:cs="Times New Roman"/>
                <w:color w:val="000000"/>
                <w:sz w:val="20"/>
                <w:szCs w:val="20"/>
                <w:lang w:eastAsia="es-CL"/>
              </w:rPr>
            </w:pPr>
          </w:p>
        </w:tc>
        <w:tc>
          <w:tcPr>
            <w:tcW w:w="2661" w:type="pct"/>
            <w:gridSpan w:val="2"/>
            <w:tcBorders>
              <w:top w:val="nil"/>
              <w:left w:val="single" w:sz="4" w:space="0" w:color="auto"/>
              <w:right w:val="single" w:sz="4" w:space="0" w:color="auto"/>
            </w:tcBorders>
            <w:shd w:val="clear" w:color="auto" w:fill="auto"/>
            <w:noWrap/>
            <w:vAlign w:val="center"/>
            <w:hideMark/>
          </w:tcPr>
          <w:p w14:paraId="07D7347D" w14:textId="2C69C383" w:rsidR="003A0D9C" w:rsidRPr="00B273E3" w:rsidRDefault="008F68A1" w:rsidP="003A5EC1">
            <w:pPr>
              <w:spacing w:after="0" w:line="240" w:lineRule="auto"/>
              <w:jc w:val="center"/>
              <w:rPr>
                <w:rFonts w:ascii="Calibri" w:eastAsia="Times New Roman" w:hAnsi="Calibri" w:cs="Times New Roman"/>
                <w:color w:val="000000"/>
                <w:sz w:val="20"/>
                <w:szCs w:val="20"/>
                <w:lang w:eastAsia="es-CL"/>
              </w:rPr>
            </w:pPr>
            <w:r w:rsidRPr="008F68A1">
              <w:rPr>
                <w:rFonts w:ascii="Calibri" w:eastAsia="Times New Roman" w:hAnsi="Calibri" w:cs="Times New Roman"/>
                <w:noProof/>
                <w:color w:val="000000"/>
                <w:sz w:val="20"/>
                <w:szCs w:val="20"/>
                <w:lang w:eastAsia="es-CL"/>
              </w:rPr>
              <w:drawing>
                <wp:inline distT="0" distB="0" distL="0" distR="0" wp14:anchorId="773A0513" wp14:editId="7F0CE2E7">
                  <wp:extent cx="4488180" cy="25679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8180" cy="2567940"/>
                          </a:xfrm>
                          <a:prstGeom prst="rect">
                            <a:avLst/>
                          </a:prstGeom>
                          <a:noFill/>
                          <a:ln>
                            <a:noFill/>
                          </a:ln>
                        </pic:spPr>
                      </pic:pic>
                    </a:graphicData>
                  </a:graphic>
                </wp:inline>
              </w:drawing>
            </w:r>
          </w:p>
        </w:tc>
      </w:tr>
      <w:tr w:rsidR="00270A64" w:rsidRPr="00B273E3" w14:paraId="35468B1E" w14:textId="77777777" w:rsidTr="00270A64">
        <w:trPr>
          <w:trHeight w:val="103"/>
          <w:jc w:val="center"/>
        </w:trPr>
        <w:tc>
          <w:tcPr>
            <w:tcW w:w="952" w:type="pct"/>
            <w:tcBorders>
              <w:top w:val="single" w:sz="4" w:space="0" w:color="auto"/>
              <w:left w:val="single" w:sz="4" w:space="0" w:color="auto"/>
              <w:bottom w:val="single" w:sz="4" w:space="0" w:color="auto"/>
              <w:right w:val="nil"/>
            </w:tcBorders>
            <w:shd w:val="clear" w:color="auto" w:fill="auto"/>
            <w:noWrap/>
            <w:vAlign w:val="center"/>
            <w:hideMark/>
          </w:tcPr>
          <w:p w14:paraId="74B146FD" w14:textId="77777777" w:rsidR="00270A64" w:rsidRPr="007A7DEB" w:rsidRDefault="00270A64" w:rsidP="00270A64">
            <w:pPr>
              <w:rPr>
                <w:rFonts w:eastAsia="Times New Roman"/>
                <w:color w:val="000000"/>
                <w:szCs w:val="18"/>
                <w:lang w:eastAsia="es-CL"/>
              </w:rPr>
            </w:pPr>
            <w:r w:rsidRPr="00270A64">
              <w:rPr>
                <w:rFonts w:ascii="Calibri" w:eastAsia="Times New Roman" w:hAnsi="Calibri" w:cs="Times New Roman"/>
                <w:b/>
                <w:color w:val="000000"/>
                <w:sz w:val="18"/>
                <w:szCs w:val="18"/>
                <w:lang w:eastAsia="es-CL"/>
              </w:rPr>
              <w:t>Tabla</w:t>
            </w:r>
            <w:r>
              <w:rPr>
                <w:rFonts w:ascii="Calibri" w:eastAsia="Times New Roman" w:hAnsi="Calibri" w:cs="Times New Roman"/>
                <w:b/>
                <w:color w:val="000000"/>
                <w:sz w:val="18"/>
                <w:szCs w:val="18"/>
                <w:lang w:eastAsia="es-CL"/>
              </w:rPr>
              <w:t xml:space="preserve"> 6</w:t>
            </w:r>
            <w:r w:rsidRPr="00270A64">
              <w:rPr>
                <w:rFonts w:ascii="Calibri" w:eastAsia="Times New Roman" w:hAnsi="Calibri" w:cs="Times New Roman"/>
                <w:b/>
                <w:color w:val="000000"/>
                <w:sz w:val="18"/>
                <w:szCs w:val="18"/>
                <w:lang w:eastAsia="es-CL"/>
              </w:rPr>
              <w:t>.</w:t>
            </w:r>
          </w:p>
        </w:tc>
        <w:tc>
          <w:tcPr>
            <w:tcW w:w="138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FD4BE6"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N/A</w:t>
            </w:r>
          </w:p>
        </w:tc>
        <w:tc>
          <w:tcPr>
            <w:tcW w:w="1195" w:type="pct"/>
            <w:tcBorders>
              <w:top w:val="single" w:sz="4" w:space="0" w:color="auto"/>
              <w:left w:val="nil"/>
              <w:bottom w:val="single" w:sz="4" w:space="0" w:color="auto"/>
              <w:right w:val="nil"/>
            </w:tcBorders>
            <w:shd w:val="clear" w:color="auto" w:fill="auto"/>
            <w:noWrap/>
            <w:vAlign w:val="center"/>
            <w:hideMark/>
          </w:tcPr>
          <w:p w14:paraId="4355974A" w14:textId="6FB7E923" w:rsidR="00270A64" w:rsidRPr="00270A64" w:rsidRDefault="00270A64" w:rsidP="00270A64">
            <w:pPr>
              <w:rPr>
                <w:rFonts w:eastAsia="Calibri" w:cs="Calibri"/>
                <w:b/>
                <w:bCs/>
                <w:sz w:val="18"/>
                <w:szCs w:val="18"/>
              </w:rPr>
            </w:pPr>
            <w:r w:rsidRPr="00270A64">
              <w:rPr>
                <w:rFonts w:eastAsia="Calibri" w:cs="Calibri"/>
                <w:b/>
                <w:bCs/>
                <w:sz w:val="18"/>
                <w:szCs w:val="18"/>
              </w:rPr>
              <w:t xml:space="preserve">Figura </w:t>
            </w:r>
            <w:r w:rsidR="00C604E3">
              <w:rPr>
                <w:rFonts w:eastAsia="Calibri" w:cs="Calibri"/>
                <w:b/>
                <w:bCs/>
                <w:sz w:val="18"/>
                <w:szCs w:val="18"/>
              </w:rPr>
              <w:t>3</w:t>
            </w:r>
            <w:r w:rsidRPr="00270A64">
              <w:rPr>
                <w:rFonts w:eastAsia="Calibri" w:cs="Calibri"/>
                <w:b/>
                <w:bCs/>
                <w:sz w:val="18"/>
                <w:szCs w:val="18"/>
              </w:rPr>
              <w:t>.</w:t>
            </w:r>
          </w:p>
        </w:tc>
        <w:tc>
          <w:tcPr>
            <w:tcW w:w="146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99B877"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xml:space="preserve"> N/A</w:t>
            </w:r>
          </w:p>
        </w:tc>
      </w:tr>
      <w:tr w:rsidR="003A0D9C" w:rsidRPr="00B273E3" w14:paraId="0EECBF83" w14:textId="77777777" w:rsidTr="003A0D9C">
        <w:trPr>
          <w:trHeight w:val="450"/>
          <w:jc w:val="center"/>
        </w:trPr>
        <w:tc>
          <w:tcPr>
            <w:tcW w:w="2339"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E53C83A" w14:textId="77777777" w:rsidR="003A0D9C" w:rsidRPr="00B273E3" w:rsidRDefault="003A0D9C" w:rsidP="003A5EC1">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F353A1B" w14:textId="3B0BDF31" w:rsidR="003A0D9C" w:rsidRPr="00B273E3" w:rsidRDefault="00DC0954" w:rsidP="003A5EC1">
            <w:pPr>
              <w:spacing w:after="0" w:line="240" w:lineRule="auto"/>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Concentraciones</w:t>
            </w:r>
            <w:r w:rsidR="003A0D9C" w:rsidRPr="009D28CE">
              <w:rPr>
                <w:rFonts w:eastAsia="Times New Roman"/>
                <w:color w:val="000000"/>
                <w:sz w:val="16"/>
                <w:szCs w:val="18"/>
                <w:lang w:eastAsia="es-CL"/>
              </w:rPr>
              <w:t xml:space="preserve"> de arsénico (As) </w:t>
            </w:r>
            <w:r w:rsidR="001F0886">
              <w:rPr>
                <w:rFonts w:eastAsia="Times New Roman"/>
                <w:color w:val="000000"/>
                <w:sz w:val="16"/>
                <w:szCs w:val="18"/>
                <w:lang w:eastAsia="es-CL"/>
              </w:rPr>
              <w:t xml:space="preserve">mensuales </w:t>
            </w:r>
            <w:r w:rsidR="003A0D9C" w:rsidRPr="009D28CE">
              <w:rPr>
                <w:rFonts w:eastAsia="Times New Roman"/>
                <w:color w:val="000000"/>
                <w:sz w:val="16"/>
                <w:szCs w:val="18"/>
                <w:lang w:eastAsia="es-CL"/>
              </w:rPr>
              <w:t xml:space="preserve">en la chimenea de la planta de ácido </w:t>
            </w:r>
            <w:r>
              <w:rPr>
                <w:rFonts w:eastAsia="Times New Roman"/>
                <w:color w:val="000000"/>
                <w:sz w:val="16"/>
                <w:szCs w:val="18"/>
                <w:lang w:eastAsia="es-CL"/>
              </w:rPr>
              <w:t xml:space="preserve">N°1 </w:t>
            </w:r>
            <w:r w:rsidR="003A0D9C" w:rsidRPr="009D28CE">
              <w:rPr>
                <w:rFonts w:eastAsia="Times New Roman"/>
                <w:color w:val="000000"/>
                <w:sz w:val="16"/>
                <w:szCs w:val="18"/>
                <w:lang w:eastAsia="es-CL"/>
              </w:rPr>
              <w:t xml:space="preserve">de la Fundición </w:t>
            </w:r>
            <w:proofErr w:type="spellStart"/>
            <w:r w:rsidR="003A0D9C">
              <w:rPr>
                <w:rFonts w:eastAsia="Times New Roman"/>
                <w:color w:val="000000"/>
                <w:sz w:val="16"/>
                <w:szCs w:val="18"/>
                <w:lang w:eastAsia="es-CL"/>
              </w:rPr>
              <w:t>Altonorte</w:t>
            </w:r>
            <w:proofErr w:type="spellEnd"/>
            <w:r w:rsidR="003A0D9C" w:rsidRPr="009D28CE">
              <w:rPr>
                <w:rFonts w:eastAsia="Times New Roman"/>
                <w:color w:val="000000"/>
                <w:sz w:val="16"/>
                <w:szCs w:val="18"/>
                <w:lang w:eastAsia="es-CL"/>
              </w:rPr>
              <w:t xml:space="preserve"> para el año 20</w:t>
            </w:r>
            <w:r w:rsidR="00A40621">
              <w:rPr>
                <w:rFonts w:eastAsia="Times New Roman"/>
                <w:color w:val="000000"/>
                <w:sz w:val="16"/>
                <w:szCs w:val="18"/>
                <w:lang w:eastAsia="es-CL"/>
              </w:rPr>
              <w:t>20</w:t>
            </w:r>
            <w:r w:rsidR="003A0D9C" w:rsidRPr="009D28CE">
              <w:rPr>
                <w:rFonts w:eastAsia="Times New Roman"/>
                <w:color w:val="000000"/>
                <w:sz w:val="16"/>
                <w:szCs w:val="18"/>
                <w:lang w:eastAsia="es-CL"/>
              </w:rPr>
              <w:t>.</w:t>
            </w:r>
          </w:p>
        </w:tc>
        <w:tc>
          <w:tcPr>
            <w:tcW w:w="2661"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802D9FA" w14:textId="77777777" w:rsidR="003A0D9C" w:rsidRPr="00B273E3" w:rsidRDefault="003A0D9C" w:rsidP="003A5EC1">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00712032" w14:textId="3E246A03" w:rsidR="003A0D9C" w:rsidRPr="009D28CE" w:rsidRDefault="00DC0954" w:rsidP="003A5EC1">
            <w:pPr>
              <w:contextualSpacing/>
              <w:jc w:val="both"/>
              <w:rPr>
                <w:rFonts w:eastAsia="Times New Roman"/>
                <w:color w:val="000000"/>
                <w:sz w:val="16"/>
                <w:szCs w:val="18"/>
                <w:lang w:eastAsia="es-CL"/>
              </w:rPr>
            </w:pPr>
            <w:r>
              <w:rPr>
                <w:rFonts w:eastAsia="Times New Roman"/>
                <w:color w:val="000000"/>
                <w:sz w:val="16"/>
                <w:szCs w:val="18"/>
                <w:lang w:eastAsia="es-CL"/>
              </w:rPr>
              <w:t>Concentracion</w:t>
            </w:r>
            <w:r w:rsidR="003A0D9C" w:rsidRPr="00367262">
              <w:rPr>
                <w:rFonts w:eastAsia="Times New Roman"/>
                <w:color w:val="000000"/>
                <w:sz w:val="16"/>
                <w:szCs w:val="18"/>
                <w:lang w:eastAsia="es-CL"/>
              </w:rPr>
              <w:t>es de arsénico</w:t>
            </w:r>
            <w:r w:rsidR="003A0D9C">
              <w:rPr>
                <w:rFonts w:eastAsia="Times New Roman"/>
                <w:color w:val="000000"/>
                <w:sz w:val="16"/>
                <w:szCs w:val="18"/>
                <w:lang w:eastAsia="es-CL"/>
              </w:rPr>
              <w:t xml:space="preserve"> (As)</w:t>
            </w:r>
            <w:r w:rsidR="003A0D9C" w:rsidRPr="00367262">
              <w:rPr>
                <w:rFonts w:eastAsia="Times New Roman"/>
                <w:color w:val="000000"/>
                <w:sz w:val="16"/>
                <w:szCs w:val="18"/>
                <w:lang w:eastAsia="es-CL"/>
              </w:rPr>
              <w:t xml:space="preserve"> en la </w:t>
            </w:r>
            <w:r w:rsidR="003A0D9C">
              <w:rPr>
                <w:rFonts w:eastAsia="Times New Roman"/>
                <w:color w:val="000000"/>
                <w:sz w:val="16"/>
                <w:szCs w:val="18"/>
                <w:lang w:eastAsia="es-CL"/>
              </w:rPr>
              <w:t xml:space="preserve">chimenea de la </w:t>
            </w:r>
            <w:r w:rsidR="003A0D9C" w:rsidRPr="00367262">
              <w:rPr>
                <w:rFonts w:eastAsia="Times New Roman"/>
                <w:color w:val="000000"/>
                <w:sz w:val="16"/>
                <w:szCs w:val="18"/>
                <w:lang w:eastAsia="es-CL"/>
              </w:rPr>
              <w:t>planta de ácido</w:t>
            </w:r>
            <w:r w:rsidR="003A0D9C">
              <w:rPr>
                <w:rFonts w:eastAsia="Times New Roman"/>
                <w:color w:val="000000"/>
                <w:sz w:val="16"/>
                <w:szCs w:val="18"/>
                <w:lang w:eastAsia="es-CL"/>
              </w:rPr>
              <w:t xml:space="preserve"> N°1</w:t>
            </w:r>
            <w:r w:rsidR="003A0D9C" w:rsidRPr="00367262">
              <w:rPr>
                <w:rFonts w:eastAsia="Times New Roman"/>
                <w:color w:val="000000"/>
                <w:sz w:val="16"/>
                <w:szCs w:val="18"/>
                <w:lang w:eastAsia="es-CL"/>
              </w:rPr>
              <w:t xml:space="preserve"> de la </w:t>
            </w:r>
            <w:r w:rsidR="003A0D9C">
              <w:rPr>
                <w:rFonts w:eastAsia="Times New Roman"/>
                <w:color w:val="000000"/>
                <w:sz w:val="16"/>
                <w:szCs w:val="18"/>
                <w:lang w:eastAsia="es-CL"/>
              </w:rPr>
              <w:t xml:space="preserve">Fundición </w:t>
            </w:r>
            <w:proofErr w:type="spellStart"/>
            <w:r w:rsidR="00422D24">
              <w:rPr>
                <w:rFonts w:eastAsia="Times New Roman"/>
                <w:color w:val="000000"/>
                <w:sz w:val="16"/>
                <w:szCs w:val="18"/>
                <w:lang w:eastAsia="es-CL"/>
              </w:rPr>
              <w:t>Altonorte</w:t>
            </w:r>
            <w:proofErr w:type="spellEnd"/>
            <w:r w:rsidR="003A0D9C">
              <w:rPr>
                <w:rFonts w:eastAsia="Times New Roman"/>
                <w:color w:val="000000"/>
                <w:sz w:val="16"/>
                <w:szCs w:val="18"/>
                <w:lang w:eastAsia="es-CL"/>
              </w:rPr>
              <w:t xml:space="preserve"> </w:t>
            </w:r>
            <w:r w:rsidR="003A0D9C" w:rsidRPr="00367262">
              <w:rPr>
                <w:rFonts w:eastAsia="Times New Roman"/>
                <w:color w:val="000000"/>
                <w:sz w:val="16"/>
                <w:szCs w:val="18"/>
                <w:lang w:eastAsia="es-CL"/>
              </w:rPr>
              <w:t>para el periodo enero-diciembre del año 20</w:t>
            </w:r>
            <w:r w:rsidR="00A40621">
              <w:rPr>
                <w:rFonts w:eastAsia="Times New Roman"/>
                <w:color w:val="000000"/>
                <w:sz w:val="16"/>
                <w:szCs w:val="18"/>
                <w:lang w:eastAsia="es-CL"/>
              </w:rPr>
              <w:t>20</w:t>
            </w:r>
            <w:r w:rsidR="003A0D9C" w:rsidRPr="00367262">
              <w:rPr>
                <w:rFonts w:eastAsia="Times New Roman"/>
                <w:color w:val="000000"/>
                <w:sz w:val="16"/>
                <w:szCs w:val="18"/>
                <w:lang w:eastAsia="es-CL"/>
              </w:rPr>
              <w:t>.</w:t>
            </w:r>
          </w:p>
        </w:tc>
      </w:tr>
      <w:tr w:rsidR="003A0D9C" w:rsidRPr="00B273E3" w14:paraId="0256DEE3" w14:textId="77777777" w:rsidTr="003A0D9C">
        <w:trPr>
          <w:trHeight w:val="450"/>
          <w:jc w:val="center"/>
        </w:trPr>
        <w:tc>
          <w:tcPr>
            <w:tcW w:w="2339" w:type="pct"/>
            <w:gridSpan w:val="2"/>
            <w:vMerge/>
            <w:tcBorders>
              <w:top w:val="single" w:sz="4" w:space="0" w:color="auto"/>
              <w:left w:val="single" w:sz="4" w:space="0" w:color="auto"/>
              <w:bottom w:val="single" w:sz="4" w:space="0" w:color="000000"/>
              <w:right w:val="single" w:sz="4" w:space="0" w:color="000000"/>
            </w:tcBorders>
            <w:vAlign w:val="center"/>
            <w:hideMark/>
          </w:tcPr>
          <w:p w14:paraId="2B7BB18D" w14:textId="77777777" w:rsidR="003A0D9C" w:rsidRPr="00B273E3" w:rsidRDefault="003A0D9C" w:rsidP="003A5EC1">
            <w:pPr>
              <w:spacing w:after="0" w:line="240" w:lineRule="auto"/>
              <w:rPr>
                <w:rFonts w:ascii="Calibri" w:eastAsia="Times New Roman" w:hAnsi="Calibri" w:cs="Times New Roman"/>
                <w:color w:val="000000"/>
                <w:sz w:val="20"/>
                <w:szCs w:val="20"/>
                <w:lang w:eastAsia="es-CL"/>
              </w:rPr>
            </w:pPr>
          </w:p>
        </w:tc>
        <w:tc>
          <w:tcPr>
            <w:tcW w:w="2661" w:type="pct"/>
            <w:gridSpan w:val="2"/>
            <w:vMerge/>
            <w:tcBorders>
              <w:top w:val="single" w:sz="4" w:space="0" w:color="auto"/>
              <w:left w:val="single" w:sz="4" w:space="0" w:color="auto"/>
              <w:bottom w:val="single" w:sz="4" w:space="0" w:color="000000"/>
              <w:right w:val="single" w:sz="4" w:space="0" w:color="000000"/>
            </w:tcBorders>
            <w:vAlign w:val="center"/>
            <w:hideMark/>
          </w:tcPr>
          <w:p w14:paraId="43572C9A" w14:textId="77777777" w:rsidR="003A0D9C" w:rsidRPr="00B273E3" w:rsidRDefault="003A0D9C" w:rsidP="003A5EC1">
            <w:pPr>
              <w:spacing w:after="0" w:line="240" w:lineRule="auto"/>
              <w:rPr>
                <w:rFonts w:ascii="Calibri" w:eastAsia="Times New Roman" w:hAnsi="Calibri" w:cs="Times New Roman"/>
                <w:color w:val="000000"/>
                <w:sz w:val="20"/>
                <w:szCs w:val="20"/>
                <w:lang w:eastAsia="es-CL"/>
              </w:rPr>
            </w:pPr>
          </w:p>
        </w:tc>
      </w:tr>
    </w:tbl>
    <w:p w14:paraId="039BE1AB" w14:textId="77777777" w:rsidR="00931508" w:rsidRDefault="00931508">
      <w:pPr>
        <w:rPr>
          <w:rFonts w:ascii="Calibri" w:eastAsia="Calibri" w:hAnsi="Calibri" w:cs="Calibri"/>
          <w:b/>
          <w:sz w:val="24"/>
          <w:szCs w:val="20"/>
        </w:rPr>
      </w:pPr>
      <w:r>
        <w:br w:type="page"/>
      </w:r>
    </w:p>
    <w:p w14:paraId="0E2D2116" w14:textId="77777777" w:rsidR="00892187" w:rsidRDefault="00892187" w:rsidP="00892187">
      <w:pPr>
        <w:pStyle w:val="Listaconnmeros"/>
        <w:numPr>
          <w:ilvl w:val="0"/>
          <w:numId w:val="0"/>
        </w:numPr>
        <w:ind w:left="360" w:hanging="360"/>
      </w:pPr>
    </w:p>
    <w:tbl>
      <w:tblPr>
        <w:tblW w:w="5000" w:type="pct"/>
        <w:jc w:val="center"/>
        <w:tblLayout w:type="fixed"/>
        <w:tblCellMar>
          <w:left w:w="70" w:type="dxa"/>
          <w:right w:w="70" w:type="dxa"/>
        </w:tblCellMar>
        <w:tblLook w:val="04A0" w:firstRow="1" w:lastRow="0" w:firstColumn="1" w:lastColumn="0" w:noHBand="0" w:noVBand="1"/>
      </w:tblPr>
      <w:tblGrid>
        <w:gridCol w:w="2583"/>
        <w:gridCol w:w="3762"/>
        <w:gridCol w:w="3241"/>
        <w:gridCol w:w="3976"/>
      </w:tblGrid>
      <w:tr w:rsidR="00892187" w:rsidRPr="00B273E3" w14:paraId="602189F2" w14:textId="77777777" w:rsidTr="003A5EC1">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5AF2CD" w14:textId="77777777" w:rsidR="00892187" w:rsidRPr="00B273E3" w:rsidRDefault="00892187" w:rsidP="003A5EC1">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892187" w:rsidRPr="00B273E3" w14:paraId="68F6D818" w14:textId="77777777" w:rsidTr="003A5EC1">
        <w:trPr>
          <w:trHeight w:val="5351"/>
          <w:jc w:val="center"/>
        </w:trPr>
        <w:tc>
          <w:tcPr>
            <w:tcW w:w="2339"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0" w:type="auto"/>
              <w:jc w:val="center"/>
              <w:tblLayout w:type="fixed"/>
              <w:tblLook w:val="04A0" w:firstRow="1" w:lastRow="0" w:firstColumn="1" w:lastColumn="0" w:noHBand="0" w:noVBand="1"/>
            </w:tblPr>
            <w:tblGrid>
              <w:gridCol w:w="677"/>
              <w:gridCol w:w="1520"/>
              <w:gridCol w:w="1398"/>
              <w:gridCol w:w="1628"/>
            </w:tblGrid>
            <w:tr w:rsidR="00892187" w:rsidRPr="006A676F" w14:paraId="44CDABB5" w14:textId="77777777" w:rsidTr="003A5EC1">
              <w:trPr>
                <w:trHeight w:val="392"/>
                <w:jc w:val="center"/>
              </w:trPr>
              <w:tc>
                <w:tcPr>
                  <w:tcW w:w="677" w:type="dxa"/>
                </w:tcPr>
                <w:p w14:paraId="01B60347" w14:textId="77777777" w:rsidR="00892187" w:rsidRPr="006A676F" w:rsidRDefault="00892187" w:rsidP="003A5EC1">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hideMark/>
                </w:tcPr>
                <w:p w14:paraId="3EA85FA8" w14:textId="77777777" w:rsidR="00892187" w:rsidRPr="006A676F" w:rsidRDefault="00892187" w:rsidP="003A5EC1">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398" w:type="dxa"/>
                </w:tcPr>
                <w:p w14:paraId="5C6A97F5" w14:textId="77777777" w:rsidR="00892187" w:rsidRPr="007D59C3" w:rsidRDefault="00892187" w:rsidP="003A5EC1">
                  <w:pPr>
                    <w:jc w:val="center"/>
                    <w:rPr>
                      <w:rFonts w:ascii="Calibri" w:hAnsi="Calibri" w:cs="Calibri"/>
                      <w:b/>
                      <w:bCs/>
                      <w:sz w:val="18"/>
                    </w:rPr>
                  </w:pPr>
                  <w:r>
                    <w:rPr>
                      <w:rFonts w:ascii="Calibri" w:hAnsi="Calibri" w:cs="Calibri"/>
                      <w:b/>
                      <w:bCs/>
                      <w:sz w:val="18"/>
                    </w:rPr>
                    <w:t>Concentración As (mg/Nm</w:t>
                  </w:r>
                  <w:r w:rsidRPr="004763DB">
                    <w:rPr>
                      <w:rFonts w:ascii="Calibri" w:hAnsi="Calibri" w:cs="Calibri"/>
                      <w:sz w:val="20"/>
                      <w:szCs w:val="24"/>
                      <w:vertAlign w:val="superscript"/>
                    </w:rPr>
                    <w:t>3</w:t>
                  </w:r>
                  <w:r>
                    <w:rPr>
                      <w:rFonts w:ascii="Calibri" w:hAnsi="Calibri" w:cs="Calibri"/>
                      <w:b/>
                      <w:bCs/>
                      <w:sz w:val="18"/>
                    </w:rPr>
                    <w:t>)</w:t>
                  </w:r>
                </w:p>
              </w:tc>
              <w:tc>
                <w:tcPr>
                  <w:tcW w:w="1628" w:type="dxa"/>
                </w:tcPr>
                <w:p w14:paraId="00548061" w14:textId="77777777" w:rsidR="00892187" w:rsidRDefault="00892187" w:rsidP="003A5EC1">
                  <w:pPr>
                    <w:jc w:val="center"/>
                    <w:rPr>
                      <w:rFonts w:ascii="Calibri" w:hAnsi="Calibri" w:cs="Calibri"/>
                      <w:b/>
                      <w:bCs/>
                      <w:sz w:val="18"/>
                    </w:rPr>
                  </w:pPr>
                  <w:r>
                    <w:rPr>
                      <w:rFonts w:ascii="Calibri" w:hAnsi="Calibri" w:cs="Calibri"/>
                      <w:b/>
                      <w:bCs/>
                      <w:sz w:val="18"/>
                    </w:rPr>
                    <w:t>Límite de Emisión mensual (mg/Nm</w:t>
                  </w:r>
                  <w:r w:rsidRPr="00766F3D">
                    <w:rPr>
                      <w:rFonts w:ascii="Calibri" w:hAnsi="Calibri" w:cs="Calibri"/>
                      <w:b/>
                      <w:bCs/>
                      <w:sz w:val="18"/>
                      <w:vertAlign w:val="superscript"/>
                    </w:rPr>
                    <w:t>3</w:t>
                  </w:r>
                  <w:r>
                    <w:rPr>
                      <w:rFonts w:ascii="Calibri" w:hAnsi="Calibri" w:cs="Calibri"/>
                      <w:b/>
                      <w:bCs/>
                      <w:sz w:val="18"/>
                    </w:rPr>
                    <w:t>)</w:t>
                  </w:r>
                </w:p>
              </w:tc>
            </w:tr>
            <w:tr w:rsidR="00A43214" w:rsidRPr="006A676F" w14:paraId="7AEF0556" w14:textId="77777777" w:rsidTr="00475091">
              <w:trPr>
                <w:trHeight w:hRule="exact" w:val="266"/>
                <w:jc w:val="center"/>
              </w:trPr>
              <w:tc>
                <w:tcPr>
                  <w:tcW w:w="677" w:type="dxa"/>
                  <w:vMerge w:val="restart"/>
                </w:tcPr>
                <w:p w14:paraId="21410783" w14:textId="77777777" w:rsidR="00A43214" w:rsidRDefault="00A43214" w:rsidP="00A43214">
                  <w:pPr>
                    <w:rPr>
                      <w:rFonts w:eastAsia="Times New Roman" w:cstheme="minorHAnsi"/>
                      <w:b/>
                      <w:bCs/>
                      <w:color w:val="000000"/>
                      <w:sz w:val="18"/>
                      <w:szCs w:val="18"/>
                      <w:lang w:eastAsia="es-CL"/>
                    </w:rPr>
                  </w:pPr>
                </w:p>
                <w:p w14:paraId="56C9FCC3" w14:textId="77777777" w:rsidR="00A43214" w:rsidRDefault="00A43214" w:rsidP="00A43214">
                  <w:pPr>
                    <w:rPr>
                      <w:rFonts w:eastAsia="Times New Roman" w:cstheme="minorHAnsi"/>
                      <w:b/>
                      <w:bCs/>
                      <w:color w:val="000000"/>
                      <w:sz w:val="18"/>
                      <w:szCs w:val="18"/>
                      <w:lang w:eastAsia="es-CL"/>
                    </w:rPr>
                  </w:pPr>
                </w:p>
                <w:p w14:paraId="1DF2AC51" w14:textId="77777777" w:rsidR="00A43214" w:rsidRDefault="00A43214" w:rsidP="00A43214">
                  <w:pPr>
                    <w:rPr>
                      <w:rFonts w:eastAsia="Times New Roman" w:cstheme="minorHAnsi"/>
                      <w:b/>
                      <w:bCs/>
                      <w:color w:val="000000"/>
                      <w:sz w:val="18"/>
                      <w:szCs w:val="18"/>
                      <w:lang w:eastAsia="es-CL"/>
                    </w:rPr>
                  </w:pPr>
                </w:p>
                <w:p w14:paraId="01C97359" w14:textId="77777777" w:rsidR="00A43214" w:rsidRDefault="00A43214" w:rsidP="00A43214">
                  <w:pPr>
                    <w:rPr>
                      <w:rFonts w:eastAsia="Times New Roman" w:cstheme="minorHAnsi"/>
                      <w:b/>
                      <w:bCs/>
                      <w:color w:val="000000"/>
                      <w:sz w:val="18"/>
                      <w:szCs w:val="18"/>
                      <w:lang w:eastAsia="es-CL"/>
                    </w:rPr>
                  </w:pPr>
                </w:p>
                <w:p w14:paraId="285AE198" w14:textId="77777777" w:rsidR="00A43214" w:rsidRDefault="00A43214" w:rsidP="00A43214">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w:t>
                  </w:r>
                </w:p>
                <w:p w14:paraId="418D49E8" w14:textId="77777777" w:rsidR="00A43214" w:rsidRDefault="00A43214" w:rsidP="00A43214">
                  <w:pPr>
                    <w:rPr>
                      <w:rFonts w:eastAsia="Times New Roman" w:cstheme="minorHAnsi"/>
                      <w:b/>
                      <w:bCs/>
                      <w:color w:val="000000"/>
                      <w:sz w:val="18"/>
                      <w:szCs w:val="18"/>
                      <w:lang w:eastAsia="es-CL"/>
                    </w:rPr>
                  </w:pPr>
                </w:p>
                <w:p w14:paraId="645910E9" w14:textId="52E3B916" w:rsidR="00A43214" w:rsidRPr="006A676F" w:rsidRDefault="00A43214" w:rsidP="00A43214">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2020</w:t>
                  </w:r>
                </w:p>
              </w:tc>
              <w:tc>
                <w:tcPr>
                  <w:tcW w:w="1520" w:type="dxa"/>
                  <w:hideMark/>
                </w:tcPr>
                <w:p w14:paraId="47EAAD5C"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398" w:type="dxa"/>
                  <w:noWrap/>
                </w:tcPr>
                <w:p w14:paraId="11097FC9" w14:textId="4E249106" w:rsidR="00A43214" w:rsidRPr="00A43214" w:rsidRDefault="00A43214" w:rsidP="00A43214">
                  <w:pPr>
                    <w:jc w:val="center"/>
                    <w:rPr>
                      <w:sz w:val="18"/>
                      <w:szCs w:val="18"/>
                    </w:rPr>
                  </w:pPr>
                  <w:r w:rsidRPr="00A43214">
                    <w:rPr>
                      <w:sz w:val="18"/>
                      <w:szCs w:val="18"/>
                    </w:rPr>
                    <w:t>0,003</w:t>
                  </w:r>
                </w:p>
              </w:tc>
              <w:tc>
                <w:tcPr>
                  <w:tcW w:w="1628" w:type="dxa"/>
                </w:tcPr>
                <w:p w14:paraId="347801EF" w14:textId="77777777" w:rsidR="00A43214" w:rsidRPr="00892187" w:rsidRDefault="00A43214" w:rsidP="00A43214">
                  <w:pPr>
                    <w:jc w:val="center"/>
                    <w:rPr>
                      <w:sz w:val="18"/>
                      <w:szCs w:val="18"/>
                    </w:rPr>
                  </w:pPr>
                  <w:r w:rsidRPr="00892187">
                    <w:rPr>
                      <w:sz w:val="18"/>
                      <w:szCs w:val="18"/>
                    </w:rPr>
                    <w:t>1</w:t>
                  </w:r>
                </w:p>
              </w:tc>
            </w:tr>
            <w:tr w:rsidR="00A43214" w:rsidRPr="006A676F" w14:paraId="54BD1B7D" w14:textId="77777777" w:rsidTr="00475091">
              <w:trPr>
                <w:trHeight w:hRule="exact" w:val="266"/>
                <w:jc w:val="center"/>
              </w:trPr>
              <w:tc>
                <w:tcPr>
                  <w:tcW w:w="677" w:type="dxa"/>
                  <w:vMerge/>
                </w:tcPr>
                <w:p w14:paraId="3EACBA70" w14:textId="77777777" w:rsidR="00A43214" w:rsidRPr="006A676F" w:rsidRDefault="00A43214" w:rsidP="00A43214">
                  <w:pPr>
                    <w:rPr>
                      <w:rFonts w:eastAsia="Times New Roman" w:cstheme="minorHAnsi"/>
                      <w:b/>
                      <w:bCs/>
                      <w:color w:val="000000"/>
                      <w:sz w:val="18"/>
                      <w:szCs w:val="18"/>
                      <w:lang w:eastAsia="es-CL"/>
                    </w:rPr>
                  </w:pPr>
                </w:p>
              </w:tc>
              <w:tc>
                <w:tcPr>
                  <w:tcW w:w="1520" w:type="dxa"/>
                  <w:hideMark/>
                </w:tcPr>
                <w:p w14:paraId="037940D2"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398" w:type="dxa"/>
                  <w:noWrap/>
                </w:tcPr>
                <w:p w14:paraId="5DB85B81" w14:textId="6BDC7B1A" w:rsidR="00A43214" w:rsidRPr="00A43214" w:rsidRDefault="00A43214" w:rsidP="00A43214">
                  <w:pPr>
                    <w:jc w:val="center"/>
                    <w:rPr>
                      <w:sz w:val="18"/>
                      <w:szCs w:val="18"/>
                    </w:rPr>
                  </w:pPr>
                  <w:r w:rsidRPr="00A43214">
                    <w:rPr>
                      <w:sz w:val="18"/>
                      <w:szCs w:val="18"/>
                    </w:rPr>
                    <w:t>0,004</w:t>
                  </w:r>
                </w:p>
              </w:tc>
              <w:tc>
                <w:tcPr>
                  <w:tcW w:w="1628" w:type="dxa"/>
                </w:tcPr>
                <w:p w14:paraId="049B4BF1" w14:textId="77777777" w:rsidR="00A43214" w:rsidRPr="00892187" w:rsidRDefault="00A43214" w:rsidP="00A43214">
                  <w:pPr>
                    <w:jc w:val="center"/>
                    <w:rPr>
                      <w:sz w:val="18"/>
                      <w:szCs w:val="18"/>
                    </w:rPr>
                  </w:pPr>
                  <w:r w:rsidRPr="00892187">
                    <w:rPr>
                      <w:sz w:val="18"/>
                      <w:szCs w:val="18"/>
                    </w:rPr>
                    <w:t>1</w:t>
                  </w:r>
                </w:p>
              </w:tc>
            </w:tr>
            <w:tr w:rsidR="00A43214" w:rsidRPr="006A676F" w14:paraId="75989FD2" w14:textId="77777777" w:rsidTr="00475091">
              <w:trPr>
                <w:trHeight w:hRule="exact" w:val="301"/>
                <w:jc w:val="center"/>
              </w:trPr>
              <w:tc>
                <w:tcPr>
                  <w:tcW w:w="677" w:type="dxa"/>
                  <w:vMerge/>
                </w:tcPr>
                <w:p w14:paraId="75D47A6D" w14:textId="77777777" w:rsidR="00A43214" w:rsidRPr="006A676F" w:rsidRDefault="00A43214" w:rsidP="00A43214">
                  <w:pPr>
                    <w:rPr>
                      <w:rFonts w:eastAsia="Times New Roman" w:cstheme="minorHAnsi"/>
                      <w:b/>
                      <w:bCs/>
                      <w:color w:val="000000"/>
                      <w:sz w:val="18"/>
                      <w:szCs w:val="18"/>
                      <w:lang w:eastAsia="es-CL"/>
                    </w:rPr>
                  </w:pPr>
                </w:p>
              </w:tc>
              <w:tc>
                <w:tcPr>
                  <w:tcW w:w="1520" w:type="dxa"/>
                  <w:hideMark/>
                </w:tcPr>
                <w:p w14:paraId="736996A3"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398" w:type="dxa"/>
                  <w:noWrap/>
                </w:tcPr>
                <w:p w14:paraId="34C4F2E9" w14:textId="046B922E" w:rsidR="00A43214" w:rsidRPr="00A43214" w:rsidRDefault="00A43214" w:rsidP="00A43214">
                  <w:pPr>
                    <w:jc w:val="center"/>
                    <w:rPr>
                      <w:sz w:val="18"/>
                      <w:szCs w:val="18"/>
                    </w:rPr>
                  </w:pPr>
                  <w:r w:rsidRPr="00A43214">
                    <w:rPr>
                      <w:sz w:val="18"/>
                      <w:szCs w:val="18"/>
                    </w:rPr>
                    <w:t>0,003</w:t>
                  </w:r>
                </w:p>
              </w:tc>
              <w:tc>
                <w:tcPr>
                  <w:tcW w:w="1628" w:type="dxa"/>
                </w:tcPr>
                <w:p w14:paraId="02A7ACB0" w14:textId="77777777" w:rsidR="00A43214" w:rsidRPr="00892187" w:rsidRDefault="00A43214" w:rsidP="00A43214">
                  <w:pPr>
                    <w:jc w:val="center"/>
                    <w:rPr>
                      <w:sz w:val="18"/>
                      <w:szCs w:val="18"/>
                    </w:rPr>
                  </w:pPr>
                  <w:r w:rsidRPr="00892187">
                    <w:rPr>
                      <w:sz w:val="18"/>
                      <w:szCs w:val="18"/>
                    </w:rPr>
                    <w:t>1</w:t>
                  </w:r>
                </w:p>
              </w:tc>
            </w:tr>
            <w:tr w:rsidR="00A43214" w:rsidRPr="006A676F" w14:paraId="7B3C66C9" w14:textId="77777777" w:rsidTr="00475091">
              <w:trPr>
                <w:trHeight w:hRule="exact" w:val="277"/>
                <w:jc w:val="center"/>
              </w:trPr>
              <w:tc>
                <w:tcPr>
                  <w:tcW w:w="677" w:type="dxa"/>
                  <w:vMerge/>
                </w:tcPr>
                <w:p w14:paraId="7B382ADB" w14:textId="77777777" w:rsidR="00A43214" w:rsidRPr="006A676F" w:rsidRDefault="00A43214" w:rsidP="00A43214">
                  <w:pPr>
                    <w:rPr>
                      <w:rFonts w:eastAsia="Times New Roman" w:cstheme="minorHAnsi"/>
                      <w:b/>
                      <w:bCs/>
                      <w:color w:val="000000"/>
                      <w:sz w:val="18"/>
                      <w:szCs w:val="18"/>
                      <w:lang w:eastAsia="es-CL"/>
                    </w:rPr>
                  </w:pPr>
                </w:p>
              </w:tc>
              <w:tc>
                <w:tcPr>
                  <w:tcW w:w="1520" w:type="dxa"/>
                  <w:hideMark/>
                </w:tcPr>
                <w:p w14:paraId="34D11629"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398" w:type="dxa"/>
                  <w:noWrap/>
                </w:tcPr>
                <w:p w14:paraId="544BED73" w14:textId="2DD39A65" w:rsidR="00A43214" w:rsidRPr="00A43214" w:rsidRDefault="00A43214" w:rsidP="00A43214">
                  <w:pPr>
                    <w:jc w:val="center"/>
                    <w:rPr>
                      <w:sz w:val="18"/>
                      <w:szCs w:val="18"/>
                    </w:rPr>
                  </w:pPr>
                  <w:r w:rsidRPr="00A43214">
                    <w:rPr>
                      <w:sz w:val="18"/>
                      <w:szCs w:val="18"/>
                    </w:rPr>
                    <w:t>0,164</w:t>
                  </w:r>
                </w:p>
              </w:tc>
              <w:tc>
                <w:tcPr>
                  <w:tcW w:w="1628" w:type="dxa"/>
                </w:tcPr>
                <w:p w14:paraId="7FE12459" w14:textId="77777777" w:rsidR="00A43214" w:rsidRPr="00892187" w:rsidRDefault="00A43214" w:rsidP="00A43214">
                  <w:pPr>
                    <w:jc w:val="center"/>
                    <w:rPr>
                      <w:sz w:val="18"/>
                      <w:szCs w:val="18"/>
                    </w:rPr>
                  </w:pPr>
                  <w:r w:rsidRPr="00892187">
                    <w:rPr>
                      <w:sz w:val="18"/>
                      <w:szCs w:val="18"/>
                    </w:rPr>
                    <w:t>1</w:t>
                  </w:r>
                </w:p>
              </w:tc>
            </w:tr>
            <w:tr w:rsidR="00A43214" w:rsidRPr="006A676F" w14:paraId="6A994829" w14:textId="77777777" w:rsidTr="00475091">
              <w:trPr>
                <w:trHeight w:hRule="exact" w:val="296"/>
                <w:jc w:val="center"/>
              </w:trPr>
              <w:tc>
                <w:tcPr>
                  <w:tcW w:w="677" w:type="dxa"/>
                  <w:vMerge/>
                </w:tcPr>
                <w:p w14:paraId="574021FB" w14:textId="77777777" w:rsidR="00A43214" w:rsidRPr="006A676F" w:rsidRDefault="00A43214" w:rsidP="00A43214">
                  <w:pPr>
                    <w:rPr>
                      <w:rFonts w:eastAsia="Times New Roman" w:cstheme="minorHAnsi"/>
                      <w:b/>
                      <w:bCs/>
                      <w:color w:val="000000"/>
                      <w:sz w:val="18"/>
                      <w:szCs w:val="18"/>
                      <w:lang w:eastAsia="es-CL"/>
                    </w:rPr>
                  </w:pPr>
                </w:p>
              </w:tc>
              <w:tc>
                <w:tcPr>
                  <w:tcW w:w="1520" w:type="dxa"/>
                  <w:hideMark/>
                </w:tcPr>
                <w:p w14:paraId="526488DA"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398" w:type="dxa"/>
                  <w:noWrap/>
                </w:tcPr>
                <w:p w14:paraId="75E2F7E5" w14:textId="29D6EA90" w:rsidR="00A43214" w:rsidRPr="00A43214" w:rsidRDefault="00A43214" w:rsidP="00A43214">
                  <w:pPr>
                    <w:jc w:val="center"/>
                    <w:rPr>
                      <w:sz w:val="18"/>
                      <w:szCs w:val="18"/>
                    </w:rPr>
                  </w:pPr>
                  <w:r w:rsidRPr="00A43214">
                    <w:rPr>
                      <w:sz w:val="18"/>
                      <w:szCs w:val="18"/>
                    </w:rPr>
                    <w:t>0,031</w:t>
                  </w:r>
                </w:p>
              </w:tc>
              <w:tc>
                <w:tcPr>
                  <w:tcW w:w="1628" w:type="dxa"/>
                </w:tcPr>
                <w:p w14:paraId="1F4D1131" w14:textId="77777777" w:rsidR="00A43214" w:rsidRPr="00892187" w:rsidRDefault="00A43214" w:rsidP="00A43214">
                  <w:pPr>
                    <w:jc w:val="center"/>
                    <w:rPr>
                      <w:sz w:val="18"/>
                      <w:szCs w:val="18"/>
                    </w:rPr>
                  </w:pPr>
                  <w:r w:rsidRPr="00892187">
                    <w:rPr>
                      <w:sz w:val="18"/>
                      <w:szCs w:val="18"/>
                    </w:rPr>
                    <w:t>1</w:t>
                  </w:r>
                </w:p>
              </w:tc>
            </w:tr>
            <w:tr w:rsidR="00A43214" w:rsidRPr="006A676F" w14:paraId="4E7A9AE6" w14:textId="77777777" w:rsidTr="00475091">
              <w:trPr>
                <w:trHeight w:hRule="exact" w:val="271"/>
                <w:jc w:val="center"/>
              </w:trPr>
              <w:tc>
                <w:tcPr>
                  <w:tcW w:w="677" w:type="dxa"/>
                  <w:vMerge/>
                </w:tcPr>
                <w:p w14:paraId="1572320D" w14:textId="77777777" w:rsidR="00A43214" w:rsidRPr="006A676F" w:rsidRDefault="00A43214" w:rsidP="00A43214">
                  <w:pPr>
                    <w:rPr>
                      <w:rFonts w:eastAsia="Times New Roman" w:cstheme="minorHAnsi"/>
                      <w:b/>
                      <w:bCs/>
                      <w:color w:val="000000"/>
                      <w:sz w:val="18"/>
                      <w:szCs w:val="18"/>
                      <w:lang w:eastAsia="es-CL"/>
                    </w:rPr>
                  </w:pPr>
                </w:p>
              </w:tc>
              <w:tc>
                <w:tcPr>
                  <w:tcW w:w="1520" w:type="dxa"/>
                  <w:noWrap/>
                  <w:hideMark/>
                </w:tcPr>
                <w:p w14:paraId="58F6D870"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398" w:type="dxa"/>
                  <w:noWrap/>
                </w:tcPr>
                <w:p w14:paraId="10DA37FA" w14:textId="34F14FEF" w:rsidR="00A43214" w:rsidRPr="00A43214" w:rsidRDefault="00A43214" w:rsidP="00A43214">
                  <w:pPr>
                    <w:jc w:val="center"/>
                    <w:rPr>
                      <w:sz w:val="18"/>
                      <w:szCs w:val="18"/>
                    </w:rPr>
                  </w:pPr>
                  <w:r w:rsidRPr="00A43214">
                    <w:rPr>
                      <w:sz w:val="18"/>
                      <w:szCs w:val="18"/>
                    </w:rPr>
                    <w:t>0,054</w:t>
                  </w:r>
                </w:p>
              </w:tc>
              <w:tc>
                <w:tcPr>
                  <w:tcW w:w="1628" w:type="dxa"/>
                </w:tcPr>
                <w:p w14:paraId="1EA22BE4" w14:textId="77777777" w:rsidR="00A43214" w:rsidRPr="00892187" w:rsidRDefault="00A43214" w:rsidP="00A43214">
                  <w:pPr>
                    <w:jc w:val="center"/>
                    <w:rPr>
                      <w:sz w:val="18"/>
                      <w:szCs w:val="18"/>
                    </w:rPr>
                  </w:pPr>
                  <w:r w:rsidRPr="00892187">
                    <w:rPr>
                      <w:sz w:val="18"/>
                      <w:szCs w:val="18"/>
                    </w:rPr>
                    <w:t>1</w:t>
                  </w:r>
                </w:p>
              </w:tc>
            </w:tr>
            <w:tr w:rsidR="00A43214" w:rsidRPr="006A676F" w14:paraId="27947A43" w14:textId="77777777" w:rsidTr="00475091">
              <w:trPr>
                <w:trHeight w:hRule="exact" w:val="289"/>
                <w:jc w:val="center"/>
              </w:trPr>
              <w:tc>
                <w:tcPr>
                  <w:tcW w:w="677" w:type="dxa"/>
                  <w:vMerge/>
                </w:tcPr>
                <w:p w14:paraId="509557EC" w14:textId="77777777" w:rsidR="00A43214" w:rsidRPr="006A676F" w:rsidRDefault="00A43214" w:rsidP="00A43214">
                  <w:pPr>
                    <w:rPr>
                      <w:rFonts w:eastAsia="Times New Roman" w:cstheme="minorHAnsi"/>
                      <w:b/>
                      <w:bCs/>
                      <w:color w:val="000000"/>
                      <w:sz w:val="18"/>
                      <w:szCs w:val="18"/>
                      <w:lang w:eastAsia="es-CL"/>
                    </w:rPr>
                  </w:pPr>
                </w:p>
              </w:tc>
              <w:tc>
                <w:tcPr>
                  <w:tcW w:w="1520" w:type="dxa"/>
                  <w:noWrap/>
                  <w:hideMark/>
                </w:tcPr>
                <w:p w14:paraId="0C5AE7EE"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398" w:type="dxa"/>
                  <w:noWrap/>
                </w:tcPr>
                <w:p w14:paraId="16805E38" w14:textId="28945174" w:rsidR="00A43214" w:rsidRPr="00A43214" w:rsidRDefault="00A43214" w:rsidP="00A43214">
                  <w:pPr>
                    <w:jc w:val="center"/>
                    <w:rPr>
                      <w:sz w:val="18"/>
                      <w:szCs w:val="18"/>
                    </w:rPr>
                  </w:pPr>
                  <w:r w:rsidRPr="00A43214">
                    <w:rPr>
                      <w:sz w:val="18"/>
                      <w:szCs w:val="18"/>
                    </w:rPr>
                    <w:t>0,267</w:t>
                  </w:r>
                </w:p>
              </w:tc>
              <w:tc>
                <w:tcPr>
                  <w:tcW w:w="1628" w:type="dxa"/>
                </w:tcPr>
                <w:p w14:paraId="55AB4C21" w14:textId="77777777" w:rsidR="00A43214" w:rsidRPr="00892187" w:rsidRDefault="00A43214" w:rsidP="00A43214">
                  <w:pPr>
                    <w:jc w:val="center"/>
                    <w:rPr>
                      <w:sz w:val="18"/>
                      <w:szCs w:val="18"/>
                    </w:rPr>
                  </w:pPr>
                  <w:r w:rsidRPr="00892187">
                    <w:rPr>
                      <w:sz w:val="18"/>
                      <w:szCs w:val="18"/>
                    </w:rPr>
                    <w:t>1</w:t>
                  </w:r>
                </w:p>
              </w:tc>
            </w:tr>
            <w:tr w:rsidR="00A43214" w:rsidRPr="006A676F" w14:paraId="765C0F40" w14:textId="77777777" w:rsidTr="00475091">
              <w:trPr>
                <w:trHeight w:hRule="exact" w:val="289"/>
                <w:jc w:val="center"/>
              </w:trPr>
              <w:tc>
                <w:tcPr>
                  <w:tcW w:w="677" w:type="dxa"/>
                  <w:vMerge/>
                </w:tcPr>
                <w:p w14:paraId="062321E1" w14:textId="77777777" w:rsidR="00A43214" w:rsidRPr="006A676F" w:rsidRDefault="00A43214" w:rsidP="00A43214">
                  <w:pPr>
                    <w:rPr>
                      <w:rFonts w:eastAsia="Times New Roman" w:cstheme="minorHAnsi"/>
                      <w:b/>
                      <w:bCs/>
                      <w:color w:val="000000"/>
                      <w:sz w:val="18"/>
                      <w:szCs w:val="18"/>
                      <w:lang w:eastAsia="es-CL"/>
                    </w:rPr>
                  </w:pPr>
                </w:p>
              </w:tc>
              <w:tc>
                <w:tcPr>
                  <w:tcW w:w="1520" w:type="dxa"/>
                  <w:noWrap/>
                  <w:hideMark/>
                </w:tcPr>
                <w:p w14:paraId="0CD7576F"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398" w:type="dxa"/>
                  <w:noWrap/>
                </w:tcPr>
                <w:p w14:paraId="3C41F49F" w14:textId="5D058982" w:rsidR="00A43214" w:rsidRPr="00A43214" w:rsidRDefault="00A43214" w:rsidP="00A43214">
                  <w:pPr>
                    <w:jc w:val="center"/>
                    <w:rPr>
                      <w:sz w:val="18"/>
                      <w:szCs w:val="18"/>
                    </w:rPr>
                  </w:pPr>
                  <w:r w:rsidRPr="00A43214">
                    <w:rPr>
                      <w:sz w:val="18"/>
                      <w:szCs w:val="18"/>
                    </w:rPr>
                    <w:t>0,003</w:t>
                  </w:r>
                </w:p>
              </w:tc>
              <w:tc>
                <w:tcPr>
                  <w:tcW w:w="1628" w:type="dxa"/>
                </w:tcPr>
                <w:p w14:paraId="4952538C" w14:textId="77777777" w:rsidR="00A43214" w:rsidRPr="00892187" w:rsidRDefault="00A43214" w:rsidP="00A43214">
                  <w:pPr>
                    <w:jc w:val="center"/>
                    <w:rPr>
                      <w:sz w:val="18"/>
                      <w:szCs w:val="18"/>
                    </w:rPr>
                  </w:pPr>
                  <w:r w:rsidRPr="00892187">
                    <w:rPr>
                      <w:sz w:val="18"/>
                      <w:szCs w:val="18"/>
                    </w:rPr>
                    <w:t>1</w:t>
                  </w:r>
                </w:p>
              </w:tc>
            </w:tr>
            <w:tr w:rsidR="00A43214" w:rsidRPr="006A676F" w14:paraId="5793F481" w14:textId="77777777" w:rsidTr="00475091">
              <w:trPr>
                <w:trHeight w:hRule="exact" w:val="289"/>
                <w:jc w:val="center"/>
              </w:trPr>
              <w:tc>
                <w:tcPr>
                  <w:tcW w:w="677" w:type="dxa"/>
                  <w:vMerge/>
                </w:tcPr>
                <w:p w14:paraId="44C211F2" w14:textId="77777777" w:rsidR="00A43214" w:rsidRPr="006A676F" w:rsidRDefault="00A43214" w:rsidP="00A43214">
                  <w:pPr>
                    <w:rPr>
                      <w:rFonts w:eastAsia="Times New Roman" w:cstheme="minorHAnsi"/>
                      <w:b/>
                      <w:bCs/>
                      <w:color w:val="000000"/>
                      <w:sz w:val="18"/>
                      <w:szCs w:val="18"/>
                      <w:lang w:eastAsia="es-CL"/>
                    </w:rPr>
                  </w:pPr>
                </w:p>
              </w:tc>
              <w:tc>
                <w:tcPr>
                  <w:tcW w:w="1520" w:type="dxa"/>
                  <w:noWrap/>
                  <w:hideMark/>
                </w:tcPr>
                <w:p w14:paraId="643748F4"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398" w:type="dxa"/>
                  <w:noWrap/>
                </w:tcPr>
                <w:p w14:paraId="37F6A2E4" w14:textId="38792D2C" w:rsidR="00A43214" w:rsidRPr="00A43214" w:rsidRDefault="00A43214" w:rsidP="00A43214">
                  <w:pPr>
                    <w:jc w:val="center"/>
                    <w:rPr>
                      <w:sz w:val="18"/>
                      <w:szCs w:val="18"/>
                    </w:rPr>
                  </w:pPr>
                  <w:r w:rsidRPr="00A43214">
                    <w:rPr>
                      <w:sz w:val="18"/>
                      <w:szCs w:val="18"/>
                    </w:rPr>
                    <w:t>0,002</w:t>
                  </w:r>
                </w:p>
              </w:tc>
              <w:tc>
                <w:tcPr>
                  <w:tcW w:w="1628" w:type="dxa"/>
                </w:tcPr>
                <w:p w14:paraId="0BD3CE09" w14:textId="77777777" w:rsidR="00A43214" w:rsidRPr="00892187" w:rsidRDefault="00A43214" w:rsidP="00A43214">
                  <w:pPr>
                    <w:jc w:val="center"/>
                    <w:rPr>
                      <w:sz w:val="18"/>
                      <w:szCs w:val="18"/>
                    </w:rPr>
                  </w:pPr>
                  <w:r w:rsidRPr="00892187">
                    <w:rPr>
                      <w:sz w:val="18"/>
                      <w:szCs w:val="18"/>
                    </w:rPr>
                    <w:t>1</w:t>
                  </w:r>
                </w:p>
              </w:tc>
            </w:tr>
            <w:tr w:rsidR="00A43214" w:rsidRPr="006A676F" w14:paraId="2F4714A8" w14:textId="77777777" w:rsidTr="00475091">
              <w:trPr>
                <w:trHeight w:hRule="exact" w:val="289"/>
                <w:jc w:val="center"/>
              </w:trPr>
              <w:tc>
                <w:tcPr>
                  <w:tcW w:w="677" w:type="dxa"/>
                  <w:vMerge/>
                </w:tcPr>
                <w:p w14:paraId="6217CC68" w14:textId="77777777" w:rsidR="00A43214" w:rsidRPr="006A676F" w:rsidRDefault="00A43214" w:rsidP="00A43214">
                  <w:pPr>
                    <w:rPr>
                      <w:rFonts w:eastAsia="Times New Roman" w:cstheme="minorHAnsi"/>
                      <w:b/>
                      <w:bCs/>
                      <w:color w:val="000000"/>
                      <w:sz w:val="18"/>
                      <w:szCs w:val="18"/>
                      <w:lang w:eastAsia="es-CL"/>
                    </w:rPr>
                  </w:pPr>
                </w:p>
              </w:tc>
              <w:tc>
                <w:tcPr>
                  <w:tcW w:w="1520" w:type="dxa"/>
                  <w:hideMark/>
                </w:tcPr>
                <w:p w14:paraId="46099FED"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398" w:type="dxa"/>
                </w:tcPr>
                <w:p w14:paraId="7A492162" w14:textId="1BC6CEDF" w:rsidR="00A43214" w:rsidRPr="00A43214" w:rsidRDefault="00A43214" w:rsidP="00A43214">
                  <w:pPr>
                    <w:jc w:val="center"/>
                    <w:rPr>
                      <w:sz w:val="18"/>
                      <w:szCs w:val="18"/>
                    </w:rPr>
                  </w:pPr>
                  <w:r w:rsidRPr="00A43214">
                    <w:rPr>
                      <w:sz w:val="18"/>
                      <w:szCs w:val="18"/>
                    </w:rPr>
                    <w:t>0,003</w:t>
                  </w:r>
                </w:p>
              </w:tc>
              <w:tc>
                <w:tcPr>
                  <w:tcW w:w="1628" w:type="dxa"/>
                </w:tcPr>
                <w:p w14:paraId="6292A815" w14:textId="77777777" w:rsidR="00A43214" w:rsidRPr="00892187" w:rsidRDefault="00A43214" w:rsidP="00A43214">
                  <w:pPr>
                    <w:jc w:val="center"/>
                    <w:rPr>
                      <w:sz w:val="18"/>
                      <w:szCs w:val="18"/>
                    </w:rPr>
                  </w:pPr>
                  <w:r w:rsidRPr="00892187">
                    <w:rPr>
                      <w:sz w:val="18"/>
                      <w:szCs w:val="18"/>
                    </w:rPr>
                    <w:t>1</w:t>
                  </w:r>
                </w:p>
              </w:tc>
            </w:tr>
            <w:tr w:rsidR="00A43214" w:rsidRPr="006A676F" w14:paraId="1D77FEA2" w14:textId="77777777" w:rsidTr="00475091">
              <w:trPr>
                <w:trHeight w:hRule="exact" w:val="289"/>
                <w:jc w:val="center"/>
              </w:trPr>
              <w:tc>
                <w:tcPr>
                  <w:tcW w:w="677" w:type="dxa"/>
                  <w:vMerge/>
                </w:tcPr>
                <w:p w14:paraId="54F04181" w14:textId="77777777" w:rsidR="00A43214" w:rsidRPr="006A676F" w:rsidRDefault="00A43214" w:rsidP="00A43214">
                  <w:pPr>
                    <w:rPr>
                      <w:rFonts w:eastAsia="Times New Roman" w:cstheme="minorHAnsi"/>
                      <w:b/>
                      <w:bCs/>
                      <w:color w:val="000000"/>
                      <w:sz w:val="18"/>
                      <w:szCs w:val="18"/>
                      <w:lang w:eastAsia="es-CL"/>
                    </w:rPr>
                  </w:pPr>
                </w:p>
              </w:tc>
              <w:tc>
                <w:tcPr>
                  <w:tcW w:w="1520" w:type="dxa"/>
                  <w:hideMark/>
                </w:tcPr>
                <w:p w14:paraId="200DCEDA"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398" w:type="dxa"/>
                </w:tcPr>
                <w:p w14:paraId="4CC544A1" w14:textId="34FB0B57" w:rsidR="00A43214" w:rsidRPr="00A43214" w:rsidRDefault="00A43214" w:rsidP="00A43214">
                  <w:pPr>
                    <w:jc w:val="center"/>
                    <w:rPr>
                      <w:sz w:val="18"/>
                      <w:szCs w:val="18"/>
                    </w:rPr>
                  </w:pPr>
                  <w:r w:rsidRPr="00A43214">
                    <w:rPr>
                      <w:sz w:val="18"/>
                      <w:szCs w:val="18"/>
                    </w:rPr>
                    <w:t>0,003</w:t>
                  </w:r>
                </w:p>
              </w:tc>
              <w:tc>
                <w:tcPr>
                  <w:tcW w:w="1628" w:type="dxa"/>
                </w:tcPr>
                <w:p w14:paraId="46E6C09C" w14:textId="77777777" w:rsidR="00A43214" w:rsidRPr="00892187" w:rsidRDefault="00A43214" w:rsidP="00A43214">
                  <w:pPr>
                    <w:jc w:val="center"/>
                    <w:rPr>
                      <w:sz w:val="18"/>
                      <w:szCs w:val="18"/>
                    </w:rPr>
                  </w:pPr>
                  <w:r w:rsidRPr="00892187">
                    <w:rPr>
                      <w:sz w:val="18"/>
                      <w:szCs w:val="18"/>
                    </w:rPr>
                    <w:t>1</w:t>
                  </w:r>
                </w:p>
              </w:tc>
            </w:tr>
            <w:tr w:rsidR="00A43214" w:rsidRPr="006A676F" w14:paraId="57697449" w14:textId="77777777" w:rsidTr="00E267CC">
              <w:trPr>
                <w:trHeight w:hRule="exact" w:val="239"/>
                <w:jc w:val="center"/>
              </w:trPr>
              <w:tc>
                <w:tcPr>
                  <w:tcW w:w="677" w:type="dxa"/>
                  <w:vMerge/>
                </w:tcPr>
                <w:p w14:paraId="1F705E27" w14:textId="77777777" w:rsidR="00A43214" w:rsidRPr="006A676F" w:rsidRDefault="00A43214" w:rsidP="00A43214">
                  <w:pPr>
                    <w:rPr>
                      <w:rFonts w:eastAsia="Times New Roman" w:cstheme="minorHAnsi"/>
                      <w:b/>
                      <w:bCs/>
                      <w:color w:val="000000"/>
                      <w:sz w:val="18"/>
                      <w:szCs w:val="18"/>
                      <w:lang w:eastAsia="es-CL"/>
                    </w:rPr>
                  </w:pPr>
                </w:p>
              </w:tc>
              <w:tc>
                <w:tcPr>
                  <w:tcW w:w="1520" w:type="dxa"/>
                  <w:hideMark/>
                </w:tcPr>
                <w:p w14:paraId="34D8B4B7" w14:textId="77777777" w:rsidR="00A43214" w:rsidRPr="006A676F" w:rsidRDefault="00A43214" w:rsidP="00A4321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398" w:type="dxa"/>
                </w:tcPr>
                <w:p w14:paraId="7899B34F" w14:textId="1DEEE9A4" w:rsidR="00A43214" w:rsidRPr="00A43214" w:rsidRDefault="00A43214" w:rsidP="00A43214">
                  <w:pPr>
                    <w:jc w:val="center"/>
                    <w:rPr>
                      <w:sz w:val="18"/>
                      <w:szCs w:val="18"/>
                    </w:rPr>
                  </w:pPr>
                  <w:r w:rsidRPr="00A43214">
                    <w:rPr>
                      <w:sz w:val="18"/>
                      <w:szCs w:val="18"/>
                    </w:rPr>
                    <w:t>0,002</w:t>
                  </w:r>
                </w:p>
              </w:tc>
              <w:tc>
                <w:tcPr>
                  <w:tcW w:w="1628" w:type="dxa"/>
                </w:tcPr>
                <w:p w14:paraId="3B80CDF1" w14:textId="77777777" w:rsidR="00A43214" w:rsidRPr="00892187" w:rsidRDefault="00A43214" w:rsidP="00A43214">
                  <w:pPr>
                    <w:jc w:val="center"/>
                    <w:rPr>
                      <w:sz w:val="18"/>
                      <w:szCs w:val="18"/>
                    </w:rPr>
                  </w:pPr>
                  <w:r w:rsidRPr="00892187">
                    <w:rPr>
                      <w:sz w:val="18"/>
                      <w:szCs w:val="18"/>
                    </w:rPr>
                    <w:t>1</w:t>
                  </w:r>
                </w:p>
              </w:tc>
            </w:tr>
          </w:tbl>
          <w:p w14:paraId="039EF747" w14:textId="264C75A8" w:rsidR="00892187" w:rsidRPr="00B273E3" w:rsidRDefault="00892187" w:rsidP="00766F3D">
            <w:pPr>
              <w:spacing w:after="0" w:line="240" w:lineRule="auto"/>
              <w:rPr>
                <w:rFonts w:ascii="Calibri" w:eastAsia="Times New Roman" w:hAnsi="Calibri" w:cs="Times New Roman"/>
                <w:color w:val="000000"/>
                <w:sz w:val="20"/>
                <w:szCs w:val="20"/>
                <w:lang w:eastAsia="es-CL"/>
              </w:rPr>
            </w:pPr>
          </w:p>
        </w:tc>
        <w:tc>
          <w:tcPr>
            <w:tcW w:w="2661" w:type="pct"/>
            <w:gridSpan w:val="2"/>
            <w:tcBorders>
              <w:top w:val="nil"/>
              <w:left w:val="single" w:sz="4" w:space="0" w:color="auto"/>
              <w:right w:val="single" w:sz="4" w:space="0" w:color="auto"/>
            </w:tcBorders>
            <w:shd w:val="clear" w:color="auto" w:fill="auto"/>
            <w:noWrap/>
            <w:vAlign w:val="center"/>
            <w:hideMark/>
          </w:tcPr>
          <w:p w14:paraId="048121B5" w14:textId="4F0C46FC" w:rsidR="00892187" w:rsidRPr="00B273E3" w:rsidRDefault="00A43214" w:rsidP="003A5EC1">
            <w:pPr>
              <w:spacing w:after="0" w:line="240" w:lineRule="auto"/>
              <w:jc w:val="center"/>
              <w:rPr>
                <w:rFonts w:ascii="Calibri" w:eastAsia="Times New Roman" w:hAnsi="Calibri" w:cs="Times New Roman"/>
                <w:color w:val="000000"/>
                <w:sz w:val="20"/>
                <w:szCs w:val="20"/>
                <w:lang w:eastAsia="es-CL"/>
              </w:rPr>
            </w:pPr>
            <w:r w:rsidRPr="00A43214">
              <w:rPr>
                <w:rFonts w:ascii="Calibri" w:eastAsia="Times New Roman" w:hAnsi="Calibri" w:cs="Times New Roman"/>
                <w:noProof/>
                <w:color w:val="000000"/>
                <w:sz w:val="20"/>
                <w:szCs w:val="20"/>
                <w:lang w:eastAsia="es-CL"/>
              </w:rPr>
              <w:drawing>
                <wp:inline distT="0" distB="0" distL="0" distR="0" wp14:anchorId="73B4F0B3" wp14:editId="6C4FDE33">
                  <wp:extent cx="4488180" cy="24307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8180" cy="2430780"/>
                          </a:xfrm>
                          <a:prstGeom prst="rect">
                            <a:avLst/>
                          </a:prstGeom>
                          <a:noFill/>
                          <a:ln>
                            <a:noFill/>
                          </a:ln>
                        </pic:spPr>
                      </pic:pic>
                    </a:graphicData>
                  </a:graphic>
                </wp:inline>
              </w:drawing>
            </w:r>
          </w:p>
        </w:tc>
      </w:tr>
      <w:tr w:rsidR="00270A64" w:rsidRPr="00B273E3" w14:paraId="7FD180CC" w14:textId="77777777" w:rsidTr="003A5EC1">
        <w:trPr>
          <w:trHeight w:val="300"/>
          <w:jc w:val="center"/>
        </w:trPr>
        <w:tc>
          <w:tcPr>
            <w:tcW w:w="952" w:type="pct"/>
            <w:tcBorders>
              <w:top w:val="single" w:sz="4" w:space="0" w:color="auto"/>
              <w:left w:val="single" w:sz="4" w:space="0" w:color="auto"/>
              <w:bottom w:val="single" w:sz="4" w:space="0" w:color="auto"/>
              <w:right w:val="nil"/>
            </w:tcBorders>
            <w:shd w:val="clear" w:color="auto" w:fill="auto"/>
            <w:noWrap/>
            <w:vAlign w:val="center"/>
            <w:hideMark/>
          </w:tcPr>
          <w:p w14:paraId="60CD0B86" w14:textId="77777777" w:rsidR="00270A64" w:rsidRPr="007A7DEB" w:rsidRDefault="00270A64" w:rsidP="00270A64">
            <w:pPr>
              <w:rPr>
                <w:rFonts w:eastAsia="Times New Roman"/>
                <w:color w:val="000000"/>
                <w:szCs w:val="18"/>
                <w:lang w:eastAsia="es-CL"/>
              </w:rPr>
            </w:pPr>
            <w:r w:rsidRPr="00270A64">
              <w:rPr>
                <w:rFonts w:ascii="Calibri" w:eastAsia="Times New Roman" w:hAnsi="Calibri" w:cs="Times New Roman"/>
                <w:b/>
                <w:color w:val="000000"/>
                <w:sz w:val="18"/>
                <w:szCs w:val="18"/>
                <w:lang w:eastAsia="es-CL"/>
              </w:rPr>
              <w:t>Tabla</w:t>
            </w:r>
            <w:r>
              <w:rPr>
                <w:rFonts w:ascii="Calibri" w:eastAsia="Times New Roman" w:hAnsi="Calibri" w:cs="Times New Roman"/>
                <w:b/>
                <w:color w:val="000000"/>
                <w:sz w:val="18"/>
                <w:szCs w:val="18"/>
                <w:lang w:eastAsia="es-CL"/>
              </w:rPr>
              <w:t xml:space="preserve"> 7</w:t>
            </w:r>
            <w:r w:rsidRPr="00270A64">
              <w:rPr>
                <w:rFonts w:ascii="Calibri" w:eastAsia="Times New Roman" w:hAnsi="Calibri" w:cs="Times New Roman"/>
                <w:b/>
                <w:color w:val="000000"/>
                <w:sz w:val="18"/>
                <w:szCs w:val="18"/>
                <w:lang w:eastAsia="es-CL"/>
              </w:rPr>
              <w:t>.</w:t>
            </w:r>
          </w:p>
        </w:tc>
        <w:tc>
          <w:tcPr>
            <w:tcW w:w="138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4008B8"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N/A</w:t>
            </w:r>
          </w:p>
        </w:tc>
        <w:tc>
          <w:tcPr>
            <w:tcW w:w="1195" w:type="pct"/>
            <w:tcBorders>
              <w:top w:val="single" w:sz="4" w:space="0" w:color="auto"/>
              <w:left w:val="nil"/>
              <w:bottom w:val="single" w:sz="4" w:space="0" w:color="auto"/>
              <w:right w:val="nil"/>
            </w:tcBorders>
            <w:shd w:val="clear" w:color="auto" w:fill="auto"/>
            <w:noWrap/>
            <w:vAlign w:val="center"/>
            <w:hideMark/>
          </w:tcPr>
          <w:p w14:paraId="749B4A0A" w14:textId="77678E78" w:rsidR="00270A64" w:rsidRPr="00270A64" w:rsidRDefault="00270A64" w:rsidP="00270A64">
            <w:pPr>
              <w:rPr>
                <w:rFonts w:eastAsia="Calibri" w:cs="Calibri"/>
                <w:b/>
                <w:bCs/>
                <w:sz w:val="18"/>
                <w:szCs w:val="18"/>
              </w:rPr>
            </w:pPr>
            <w:r w:rsidRPr="00270A64">
              <w:rPr>
                <w:rFonts w:eastAsia="Calibri" w:cs="Calibri"/>
                <w:b/>
                <w:bCs/>
                <w:sz w:val="18"/>
                <w:szCs w:val="18"/>
              </w:rPr>
              <w:t xml:space="preserve">Figura </w:t>
            </w:r>
            <w:r w:rsidR="00C604E3">
              <w:rPr>
                <w:rFonts w:eastAsia="Calibri" w:cs="Calibri"/>
                <w:b/>
                <w:bCs/>
                <w:sz w:val="18"/>
                <w:szCs w:val="18"/>
              </w:rPr>
              <w:t>4</w:t>
            </w:r>
            <w:r w:rsidRPr="00270A64">
              <w:rPr>
                <w:rFonts w:eastAsia="Calibri" w:cs="Calibri"/>
                <w:b/>
                <w:bCs/>
                <w:sz w:val="18"/>
                <w:szCs w:val="18"/>
              </w:rPr>
              <w:t>.</w:t>
            </w:r>
          </w:p>
        </w:tc>
        <w:tc>
          <w:tcPr>
            <w:tcW w:w="146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74619D"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xml:space="preserve"> N/A</w:t>
            </w:r>
          </w:p>
        </w:tc>
      </w:tr>
      <w:tr w:rsidR="00892187" w:rsidRPr="00B273E3" w14:paraId="1C3C95D4" w14:textId="77777777" w:rsidTr="003A5EC1">
        <w:trPr>
          <w:trHeight w:val="450"/>
          <w:jc w:val="center"/>
        </w:trPr>
        <w:tc>
          <w:tcPr>
            <w:tcW w:w="2339"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3471E3A" w14:textId="77777777" w:rsidR="00892187" w:rsidRPr="00B273E3" w:rsidRDefault="00892187" w:rsidP="003A5EC1">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7A5F6451" w14:textId="23A65DC9" w:rsidR="00892187" w:rsidRPr="00B273E3" w:rsidRDefault="00DC0954" w:rsidP="003A5EC1">
            <w:pPr>
              <w:spacing w:after="0" w:line="240" w:lineRule="auto"/>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Concentraciones</w:t>
            </w:r>
            <w:r w:rsidR="00892187" w:rsidRPr="009D28CE">
              <w:rPr>
                <w:rFonts w:eastAsia="Times New Roman"/>
                <w:color w:val="000000"/>
                <w:sz w:val="16"/>
                <w:szCs w:val="18"/>
                <w:lang w:eastAsia="es-CL"/>
              </w:rPr>
              <w:t xml:space="preserve"> de arsénico (As) en la chimenea </w:t>
            </w:r>
            <w:r w:rsidR="001F0886">
              <w:rPr>
                <w:rFonts w:eastAsia="Times New Roman"/>
                <w:color w:val="000000"/>
                <w:sz w:val="16"/>
                <w:szCs w:val="18"/>
                <w:lang w:eastAsia="es-CL"/>
              </w:rPr>
              <w:t xml:space="preserve">mensuales </w:t>
            </w:r>
            <w:r w:rsidR="00892187" w:rsidRPr="009D28CE">
              <w:rPr>
                <w:rFonts w:eastAsia="Times New Roman"/>
                <w:color w:val="000000"/>
                <w:sz w:val="16"/>
                <w:szCs w:val="18"/>
                <w:lang w:eastAsia="es-CL"/>
              </w:rPr>
              <w:t xml:space="preserve">de la planta de ácido </w:t>
            </w:r>
            <w:r>
              <w:rPr>
                <w:rFonts w:eastAsia="Times New Roman"/>
                <w:color w:val="000000"/>
                <w:sz w:val="16"/>
                <w:szCs w:val="18"/>
                <w:lang w:eastAsia="es-CL"/>
              </w:rPr>
              <w:t xml:space="preserve">N°3 </w:t>
            </w:r>
            <w:r w:rsidR="00892187" w:rsidRPr="009D28CE">
              <w:rPr>
                <w:rFonts w:eastAsia="Times New Roman"/>
                <w:color w:val="000000"/>
                <w:sz w:val="16"/>
                <w:szCs w:val="18"/>
                <w:lang w:eastAsia="es-CL"/>
              </w:rPr>
              <w:t xml:space="preserve">de la Fundición </w:t>
            </w:r>
            <w:proofErr w:type="spellStart"/>
            <w:r w:rsidR="00892187">
              <w:rPr>
                <w:rFonts w:eastAsia="Times New Roman"/>
                <w:color w:val="000000"/>
                <w:sz w:val="16"/>
                <w:szCs w:val="18"/>
                <w:lang w:eastAsia="es-CL"/>
              </w:rPr>
              <w:t>Altonorte</w:t>
            </w:r>
            <w:proofErr w:type="spellEnd"/>
            <w:r w:rsidR="00892187" w:rsidRPr="009D28CE">
              <w:rPr>
                <w:rFonts w:eastAsia="Times New Roman"/>
                <w:color w:val="000000"/>
                <w:sz w:val="16"/>
                <w:szCs w:val="18"/>
                <w:lang w:eastAsia="es-CL"/>
              </w:rPr>
              <w:t xml:space="preserve"> para el año 20</w:t>
            </w:r>
            <w:r w:rsidR="00A40621">
              <w:rPr>
                <w:rFonts w:eastAsia="Times New Roman"/>
                <w:color w:val="000000"/>
                <w:sz w:val="16"/>
                <w:szCs w:val="18"/>
                <w:lang w:eastAsia="es-CL"/>
              </w:rPr>
              <w:t>20</w:t>
            </w:r>
            <w:r w:rsidR="00892187" w:rsidRPr="009D28CE">
              <w:rPr>
                <w:rFonts w:eastAsia="Times New Roman"/>
                <w:color w:val="000000"/>
                <w:sz w:val="16"/>
                <w:szCs w:val="18"/>
                <w:lang w:eastAsia="es-CL"/>
              </w:rPr>
              <w:t>.</w:t>
            </w:r>
          </w:p>
        </w:tc>
        <w:tc>
          <w:tcPr>
            <w:tcW w:w="2661"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898820B" w14:textId="77777777" w:rsidR="00892187" w:rsidRPr="00B273E3" w:rsidRDefault="00892187" w:rsidP="003A5EC1">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DC1BB55" w14:textId="4EB84157" w:rsidR="00892187" w:rsidRPr="009D28CE" w:rsidRDefault="00DC0954" w:rsidP="003A5EC1">
            <w:pPr>
              <w:contextualSpacing/>
              <w:jc w:val="both"/>
              <w:rPr>
                <w:rFonts w:eastAsia="Times New Roman"/>
                <w:color w:val="000000"/>
                <w:sz w:val="16"/>
                <w:szCs w:val="18"/>
                <w:lang w:eastAsia="es-CL"/>
              </w:rPr>
            </w:pPr>
            <w:r>
              <w:rPr>
                <w:rFonts w:eastAsia="Times New Roman"/>
                <w:color w:val="000000"/>
                <w:sz w:val="16"/>
                <w:szCs w:val="18"/>
                <w:lang w:eastAsia="es-CL"/>
              </w:rPr>
              <w:t>Concentraciones</w:t>
            </w:r>
            <w:r w:rsidR="00892187" w:rsidRPr="00367262">
              <w:rPr>
                <w:rFonts w:eastAsia="Times New Roman"/>
                <w:color w:val="000000"/>
                <w:sz w:val="16"/>
                <w:szCs w:val="18"/>
                <w:lang w:eastAsia="es-CL"/>
              </w:rPr>
              <w:t xml:space="preserve"> de arsénico</w:t>
            </w:r>
            <w:r w:rsidR="00892187">
              <w:rPr>
                <w:rFonts w:eastAsia="Times New Roman"/>
                <w:color w:val="000000"/>
                <w:sz w:val="16"/>
                <w:szCs w:val="18"/>
                <w:lang w:eastAsia="es-CL"/>
              </w:rPr>
              <w:t xml:space="preserve"> (As)</w:t>
            </w:r>
            <w:r w:rsidR="00892187" w:rsidRPr="00367262">
              <w:rPr>
                <w:rFonts w:eastAsia="Times New Roman"/>
                <w:color w:val="000000"/>
                <w:sz w:val="16"/>
                <w:szCs w:val="18"/>
                <w:lang w:eastAsia="es-CL"/>
              </w:rPr>
              <w:t xml:space="preserve"> en la </w:t>
            </w:r>
            <w:r w:rsidR="00892187">
              <w:rPr>
                <w:rFonts w:eastAsia="Times New Roman"/>
                <w:color w:val="000000"/>
                <w:sz w:val="16"/>
                <w:szCs w:val="18"/>
                <w:lang w:eastAsia="es-CL"/>
              </w:rPr>
              <w:t xml:space="preserve">chimenea de la </w:t>
            </w:r>
            <w:r w:rsidR="00892187" w:rsidRPr="00367262">
              <w:rPr>
                <w:rFonts w:eastAsia="Times New Roman"/>
                <w:color w:val="000000"/>
                <w:sz w:val="16"/>
                <w:szCs w:val="18"/>
                <w:lang w:eastAsia="es-CL"/>
              </w:rPr>
              <w:t>planta de ácido</w:t>
            </w:r>
            <w:r w:rsidR="00892187">
              <w:rPr>
                <w:rFonts w:eastAsia="Times New Roman"/>
                <w:color w:val="000000"/>
                <w:sz w:val="16"/>
                <w:szCs w:val="18"/>
                <w:lang w:eastAsia="es-CL"/>
              </w:rPr>
              <w:t xml:space="preserve"> N°3</w:t>
            </w:r>
            <w:r w:rsidR="00892187" w:rsidRPr="00367262">
              <w:rPr>
                <w:rFonts w:eastAsia="Times New Roman"/>
                <w:color w:val="000000"/>
                <w:sz w:val="16"/>
                <w:szCs w:val="18"/>
                <w:lang w:eastAsia="es-CL"/>
              </w:rPr>
              <w:t xml:space="preserve"> de la </w:t>
            </w:r>
            <w:r w:rsidR="00892187">
              <w:rPr>
                <w:rFonts w:eastAsia="Times New Roman"/>
                <w:color w:val="000000"/>
                <w:sz w:val="16"/>
                <w:szCs w:val="18"/>
                <w:lang w:eastAsia="es-CL"/>
              </w:rPr>
              <w:t xml:space="preserve">Fundición </w:t>
            </w:r>
            <w:proofErr w:type="spellStart"/>
            <w:r w:rsidR="00892187">
              <w:rPr>
                <w:rFonts w:eastAsia="Times New Roman"/>
                <w:color w:val="000000"/>
                <w:sz w:val="16"/>
                <w:szCs w:val="18"/>
                <w:lang w:eastAsia="es-CL"/>
              </w:rPr>
              <w:t>Altonorte</w:t>
            </w:r>
            <w:proofErr w:type="spellEnd"/>
            <w:r w:rsidR="00892187" w:rsidRPr="00367262">
              <w:rPr>
                <w:rFonts w:eastAsia="Times New Roman"/>
                <w:color w:val="000000"/>
                <w:sz w:val="16"/>
                <w:szCs w:val="18"/>
                <w:lang w:eastAsia="es-CL"/>
              </w:rPr>
              <w:t xml:space="preserve"> para el periodo enero-diciembre del año 20</w:t>
            </w:r>
            <w:r w:rsidR="00A40621">
              <w:rPr>
                <w:rFonts w:eastAsia="Times New Roman"/>
                <w:color w:val="000000"/>
                <w:sz w:val="16"/>
                <w:szCs w:val="18"/>
                <w:lang w:eastAsia="es-CL"/>
              </w:rPr>
              <w:t>20</w:t>
            </w:r>
            <w:r w:rsidR="00892187" w:rsidRPr="00367262">
              <w:rPr>
                <w:rFonts w:eastAsia="Times New Roman"/>
                <w:color w:val="000000"/>
                <w:sz w:val="16"/>
                <w:szCs w:val="18"/>
                <w:lang w:eastAsia="es-CL"/>
              </w:rPr>
              <w:t>.</w:t>
            </w:r>
          </w:p>
        </w:tc>
      </w:tr>
      <w:tr w:rsidR="00892187" w:rsidRPr="00B273E3" w14:paraId="4792F3CA" w14:textId="77777777" w:rsidTr="003A5EC1">
        <w:trPr>
          <w:trHeight w:val="450"/>
          <w:jc w:val="center"/>
        </w:trPr>
        <w:tc>
          <w:tcPr>
            <w:tcW w:w="2339" w:type="pct"/>
            <w:gridSpan w:val="2"/>
            <w:vMerge/>
            <w:tcBorders>
              <w:top w:val="single" w:sz="4" w:space="0" w:color="auto"/>
              <w:left w:val="single" w:sz="4" w:space="0" w:color="auto"/>
              <w:bottom w:val="single" w:sz="4" w:space="0" w:color="000000"/>
              <w:right w:val="single" w:sz="4" w:space="0" w:color="000000"/>
            </w:tcBorders>
            <w:vAlign w:val="center"/>
            <w:hideMark/>
          </w:tcPr>
          <w:p w14:paraId="5B4CB9B6" w14:textId="77777777" w:rsidR="00892187" w:rsidRPr="00B273E3" w:rsidRDefault="00892187" w:rsidP="003A5EC1">
            <w:pPr>
              <w:spacing w:after="0" w:line="240" w:lineRule="auto"/>
              <w:rPr>
                <w:rFonts w:ascii="Calibri" w:eastAsia="Times New Roman" w:hAnsi="Calibri" w:cs="Times New Roman"/>
                <w:color w:val="000000"/>
                <w:sz w:val="20"/>
                <w:szCs w:val="20"/>
                <w:lang w:eastAsia="es-CL"/>
              </w:rPr>
            </w:pPr>
          </w:p>
        </w:tc>
        <w:tc>
          <w:tcPr>
            <w:tcW w:w="2661" w:type="pct"/>
            <w:gridSpan w:val="2"/>
            <w:vMerge/>
            <w:tcBorders>
              <w:top w:val="single" w:sz="4" w:space="0" w:color="auto"/>
              <w:left w:val="single" w:sz="4" w:space="0" w:color="auto"/>
              <w:bottom w:val="single" w:sz="4" w:space="0" w:color="000000"/>
              <w:right w:val="single" w:sz="4" w:space="0" w:color="000000"/>
            </w:tcBorders>
            <w:vAlign w:val="center"/>
            <w:hideMark/>
          </w:tcPr>
          <w:p w14:paraId="297D50D6" w14:textId="77777777" w:rsidR="00892187" w:rsidRPr="00B273E3" w:rsidRDefault="00892187" w:rsidP="003A5EC1">
            <w:pPr>
              <w:spacing w:after="0" w:line="240" w:lineRule="auto"/>
              <w:rPr>
                <w:rFonts w:ascii="Calibri" w:eastAsia="Times New Roman" w:hAnsi="Calibri" w:cs="Times New Roman"/>
                <w:color w:val="000000"/>
                <w:sz w:val="20"/>
                <w:szCs w:val="20"/>
                <w:lang w:eastAsia="es-CL"/>
              </w:rPr>
            </w:pPr>
          </w:p>
        </w:tc>
      </w:tr>
    </w:tbl>
    <w:p w14:paraId="6B9F6240" w14:textId="77777777" w:rsidR="00892187" w:rsidRDefault="00892187" w:rsidP="00892187">
      <w:pPr>
        <w:pStyle w:val="Listaconnmeros"/>
        <w:numPr>
          <w:ilvl w:val="0"/>
          <w:numId w:val="0"/>
        </w:numPr>
        <w:ind w:left="360" w:hanging="360"/>
      </w:pPr>
    </w:p>
    <w:p w14:paraId="5C89113B" w14:textId="77777777" w:rsidR="00931508" w:rsidRDefault="00931508">
      <w:r>
        <w:br w:type="page"/>
      </w:r>
    </w:p>
    <w:tbl>
      <w:tblPr>
        <w:tblStyle w:val="Tablaconcuadrcula"/>
        <w:tblW w:w="5000" w:type="pct"/>
        <w:tblInd w:w="-5" w:type="dxa"/>
        <w:tblLayout w:type="fixed"/>
        <w:tblLook w:val="04A0" w:firstRow="1" w:lastRow="0" w:firstColumn="1" w:lastColumn="0" w:noHBand="0" w:noVBand="1"/>
      </w:tblPr>
      <w:tblGrid>
        <w:gridCol w:w="13562"/>
      </w:tblGrid>
      <w:tr w:rsidR="00B51DA4" w:rsidRPr="007A7DEB" w14:paraId="365807D7" w14:textId="77777777" w:rsidTr="003A5EC1">
        <w:trPr>
          <w:trHeight w:val="142"/>
        </w:trPr>
        <w:tc>
          <w:tcPr>
            <w:tcW w:w="5000" w:type="pct"/>
          </w:tcPr>
          <w:p w14:paraId="1166F880" w14:textId="77777777" w:rsidR="00B51DA4" w:rsidRPr="007A7DEB" w:rsidRDefault="00B51DA4" w:rsidP="003A5EC1">
            <w:r w:rsidRPr="007A7DEB">
              <w:rPr>
                <w:rFonts w:eastAsia="Times New Roman"/>
                <w:b/>
                <w:bCs/>
                <w:color w:val="000000"/>
                <w:lang w:eastAsia="es-CL"/>
              </w:rPr>
              <w:lastRenderedPageBreak/>
              <w:t xml:space="preserve">Número de hecho constatado: </w:t>
            </w:r>
            <w:r w:rsidR="008E0F9A">
              <w:rPr>
                <w:rFonts w:eastAsia="Times New Roman"/>
                <w:b/>
                <w:bCs/>
                <w:color w:val="000000"/>
                <w:lang w:eastAsia="es-CL"/>
              </w:rPr>
              <w:t>3</w:t>
            </w:r>
          </w:p>
        </w:tc>
      </w:tr>
      <w:tr w:rsidR="00B51DA4" w:rsidRPr="007A7DEB" w14:paraId="446462FF" w14:textId="77777777" w:rsidTr="003A5EC1">
        <w:trPr>
          <w:trHeight w:val="652"/>
        </w:trPr>
        <w:tc>
          <w:tcPr>
            <w:tcW w:w="5000" w:type="pct"/>
          </w:tcPr>
          <w:p w14:paraId="6A318591" w14:textId="77777777" w:rsidR="00B51DA4" w:rsidRDefault="00B51DA4" w:rsidP="003A5EC1">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6204CEC8" w14:textId="438492E4" w:rsidR="00B51DA4" w:rsidRDefault="00B51DA4" w:rsidP="00534841">
            <w:pPr>
              <w:pStyle w:val="Prrafodelista"/>
              <w:numPr>
                <w:ilvl w:val="0"/>
                <w:numId w:val="10"/>
              </w:numPr>
              <w:rPr>
                <w:sz w:val="18"/>
                <w:szCs w:val="18"/>
              </w:rPr>
            </w:pPr>
            <w:r w:rsidRPr="00B22979">
              <w:rPr>
                <w:sz w:val="18"/>
                <w:szCs w:val="18"/>
              </w:rPr>
              <w:t xml:space="preserve">Informes mensuales para el </w:t>
            </w:r>
            <w:r w:rsidR="00633941">
              <w:rPr>
                <w:sz w:val="18"/>
                <w:szCs w:val="18"/>
              </w:rPr>
              <w:t xml:space="preserve">periodo enero – diciembre </w:t>
            </w:r>
            <w:r w:rsidRPr="00B22979">
              <w:rPr>
                <w:sz w:val="18"/>
                <w:szCs w:val="18"/>
              </w:rPr>
              <w:t>20</w:t>
            </w:r>
            <w:r w:rsidR="0003305B">
              <w:rPr>
                <w:sz w:val="18"/>
                <w:szCs w:val="18"/>
              </w:rPr>
              <w:t>20</w:t>
            </w:r>
            <w:r w:rsidRPr="00B22979">
              <w:rPr>
                <w:sz w:val="18"/>
                <w:szCs w:val="18"/>
              </w:rPr>
              <w:t>.</w:t>
            </w:r>
          </w:p>
          <w:p w14:paraId="08DDE9F0" w14:textId="255BD840" w:rsidR="00795A2F" w:rsidRPr="00FC28B3" w:rsidRDefault="00795A2F" w:rsidP="00534841">
            <w:pPr>
              <w:pStyle w:val="Prrafodelista"/>
              <w:numPr>
                <w:ilvl w:val="0"/>
                <w:numId w:val="10"/>
              </w:numPr>
              <w:rPr>
                <w:sz w:val="18"/>
                <w:szCs w:val="18"/>
              </w:rPr>
            </w:pPr>
            <w:r>
              <w:rPr>
                <w:sz w:val="18"/>
                <w:szCs w:val="18"/>
              </w:rPr>
              <w:t>Informes de resultados muestreo isocinético de MP periodo enero -diciembre 20</w:t>
            </w:r>
            <w:r w:rsidR="0003305B">
              <w:rPr>
                <w:sz w:val="18"/>
                <w:szCs w:val="18"/>
              </w:rPr>
              <w:t>20</w:t>
            </w:r>
            <w:r>
              <w:rPr>
                <w:sz w:val="18"/>
                <w:szCs w:val="18"/>
              </w:rPr>
              <w:t>.</w:t>
            </w:r>
          </w:p>
        </w:tc>
      </w:tr>
      <w:tr w:rsidR="00B51DA4" w:rsidRPr="005B4C97" w14:paraId="57A0C2A5" w14:textId="77777777" w:rsidTr="003A5EC1">
        <w:trPr>
          <w:trHeight w:val="319"/>
        </w:trPr>
        <w:tc>
          <w:tcPr>
            <w:tcW w:w="5000" w:type="pct"/>
            <w:tcBorders>
              <w:bottom w:val="single" w:sz="4" w:space="0" w:color="auto"/>
            </w:tcBorders>
          </w:tcPr>
          <w:p w14:paraId="5A369D10" w14:textId="77777777" w:rsidR="00B51DA4" w:rsidRPr="007A7DEB" w:rsidRDefault="00B51DA4" w:rsidP="003A5EC1">
            <w:r w:rsidRPr="007A7DEB">
              <w:rPr>
                <w:b/>
              </w:rPr>
              <w:t xml:space="preserve">Exigencia (s): </w:t>
            </w:r>
          </w:p>
          <w:p w14:paraId="7C345323" w14:textId="77777777" w:rsidR="00B51DA4" w:rsidRPr="00113635" w:rsidRDefault="00B51DA4" w:rsidP="003A5EC1">
            <w:pPr>
              <w:autoSpaceDE w:val="0"/>
              <w:autoSpaceDN w:val="0"/>
              <w:adjustRightInd w:val="0"/>
              <w:jc w:val="both"/>
              <w:rPr>
                <w:b/>
                <w:sz w:val="6"/>
                <w:lang w:val="es-CL"/>
              </w:rPr>
            </w:pPr>
          </w:p>
          <w:p w14:paraId="7E666E3B" w14:textId="77777777" w:rsidR="00B51DA4" w:rsidRPr="00B22979" w:rsidRDefault="00B51DA4" w:rsidP="003A5EC1">
            <w:pPr>
              <w:autoSpaceDE w:val="0"/>
              <w:autoSpaceDN w:val="0"/>
              <w:adjustRightInd w:val="0"/>
              <w:jc w:val="both"/>
              <w:rPr>
                <w:b/>
                <w:sz w:val="2"/>
                <w:lang w:val="es-CL"/>
              </w:rPr>
            </w:pPr>
          </w:p>
          <w:p w14:paraId="3A9FCBD7" w14:textId="77777777" w:rsidR="00B22979" w:rsidRPr="0003305B" w:rsidRDefault="00B22979" w:rsidP="00B22979">
            <w:pPr>
              <w:autoSpaceDE w:val="0"/>
              <w:autoSpaceDN w:val="0"/>
              <w:adjustRightInd w:val="0"/>
              <w:jc w:val="both"/>
              <w:rPr>
                <w:i/>
                <w:iCs/>
                <w:sz w:val="18"/>
                <w:lang w:val="es-CL"/>
              </w:rPr>
            </w:pPr>
            <w:r w:rsidRPr="0003305B">
              <w:rPr>
                <w:b/>
                <w:i/>
                <w:iCs/>
                <w:sz w:val="18"/>
                <w:lang w:val="es-CL"/>
              </w:rPr>
              <w:t xml:space="preserve">Letra c) Art. </w:t>
            </w:r>
            <w:proofErr w:type="spellStart"/>
            <w:r w:rsidRPr="0003305B">
              <w:rPr>
                <w:b/>
                <w:i/>
                <w:iCs/>
                <w:sz w:val="18"/>
                <w:lang w:val="es-CL"/>
              </w:rPr>
              <w:t>N°</w:t>
            </w:r>
            <w:proofErr w:type="spellEnd"/>
            <w:r w:rsidRPr="0003305B">
              <w:rPr>
                <w:b/>
                <w:i/>
                <w:iCs/>
                <w:sz w:val="18"/>
                <w:lang w:val="es-CL"/>
              </w:rPr>
              <w:t xml:space="preserve"> 4 D.S. </w:t>
            </w:r>
            <w:proofErr w:type="spellStart"/>
            <w:r w:rsidRPr="0003305B">
              <w:rPr>
                <w:b/>
                <w:i/>
                <w:iCs/>
                <w:sz w:val="18"/>
                <w:lang w:val="es-CL"/>
              </w:rPr>
              <w:t>N°</w:t>
            </w:r>
            <w:proofErr w:type="spellEnd"/>
            <w:r w:rsidRPr="0003305B">
              <w:rPr>
                <w:b/>
                <w:i/>
                <w:iCs/>
                <w:sz w:val="18"/>
                <w:lang w:val="es-CL"/>
              </w:rPr>
              <w:t xml:space="preserve"> 28/2013 MMA</w:t>
            </w:r>
            <w:r w:rsidRPr="0003305B">
              <w:rPr>
                <w:i/>
                <w:iCs/>
                <w:sz w:val="18"/>
                <w:lang w:val="es-CL"/>
              </w:rPr>
              <w:t xml:space="preserve"> “Los </w:t>
            </w:r>
            <w:r w:rsidRPr="0003305B">
              <w:rPr>
                <w:b/>
                <w:i/>
                <w:iCs/>
                <w:sz w:val="18"/>
                <w:lang w:val="es-CL"/>
              </w:rPr>
              <w:t>secadores</w:t>
            </w:r>
            <w:r w:rsidRPr="0003305B">
              <w:rPr>
                <w:i/>
                <w:iCs/>
                <w:sz w:val="18"/>
                <w:lang w:val="es-CL"/>
              </w:rPr>
              <w:t xml:space="preserve"> y los </w:t>
            </w:r>
            <w:r w:rsidRPr="0003305B">
              <w:rPr>
                <w:b/>
                <w:i/>
                <w:iCs/>
                <w:sz w:val="18"/>
                <w:lang w:val="es-CL"/>
              </w:rPr>
              <w:t>hornos de limpieza de escoria</w:t>
            </w:r>
            <w:r w:rsidRPr="0003305B">
              <w:rPr>
                <w:i/>
                <w:iCs/>
                <w:sz w:val="18"/>
                <w:lang w:val="es-CL"/>
              </w:rPr>
              <w:t xml:space="preserve"> deben emitir una concentración de </w:t>
            </w:r>
            <w:r w:rsidRPr="0003305B">
              <w:rPr>
                <w:b/>
                <w:i/>
                <w:iCs/>
                <w:sz w:val="18"/>
                <w:lang w:val="es-CL"/>
              </w:rPr>
              <w:t>MP</w:t>
            </w:r>
            <w:r w:rsidRPr="0003305B">
              <w:rPr>
                <w:i/>
                <w:iCs/>
                <w:sz w:val="18"/>
                <w:lang w:val="es-CL"/>
              </w:rPr>
              <w:t xml:space="preserve"> inferior o igual a </w:t>
            </w:r>
            <w:r w:rsidRPr="0003305B">
              <w:rPr>
                <w:b/>
                <w:i/>
                <w:iCs/>
                <w:sz w:val="18"/>
                <w:lang w:val="es-CL"/>
              </w:rPr>
              <w:t>50 mg/Nm</w:t>
            </w:r>
            <w:r w:rsidRPr="0003305B">
              <w:rPr>
                <w:b/>
                <w:i/>
                <w:iCs/>
                <w:sz w:val="18"/>
                <w:vertAlign w:val="superscript"/>
                <w:lang w:val="es-CL"/>
              </w:rPr>
              <w:t>3</w:t>
            </w:r>
            <w:r w:rsidRPr="0003305B">
              <w:rPr>
                <w:i/>
                <w:iCs/>
                <w:sz w:val="18"/>
                <w:lang w:val="es-CL"/>
              </w:rPr>
              <w:t xml:space="preserve">. El valor límite de emisión de MP se verificará una vez al mes”. </w:t>
            </w:r>
          </w:p>
          <w:p w14:paraId="1F5BBB11" w14:textId="77777777" w:rsidR="00B22979" w:rsidRPr="0003305B" w:rsidRDefault="00B22979" w:rsidP="00B22979">
            <w:pPr>
              <w:pStyle w:val="HTMLconformatoprevio"/>
              <w:rPr>
                <w:rFonts w:asciiTheme="minorHAnsi" w:hAnsiTheme="minorHAnsi" w:cstheme="minorHAnsi"/>
                <w:i/>
                <w:iCs/>
                <w:sz w:val="18"/>
                <w:lang w:val="es-CL"/>
              </w:rPr>
            </w:pPr>
            <w:r w:rsidRPr="0003305B">
              <w:rPr>
                <w:rFonts w:asciiTheme="minorHAnsi" w:hAnsiTheme="minorHAnsi" w:cstheme="minorHAnsi"/>
                <w:b/>
                <w:i/>
                <w:iCs/>
                <w:sz w:val="18"/>
                <w:lang w:val="es-CL"/>
              </w:rPr>
              <w:t xml:space="preserve">Letra c) Art. </w:t>
            </w:r>
            <w:proofErr w:type="spellStart"/>
            <w:r w:rsidRPr="0003305B">
              <w:rPr>
                <w:rFonts w:asciiTheme="minorHAnsi" w:hAnsiTheme="minorHAnsi" w:cstheme="minorHAnsi"/>
                <w:b/>
                <w:i/>
                <w:iCs/>
                <w:sz w:val="18"/>
                <w:lang w:val="es-CL"/>
              </w:rPr>
              <w:t>N°</w:t>
            </w:r>
            <w:proofErr w:type="spellEnd"/>
            <w:r w:rsidRPr="0003305B">
              <w:rPr>
                <w:rFonts w:asciiTheme="minorHAnsi" w:hAnsiTheme="minorHAnsi" w:cstheme="minorHAnsi"/>
                <w:b/>
                <w:i/>
                <w:iCs/>
                <w:sz w:val="18"/>
                <w:lang w:val="es-CL"/>
              </w:rPr>
              <w:t xml:space="preserve"> 14 D.S. </w:t>
            </w:r>
            <w:proofErr w:type="spellStart"/>
            <w:r w:rsidRPr="0003305B">
              <w:rPr>
                <w:rFonts w:asciiTheme="minorHAnsi" w:hAnsiTheme="minorHAnsi" w:cstheme="minorHAnsi"/>
                <w:b/>
                <w:i/>
                <w:iCs/>
                <w:sz w:val="18"/>
                <w:lang w:val="es-CL"/>
              </w:rPr>
              <w:t>N°</w:t>
            </w:r>
            <w:proofErr w:type="spellEnd"/>
            <w:r w:rsidRPr="0003305B">
              <w:rPr>
                <w:rFonts w:asciiTheme="minorHAnsi" w:hAnsiTheme="minorHAnsi" w:cstheme="minorHAnsi"/>
                <w:b/>
                <w:i/>
                <w:iCs/>
                <w:sz w:val="18"/>
                <w:lang w:val="es-CL"/>
              </w:rPr>
              <w:t xml:space="preserve"> 28/2013 MMA </w:t>
            </w:r>
            <w:r w:rsidRPr="0003305B">
              <w:rPr>
                <w:rFonts w:asciiTheme="minorHAnsi" w:hAnsiTheme="minorHAnsi" w:cstheme="minorHAnsi"/>
                <w:i/>
                <w:iCs/>
                <w:sz w:val="18"/>
                <w:lang w:val="es-CL"/>
              </w:rPr>
              <w:t xml:space="preserve">“Para medir MP en los </w:t>
            </w:r>
            <w:r w:rsidR="00FB0917" w:rsidRPr="0003305B">
              <w:rPr>
                <w:rFonts w:asciiTheme="minorHAnsi" w:hAnsiTheme="minorHAnsi" w:cstheme="minorHAnsi"/>
                <w:i/>
                <w:iCs/>
                <w:sz w:val="18"/>
                <w:lang w:val="es-CL"/>
              </w:rPr>
              <w:t xml:space="preserve">secadores y en los </w:t>
            </w:r>
            <w:r w:rsidRPr="0003305B">
              <w:rPr>
                <w:rFonts w:asciiTheme="minorHAnsi" w:hAnsiTheme="minorHAnsi" w:cstheme="minorHAnsi"/>
                <w:i/>
                <w:iCs/>
                <w:sz w:val="18"/>
                <w:lang w:val="es-CL"/>
              </w:rPr>
              <w:t>hornos de limpieza de escoria, se debe utilizar el método CH-5 denominado "Determinación de las emisiones de partículas desde fuetes estacionarias", aprobado por el Ministerio de Salud”.</w:t>
            </w:r>
          </w:p>
          <w:p w14:paraId="1D244B5A" w14:textId="77777777" w:rsidR="00B22979" w:rsidRPr="0003305B" w:rsidRDefault="00B22979" w:rsidP="00B22979">
            <w:pPr>
              <w:autoSpaceDE w:val="0"/>
              <w:autoSpaceDN w:val="0"/>
              <w:adjustRightInd w:val="0"/>
              <w:jc w:val="both"/>
              <w:rPr>
                <w:i/>
                <w:iCs/>
                <w:sz w:val="18"/>
              </w:rPr>
            </w:pPr>
            <w:r w:rsidRPr="0003305B">
              <w:rPr>
                <w:b/>
                <w:i/>
                <w:iCs/>
                <w:sz w:val="18"/>
                <w:lang w:val="es-CL"/>
              </w:rPr>
              <w:t xml:space="preserve">El Inciso N°8 del Art. </w:t>
            </w:r>
            <w:proofErr w:type="spellStart"/>
            <w:r w:rsidRPr="0003305B">
              <w:rPr>
                <w:b/>
                <w:i/>
                <w:iCs/>
                <w:sz w:val="18"/>
                <w:lang w:val="es-CL"/>
              </w:rPr>
              <w:t>N°</w:t>
            </w:r>
            <w:proofErr w:type="spellEnd"/>
            <w:r w:rsidRPr="0003305B">
              <w:rPr>
                <w:b/>
                <w:i/>
                <w:iCs/>
                <w:sz w:val="18"/>
                <w:lang w:val="es-CL"/>
              </w:rPr>
              <w:t xml:space="preserve"> 14 </w:t>
            </w:r>
            <w:r w:rsidRPr="0003305B">
              <w:rPr>
                <w:rFonts w:asciiTheme="minorHAnsi" w:hAnsiTheme="minorHAnsi" w:cstheme="minorHAnsi"/>
                <w:b/>
                <w:i/>
                <w:iCs/>
                <w:sz w:val="18"/>
                <w:lang w:val="es-CL"/>
              </w:rPr>
              <w:t xml:space="preserve">D.S. </w:t>
            </w:r>
            <w:proofErr w:type="spellStart"/>
            <w:r w:rsidRPr="0003305B">
              <w:rPr>
                <w:rFonts w:asciiTheme="minorHAnsi" w:hAnsiTheme="minorHAnsi" w:cstheme="minorHAnsi"/>
                <w:b/>
                <w:i/>
                <w:iCs/>
                <w:sz w:val="18"/>
                <w:lang w:val="es-CL"/>
              </w:rPr>
              <w:t>N°</w:t>
            </w:r>
            <w:proofErr w:type="spellEnd"/>
            <w:r w:rsidRPr="0003305B">
              <w:rPr>
                <w:rFonts w:asciiTheme="minorHAnsi" w:hAnsiTheme="minorHAnsi" w:cstheme="minorHAnsi"/>
                <w:b/>
                <w:i/>
                <w:iCs/>
                <w:sz w:val="18"/>
                <w:lang w:val="es-CL"/>
              </w:rPr>
              <w:t xml:space="preserve"> 28/2013 MMA </w:t>
            </w:r>
            <w:r w:rsidRPr="0003305B">
              <w:rPr>
                <w:i/>
                <w:iCs/>
                <w:sz w:val="18"/>
                <w:lang w:val="es-CL"/>
              </w:rPr>
              <w:t>“</w:t>
            </w:r>
            <w:r w:rsidRPr="0003305B">
              <w:rPr>
                <w:i/>
                <w:iCs/>
                <w:sz w:val="18"/>
              </w:rPr>
              <w:t xml:space="preserve">Las mediciones en chimenea deben ser realizadas por entidades de inspección autorizadas por la Superintendencia del Medio Ambiente”. </w:t>
            </w:r>
          </w:p>
          <w:p w14:paraId="146B7CD0" w14:textId="77777777" w:rsidR="00B22979" w:rsidRPr="0003305B" w:rsidRDefault="00B22979" w:rsidP="00B22979">
            <w:pPr>
              <w:autoSpaceDE w:val="0"/>
              <w:autoSpaceDN w:val="0"/>
              <w:adjustRightInd w:val="0"/>
              <w:jc w:val="both"/>
              <w:rPr>
                <w:i/>
                <w:iCs/>
                <w:sz w:val="18"/>
              </w:rPr>
            </w:pPr>
            <w:r w:rsidRPr="0003305B">
              <w:rPr>
                <w:b/>
                <w:i/>
                <w:iCs/>
                <w:sz w:val="18"/>
              </w:rPr>
              <w:t xml:space="preserve">Resolución Exenta N°1024 de 08 de septiembre de 2017, </w:t>
            </w:r>
            <w:r w:rsidRPr="0003305B">
              <w:rPr>
                <w:i/>
                <w:iCs/>
                <w:sz w:val="18"/>
              </w:rPr>
              <w:t xml:space="preserve">dicta tercera instrucción de carácter general para la operatividad Reglamento de las Entidades de Inspección Ambiental (ETFA) para titulares de Instrumentos de Carácter Ambiental” </w:t>
            </w:r>
          </w:p>
          <w:p w14:paraId="7A9FE51E" w14:textId="77777777" w:rsidR="00B22979" w:rsidRPr="0003305B" w:rsidRDefault="00B22979" w:rsidP="00B22979">
            <w:pPr>
              <w:autoSpaceDE w:val="0"/>
              <w:autoSpaceDN w:val="0"/>
              <w:adjustRightInd w:val="0"/>
              <w:jc w:val="both"/>
              <w:rPr>
                <w:i/>
                <w:iCs/>
                <w:sz w:val="18"/>
              </w:rPr>
            </w:pPr>
            <w:r w:rsidRPr="0003305B">
              <w:rPr>
                <w:b/>
                <w:i/>
                <w:iCs/>
                <w:sz w:val="18"/>
              </w:rPr>
              <w:t xml:space="preserve">Resolución Exenta </w:t>
            </w:r>
            <w:proofErr w:type="spellStart"/>
            <w:r w:rsidRPr="0003305B">
              <w:rPr>
                <w:b/>
                <w:i/>
                <w:iCs/>
                <w:sz w:val="18"/>
              </w:rPr>
              <w:t>N°</w:t>
            </w:r>
            <w:proofErr w:type="spellEnd"/>
            <w:r w:rsidRPr="0003305B">
              <w:rPr>
                <w:b/>
                <w:i/>
                <w:iCs/>
                <w:sz w:val="18"/>
              </w:rPr>
              <w:t xml:space="preserve"> 200 de 09 de marzo de 2016, “</w:t>
            </w:r>
            <w:r w:rsidRPr="0003305B">
              <w:rPr>
                <w:i/>
                <w:iCs/>
                <w:sz w:val="18"/>
              </w:rPr>
              <w:t xml:space="preserve">que modifica fecha de entrada en vigencia de la Res. Ex. </w:t>
            </w:r>
            <w:proofErr w:type="spellStart"/>
            <w:r w:rsidRPr="0003305B">
              <w:rPr>
                <w:i/>
                <w:iCs/>
                <w:sz w:val="18"/>
              </w:rPr>
              <w:t>N°</w:t>
            </w:r>
            <w:proofErr w:type="spellEnd"/>
            <w:r w:rsidRPr="0003305B">
              <w:rPr>
                <w:i/>
                <w:iCs/>
                <w:sz w:val="18"/>
              </w:rPr>
              <w:t xml:space="preserve"> 1194, de 2015, mediante la que se aprobó instrucción de carácter general para la operatividad de las entidades técnicas de fiscalización ambiental”. </w:t>
            </w:r>
          </w:p>
          <w:p w14:paraId="1D4A2BEF" w14:textId="1235ED2B" w:rsidR="00795A2F" w:rsidRPr="0003305B" w:rsidRDefault="00795A2F" w:rsidP="00B22979">
            <w:pPr>
              <w:pStyle w:val="HTMLconformatoprevio"/>
              <w:jc w:val="both"/>
              <w:rPr>
                <w:rFonts w:asciiTheme="minorHAnsi" w:hAnsiTheme="minorHAnsi" w:cstheme="minorHAnsi"/>
                <w:bCs/>
                <w:i/>
                <w:iCs/>
                <w:sz w:val="18"/>
                <w:lang w:val="es-CL"/>
              </w:rPr>
            </w:pPr>
            <w:r w:rsidRPr="0003305B">
              <w:rPr>
                <w:rFonts w:asciiTheme="minorHAnsi" w:hAnsiTheme="minorHAnsi" w:cstheme="minorHAnsi"/>
                <w:b/>
                <w:i/>
                <w:iCs/>
                <w:sz w:val="18"/>
                <w:lang w:val="es-CL"/>
              </w:rPr>
              <w:t xml:space="preserve">Resolución Exenta </w:t>
            </w:r>
            <w:proofErr w:type="spellStart"/>
            <w:r w:rsidRPr="0003305B">
              <w:rPr>
                <w:rFonts w:asciiTheme="minorHAnsi" w:hAnsiTheme="minorHAnsi" w:cstheme="minorHAnsi"/>
                <w:b/>
                <w:i/>
                <w:iCs/>
                <w:sz w:val="18"/>
                <w:lang w:val="es-CL"/>
              </w:rPr>
              <w:t>N°</w:t>
            </w:r>
            <w:proofErr w:type="spellEnd"/>
            <w:r w:rsidRPr="0003305B">
              <w:rPr>
                <w:rFonts w:asciiTheme="minorHAnsi" w:hAnsiTheme="minorHAnsi" w:cstheme="minorHAnsi"/>
                <w:b/>
                <w:i/>
                <w:iCs/>
                <w:sz w:val="18"/>
                <w:lang w:val="es-CL"/>
              </w:rPr>
              <w:t xml:space="preserve"> 128 de 25 de enero de 2019, </w:t>
            </w:r>
            <w:r w:rsidRPr="0003305B">
              <w:rPr>
                <w:rFonts w:asciiTheme="minorHAnsi" w:hAnsiTheme="minorHAnsi" w:cstheme="minorHAnsi"/>
                <w:bCs/>
                <w:i/>
                <w:iCs/>
                <w:sz w:val="18"/>
                <w:lang w:val="es-CL"/>
              </w:rPr>
              <w:t>dicta instrucción de carácter general que establece directrices específicas para la operatividad de las entidades técnicas de fiscalización ambiental autorizadas en el componente ambiental aire y revoca resolución que indica.</w:t>
            </w:r>
          </w:p>
          <w:p w14:paraId="39D84E6F" w14:textId="203E79F3" w:rsidR="0003305B" w:rsidRPr="0003305B" w:rsidRDefault="0003305B" w:rsidP="00B22979">
            <w:pPr>
              <w:pStyle w:val="HTMLconformatoprevio"/>
              <w:jc w:val="both"/>
              <w:rPr>
                <w:rFonts w:asciiTheme="minorHAnsi" w:hAnsiTheme="minorHAnsi" w:cstheme="minorHAnsi"/>
                <w:bCs/>
                <w:i/>
                <w:iCs/>
                <w:sz w:val="18"/>
                <w:lang w:val="es-CL"/>
              </w:rPr>
            </w:pPr>
            <w:r w:rsidRPr="0003305B">
              <w:rPr>
                <w:rFonts w:asciiTheme="minorHAnsi" w:hAnsiTheme="minorHAnsi" w:cstheme="minorHAnsi"/>
                <w:b/>
                <w:i/>
                <w:iCs/>
                <w:sz w:val="18"/>
                <w:lang w:val="es-CL"/>
              </w:rPr>
              <w:t xml:space="preserve">Resolución Exenta </w:t>
            </w:r>
            <w:proofErr w:type="spellStart"/>
            <w:r w:rsidRPr="0003305B">
              <w:rPr>
                <w:rFonts w:asciiTheme="minorHAnsi" w:hAnsiTheme="minorHAnsi" w:cstheme="minorHAnsi"/>
                <w:b/>
                <w:i/>
                <w:iCs/>
                <w:sz w:val="18"/>
                <w:lang w:val="es-CL"/>
              </w:rPr>
              <w:t>Nº</w:t>
            </w:r>
            <w:proofErr w:type="spellEnd"/>
            <w:r w:rsidRPr="0003305B">
              <w:rPr>
                <w:rFonts w:asciiTheme="minorHAnsi" w:hAnsiTheme="minorHAnsi" w:cstheme="minorHAnsi"/>
                <w:b/>
                <w:i/>
                <w:iCs/>
                <w:sz w:val="18"/>
                <w:lang w:val="es-CL"/>
              </w:rPr>
              <w:t xml:space="preserve"> 1132 de 7 de julio de 2020</w:t>
            </w:r>
            <w:r w:rsidRPr="0003305B">
              <w:rPr>
                <w:rFonts w:asciiTheme="minorHAnsi" w:hAnsiTheme="minorHAnsi" w:cstheme="minorHAnsi"/>
                <w:bCs/>
                <w:i/>
                <w:iCs/>
                <w:sz w:val="18"/>
                <w:lang w:val="es-CL"/>
              </w:rPr>
              <w:t>, Dispone Extensión de la Vigencia de los Certificados de Verificación y de Calibración de los Equipos e Instrumentos de Muestreo y Medición que Indica.</w:t>
            </w:r>
          </w:p>
          <w:p w14:paraId="34A5CC70" w14:textId="217B9685" w:rsidR="00B51DA4" w:rsidRPr="00F009EC" w:rsidRDefault="00B22979" w:rsidP="00B22979">
            <w:pPr>
              <w:pStyle w:val="HTMLconformatoprevio"/>
              <w:jc w:val="both"/>
              <w:rPr>
                <w:rFonts w:ascii="Calibri" w:hAnsi="Calibri" w:cs="Times New Roman"/>
                <w:sz w:val="10"/>
              </w:rPr>
            </w:pPr>
            <w:r w:rsidRPr="005A67C5">
              <w:rPr>
                <w:sz w:val="18"/>
              </w:rPr>
              <w:t xml:space="preserve"> </w:t>
            </w:r>
          </w:p>
        </w:tc>
      </w:tr>
      <w:tr w:rsidR="00B51DA4" w:rsidRPr="007A7DEB" w14:paraId="74889C27" w14:textId="77777777" w:rsidTr="003A5EC1">
        <w:trPr>
          <w:trHeight w:val="699"/>
        </w:trPr>
        <w:tc>
          <w:tcPr>
            <w:tcW w:w="5000" w:type="pct"/>
            <w:vAlign w:val="center"/>
          </w:tcPr>
          <w:p w14:paraId="4D582B9A" w14:textId="77777777" w:rsidR="00B51DA4" w:rsidRDefault="00B51DA4" w:rsidP="003A5EC1">
            <w:pPr>
              <w:rPr>
                <w:b/>
              </w:rPr>
            </w:pPr>
            <w:r w:rsidRPr="007A7DEB">
              <w:rPr>
                <w:b/>
              </w:rPr>
              <w:t xml:space="preserve">Resultado (s) examen de Información: </w:t>
            </w:r>
          </w:p>
          <w:p w14:paraId="443E853E" w14:textId="77777777" w:rsidR="00DA7765" w:rsidRPr="00DA7765" w:rsidRDefault="00DA7765" w:rsidP="00355E04">
            <w:pPr>
              <w:spacing w:after="160" w:line="259" w:lineRule="auto"/>
              <w:contextualSpacing/>
              <w:jc w:val="both"/>
              <w:rPr>
                <w:b/>
                <w:sz w:val="10"/>
                <w:szCs w:val="8"/>
                <w:lang w:val="es-CL" w:eastAsia="en-US"/>
              </w:rPr>
            </w:pPr>
          </w:p>
          <w:p w14:paraId="4A8D8FDB" w14:textId="66C5A90C" w:rsidR="00355E04" w:rsidRPr="00DA7765" w:rsidRDefault="00DA7765" w:rsidP="00534841">
            <w:pPr>
              <w:pStyle w:val="Prrafodelista"/>
              <w:numPr>
                <w:ilvl w:val="2"/>
                <w:numId w:val="20"/>
              </w:numPr>
              <w:rPr>
                <w:rFonts w:asciiTheme="minorHAnsi" w:hAnsiTheme="minorHAnsi"/>
                <w:sz w:val="18"/>
                <w:szCs w:val="18"/>
                <w:lang w:val="es-CL" w:eastAsia="en-US"/>
              </w:rPr>
            </w:pPr>
            <w:r w:rsidRPr="00DA7765">
              <w:rPr>
                <w:b/>
                <w:szCs w:val="18"/>
                <w:lang w:val="es-CL" w:eastAsia="en-US"/>
              </w:rPr>
              <w:t>Verificación mensual del cumplimiento del límite de emisión de material particulado (MP) en los procesos unitarios: secador.</w:t>
            </w:r>
          </w:p>
          <w:p w14:paraId="314541E1" w14:textId="77777777" w:rsidR="00DA7765" w:rsidRPr="00DA7765" w:rsidRDefault="00DA7765" w:rsidP="00DA7765">
            <w:pPr>
              <w:rPr>
                <w:sz w:val="18"/>
                <w:szCs w:val="18"/>
                <w:lang w:val="es-CL" w:eastAsia="en-US"/>
              </w:rPr>
            </w:pPr>
          </w:p>
          <w:p w14:paraId="33D4A764" w14:textId="308D9192" w:rsidR="00355E04" w:rsidRPr="004705B3" w:rsidRDefault="00355E04" w:rsidP="00355E04">
            <w:pPr>
              <w:spacing w:after="160" w:line="259" w:lineRule="auto"/>
              <w:contextualSpacing/>
              <w:jc w:val="both"/>
              <w:rPr>
                <w:rFonts w:asciiTheme="minorHAnsi" w:hAnsiTheme="minorHAnsi"/>
                <w:b/>
                <w:sz w:val="18"/>
                <w:szCs w:val="18"/>
                <w:lang w:val="es-CL" w:eastAsia="en-US"/>
              </w:rPr>
            </w:pPr>
            <w:r w:rsidRPr="004705B3">
              <w:rPr>
                <w:rFonts w:asciiTheme="minorHAnsi" w:hAnsiTheme="minorHAnsi"/>
                <w:sz w:val="18"/>
                <w:szCs w:val="18"/>
                <w:lang w:val="es-CL" w:eastAsia="en-US"/>
              </w:rPr>
              <w:t>A partir de la revisión de los informes mensuales para el periodo enero -diciembre de 20</w:t>
            </w:r>
            <w:r w:rsidR="0003305B">
              <w:rPr>
                <w:rFonts w:asciiTheme="minorHAnsi" w:hAnsiTheme="minorHAnsi"/>
                <w:sz w:val="18"/>
                <w:szCs w:val="18"/>
                <w:lang w:val="es-CL" w:eastAsia="en-US"/>
              </w:rPr>
              <w:t>20</w:t>
            </w:r>
            <w:r w:rsidRPr="004705B3">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14:paraId="00267136" w14:textId="77777777" w:rsidR="00B22979" w:rsidRPr="00C604E3" w:rsidRDefault="00B22979" w:rsidP="00C604E3">
            <w:pPr>
              <w:rPr>
                <w:sz w:val="18"/>
                <w:szCs w:val="18"/>
                <w:lang w:val="es-CL" w:eastAsia="en-US"/>
              </w:rPr>
            </w:pPr>
          </w:p>
          <w:p w14:paraId="5DD1DBD6" w14:textId="6A9113A8" w:rsidR="00355E04" w:rsidRPr="00C604E3" w:rsidRDefault="00355E04" w:rsidP="00534841">
            <w:pPr>
              <w:pStyle w:val="Prrafodelista"/>
              <w:numPr>
                <w:ilvl w:val="0"/>
                <w:numId w:val="19"/>
              </w:numPr>
              <w:rPr>
                <w:sz w:val="18"/>
                <w:szCs w:val="18"/>
                <w:lang w:val="es-CL" w:eastAsia="en-US"/>
              </w:rPr>
            </w:pPr>
            <w:r w:rsidRPr="00C604E3">
              <w:rPr>
                <w:sz w:val="18"/>
                <w:szCs w:val="18"/>
                <w:lang w:val="es-CL" w:eastAsia="en-US"/>
              </w:rPr>
              <w:t xml:space="preserve">Los muestreos isocinéticos en las chimeneas del secador de la Fundición </w:t>
            </w:r>
            <w:proofErr w:type="spellStart"/>
            <w:r w:rsidRPr="00C604E3">
              <w:rPr>
                <w:sz w:val="18"/>
                <w:szCs w:val="18"/>
                <w:lang w:val="es-CL" w:eastAsia="en-US"/>
              </w:rPr>
              <w:t>Altonorte</w:t>
            </w:r>
            <w:proofErr w:type="spellEnd"/>
            <w:r w:rsidRPr="00C604E3">
              <w:rPr>
                <w:sz w:val="18"/>
                <w:szCs w:val="18"/>
                <w:lang w:val="es-CL" w:eastAsia="en-US"/>
              </w:rPr>
              <w:t xml:space="preserve"> son realizados por las ETFA, </w:t>
            </w:r>
            <w:proofErr w:type="spellStart"/>
            <w:r w:rsidR="00FC28B3" w:rsidRPr="00C604E3">
              <w:rPr>
                <w:sz w:val="18"/>
                <w:szCs w:val="18"/>
                <w:lang w:val="es-CL" w:eastAsia="en-US"/>
              </w:rPr>
              <w:t>Serpram</w:t>
            </w:r>
            <w:proofErr w:type="spellEnd"/>
            <w:r w:rsidR="00FC28B3" w:rsidRPr="00C604E3">
              <w:rPr>
                <w:sz w:val="18"/>
                <w:szCs w:val="18"/>
                <w:lang w:val="es-CL" w:eastAsia="en-US"/>
              </w:rPr>
              <w:t xml:space="preserve"> S.A</w:t>
            </w:r>
            <w:r w:rsidRPr="00C604E3">
              <w:rPr>
                <w:sz w:val="18"/>
                <w:szCs w:val="18"/>
                <w:lang w:val="es-CL" w:eastAsia="en-US"/>
              </w:rPr>
              <w:t xml:space="preserve">, entidad que se encuentra autorizada para muestreo bajo el método CH-5 en el componente aire – emisiones atmosféricas de fuentes fijas y cuentan con el correspondiente Inspector Ambiental autorizado.  </w:t>
            </w:r>
          </w:p>
          <w:p w14:paraId="56EB9BED" w14:textId="77777777" w:rsidR="00355E04" w:rsidRPr="004705B3" w:rsidRDefault="00355E04" w:rsidP="00355E04">
            <w:pPr>
              <w:pStyle w:val="Prrafodelista"/>
              <w:ind w:left="697"/>
              <w:rPr>
                <w:rFonts w:asciiTheme="minorHAnsi" w:hAnsiTheme="minorHAnsi"/>
                <w:b/>
                <w:sz w:val="18"/>
                <w:szCs w:val="18"/>
                <w:lang w:val="es-CL" w:eastAsia="en-US"/>
              </w:rPr>
            </w:pPr>
          </w:p>
          <w:p w14:paraId="27C9ACA4" w14:textId="77777777" w:rsidR="00355E04" w:rsidRPr="00270A64" w:rsidRDefault="00355E04" w:rsidP="00270A64">
            <w:pPr>
              <w:jc w:val="center"/>
              <w:rPr>
                <w:sz w:val="18"/>
                <w:szCs w:val="18"/>
                <w:lang w:val="es-CL" w:eastAsia="en-US"/>
              </w:rPr>
            </w:pPr>
            <w:bookmarkStart w:id="104" w:name="_Toc523307318"/>
            <w:bookmarkStart w:id="105" w:name="_Toc14854272"/>
            <w:r w:rsidRPr="00270A64">
              <w:rPr>
                <w:b/>
                <w:sz w:val="18"/>
                <w:szCs w:val="18"/>
                <w:lang w:val="es-CL" w:eastAsia="en-US"/>
              </w:rPr>
              <w:t xml:space="preserve">Tabla </w:t>
            </w:r>
            <w:r w:rsidR="00270A64">
              <w:rPr>
                <w:b/>
                <w:sz w:val="18"/>
                <w:szCs w:val="18"/>
                <w:lang w:val="es-CL" w:eastAsia="en-US"/>
              </w:rPr>
              <w:t>8</w:t>
            </w:r>
            <w:r w:rsidRPr="00270A64">
              <w:rPr>
                <w:b/>
                <w:sz w:val="18"/>
                <w:szCs w:val="18"/>
                <w:lang w:val="es-CL" w:eastAsia="en-US"/>
              </w:rPr>
              <w:t xml:space="preserve">: </w:t>
            </w:r>
            <w:r w:rsidRPr="00270A64">
              <w:rPr>
                <w:sz w:val="18"/>
                <w:szCs w:val="18"/>
                <w:lang w:val="es-CL" w:eastAsia="en-US"/>
              </w:rPr>
              <w:t>Verificación para el control de Entidades Técnicas de Fiscalización Ambiental (ETFA) autorizadas en emisiones atmosféricas de fuentes fijas.</w:t>
            </w:r>
            <w:bookmarkEnd w:id="104"/>
            <w:bookmarkEnd w:id="105"/>
          </w:p>
          <w:tbl>
            <w:tblPr>
              <w:tblStyle w:val="Tablaconcuadrcula1"/>
              <w:tblpPr w:leftFromText="141" w:rightFromText="141" w:vertAnchor="text" w:horzAnchor="margin" w:tblpXSpec="center" w:tblpY="128"/>
              <w:tblW w:w="8359" w:type="dxa"/>
              <w:tblLayout w:type="fixed"/>
              <w:tblLook w:val="01E0" w:firstRow="1" w:lastRow="1" w:firstColumn="1" w:lastColumn="1" w:noHBand="0" w:noVBand="0"/>
            </w:tblPr>
            <w:tblGrid>
              <w:gridCol w:w="704"/>
              <w:gridCol w:w="6521"/>
              <w:gridCol w:w="567"/>
              <w:gridCol w:w="567"/>
            </w:tblGrid>
            <w:tr w:rsidR="00355E04" w:rsidRPr="004705B3" w14:paraId="15E18D55" w14:textId="77777777" w:rsidTr="003A5EC1">
              <w:trPr>
                <w:trHeight w:hRule="exact" w:val="294"/>
              </w:trPr>
              <w:tc>
                <w:tcPr>
                  <w:tcW w:w="704" w:type="dxa"/>
                  <w:hideMark/>
                </w:tcPr>
                <w:p w14:paraId="7EF0C560" w14:textId="77777777" w:rsidR="00355E04" w:rsidRPr="004705B3" w:rsidRDefault="00355E04" w:rsidP="00355E04">
                  <w:pPr>
                    <w:spacing w:after="120" w:line="276" w:lineRule="auto"/>
                    <w:jc w:val="center"/>
                    <w:rPr>
                      <w:rFonts w:asciiTheme="minorHAnsi" w:eastAsia="Arial" w:hAnsiTheme="minorHAnsi" w:cs="Arial"/>
                      <w:b/>
                      <w:color w:val="000000" w:themeColor="text1"/>
                      <w:sz w:val="16"/>
                      <w:szCs w:val="18"/>
                    </w:rPr>
                  </w:pPr>
                  <w:proofErr w:type="spellStart"/>
                  <w:r w:rsidRPr="004705B3">
                    <w:rPr>
                      <w:rFonts w:asciiTheme="minorHAnsi" w:eastAsia="Arial" w:hAnsiTheme="minorHAnsi" w:cs="Arial"/>
                      <w:b/>
                      <w:color w:val="000000" w:themeColor="text1"/>
                      <w:sz w:val="16"/>
                      <w:szCs w:val="18"/>
                    </w:rPr>
                    <w:t>N°</w:t>
                  </w:r>
                  <w:proofErr w:type="spellEnd"/>
                </w:p>
              </w:tc>
              <w:tc>
                <w:tcPr>
                  <w:tcW w:w="6521" w:type="dxa"/>
                  <w:hideMark/>
                </w:tcPr>
                <w:p w14:paraId="75D0DDBF" w14:textId="77777777" w:rsidR="00355E04" w:rsidRPr="004705B3" w:rsidRDefault="00355E04" w:rsidP="00355E04">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Actividad</w:t>
                  </w:r>
                </w:p>
              </w:tc>
              <w:tc>
                <w:tcPr>
                  <w:tcW w:w="567" w:type="dxa"/>
                  <w:hideMark/>
                </w:tcPr>
                <w:p w14:paraId="68D7DB8D" w14:textId="77777777" w:rsidR="00355E04" w:rsidRPr="004705B3" w:rsidRDefault="00355E04" w:rsidP="00355E04">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SI</w:t>
                  </w:r>
                </w:p>
              </w:tc>
              <w:tc>
                <w:tcPr>
                  <w:tcW w:w="567" w:type="dxa"/>
                  <w:hideMark/>
                </w:tcPr>
                <w:p w14:paraId="3C0E911B" w14:textId="77777777" w:rsidR="00355E04" w:rsidRPr="004705B3" w:rsidRDefault="00355E04" w:rsidP="00355E04">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NO</w:t>
                  </w:r>
                </w:p>
              </w:tc>
            </w:tr>
            <w:tr w:rsidR="00355E04" w:rsidRPr="004705B3" w14:paraId="6B7DEF7D" w14:textId="77777777" w:rsidTr="005B3FD3">
              <w:trPr>
                <w:trHeight w:hRule="exact" w:val="474"/>
              </w:trPr>
              <w:tc>
                <w:tcPr>
                  <w:tcW w:w="704" w:type="dxa"/>
                  <w:vAlign w:val="center"/>
                </w:tcPr>
                <w:p w14:paraId="08F7A52A" w14:textId="77777777" w:rsidR="00355E04" w:rsidRPr="004705B3" w:rsidRDefault="00355E04" w:rsidP="00355E04">
                  <w:pPr>
                    <w:ind w:left="84" w:right="150"/>
                    <w:jc w:val="center"/>
                    <w:rPr>
                      <w:rFonts w:asciiTheme="minorHAnsi" w:eastAsiaTheme="minorHAnsi" w:hAnsiTheme="minorHAnsi" w:cs="Arial"/>
                      <w:sz w:val="16"/>
                      <w:szCs w:val="18"/>
                    </w:rPr>
                  </w:pPr>
                  <w:r w:rsidRPr="004705B3">
                    <w:rPr>
                      <w:rFonts w:asciiTheme="minorHAnsi" w:eastAsiaTheme="minorHAnsi" w:hAnsiTheme="minorHAnsi" w:cs="Arial"/>
                      <w:sz w:val="16"/>
                      <w:szCs w:val="18"/>
                    </w:rPr>
                    <w:t>1</w:t>
                  </w:r>
                </w:p>
              </w:tc>
              <w:tc>
                <w:tcPr>
                  <w:tcW w:w="6521" w:type="dxa"/>
                  <w:vAlign w:val="center"/>
                  <w:hideMark/>
                </w:tcPr>
                <w:p w14:paraId="1F87E0FA" w14:textId="77777777" w:rsidR="00355E04" w:rsidRPr="004705B3" w:rsidRDefault="00355E04" w:rsidP="00355E04">
                  <w:pPr>
                    <w:ind w:left="84" w:right="150"/>
                    <w:rPr>
                      <w:rFonts w:asciiTheme="minorHAnsi" w:eastAsiaTheme="minorHAnsi" w:hAnsiTheme="minorHAnsi" w:cs="Arial"/>
                      <w:sz w:val="16"/>
                      <w:szCs w:val="18"/>
                    </w:rPr>
                  </w:pPr>
                  <w:r w:rsidRPr="004705B3">
                    <w:rPr>
                      <w:rFonts w:asciiTheme="minorHAnsi" w:hAnsiTheme="minorHAnsi" w:cs="Arial"/>
                      <w:sz w:val="16"/>
                      <w:szCs w:val="18"/>
                    </w:rPr>
                    <w:t>La ETFA de muestreo está autorizada para la actividad y método desarrollado en el componente aire - emisiones atmosféricas de fuentes fijas</w:t>
                  </w:r>
                </w:p>
              </w:tc>
              <w:tc>
                <w:tcPr>
                  <w:tcW w:w="567" w:type="dxa"/>
                  <w:vAlign w:val="center"/>
                  <w:hideMark/>
                </w:tcPr>
                <w:p w14:paraId="3ACE8A72" w14:textId="77777777" w:rsidR="00355E04" w:rsidRPr="004705B3" w:rsidRDefault="00355E04" w:rsidP="00355E04">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20A21706" w14:textId="77777777" w:rsidR="00355E04" w:rsidRPr="004705B3" w:rsidRDefault="00355E04" w:rsidP="00355E04">
                  <w:pPr>
                    <w:ind w:left="84" w:right="150"/>
                    <w:jc w:val="center"/>
                    <w:rPr>
                      <w:rFonts w:asciiTheme="minorHAnsi" w:hAnsiTheme="minorHAnsi" w:cs="Arial"/>
                      <w:sz w:val="16"/>
                      <w:szCs w:val="18"/>
                    </w:rPr>
                  </w:pPr>
                </w:p>
                <w:p w14:paraId="055A1255" w14:textId="77777777" w:rsidR="00355E04" w:rsidRPr="004705B3" w:rsidRDefault="00355E04" w:rsidP="00355E04">
                  <w:pPr>
                    <w:ind w:left="84" w:right="150"/>
                    <w:jc w:val="center"/>
                    <w:rPr>
                      <w:rFonts w:asciiTheme="minorHAnsi" w:hAnsiTheme="minorHAnsi" w:cs="Arial"/>
                      <w:sz w:val="16"/>
                      <w:szCs w:val="18"/>
                    </w:rPr>
                  </w:pPr>
                </w:p>
              </w:tc>
            </w:tr>
            <w:tr w:rsidR="00355E04" w:rsidRPr="004705B3" w14:paraId="6BB16C1A" w14:textId="77777777" w:rsidTr="005B3FD3">
              <w:trPr>
                <w:trHeight w:hRule="exact" w:val="424"/>
              </w:trPr>
              <w:tc>
                <w:tcPr>
                  <w:tcW w:w="704" w:type="dxa"/>
                  <w:vAlign w:val="center"/>
                </w:tcPr>
                <w:p w14:paraId="5959797B" w14:textId="77777777" w:rsidR="00355E04" w:rsidRPr="004705B3" w:rsidRDefault="00355E04" w:rsidP="00355E04">
                  <w:pPr>
                    <w:spacing w:before="91"/>
                    <w:ind w:left="197" w:right="184"/>
                    <w:rPr>
                      <w:rFonts w:asciiTheme="minorHAnsi" w:eastAsia="Arial" w:hAnsiTheme="minorHAnsi" w:cs="Arial"/>
                      <w:w w:val="99"/>
                      <w:sz w:val="16"/>
                      <w:szCs w:val="18"/>
                    </w:rPr>
                  </w:pPr>
                  <w:r w:rsidRPr="004705B3">
                    <w:rPr>
                      <w:rFonts w:asciiTheme="minorHAnsi" w:eastAsia="Arial" w:hAnsiTheme="minorHAnsi" w:cs="Arial"/>
                      <w:w w:val="99"/>
                      <w:sz w:val="16"/>
                      <w:szCs w:val="18"/>
                    </w:rPr>
                    <w:t>2</w:t>
                  </w:r>
                </w:p>
              </w:tc>
              <w:tc>
                <w:tcPr>
                  <w:tcW w:w="6521" w:type="dxa"/>
                  <w:vAlign w:val="center"/>
                  <w:hideMark/>
                </w:tcPr>
                <w:p w14:paraId="58965340" w14:textId="77777777" w:rsidR="00355E04" w:rsidRPr="004705B3" w:rsidRDefault="00355E04" w:rsidP="00355E04">
                  <w:pPr>
                    <w:ind w:left="84" w:right="150"/>
                    <w:rPr>
                      <w:rFonts w:asciiTheme="minorHAnsi" w:hAnsiTheme="minorHAnsi" w:cs="Arial"/>
                      <w:color w:val="FF0000"/>
                      <w:sz w:val="16"/>
                      <w:szCs w:val="18"/>
                    </w:rPr>
                  </w:pPr>
                  <w:r w:rsidRPr="004705B3">
                    <w:rPr>
                      <w:rFonts w:asciiTheme="minorHAnsi" w:hAnsiTheme="minorHAnsi" w:cs="Arial"/>
                      <w:sz w:val="16"/>
                      <w:szCs w:val="18"/>
                    </w:rPr>
                    <w:t xml:space="preserve">La ETFA de análisis está autorizada para la actividad y método desarrollado en el componente aire </w:t>
                  </w:r>
                  <w:r>
                    <w:rPr>
                      <w:rFonts w:asciiTheme="minorHAnsi" w:hAnsiTheme="minorHAnsi" w:cs="Arial"/>
                      <w:sz w:val="16"/>
                      <w:szCs w:val="18"/>
                    </w:rPr>
                    <w:t xml:space="preserve">- </w:t>
                  </w:r>
                  <w:r w:rsidRPr="004705B3">
                    <w:rPr>
                      <w:rFonts w:asciiTheme="minorHAnsi" w:hAnsiTheme="minorHAnsi" w:cs="Arial"/>
                      <w:sz w:val="16"/>
                      <w:szCs w:val="18"/>
                    </w:rPr>
                    <w:t>emisiones.</w:t>
                  </w:r>
                </w:p>
              </w:tc>
              <w:tc>
                <w:tcPr>
                  <w:tcW w:w="567" w:type="dxa"/>
                  <w:vAlign w:val="center"/>
                  <w:hideMark/>
                </w:tcPr>
                <w:p w14:paraId="1A04A9DA" w14:textId="77777777" w:rsidR="00355E04" w:rsidRPr="004705B3" w:rsidRDefault="00355E04" w:rsidP="00355E04">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3FF4BD61" w14:textId="77777777" w:rsidR="00355E04" w:rsidRPr="004705B3" w:rsidRDefault="00355E04" w:rsidP="00355E04">
                  <w:pPr>
                    <w:ind w:left="84" w:right="150"/>
                    <w:jc w:val="center"/>
                    <w:rPr>
                      <w:rFonts w:asciiTheme="minorHAnsi" w:hAnsiTheme="minorHAnsi" w:cs="Arial"/>
                      <w:sz w:val="16"/>
                      <w:szCs w:val="18"/>
                    </w:rPr>
                  </w:pPr>
                </w:p>
                <w:p w14:paraId="2B11FA05" w14:textId="77777777" w:rsidR="00355E04" w:rsidRPr="004705B3" w:rsidRDefault="00355E04" w:rsidP="00355E04">
                  <w:pPr>
                    <w:ind w:left="84" w:right="150"/>
                    <w:jc w:val="center"/>
                    <w:rPr>
                      <w:rFonts w:asciiTheme="minorHAnsi" w:hAnsiTheme="minorHAnsi" w:cs="Arial"/>
                      <w:sz w:val="16"/>
                      <w:szCs w:val="18"/>
                    </w:rPr>
                  </w:pPr>
                </w:p>
              </w:tc>
            </w:tr>
            <w:tr w:rsidR="00355E04" w:rsidRPr="004705B3" w14:paraId="08638C95" w14:textId="77777777" w:rsidTr="005B3FD3">
              <w:trPr>
                <w:trHeight w:hRule="exact" w:val="389"/>
              </w:trPr>
              <w:tc>
                <w:tcPr>
                  <w:tcW w:w="704" w:type="dxa"/>
                  <w:vAlign w:val="center"/>
                </w:tcPr>
                <w:p w14:paraId="108D1CEE" w14:textId="77777777" w:rsidR="00355E04" w:rsidRPr="004705B3" w:rsidRDefault="00355E04" w:rsidP="00355E04">
                  <w:pPr>
                    <w:spacing w:before="91"/>
                    <w:ind w:left="197" w:right="184"/>
                    <w:rPr>
                      <w:rFonts w:asciiTheme="minorHAnsi" w:eastAsia="Arial" w:hAnsiTheme="minorHAnsi" w:cs="Arial"/>
                      <w:w w:val="99"/>
                      <w:sz w:val="16"/>
                      <w:szCs w:val="18"/>
                    </w:rPr>
                  </w:pPr>
                  <w:r w:rsidRPr="004705B3">
                    <w:rPr>
                      <w:rFonts w:asciiTheme="minorHAnsi" w:eastAsia="Arial" w:hAnsiTheme="minorHAnsi" w:cs="Arial"/>
                      <w:w w:val="99"/>
                      <w:sz w:val="16"/>
                      <w:szCs w:val="18"/>
                    </w:rPr>
                    <w:t>3</w:t>
                  </w:r>
                </w:p>
              </w:tc>
              <w:tc>
                <w:tcPr>
                  <w:tcW w:w="6521" w:type="dxa"/>
                  <w:vAlign w:val="center"/>
                  <w:hideMark/>
                </w:tcPr>
                <w:p w14:paraId="109B9721" w14:textId="77777777" w:rsidR="00355E04" w:rsidRPr="004705B3" w:rsidRDefault="00355E04" w:rsidP="00355E04">
                  <w:pPr>
                    <w:ind w:left="84" w:right="150"/>
                    <w:rPr>
                      <w:rFonts w:asciiTheme="minorHAnsi" w:hAnsiTheme="minorHAnsi" w:cs="Arial"/>
                      <w:sz w:val="16"/>
                      <w:szCs w:val="18"/>
                    </w:rPr>
                  </w:pPr>
                  <w:r w:rsidRPr="004705B3">
                    <w:rPr>
                      <w:rFonts w:asciiTheme="minorHAnsi" w:hAnsiTheme="minorHAnsi" w:cs="Arial"/>
                      <w:sz w:val="16"/>
                      <w:szCs w:val="18"/>
                    </w:rPr>
                    <w:t>Los Inspectores Ambientales (IA) que desarrollen las actividades en nombre de la ETFA, están registrados y autorizados en el componente aire – emisiones atmosféricas de fuentes fijas.</w:t>
                  </w:r>
                </w:p>
              </w:tc>
              <w:tc>
                <w:tcPr>
                  <w:tcW w:w="567" w:type="dxa"/>
                  <w:vAlign w:val="center"/>
                  <w:hideMark/>
                </w:tcPr>
                <w:p w14:paraId="3C017719" w14:textId="77777777" w:rsidR="00355E04" w:rsidRPr="004705B3" w:rsidRDefault="00355E04" w:rsidP="00355E04">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1F42D712" w14:textId="77777777" w:rsidR="00355E04" w:rsidRPr="004705B3" w:rsidRDefault="00355E04" w:rsidP="00355E04">
                  <w:pPr>
                    <w:ind w:left="84" w:right="150"/>
                    <w:jc w:val="center"/>
                    <w:rPr>
                      <w:rFonts w:asciiTheme="minorHAnsi" w:hAnsiTheme="minorHAnsi" w:cs="Arial"/>
                      <w:sz w:val="16"/>
                      <w:szCs w:val="18"/>
                    </w:rPr>
                  </w:pPr>
                </w:p>
                <w:p w14:paraId="624190F9" w14:textId="77777777" w:rsidR="00355E04" w:rsidRPr="004705B3" w:rsidRDefault="00355E04" w:rsidP="00355E04">
                  <w:pPr>
                    <w:ind w:left="84" w:right="150"/>
                    <w:jc w:val="center"/>
                    <w:rPr>
                      <w:rFonts w:asciiTheme="minorHAnsi" w:hAnsiTheme="minorHAnsi" w:cs="Arial"/>
                      <w:sz w:val="16"/>
                      <w:szCs w:val="18"/>
                    </w:rPr>
                  </w:pPr>
                </w:p>
              </w:tc>
            </w:tr>
          </w:tbl>
          <w:p w14:paraId="6E14E7B9" w14:textId="77777777" w:rsidR="00B51DA4" w:rsidRDefault="00B51DA4" w:rsidP="003A5EC1">
            <w:pPr>
              <w:rPr>
                <w:b/>
              </w:rPr>
            </w:pPr>
          </w:p>
          <w:p w14:paraId="330A9BDE" w14:textId="77777777" w:rsidR="00B51DA4" w:rsidRDefault="00B51DA4" w:rsidP="003A5EC1">
            <w:pPr>
              <w:pStyle w:val="Prrafodelista"/>
              <w:ind w:left="360"/>
              <w:rPr>
                <w:rFonts w:asciiTheme="minorHAnsi" w:hAnsiTheme="minorHAnsi"/>
                <w:sz w:val="18"/>
                <w:szCs w:val="18"/>
                <w:lang w:val="es-CL" w:eastAsia="en-US"/>
              </w:rPr>
            </w:pPr>
          </w:p>
          <w:p w14:paraId="390A70A3" w14:textId="77777777" w:rsidR="00355E04" w:rsidRDefault="00355E04" w:rsidP="003A5EC1">
            <w:pPr>
              <w:pStyle w:val="Prrafodelista"/>
              <w:ind w:left="360"/>
              <w:rPr>
                <w:rFonts w:asciiTheme="minorHAnsi" w:hAnsiTheme="minorHAnsi"/>
                <w:sz w:val="18"/>
                <w:szCs w:val="18"/>
                <w:lang w:val="es-CL" w:eastAsia="en-US"/>
              </w:rPr>
            </w:pPr>
          </w:p>
          <w:p w14:paraId="608FE0A6" w14:textId="77777777" w:rsidR="00355E04" w:rsidRDefault="00355E04" w:rsidP="003A5EC1">
            <w:pPr>
              <w:pStyle w:val="Prrafodelista"/>
              <w:ind w:left="360"/>
              <w:rPr>
                <w:rFonts w:asciiTheme="minorHAnsi" w:hAnsiTheme="minorHAnsi"/>
                <w:sz w:val="18"/>
                <w:szCs w:val="18"/>
                <w:lang w:val="es-CL" w:eastAsia="en-US"/>
              </w:rPr>
            </w:pPr>
          </w:p>
          <w:p w14:paraId="0AAA2C6E" w14:textId="77777777" w:rsidR="00355E04" w:rsidRDefault="00355E04" w:rsidP="003A5EC1">
            <w:pPr>
              <w:pStyle w:val="Prrafodelista"/>
              <w:ind w:left="360"/>
              <w:rPr>
                <w:rFonts w:asciiTheme="minorHAnsi" w:hAnsiTheme="minorHAnsi"/>
                <w:sz w:val="18"/>
                <w:szCs w:val="18"/>
                <w:lang w:val="es-CL" w:eastAsia="en-US"/>
              </w:rPr>
            </w:pPr>
          </w:p>
          <w:p w14:paraId="3D772F8F" w14:textId="77777777" w:rsidR="00355E04" w:rsidRDefault="00355E04" w:rsidP="003A5EC1">
            <w:pPr>
              <w:pStyle w:val="Prrafodelista"/>
              <w:ind w:left="360"/>
              <w:rPr>
                <w:rFonts w:asciiTheme="minorHAnsi" w:hAnsiTheme="minorHAnsi"/>
                <w:sz w:val="18"/>
                <w:szCs w:val="18"/>
                <w:lang w:val="es-CL" w:eastAsia="en-US"/>
              </w:rPr>
            </w:pPr>
          </w:p>
          <w:p w14:paraId="20685240" w14:textId="77777777" w:rsidR="00355E04" w:rsidRDefault="00355E04" w:rsidP="003A5EC1">
            <w:pPr>
              <w:pStyle w:val="Prrafodelista"/>
              <w:ind w:left="360"/>
              <w:rPr>
                <w:rFonts w:asciiTheme="minorHAnsi" w:hAnsiTheme="minorHAnsi"/>
                <w:sz w:val="18"/>
                <w:szCs w:val="18"/>
                <w:lang w:val="es-CL" w:eastAsia="en-US"/>
              </w:rPr>
            </w:pPr>
          </w:p>
          <w:p w14:paraId="5D2817CC" w14:textId="77777777" w:rsidR="00355E04" w:rsidRDefault="00355E04" w:rsidP="003A5EC1">
            <w:pPr>
              <w:pStyle w:val="Prrafodelista"/>
              <w:ind w:left="360"/>
              <w:rPr>
                <w:rFonts w:asciiTheme="minorHAnsi" w:hAnsiTheme="minorHAnsi"/>
                <w:sz w:val="18"/>
                <w:szCs w:val="18"/>
                <w:lang w:val="es-CL" w:eastAsia="en-US"/>
              </w:rPr>
            </w:pPr>
          </w:p>
          <w:p w14:paraId="6625CFF0" w14:textId="77777777" w:rsidR="001314BB" w:rsidRPr="00312C03" w:rsidRDefault="001314BB" w:rsidP="003A5EC1">
            <w:pPr>
              <w:pStyle w:val="Prrafodelista"/>
              <w:ind w:left="360"/>
              <w:rPr>
                <w:rFonts w:asciiTheme="minorHAnsi" w:hAnsiTheme="minorHAnsi"/>
                <w:sz w:val="18"/>
                <w:szCs w:val="18"/>
                <w:lang w:val="es-CL" w:eastAsia="en-US"/>
              </w:rPr>
            </w:pPr>
          </w:p>
          <w:p w14:paraId="4CADCB8C" w14:textId="77777777" w:rsidR="00B51DA4" w:rsidRDefault="00B51DA4" w:rsidP="003A5EC1">
            <w:pPr>
              <w:rPr>
                <w:rFonts w:asciiTheme="minorHAnsi" w:eastAsiaTheme="minorHAnsi" w:hAnsiTheme="minorHAnsi" w:cstheme="minorBidi"/>
                <w:b/>
                <w:szCs w:val="19"/>
                <w:lang w:val="es-CL" w:eastAsia="en-US"/>
              </w:rPr>
            </w:pPr>
          </w:p>
          <w:p w14:paraId="737C745C" w14:textId="77777777" w:rsidR="00FC28B3" w:rsidRDefault="00FC28B3" w:rsidP="003A5EC1">
            <w:pPr>
              <w:rPr>
                <w:rFonts w:asciiTheme="minorHAnsi" w:eastAsiaTheme="minorHAnsi" w:hAnsiTheme="minorHAnsi" w:cstheme="minorBidi"/>
                <w:b/>
                <w:szCs w:val="19"/>
                <w:lang w:val="es-CL" w:eastAsia="en-US"/>
              </w:rPr>
            </w:pPr>
          </w:p>
          <w:p w14:paraId="0888F4BF" w14:textId="77777777" w:rsidR="00B51DA4" w:rsidRPr="009647FF" w:rsidRDefault="00B51DA4" w:rsidP="003A5EC1">
            <w:pPr>
              <w:rPr>
                <w:rFonts w:asciiTheme="minorHAnsi" w:eastAsiaTheme="minorHAnsi" w:hAnsiTheme="minorHAnsi" w:cstheme="minorBidi"/>
                <w:b/>
                <w:szCs w:val="19"/>
                <w:lang w:val="es-CL" w:eastAsia="en-US"/>
              </w:rPr>
            </w:pPr>
            <w:r>
              <w:rPr>
                <w:rFonts w:asciiTheme="minorHAnsi" w:eastAsiaTheme="minorHAnsi" w:hAnsiTheme="minorHAnsi" w:cstheme="minorBidi"/>
                <w:b/>
                <w:szCs w:val="19"/>
                <w:lang w:val="es-CL" w:eastAsia="en-US"/>
              </w:rPr>
              <w:t>A.1 P</w:t>
            </w:r>
            <w:r w:rsidRPr="00367262">
              <w:rPr>
                <w:rFonts w:asciiTheme="minorHAnsi" w:eastAsiaTheme="minorHAnsi" w:hAnsiTheme="minorHAnsi" w:cstheme="minorBidi"/>
                <w:b/>
                <w:szCs w:val="19"/>
                <w:lang w:val="es-CL" w:eastAsia="en-US"/>
              </w:rPr>
              <w:t xml:space="preserve">roceso Unitario: </w:t>
            </w:r>
            <w:r w:rsidR="00131305">
              <w:rPr>
                <w:rFonts w:asciiTheme="minorHAnsi" w:eastAsiaTheme="minorHAnsi" w:hAnsiTheme="minorHAnsi" w:cstheme="minorBidi"/>
                <w:szCs w:val="19"/>
                <w:lang w:val="es-CL" w:eastAsia="en-US"/>
              </w:rPr>
              <w:t>Secador</w:t>
            </w:r>
          </w:p>
          <w:p w14:paraId="0921F8AA" w14:textId="77777777" w:rsidR="00B51DA4" w:rsidRPr="002528EA" w:rsidRDefault="00B51DA4" w:rsidP="003A5EC1">
            <w:pPr>
              <w:rPr>
                <w:rFonts w:eastAsia="Times New Roman" w:cs="Calibri"/>
                <w:color w:val="000000"/>
                <w:sz w:val="8"/>
                <w:szCs w:val="18"/>
                <w:lang w:eastAsia="es-CL"/>
              </w:rPr>
            </w:pPr>
          </w:p>
          <w:p w14:paraId="774D4ADA" w14:textId="77777777" w:rsidR="00B51DA4" w:rsidRPr="008A4BE9" w:rsidRDefault="00B51DA4" w:rsidP="003A5EC1">
            <w:pPr>
              <w:rPr>
                <w:rFonts w:eastAsia="Times New Roman" w:cs="Calibri"/>
                <w:color w:val="000000"/>
                <w:sz w:val="14"/>
                <w:szCs w:val="18"/>
                <w:lang w:val="es-CL" w:eastAsia="es-CL"/>
              </w:rPr>
            </w:pPr>
          </w:p>
          <w:p w14:paraId="6B3D76C4" w14:textId="23E160E1" w:rsidR="00B51DA4" w:rsidRPr="00BE497D" w:rsidRDefault="00B51DA4" w:rsidP="003A5EC1">
            <w:pPr>
              <w:rPr>
                <w:rFonts w:eastAsia="Times New Roman" w:cs="Calibri"/>
                <w:color w:val="000000"/>
                <w:sz w:val="18"/>
                <w:szCs w:val="18"/>
                <w:lang w:val="es-CL" w:eastAsia="es-CL"/>
              </w:rPr>
            </w:pPr>
            <w:r>
              <w:rPr>
                <w:rFonts w:eastAsia="Times New Roman" w:cs="Calibri"/>
                <w:color w:val="000000"/>
                <w:sz w:val="18"/>
                <w:szCs w:val="18"/>
                <w:lang w:val="es-CL" w:eastAsia="es-CL"/>
              </w:rPr>
              <w:t xml:space="preserve">En la siguiente tabla se señalan los valores de concentración mensual de </w:t>
            </w:r>
            <w:r w:rsidR="00131305">
              <w:rPr>
                <w:rFonts w:eastAsia="Times New Roman" w:cs="Calibri"/>
                <w:color w:val="000000"/>
                <w:sz w:val="18"/>
                <w:szCs w:val="18"/>
                <w:lang w:val="es-CL" w:eastAsia="es-CL"/>
              </w:rPr>
              <w:t>MP</w:t>
            </w:r>
            <w:r>
              <w:rPr>
                <w:rFonts w:eastAsia="Times New Roman" w:cs="Calibri"/>
                <w:color w:val="000000"/>
                <w:sz w:val="18"/>
                <w:szCs w:val="18"/>
                <w:lang w:val="es-CL" w:eastAsia="es-CL"/>
              </w:rPr>
              <w:t xml:space="preserve"> en la chimenea de</w:t>
            </w:r>
            <w:r w:rsidR="00131305">
              <w:rPr>
                <w:rFonts w:eastAsia="Times New Roman" w:cs="Calibri"/>
                <w:color w:val="000000"/>
                <w:sz w:val="18"/>
                <w:szCs w:val="18"/>
                <w:lang w:val="es-CL" w:eastAsia="es-CL"/>
              </w:rPr>
              <w:t xml:space="preserve">l secador </w:t>
            </w:r>
            <w:r w:rsidRPr="00C273FB">
              <w:rPr>
                <w:rFonts w:eastAsia="Times New Roman" w:cs="Calibri"/>
                <w:color w:val="000000"/>
                <w:sz w:val="18"/>
                <w:szCs w:val="18"/>
                <w:lang w:val="es-CL" w:eastAsia="es-CL"/>
              </w:rPr>
              <w:t>para el año 20</w:t>
            </w:r>
            <w:r w:rsidR="0003305B">
              <w:rPr>
                <w:rFonts w:eastAsia="Times New Roman" w:cs="Calibri"/>
                <w:color w:val="000000"/>
                <w:sz w:val="18"/>
                <w:szCs w:val="18"/>
                <w:lang w:val="es-CL" w:eastAsia="es-CL"/>
              </w:rPr>
              <w:t>20</w:t>
            </w:r>
            <w:r w:rsidRPr="00C273FB">
              <w:rPr>
                <w:rFonts w:eastAsia="Times New Roman" w:cs="Calibri"/>
                <w:color w:val="000000"/>
                <w:sz w:val="18"/>
                <w:szCs w:val="18"/>
                <w:lang w:val="es-CL" w:eastAsia="es-CL"/>
              </w:rPr>
              <w:t>.</w:t>
            </w:r>
            <w:r>
              <w:rPr>
                <w:rFonts w:eastAsia="Times New Roman" w:cs="Calibri"/>
                <w:color w:val="000000"/>
                <w:sz w:val="18"/>
                <w:szCs w:val="18"/>
                <w:lang w:val="es-CL" w:eastAsia="es-CL"/>
              </w:rPr>
              <w:t xml:space="preserve"> </w:t>
            </w:r>
          </w:p>
          <w:p w14:paraId="30023ADC" w14:textId="77777777" w:rsidR="00B51DA4" w:rsidRPr="008A4BE9" w:rsidRDefault="00B51DA4" w:rsidP="003A5EC1">
            <w:pPr>
              <w:ind w:left="360"/>
              <w:contextualSpacing/>
              <w:jc w:val="both"/>
              <w:rPr>
                <w:rFonts w:asciiTheme="minorHAnsi" w:eastAsia="Times New Roman" w:hAnsiTheme="minorHAnsi" w:cs="Calibri"/>
                <w:color w:val="000000"/>
                <w:sz w:val="14"/>
                <w:szCs w:val="18"/>
                <w:lang w:val="es-CL" w:eastAsia="es-CL"/>
              </w:rPr>
            </w:pPr>
          </w:p>
          <w:p w14:paraId="6098D4EC" w14:textId="3547E19D" w:rsidR="008F35A4" w:rsidRPr="00607192" w:rsidRDefault="00B51DA4" w:rsidP="00607192">
            <w:pPr>
              <w:jc w:val="center"/>
              <w:rPr>
                <w:lang w:val="es-CL" w:eastAsia="es-CL"/>
              </w:rPr>
            </w:pPr>
            <w:r w:rsidRPr="00270A64">
              <w:rPr>
                <w:b/>
                <w:sz w:val="18"/>
                <w:szCs w:val="18"/>
                <w:lang w:val="es-CL" w:eastAsia="es-CL"/>
              </w:rPr>
              <w:t xml:space="preserve">Tabla </w:t>
            </w:r>
            <w:r w:rsidR="00270A64" w:rsidRPr="00270A64">
              <w:rPr>
                <w:b/>
                <w:sz w:val="18"/>
                <w:szCs w:val="18"/>
                <w:lang w:val="es-CL" w:eastAsia="es-CL"/>
              </w:rPr>
              <w:t>9</w:t>
            </w:r>
            <w:r w:rsidRPr="00270A64">
              <w:rPr>
                <w:b/>
                <w:sz w:val="18"/>
                <w:szCs w:val="18"/>
                <w:lang w:val="es-CL" w:eastAsia="es-CL"/>
              </w:rPr>
              <w:t xml:space="preserve">.   </w:t>
            </w:r>
            <w:r w:rsidRPr="00270A64">
              <w:rPr>
                <w:sz w:val="18"/>
                <w:szCs w:val="18"/>
                <w:lang w:val="es-CL" w:eastAsia="es-CL"/>
              </w:rPr>
              <w:t>Resumen de resultados de los muestreos isocinéticos realizados en el periodo enero – diciembre de 20</w:t>
            </w:r>
            <w:r w:rsidR="00945D7C">
              <w:rPr>
                <w:sz w:val="18"/>
                <w:szCs w:val="18"/>
                <w:lang w:val="es-CL" w:eastAsia="es-CL"/>
              </w:rPr>
              <w:t>20</w:t>
            </w:r>
            <w:r w:rsidRPr="00270A64">
              <w:rPr>
                <w:sz w:val="18"/>
                <w:szCs w:val="18"/>
                <w:lang w:val="es-CL" w:eastAsia="es-CL"/>
              </w:rPr>
              <w:t xml:space="preserve"> en </w:t>
            </w:r>
            <w:r w:rsidR="00FC28B3">
              <w:rPr>
                <w:sz w:val="18"/>
                <w:szCs w:val="18"/>
                <w:lang w:val="es-CL" w:eastAsia="es-CL"/>
              </w:rPr>
              <w:t>el secador</w:t>
            </w:r>
            <w:r w:rsidRPr="00270A64">
              <w:rPr>
                <w:sz w:val="18"/>
                <w:szCs w:val="18"/>
                <w:lang w:val="es-CL" w:eastAsia="es-CL"/>
              </w:rPr>
              <w:t>.</w:t>
            </w:r>
          </w:p>
          <w:tbl>
            <w:tblPr>
              <w:tblStyle w:val="Tablaconcuadrcula1clara"/>
              <w:tblW w:w="11721" w:type="dxa"/>
              <w:jc w:val="center"/>
              <w:tblLayout w:type="fixed"/>
              <w:tblLook w:val="04A0" w:firstRow="1" w:lastRow="0" w:firstColumn="1" w:lastColumn="0" w:noHBand="0" w:noVBand="1"/>
            </w:tblPr>
            <w:tblGrid>
              <w:gridCol w:w="1068"/>
              <w:gridCol w:w="1078"/>
              <w:gridCol w:w="1003"/>
              <w:gridCol w:w="840"/>
              <w:gridCol w:w="906"/>
              <w:gridCol w:w="851"/>
              <w:gridCol w:w="754"/>
              <w:gridCol w:w="899"/>
              <w:gridCol w:w="900"/>
              <w:gridCol w:w="900"/>
              <w:gridCol w:w="900"/>
              <w:gridCol w:w="1622"/>
            </w:tblGrid>
            <w:tr w:rsidR="00945D7C" w:rsidRPr="00386CD8" w14:paraId="77A278A1" w14:textId="77777777" w:rsidTr="00945D7C">
              <w:trPr>
                <w:cnfStyle w:val="100000000000" w:firstRow="1" w:lastRow="0" w:firstColumn="0" w:lastColumn="0" w:oddVBand="0" w:evenVBand="0" w:oddHBand="0"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068" w:type="dxa"/>
                  <w:vMerge w:val="restart"/>
                  <w:vAlign w:val="center"/>
                  <w:hideMark/>
                </w:tcPr>
                <w:p w14:paraId="5D5D9301" w14:textId="77777777" w:rsidR="00945D7C" w:rsidRPr="00386CD8" w:rsidRDefault="00945D7C" w:rsidP="00386CD8">
                  <w:pPr>
                    <w:jc w:val="center"/>
                    <w:rPr>
                      <w:rFonts w:eastAsia="Times New Roman" w:cstheme="minorHAnsi"/>
                      <w:b w:val="0"/>
                      <w:bCs w:val="0"/>
                      <w:sz w:val="16"/>
                      <w:szCs w:val="16"/>
                      <w:lang w:eastAsia="es-CL"/>
                    </w:rPr>
                  </w:pPr>
                  <w:r w:rsidRPr="00386CD8">
                    <w:rPr>
                      <w:rFonts w:eastAsia="Times New Roman" w:cstheme="minorHAnsi"/>
                      <w:sz w:val="16"/>
                      <w:szCs w:val="16"/>
                      <w:lang w:eastAsia="es-CL"/>
                    </w:rPr>
                    <w:t>Periodo</w:t>
                  </w:r>
                </w:p>
              </w:tc>
              <w:tc>
                <w:tcPr>
                  <w:tcW w:w="1078" w:type="dxa"/>
                  <w:vMerge w:val="restart"/>
                  <w:vAlign w:val="center"/>
                  <w:hideMark/>
                </w:tcPr>
                <w:p w14:paraId="69DD63FA" w14:textId="77777777" w:rsidR="00945D7C" w:rsidRPr="00386CD8" w:rsidRDefault="00945D7C" w:rsidP="00386CD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r w:rsidRPr="00386CD8">
                    <w:rPr>
                      <w:rFonts w:eastAsia="Times New Roman" w:cstheme="minorHAnsi"/>
                      <w:sz w:val="16"/>
                      <w:szCs w:val="16"/>
                      <w:lang w:eastAsia="es-CL"/>
                    </w:rPr>
                    <w:t xml:space="preserve">Fecha del muestreo </w:t>
                  </w:r>
                </w:p>
              </w:tc>
              <w:tc>
                <w:tcPr>
                  <w:tcW w:w="1003" w:type="dxa"/>
                  <w:vMerge w:val="restart"/>
                  <w:vAlign w:val="center"/>
                  <w:hideMark/>
                </w:tcPr>
                <w:p w14:paraId="6D516D1F" w14:textId="77777777" w:rsidR="00945D7C" w:rsidRPr="00386CD8" w:rsidRDefault="00945D7C" w:rsidP="00386CD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r w:rsidRPr="00386CD8">
                    <w:rPr>
                      <w:rFonts w:eastAsia="Times New Roman" w:cstheme="minorHAnsi"/>
                      <w:sz w:val="16"/>
                      <w:szCs w:val="16"/>
                      <w:lang w:eastAsia="es-CL"/>
                    </w:rPr>
                    <w:t>ETFA MUESTREO</w:t>
                  </w:r>
                </w:p>
              </w:tc>
              <w:tc>
                <w:tcPr>
                  <w:tcW w:w="840" w:type="dxa"/>
                  <w:vMerge w:val="restart"/>
                  <w:vAlign w:val="center"/>
                  <w:hideMark/>
                </w:tcPr>
                <w:p w14:paraId="67D42F67" w14:textId="77777777" w:rsidR="00945D7C" w:rsidRPr="00386CD8" w:rsidRDefault="00945D7C" w:rsidP="00386CD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r w:rsidRPr="00386CD8">
                    <w:rPr>
                      <w:rFonts w:eastAsia="Times New Roman" w:cstheme="minorHAnsi"/>
                      <w:sz w:val="16"/>
                      <w:szCs w:val="16"/>
                      <w:lang w:eastAsia="es-CL"/>
                    </w:rPr>
                    <w:t>ETFA ANÁLISIS</w:t>
                  </w:r>
                </w:p>
              </w:tc>
              <w:tc>
                <w:tcPr>
                  <w:tcW w:w="906" w:type="dxa"/>
                  <w:vMerge w:val="restart"/>
                  <w:vAlign w:val="center"/>
                  <w:hideMark/>
                </w:tcPr>
                <w:p w14:paraId="522B670C" w14:textId="77777777" w:rsidR="00945D7C" w:rsidRPr="00386CD8" w:rsidRDefault="00945D7C" w:rsidP="00386CD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proofErr w:type="spellStart"/>
                  <w:r w:rsidRPr="00386CD8">
                    <w:rPr>
                      <w:rFonts w:eastAsia="Times New Roman" w:cstheme="minorHAnsi"/>
                      <w:sz w:val="16"/>
                      <w:szCs w:val="16"/>
                      <w:lang w:eastAsia="es-CL"/>
                    </w:rPr>
                    <w:t>N°</w:t>
                  </w:r>
                  <w:proofErr w:type="spellEnd"/>
                  <w:r w:rsidRPr="00386CD8">
                    <w:rPr>
                      <w:rFonts w:eastAsia="Times New Roman" w:cstheme="minorHAnsi"/>
                      <w:sz w:val="16"/>
                      <w:szCs w:val="16"/>
                      <w:lang w:eastAsia="es-CL"/>
                    </w:rPr>
                    <w:t xml:space="preserve"> de Corridas </w:t>
                  </w:r>
                </w:p>
              </w:tc>
              <w:tc>
                <w:tcPr>
                  <w:tcW w:w="2504" w:type="dxa"/>
                  <w:gridSpan w:val="3"/>
                  <w:vAlign w:val="center"/>
                  <w:hideMark/>
                </w:tcPr>
                <w:p w14:paraId="03D646F4" w14:textId="72FBB2EC" w:rsidR="00945D7C" w:rsidRPr="00386CD8" w:rsidRDefault="00945D7C" w:rsidP="00386CD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r w:rsidRPr="00386CD8">
                    <w:rPr>
                      <w:rFonts w:eastAsia="Times New Roman" w:cstheme="minorHAnsi"/>
                      <w:sz w:val="16"/>
                      <w:szCs w:val="16"/>
                      <w:lang w:eastAsia="es-CL"/>
                    </w:rPr>
                    <w:t xml:space="preserve">Porcentaje de carga de la fuente emisora (%) </w:t>
                  </w:r>
                </w:p>
              </w:tc>
              <w:tc>
                <w:tcPr>
                  <w:tcW w:w="2700" w:type="dxa"/>
                  <w:gridSpan w:val="3"/>
                  <w:vAlign w:val="center"/>
                  <w:hideMark/>
                </w:tcPr>
                <w:p w14:paraId="4E6CB616" w14:textId="77777777" w:rsidR="00945D7C" w:rsidRPr="00386CD8" w:rsidRDefault="00945D7C" w:rsidP="00386CD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proofErr w:type="spellStart"/>
                  <w:r w:rsidRPr="00386CD8">
                    <w:rPr>
                      <w:rFonts w:eastAsia="Times New Roman" w:cstheme="minorHAnsi"/>
                      <w:sz w:val="16"/>
                      <w:szCs w:val="16"/>
                      <w:lang w:eastAsia="es-CL"/>
                    </w:rPr>
                    <w:t>Isocinetismo</w:t>
                  </w:r>
                  <w:proofErr w:type="spellEnd"/>
                  <w:r w:rsidRPr="00386CD8">
                    <w:rPr>
                      <w:rFonts w:eastAsia="Times New Roman" w:cstheme="minorHAnsi"/>
                      <w:sz w:val="16"/>
                      <w:szCs w:val="16"/>
                      <w:lang w:eastAsia="es-CL"/>
                    </w:rPr>
                    <w:t xml:space="preserve"> (%)</w:t>
                  </w:r>
                  <w:r w:rsidRPr="00386CD8">
                    <w:rPr>
                      <w:rFonts w:eastAsia="Times New Roman" w:cstheme="minorHAnsi"/>
                      <w:sz w:val="16"/>
                      <w:szCs w:val="16"/>
                      <w:lang w:eastAsia="es-CL"/>
                    </w:rPr>
                    <w:br/>
                    <w:t xml:space="preserve">90% =&lt; I =&lt; 110% </w:t>
                  </w:r>
                </w:p>
              </w:tc>
              <w:tc>
                <w:tcPr>
                  <w:tcW w:w="1622" w:type="dxa"/>
                  <w:vMerge w:val="restart"/>
                  <w:vAlign w:val="center"/>
                  <w:hideMark/>
                </w:tcPr>
                <w:p w14:paraId="3B9253B7" w14:textId="3D57D469" w:rsidR="00945D7C" w:rsidRPr="00386CD8" w:rsidRDefault="00945D7C" w:rsidP="00386CD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r w:rsidRPr="00386CD8">
                    <w:rPr>
                      <w:rFonts w:eastAsia="Times New Roman" w:cstheme="minorHAnsi"/>
                      <w:sz w:val="16"/>
                      <w:szCs w:val="16"/>
                      <w:lang w:eastAsia="es-CL"/>
                    </w:rPr>
                    <w:t xml:space="preserve">Concentración </w:t>
                  </w:r>
                  <w:r>
                    <w:rPr>
                      <w:rFonts w:eastAsia="Times New Roman" w:cstheme="minorHAnsi"/>
                      <w:sz w:val="16"/>
                      <w:szCs w:val="16"/>
                      <w:lang w:eastAsia="es-CL"/>
                    </w:rPr>
                    <w:t>MP,</w:t>
                  </w:r>
                  <w:r w:rsidRPr="00386CD8">
                    <w:rPr>
                      <w:rFonts w:eastAsia="Times New Roman" w:cstheme="minorHAnsi"/>
                      <w:sz w:val="16"/>
                      <w:szCs w:val="16"/>
                      <w:lang w:eastAsia="es-CL"/>
                    </w:rPr>
                    <w:t xml:space="preserve"> mg/Nm</w:t>
                  </w:r>
                  <w:r w:rsidRPr="00386CD8">
                    <w:rPr>
                      <w:rFonts w:eastAsia="Times New Roman" w:cstheme="minorHAnsi"/>
                      <w:sz w:val="16"/>
                      <w:szCs w:val="16"/>
                      <w:vertAlign w:val="superscript"/>
                      <w:lang w:eastAsia="es-CL"/>
                    </w:rPr>
                    <w:t>3</w:t>
                  </w:r>
                </w:p>
              </w:tc>
            </w:tr>
            <w:tr w:rsidR="00945D7C" w:rsidRPr="00386CD8" w14:paraId="76E52241" w14:textId="77777777" w:rsidTr="00945D7C">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vMerge/>
                  <w:vAlign w:val="center"/>
                  <w:hideMark/>
                </w:tcPr>
                <w:p w14:paraId="2EFAC0EF" w14:textId="77777777" w:rsidR="00945D7C" w:rsidRPr="00386CD8" w:rsidRDefault="00945D7C" w:rsidP="00386CD8">
                  <w:pPr>
                    <w:rPr>
                      <w:rFonts w:eastAsia="Times New Roman" w:cstheme="minorHAnsi"/>
                      <w:b w:val="0"/>
                      <w:bCs w:val="0"/>
                      <w:sz w:val="16"/>
                      <w:szCs w:val="16"/>
                      <w:lang w:eastAsia="es-CL"/>
                    </w:rPr>
                  </w:pPr>
                </w:p>
              </w:tc>
              <w:tc>
                <w:tcPr>
                  <w:tcW w:w="1078" w:type="dxa"/>
                  <w:vMerge/>
                  <w:vAlign w:val="center"/>
                  <w:hideMark/>
                </w:tcPr>
                <w:p w14:paraId="64C861D2" w14:textId="77777777" w:rsidR="00945D7C" w:rsidRPr="00386CD8" w:rsidRDefault="00945D7C" w:rsidP="00386CD8">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1003" w:type="dxa"/>
                  <w:vMerge/>
                  <w:vAlign w:val="center"/>
                  <w:hideMark/>
                </w:tcPr>
                <w:p w14:paraId="765D9CB0" w14:textId="77777777" w:rsidR="00945D7C" w:rsidRPr="00386CD8" w:rsidRDefault="00945D7C" w:rsidP="00386CD8">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840" w:type="dxa"/>
                  <w:vMerge/>
                  <w:vAlign w:val="center"/>
                  <w:hideMark/>
                </w:tcPr>
                <w:p w14:paraId="0050FF42" w14:textId="77777777" w:rsidR="00945D7C" w:rsidRPr="00386CD8" w:rsidRDefault="00945D7C" w:rsidP="00386CD8">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906" w:type="dxa"/>
                  <w:vMerge/>
                  <w:vAlign w:val="center"/>
                  <w:hideMark/>
                </w:tcPr>
                <w:p w14:paraId="3E5D2912" w14:textId="77777777" w:rsidR="00945D7C" w:rsidRPr="00386CD8" w:rsidRDefault="00945D7C" w:rsidP="00386CD8">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851" w:type="dxa"/>
                  <w:vAlign w:val="center"/>
                  <w:hideMark/>
                </w:tcPr>
                <w:p w14:paraId="11EB2DB5" w14:textId="77777777" w:rsidR="00945D7C" w:rsidRPr="00386CD8" w:rsidRDefault="00945D7C" w:rsidP="00386CD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386CD8">
                    <w:rPr>
                      <w:rFonts w:eastAsia="Times New Roman" w:cstheme="minorHAnsi"/>
                      <w:b/>
                      <w:bCs/>
                      <w:sz w:val="16"/>
                      <w:szCs w:val="16"/>
                      <w:lang w:eastAsia="es-CL"/>
                    </w:rPr>
                    <w:t>C1</w:t>
                  </w:r>
                </w:p>
              </w:tc>
              <w:tc>
                <w:tcPr>
                  <w:tcW w:w="754" w:type="dxa"/>
                  <w:vAlign w:val="center"/>
                  <w:hideMark/>
                </w:tcPr>
                <w:p w14:paraId="064537FF" w14:textId="77777777" w:rsidR="00945D7C" w:rsidRPr="00386CD8" w:rsidRDefault="00945D7C" w:rsidP="00386CD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386CD8">
                    <w:rPr>
                      <w:rFonts w:eastAsia="Times New Roman" w:cstheme="minorHAnsi"/>
                      <w:b/>
                      <w:bCs/>
                      <w:sz w:val="16"/>
                      <w:szCs w:val="16"/>
                      <w:lang w:eastAsia="es-CL"/>
                    </w:rPr>
                    <w:t>C2</w:t>
                  </w:r>
                </w:p>
              </w:tc>
              <w:tc>
                <w:tcPr>
                  <w:tcW w:w="899" w:type="dxa"/>
                  <w:vAlign w:val="center"/>
                  <w:hideMark/>
                </w:tcPr>
                <w:p w14:paraId="2881F0CE" w14:textId="77777777" w:rsidR="00945D7C" w:rsidRPr="00386CD8" w:rsidRDefault="00945D7C" w:rsidP="00386CD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386CD8">
                    <w:rPr>
                      <w:rFonts w:eastAsia="Times New Roman" w:cstheme="minorHAnsi"/>
                      <w:b/>
                      <w:bCs/>
                      <w:sz w:val="16"/>
                      <w:szCs w:val="16"/>
                      <w:lang w:eastAsia="es-CL"/>
                    </w:rPr>
                    <w:t>C3</w:t>
                  </w:r>
                </w:p>
              </w:tc>
              <w:tc>
                <w:tcPr>
                  <w:tcW w:w="900" w:type="dxa"/>
                  <w:vAlign w:val="center"/>
                  <w:hideMark/>
                </w:tcPr>
                <w:p w14:paraId="1BFFC709" w14:textId="77777777" w:rsidR="00945D7C" w:rsidRPr="00386CD8" w:rsidRDefault="00945D7C" w:rsidP="00386CD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386CD8">
                    <w:rPr>
                      <w:rFonts w:eastAsia="Times New Roman" w:cstheme="minorHAnsi"/>
                      <w:b/>
                      <w:bCs/>
                      <w:sz w:val="16"/>
                      <w:szCs w:val="16"/>
                      <w:lang w:eastAsia="es-CL"/>
                    </w:rPr>
                    <w:t>C1</w:t>
                  </w:r>
                </w:p>
              </w:tc>
              <w:tc>
                <w:tcPr>
                  <w:tcW w:w="900" w:type="dxa"/>
                  <w:vAlign w:val="center"/>
                  <w:hideMark/>
                </w:tcPr>
                <w:p w14:paraId="3E836096" w14:textId="77777777" w:rsidR="00945D7C" w:rsidRPr="00386CD8" w:rsidRDefault="00945D7C" w:rsidP="00386CD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386CD8">
                    <w:rPr>
                      <w:rFonts w:eastAsia="Times New Roman" w:cstheme="minorHAnsi"/>
                      <w:b/>
                      <w:bCs/>
                      <w:sz w:val="16"/>
                      <w:szCs w:val="16"/>
                      <w:lang w:eastAsia="es-CL"/>
                    </w:rPr>
                    <w:t>C2</w:t>
                  </w:r>
                </w:p>
              </w:tc>
              <w:tc>
                <w:tcPr>
                  <w:tcW w:w="900" w:type="dxa"/>
                  <w:vAlign w:val="center"/>
                  <w:hideMark/>
                </w:tcPr>
                <w:p w14:paraId="511D3CCC" w14:textId="77777777" w:rsidR="00945D7C" w:rsidRPr="00386CD8" w:rsidRDefault="00945D7C" w:rsidP="00386CD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386CD8">
                    <w:rPr>
                      <w:rFonts w:eastAsia="Times New Roman" w:cstheme="minorHAnsi"/>
                      <w:b/>
                      <w:bCs/>
                      <w:sz w:val="16"/>
                      <w:szCs w:val="16"/>
                      <w:lang w:eastAsia="es-CL"/>
                    </w:rPr>
                    <w:t>C3</w:t>
                  </w:r>
                </w:p>
              </w:tc>
              <w:tc>
                <w:tcPr>
                  <w:tcW w:w="1622" w:type="dxa"/>
                  <w:vMerge/>
                  <w:vAlign w:val="center"/>
                  <w:hideMark/>
                </w:tcPr>
                <w:p w14:paraId="69B243EF" w14:textId="77777777" w:rsidR="00945D7C" w:rsidRPr="00386CD8" w:rsidRDefault="00945D7C" w:rsidP="00386CD8">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r>
            <w:tr w:rsidR="00E45E5B" w:rsidRPr="00386CD8" w14:paraId="6C889B0C"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4F60102C"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Enero</w:t>
                  </w:r>
                </w:p>
              </w:tc>
              <w:tc>
                <w:tcPr>
                  <w:tcW w:w="1078" w:type="dxa"/>
                  <w:noWrap/>
                  <w:vAlign w:val="center"/>
                </w:tcPr>
                <w:p w14:paraId="33594BDD" w14:textId="68D1FE47"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14-01-2020</w:t>
                  </w:r>
                </w:p>
              </w:tc>
              <w:tc>
                <w:tcPr>
                  <w:tcW w:w="1003" w:type="dxa"/>
                  <w:noWrap/>
                  <w:vAlign w:val="center"/>
                </w:tcPr>
                <w:p w14:paraId="03C03C00" w14:textId="5B14D3D1"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00CA6FE5" w14:textId="490ED397"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713357E4" w14:textId="58D81974"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2945EA6C" w14:textId="1A6AC493"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88,6</w:t>
                  </w:r>
                </w:p>
              </w:tc>
              <w:tc>
                <w:tcPr>
                  <w:tcW w:w="754" w:type="dxa"/>
                  <w:noWrap/>
                  <w:vAlign w:val="center"/>
                </w:tcPr>
                <w:p w14:paraId="7A3F0680" w14:textId="0D040237"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89,0</w:t>
                  </w:r>
                </w:p>
              </w:tc>
              <w:tc>
                <w:tcPr>
                  <w:tcW w:w="899" w:type="dxa"/>
                  <w:noWrap/>
                  <w:vAlign w:val="center"/>
                </w:tcPr>
                <w:p w14:paraId="5EE95176" w14:textId="6DD59E0B"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89,1</w:t>
                  </w:r>
                </w:p>
              </w:tc>
              <w:tc>
                <w:tcPr>
                  <w:tcW w:w="900" w:type="dxa"/>
                  <w:noWrap/>
                  <w:vAlign w:val="center"/>
                </w:tcPr>
                <w:p w14:paraId="37E70A89" w14:textId="39861B7B"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101</w:t>
                  </w:r>
                </w:p>
              </w:tc>
              <w:tc>
                <w:tcPr>
                  <w:tcW w:w="900" w:type="dxa"/>
                  <w:noWrap/>
                  <w:vAlign w:val="center"/>
                </w:tcPr>
                <w:p w14:paraId="358C0E79" w14:textId="68D902C4"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100</w:t>
                  </w:r>
                </w:p>
              </w:tc>
              <w:tc>
                <w:tcPr>
                  <w:tcW w:w="900" w:type="dxa"/>
                  <w:noWrap/>
                  <w:vAlign w:val="center"/>
                </w:tcPr>
                <w:p w14:paraId="59141697" w14:textId="684C052C"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101</w:t>
                  </w:r>
                </w:p>
              </w:tc>
              <w:tc>
                <w:tcPr>
                  <w:tcW w:w="1622" w:type="dxa"/>
                  <w:noWrap/>
                  <w:vAlign w:val="center"/>
                </w:tcPr>
                <w:p w14:paraId="72B38880" w14:textId="07F3BF41"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5,77</w:t>
                  </w:r>
                </w:p>
              </w:tc>
            </w:tr>
            <w:tr w:rsidR="00E45E5B" w:rsidRPr="00386CD8" w14:paraId="01B97417"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4FB101A3"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Febrero</w:t>
                  </w:r>
                </w:p>
              </w:tc>
              <w:tc>
                <w:tcPr>
                  <w:tcW w:w="1078" w:type="dxa"/>
                  <w:noWrap/>
                  <w:vAlign w:val="center"/>
                </w:tcPr>
                <w:p w14:paraId="5498A1CE" w14:textId="7555498F"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10-02-2020</w:t>
                  </w:r>
                </w:p>
              </w:tc>
              <w:tc>
                <w:tcPr>
                  <w:tcW w:w="1003" w:type="dxa"/>
                  <w:noWrap/>
                  <w:vAlign w:val="center"/>
                </w:tcPr>
                <w:p w14:paraId="7E8442A2" w14:textId="63F3EBA8"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32FD4926" w14:textId="1FA47DDA"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39EBF9DE" w14:textId="047CC44E"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48F4B0AA" w14:textId="6862C875"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83,8</w:t>
                  </w:r>
                </w:p>
              </w:tc>
              <w:tc>
                <w:tcPr>
                  <w:tcW w:w="754" w:type="dxa"/>
                  <w:noWrap/>
                  <w:vAlign w:val="center"/>
                </w:tcPr>
                <w:p w14:paraId="6E2A392E" w14:textId="6C3C8262"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83,4</w:t>
                  </w:r>
                </w:p>
              </w:tc>
              <w:tc>
                <w:tcPr>
                  <w:tcW w:w="899" w:type="dxa"/>
                  <w:noWrap/>
                  <w:vAlign w:val="center"/>
                </w:tcPr>
                <w:p w14:paraId="64E0883A" w14:textId="371CF053"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83,6</w:t>
                  </w:r>
                </w:p>
              </w:tc>
              <w:tc>
                <w:tcPr>
                  <w:tcW w:w="900" w:type="dxa"/>
                  <w:noWrap/>
                  <w:vAlign w:val="center"/>
                </w:tcPr>
                <w:p w14:paraId="14D71647" w14:textId="476F5F5F"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99</w:t>
                  </w:r>
                </w:p>
              </w:tc>
              <w:tc>
                <w:tcPr>
                  <w:tcW w:w="900" w:type="dxa"/>
                  <w:noWrap/>
                  <w:vAlign w:val="center"/>
                </w:tcPr>
                <w:p w14:paraId="1A7E6947" w14:textId="16AA990E"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101</w:t>
                  </w:r>
                </w:p>
              </w:tc>
              <w:tc>
                <w:tcPr>
                  <w:tcW w:w="900" w:type="dxa"/>
                  <w:noWrap/>
                  <w:vAlign w:val="center"/>
                </w:tcPr>
                <w:p w14:paraId="7E998734" w14:textId="29BE63E3"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102</w:t>
                  </w:r>
                </w:p>
              </w:tc>
              <w:tc>
                <w:tcPr>
                  <w:tcW w:w="1622" w:type="dxa"/>
                  <w:noWrap/>
                  <w:vAlign w:val="center"/>
                </w:tcPr>
                <w:p w14:paraId="62E4E1DB" w14:textId="2CFCD7B0"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7,92</w:t>
                  </w:r>
                </w:p>
              </w:tc>
            </w:tr>
            <w:tr w:rsidR="00E45E5B" w:rsidRPr="00386CD8" w14:paraId="5B8E4358"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42A74E8D"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Marzo</w:t>
                  </w:r>
                </w:p>
              </w:tc>
              <w:tc>
                <w:tcPr>
                  <w:tcW w:w="1078" w:type="dxa"/>
                  <w:noWrap/>
                  <w:vAlign w:val="center"/>
                </w:tcPr>
                <w:p w14:paraId="277D59E8" w14:textId="418388FA"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04-03-2020</w:t>
                  </w:r>
                </w:p>
              </w:tc>
              <w:tc>
                <w:tcPr>
                  <w:tcW w:w="1003" w:type="dxa"/>
                  <w:noWrap/>
                  <w:vAlign w:val="center"/>
                </w:tcPr>
                <w:p w14:paraId="0EEEEC3B" w14:textId="6E2AB1D7"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7EE949D4" w14:textId="76F568D5"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56C24546" w14:textId="3FC3AA97"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6ECFBDED" w14:textId="30B12F35"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84,7</w:t>
                  </w:r>
                </w:p>
              </w:tc>
              <w:tc>
                <w:tcPr>
                  <w:tcW w:w="754" w:type="dxa"/>
                  <w:noWrap/>
                  <w:vAlign w:val="center"/>
                </w:tcPr>
                <w:p w14:paraId="32B62B34" w14:textId="186CE404"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84,2</w:t>
                  </w:r>
                </w:p>
              </w:tc>
              <w:tc>
                <w:tcPr>
                  <w:tcW w:w="899" w:type="dxa"/>
                  <w:noWrap/>
                  <w:vAlign w:val="center"/>
                </w:tcPr>
                <w:p w14:paraId="11A43858" w14:textId="2474262D"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86,7</w:t>
                  </w:r>
                </w:p>
              </w:tc>
              <w:tc>
                <w:tcPr>
                  <w:tcW w:w="900" w:type="dxa"/>
                  <w:noWrap/>
                  <w:vAlign w:val="center"/>
                </w:tcPr>
                <w:p w14:paraId="64124243" w14:textId="080ABEFB"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101</w:t>
                  </w:r>
                </w:p>
              </w:tc>
              <w:tc>
                <w:tcPr>
                  <w:tcW w:w="900" w:type="dxa"/>
                  <w:noWrap/>
                  <w:vAlign w:val="center"/>
                </w:tcPr>
                <w:p w14:paraId="2B84EA52" w14:textId="1F4D498D"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101</w:t>
                  </w:r>
                </w:p>
              </w:tc>
              <w:tc>
                <w:tcPr>
                  <w:tcW w:w="900" w:type="dxa"/>
                  <w:noWrap/>
                  <w:vAlign w:val="center"/>
                </w:tcPr>
                <w:p w14:paraId="251E076F" w14:textId="730B59B2"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101</w:t>
                  </w:r>
                </w:p>
              </w:tc>
              <w:tc>
                <w:tcPr>
                  <w:tcW w:w="1622" w:type="dxa"/>
                  <w:noWrap/>
                  <w:vAlign w:val="center"/>
                </w:tcPr>
                <w:p w14:paraId="0C0FF748" w14:textId="7AEB41D1"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6,20</w:t>
                  </w:r>
                </w:p>
              </w:tc>
            </w:tr>
            <w:tr w:rsidR="00E45E5B" w:rsidRPr="00386CD8" w14:paraId="635CE114"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7BBA7E07"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Abril</w:t>
                  </w:r>
                </w:p>
              </w:tc>
              <w:tc>
                <w:tcPr>
                  <w:tcW w:w="1078" w:type="dxa"/>
                  <w:noWrap/>
                  <w:vAlign w:val="center"/>
                </w:tcPr>
                <w:p w14:paraId="3C81C46F" w14:textId="50743C65"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945D7C">
                    <w:rPr>
                      <w:sz w:val="16"/>
                      <w:szCs w:val="16"/>
                    </w:rPr>
                    <w:t>30-04-2020</w:t>
                  </w:r>
                </w:p>
              </w:tc>
              <w:tc>
                <w:tcPr>
                  <w:tcW w:w="1003" w:type="dxa"/>
                  <w:noWrap/>
                  <w:vAlign w:val="center"/>
                </w:tcPr>
                <w:p w14:paraId="5959B3C2" w14:textId="163DCADB"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615206B8" w14:textId="5B9BF711"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22D8BA9B" w14:textId="09623A45"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70D668B2" w14:textId="16E95315"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88,9</w:t>
                  </w:r>
                </w:p>
              </w:tc>
              <w:tc>
                <w:tcPr>
                  <w:tcW w:w="754" w:type="dxa"/>
                  <w:noWrap/>
                  <w:vAlign w:val="center"/>
                </w:tcPr>
                <w:p w14:paraId="6C7B6F78" w14:textId="10251217"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89,1</w:t>
                  </w:r>
                </w:p>
              </w:tc>
              <w:tc>
                <w:tcPr>
                  <w:tcW w:w="899" w:type="dxa"/>
                  <w:noWrap/>
                  <w:vAlign w:val="center"/>
                </w:tcPr>
                <w:p w14:paraId="567043B5" w14:textId="37300570"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89,2</w:t>
                  </w:r>
                </w:p>
              </w:tc>
              <w:tc>
                <w:tcPr>
                  <w:tcW w:w="900" w:type="dxa"/>
                  <w:noWrap/>
                  <w:vAlign w:val="center"/>
                </w:tcPr>
                <w:p w14:paraId="2BE24CFF" w14:textId="157CF9B4"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103</w:t>
                  </w:r>
                </w:p>
              </w:tc>
              <w:tc>
                <w:tcPr>
                  <w:tcW w:w="900" w:type="dxa"/>
                  <w:noWrap/>
                  <w:vAlign w:val="center"/>
                </w:tcPr>
                <w:p w14:paraId="23B0AF1A" w14:textId="76842190"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105</w:t>
                  </w:r>
                </w:p>
              </w:tc>
              <w:tc>
                <w:tcPr>
                  <w:tcW w:w="900" w:type="dxa"/>
                  <w:noWrap/>
                  <w:vAlign w:val="center"/>
                </w:tcPr>
                <w:p w14:paraId="4C3A3177" w14:textId="460893D6"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103</w:t>
                  </w:r>
                </w:p>
              </w:tc>
              <w:tc>
                <w:tcPr>
                  <w:tcW w:w="1622" w:type="dxa"/>
                  <w:noWrap/>
                  <w:vAlign w:val="center"/>
                </w:tcPr>
                <w:p w14:paraId="6F8884D5" w14:textId="2E48E8B0"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10,79</w:t>
                  </w:r>
                </w:p>
              </w:tc>
            </w:tr>
            <w:tr w:rsidR="00E45E5B" w:rsidRPr="00386CD8" w14:paraId="26E22B09"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7D33A649"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Mayo</w:t>
                  </w:r>
                </w:p>
              </w:tc>
              <w:tc>
                <w:tcPr>
                  <w:tcW w:w="1078" w:type="dxa"/>
                  <w:noWrap/>
                  <w:vAlign w:val="center"/>
                </w:tcPr>
                <w:p w14:paraId="417F3F8C" w14:textId="18621C8B"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945D7C">
                    <w:rPr>
                      <w:sz w:val="16"/>
                      <w:szCs w:val="16"/>
                    </w:rPr>
                    <w:t>12-05-2020</w:t>
                  </w:r>
                </w:p>
              </w:tc>
              <w:tc>
                <w:tcPr>
                  <w:tcW w:w="1003" w:type="dxa"/>
                  <w:noWrap/>
                  <w:vAlign w:val="center"/>
                </w:tcPr>
                <w:p w14:paraId="49B5AF9B" w14:textId="06EDD22C"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5A1EADAA" w14:textId="6CA49502"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65F94339" w14:textId="00F56252"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369D70FC" w14:textId="33847530"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86,2</w:t>
                  </w:r>
                </w:p>
              </w:tc>
              <w:tc>
                <w:tcPr>
                  <w:tcW w:w="754" w:type="dxa"/>
                  <w:noWrap/>
                  <w:vAlign w:val="center"/>
                </w:tcPr>
                <w:p w14:paraId="51043FD3" w14:textId="3A6E8DD0"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86,2</w:t>
                  </w:r>
                </w:p>
              </w:tc>
              <w:tc>
                <w:tcPr>
                  <w:tcW w:w="899" w:type="dxa"/>
                  <w:noWrap/>
                  <w:vAlign w:val="center"/>
                </w:tcPr>
                <w:p w14:paraId="2B11580C" w14:textId="49B8324D"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86,2</w:t>
                  </w:r>
                </w:p>
              </w:tc>
              <w:tc>
                <w:tcPr>
                  <w:tcW w:w="900" w:type="dxa"/>
                  <w:noWrap/>
                  <w:vAlign w:val="center"/>
                </w:tcPr>
                <w:p w14:paraId="536B8865" w14:textId="521C62C4"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100</w:t>
                  </w:r>
                </w:p>
              </w:tc>
              <w:tc>
                <w:tcPr>
                  <w:tcW w:w="900" w:type="dxa"/>
                  <w:noWrap/>
                  <w:vAlign w:val="center"/>
                </w:tcPr>
                <w:p w14:paraId="5F5C61D5" w14:textId="2605D3DE"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102</w:t>
                  </w:r>
                </w:p>
              </w:tc>
              <w:tc>
                <w:tcPr>
                  <w:tcW w:w="900" w:type="dxa"/>
                  <w:noWrap/>
                  <w:vAlign w:val="center"/>
                </w:tcPr>
                <w:p w14:paraId="76220BBB" w14:textId="489DBD3F"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101</w:t>
                  </w:r>
                </w:p>
              </w:tc>
              <w:tc>
                <w:tcPr>
                  <w:tcW w:w="1622" w:type="dxa"/>
                  <w:noWrap/>
                  <w:vAlign w:val="center"/>
                </w:tcPr>
                <w:p w14:paraId="1328FF98" w14:textId="3E1361DC"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7,44</w:t>
                  </w:r>
                </w:p>
              </w:tc>
            </w:tr>
            <w:tr w:rsidR="00E45E5B" w:rsidRPr="00386CD8" w14:paraId="03281B29"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4D99B051"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Junio</w:t>
                  </w:r>
                </w:p>
              </w:tc>
              <w:tc>
                <w:tcPr>
                  <w:tcW w:w="1078" w:type="dxa"/>
                  <w:noWrap/>
                  <w:vAlign w:val="center"/>
                </w:tcPr>
                <w:p w14:paraId="1C0DE82C" w14:textId="60C9892D"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945D7C">
                    <w:rPr>
                      <w:sz w:val="16"/>
                      <w:szCs w:val="16"/>
                    </w:rPr>
                    <w:t>08-06-2020</w:t>
                  </w:r>
                </w:p>
              </w:tc>
              <w:tc>
                <w:tcPr>
                  <w:tcW w:w="1003" w:type="dxa"/>
                  <w:noWrap/>
                  <w:vAlign w:val="center"/>
                </w:tcPr>
                <w:p w14:paraId="5C90A42B" w14:textId="2EA075B1"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33F6EAB3" w14:textId="5CCFCD48"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2296B024" w14:textId="2B033606"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5D8CC751" w14:textId="7B9080A9"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88,7</w:t>
                  </w:r>
                </w:p>
              </w:tc>
              <w:tc>
                <w:tcPr>
                  <w:tcW w:w="754" w:type="dxa"/>
                  <w:noWrap/>
                  <w:vAlign w:val="center"/>
                </w:tcPr>
                <w:p w14:paraId="7CC76961" w14:textId="3E43363C"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91,5</w:t>
                  </w:r>
                </w:p>
              </w:tc>
              <w:tc>
                <w:tcPr>
                  <w:tcW w:w="899" w:type="dxa"/>
                  <w:noWrap/>
                  <w:vAlign w:val="center"/>
                </w:tcPr>
                <w:p w14:paraId="0922B137" w14:textId="71A4C582"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90,8</w:t>
                  </w:r>
                </w:p>
              </w:tc>
              <w:tc>
                <w:tcPr>
                  <w:tcW w:w="900" w:type="dxa"/>
                  <w:noWrap/>
                  <w:vAlign w:val="center"/>
                </w:tcPr>
                <w:p w14:paraId="12F551F1" w14:textId="6671EC4E"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92</w:t>
                  </w:r>
                </w:p>
              </w:tc>
              <w:tc>
                <w:tcPr>
                  <w:tcW w:w="900" w:type="dxa"/>
                  <w:noWrap/>
                  <w:vAlign w:val="center"/>
                </w:tcPr>
                <w:p w14:paraId="68553E8D" w14:textId="3B83650C"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92</w:t>
                  </w:r>
                </w:p>
              </w:tc>
              <w:tc>
                <w:tcPr>
                  <w:tcW w:w="900" w:type="dxa"/>
                  <w:noWrap/>
                  <w:vAlign w:val="center"/>
                </w:tcPr>
                <w:p w14:paraId="294D8350" w14:textId="3AC848BD"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92</w:t>
                  </w:r>
                </w:p>
              </w:tc>
              <w:tc>
                <w:tcPr>
                  <w:tcW w:w="1622" w:type="dxa"/>
                  <w:noWrap/>
                  <w:vAlign w:val="center"/>
                </w:tcPr>
                <w:p w14:paraId="1DB3509B" w14:textId="089DF810"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14,45</w:t>
                  </w:r>
                </w:p>
              </w:tc>
            </w:tr>
            <w:tr w:rsidR="00E45E5B" w:rsidRPr="00386CD8" w14:paraId="1DEDADF6"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34A6A6FF"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Julio</w:t>
                  </w:r>
                </w:p>
              </w:tc>
              <w:tc>
                <w:tcPr>
                  <w:tcW w:w="1078" w:type="dxa"/>
                  <w:noWrap/>
                  <w:vAlign w:val="center"/>
                </w:tcPr>
                <w:p w14:paraId="786159D4" w14:textId="353C491D"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945D7C">
                    <w:rPr>
                      <w:sz w:val="16"/>
                      <w:szCs w:val="16"/>
                    </w:rPr>
                    <w:t>06-07-2020</w:t>
                  </w:r>
                </w:p>
              </w:tc>
              <w:tc>
                <w:tcPr>
                  <w:tcW w:w="1003" w:type="dxa"/>
                  <w:noWrap/>
                  <w:vAlign w:val="center"/>
                </w:tcPr>
                <w:p w14:paraId="49C01F03" w14:textId="64CDBB91"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6A729FD0" w14:textId="43A1A84E"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4A69D3B7" w14:textId="2BC29121"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6F38663C" w14:textId="5939FEA4"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88,7</w:t>
                  </w:r>
                </w:p>
              </w:tc>
              <w:tc>
                <w:tcPr>
                  <w:tcW w:w="754" w:type="dxa"/>
                  <w:noWrap/>
                  <w:vAlign w:val="center"/>
                </w:tcPr>
                <w:p w14:paraId="61B6EC3A" w14:textId="20EAC182"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88,9</w:t>
                  </w:r>
                </w:p>
              </w:tc>
              <w:tc>
                <w:tcPr>
                  <w:tcW w:w="899" w:type="dxa"/>
                  <w:noWrap/>
                  <w:vAlign w:val="center"/>
                </w:tcPr>
                <w:p w14:paraId="41916495" w14:textId="7B39C579"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89,0</w:t>
                  </w:r>
                </w:p>
              </w:tc>
              <w:tc>
                <w:tcPr>
                  <w:tcW w:w="900" w:type="dxa"/>
                  <w:noWrap/>
                  <w:vAlign w:val="center"/>
                </w:tcPr>
                <w:p w14:paraId="01CC771C" w14:textId="309B4A29"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101</w:t>
                  </w:r>
                </w:p>
              </w:tc>
              <w:tc>
                <w:tcPr>
                  <w:tcW w:w="900" w:type="dxa"/>
                  <w:noWrap/>
                  <w:vAlign w:val="center"/>
                </w:tcPr>
                <w:p w14:paraId="1C020B85" w14:textId="5078D605"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101</w:t>
                  </w:r>
                </w:p>
              </w:tc>
              <w:tc>
                <w:tcPr>
                  <w:tcW w:w="900" w:type="dxa"/>
                  <w:noWrap/>
                  <w:vAlign w:val="center"/>
                </w:tcPr>
                <w:p w14:paraId="1580B674" w14:textId="46B75076"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101</w:t>
                  </w:r>
                </w:p>
              </w:tc>
              <w:tc>
                <w:tcPr>
                  <w:tcW w:w="1622" w:type="dxa"/>
                  <w:noWrap/>
                  <w:vAlign w:val="center"/>
                </w:tcPr>
                <w:p w14:paraId="05E42F0D" w14:textId="2F4227B3"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5,46</w:t>
                  </w:r>
                </w:p>
              </w:tc>
            </w:tr>
            <w:tr w:rsidR="00E45E5B" w:rsidRPr="00386CD8" w14:paraId="73E78B39"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42377E99"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Agosto</w:t>
                  </w:r>
                </w:p>
              </w:tc>
              <w:tc>
                <w:tcPr>
                  <w:tcW w:w="1078" w:type="dxa"/>
                  <w:noWrap/>
                  <w:vAlign w:val="center"/>
                </w:tcPr>
                <w:p w14:paraId="66009151" w14:textId="62465BD4"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945D7C">
                    <w:rPr>
                      <w:sz w:val="16"/>
                      <w:szCs w:val="16"/>
                    </w:rPr>
                    <w:t>10-08-2020</w:t>
                  </w:r>
                </w:p>
              </w:tc>
              <w:tc>
                <w:tcPr>
                  <w:tcW w:w="1003" w:type="dxa"/>
                  <w:noWrap/>
                  <w:vAlign w:val="center"/>
                </w:tcPr>
                <w:p w14:paraId="3ED3B32F" w14:textId="403DC0BD"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5A8DD4FC" w14:textId="1C17DBA5"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0E30A942" w14:textId="5A51F945"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73E7C91F" w14:textId="3F035870"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94,1</w:t>
                  </w:r>
                </w:p>
              </w:tc>
              <w:tc>
                <w:tcPr>
                  <w:tcW w:w="754" w:type="dxa"/>
                  <w:noWrap/>
                  <w:vAlign w:val="center"/>
                </w:tcPr>
                <w:p w14:paraId="1E1B9FFA" w14:textId="7297A78A"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94,2</w:t>
                  </w:r>
                </w:p>
              </w:tc>
              <w:tc>
                <w:tcPr>
                  <w:tcW w:w="899" w:type="dxa"/>
                  <w:noWrap/>
                  <w:vAlign w:val="center"/>
                </w:tcPr>
                <w:p w14:paraId="24D4FB16" w14:textId="72599AE1"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94,2</w:t>
                  </w:r>
                </w:p>
              </w:tc>
              <w:tc>
                <w:tcPr>
                  <w:tcW w:w="900" w:type="dxa"/>
                  <w:noWrap/>
                  <w:vAlign w:val="center"/>
                </w:tcPr>
                <w:p w14:paraId="19B1367D" w14:textId="0196A61F"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100</w:t>
                  </w:r>
                </w:p>
              </w:tc>
              <w:tc>
                <w:tcPr>
                  <w:tcW w:w="900" w:type="dxa"/>
                  <w:noWrap/>
                  <w:vAlign w:val="center"/>
                </w:tcPr>
                <w:p w14:paraId="3E84156E" w14:textId="0B6FB248"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100</w:t>
                  </w:r>
                </w:p>
              </w:tc>
              <w:tc>
                <w:tcPr>
                  <w:tcW w:w="900" w:type="dxa"/>
                  <w:noWrap/>
                  <w:vAlign w:val="center"/>
                </w:tcPr>
                <w:p w14:paraId="6C36E364" w14:textId="57171E6A"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100</w:t>
                  </w:r>
                </w:p>
              </w:tc>
              <w:tc>
                <w:tcPr>
                  <w:tcW w:w="1622" w:type="dxa"/>
                  <w:noWrap/>
                  <w:vAlign w:val="center"/>
                </w:tcPr>
                <w:p w14:paraId="10BE69A5" w14:textId="17F9C61C"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8,11</w:t>
                  </w:r>
                </w:p>
              </w:tc>
            </w:tr>
            <w:tr w:rsidR="00E45E5B" w:rsidRPr="00386CD8" w14:paraId="6608BBEB"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14D4F0F6"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Septiembre</w:t>
                  </w:r>
                </w:p>
              </w:tc>
              <w:tc>
                <w:tcPr>
                  <w:tcW w:w="1078" w:type="dxa"/>
                  <w:noWrap/>
                  <w:vAlign w:val="center"/>
                </w:tcPr>
                <w:p w14:paraId="482CCC88" w14:textId="15D4ABFA"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945D7C">
                    <w:rPr>
                      <w:sz w:val="16"/>
                      <w:szCs w:val="16"/>
                    </w:rPr>
                    <w:t>10-09-2020</w:t>
                  </w:r>
                </w:p>
              </w:tc>
              <w:tc>
                <w:tcPr>
                  <w:tcW w:w="1003" w:type="dxa"/>
                  <w:noWrap/>
                  <w:vAlign w:val="center"/>
                </w:tcPr>
                <w:p w14:paraId="79AF5BF6" w14:textId="1AD65C7B"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5767F569" w14:textId="2CA6992D"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4A3E9F86" w14:textId="0E4F198F"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03D04C46" w14:textId="7E648B8A"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89,1</w:t>
                  </w:r>
                </w:p>
              </w:tc>
              <w:tc>
                <w:tcPr>
                  <w:tcW w:w="754" w:type="dxa"/>
                  <w:noWrap/>
                  <w:vAlign w:val="center"/>
                </w:tcPr>
                <w:p w14:paraId="690AC5A3" w14:textId="75B6ECFD"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89,1</w:t>
                  </w:r>
                </w:p>
              </w:tc>
              <w:tc>
                <w:tcPr>
                  <w:tcW w:w="899" w:type="dxa"/>
                  <w:noWrap/>
                  <w:vAlign w:val="center"/>
                </w:tcPr>
                <w:p w14:paraId="5D4CDE7F" w14:textId="159D16FB"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89,0</w:t>
                  </w:r>
                </w:p>
              </w:tc>
              <w:tc>
                <w:tcPr>
                  <w:tcW w:w="900" w:type="dxa"/>
                  <w:noWrap/>
                  <w:vAlign w:val="center"/>
                </w:tcPr>
                <w:p w14:paraId="690097A2" w14:textId="2CF6BEEF"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100</w:t>
                  </w:r>
                </w:p>
              </w:tc>
              <w:tc>
                <w:tcPr>
                  <w:tcW w:w="900" w:type="dxa"/>
                  <w:noWrap/>
                  <w:vAlign w:val="center"/>
                </w:tcPr>
                <w:p w14:paraId="56C61876" w14:textId="1107A0B5"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100</w:t>
                  </w:r>
                </w:p>
              </w:tc>
              <w:tc>
                <w:tcPr>
                  <w:tcW w:w="900" w:type="dxa"/>
                  <w:noWrap/>
                  <w:vAlign w:val="center"/>
                </w:tcPr>
                <w:p w14:paraId="08A55551" w14:textId="6CACF6F9"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100</w:t>
                  </w:r>
                </w:p>
              </w:tc>
              <w:tc>
                <w:tcPr>
                  <w:tcW w:w="1622" w:type="dxa"/>
                  <w:noWrap/>
                  <w:vAlign w:val="center"/>
                </w:tcPr>
                <w:p w14:paraId="49C6ADDC" w14:textId="6431EFF8"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5,22</w:t>
                  </w:r>
                </w:p>
              </w:tc>
            </w:tr>
            <w:tr w:rsidR="00E45E5B" w:rsidRPr="00386CD8" w14:paraId="4ABA585D"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781E0EE5"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Octubre</w:t>
                  </w:r>
                </w:p>
              </w:tc>
              <w:tc>
                <w:tcPr>
                  <w:tcW w:w="1078" w:type="dxa"/>
                  <w:noWrap/>
                  <w:vAlign w:val="center"/>
                </w:tcPr>
                <w:p w14:paraId="342E4FF1" w14:textId="0B943DFF"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945D7C">
                    <w:rPr>
                      <w:sz w:val="16"/>
                      <w:szCs w:val="16"/>
                    </w:rPr>
                    <w:t>15-10-2020</w:t>
                  </w:r>
                </w:p>
              </w:tc>
              <w:tc>
                <w:tcPr>
                  <w:tcW w:w="1003" w:type="dxa"/>
                  <w:noWrap/>
                  <w:vAlign w:val="center"/>
                </w:tcPr>
                <w:p w14:paraId="6FBDA7FD" w14:textId="511B1835"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59E29423" w14:textId="177C886A"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6459ED09" w14:textId="1F8A1836"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10AC8E51" w14:textId="724A1894"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88,4</w:t>
                  </w:r>
                </w:p>
              </w:tc>
              <w:tc>
                <w:tcPr>
                  <w:tcW w:w="754" w:type="dxa"/>
                  <w:noWrap/>
                  <w:vAlign w:val="center"/>
                </w:tcPr>
                <w:p w14:paraId="46DC66FB" w14:textId="35EA39C4"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88,9</w:t>
                  </w:r>
                </w:p>
              </w:tc>
              <w:tc>
                <w:tcPr>
                  <w:tcW w:w="899" w:type="dxa"/>
                  <w:noWrap/>
                  <w:vAlign w:val="center"/>
                </w:tcPr>
                <w:p w14:paraId="106795CF" w14:textId="46874B83"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88,9</w:t>
                  </w:r>
                </w:p>
              </w:tc>
              <w:tc>
                <w:tcPr>
                  <w:tcW w:w="900" w:type="dxa"/>
                  <w:noWrap/>
                  <w:vAlign w:val="center"/>
                </w:tcPr>
                <w:p w14:paraId="70EAEBE1" w14:textId="428BA9A4"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99</w:t>
                  </w:r>
                </w:p>
              </w:tc>
              <w:tc>
                <w:tcPr>
                  <w:tcW w:w="900" w:type="dxa"/>
                  <w:noWrap/>
                  <w:vAlign w:val="center"/>
                </w:tcPr>
                <w:p w14:paraId="7F681417" w14:textId="02F7C3BC"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98</w:t>
                  </w:r>
                </w:p>
              </w:tc>
              <w:tc>
                <w:tcPr>
                  <w:tcW w:w="900" w:type="dxa"/>
                  <w:noWrap/>
                  <w:vAlign w:val="center"/>
                </w:tcPr>
                <w:p w14:paraId="56D7B236" w14:textId="761CBDE3"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98</w:t>
                  </w:r>
                </w:p>
              </w:tc>
              <w:tc>
                <w:tcPr>
                  <w:tcW w:w="1622" w:type="dxa"/>
                  <w:noWrap/>
                  <w:vAlign w:val="center"/>
                </w:tcPr>
                <w:p w14:paraId="2BDCA533" w14:textId="6ACFE817"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7,58</w:t>
                  </w:r>
                </w:p>
              </w:tc>
            </w:tr>
            <w:tr w:rsidR="00E45E5B" w:rsidRPr="00386CD8" w14:paraId="00A8E5E1"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69DCC285"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Noviembre</w:t>
                  </w:r>
                </w:p>
              </w:tc>
              <w:tc>
                <w:tcPr>
                  <w:tcW w:w="1078" w:type="dxa"/>
                  <w:noWrap/>
                  <w:vAlign w:val="center"/>
                </w:tcPr>
                <w:p w14:paraId="551F673E" w14:textId="0FCF90F5"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945D7C">
                    <w:rPr>
                      <w:sz w:val="16"/>
                      <w:szCs w:val="16"/>
                    </w:rPr>
                    <w:t>12-11-2020</w:t>
                  </w:r>
                </w:p>
              </w:tc>
              <w:tc>
                <w:tcPr>
                  <w:tcW w:w="1003" w:type="dxa"/>
                  <w:noWrap/>
                  <w:vAlign w:val="center"/>
                </w:tcPr>
                <w:p w14:paraId="30C8AA30" w14:textId="28F8C978"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1D35C629" w14:textId="6B55B87D"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32FFDAC0" w14:textId="52938094"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3CCCF2B9" w14:textId="1F9DD1E4"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94,2</w:t>
                  </w:r>
                </w:p>
              </w:tc>
              <w:tc>
                <w:tcPr>
                  <w:tcW w:w="754" w:type="dxa"/>
                  <w:noWrap/>
                  <w:vAlign w:val="center"/>
                </w:tcPr>
                <w:p w14:paraId="1D888A9C" w14:textId="05AEAF7B"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94,3</w:t>
                  </w:r>
                </w:p>
              </w:tc>
              <w:tc>
                <w:tcPr>
                  <w:tcW w:w="899" w:type="dxa"/>
                  <w:noWrap/>
                  <w:vAlign w:val="center"/>
                </w:tcPr>
                <w:p w14:paraId="1A3A4FA0" w14:textId="4F68C07F"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94,4</w:t>
                  </w:r>
                </w:p>
              </w:tc>
              <w:tc>
                <w:tcPr>
                  <w:tcW w:w="900" w:type="dxa"/>
                  <w:noWrap/>
                  <w:vAlign w:val="center"/>
                </w:tcPr>
                <w:p w14:paraId="4A0D7581" w14:textId="47ADAF51"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99</w:t>
                  </w:r>
                </w:p>
              </w:tc>
              <w:tc>
                <w:tcPr>
                  <w:tcW w:w="900" w:type="dxa"/>
                  <w:noWrap/>
                  <w:vAlign w:val="center"/>
                </w:tcPr>
                <w:p w14:paraId="0161C18A" w14:textId="6D2B9EF3"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98</w:t>
                  </w:r>
                </w:p>
              </w:tc>
              <w:tc>
                <w:tcPr>
                  <w:tcW w:w="900" w:type="dxa"/>
                  <w:noWrap/>
                  <w:vAlign w:val="center"/>
                </w:tcPr>
                <w:p w14:paraId="1E4A7F49" w14:textId="3D7DB907"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99</w:t>
                  </w:r>
                </w:p>
              </w:tc>
              <w:tc>
                <w:tcPr>
                  <w:tcW w:w="1622" w:type="dxa"/>
                  <w:noWrap/>
                  <w:vAlign w:val="center"/>
                </w:tcPr>
                <w:p w14:paraId="2B01D72F" w14:textId="4507A2E1"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7,35</w:t>
                  </w:r>
                </w:p>
              </w:tc>
            </w:tr>
            <w:tr w:rsidR="00E45E5B" w:rsidRPr="00386CD8" w14:paraId="05B12E8F" w14:textId="77777777" w:rsidTr="00E45E5B">
              <w:trPr>
                <w:trHeight w:val="300"/>
                <w:jc w:val="center"/>
              </w:trPr>
              <w:tc>
                <w:tcPr>
                  <w:cnfStyle w:val="001000000000" w:firstRow="0" w:lastRow="0" w:firstColumn="1" w:lastColumn="0" w:oddVBand="0" w:evenVBand="0" w:oddHBand="0" w:evenHBand="0" w:firstRowFirstColumn="0" w:firstRowLastColumn="0" w:lastRowFirstColumn="0" w:lastRowLastColumn="0"/>
                  <w:tcW w:w="1068" w:type="dxa"/>
                  <w:noWrap/>
                  <w:vAlign w:val="center"/>
                  <w:hideMark/>
                </w:tcPr>
                <w:p w14:paraId="6A87A29E" w14:textId="77777777" w:rsidR="00E45E5B" w:rsidRPr="00945D7C" w:rsidRDefault="00E45E5B" w:rsidP="00E45E5B">
                  <w:pPr>
                    <w:rPr>
                      <w:rFonts w:eastAsia="Times New Roman" w:cstheme="minorHAnsi"/>
                      <w:color w:val="000000"/>
                      <w:sz w:val="16"/>
                      <w:szCs w:val="16"/>
                      <w:lang w:eastAsia="es-CL"/>
                    </w:rPr>
                  </w:pPr>
                  <w:r w:rsidRPr="00945D7C">
                    <w:rPr>
                      <w:rFonts w:eastAsia="Times New Roman" w:cstheme="minorHAnsi"/>
                      <w:color w:val="000000"/>
                      <w:sz w:val="16"/>
                      <w:szCs w:val="16"/>
                      <w:lang w:eastAsia="es-CL"/>
                    </w:rPr>
                    <w:t>Diciembre</w:t>
                  </w:r>
                </w:p>
              </w:tc>
              <w:tc>
                <w:tcPr>
                  <w:tcW w:w="1078" w:type="dxa"/>
                  <w:noWrap/>
                  <w:vAlign w:val="center"/>
                </w:tcPr>
                <w:p w14:paraId="70768098" w14:textId="7FB8A0A1" w:rsidR="00E45E5B" w:rsidRPr="00945D7C" w:rsidRDefault="00E45E5B" w:rsidP="00E45E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945D7C">
                    <w:rPr>
                      <w:sz w:val="16"/>
                      <w:szCs w:val="16"/>
                    </w:rPr>
                    <w:t>10-12-2020</w:t>
                  </w:r>
                </w:p>
              </w:tc>
              <w:tc>
                <w:tcPr>
                  <w:tcW w:w="1003" w:type="dxa"/>
                  <w:noWrap/>
                  <w:vAlign w:val="center"/>
                </w:tcPr>
                <w:p w14:paraId="0D303837" w14:textId="68F72BC9"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840" w:type="dxa"/>
                  <w:noWrap/>
                  <w:vAlign w:val="center"/>
                </w:tcPr>
                <w:p w14:paraId="0DE9462A" w14:textId="6D579C0D"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945D7C">
                    <w:rPr>
                      <w:sz w:val="16"/>
                      <w:szCs w:val="16"/>
                    </w:rPr>
                    <w:t>Serpram</w:t>
                  </w:r>
                  <w:proofErr w:type="spellEnd"/>
                </w:p>
              </w:tc>
              <w:tc>
                <w:tcPr>
                  <w:tcW w:w="906" w:type="dxa"/>
                  <w:noWrap/>
                  <w:vAlign w:val="center"/>
                </w:tcPr>
                <w:p w14:paraId="493564DE" w14:textId="550A9D5A"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945D7C">
                    <w:rPr>
                      <w:sz w:val="16"/>
                      <w:szCs w:val="16"/>
                    </w:rPr>
                    <w:t>3</w:t>
                  </w:r>
                </w:p>
              </w:tc>
              <w:tc>
                <w:tcPr>
                  <w:tcW w:w="851" w:type="dxa"/>
                  <w:noWrap/>
                  <w:vAlign w:val="center"/>
                </w:tcPr>
                <w:p w14:paraId="537049F6" w14:textId="0489CF81"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94,3</w:t>
                  </w:r>
                </w:p>
              </w:tc>
              <w:tc>
                <w:tcPr>
                  <w:tcW w:w="754" w:type="dxa"/>
                  <w:noWrap/>
                  <w:vAlign w:val="center"/>
                </w:tcPr>
                <w:p w14:paraId="15D255FC" w14:textId="198EC80B"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94,7</w:t>
                  </w:r>
                </w:p>
              </w:tc>
              <w:tc>
                <w:tcPr>
                  <w:tcW w:w="899" w:type="dxa"/>
                  <w:noWrap/>
                  <w:vAlign w:val="center"/>
                </w:tcPr>
                <w:p w14:paraId="41396270" w14:textId="00ADB529"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94,5</w:t>
                  </w:r>
                </w:p>
              </w:tc>
              <w:tc>
                <w:tcPr>
                  <w:tcW w:w="900" w:type="dxa"/>
                  <w:noWrap/>
                  <w:vAlign w:val="center"/>
                </w:tcPr>
                <w:p w14:paraId="51823DE0" w14:textId="1B3018FD"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99</w:t>
                  </w:r>
                </w:p>
              </w:tc>
              <w:tc>
                <w:tcPr>
                  <w:tcW w:w="900" w:type="dxa"/>
                  <w:noWrap/>
                  <w:vAlign w:val="center"/>
                </w:tcPr>
                <w:p w14:paraId="0C8C9664" w14:textId="1F3B546A"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98</w:t>
                  </w:r>
                </w:p>
              </w:tc>
              <w:tc>
                <w:tcPr>
                  <w:tcW w:w="900" w:type="dxa"/>
                  <w:noWrap/>
                  <w:vAlign w:val="center"/>
                </w:tcPr>
                <w:p w14:paraId="08722FE8" w14:textId="42222A51" w:rsidR="00E45E5B" w:rsidRPr="00E45E5B" w:rsidRDefault="00E45E5B" w:rsidP="00E45E5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45E5B">
                    <w:rPr>
                      <w:sz w:val="18"/>
                      <w:szCs w:val="18"/>
                    </w:rPr>
                    <w:t>98</w:t>
                  </w:r>
                </w:p>
              </w:tc>
              <w:tc>
                <w:tcPr>
                  <w:tcW w:w="1622" w:type="dxa"/>
                  <w:noWrap/>
                  <w:vAlign w:val="center"/>
                </w:tcPr>
                <w:p w14:paraId="1FA485E4" w14:textId="51007A90" w:rsidR="00E45E5B" w:rsidRPr="00945D7C" w:rsidRDefault="00E45E5B" w:rsidP="00E45E5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CL"/>
                    </w:rPr>
                  </w:pPr>
                  <w:r w:rsidRPr="00945D7C">
                    <w:rPr>
                      <w:sz w:val="18"/>
                      <w:szCs w:val="18"/>
                    </w:rPr>
                    <w:t>7,16</w:t>
                  </w:r>
                </w:p>
              </w:tc>
            </w:tr>
          </w:tbl>
          <w:p w14:paraId="7CA42D64" w14:textId="77777777" w:rsidR="00795A2F" w:rsidRDefault="00795A2F" w:rsidP="00607192">
            <w:pPr>
              <w:ind w:left="1416"/>
              <w:rPr>
                <w:rFonts w:eastAsia="Times New Roman" w:cs="Calibri"/>
                <w:color w:val="000000"/>
                <w:sz w:val="16"/>
                <w:lang w:eastAsia="es-CL"/>
              </w:rPr>
            </w:pPr>
          </w:p>
          <w:p w14:paraId="5695BB06" w14:textId="2D284322" w:rsidR="00607192" w:rsidRDefault="00607192" w:rsidP="00607192">
            <w:pPr>
              <w:ind w:left="1416"/>
              <w:rPr>
                <w:rFonts w:eastAsia="Times New Roman" w:cs="Calibri"/>
                <w:color w:val="000000"/>
                <w:sz w:val="16"/>
                <w:lang w:eastAsia="es-CL"/>
              </w:rPr>
            </w:pPr>
            <w:r w:rsidRPr="0060451C">
              <w:rPr>
                <w:rFonts w:eastAsia="Times New Roman" w:cs="Calibri"/>
                <w:color w:val="000000"/>
                <w:sz w:val="16"/>
                <w:lang w:eastAsia="es-CL"/>
              </w:rPr>
              <w:t>Nota</w:t>
            </w:r>
            <w:r>
              <w:rPr>
                <w:rFonts w:eastAsia="Times New Roman" w:cs="Calibri"/>
                <w:color w:val="000000"/>
                <w:sz w:val="16"/>
                <w:lang w:eastAsia="es-CL"/>
              </w:rPr>
              <w:t xml:space="preserve"> 1</w:t>
            </w:r>
            <w:r w:rsidRPr="0060451C">
              <w:rPr>
                <w:rFonts w:eastAsia="Times New Roman" w:cs="Calibri"/>
                <w:color w:val="000000"/>
                <w:sz w:val="16"/>
                <w:lang w:eastAsia="es-CL"/>
              </w:rPr>
              <w:t>: C1: Corrida 1; C2: Corrida 2; C3: Corrida 3</w:t>
            </w:r>
            <w:r>
              <w:rPr>
                <w:rFonts w:eastAsia="Times New Roman" w:cs="Calibri"/>
                <w:color w:val="000000"/>
                <w:sz w:val="16"/>
                <w:lang w:eastAsia="es-CL"/>
              </w:rPr>
              <w:t>.</w:t>
            </w:r>
          </w:p>
          <w:p w14:paraId="4934BD41" w14:textId="3AF0D41C" w:rsidR="00607192" w:rsidRDefault="00607192" w:rsidP="00607192">
            <w:pPr>
              <w:ind w:left="1416"/>
              <w:rPr>
                <w:rFonts w:eastAsia="Times New Roman" w:cs="Calibri"/>
                <w:color w:val="000000"/>
                <w:sz w:val="16"/>
                <w:lang w:eastAsia="es-CL"/>
              </w:rPr>
            </w:pPr>
            <w:r>
              <w:rPr>
                <w:rFonts w:eastAsia="Times New Roman" w:cs="Calibri"/>
                <w:color w:val="000000"/>
                <w:sz w:val="16"/>
                <w:lang w:eastAsia="es-CL"/>
              </w:rPr>
              <w:t>Nota 2: Límite de emisión de MP es de 50 mg/N</w:t>
            </w:r>
            <w:r w:rsidR="007B28CB" w:rsidRPr="007B28CB">
              <w:rPr>
                <w:rFonts w:eastAsia="Times New Roman" w:cs="Calibri"/>
                <w:color w:val="000000"/>
                <w:sz w:val="16"/>
                <w:lang w:eastAsia="es-CL"/>
              </w:rPr>
              <w:t>m</w:t>
            </w:r>
            <w:r w:rsidR="007B28CB" w:rsidRPr="00D25037">
              <w:rPr>
                <w:rFonts w:eastAsia="Times New Roman" w:cs="Calibri"/>
                <w:color w:val="000000"/>
                <w:sz w:val="16"/>
                <w:lang w:eastAsia="es-CL"/>
              </w:rPr>
              <w:t>3</w:t>
            </w:r>
          </w:p>
          <w:p w14:paraId="6ACB70F9" w14:textId="15A02A60" w:rsidR="00945D7C" w:rsidRDefault="00945D7C" w:rsidP="00945D7C">
            <w:pPr>
              <w:ind w:left="1416"/>
              <w:rPr>
                <w:rFonts w:eastAsia="Times New Roman" w:cs="Calibri"/>
                <w:color w:val="000000"/>
                <w:sz w:val="16"/>
                <w:szCs w:val="16"/>
                <w:lang w:eastAsia="es-CL"/>
              </w:rPr>
            </w:pPr>
            <w:r>
              <w:rPr>
                <w:rFonts w:eastAsia="Times New Roman" w:cs="Calibri"/>
                <w:color w:val="000000"/>
                <w:sz w:val="16"/>
                <w:szCs w:val="16"/>
                <w:lang w:eastAsia="es-CL"/>
              </w:rPr>
              <w:t xml:space="preserve">Nota 3: Capacidad máxima de funcionamiento del Secador, 180 ton/h. </w:t>
            </w:r>
          </w:p>
          <w:p w14:paraId="50B18AA7" w14:textId="070097A8" w:rsidR="00795A2F" w:rsidRDefault="00795A2F" w:rsidP="00795A2F">
            <w:pPr>
              <w:rPr>
                <w:rFonts w:eastAsia="Times New Roman" w:cs="Calibri"/>
                <w:color w:val="000000"/>
                <w:sz w:val="16"/>
                <w:lang w:eastAsia="es-CL"/>
              </w:rPr>
            </w:pPr>
          </w:p>
          <w:p w14:paraId="2D485098" w14:textId="5EB3DBAE" w:rsidR="00122704" w:rsidRPr="008F71FD" w:rsidRDefault="00122704" w:rsidP="00122704">
            <w:pPr>
              <w:rPr>
                <w:rFonts w:eastAsia="Times New Roman" w:cs="Calibri"/>
                <w:color w:val="000000"/>
                <w:sz w:val="18"/>
                <w:szCs w:val="18"/>
                <w:lang w:eastAsia="es-CL"/>
              </w:rPr>
            </w:pPr>
            <w:r w:rsidRPr="008F71FD">
              <w:rPr>
                <w:rFonts w:eastAsia="Times New Roman" w:cs="Calibri"/>
                <w:color w:val="000000"/>
                <w:sz w:val="18"/>
                <w:szCs w:val="18"/>
                <w:lang w:eastAsia="es-CL"/>
              </w:rPr>
              <w:t>A partir de</w:t>
            </w:r>
            <w:r>
              <w:rPr>
                <w:rFonts w:eastAsia="Times New Roman" w:cs="Calibri"/>
                <w:color w:val="000000"/>
                <w:sz w:val="18"/>
                <w:szCs w:val="18"/>
                <w:lang w:eastAsia="es-CL"/>
              </w:rPr>
              <w:t xml:space="preserve"> la verificación de </w:t>
            </w:r>
            <w:r w:rsidRPr="008F71FD">
              <w:rPr>
                <w:rFonts w:eastAsia="Times New Roman" w:cs="Calibri"/>
                <w:color w:val="000000"/>
                <w:sz w:val="18"/>
                <w:szCs w:val="18"/>
                <w:lang w:eastAsia="es-CL"/>
              </w:rPr>
              <w:t xml:space="preserve">los resultados </w:t>
            </w:r>
            <w:r>
              <w:rPr>
                <w:rFonts w:eastAsia="Times New Roman" w:cs="Calibri"/>
                <w:color w:val="000000"/>
                <w:sz w:val="18"/>
                <w:szCs w:val="18"/>
                <w:lang w:eastAsia="es-CL"/>
              </w:rPr>
              <w:t xml:space="preserve">obtenidos mediante la ejecución de los </w:t>
            </w:r>
            <w:r w:rsidRPr="008F71FD">
              <w:rPr>
                <w:rFonts w:eastAsia="Times New Roman" w:cs="Calibri"/>
                <w:color w:val="000000"/>
                <w:sz w:val="18"/>
                <w:szCs w:val="18"/>
                <w:lang w:eastAsia="es-CL"/>
              </w:rPr>
              <w:t xml:space="preserve">muestreos isocinéticos de MP en la chimenea del secador es posible señalar </w:t>
            </w:r>
            <w:r w:rsidRPr="00CF7DA3">
              <w:rPr>
                <w:rFonts w:eastAsia="Times New Roman" w:cs="Calibri"/>
                <w:color w:val="000000"/>
                <w:sz w:val="18"/>
                <w:szCs w:val="18"/>
                <w:lang w:eastAsia="es-CL"/>
              </w:rPr>
              <w:t>que l</w:t>
            </w:r>
            <w:r w:rsidRPr="00CF7DA3">
              <w:rPr>
                <w:rFonts w:eastAsia="Times New Roman" w:cs="Calibri"/>
                <w:sz w:val="18"/>
                <w:szCs w:val="18"/>
                <w:lang w:eastAsia="es-CL"/>
              </w:rPr>
              <w:t>a concentración mensual de MP durante</w:t>
            </w:r>
            <w:r w:rsidRPr="008F71FD">
              <w:rPr>
                <w:rFonts w:eastAsia="Times New Roman" w:cs="Calibri"/>
                <w:sz w:val="18"/>
                <w:szCs w:val="18"/>
                <w:lang w:eastAsia="es-CL"/>
              </w:rPr>
              <w:t xml:space="preserve"> el año 2020</w:t>
            </w:r>
            <w:r>
              <w:rPr>
                <w:rFonts w:eastAsia="Times New Roman" w:cs="Calibri"/>
                <w:sz w:val="18"/>
                <w:szCs w:val="18"/>
                <w:lang w:eastAsia="es-CL"/>
              </w:rPr>
              <w:t xml:space="preserve"> </w:t>
            </w:r>
            <w:r w:rsidRPr="008F71FD">
              <w:rPr>
                <w:rFonts w:eastAsia="Times New Roman" w:cs="Calibri"/>
                <w:sz w:val="18"/>
                <w:szCs w:val="18"/>
                <w:lang w:eastAsia="es-CL"/>
              </w:rPr>
              <w:t>fluct</w:t>
            </w:r>
            <w:r>
              <w:rPr>
                <w:rFonts w:eastAsia="Times New Roman" w:cs="Calibri"/>
                <w:sz w:val="18"/>
                <w:szCs w:val="18"/>
                <w:lang w:eastAsia="es-CL"/>
              </w:rPr>
              <w:t>uó</w:t>
            </w:r>
            <w:r w:rsidRPr="008F71FD">
              <w:rPr>
                <w:rFonts w:eastAsia="Times New Roman" w:cs="Calibri"/>
                <w:sz w:val="18"/>
                <w:szCs w:val="18"/>
                <w:lang w:eastAsia="es-CL"/>
              </w:rPr>
              <w:t xml:space="preserve"> en un </w:t>
            </w:r>
            <w:r w:rsidRPr="008F71FD">
              <w:rPr>
                <w:rFonts w:eastAsia="Times New Roman" w:cs="Calibri"/>
                <w:bCs/>
                <w:sz w:val="18"/>
                <w:szCs w:val="18"/>
                <w:lang w:eastAsia="es-CL"/>
              </w:rPr>
              <w:t xml:space="preserve">rango de </w:t>
            </w:r>
            <w:r>
              <w:rPr>
                <w:rFonts w:eastAsia="Times New Roman" w:cs="Calibri"/>
                <w:bCs/>
                <w:sz w:val="18"/>
                <w:szCs w:val="18"/>
                <w:lang w:eastAsia="es-CL"/>
              </w:rPr>
              <w:t>5,22</w:t>
            </w:r>
            <w:r w:rsidRPr="008F71FD">
              <w:rPr>
                <w:rFonts w:eastAsia="Times New Roman" w:cs="Calibri"/>
                <w:bCs/>
                <w:sz w:val="18"/>
                <w:szCs w:val="18"/>
                <w:lang w:eastAsia="es-CL"/>
              </w:rPr>
              <w:t xml:space="preserve"> y </w:t>
            </w:r>
            <w:r>
              <w:rPr>
                <w:rFonts w:eastAsia="Times New Roman" w:cs="Calibri"/>
                <w:bCs/>
                <w:sz w:val="18"/>
                <w:szCs w:val="18"/>
                <w:lang w:eastAsia="es-CL"/>
              </w:rPr>
              <w:t>14</w:t>
            </w:r>
            <w:r w:rsidRPr="008F71FD">
              <w:rPr>
                <w:rFonts w:eastAsia="Times New Roman" w:cs="Calibri"/>
                <w:bCs/>
                <w:sz w:val="18"/>
                <w:szCs w:val="18"/>
                <w:lang w:eastAsia="es-CL"/>
              </w:rPr>
              <w:t>,</w:t>
            </w:r>
            <w:r>
              <w:rPr>
                <w:rFonts w:eastAsia="Times New Roman" w:cs="Calibri"/>
                <w:bCs/>
                <w:sz w:val="18"/>
                <w:szCs w:val="18"/>
                <w:lang w:eastAsia="es-CL"/>
              </w:rPr>
              <w:t>45</w:t>
            </w:r>
            <w:r w:rsidRPr="008F71FD">
              <w:rPr>
                <w:rFonts w:eastAsia="Times New Roman" w:cs="Calibri"/>
                <w:bCs/>
                <w:sz w:val="18"/>
                <w:szCs w:val="18"/>
                <w:lang w:eastAsia="es-CL"/>
              </w:rPr>
              <w:t xml:space="preserve"> mg/Nm</w:t>
            </w:r>
            <w:r w:rsidRPr="008F71FD">
              <w:rPr>
                <w:rFonts w:eastAsia="Times New Roman" w:cs="Calibri"/>
                <w:bCs/>
                <w:sz w:val="18"/>
                <w:szCs w:val="18"/>
                <w:vertAlign w:val="superscript"/>
                <w:lang w:eastAsia="es-CL"/>
              </w:rPr>
              <w:t>3</w:t>
            </w:r>
            <w:r>
              <w:rPr>
                <w:rFonts w:eastAsia="Times New Roman" w:cs="Calibri"/>
                <w:bCs/>
                <w:sz w:val="18"/>
                <w:szCs w:val="18"/>
                <w:lang w:eastAsia="es-CL"/>
              </w:rPr>
              <w:t xml:space="preserve"> y no exceden el límite de emisión permitido de 50 mg/Nm</w:t>
            </w:r>
            <w:r w:rsidRPr="00CF7DA3">
              <w:rPr>
                <w:rFonts w:eastAsia="Times New Roman" w:cs="Calibri"/>
                <w:bCs/>
                <w:sz w:val="18"/>
                <w:szCs w:val="18"/>
                <w:vertAlign w:val="superscript"/>
                <w:lang w:eastAsia="es-CL"/>
              </w:rPr>
              <w:t>3</w:t>
            </w:r>
            <w:r>
              <w:rPr>
                <w:rFonts w:eastAsia="Times New Roman" w:cs="Calibri"/>
                <w:bCs/>
                <w:sz w:val="18"/>
                <w:szCs w:val="18"/>
                <w:lang w:eastAsia="es-CL"/>
              </w:rPr>
              <w:t xml:space="preserve"> (</w:t>
            </w:r>
            <w:r w:rsidRPr="008F71FD">
              <w:rPr>
                <w:rFonts w:eastAsia="Times New Roman" w:cs="Calibri"/>
                <w:sz w:val="18"/>
                <w:szCs w:val="18"/>
                <w:lang w:eastAsia="es-CL"/>
              </w:rPr>
              <w:t xml:space="preserve">ver figura </w:t>
            </w:r>
            <w:r>
              <w:rPr>
                <w:rFonts w:eastAsia="Times New Roman" w:cs="Calibri"/>
                <w:sz w:val="18"/>
                <w:szCs w:val="18"/>
                <w:lang w:eastAsia="es-CL"/>
              </w:rPr>
              <w:t>5</w:t>
            </w:r>
            <w:r w:rsidRPr="008F71FD">
              <w:rPr>
                <w:rFonts w:eastAsia="Times New Roman" w:cs="Calibri"/>
                <w:sz w:val="18"/>
                <w:szCs w:val="18"/>
                <w:lang w:eastAsia="es-CL"/>
              </w:rPr>
              <w:t>).</w:t>
            </w:r>
          </w:p>
          <w:p w14:paraId="22676B35" w14:textId="77777777" w:rsidR="00B51DA4" w:rsidRPr="001314BB" w:rsidRDefault="00B51DA4" w:rsidP="001314BB">
            <w:pPr>
              <w:jc w:val="both"/>
              <w:rPr>
                <w:rFonts w:eastAsia="Times New Roman" w:cs="Calibri"/>
                <w:color w:val="000000"/>
                <w:sz w:val="18"/>
                <w:szCs w:val="18"/>
                <w:lang w:val="es-CL" w:eastAsia="es-CL"/>
              </w:rPr>
            </w:pPr>
            <w:r>
              <w:rPr>
                <w:rFonts w:eastAsia="Times New Roman" w:cs="Calibri"/>
                <w:color w:val="000000"/>
                <w:sz w:val="18"/>
                <w:szCs w:val="18"/>
                <w:lang w:val="es-CL" w:eastAsia="es-CL"/>
              </w:rPr>
              <w:t xml:space="preserve">                </w:t>
            </w:r>
          </w:p>
        </w:tc>
      </w:tr>
    </w:tbl>
    <w:p w14:paraId="37DB8472" w14:textId="77777777" w:rsidR="00892187" w:rsidRDefault="00892187" w:rsidP="00892187">
      <w:pPr>
        <w:pStyle w:val="Listaconnmeros"/>
        <w:numPr>
          <w:ilvl w:val="0"/>
          <w:numId w:val="0"/>
        </w:numPr>
        <w:ind w:left="360" w:hanging="360"/>
      </w:pPr>
    </w:p>
    <w:p w14:paraId="7B74E20D" w14:textId="77777777" w:rsidR="008F35A4" w:rsidRDefault="008F35A4">
      <w:r>
        <w:br w:type="page"/>
      </w:r>
    </w:p>
    <w:p w14:paraId="4E11085B" w14:textId="77777777" w:rsidR="00892187" w:rsidRDefault="00892187" w:rsidP="00892187">
      <w:pPr>
        <w:pStyle w:val="Listaconnmeros"/>
        <w:numPr>
          <w:ilvl w:val="0"/>
          <w:numId w:val="0"/>
        </w:numPr>
        <w:ind w:left="360" w:hanging="360"/>
      </w:pPr>
    </w:p>
    <w:tbl>
      <w:tblPr>
        <w:tblW w:w="4974" w:type="pct"/>
        <w:jc w:val="center"/>
        <w:tblLayout w:type="fixed"/>
        <w:tblCellMar>
          <w:left w:w="70" w:type="dxa"/>
          <w:right w:w="70" w:type="dxa"/>
        </w:tblCellMar>
        <w:tblLook w:val="04A0" w:firstRow="1" w:lastRow="0" w:firstColumn="1" w:lastColumn="0" w:noHBand="0" w:noVBand="1"/>
      </w:tblPr>
      <w:tblGrid>
        <w:gridCol w:w="2450"/>
        <w:gridCol w:w="3640"/>
        <w:gridCol w:w="3400"/>
        <w:gridCol w:w="4001"/>
      </w:tblGrid>
      <w:tr w:rsidR="00B22979" w:rsidRPr="00B273E3" w14:paraId="36D4305E" w14:textId="77777777" w:rsidTr="003A5EC1">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7A59CE" w14:textId="77777777" w:rsidR="00B22979" w:rsidRPr="00B273E3" w:rsidRDefault="00B22979" w:rsidP="003A5EC1">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B22979" w:rsidRPr="00B273E3" w14:paraId="03459F4B" w14:textId="77777777" w:rsidTr="00122704">
        <w:trPr>
          <w:trHeight w:val="5351"/>
          <w:jc w:val="center"/>
        </w:trPr>
        <w:tc>
          <w:tcPr>
            <w:tcW w:w="2257" w:type="pct"/>
            <w:gridSpan w:val="2"/>
            <w:tcBorders>
              <w:top w:val="nil"/>
              <w:left w:val="single" w:sz="4" w:space="0" w:color="auto"/>
              <w:right w:val="single" w:sz="4" w:space="0" w:color="auto"/>
            </w:tcBorders>
            <w:shd w:val="clear" w:color="auto" w:fill="auto"/>
            <w:noWrap/>
            <w:vAlign w:val="center"/>
            <w:hideMark/>
          </w:tcPr>
          <w:tbl>
            <w:tblPr>
              <w:tblStyle w:val="Tablaconcuadrcula1clara"/>
              <w:tblW w:w="0" w:type="auto"/>
              <w:jc w:val="center"/>
              <w:tblLayout w:type="fixed"/>
              <w:tblLook w:val="04A0" w:firstRow="1" w:lastRow="0" w:firstColumn="1" w:lastColumn="0" w:noHBand="0" w:noVBand="1"/>
            </w:tblPr>
            <w:tblGrid>
              <w:gridCol w:w="677"/>
              <w:gridCol w:w="1520"/>
              <w:gridCol w:w="1513"/>
              <w:gridCol w:w="1513"/>
            </w:tblGrid>
            <w:tr w:rsidR="00B22979" w:rsidRPr="006A676F" w14:paraId="10853A75" w14:textId="77777777" w:rsidTr="00122704">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677" w:type="dxa"/>
                  <w:vAlign w:val="center"/>
                </w:tcPr>
                <w:p w14:paraId="05505BCC" w14:textId="77777777" w:rsidR="00B22979" w:rsidRPr="006A676F" w:rsidRDefault="00B22979" w:rsidP="003A5EC1">
                  <w:pPr>
                    <w:jc w:val="center"/>
                    <w:rPr>
                      <w:rFonts w:eastAsia="Times New Roman" w:cstheme="minorHAnsi"/>
                      <w:b w:val="0"/>
                      <w:bCs w:val="0"/>
                      <w:color w:val="000000"/>
                      <w:sz w:val="18"/>
                      <w:szCs w:val="18"/>
                      <w:lang w:eastAsia="es-CL"/>
                    </w:rPr>
                  </w:pPr>
                  <w:r>
                    <w:rPr>
                      <w:rFonts w:eastAsia="Times New Roman" w:cstheme="minorHAnsi"/>
                      <w:color w:val="000000"/>
                      <w:sz w:val="18"/>
                      <w:szCs w:val="18"/>
                      <w:lang w:eastAsia="es-CL"/>
                    </w:rPr>
                    <w:t>Año</w:t>
                  </w:r>
                </w:p>
              </w:tc>
              <w:tc>
                <w:tcPr>
                  <w:tcW w:w="1520" w:type="dxa"/>
                  <w:vAlign w:val="center"/>
                  <w:hideMark/>
                </w:tcPr>
                <w:p w14:paraId="76DE45D2" w14:textId="77777777" w:rsidR="00B22979" w:rsidRPr="006A676F" w:rsidRDefault="00B22979" w:rsidP="003A5E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s-CL"/>
                    </w:rPr>
                  </w:pPr>
                  <w:r w:rsidRPr="006A676F">
                    <w:rPr>
                      <w:rFonts w:eastAsia="Times New Roman" w:cstheme="minorHAnsi"/>
                      <w:color w:val="000000"/>
                      <w:sz w:val="18"/>
                      <w:szCs w:val="18"/>
                      <w:lang w:eastAsia="es-CL"/>
                    </w:rPr>
                    <w:t>Mes</w:t>
                  </w:r>
                </w:p>
              </w:tc>
              <w:tc>
                <w:tcPr>
                  <w:tcW w:w="1513" w:type="dxa"/>
                  <w:vAlign w:val="center"/>
                </w:tcPr>
                <w:p w14:paraId="482989A4" w14:textId="7DEC9970" w:rsidR="00B22979" w:rsidRPr="007D59C3" w:rsidRDefault="00B22979" w:rsidP="003A5E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rPr>
                  </w:pPr>
                  <w:r>
                    <w:rPr>
                      <w:rFonts w:ascii="Calibri" w:hAnsi="Calibri" w:cs="Calibri"/>
                      <w:sz w:val="18"/>
                    </w:rPr>
                    <w:t>Concentración MP (mg/</w:t>
                  </w:r>
                  <w:r w:rsidR="008C74F9">
                    <w:rPr>
                      <w:rFonts w:ascii="Calibri" w:hAnsi="Calibri" w:cs="Calibri"/>
                      <w:sz w:val="18"/>
                    </w:rPr>
                    <w:t>N</w:t>
                  </w:r>
                  <w:r w:rsidR="00673F38">
                    <w:rPr>
                      <w:rFonts w:ascii="Calibri" w:hAnsi="Calibri" w:cs="Calibri"/>
                      <w:sz w:val="18"/>
                    </w:rPr>
                    <w:t>m</w:t>
                  </w:r>
                  <w:r w:rsidR="00673F38" w:rsidRPr="00673F38">
                    <w:rPr>
                      <w:rFonts w:ascii="Calibri" w:hAnsi="Calibri" w:cs="Calibri"/>
                      <w:sz w:val="18"/>
                      <w:vertAlign w:val="superscript"/>
                    </w:rPr>
                    <w:t>3</w:t>
                  </w:r>
                  <w:r>
                    <w:rPr>
                      <w:rFonts w:ascii="Calibri" w:hAnsi="Calibri" w:cs="Calibri"/>
                      <w:sz w:val="18"/>
                    </w:rPr>
                    <w:t>)</w:t>
                  </w:r>
                </w:p>
              </w:tc>
              <w:tc>
                <w:tcPr>
                  <w:tcW w:w="1513" w:type="dxa"/>
                  <w:vAlign w:val="center"/>
                </w:tcPr>
                <w:p w14:paraId="7C923842" w14:textId="0F03FC71" w:rsidR="00B22979" w:rsidRDefault="00B22979" w:rsidP="003A5E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rPr>
                  </w:pPr>
                  <w:r>
                    <w:rPr>
                      <w:rFonts w:ascii="Calibri" w:hAnsi="Calibri" w:cs="Calibri"/>
                      <w:sz w:val="18"/>
                    </w:rPr>
                    <w:t>Límite de Emisión mensual (mg/</w:t>
                  </w:r>
                  <w:r w:rsidR="008C74F9">
                    <w:rPr>
                      <w:rFonts w:ascii="Calibri" w:hAnsi="Calibri" w:cs="Calibri"/>
                      <w:sz w:val="18"/>
                    </w:rPr>
                    <w:t>N</w:t>
                  </w:r>
                  <w:r w:rsidR="00673F38">
                    <w:rPr>
                      <w:rFonts w:ascii="Calibri" w:hAnsi="Calibri" w:cs="Calibri"/>
                      <w:sz w:val="18"/>
                    </w:rPr>
                    <w:t>m</w:t>
                  </w:r>
                  <w:r w:rsidR="00673F38" w:rsidRPr="00673F38">
                    <w:rPr>
                      <w:rFonts w:ascii="Calibri" w:hAnsi="Calibri" w:cs="Calibri"/>
                      <w:sz w:val="18"/>
                      <w:vertAlign w:val="superscript"/>
                    </w:rPr>
                    <w:t>3</w:t>
                  </w:r>
                  <w:r>
                    <w:rPr>
                      <w:rFonts w:ascii="Calibri" w:hAnsi="Calibri" w:cs="Calibri"/>
                      <w:sz w:val="18"/>
                    </w:rPr>
                    <w:t>)</w:t>
                  </w:r>
                </w:p>
              </w:tc>
            </w:tr>
            <w:tr w:rsidR="00122704" w:rsidRPr="006A676F" w14:paraId="14FA70BF" w14:textId="77777777" w:rsidTr="00122704">
              <w:trPr>
                <w:trHeight w:hRule="exact" w:val="266"/>
                <w:jc w:val="center"/>
              </w:trPr>
              <w:tc>
                <w:tcPr>
                  <w:cnfStyle w:val="001000000000" w:firstRow="0" w:lastRow="0" w:firstColumn="1" w:lastColumn="0" w:oddVBand="0" w:evenVBand="0" w:oddHBand="0" w:evenHBand="0" w:firstRowFirstColumn="0" w:firstRowLastColumn="0" w:lastRowFirstColumn="0" w:lastRowLastColumn="0"/>
                  <w:tcW w:w="677" w:type="dxa"/>
                  <w:vMerge w:val="restart"/>
                  <w:vAlign w:val="center"/>
                </w:tcPr>
                <w:p w14:paraId="6220655B" w14:textId="34EEEDC7" w:rsidR="00122704" w:rsidRPr="006A676F" w:rsidRDefault="00122704" w:rsidP="00122704">
                  <w:pPr>
                    <w:rPr>
                      <w:rFonts w:eastAsia="Times New Roman" w:cstheme="minorHAnsi"/>
                      <w:b w:val="0"/>
                      <w:bCs w:val="0"/>
                      <w:color w:val="000000"/>
                      <w:sz w:val="18"/>
                      <w:szCs w:val="18"/>
                      <w:lang w:eastAsia="es-CL"/>
                    </w:rPr>
                  </w:pPr>
                  <w:r>
                    <w:rPr>
                      <w:rFonts w:eastAsia="Times New Roman" w:cstheme="minorHAnsi"/>
                      <w:color w:val="000000"/>
                      <w:sz w:val="18"/>
                      <w:szCs w:val="18"/>
                      <w:lang w:eastAsia="es-CL"/>
                    </w:rPr>
                    <w:t>2020</w:t>
                  </w:r>
                </w:p>
              </w:tc>
              <w:tc>
                <w:tcPr>
                  <w:tcW w:w="1520" w:type="dxa"/>
                  <w:vAlign w:val="center"/>
                  <w:hideMark/>
                </w:tcPr>
                <w:p w14:paraId="0FDD3F82"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513" w:type="dxa"/>
                  <w:noWrap/>
                  <w:vAlign w:val="center"/>
                </w:tcPr>
                <w:p w14:paraId="35DA23D6" w14:textId="5B334DBD"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5,77</w:t>
                  </w:r>
                </w:p>
              </w:tc>
              <w:tc>
                <w:tcPr>
                  <w:tcW w:w="1513" w:type="dxa"/>
                  <w:vAlign w:val="center"/>
                </w:tcPr>
                <w:p w14:paraId="0C9D98C5"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r w:rsidR="00122704" w:rsidRPr="006A676F" w14:paraId="331BA490" w14:textId="77777777" w:rsidTr="00122704">
              <w:trPr>
                <w:trHeight w:hRule="exact" w:val="266"/>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66C4052F"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vAlign w:val="center"/>
                  <w:hideMark/>
                </w:tcPr>
                <w:p w14:paraId="0907C5F4"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513" w:type="dxa"/>
                  <w:noWrap/>
                  <w:vAlign w:val="center"/>
                </w:tcPr>
                <w:p w14:paraId="0A41C802" w14:textId="5A3A24E6"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7,92</w:t>
                  </w:r>
                </w:p>
              </w:tc>
              <w:tc>
                <w:tcPr>
                  <w:tcW w:w="1513" w:type="dxa"/>
                  <w:vAlign w:val="center"/>
                </w:tcPr>
                <w:p w14:paraId="18A2A834"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r w:rsidR="00122704" w:rsidRPr="006A676F" w14:paraId="0F669533" w14:textId="77777777" w:rsidTr="00122704">
              <w:trPr>
                <w:trHeight w:hRule="exact" w:val="301"/>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468501B4"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vAlign w:val="center"/>
                  <w:hideMark/>
                </w:tcPr>
                <w:p w14:paraId="779F249D"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513" w:type="dxa"/>
                  <w:noWrap/>
                  <w:vAlign w:val="center"/>
                </w:tcPr>
                <w:p w14:paraId="2F4C8D27" w14:textId="03A67236"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6,20</w:t>
                  </w:r>
                </w:p>
              </w:tc>
              <w:tc>
                <w:tcPr>
                  <w:tcW w:w="1513" w:type="dxa"/>
                  <w:vAlign w:val="center"/>
                </w:tcPr>
                <w:p w14:paraId="26CFDD39"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r w:rsidR="00122704" w:rsidRPr="006A676F" w14:paraId="1E355EE5" w14:textId="77777777" w:rsidTr="00122704">
              <w:trPr>
                <w:trHeight w:hRule="exact" w:val="277"/>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6D766F8F"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vAlign w:val="center"/>
                  <w:hideMark/>
                </w:tcPr>
                <w:p w14:paraId="73A2BD54"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513" w:type="dxa"/>
                  <w:noWrap/>
                  <w:vAlign w:val="center"/>
                </w:tcPr>
                <w:p w14:paraId="45462D6F" w14:textId="23782F40"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10,79</w:t>
                  </w:r>
                </w:p>
              </w:tc>
              <w:tc>
                <w:tcPr>
                  <w:tcW w:w="1513" w:type="dxa"/>
                  <w:vAlign w:val="center"/>
                </w:tcPr>
                <w:p w14:paraId="3049E726"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r w:rsidR="00122704" w:rsidRPr="006A676F" w14:paraId="7C38EAA0" w14:textId="77777777" w:rsidTr="00122704">
              <w:trPr>
                <w:trHeight w:hRule="exact" w:val="296"/>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0086329D"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vAlign w:val="center"/>
                  <w:hideMark/>
                </w:tcPr>
                <w:p w14:paraId="37506616"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513" w:type="dxa"/>
                  <w:noWrap/>
                  <w:vAlign w:val="center"/>
                </w:tcPr>
                <w:p w14:paraId="2269248D" w14:textId="54B9757A"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7,44</w:t>
                  </w:r>
                </w:p>
              </w:tc>
              <w:tc>
                <w:tcPr>
                  <w:tcW w:w="1513" w:type="dxa"/>
                  <w:vAlign w:val="center"/>
                </w:tcPr>
                <w:p w14:paraId="36ABE9E6"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r w:rsidR="00122704" w:rsidRPr="006A676F" w14:paraId="6D458466" w14:textId="77777777" w:rsidTr="00122704">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2E8E06AB"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noWrap/>
                  <w:vAlign w:val="center"/>
                  <w:hideMark/>
                </w:tcPr>
                <w:p w14:paraId="19A2A26B"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513" w:type="dxa"/>
                  <w:noWrap/>
                  <w:vAlign w:val="center"/>
                </w:tcPr>
                <w:p w14:paraId="0F3DA39D" w14:textId="69DCB13E"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14,45</w:t>
                  </w:r>
                </w:p>
              </w:tc>
              <w:tc>
                <w:tcPr>
                  <w:tcW w:w="1513" w:type="dxa"/>
                  <w:vAlign w:val="center"/>
                </w:tcPr>
                <w:p w14:paraId="4ABA6F1D"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r w:rsidR="00122704" w:rsidRPr="006A676F" w14:paraId="7205D94C" w14:textId="77777777" w:rsidTr="00122704">
              <w:trPr>
                <w:trHeight w:hRule="exact" w:val="289"/>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1EF5273B"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noWrap/>
                  <w:vAlign w:val="center"/>
                  <w:hideMark/>
                </w:tcPr>
                <w:p w14:paraId="3DEEC4BF"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513" w:type="dxa"/>
                  <w:noWrap/>
                  <w:vAlign w:val="center"/>
                </w:tcPr>
                <w:p w14:paraId="0BFEA3B7" w14:textId="52889541"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5,46</w:t>
                  </w:r>
                </w:p>
              </w:tc>
              <w:tc>
                <w:tcPr>
                  <w:tcW w:w="1513" w:type="dxa"/>
                  <w:vAlign w:val="center"/>
                </w:tcPr>
                <w:p w14:paraId="42DB4C2B"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r w:rsidR="00122704" w:rsidRPr="006A676F" w14:paraId="1ACED023" w14:textId="77777777" w:rsidTr="00122704">
              <w:trPr>
                <w:trHeight w:hRule="exact" w:val="289"/>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656E23FB"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noWrap/>
                  <w:vAlign w:val="center"/>
                  <w:hideMark/>
                </w:tcPr>
                <w:p w14:paraId="4D673943"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513" w:type="dxa"/>
                  <w:noWrap/>
                  <w:vAlign w:val="center"/>
                </w:tcPr>
                <w:p w14:paraId="0C0C9A75" w14:textId="5CD2B082"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8,11</w:t>
                  </w:r>
                </w:p>
              </w:tc>
              <w:tc>
                <w:tcPr>
                  <w:tcW w:w="1513" w:type="dxa"/>
                  <w:vAlign w:val="center"/>
                </w:tcPr>
                <w:p w14:paraId="5A8E292F"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r w:rsidR="00122704" w:rsidRPr="006A676F" w14:paraId="2B486BE0" w14:textId="77777777" w:rsidTr="00122704">
              <w:trPr>
                <w:trHeight w:hRule="exact" w:val="289"/>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0B137CF3"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noWrap/>
                  <w:vAlign w:val="center"/>
                  <w:hideMark/>
                </w:tcPr>
                <w:p w14:paraId="05AD2C88"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513" w:type="dxa"/>
                  <w:noWrap/>
                  <w:vAlign w:val="center"/>
                </w:tcPr>
                <w:p w14:paraId="5F91FE00" w14:textId="19CA5986"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5,22</w:t>
                  </w:r>
                </w:p>
              </w:tc>
              <w:tc>
                <w:tcPr>
                  <w:tcW w:w="1513" w:type="dxa"/>
                  <w:vAlign w:val="center"/>
                </w:tcPr>
                <w:p w14:paraId="7ECA205C"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r w:rsidR="00122704" w:rsidRPr="006A676F" w14:paraId="0A53ECB2" w14:textId="77777777" w:rsidTr="00122704">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145F2CFF"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vAlign w:val="center"/>
                  <w:hideMark/>
                </w:tcPr>
                <w:p w14:paraId="224DE417"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513" w:type="dxa"/>
                  <w:vAlign w:val="center"/>
                </w:tcPr>
                <w:p w14:paraId="21341BB3" w14:textId="02D92B8C"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7,58</w:t>
                  </w:r>
                </w:p>
              </w:tc>
              <w:tc>
                <w:tcPr>
                  <w:tcW w:w="1513" w:type="dxa"/>
                  <w:vAlign w:val="center"/>
                </w:tcPr>
                <w:p w14:paraId="67177798" w14:textId="77777777" w:rsidR="00122704" w:rsidRPr="004F630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4F6301">
                    <w:rPr>
                      <w:sz w:val="18"/>
                      <w:szCs w:val="18"/>
                    </w:rPr>
                    <w:t>50</w:t>
                  </w:r>
                </w:p>
              </w:tc>
            </w:tr>
            <w:tr w:rsidR="00122704" w:rsidRPr="006A676F" w14:paraId="2C7F77F0" w14:textId="77777777" w:rsidTr="00122704">
              <w:trPr>
                <w:trHeight w:hRule="exact" w:val="289"/>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50AC2069"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vAlign w:val="center"/>
                  <w:hideMark/>
                </w:tcPr>
                <w:p w14:paraId="76643B60"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513" w:type="dxa"/>
                  <w:vAlign w:val="center"/>
                </w:tcPr>
                <w:p w14:paraId="7E46CCE7" w14:textId="6068405F"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7,35</w:t>
                  </w:r>
                </w:p>
              </w:tc>
              <w:tc>
                <w:tcPr>
                  <w:tcW w:w="1513" w:type="dxa"/>
                  <w:vAlign w:val="center"/>
                </w:tcPr>
                <w:p w14:paraId="7D2FC402"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r w:rsidR="00122704" w:rsidRPr="006A676F" w14:paraId="588A93EF" w14:textId="77777777" w:rsidTr="00122704">
              <w:trPr>
                <w:trHeight w:hRule="exact" w:val="280"/>
                <w:jc w:val="center"/>
              </w:trPr>
              <w:tc>
                <w:tcPr>
                  <w:cnfStyle w:val="001000000000" w:firstRow="0" w:lastRow="0" w:firstColumn="1" w:lastColumn="0" w:oddVBand="0" w:evenVBand="0" w:oddHBand="0" w:evenHBand="0" w:firstRowFirstColumn="0" w:firstRowLastColumn="0" w:lastRowFirstColumn="0" w:lastRowLastColumn="0"/>
                  <w:tcW w:w="677" w:type="dxa"/>
                  <w:vMerge/>
                  <w:vAlign w:val="center"/>
                </w:tcPr>
                <w:p w14:paraId="31290BBA" w14:textId="77777777" w:rsidR="00122704" w:rsidRPr="006A676F" w:rsidRDefault="00122704" w:rsidP="00122704">
                  <w:pPr>
                    <w:rPr>
                      <w:rFonts w:eastAsia="Times New Roman" w:cstheme="minorHAnsi"/>
                      <w:b w:val="0"/>
                      <w:bCs w:val="0"/>
                      <w:color w:val="000000"/>
                      <w:sz w:val="18"/>
                      <w:szCs w:val="18"/>
                      <w:lang w:eastAsia="es-CL"/>
                    </w:rPr>
                  </w:pPr>
                </w:p>
              </w:tc>
              <w:tc>
                <w:tcPr>
                  <w:tcW w:w="1520" w:type="dxa"/>
                  <w:vAlign w:val="center"/>
                  <w:hideMark/>
                </w:tcPr>
                <w:p w14:paraId="0EB3BABC" w14:textId="77777777" w:rsidR="00122704" w:rsidRPr="006A676F" w:rsidRDefault="00122704" w:rsidP="0012270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513" w:type="dxa"/>
                  <w:vAlign w:val="center"/>
                </w:tcPr>
                <w:p w14:paraId="200F81CF" w14:textId="1A7A644B" w:rsidR="00122704" w:rsidRPr="00122704"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22704">
                    <w:rPr>
                      <w:sz w:val="18"/>
                      <w:szCs w:val="18"/>
                    </w:rPr>
                    <w:t>7,16</w:t>
                  </w:r>
                </w:p>
              </w:tc>
              <w:tc>
                <w:tcPr>
                  <w:tcW w:w="1513" w:type="dxa"/>
                  <w:vAlign w:val="center"/>
                </w:tcPr>
                <w:p w14:paraId="0DF3AEEE" w14:textId="77777777" w:rsidR="00122704" w:rsidRPr="00671FD1" w:rsidRDefault="00122704" w:rsidP="0012270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w:t>
                  </w:r>
                </w:p>
              </w:tc>
            </w:tr>
          </w:tbl>
          <w:p w14:paraId="575A2FDC" w14:textId="2BC32067" w:rsidR="00B22979" w:rsidRPr="00AB397E" w:rsidRDefault="00B22979" w:rsidP="003A5EC1">
            <w:pPr>
              <w:spacing w:after="0"/>
              <w:rPr>
                <w:rFonts w:ascii="Calibri" w:eastAsia="Times New Roman" w:hAnsi="Calibri"/>
                <w:color w:val="000000"/>
                <w:sz w:val="18"/>
                <w:szCs w:val="18"/>
                <w:lang w:eastAsia="es-CL"/>
              </w:rPr>
            </w:pPr>
          </w:p>
        </w:tc>
        <w:tc>
          <w:tcPr>
            <w:tcW w:w="2743" w:type="pct"/>
            <w:gridSpan w:val="2"/>
            <w:tcBorders>
              <w:top w:val="nil"/>
              <w:left w:val="single" w:sz="4" w:space="0" w:color="auto"/>
              <w:right w:val="single" w:sz="4" w:space="0" w:color="auto"/>
            </w:tcBorders>
            <w:shd w:val="clear" w:color="auto" w:fill="auto"/>
            <w:noWrap/>
            <w:vAlign w:val="center"/>
            <w:hideMark/>
          </w:tcPr>
          <w:p w14:paraId="39EAE450" w14:textId="083E5549" w:rsidR="00B22979" w:rsidRPr="00B273E3" w:rsidRDefault="00122704" w:rsidP="008C74F9">
            <w:pPr>
              <w:spacing w:after="0" w:line="240" w:lineRule="auto"/>
              <w:rPr>
                <w:rFonts w:ascii="Calibri" w:eastAsia="Times New Roman" w:hAnsi="Calibri" w:cs="Times New Roman"/>
                <w:color w:val="000000"/>
                <w:sz w:val="20"/>
                <w:szCs w:val="20"/>
                <w:lang w:eastAsia="es-CL"/>
              </w:rPr>
            </w:pPr>
            <w:r w:rsidRPr="00122704">
              <w:rPr>
                <w:rFonts w:ascii="Calibri" w:eastAsia="Times New Roman" w:hAnsi="Calibri" w:cs="Times New Roman"/>
                <w:noProof/>
                <w:color w:val="000000"/>
                <w:sz w:val="20"/>
                <w:szCs w:val="20"/>
                <w:lang w:eastAsia="es-CL"/>
              </w:rPr>
              <w:drawing>
                <wp:inline distT="0" distB="0" distL="0" distR="0" wp14:anchorId="3EA40317" wp14:editId="2E081C9C">
                  <wp:extent cx="4518660" cy="261366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18660" cy="2613660"/>
                          </a:xfrm>
                          <a:prstGeom prst="rect">
                            <a:avLst/>
                          </a:prstGeom>
                          <a:noFill/>
                          <a:ln>
                            <a:noFill/>
                          </a:ln>
                        </pic:spPr>
                      </pic:pic>
                    </a:graphicData>
                  </a:graphic>
                </wp:inline>
              </w:drawing>
            </w:r>
          </w:p>
        </w:tc>
      </w:tr>
      <w:tr w:rsidR="00270A64" w:rsidRPr="00B273E3" w14:paraId="46E54ACC" w14:textId="77777777" w:rsidTr="00122704">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20FCA5A3" w14:textId="77777777" w:rsidR="00270A64" w:rsidRPr="007A7DEB" w:rsidRDefault="00270A64" w:rsidP="00270A64">
            <w:pPr>
              <w:rPr>
                <w:rFonts w:eastAsia="Times New Roman"/>
                <w:color w:val="000000"/>
                <w:szCs w:val="18"/>
                <w:lang w:eastAsia="es-CL"/>
              </w:rPr>
            </w:pPr>
            <w:r w:rsidRPr="00270A64">
              <w:rPr>
                <w:rFonts w:ascii="Calibri" w:eastAsia="Times New Roman" w:hAnsi="Calibri" w:cs="Times New Roman"/>
                <w:b/>
                <w:color w:val="000000"/>
                <w:sz w:val="18"/>
                <w:szCs w:val="18"/>
                <w:lang w:eastAsia="es-CL"/>
              </w:rPr>
              <w:t>Tabla</w:t>
            </w:r>
            <w:r>
              <w:rPr>
                <w:rFonts w:ascii="Calibri" w:eastAsia="Times New Roman" w:hAnsi="Calibri" w:cs="Times New Roman"/>
                <w:b/>
                <w:color w:val="000000"/>
                <w:sz w:val="18"/>
                <w:szCs w:val="18"/>
                <w:lang w:eastAsia="es-CL"/>
              </w:rPr>
              <w:t xml:space="preserve"> 10</w:t>
            </w:r>
            <w:r w:rsidRPr="00270A64">
              <w:rPr>
                <w:rFonts w:ascii="Calibri" w:eastAsia="Times New Roman" w:hAnsi="Calibri" w:cs="Times New Roman"/>
                <w:b/>
                <w:color w:val="000000"/>
                <w:sz w:val="18"/>
                <w:szCs w:val="18"/>
                <w:lang w:eastAsia="es-CL"/>
              </w:rPr>
              <w:t>.</w:t>
            </w:r>
          </w:p>
        </w:tc>
        <w:tc>
          <w:tcPr>
            <w:tcW w:w="134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6B2A33"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N/A</w:t>
            </w:r>
          </w:p>
        </w:tc>
        <w:tc>
          <w:tcPr>
            <w:tcW w:w="1260" w:type="pct"/>
            <w:tcBorders>
              <w:top w:val="single" w:sz="4" w:space="0" w:color="auto"/>
              <w:left w:val="nil"/>
              <w:bottom w:val="single" w:sz="4" w:space="0" w:color="auto"/>
              <w:right w:val="nil"/>
            </w:tcBorders>
            <w:shd w:val="clear" w:color="auto" w:fill="auto"/>
            <w:noWrap/>
            <w:vAlign w:val="center"/>
            <w:hideMark/>
          </w:tcPr>
          <w:p w14:paraId="053E91B1" w14:textId="47BF4412" w:rsidR="00270A64" w:rsidRPr="00270A64" w:rsidRDefault="00270A64" w:rsidP="00270A64">
            <w:pPr>
              <w:rPr>
                <w:rFonts w:eastAsia="Calibri" w:cs="Calibri"/>
                <w:b/>
                <w:bCs/>
                <w:sz w:val="18"/>
                <w:szCs w:val="18"/>
              </w:rPr>
            </w:pPr>
            <w:r w:rsidRPr="00270A64">
              <w:rPr>
                <w:rFonts w:eastAsia="Calibri" w:cs="Calibri"/>
                <w:b/>
                <w:bCs/>
                <w:sz w:val="18"/>
                <w:szCs w:val="18"/>
              </w:rPr>
              <w:t xml:space="preserve">Figura </w:t>
            </w:r>
            <w:r w:rsidR="00D40B9E">
              <w:rPr>
                <w:rFonts w:eastAsia="Calibri" w:cs="Calibri"/>
                <w:b/>
                <w:bCs/>
                <w:sz w:val="18"/>
                <w:szCs w:val="18"/>
              </w:rPr>
              <w:t>5</w:t>
            </w:r>
            <w:r w:rsidRPr="00270A64">
              <w:rPr>
                <w:rFonts w:eastAsia="Calibri" w:cs="Calibri"/>
                <w:b/>
                <w:bCs/>
                <w:sz w:val="18"/>
                <w:szCs w:val="18"/>
              </w:rPr>
              <w:t>.</w:t>
            </w:r>
          </w:p>
        </w:tc>
        <w:tc>
          <w:tcPr>
            <w:tcW w:w="148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67D864"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xml:space="preserve"> N/A</w:t>
            </w:r>
          </w:p>
        </w:tc>
      </w:tr>
      <w:tr w:rsidR="00B22979" w:rsidRPr="00B273E3" w14:paraId="256BD392" w14:textId="77777777" w:rsidTr="00122704">
        <w:trPr>
          <w:trHeight w:val="450"/>
          <w:jc w:val="center"/>
        </w:trPr>
        <w:tc>
          <w:tcPr>
            <w:tcW w:w="225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5733F1C" w14:textId="77777777" w:rsidR="00B22979" w:rsidRPr="00B273E3" w:rsidRDefault="00B22979" w:rsidP="003A5EC1">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1490E8F" w14:textId="2493AD0F" w:rsidR="00B22979" w:rsidRPr="00B273E3" w:rsidRDefault="008C74F9" w:rsidP="003A5EC1">
            <w:pPr>
              <w:contextualSpacing/>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Concentraciones</w:t>
            </w:r>
            <w:r w:rsidR="00B22979" w:rsidRPr="001154AA">
              <w:rPr>
                <w:rFonts w:eastAsia="Times New Roman"/>
                <w:color w:val="000000"/>
                <w:sz w:val="16"/>
                <w:szCs w:val="18"/>
                <w:lang w:eastAsia="es-CL"/>
              </w:rPr>
              <w:t xml:space="preserve"> de Material Particulado </w:t>
            </w:r>
            <w:r w:rsidR="00B22979">
              <w:rPr>
                <w:rFonts w:eastAsia="Times New Roman"/>
                <w:color w:val="000000"/>
                <w:sz w:val="16"/>
                <w:szCs w:val="18"/>
                <w:lang w:eastAsia="es-CL"/>
              </w:rPr>
              <w:t xml:space="preserve">(MP) </w:t>
            </w:r>
            <w:r w:rsidR="001F0886">
              <w:rPr>
                <w:rFonts w:eastAsia="Times New Roman"/>
                <w:color w:val="000000"/>
                <w:sz w:val="16"/>
                <w:szCs w:val="18"/>
                <w:lang w:eastAsia="es-CL"/>
              </w:rPr>
              <w:t xml:space="preserve">mensuales </w:t>
            </w:r>
            <w:r w:rsidR="00B22979" w:rsidRPr="001154AA">
              <w:rPr>
                <w:rFonts w:eastAsia="Times New Roman"/>
                <w:color w:val="000000"/>
                <w:sz w:val="16"/>
                <w:szCs w:val="18"/>
                <w:lang w:eastAsia="es-CL"/>
              </w:rPr>
              <w:t xml:space="preserve">en la chimenea del secador de la Fundición </w:t>
            </w:r>
            <w:proofErr w:type="spellStart"/>
            <w:r w:rsidR="00B22979">
              <w:rPr>
                <w:rFonts w:eastAsia="Times New Roman"/>
                <w:color w:val="000000"/>
                <w:sz w:val="16"/>
                <w:szCs w:val="18"/>
                <w:lang w:eastAsia="es-CL"/>
              </w:rPr>
              <w:t>Altonorte</w:t>
            </w:r>
            <w:proofErr w:type="spellEnd"/>
            <w:r w:rsidR="00B22979" w:rsidRPr="001154AA">
              <w:rPr>
                <w:rFonts w:eastAsia="Times New Roman"/>
                <w:color w:val="000000"/>
                <w:sz w:val="16"/>
                <w:szCs w:val="18"/>
                <w:lang w:eastAsia="es-CL"/>
              </w:rPr>
              <w:t xml:space="preserve"> para el año 20</w:t>
            </w:r>
            <w:r w:rsidR="00122704">
              <w:rPr>
                <w:rFonts w:eastAsia="Times New Roman"/>
                <w:color w:val="000000"/>
                <w:sz w:val="16"/>
                <w:szCs w:val="18"/>
                <w:lang w:eastAsia="es-CL"/>
              </w:rPr>
              <w:t>20</w:t>
            </w:r>
            <w:r w:rsidR="00B22979">
              <w:rPr>
                <w:rFonts w:eastAsia="Times New Roman"/>
                <w:color w:val="000000"/>
                <w:sz w:val="16"/>
                <w:szCs w:val="18"/>
                <w:lang w:eastAsia="es-CL"/>
              </w:rPr>
              <w:t>.</w:t>
            </w:r>
          </w:p>
        </w:tc>
        <w:tc>
          <w:tcPr>
            <w:tcW w:w="274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AC04151" w14:textId="77777777" w:rsidR="00B22979" w:rsidRPr="00B273E3" w:rsidRDefault="00B22979" w:rsidP="003A5EC1">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7C969132" w14:textId="706C58E3" w:rsidR="00B22979" w:rsidRPr="00367262" w:rsidRDefault="008C74F9" w:rsidP="003A5EC1">
            <w:pPr>
              <w:contextualSpacing/>
              <w:rPr>
                <w:rFonts w:eastAsia="Times New Roman"/>
                <w:color w:val="000000"/>
                <w:sz w:val="16"/>
                <w:szCs w:val="18"/>
                <w:lang w:eastAsia="es-CL"/>
              </w:rPr>
            </w:pPr>
            <w:r>
              <w:rPr>
                <w:rFonts w:eastAsia="Times New Roman"/>
                <w:color w:val="000000"/>
                <w:sz w:val="16"/>
                <w:szCs w:val="18"/>
                <w:lang w:eastAsia="es-CL"/>
              </w:rPr>
              <w:t>Concentraciones</w:t>
            </w:r>
            <w:r w:rsidR="00B22979" w:rsidRPr="002251C6">
              <w:rPr>
                <w:rFonts w:eastAsia="Times New Roman"/>
                <w:color w:val="000000"/>
                <w:sz w:val="16"/>
                <w:szCs w:val="18"/>
                <w:lang w:eastAsia="es-CL"/>
              </w:rPr>
              <w:t xml:space="preserve"> de MP en la chimenea del secador de la Fundición </w:t>
            </w:r>
            <w:proofErr w:type="spellStart"/>
            <w:r w:rsidR="00B22979">
              <w:rPr>
                <w:rFonts w:eastAsia="Times New Roman"/>
                <w:color w:val="000000"/>
                <w:sz w:val="16"/>
                <w:szCs w:val="18"/>
                <w:lang w:eastAsia="es-CL"/>
              </w:rPr>
              <w:t>Altonorte</w:t>
            </w:r>
            <w:proofErr w:type="spellEnd"/>
            <w:r w:rsidR="00B22979" w:rsidRPr="002251C6">
              <w:rPr>
                <w:rFonts w:eastAsia="Times New Roman"/>
                <w:color w:val="000000"/>
                <w:sz w:val="16"/>
                <w:szCs w:val="18"/>
                <w:lang w:eastAsia="es-CL"/>
              </w:rPr>
              <w:t xml:space="preserve"> </w:t>
            </w:r>
            <w:r w:rsidR="00B22979" w:rsidRPr="00367262">
              <w:rPr>
                <w:rFonts w:eastAsia="Times New Roman"/>
                <w:color w:val="000000"/>
                <w:sz w:val="16"/>
                <w:szCs w:val="18"/>
                <w:lang w:eastAsia="es-CL"/>
              </w:rPr>
              <w:t>para el periodo enero</w:t>
            </w:r>
            <w:r>
              <w:rPr>
                <w:rFonts w:eastAsia="Times New Roman"/>
                <w:color w:val="000000"/>
                <w:sz w:val="16"/>
                <w:szCs w:val="18"/>
                <w:lang w:eastAsia="es-CL"/>
              </w:rPr>
              <w:t xml:space="preserve"> – </w:t>
            </w:r>
            <w:r w:rsidR="00B22979" w:rsidRPr="00367262">
              <w:rPr>
                <w:rFonts w:eastAsia="Times New Roman"/>
                <w:color w:val="000000"/>
                <w:sz w:val="16"/>
                <w:szCs w:val="18"/>
                <w:lang w:eastAsia="es-CL"/>
              </w:rPr>
              <w:t>diciembre del año 20</w:t>
            </w:r>
            <w:r w:rsidR="00122704">
              <w:rPr>
                <w:rFonts w:eastAsia="Times New Roman"/>
                <w:color w:val="000000"/>
                <w:sz w:val="16"/>
                <w:szCs w:val="18"/>
                <w:lang w:eastAsia="es-CL"/>
              </w:rPr>
              <w:t>20</w:t>
            </w:r>
            <w:r w:rsidR="00B22979" w:rsidRPr="00367262">
              <w:rPr>
                <w:rFonts w:eastAsia="Times New Roman"/>
                <w:color w:val="000000"/>
                <w:sz w:val="16"/>
                <w:szCs w:val="18"/>
                <w:lang w:eastAsia="es-CL"/>
              </w:rPr>
              <w:t>.</w:t>
            </w:r>
          </w:p>
          <w:p w14:paraId="374D2406" w14:textId="77777777" w:rsidR="00B22979" w:rsidRPr="00702250" w:rsidRDefault="00B22979" w:rsidP="003A5EC1">
            <w:pPr>
              <w:contextualSpacing/>
              <w:rPr>
                <w:rFonts w:ascii="Calibri" w:eastAsia="Times New Roman" w:hAnsi="Calibri" w:cs="Times New Roman"/>
                <w:color w:val="000000"/>
                <w:sz w:val="18"/>
                <w:szCs w:val="18"/>
                <w:lang w:eastAsia="es-CL"/>
              </w:rPr>
            </w:pPr>
          </w:p>
        </w:tc>
      </w:tr>
      <w:tr w:rsidR="00B22979" w:rsidRPr="00B273E3" w14:paraId="3741667B" w14:textId="77777777" w:rsidTr="00122704">
        <w:trPr>
          <w:trHeight w:val="450"/>
          <w:jc w:val="center"/>
        </w:trPr>
        <w:tc>
          <w:tcPr>
            <w:tcW w:w="2257" w:type="pct"/>
            <w:gridSpan w:val="2"/>
            <w:vMerge/>
            <w:tcBorders>
              <w:top w:val="single" w:sz="4" w:space="0" w:color="auto"/>
              <w:left w:val="single" w:sz="4" w:space="0" w:color="auto"/>
              <w:bottom w:val="single" w:sz="4" w:space="0" w:color="000000"/>
              <w:right w:val="single" w:sz="4" w:space="0" w:color="000000"/>
            </w:tcBorders>
            <w:vAlign w:val="center"/>
            <w:hideMark/>
          </w:tcPr>
          <w:p w14:paraId="34A05644" w14:textId="77777777" w:rsidR="00B22979" w:rsidRPr="00B273E3" w:rsidRDefault="00B22979" w:rsidP="003A5EC1">
            <w:pPr>
              <w:spacing w:after="0" w:line="240" w:lineRule="auto"/>
              <w:rPr>
                <w:rFonts w:ascii="Calibri" w:eastAsia="Times New Roman" w:hAnsi="Calibri" w:cs="Times New Roman"/>
                <w:color w:val="000000"/>
                <w:sz w:val="20"/>
                <w:szCs w:val="20"/>
                <w:lang w:eastAsia="es-CL"/>
              </w:rPr>
            </w:pPr>
          </w:p>
        </w:tc>
        <w:tc>
          <w:tcPr>
            <w:tcW w:w="2743" w:type="pct"/>
            <w:gridSpan w:val="2"/>
            <w:vMerge/>
            <w:tcBorders>
              <w:top w:val="single" w:sz="4" w:space="0" w:color="auto"/>
              <w:left w:val="single" w:sz="4" w:space="0" w:color="auto"/>
              <w:bottom w:val="single" w:sz="4" w:space="0" w:color="000000"/>
              <w:right w:val="single" w:sz="4" w:space="0" w:color="000000"/>
            </w:tcBorders>
            <w:vAlign w:val="center"/>
            <w:hideMark/>
          </w:tcPr>
          <w:p w14:paraId="061A3A76" w14:textId="77777777" w:rsidR="00B22979" w:rsidRPr="00B273E3" w:rsidRDefault="00B22979" w:rsidP="003A5EC1">
            <w:pPr>
              <w:spacing w:after="0" w:line="240" w:lineRule="auto"/>
              <w:rPr>
                <w:rFonts w:ascii="Calibri" w:eastAsia="Times New Roman" w:hAnsi="Calibri" w:cs="Times New Roman"/>
                <w:color w:val="000000"/>
                <w:sz w:val="20"/>
                <w:szCs w:val="20"/>
                <w:lang w:eastAsia="es-CL"/>
              </w:rPr>
            </w:pPr>
          </w:p>
        </w:tc>
      </w:tr>
    </w:tbl>
    <w:p w14:paraId="63055D90" w14:textId="77777777" w:rsidR="00892187" w:rsidRDefault="00892187" w:rsidP="00892187">
      <w:pPr>
        <w:pStyle w:val="Listaconnmeros"/>
        <w:numPr>
          <w:ilvl w:val="0"/>
          <w:numId w:val="0"/>
        </w:numPr>
        <w:ind w:left="360" w:hanging="360"/>
      </w:pPr>
    </w:p>
    <w:p w14:paraId="5FE35831" w14:textId="77777777" w:rsidR="00AA4E24" w:rsidRDefault="00AA4E24">
      <w:r>
        <w:br w:type="page"/>
      </w:r>
    </w:p>
    <w:p w14:paraId="015172C7" w14:textId="3DD0C08D" w:rsidR="00F009EC" w:rsidRPr="00BF33C7" w:rsidRDefault="00D40B9E" w:rsidP="00F009EC">
      <w:pPr>
        <w:pStyle w:val="Ttulo1"/>
      </w:pPr>
      <w:bookmarkStart w:id="106" w:name="_Toc50371089"/>
      <w:r>
        <w:lastRenderedPageBreak/>
        <w:t xml:space="preserve">5.2 </w:t>
      </w:r>
      <w:r w:rsidR="00F009EC">
        <w:t>Emisiones Atmosféricas en el Límite del Sistema de la Fundición</w:t>
      </w:r>
      <w:bookmarkEnd w:id="106"/>
      <w:r w:rsidR="00F009EC">
        <w:t xml:space="preserve">  </w:t>
      </w:r>
      <w:r w:rsidR="00F009EC" w:rsidRPr="00BF33C7">
        <w:t xml:space="preserve"> </w:t>
      </w:r>
    </w:p>
    <w:p w14:paraId="2CACDEFC" w14:textId="77777777" w:rsidR="00FE2D55" w:rsidRPr="00847679" w:rsidRDefault="00FE2D55" w:rsidP="007A7DEB">
      <w:pPr>
        <w:spacing w:line="240" w:lineRule="auto"/>
        <w:rPr>
          <w:rFonts w:ascii="Calibri" w:eastAsia="Calibri" w:hAnsi="Calibri" w:cs="Calibri"/>
          <w:sz w:val="16"/>
          <w:szCs w:val="32"/>
        </w:rPr>
      </w:pPr>
    </w:p>
    <w:tbl>
      <w:tblPr>
        <w:tblStyle w:val="Tablaconcuadrcula"/>
        <w:tblW w:w="4935" w:type="pct"/>
        <w:tblInd w:w="108" w:type="dxa"/>
        <w:tblLayout w:type="fixed"/>
        <w:tblLook w:val="04A0" w:firstRow="1" w:lastRow="0" w:firstColumn="1" w:lastColumn="0" w:noHBand="0" w:noVBand="1"/>
      </w:tblPr>
      <w:tblGrid>
        <w:gridCol w:w="13386"/>
      </w:tblGrid>
      <w:tr w:rsidR="00174F9A" w:rsidRPr="007A7DEB" w14:paraId="55FFA38B" w14:textId="77777777" w:rsidTr="00312030">
        <w:trPr>
          <w:trHeight w:val="142"/>
        </w:trPr>
        <w:tc>
          <w:tcPr>
            <w:tcW w:w="5000" w:type="pct"/>
          </w:tcPr>
          <w:p w14:paraId="7EF34734" w14:textId="3D0342E0" w:rsidR="00174F9A" w:rsidRPr="007A7DEB" w:rsidRDefault="00174F9A" w:rsidP="00F009EC">
            <w:r w:rsidRPr="007A7DEB">
              <w:rPr>
                <w:rFonts w:eastAsia="Times New Roman"/>
                <w:b/>
                <w:bCs/>
                <w:color w:val="000000"/>
                <w:lang w:eastAsia="es-CL"/>
              </w:rPr>
              <w:t>Número de hecho constatado:</w:t>
            </w:r>
            <w:r w:rsidR="00672DD4">
              <w:rPr>
                <w:rFonts w:eastAsia="Times New Roman"/>
                <w:b/>
                <w:bCs/>
                <w:color w:val="000000"/>
                <w:lang w:eastAsia="es-CL"/>
              </w:rPr>
              <w:t xml:space="preserve"> 4</w:t>
            </w:r>
          </w:p>
        </w:tc>
      </w:tr>
      <w:tr w:rsidR="00174F9A" w:rsidRPr="007A7DEB" w14:paraId="3CA1C54D" w14:textId="77777777" w:rsidTr="00312030">
        <w:trPr>
          <w:trHeight w:val="652"/>
        </w:trPr>
        <w:tc>
          <w:tcPr>
            <w:tcW w:w="5000" w:type="pct"/>
          </w:tcPr>
          <w:p w14:paraId="4B31E14A" w14:textId="77777777" w:rsidR="00174F9A" w:rsidRPr="003C2DAA" w:rsidRDefault="00174F9A" w:rsidP="00312030">
            <w:pPr>
              <w:rPr>
                <w:rFonts w:eastAsia="Times New Roman"/>
                <w:bCs/>
                <w:color w:val="000000"/>
                <w:sz w:val="18"/>
                <w:lang w:eastAsia="es-CL"/>
              </w:rPr>
            </w:pPr>
            <w:r w:rsidRPr="003C2DAA">
              <w:rPr>
                <w:rFonts w:eastAsia="Times New Roman"/>
                <w:b/>
                <w:bCs/>
                <w:color w:val="000000"/>
                <w:sz w:val="18"/>
                <w:lang w:eastAsia="es-CL"/>
              </w:rPr>
              <w:t>Documentación Revisada:</w:t>
            </w:r>
            <w:r w:rsidRPr="003C2DAA">
              <w:rPr>
                <w:rFonts w:eastAsia="Times New Roman"/>
                <w:bCs/>
                <w:color w:val="000000"/>
                <w:sz w:val="18"/>
                <w:lang w:eastAsia="es-CL"/>
              </w:rPr>
              <w:t xml:space="preserve"> </w:t>
            </w:r>
          </w:p>
          <w:p w14:paraId="74CDD5AB" w14:textId="013187C0" w:rsidR="00D96ADF" w:rsidRDefault="00114C3A" w:rsidP="00534841">
            <w:pPr>
              <w:pStyle w:val="Prrafodelista"/>
              <w:numPr>
                <w:ilvl w:val="0"/>
                <w:numId w:val="10"/>
              </w:numPr>
              <w:rPr>
                <w:sz w:val="18"/>
              </w:rPr>
            </w:pPr>
            <w:r w:rsidRPr="003C2DAA">
              <w:rPr>
                <w:sz w:val="18"/>
              </w:rPr>
              <w:t xml:space="preserve">Resultados de los balances de masas mensual y anual </w:t>
            </w:r>
            <w:r w:rsidR="00B4261D" w:rsidRPr="003C2DAA">
              <w:rPr>
                <w:sz w:val="18"/>
              </w:rPr>
              <w:t xml:space="preserve">contenidos en los informes mensuales </w:t>
            </w:r>
            <w:r w:rsidR="00A6179C" w:rsidRPr="003C2DAA">
              <w:rPr>
                <w:sz w:val="18"/>
              </w:rPr>
              <w:t xml:space="preserve">de la Fundición </w:t>
            </w:r>
            <w:proofErr w:type="spellStart"/>
            <w:r w:rsidR="0017168B" w:rsidRPr="003C2DAA">
              <w:rPr>
                <w:sz w:val="18"/>
              </w:rPr>
              <w:t>Altonorte</w:t>
            </w:r>
            <w:proofErr w:type="spellEnd"/>
            <w:r w:rsidR="00A6179C" w:rsidRPr="003C2DAA">
              <w:rPr>
                <w:sz w:val="18"/>
              </w:rPr>
              <w:t xml:space="preserve"> </w:t>
            </w:r>
            <w:r w:rsidRPr="003C2DAA">
              <w:rPr>
                <w:sz w:val="18"/>
              </w:rPr>
              <w:t>para el año 20</w:t>
            </w:r>
            <w:r w:rsidR="00327414">
              <w:rPr>
                <w:sz w:val="18"/>
              </w:rPr>
              <w:t>20</w:t>
            </w:r>
            <w:r w:rsidRPr="003C2DAA">
              <w:rPr>
                <w:sz w:val="18"/>
              </w:rPr>
              <w:t>.</w:t>
            </w:r>
          </w:p>
          <w:p w14:paraId="3CADFAE7" w14:textId="03AFFB0A" w:rsidR="00D40B9E" w:rsidRDefault="00D40B9E" w:rsidP="00534841">
            <w:pPr>
              <w:pStyle w:val="Prrafodelista"/>
              <w:numPr>
                <w:ilvl w:val="0"/>
                <w:numId w:val="10"/>
              </w:numPr>
              <w:rPr>
                <w:sz w:val="18"/>
              </w:rPr>
            </w:pPr>
            <w:r>
              <w:rPr>
                <w:sz w:val="18"/>
                <w:lang w:val="es-CL" w:eastAsia="en-US"/>
              </w:rPr>
              <w:t>C</w:t>
            </w:r>
            <w:r w:rsidRPr="00AD1408">
              <w:rPr>
                <w:sz w:val="18"/>
                <w:lang w:val="es-CL" w:eastAsia="en-US"/>
              </w:rPr>
              <w:t xml:space="preserve">arta GG AN </w:t>
            </w:r>
            <w:r w:rsidR="002F651A">
              <w:rPr>
                <w:sz w:val="18"/>
                <w:lang w:val="es-CL" w:eastAsia="en-US"/>
              </w:rPr>
              <w:t>318</w:t>
            </w:r>
            <w:r w:rsidRPr="00AD1408">
              <w:rPr>
                <w:sz w:val="18"/>
                <w:lang w:val="es-CL" w:eastAsia="en-US"/>
              </w:rPr>
              <w:t>/20</w:t>
            </w:r>
            <w:r w:rsidR="002F651A">
              <w:rPr>
                <w:sz w:val="18"/>
                <w:lang w:val="es-CL" w:eastAsia="en-US"/>
              </w:rPr>
              <w:t>20</w:t>
            </w:r>
            <w:r w:rsidRPr="00AD1408">
              <w:rPr>
                <w:sz w:val="18"/>
                <w:lang w:val="es-CL" w:eastAsia="en-US"/>
              </w:rPr>
              <w:t xml:space="preserve"> de </w:t>
            </w:r>
            <w:r w:rsidR="002F651A">
              <w:rPr>
                <w:sz w:val="18"/>
                <w:lang w:val="es-CL" w:eastAsia="en-US"/>
              </w:rPr>
              <w:t>28</w:t>
            </w:r>
            <w:r w:rsidRPr="00AD1408">
              <w:rPr>
                <w:sz w:val="18"/>
                <w:lang w:val="es-CL" w:eastAsia="en-US"/>
              </w:rPr>
              <w:t xml:space="preserve"> de </w:t>
            </w:r>
            <w:r w:rsidR="002F651A">
              <w:rPr>
                <w:sz w:val="18"/>
                <w:lang w:val="es-CL" w:eastAsia="en-US"/>
              </w:rPr>
              <w:t>febrero</w:t>
            </w:r>
            <w:r w:rsidRPr="00AD1408">
              <w:rPr>
                <w:sz w:val="18"/>
                <w:lang w:val="es-CL" w:eastAsia="en-US"/>
              </w:rPr>
              <w:t xml:space="preserve"> de 20</w:t>
            </w:r>
            <w:r w:rsidR="002F651A">
              <w:rPr>
                <w:sz w:val="18"/>
                <w:lang w:val="es-CL" w:eastAsia="en-US"/>
              </w:rPr>
              <w:t>20</w:t>
            </w:r>
            <w:r w:rsidRPr="00AD1408">
              <w:rPr>
                <w:sz w:val="18"/>
                <w:lang w:val="es-CL" w:eastAsia="en-US"/>
              </w:rPr>
              <w:t xml:space="preserve"> informó aviso del inicio y duración de l</w:t>
            </w:r>
            <w:r w:rsidRPr="00AD1408">
              <w:rPr>
                <w:sz w:val="18"/>
              </w:rPr>
              <w:t>a auditoría externa</w:t>
            </w:r>
            <w:r w:rsidR="00B75A60">
              <w:rPr>
                <w:sz w:val="18"/>
              </w:rPr>
              <w:t>.</w:t>
            </w:r>
          </w:p>
          <w:p w14:paraId="5607C30D" w14:textId="0200FFB0" w:rsidR="00B75A60" w:rsidRPr="00B75A60" w:rsidRDefault="00B75A60" w:rsidP="00534841">
            <w:pPr>
              <w:pStyle w:val="Prrafodelista"/>
              <w:numPr>
                <w:ilvl w:val="0"/>
                <w:numId w:val="10"/>
              </w:numPr>
              <w:rPr>
                <w:sz w:val="18"/>
              </w:rPr>
            </w:pPr>
            <w:r>
              <w:rPr>
                <w:sz w:val="18"/>
              </w:rPr>
              <w:t>Informe de Auditoría Externa Año 20</w:t>
            </w:r>
            <w:r w:rsidR="00D673EA">
              <w:rPr>
                <w:sz w:val="18"/>
              </w:rPr>
              <w:t>20</w:t>
            </w:r>
            <w:r>
              <w:rPr>
                <w:sz w:val="18"/>
              </w:rPr>
              <w:t>.  Informe de evaluación de la conformidad IEC-0</w:t>
            </w:r>
            <w:r w:rsidR="00D673EA">
              <w:rPr>
                <w:sz w:val="18"/>
              </w:rPr>
              <w:t>9</w:t>
            </w:r>
            <w:r>
              <w:rPr>
                <w:sz w:val="18"/>
              </w:rPr>
              <w:t>-20</w:t>
            </w:r>
            <w:r w:rsidR="00D673EA">
              <w:rPr>
                <w:sz w:val="18"/>
              </w:rPr>
              <w:t>20</w:t>
            </w:r>
            <w:r>
              <w:rPr>
                <w:sz w:val="18"/>
              </w:rPr>
              <w:t>.</w:t>
            </w:r>
          </w:p>
          <w:p w14:paraId="77ECB88C" w14:textId="7A47E62C" w:rsidR="00D40B9E" w:rsidRDefault="00F66A1A" w:rsidP="004A2C18">
            <w:pPr>
              <w:pStyle w:val="Prrafodelista"/>
              <w:numPr>
                <w:ilvl w:val="0"/>
                <w:numId w:val="10"/>
              </w:numPr>
              <w:rPr>
                <w:sz w:val="18"/>
              </w:rPr>
            </w:pPr>
            <w:r>
              <w:rPr>
                <w:sz w:val="18"/>
              </w:rPr>
              <w:t xml:space="preserve">Informe de </w:t>
            </w:r>
            <w:r w:rsidR="005327EA">
              <w:rPr>
                <w:sz w:val="18"/>
              </w:rPr>
              <w:t>Auditoría</w:t>
            </w:r>
            <w:r>
              <w:rPr>
                <w:sz w:val="18"/>
              </w:rPr>
              <w:t xml:space="preserve"> </w:t>
            </w:r>
            <w:r w:rsidR="005327EA">
              <w:rPr>
                <w:sz w:val="18"/>
              </w:rPr>
              <w:t>Externa Año 202</w:t>
            </w:r>
            <w:r w:rsidR="00D673EA">
              <w:rPr>
                <w:sz w:val="18"/>
              </w:rPr>
              <w:t>1</w:t>
            </w:r>
            <w:r w:rsidR="005327EA">
              <w:rPr>
                <w:sz w:val="18"/>
              </w:rPr>
              <w:t>.  Informe de evaluación de la conformidad IEC-</w:t>
            </w:r>
            <w:r w:rsidR="005B1646">
              <w:rPr>
                <w:sz w:val="18"/>
              </w:rPr>
              <w:t>1</w:t>
            </w:r>
            <w:r w:rsidR="00D673EA">
              <w:rPr>
                <w:sz w:val="18"/>
              </w:rPr>
              <w:t>4</w:t>
            </w:r>
            <w:r w:rsidR="005327EA">
              <w:rPr>
                <w:sz w:val="18"/>
              </w:rPr>
              <w:t>-202</w:t>
            </w:r>
            <w:r w:rsidR="00D673EA">
              <w:rPr>
                <w:sz w:val="18"/>
              </w:rPr>
              <w:t>1</w:t>
            </w:r>
            <w:r w:rsidR="005327EA">
              <w:rPr>
                <w:sz w:val="18"/>
              </w:rPr>
              <w:t>.</w:t>
            </w:r>
          </w:p>
          <w:p w14:paraId="539CACE6" w14:textId="1726A0F7" w:rsidR="004A2C18" w:rsidRPr="004A2C18" w:rsidRDefault="004A2C18" w:rsidP="004A2C18">
            <w:pPr>
              <w:pStyle w:val="Prrafodelista"/>
              <w:numPr>
                <w:ilvl w:val="0"/>
                <w:numId w:val="10"/>
              </w:numPr>
              <w:rPr>
                <w:sz w:val="18"/>
              </w:rPr>
            </w:pPr>
            <w:r>
              <w:rPr>
                <w:sz w:val="18"/>
                <w:lang w:val="es-CL" w:eastAsia="en-US"/>
              </w:rPr>
              <w:t xml:space="preserve">Carta GGAN 358/2021 de 26 de julio de 2021 en respuesta a la </w:t>
            </w:r>
            <w:r w:rsidR="00A510B2">
              <w:rPr>
                <w:sz w:val="18"/>
                <w:lang w:val="es-CL" w:eastAsia="en-US"/>
              </w:rPr>
              <w:t>Resolución</w:t>
            </w:r>
            <w:r>
              <w:rPr>
                <w:sz w:val="18"/>
                <w:lang w:val="es-CL" w:eastAsia="en-US"/>
              </w:rPr>
              <w:t xml:space="preserve"> Exenta </w:t>
            </w:r>
            <w:proofErr w:type="spellStart"/>
            <w:r>
              <w:rPr>
                <w:sz w:val="18"/>
                <w:lang w:val="es-CL" w:eastAsia="en-US"/>
              </w:rPr>
              <w:t>Nº</w:t>
            </w:r>
            <w:proofErr w:type="spellEnd"/>
            <w:r>
              <w:rPr>
                <w:sz w:val="18"/>
                <w:lang w:val="es-CL" w:eastAsia="en-US"/>
              </w:rPr>
              <w:t xml:space="preserve"> 1575/2021 SMA</w:t>
            </w:r>
            <w:r w:rsidR="00BA0344">
              <w:rPr>
                <w:sz w:val="18"/>
                <w:lang w:val="es-CL" w:eastAsia="en-US"/>
              </w:rPr>
              <w:t xml:space="preserve"> (anexo 2).</w:t>
            </w:r>
          </w:p>
        </w:tc>
      </w:tr>
      <w:tr w:rsidR="00174F9A" w:rsidRPr="005B4C97" w14:paraId="31CDC26F" w14:textId="77777777" w:rsidTr="00312030">
        <w:trPr>
          <w:trHeight w:val="319"/>
        </w:trPr>
        <w:tc>
          <w:tcPr>
            <w:tcW w:w="5000" w:type="pct"/>
            <w:tcBorders>
              <w:bottom w:val="single" w:sz="4" w:space="0" w:color="auto"/>
            </w:tcBorders>
          </w:tcPr>
          <w:p w14:paraId="1728B5FC" w14:textId="77777777" w:rsidR="00174F9A" w:rsidRPr="00113635" w:rsidRDefault="00174F9A" w:rsidP="00312030">
            <w:pPr>
              <w:autoSpaceDE w:val="0"/>
              <w:autoSpaceDN w:val="0"/>
              <w:adjustRightInd w:val="0"/>
              <w:jc w:val="both"/>
              <w:rPr>
                <w:b/>
                <w:sz w:val="6"/>
                <w:lang w:val="es-CL"/>
              </w:rPr>
            </w:pPr>
          </w:p>
          <w:p w14:paraId="0FDA50AD" w14:textId="77777777" w:rsidR="00DB191A" w:rsidRPr="007A7DEB" w:rsidRDefault="00DB191A" w:rsidP="00DB191A">
            <w:r w:rsidRPr="007A7DEB">
              <w:rPr>
                <w:b/>
              </w:rPr>
              <w:t xml:space="preserve">Exigencia (s): </w:t>
            </w:r>
          </w:p>
          <w:p w14:paraId="4555C54E" w14:textId="77777777" w:rsidR="00DB191A" w:rsidRPr="00113635" w:rsidRDefault="00DB191A" w:rsidP="00DB191A">
            <w:pPr>
              <w:autoSpaceDE w:val="0"/>
              <w:autoSpaceDN w:val="0"/>
              <w:adjustRightInd w:val="0"/>
              <w:jc w:val="both"/>
              <w:rPr>
                <w:b/>
                <w:sz w:val="6"/>
                <w:lang w:val="es-CL"/>
              </w:rPr>
            </w:pPr>
          </w:p>
          <w:p w14:paraId="067F0D9E" w14:textId="77777777" w:rsidR="00DB191A" w:rsidRPr="00116925" w:rsidRDefault="00DB191A" w:rsidP="00DB191A">
            <w:pPr>
              <w:jc w:val="both"/>
              <w:rPr>
                <w:i/>
                <w:sz w:val="18"/>
              </w:rPr>
            </w:pPr>
            <w:r w:rsidRPr="00116925">
              <w:rPr>
                <w:b/>
                <w:sz w:val="18"/>
                <w:lang w:val="es-CL"/>
              </w:rPr>
              <w:t xml:space="preserve">Art. </w:t>
            </w:r>
            <w:proofErr w:type="spellStart"/>
            <w:r w:rsidRPr="00116925">
              <w:rPr>
                <w:b/>
                <w:sz w:val="18"/>
                <w:lang w:val="es-CL"/>
              </w:rPr>
              <w:t>N°</w:t>
            </w:r>
            <w:proofErr w:type="spellEnd"/>
            <w:r w:rsidRPr="00116925">
              <w:rPr>
                <w:b/>
                <w:sz w:val="18"/>
                <w:lang w:val="es-CL"/>
              </w:rPr>
              <w:t xml:space="preserve"> 3 D.S. </w:t>
            </w:r>
            <w:proofErr w:type="spellStart"/>
            <w:r w:rsidRPr="00116925">
              <w:rPr>
                <w:b/>
                <w:sz w:val="18"/>
                <w:lang w:val="es-CL"/>
              </w:rPr>
              <w:t>N°</w:t>
            </w:r>
            <w:proofErr w:type="spellEnd"/>
            <w:r w:rsidRPr="00116925">
              <w:rPr>
                <w:b/>
                <w:sz w:val="18"/>
                <w:lang w:val="es-CL"/>
              </w:rPr>
              <w:t xml:space="preserve"> 28/2013 MMA: </w:t>
            </w:r>
            <w:r w:rsidRPr="00116925">
              <w:rPr>
                <w:b/>
                <w:i/>
                <w:sz w:val="18"/>
                <w:lang w:val="es-CL"/>
              </w:rPr>
              <w:t>“</w:t>
            </w:r>
            <w:r w:rsidRPr="00116925">
              <w:rPr>
                <w:i/>
                <w:sz w:val="18"/>
              </w:rPr>
              <w:t>Límites de emisión anual para fundiciones existentes: Las fundiciones existentes no deberán exceder los siguientes límites máximos de emisión para SO2 y As por año calendario”</w:t>
            </w:r>
          </w:p>
          <w:p w14:paraId="533A166D" w14:textId="77777777" w:rsidR="00DB191A" w:rsidRPr="00D075AD" w:rsidRDefault="00DB191A" w:rsidP="00DB191A">
            <w:pPr>
              <w:jc w:val="both"/>
              <w:rPr>
                <w:sz w:val="18"/>
              </w:rPr>
            </w:pPr>
          </w:p>
          <w:p w14:paraId="767B3DFE" w14:textId="77777777" w:rsidR="00DB191A" w:rsidRDefault="00DB191A" w:rsidP="00DB191A">
            <w:pPr>
              <w:jc w:val="both"/>
              <w:rPr>
                <w:b/>
                <w:sz w:val="18"/>
              </w:rPr>
            </w:pPr>
            <w:r>
              <w:rPr>
                <w:b/>
                <w:sz w:val="18"/>
              </w:rPr>
              <w:t xml:space="preserve">Tabla 1, </w:t>
            </w:r>
            <w:r w:rsidRPr="00D075AD">
              <w:rPr>
                <w:b/>
                <w:sz w:val="18"/>
              </w:rPr>
              <w:t xml:space="preserve">Artículo </w:t>
            </w:r>
            <w:proofErr w:type="spellStart"/>
            <w:r w:rsidRPr="00D075AD">
              <w:rPr>
                <w:b/>
                <w:sz w:val="18"/>
              </w:rPr>
              <w:t>N°</w:t>
            </w:r>
            <w:proofErr w:type="spellEnd"/>
            <w:r w:rsidRPr="00D075AD">
              <w:rPr>
                <w:b/>
                <w:sz w:val="18"/>
              </w:rPr>
              <w:t xml:space="preserve"> </w:t>
            </w:r>
            <w:r>
              <w:rPr>
                <w:b/>
                <w:sz w:val="18"/>
              </w:rPr>
              <w:t>3</w:t>
            </w:r>
            <w:r w:rsidRPr="00D075AD">
              <w:rPr>
                <w:b/>
                <w:sz w:val="18"/>
              </w:rPr>
              <w:t xml:space="preserve"> </w:t>
            </w:r>
            <w:r w:rsidRPr="00116925">
              <w:rPr>
                <w:b/>
                <w:sz w:val="18"/>
              </w:rPr>
              <w:t xml:space="preserve">D.S. </w:t>
            </w:r>
            <w:proofErr w:type="spellStart"/>
            <w:r w:rsidRPr="00116925">
              <w:rPr>
                <w:b/>
                <w:sz w:val="18"/>
              </w:rPr>
              <w:t>N°</w:t>
            </w:r>
            <w:proofErr w:type="spellEnd"/>
            <w:r w:rsidRPr="00116925">
              <w:rPr>
                <w:b/>
                <w:sz w:val="18"/>
              </w:rPr>
              <w:t xml:space="preserve"> 28/2013 MMA</w:t>
            </w:r>
            <w:r w:rsidRPr="00D075AD">
              <w:rPr>
                <w:b/>
                <w:sz w:val="18"/>
              </w:rPr>
              <w:t xml:space="preserve">: </w:t>
            </w:r>
          </w:p>
          <w:tbl>
            <w:tblPr>
              <w:tblStyle w:val="Cuadrculadetablaclara1"/>
              <w:tblW w:w="0" w:type="auto"/>
              <w:jc w:val="center"/>
              <w:tblLayout w:type="fixed"/>
              <w:tblLook w:val="04A0" w:firstRow="1" w:lastRow="0" w:firstColumn="1" w:lastColumn="0" w:noHBand="0" w:noVBand="1"/>
            </w:tblPr>
            <w:tblGrid>
              <w:gridCol w:w="2552"/>
              <w:gridCol w:w="1559"/>
              <w:gridCol w:w="1701"/>
            </w:tblGrid>
            <w:tr w:rsidR="00DB191A" w14:paraId="774FAD71" w14:textId="77777777" w:rsidTr="003A5EC1">
              <w:trPr>
                <w:jc w:val="center"/>
              </w:trPr>
              <w:tc>
                <w:tcPr>
                  <w:tcW w:w="2552" w:type="dxa"/>
                  <w:shd w:val="clear" w:color="auto" w:fill="D9D9D9" w:themeFill="background1" w:themeFillShade="D9"/>
                </w:tcPr>
                <w:p w14:paraId="710636C7" w14:textId="77777777" w:rsidR="00DB191A" w:rsidRDefault="00DB191A" w:rsidP="00DB191A">
                  <w:pPr>
                    <w:jc w:val="both"/>
                    <w:rPr>
                      <w:b/>
                      <w:sz w:val="18"/>
                    </w:rPr>
                  </w:pPr>
                  <w:r>
                    <w:rPr>
                      <w:b/>
                      <w:sz w:val="18"/>
                    </w:rPr>
                    <w:t xml:space="preserve">Fuente emisora </w:t>
                  </w:r>
                </w:p>
              </w:tc>
              <w:tc>
                <w:tcPr>
                  <w:tcW w:w="1559" w:type="dxa"/>
                  <w:shd w:val="clear" w:color="auto" w:fill="D9D9D9" w:themeFill="background1" w:themeFillShade="D9"/>
                </w:tcPr>
                <w:p w14:paraId="167053BA" w14:textId="77777777" w:rsidR="00DB191A" w:rsidRDefault="00DB191A" w:rsidP="00DB191A">
                  <w:pPr>
                    <w:jc w:val="both"/>
                    <w:rPr>
                      <w:b/>
                      <w:sz w:val="18"/>
                    </w:rPr>
                  </w:pPr>
                  <w:r>
                    <w:rPr>
                      <w:b/>
                      <w:sz w:val="18"/>
                    </w:rPr>
                    <w:t>SO</w:t>
                  </w:r>
                  <w:r w:rsidRPr="00DB191A">
                    <w:rPr>
                      <w:b/>
                      <w:sz w:val="18"/>
                      <w:vertAlign w:val="subscript"/>
                    </w:rPr>
                    <w:t>2</w:t>
                  </w:r>
                  <w:r>
                    <w:rPr>
                      <w:b/>
                      <w:sz w:val="18"/>
                    </w:rPr>
                    <w:t xml:space="preserve"> (ton/año)</w:t>
                  </w:r>
                </w:p>
              </w:tc>
              <w:tc>
                <w:tcPr>
                  <w:tcW w:w="1701" w:type="dxa"/>
                  <w:shd w:val="clear" w:color="auto" w:fill="D9D9D9" w:themeFill="background1" w:themeFillShade="D9"/>
                </w:tcPr>
                <w:p w14:paraId="6E48BB8B" w14:textId="77777777" w:rsidR="00DB191A" w:rsidRDefault="00DB191A" w:rsidP="00DB191A">
                  <w:pPr>
                    <w:jc w:val="both"/>
                    <w:rPr>
                      <w:b/>
                      <w:sz w:val="18"/>
                    </w:rPr>
                  </w:pPr>
                  <w:r>
                    <w:rPr>
                      <w:b/>
                      <w:sz w:val="18"/>
                    </w:rPr>
                    <w:t>As (ton/año)</w:t>
                  </w:r>
                </w:p>
              </w:tc>
            </w:tr>
            <w:tr w:rsidR="00DB191A" w:rsidRPr="00DB191A" w14:paraId="7C5546AF" w14:textId="77777777" w:rsidTr="003A5EC1">
              <w:trPr>
                <w:jc w:val="center"/>
              </w:trPr>
              <w:tc>
                <w:tcPr>
                  <w:tcW w:w="2552" w:type="dxa"/>
                </w:tcPr>
                <w:p w14:paraId="46BDC242" w14:textId="77777777" w:rsidR="00DB191A" w:rsidRPr="00DB191A" w:rsidRDefault="00DB191A" w:rsidP="00DB191A">
                  <w:pPr>
                    <w:jc w:val="both"/>
                    <w:rPr>
                      <w:sz w:val="18"/>
                    </w:rPr>
                  </w:pPr>
                  <w:r w:rsidRPr="00DB191A">
                    <w:rPr>
                      <w:sz w:val="18"/>
                    </w:rPr>
                    <w:t xml:space="preserve">Fundición </w:t>
                  </w:r>
                  <w:proofErr w:type="spellStart"/>
                  <w:r w:rsidR="00120B92">
                    <w:rPr>
                      <w:sz w:val="18"/>
                    </w:rPr>
                    <w:t>Altonorte</w:t>
                  </w:r>
                  <w:proofErr w:type="spellEnd"/>
                </w:p>
              </w:tc>
              <w:tc>
                <w:tcPr>
                  <w:tcW w:w="1559" w:type="dxa"/>
                </w:tcPr>
                <w:p w14:paraId="78D241B4" w14:textId="77777777" w:rsidR="00DB191A" w:rsidRPr="00DB191A" w:rsidRDefault="00DB191A" w:rsidP="00DB191A">
                  <w:pPr>
                    <w:jc w:val="both"/>
                    <w:rPr>
                      <w:sz w:val="18"/>
                    </w:rPr>
                  </w:pPr>
                  <w:r w:rsidRPr="00DB191A">
                    <w:rPr>
                      <w:sz w:val="18"/>
                    </w:rPr>
                    <w:t>24.000</w:t>
                  </w:r>
                </w:p>
              </w:tc>
              <w:tc>
                <w:tcPr>
                  <w:tcW w:w="1701" w:type="dxa"/>
                </w:tcPr>
                <w:p w14:paraId="352F8D87" w14:textId="77777777" w:rsidR="00DB191A" w:rsidRPr="00DB191A" w:rsidRDefault="00DB191A" w:rsidP="00DB191A">
                  <w:pPr>
                    <w:jc w:val="both"/>
                    <w:rPr>
                      <w:sz w:val="18"/>
                    </w:rPr>
                  </w:pPr>
                  <w:r w:rsidRPr="00DB191A">
                    <w:rPr>
                      <w:sz w:val="18"/>
                    </w:rPr>
                    <w:t>126</w:t>
                  </w:r>
                </w:p>
              </w:tc>
            </w:tr>
          </w:tbl>
          <w:p w14:paraId="6E85B530" w14:textId="77777777" w:rsidR="00DB191A" w:rsidRDefault="00DB191A" w:rsidP="00DB191A">
            <w:pPr>
              <w:jc w:val="both"/>
            </w:pPr>
          </w:p>
          <w:p w14:paraId="1A84D7F8" w14:textId="326D7D98" w:rsidR="00DB191A" w:rsidRDefault="00DB191A" w:rsidP="00DB191A">
            <w:pPr>
              <w:jc w:val="both"/>
              <w:rPr>
                <w:i/>
                <w:sz w:val="18"/>
              </w:rPr>
            </w:pPr>
            <w:r>
              <w:t xml:space="preserve">… </w:t>
            </w:r>
            <w:r w:rsidRPr="00116925">
              <w:rPr>
                <w:i/>
                <w:sz w:val="18"/>
              </w:rPr>
              <w:t>“Simultáneamente, las fundiciones existentes deberán cumplir con un porcentaje de captura y fijación del azufre (S) y del arsénico (As) igual o superior a un 95%”.</w:t>
            </w:r>
          </w:p>
          <w:p w14:paraId="51725D5D" w14:textId="77777777" w:rsidR="007872B8" w:rsidRPr="008222D3" w:rsidRDefault="007872B8" w:rsidP="00787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8"/>
                <w:szCs w:val="8"/>
                <w:lang w:val="es-CL"/>
              </w:rPr>
            </w:pPr>
          </w:p>
          <w:p w14:paraId="70661BC9" w14:textId="01D75822" w:rsidR="007872B8" w:rsidRPr="00F5474D" w:rsidRDefault="007872B8" w:rsidP="00F5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szCs w:val="18"/>
                <w:lang w:val="es-CL" w:eastAsia="en-US"/>
              </w:rPr>
            </w:pPr>
            <w:r w:rsidRPr="006E3EBB">
              <w:rPr>
                <w:rFonts w:asciiTheme="minorHAnsi" w:hAnsiTheme="minorHAnsi"/>
                <w:b/>
                <w:sz w:val="18"/>
                <w:szCs w:val="18"/>
                <w:lang w:val="es-CL"/>
              </w:rPr>
              <w:t xml:space="preserve">Art. </w:t>
            </w:r>
            <w:proofErr w:type="spellStart"/>
            <w:r w:rsidRPr="006E3EBB">
              <w:rPr>
                <w:rFonts w:asciiTheme="minorHAnsi" w:hAnsiTheme="minorHAnsi"/>
                <w:b/>
                <w:sz w:val="18"/>
                <w:szCs w:val="18"/>
                <w:lang w:val="es-CL"/>
              </w:rPr>
              <w:t>N°</w:t>
            </w:r>
            <w:proofErr w:type="spellEnd"/>
            <w:r w:rsidRPr="006E3EBB">
              <w:rPr>
                <w:rFonts w:asciiTheme="minorHAnsi" w:hAnsiTheme="minorHAnsi"/>
                <w:b/>
                <w:sz w:val="18"/>
                <w:szCs w:val="18"/>
                <w:lang w:val="es-CL"/>
              </w:rPr>
              <w:t xml:space="preserve"> 12 D.S. </w:t>
            </w:r>
            <w:proofErr w:type="spellStart"/>
            <w:r w:rsidRPr="006E3EBB">
              <w:rPr>
                <w:rFonts w:asciiTheme="minorHAnsi" w:hAnsiTheme="minorHAnsi"/>
                <w:b/>
                <w:sz w:val="18"/>
                <w:szCs w:val="18"/>
                <w:lang w:val="es-CL"/>
              </w:rPr>
              <w:t>N°</w:t>
            </w:r>
            <w:proofErr w:type="spellEnd"/>
            <w:r w:rsidRPr="006E3EBB">
              <w:rPr>
                <w:rFonts w:asciiTheme="minorHAnsi" w:hAnsiTheme="minorHAnsi"/>
                <w:b/>
                <w:sz w:val="18"/>
                <w:szCs w:val="18"/>
                <w:lang w:val="es-CL"/>
              </w:rPr>
              <w:t xml:space="preserve"> 28/2013 MMA</w:t>
            </w:r>
            <w:r w:rsidRPr="006E3EBB">
              <w:rPr>
                <w:rFonts w:asciiTheme="minorHAnsi" w:hAnsiTheme="minorHAnsi"/>
                <w:sz w:val="18"/>
                <w:szCs w:val="18"/>
                <w:lang w:val="es-CL"/>
              </w:rPr>
              <w:t xml:space="preserve">. </w:t>
            </w:r>
            <w:r w:rsidRPr="006E3EBB">
              <w:rPr>
                <w:rFonts w:asciiTheme="minorHAnsi" w:hAnsiTheme="minorHAnsi"/>
                <w:sz w:val="18"/>
                <w:szCs w:val="18"/>
                <w:lang w:val="es-CL" w:eastAsia="en-US"/>
              </w:rPr>
              <w:t>“Verificación de los límites de emisión anual y del porcentaje de captura y fijación: La Superintendencia del Medio Ambiente establecerá los protocolos para implementar los balances de masa de arsénico y azufr</w:t>
            </w:r>
            <w:r w:rsidR="00C31A36">
              <w:rPr>
                <w:rFonts w:asciiTheme="minorHAnsi" w:hAnsiTheme="minorHAnsi"/>
                <w:sz w:val="18"/>
                <w:szCs w:val="18"/>
                <w:lang w:val="es-CL" w:eastAsia="en-US"/>
              </w:rPr>
              <w:t>e</w:t>
            </w:r>
            <w:r w:rsidRPr="006E3EBB">
              <w:rPr>
                <w:rFonts w:asciiTheme="minorHAnsi" w:hAnsiTheme="minorHAnsi"/>
                <w:sz w:val="18"/>
                <w:szCs w:val="18"/>
                <w:lang w:val="es-CL" w:eastAsia="en-US"/>
              </w:rPr>
              <w:t>”</w:t>
            </w:r>
            <w:r w:rsidR="00C31A36">
              <w:rPr>
                <w:rFonts w:asciiTheme="minorHAnsi" w:hAnsiTheme="minorHAnsi"/>
                <w:sz w:val="18"/>
                <w:szCs w:val="18"/>
                <w:lang w:val="es-CL" w:eastAsia="en-US"/>
              </w:rPr>
              <w:t>.</w:t>
            </w:r>
          </w:p>
          <w:p w14:paraId="662E8BD5" w14:textId="3D5CC82C" w:rsidR="00C31A36" w:rsidRPr="00F5474D" w:rsidRDefault="007872B8" w:rsidP="00F5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szCs w:val="18"/>
                <w:lang w:val="es-CL" w:eastAsia="en-US"/>
              </w:rPr>
            </w:pPr>
            <w:r w:rsidRPr="006E3EBB">
              <w:rPr>
                <w:rFonts w:asciiTheme="minorHAnsi" w:hAnsiTheme="minorHAnsi"/>
                <w:b/>
                <w:sz w:val="18"/>
                <w:szCs w:val="18"/>
                <w:lang w:val="en-US"/>
              </w:rPr>
              <w:t>Art. N° 12 D.S. N° 28/2013 MMA</w:t>
            </w:r>
            <w:r w:rsidRPr="006E3EBB">
              <w:rPr>
                <w:rFonts w:asciiTheme="minorHAnsi" w:hAnsiTheme="minorHAnsi"/>
                <w:sz w:val="18"/>
                <w:szCs w:val="18"/>
                <w:lang w:val="en-US"/>
              </w:rPr>
              <w:t xml:space="preserve">.  </w:t>
            </w:r>
            <w:r w:rsidRPr="006E3EBB">
              <w:rPr>
                <w:rFonts w:asciiTheme="minorHAnsi" w:hAnsiTheme="minorHAnsi"/>
                <w:sz w:val="18"/>
                <w:szCs w:val="18"/>
                <w:lang w:val="es-CL" w:eastAsia="en-US"/>
              </w:rPr>
              <w:t>“… Para verificar el cumplimiento de los límites máximos de emisión de SO</w:t>
            </w:r>
            <w:r w:rsidRPr="002D0C52">
              <w:rPr>
                <w:rFonts w:asciiTheme="minorHAnsi" w:hAnsiTheme="minorHAnsi"/>
                <w:sz w:val="18"/>
                <w:szCs w:val="18"/>
                <w:vertAlign w:val="subscript"/>
                <w:lang w:val="es-CL" w:eastAsia="en-US"/>
              </w:rPr>
              <w:t>2</w:t>
            </w:r>
            <w:r w:rsidRPr="006E3EBB">
              <w:rPr>
                <w:rFonts w:asciiTheme="minorHAnsi" w:hAnsiTheme="minorHAnsi"/>
                <w:sz w:val="18"/>
                <w:szCs w:val="18"/>
                <w:lang w:val="es-CL" w:eastAsia="en-US"/>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en el plazo de 45 días hábiles a contar de la entrada en vigencia del presente decreto o de la entrada en operación, según se trate de fuentes existentes o nuevas, respectivamente”.</w:t>
            </w:r>
          </w:p>
          <w:p w14:paraId="22C52876" w14:textId="77777777" w:rsidR="007872B8" w:rsidRPr="005B3FD3" w:rsidRDefault="007872B8" w:rsidP="00F5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
                <w:szCs w:val="18"/>
                <w:lang w:val="es-CL" w:eastAsia="en-US"/>
              </w:rPr>
            </w:pPr>
          </w:p>
          <w:p w14:paraId="6E92698D" w14:textId="2B782631" w:rsidR="00C31A36" w:rsidRPr="00F5474D" w:rsidRDefault="007872B8" w:rsidP="00F5474D">
            <w:pPr>
              <w:pStyle w:val="HTMLconformatoprevio"/>
              <w:jc w:val="both"/>
              <w:rPr>
                <w:rFonts w:asciiTheme="minorHAnsi" w:hAnsiTheme="minorHAnsi" w:cs="Times New Roman"/>
                <w:sz w:val="18"/>
                <w:szCs w:val="18"/>
                <w:lang w:val="es-CL" w:eastAsia="en-US"/>
              </w:rPr>
            </w:pPr>
            <w:r w:rsidRPr="006E3EBB">
              <w:rPr>
                <w:rFonts w:asciiTheme="minorHAnsi" w:hAnsiTheme="minorHAnsi"/>
                <w:b/>
                <w:sz w:val="18"/>
                <w:szCs w:val="18"/>
                <w:lang w:val="en-US"/>
              </w:rPr>
              <w:t>Art. N°</w:t>
            </w:r>
            <w:r w:rsidRPr="006E3EBB">
              <w:rPr>
                <w:rFonts w:asciiTheme="minorHAnsi" w:hAnsiTheme="minorHAnsi" w:cs="Times New Roman"/>
                <w:b/>
                <w:sz w:val="18"/>
                <w:szCs w:val="18"/>
                <w:lang w:val="en-US"/>
              </w:rPr>
              <w:t xml:space="preserve"> 13</w:t>
            </w:r>
            <w:r w:rsidRPr="006E3EBB">
              <w:rPr>
                <w:rFonts w:asciiTheme="minorHAnsi" w:hAnsiTheme="minorHAnsi"/>
                <w:b/>
                <w:sz w:val="18"/>
                <w:szCs w:val="18"/>
                <w:lang w:val="en-US"/>
              </w:rPr>
              <w:t xml:space="preserve"> D.S. N° 28/2013 MMA. </w:t>
            </w:r>
            <w:r w:rsidRPr="006E3EBB">
              <w:rPr>
                <w:rFonts w:asciiTheme="minorHAnsi" w:hAnsiTheme="minorHAnsi" w:cs="Times New Roman"/>
                <w:sz w:val="18"/>
                <w:szCs w:val="18"/>
                <w:lang w:val="es-CL" w:eastAsia="en-US"/>
              </w:rPr>
              <w:t xml:space="preserve">“Las fuentes emisoras nuevas y existentes deben realizar una auditoría, con el objeto de revisar y verificar la aplicación de las metodologías usadas en los balances de masa…”. “La auditoría se deberá realizar anualmente, por una entidad certificadora de conformidad autorizada por la Superintendencia del Medio Ambiente”. “La auditoría se deberá implementar durante el primer semestre de cada año calendario. Se deberá informar a la Superintendencia del Medio Ambiente y a la Secretaría Regional. Ministerial (Seremi) del Medio Ambiente respectiva sobre el inicio y duración de la </w:t>
            </w:r>
            <w:r w:rsidRPr="006E3EBB">
              <w:rPr>
                <w:rFonts w:asciiTheme="minorHAnsi" w:hAnsiTheme="minorHAnsi" w:cs="Times New Roman"/>
                <w:sz w:val="18"/>
                <w:szCs w:val="18"/>
                <w:lang w:val="es-CL" w:eastAsia="en-US"/>
              </w:rPr>
              <w:br/>
              <w:t>auditoría”. “Una vez finalizada la auditoría, el informe se deberá remitir a la Superintendencia del Medio Ambiente y a la Seremi del Medio Ambiente respectiva, en un plazo no mayor a 15 días hábiles. La primera auditoría se deberá realizar a partir del año siguiente de la publicación de la presente norma, la cual tendrá por objeto validar la aplicación de la metodología específica implementada por cada fuente emisora”.</w:t>
            </w:r>
          </w:p>
          <w:p w14:paraId="4707F397" w14:textId="3B5DE6FD" w:rsidR="00C31A36" w:rsidRPr="00F5474D" w:rsidRDefault="007872B8" w:rsidP="00F5474D">
            <w:pPr>
              <w:pStyle w:val="HTMLconformatoprevio"/>
              <w:jc w:val="both"/>
              <w:rPr>
                <w:rFonts w:asciiTheme="minorHAnsi" w:hAnsiTheme="minorHAnsi" w:cs="Times New Roman"/>
                <w:sz w:val="18"/>
                <w:szCs w:val="18"/>
                <w:lang w:val="es-CL" w:eastAsia="en-US"/>
              </w:rPr>
            </w:pPr>
            <w:r w:rsidRPr="00FE5880">
              <w:rPr>
                <w:rFonts w:asciiTheme="minorHAnsi" w:hAnsiTheme="minorHAnsi" w:cs="Times New Roman"/>
                <w:b/>
                <w:sz w:val="18"/>
                <w:szCs w:val="18"/>
                <w:lang w:val="es-CL" w:eastAsia="en-US"/>
              </w:rPr>
              <w:t xml:space="preserve">Resolución Exenta </w:t>
            </w:r>
            <w:proofErr w:type="spellStart"/>
            <w:r w:rsidRPr="00FE5880">
              <w:rPr>
                <w:rFonts w:asciiTheme="minorHAnsi" w:hAnsiTheme="minorHAnsi" w:cs="Times New Roman"/>
                <w:b/>
                <w:sz w:val="18"/>
                <w:szCs w:val="18"/>
                <w:lang w:val="es-CL" w:eastAsia="en-US"/>
              </w:rPr>
              <w:t>N°</w:t>
            </w:r>
            <w:proofErr w:type="spellEnd"/>
            <w:r w:rsidRPr="00FE5880">
              <w:rPr>
                <w:rFonts w:asciiTheme="minorHAnsi" w:hAnsiTheme="minorHAnsi" w:cs="Times New Roman"/>
                <w:b/>
                <w:sz w:val="18"/>
                <w:szCs w:val="18"/>
                <w:lang w:val="es-CL" w:eastAsia="en-US"/>
              </w:rPr>
              <w:t xml:space="preserve"> 694</w:t>
            </w:r>
            <w:r w:rsidRPr="00FE5880">
              <w:rPr>
                <w:rFonts w:asciiTheme="minorHAnsi" w:hAnsiTheme="minorHAnsi" w:cs="Times New Roman"/>
                <w:sz w:val="18"/>
                <w:szCs w:val="18"/>
                <w:lang w:val="es-CL" w:eastAsia="en-US"/>
              </w:rPr>
              <w:t xml:space="preserve"> de 21 de agosto de 2015 de SMA, que aprueba Protocolo para Validación de Metodologías de Balances de Masa de Arsénico y Azufre en fuentes emisoras de acuerdo al D.S. 28/2013 MMA.</w:t>
            </w:r>
          </w:p>
          <w:p w14:paraId="2D78050A" w14:textId="3E713882" w:rsidR="007872B8" w:rsidRDefault="007872B8" w:rsidP="00F5474D">
            <w:pPr>
              <w:jc w:val="both"/>
              <w:rPr>
                <w:rFonts w:asciiTheme="minorHAnsi" w:hAnsiTheme="minorHAnsi"/>
                <w:sz w:val="18"/>
                <w:szCs w:val="18"/>
                <w:lang w:val="es-CL" w:eastAsia="en-US"/>
              </w:rPr>
            </w:pPr>
            <w:r>
              <w:rPr>
                <w:rFonts w:asciiTheme="minorHAnsi" w:hAnsiTheme="minorHAnsi"/>
                <w:b/>
                <w:sz w:val="18"/>
                <w:szCs w:val="18"/>
                <w:lang w:val="es-CL" w:eastAsia="en-US"/>
              </w:rPr>
              <w:t xml:space="preserve">Art. </w:t>
            </w:r>
            <w:proofErr w:type="spellStart"/>
            <w:r>
              <w:rPr>
                <w:rFonts w:asciiTheme="minorHAnsi" w:hAnsiTheme="minorHAnsi"/>
                <w:b/>
                <w:sz w:val="18"/>
                <w:szCs w:val="18"/>
                <w:lang w:val="es-CL" w:eastAsia="en-US"/>
              </w:rPr>
              <w:t>N°</w:t>
            </w:r>
            <w:proofErr w:type="spellEnd"/>
            <w:r>
              <w:rPr>
                <w:rFonts w:asciiTheme="minorHAnsi" w:hAnsiTheme="minorHAnsi"/>
                <w:b/>
                <w:sz w:val="18"/>
                <w:szCs w:val="18"/>
                <w:lang w:val="es-CL" w:eastAsia="en-US"/>
              </w:rPr>
              <w:t xml:space="preserve"> 3 de </w:t>
            </w:r>
            <w:r w:rsidRPr="00E40808">
              <w:rPr>
                <w:rFonts w:asciiTheme="minorHAnsi" w:hAnsiTheme="minorHAnsi"/>
                <w:b/>
                <w:sz w:val="18"/>
                <w:szCs w:val="18"/>
                <w:lang w:val="es-CL" w:eastAsia="en-US"/>
              </w:rPr>
              <w:t xml:space="preserve">Resolución </w:t>
            </w:r>
            <w:r>
              <w:rPr>
                <w:rFonts w:asciiTheme="minorHAnsi" w:hAnsiTheme="minorHAnsi"/>
                <w:b/>
                <w:sz w:val="18"/>
                <w:szCs w:val="18"/>
                <w:lang w:val="es-CL" w:eastAsia="en-US"/>
              </w:rPr>
              <w:t>E</w:t>
            </w:r>
            <w:r w:rsidRPr="00E40808">
              <w:rPr>
                <w:rFonts w:asciiTheme="minorHAnsi" w:hAnsiTheme="minorHAnsi"/>
                <w:b/>
                <w:sz w:val="18"/>
                <w:szCs w:val="18"/>
                <w:lang w:val="es-CL" w:eastAsia="en-US"/>
              </w:rPr>
              <w:t xml:space="preserve">xenta </w:t>
            </w:r>
            <w:proofErr w:type="spellStart"/>
            <w:r>
              <w:rPr>
                <w:rFonts w:asciiTheme="minorHAnsi" w:hAnsiTheme="minorHAnsi"/>
                <w:b/>
                <w:sz w:val="18"/>
                <w:szCs w:val="18"/>
                <w:lang w:val="es-CL" w:eastAsia="en-US"/>
              </w:rPr>
              <w:t>N°</w:t>
            </w:r>
            <w:proofErr w:type="spellEnd"/>
            <w:r>
              <w:rPr>
                <w:rFonts w:asciiTheme="minorHAnsi" w:hAnsiTheme="minorHAnsi"/>
                <w:b/>
                <w:sz w:val="18"/>
                <w:szCs w:val="18"/>
                <w:lang w:val="es-CL" w:eastAsia="en-US"/>
              </w:rPr>
              <w:t xml:space="preserve"> </w:t>
            </w:r>
            <w:r w:rsidRPr="00E40808">
              <w:rPr>
                <w:rFonts w:asciiTheme="minorHAnsi" w:hAnsiTheme="minorHAnsi"/>
                <w:b/>
                <w:sz w:val="18"/>
                <w:szCs w:val="18"/>
                <w:lang w:val="es-CL" w:eastAsia="en-US"/>
              </w:rPr>
              <w:t>1227</w:t>
            </w:r>
            <w:r>
              <w:rPr>
                <w:rFonts w:asciiTheme="minorHAnsi" w:hAnsiTheme="minorHAnsi"/>
                <w:b/>
                <w:sz w:val="18"/>
                <w:szCs w:val="18"/>
                <w:lang w:val="es-CL" w:eastAsia="en-US"/>
              </w:rPr>
              <w:t>/201</w:t>
            </w:r>
            <w:r w:rsidRPr="00AC7BE8">
              <w:rPr>
                <w:rFonts w:asciiTheme="minorHAnsi" w:hAnsiTheme="minorHAnsi"/>
                <w:b/>
                <w:sz w:val="18"/>
                <w:szCs w:val="18"/>
                <w:lang w:val="es-CL" w:eastAsia="en-US"/>
              </w:rPr>
              <w:t>5 SMA</w:t>
            </w:r>
            <w:r w:rsidRPr="00E40808">
              <w:rPr>
                <w:rFonts w:asciiTheme="minorHAnsi" w:hAnsiTheme="minorHAnsi"/>
                <w:sz w:val="18"/>
                <w:szCs w:val="18"/>
                <w:lang w:val="es-CL" w:eastAsia="en-US"/>
              </w:rPr>
              <w:t xml:space="preserve">, </w:t>
            </w:r>
            <w:r>
              <w:rPr>
                <w:rFonts w:asciiTheme="minorHAnsi" w:hAnsiTheme="minorHAnsi"/>
                <w:sz w:val="18"/>
                <w:szCs w:val="18"/>
                <w:lang w:val="es-CL" w:eastAsia="en-US"/>
              </w:rPr>
              <w:t xml:space="preserve">Mediante el módulo Sistema de Cumplimiento de Normas Atmosféricas, los titulares de las fuentes afectas deberán remitir el informe anual de auditoría externa, según lo señalado en artículo 13, y los informes mensuales y el informe anual según lo señalado en su artículo 16.  </w:t>
            </w:r>
          </w:p>
          <w:p w14:paraId="1891B190" w14:textId="2855AF17" w:rsidR="00F5474D" w:rsidRDefault="00F5474D" w:rsidP="00F5474D">
            <w:pPr>
              <w:jc w:val="both"/>
              <w:rPr>
                <w:i/>
                <w:sz w:val="18"/>
              </w:rPr>
            </w:pPr>
            <w:r w:rsidRPr="000A31DF">
              <w:rPr>
                <w:rFonts w:asciiTheme="minorHAnsi" w:hAnsiTheme="minorHAnsi"/>
                <w:b/>
                <w:sz w:val="18"/>
                <w:szCs w:val="18"/>
                <w:lang w:val="es-CL"/>
              </w:rPr>
              <w:t xml:space="preserve">Resolución Exenta </w:t>
            </w:r>
            <w:proofErr w:type="spellStart"/>
            <w:r w:rsidRPr="000A31DF">
              <w:rPr>
                <w:rFonts w:asciiTheme="minorHAnsi" w:hAnsiTheme="minorHAnsi"/>
                <w:b/>
                <w:sz w:val="18"/>
                <w:szCs w:val="18"/>
                <w:lang w:val="es-CL"/>
              </w:rPr>
              <w:t>N°</w:t>
            </w:r>
            <w:proofErr w:type="spellEnd"/>
            <w:r w:rsidRPr="000A31DF">
              <w:rPr>
                <w:rFonts w:asciiTheme="minorHAnsi" w:hAnsiTheme="minorHAnsi"/>
                <w:b/>
                <w:sz w:val="18"/>
                <w:szCs w:val="18"/>
                <w:lang w:val="es-CL"/>
              </w:rPr>
              <w:t xml:space="preserve"> </w:t>
            </w:r>
            <w:r>
              <w:rPr>
                <w:rFonts w:asciiTheme="minorHAnsi" w:hAnsiTheme="minorHAnsi"/>
                <w:b/>
                <w:sz w:val="18"/>
                <w:szCs w:val="18"/>
                <w:lang w:val="es-CL"/>
              </w:rPr>
              <w:t>1249</w:t>
            </w:r>
            <w:r w:rsidRPr="000A31DF">
              <w:rPr>
                <w:rFonts w:asciiTheme="minorHAnsi" w:hAnsiTheme="minorHAnsi"/>
                <w:b/>
                <w:sz w:val="18"/>
                <w:szCs w:val="18"/>
                <w:lang w:val="es-CL"/>
              </w:rPr>
              <w:t xml:space="preserve"> de </w:t>
            </w:r>
            <w:r>
              <w:rPr>
                <w:rFonts w:asciiTheme="minorHAnsi" w:hAnsiTheme="minorHAnsi"/>
                <w:b/>
                <w:sz w:val="18"/>
                <w:szCs w:val="18"/>
                <w:lang w:val="es-CL"/>
              </w:rPr>
              <w:t>13</w:t>
            </w:r>
            <w:r w:rsidRPr="000A31DF">
              <w:rPr>
                <w:rFonts w:asciiTheme="minorHAnsi" w:hAnsiTheme="minorHAnsi"/>
                <w:b/>
                <w:sz w:val="18"/>
                <w:szCs w:val="18"/>
                <w:lang w:val="es-CL"/>
              </w:rPr>
              <w:t xml:space="preserve"> de </w:t>
            </w:r>
            <w:r>
              <w:rPr>
                <w:rFonts w:asciiTheme="minorHAnsi" w:hAnsiTheme="minorHAnsi"/>
                <w:b/>
                <w:sz w:val="18"/>
                <w:szCs w:val="18"/>
                <w:lang w:val="es-CL"/>
              </w:rPr>
              <w:t>julio</w:t>
            </w:r>
            <w:r w:rsidRPr="000A31DF">
              <w:rPr>
                <w:rFonts w:asciiTheme="minorHAnsi" w:hAnsiTheme="minorHAnsi"/>
                <w:b/>
                <w:sz w:val="18"/>
                <w:szCs w:val="18"/>
                <w:lang w:val="es-CL"/>
              </w:rPr>
              <w:t xml:space="preserve"> de 20</w:t>
            </w:r>
            <w:r>
              <w:rPr>
                <w:rFonts w:asciiTheme="minorHAnsi" w:hAnsiTheme="minorHAnsi"/>
                <w:b/>
                <w:sz w:val="18"/>
                <w:szCs w:val="18"/>
                <w:lang w:val="es-CL"/>
              </w:rPr>
              <w:t>20</w:t>
            </w:r>
            <w:r w:rsidRPr="000A31DF">
              <w:rPr>
                <w:rFonts w:asciiTheme="minorHAnsi" w:hAnsiTheme="minorHAnsi"/>
                <w:b/>
                <w:sz w:val="18"/>
                <w:szCs w:val="18"/>
                <w:lang w:val="es-CL"/>
              </w:rPr>
              <w:t xml:space="preserve"> de SMA, </w:t>
            </w:r>
            <w:r w:rsidRPr="00277D7A">
              <w:rPr>
                <w:rFonts w:asciiTheme="minorHAnsi" w:hAnsiTheme="minorHAnsi"/>
                <w:bCs/>
                <w:sz w:val="18"/>
                <w:szCs w:val="18"/>
                <w:lang w:val="es-CL"/>
              </w:rPr>
              <w:t xml:space="preserve">dicta instrucción de carácter general que establece obligaciones para los titules de fuentes emisoras reguladas por el </w:t>
            </w:r>
            <w:r>
              <w:rPr>
                <w:rFonts w:asciiTheme="minorHAnsi" w:hAnsiTheme="minorHAnsi"/>
                <w:bCs/>
                <w:sz w:val="18"/>
                <w:szCs w:val="18"/>
                <w:lang w:val="es-CL"/>
              </w:rPr>
              <w:t>D</w:t>
            </w:r>
            <w:r w:rsidRPr="00277D7A">
              <w:rPr>
                <w:rFonts w:asciiTheme="minorHAnsi" w:hAnsiTheme="minorHAnsi"/>
                <w:bCs/>
                <w:sz w:val="18"/>
                <w:szCs w:val="18"/>
                <w:lang w:val="es-CL"/>
              </w:rPr>
              <w:t xml:space="preserve">ecreto </w:t>
            </w:r>
            <w:r>
              <w:rPr>
                <w:rFonts w:asciiTheme="minorHAnsi" w:hAnsiTheme="minorHAnsi"/>
                <w:bCs/>
                <w:sz w:val="18"/>
                <w:szCs w:val="18"/>
                <w:lang w:val="es-CL"/>
              </w:rPr>
              <w:t>S</w:t>
            </w:r>
            <w:r w:rsidRPr="00277D7A">
              <w:rPr>
                <w:rFonts w:asciiTheme="minorHAnsi" w:hAnsiTheme="minorHAnsi"/>
                <w:bCs/>
                <w:sz w:val="18"/>
                <w:szCs w:val="18"/>
                <w:lang w:val="es-CL"/>
              </w:rPr>
              <w:t>upremo Nº28, de 2013, del Ministerio del Medio Ambiente, respecto evaluación y certificación de la conformidad ambiental del artículo 13.</w:t>
            </w:r>
          </w:p>
          <w:p w14:paraId="755DFD5D" w14:textId="77777777" w:rsidR="00174F9A" w:rsidRPr="00847679" w:rsidRDefault="00174F9A" w:rsidP="00FD48CF">
            <w:pPr>
              <w:rPr>
                <w:sz w:val="8"/>
              </w:rPr>
            </w:pPr>
          </w:p>
        </w:tc>
      </w:tr>
      <w:tr w:rsidR="00174F9A" w:rsidRPr="007A7DEB" w14:paraId="6ADF4CA2" w14:textId="77777777" w:rsidTr="00312030">
        <w:trPr>
          <w:trHeight w:val="699"/>
        </w:trPr>
        <w:tc>
          <w:tcPr>
            <w:tcW w:w="5000" w:type="pct"/>
          </w:tcPr>
          <w:p w14:paraId="3DA8FAA9" w14:textId="77777777" w:rsidR="00DB191A" w:rsidRDefault="00DB191A" w:rsidP="00DB191A">
            <w:pPr>
              <w:rPr>
                <w:b/>
              </w:rPr>
            </w:pPr>
            <w:r w:rsidRPr="007A7DEB">
              <w:rPr>
                <w:b/>
              </w:rPr>
              <w:lastRenderedPageBreak/>
              <w:t xml:space="preserve">Resultado (s) examen de Información: </w:t>
            </w:r>
          </w:p>
          <w:p w14:paraId="16A4F32C" w14:textId="77777777" w:rsidR="00DB191A" w:rsidRPr="00DE70FA" w:rsidRDefault="00DB191A" w:rsidP="00DB191A">
            <w:pPr>
              <w:rPr>
                <w:b/>
                <w:sz w:val="14"/>
                <w:szCs w:val="14"/>
              </w:rPr>
            </w:pPr>
          </w:p>
          <w:p w14:paraId="5111A74A" w14:textId="236D798D" w:rsidR="00DB191A" w:rsidRDefault="00C31A36" w:rsidP="00C31A36">
            <w:pPr>
              <w:pStyle w:val="Ttulo2"/>
              <w:numPr>
                <w:ilvl w:val="0"/>
                <w:numId w:val="0"/>
              </w:numPr>
              <w:outlineLvl w:val="1"/>
              <w:rPr>
                <w:sz w:val="20"/>
                <w:szCs w:val="20"/>
              </w:rPr>
            </w:pPr>
            <w:bookmarkStart w:id="107" w:name="_Toc50371090"/>
            <w:r>
              <w:rPr>
                <w:sz w:val="20"/>
                <w:szCs w:val="20"/>
              </w:rPr>
              <w:t xml:space="preserve">5.2.1   </w:t>
            </w:r>
            <w:r w:rsidR="00DB191A" w:rsidRPr="00C31A36">
              <w:rPr>
                <w:sz w:val="20"/>
                <w:szCs w:val="20"/>
              </w:rPr>
              <w:t>Verificación anual del cumplimiento del límite máximo de emisión de arsénico (As) y dióxido de azufre (SO</w:t>
            </w:r>
            <w:r w:rsidR="00DB191A" w:rsidRPr="00E87B5C">
              <w:rPr>
                <w:sz w:val="20"/>
                <w:szCs w:val="20"/>
                <w:vertAlign w:val="subscript"/>
              </w:rPr>
              <w:t>2</w:t>
            </w:r>
            <w:r w:rsidR="00DB191A" w:rsidRPr="00C31A36">
              <w:rPr>
                <w:sz w:val="20"/>
                <w:szCs w:val="20"/>
              </w:rPr>
              <w:t xml:space="preserve">), y captura y fijación de azufre (S) y arsénico en la Fundición </w:t>
            </w:r>
            <w:proofErr w:type="spellStart"/>
            <w:r w:rsidR="00DB191A" w:rsidRPr="00C31A36">
              <w:rPr>
                <w:sz w:val="20"/>
                <w:szCs w:val="20"/>
              </w:rPr>
              <w:t>Altonorte</w:t>
            </w:r>
            <w:proofErr w:type="spellEnd"/>
            <w:r w:rsidR="00DB191A" w:rsidRPr="00C31A36">
              <w:rPr>
                <w:sz w:val="20"/>
                <w:szCs w:val="20"/>
              </w:rPr>
              <w:t>.</w:t>
            </w:r>
            <w:bookmarkEnd w:id="107"/>
          </w:p>
          <w:p w14:paraId="1A39CCAA" w14:textId="77777777" w:rsidR="00C31A36" w:rsidRPr="00DE70FA" w:rsidRDefault="00C31A36" w:rsidP="00C31A36">
            <w:pPr>
              <w:rPr>
                <w:sz w:val="12"/>
                <w:szCs w:val="14"/>
              </w:rPr>
            </w:pPr>
          </w:p>
          <w:p w14:paraId="63C5749C" w14:textId="6B326367" w:rsidR="00C31A36" w:rsidRDefault="00C31A36" w:rsidP="00C31A36">
            <w:pPr>
              <w:rPr>
                <w:sz w:val="18"/>
              </w:rPr>
            </w:pPr>
            <w:r w:rsidRPr="00C31A36">
              <w:rPr>
                <w:sz w:val="18"/>
              </w:rPr>
              <w:t xml:space="preserve">Del examen de información, es posible señalar respecto a la Metodología de Balances de Masa </w:t>
            </w:r>
            <w:r>
              <w:rPr>
                <w:sz w:val="18"/>
              </w:rPr>
              <w:t xml:space="preserve">y la Verificación anual de los límites </w:t>
            </w:r>
            <w:r w:rsidR="009D56C0">
              <w:rPr>
                <w:sz w:val="18"/>
              </w:rPr>
              <w:t xml:space="preserve">de emisión </w:t>
            </w:r>
            <w:r w:rsidR="009D56C0" w:rsidRPr="009D56C0">
              <w:rPr>
                <w:sz w:val="18"/>
              </w:rPr>
              <w:t>lo siguiente</w:t>
            </w:r>
            <w:r w:rsidR="009D56C0">
              <w:rPr>
                <w:sz w:val="18"/>
              </w:rPr>
              <w:t>:</w:t>
            </w:r>
          </w:p>
          <w:p w14:paraId="071C45CE" w14:textId="77777777" w:rsidR="009D56C0" w:rsidRPr="00DE70FA" w:rsidRDefault="009D56C0" w:rsidP="00C31A36">
            <w:pPr>
              <w:rPr>
                <w:b/>
                <w:sz w:val="8"/>
                <w:szCs w:val="8"/>
              </w:rPr>
            </w:pPr>
          </w:p>
          <w:p w14:paraId="4412EFF1" w14:textId="3567A99E" w:rsidR="00A40621" w:rsidRPr="00524B3A" w:rsidRDefault="00C31A36" w:rsidP="00A40621">
            <w:pPr>
              <w:pStyle w:val="Prrafodelista"/>
              <w:numPr>
                <w:ilvl w:val="0"/>
                <w:numId w:val="17"/>
              </w:numPr>
              <w:rPr>
                <w:sz w:val="18"/>
              </w:rPr>
            </w:pPr>
            <w:r w:rsidRPr="00524B3A">
              <w:rPr>
                <w:sz w:val="18"/>
                <w:lang w:val="es-CL" w:eastAsia="en-US"/>
              </w:rPr>
              <w:t xml:space="preserve">Fundición </w:t>
            </w:r>
            <w:proofErr w:type="spellStart"/>
            <w:r w:rsidRPr="00524B3A">
              <w:rPr>
                <w:sz w:val="18"/>
                <w:lang w:val="es-CL" w:eastAsia="en-US"/>
              </w:rPr>
              <w:t>Altonorte</w:t>
            </w:r>
            <w:proofErr w:type="spellEnd"/>
            <w:r w:rsidRPr="00524B3A">
              <w:rPr>
                <w:sz w:val="18"/>
                <w:lang w:val="es-CL" w:eastAsia="en-US"/>
              </w:rPr>
              <w:t xml:space="preserve"> cuenta con la metodología de balances de masa de arsénico y azufre aprobada mediante la Resolución Exenta </w:t>
            </w:r>
            <w:proofErr w:type="spellStart"/>
            <w:r w:rsidRPr="00524B3A">
              <w:rPr>
                <w:sz w:val="18"/>
                <w:lang w:val="es-CL" w:eastAsia="en-US"/>
              </w:rPr>
              <w:t>N°</w:t>
            </w:r>
            <w:proofErr w:type="spellEnd"/>
            <w:r w:rsidRPr="00524B3A">
              <w:rPr>
                <w:sz w:val="18"/>
                <w:lang w:val="es-CL" w:eastAsia="en-US"/>
              </w:rPr>
              <w:t xml:space="preserve"> 1208 de 23 de diciembre de 2015 de SMA, que aprueba metodología de balances de masa de arsénico y azufre, </w:t>
            </w:r>
            <w:r w:rsidR="003551DE" w:rsidRPr="00524B3A">
              <w:rPr>
                <w:sz w:val="18"/>
                <w:lang w:val="es-CL" w:eastAsia="en-US"/>
              </w:rPr>
              <w:t>de acuerdo con</w:t>
            </w:r>
            <w:r w:rsidRPr="00524B3A">
              <w:rPr>
                <w:sz w:val="18"/>
                <w:lang w:val="es-CL" w:eastAsia="en-US"/>
              </w:rPr>
              <w:t xml:space="preserve"> lo establecido en la Res. Ex. </w:t>
            </w:r>
            <w:proofErr w:type="spellStart"/>
            <w:r w:rsidRPr="00524B3A">
              <w:rPr>
                <w:sz w:val="18"/>
                <w:lang w:val="es-CL" w:eastAsia="en-US"/>
              </w:rPr>
              <w:t>N°</w:t>
            </w:r>
            <w:proofErr w:type="spellEnd"/>
            <w:r w:rsidRPr="00524B3A">
              <w:rPr>
                <w:sz w:val="18"/>
                <w:lang w:val="es-CL" w:eastAsia="en-US"/>
              </w:rPr>
              <w:t xml:space="preserve"> 694 de 21 de agosto de 2017 de SMA que establece el “Protocolo para Validación de Metodologías de Balances de Masa de Arsénico y Azufre en Fuentes Emisoras </w:t>
            </w:r>
            <w:r w:rsidR="003551DE" w:rsidRPr="00524B3A">
              <w:rPr>
                <w:sz w:val="18"/>
                <w:lang w:val="es-CL" w:eastAsia="en-US"/>
              </w:rPr>
              <w:t>de acuerdo con el</w:t>
            </w:r>
            <w:r w:rsidRPr="00524B3A">
              <w:rPr>
                <w:sz w:val="18"/>
                <w:lang w:val="es-CL" w:eastAsia="en-US"/>
              </w:rPr>
              <w:t xml:space="preserve"> D.S. 28 de 2013 MMA”.</w:t>
            </w:r>
            <w:r w:rsidR="00327414" w:rsidRPr="00524B3A">
              <w:rPr>
                <w:sz w:val="18"/>
                <w:lang w:val="es-CL" w:eastAsia="en-US"/>
              </w:rPr>
              <w:t xml:space="preserve"> </w:t>
            </w:r>
          </w:p>
          <w:p w14:paraId="6788AE71" w14:textId="77777777" w:rsidR="00327414" w:rsidRPr="00DE70FA" w:rsidRDefault="00327414" w:rsidP="00A40621">
            <w:pPr>
              <w:rPr>
                <w:sz w:val="14"/>
                <w:szCs w:val="16"/>
                <w:highlight w:val="yellow"/>
              </w:rPr>
            </w:pPr>
          </w:p>
          <w:p w14:paraId="16EEAF9E" w14:textId="77777777" w:rsidR="00556251" w:rsidRPr="00556251" w:rsidRDefault="00C31A36" w:rsidP="00556251">
            <w:pPr>
              <w:pStyle w:val="Prrafodelista"/>
              <w:numPr>
                <w:ilvl w:val="0"/>
                <w:numId w:val="17"/>
              </w:numPr>
              <w:rPr>
                <w:sz w:val="18"/>
              </w:rPr>
            </w:pPr>
            <w:r w:rsidRPr="004A2C18">
              <w:rPr>
                <w:sz w:val="18"/>
                <w:lang w:val="es-CL" w:eastAsia="en-US"/>
              </w:rPr>
              <w:t xml:space="preserve">Mediante carta GG AN </w:t>
            </w:r>
            <w:r w:rsidR="004068ED" w:rsidRPr="004A2C18">
              <w:rPr>
                <w:sz w:val="18"/>
                <w:lang w:val="es-CL" w:eastAsia="en-US"/>
              </w:rPr>
              <w:t>318</w:t>
            </w:r>
            <w:r w:rsidRPr="004A2C18">
              <w:rPr>
                <w:sz w:val="18"/>
                <w:lang w:val="es-CL" w:eastAsia="en-US"/>
              </w:rPr>
              <w:t>/20</w:t>
            </w:r>
            <w:r w:rsidR="004068ED" w:rsidRPr="004A2C18">
              <w:rPr>
                <w:sz w:val="18"/>
                <w:lang w:val="es-CL" w:eastAsia="en-US"/>
              </w:rPr>
              <w:t xml:space="preserve">20 </w:t>
            </w:r>
            <w:r w:rsidRPr="004A2C18">
              <w:rPr>
                <w:sz w:val="18"/>
                <w:lang w:val="es-CL" w:eastAsia="en-US"/>
              </w:rPr>
              <w:t xml:space="preserve">de </w:t>
            </w:r>
            <w:r w:rsidR="004068ED" w:rsidRPr="004A2C18">
              <w:rPr>
                <w:sz w:val="18"/>
                <w:lang w:val="es-CL" w:eastAsia="en-US"/>
              </w:rPr>
              <w:t>27</w:t>
            </w:r>
            <w:r w:rsidRPr="004A2C18">
              <w:rPr>
                <w:sz w:val="18"/>
                <w:lang w:val="es-CL" w:eastAsia="en-US"/>
              </w:rPr>
              <w:t xml:space="preserve"> de </w:t>
            </w:r>
            <w:r w:rsidR="004068ED" w:rsidRPr="004A2C18">
              <w:rPr>
                <w:sz w:val="18"/>
                <w:lang w:val="es-CL" w:eastAsia="en-US"/>
              </w:rPr>
              <w:t>febrero</w:t>
            </w:r>
            <w:r w:rsidR="00AD1408" w:rsidRPr="004A2C18">
              <w:rPr>
                <w:sz w:val="18"/>
                <w:lang w:val="es-CL" w:eastAsia="en-US"/>
              </w:rPr>
              <w:t xml:space="preserve"> </w:t>
            </w:r>
            <w:r w:rsidRPr="004A2C18">
              <w:rPr>
                <w:sz w:val="18"/>
                <w:lang w:val="es-CL" w:eastAsia="en-US"/>
              </w:rPr>
              <w:t>de 20</w:t>
            </w:r>
            <w:r w:rsidR="004068ED" w:rsidRPr="004A2C18">
              <w:rPr>
                <w:sz w:val="18"/>
                <w:lang w:val="es-CL" w:eastAsia="en-US"/>
              </w:rPr>
              <w:t>20</w:t>
            </w:r>
            <w:r w:rsidR="00A643DA" w:rsidRPr="004A2C18">
              <w:rPr>
                <w:sz w:val="18"/>
                <w:lang w:val="es-CL" w:eastAsia="en-US"/>
              </w:rPr>
              <w:t xml:space="preserve">, el Titular </w:t>
            </w:r>
            <w:proofErr w:type="spellStart"/>
            <w:r w:rsidR="00A643DA" w:rsidRPr="004A2C18">
              <w:rPr>
                <w:sz w:val="18"/>
                <w:lang w:val="es-CL" w:eastAsia="en-US"/>
              </w:rPr>
              <w:t>Altonorte</w:t>
            </w:r>
            <w:proofErr w:type="spellEnd"/>
            <w:r w:rsidR="00A643DA" w:rsidRPr="004A2C18">
              <w:rPr>
                <w:sz w:val="18"/>
                <w:lang w:val="es-CL" w:eastAsia="en-US"/>
              </w:rPr>
              <w:t xml:space="preserve"> </w:t>
            </w:r>
            <w:r w:rsidR="00AD1408" w:rsidRPr="004A2C18">
              <w:rPr>
                <w:sz w:val="18"/>
                <w:lang w:val="es-CL" w:eastAsia="en-US"/>
              </w:rPr>
              <w:t>informó</w:t>
            </w:r>
            <w:r w:rsidRPr="004A2C18">
              <w:rPr>
                <w:sz w:val="18"/>
                <w:lang w:val="es-CL" w:eastAsia="en-US"/>
              </w:rPr>
              <w:t xml:space="preserve"> </w:t>
            </w:r>
            <w:r w:rsidR="00A643DA" w:rsidRPr="004A2C18">
              <w:rPr>
                <w:sz w:val="18"/>
                <w:lang w:val="es-CL" w:eastAsia="en-US"/>
              </w:rPr>
              <w:t xml:space="preserve">el </w:t>
            </w:r>
            <w:r w:rsidRPr="004A2C18">
              <w:rPr>
                <w:sz w:val="18"/>
                <w:lang w:val="es-CL" w:eastAsia="en-US"/>
              </w:rPr>
              <w:t>aviso del inicio y duración de l</w:t>
            </w:r>
            <w:r w:rsidRPr="004A2C18">
              <w:rPr>
                <w:sz w:val="18"/>
              </w:rPr>
              <w:t xml:space="preserve">a auditoría externa, que se llevó a cabo entre </w:t>
            </w:r>
            <w:r w:rsidR="004068ED" w:rsidRPr="004A2C18">
              <w:rPr>
                <w:sz w:val="18"/>
              </w:rPr>
              <w:t>el 2</w:t>
            </w:r>
            <w:r w:rsidR="00AD1408" w:rsidRPr="004A2C18">
              <w:rPr>
                <w:sz w:val="18"/>
              </w:rPr>
              <w:t xml:space="preserve"> -</w:t>
            </w:r>
            <w:r w:rsidR="004068ED" w:rsidRPr="004A2C18">
              <w:rPr>
                <w:sz w:val="18"/>
              </w:rPr>
              <w:t>5</w:t>
            </w:r>
            <w:r w:rsidRPr="004A2C18">
              <w:rPr>
                <w:sz w:val="18"/>
              </w:rPr>
              <w:t xml:space="preserve"> de </w:t>
            </w:r>
            <w:r w:rsidR="004068ED" w:rsidRPr="004A2C18">
              <w:rPr>
                <w:sz w:val="18"/>
              </w:rPr>
              <w:t xml:space="preserve">marzo </w:t>
            </w:r>
            <w:r w:rsidRPr="004A2C18">
              <w:rPr>
                <w:sz w:val="18"/>
              </w:rPr>
              <w:t>de 20</w:t>
            </w:r>
            <w:r w:rsidR="004068ED" w:rsidRPr="004A2C18">
              <w:rPr>
                <w:sz w:val="18"/>
              </w:rPr>
              <w:t>20</w:t>
            </w:r>
            <w:r w:rsidRPr="004A2C18">
              <w:rPr>
                <w:sz w:val="18"/>
              </w:rPr>
              <w:t>. Posteriormente</w:t>
            </w:r>
            <w:r w:rsidR="00B75A60" w:rsidRPr="004A2C18">
              <w:rPr>
                <w:sz w:val="18"/>
              </w:rPr>
              <w:t xml:space="preserve">, </w:t>
            </w:r>
            <w:r w:rsidRPr="004A2C18">
              <w:rPr>
                <w:sz w:val="18"/>
              </w:rPr>
              <w:t xml:space="preserve">el Titular remite a través de </w:t>
            </w:r>
            <w:r w:rsidR="00A643DA" w:rsidRPr="004A2C18">
              <w:rPr>
                <w:sz w:val="18"/>
              </w:rPr>
              <w:t>SISAT</w:t>
            </w:r>
            <w:r w:rsidRPr="004A2C18">
              <w:rPr>
                <w:sz w:val="18"/>
              </w:rPr>
              <w:t xml:space="preserve"> el </w:t>
            </w:r>
            <w:r w:rsidR="001209EA" w:rsidRPr="004A2C18">
              <w:rPr>
                <w:sz w:val="18"/>
              </w:rPr>
              <w:t>I</w:t>
            </w:r>
            <w:r w:rsidRPr="004A2C18">
              <w:rPr>
                <w:sz w:val="18"/>
              </w:rPr>
              <w:t xml:space="preserve">nforme </w:t>
            </w:r>
            <w:r w:rsidR="001209EA" w:rsidRPr="004A2C18">
              <w:rPr>
                <w:sz w:val="18"/>
              </w:rPr>
              <w:t>de Evaluación de la Conformidad IEC-0</w:t>
            </w:r>
            <w:r w:rsidR="00A643DA" w:rsidRPr="004A2C18">
              <w:rPr>
                <w:sz w:val="18"/>
              </w:rPr>
              <w:t>9</w:t>
            </w:r>
            <w:r w:rsidR="001209EA" w:rsidRPr="004A2C18">
              <w:rPr>
                <w:sz w:val="18"/>
              </w:rPr>
              <w:t>-20</w:t>
            </w:r>
            <w:r w:rsidR="00A643DA" w:rsidRPr="004A2C18">
              <w:rPr>
                <w:sz w:val="18"/>
              </w:rPr>
              <w:t>20</w:t>
            </w:r>
            <w:r w:rsidRPr="004A2C18">
              <w:rPr>
                <w:sz w:val="18"/>
              </w:rPr>
              <w:t xml:space="preserve"> “</w:t>
            </w:r>
            <w:r w:rsidRPr="004A2C18">
              <w:rPr>
                <w:i/>
                <w:iCs/>
                <w:sz w:val="18"/>
              </w:rPr>
              <w:t xml:space="preserve">Auditoría a la Metodología del Balance de Arsénico y azufre, Complejo Metalúrgico </w:t>
            </w:r>
            <w:proofErr w:type="spellStart"/>
            <w:r w:rsidRPr="004A2C18">
              <w:rPr>
                <w:i/>
                <w:iCs/>
                <w:sz w:val="18"/>
              </w:rPr>
              <w:t>Altonorte</w:t>
            </w:r>
            <w:proofErr w:type="spellEnd"/>
            <w:r w:rsidRPr="004A2C18">
              <w:rPr>
                <w:sz w:val="18"/>
              </w:rPr>
              <w:t xml:space="preserve">” elaborado por la empresa </w:t>
            </w:r>
            <w:r w:rsidR="00232BCF" w:rsidRPr="004A2C18">
              <w:rPr>
                <w:i/>
                <w:sz w:val="18"/>
              </w:rPr>
              <w:t>Servicio Minero Spa</w:t>
            </w:r>
            <w:r w:rsidRPr="004A2C18">
              <w:rPr>
                <w:i/>
                <w:sz w:val="18"/>
              </w:rPr>
              <w:t xml:space="preserve">. </w:t>
            </w:r>
            <w:r w:rsidR="00DE15A5" w:rsidRPr="004A2C18">
              <w:rPr>
                <w:i/>
                <w:sz w:val="18"/>
              </w:rPr>
              <w:t>En dicho informe se indicó que la auditoria se efectuó entre el 24 de febrero y 5 de marzo del año 2020. Asimismo, e</w:t>
            </w:r>
            <w:r w:rsidRPr="004A2C18">
              <w:rPr>
                <w:i/>
                <w:sz w:val="18"/>
              </w:rPr>
              <w:t xml:space="preserve">l informe técnico señala </w:t>
            </w:r>
            <w:r w:rsidR="00A643DA" w:rsidRPr="004A2C18">
              <w:rPr>
                <w:i/>
                <w:sz w:val="18"/>
              </w:rPr>
              <w:t xml:space="preserve">en </w:t>
            </w:r>
            <w:r w:rsidRPr="004A2C18">
              <w:rPr>
                <w:i/>
                <w:sz w:val="18"/>
              </w:rPr>
              <w:t>conclusiones</w:t>
            </w:r>
            <w:r w:rsidR="00A643DA" w:rsidRPr="004A2C18">
              <w:rPr>
                <w:i/>
                <w:sz w:val="18"/>
              </w:rPr>
              <w:t xml:space="preserve"> que los</w:t>
            </w:r>
            <w:r w:rsidRPr="004A2C18">
              <w:rPr>
                <w:i/>
                <w:sz w:val="18"/>
              </w:rPr>
              <w:t xml:space="preserve"> balances de masa se efectuarían de acuerdo a la metodología de balances de masas aprobada por la SMA</w:t>
            </w:r>
            <w:r w:rsidR="00A643DA" w:rsidRPr="004A2C18">
              <w:rPr>
                <w:i/>
                <w:sz w:val="18"/>
              </w:rPr>
              <w:t xml:space="preserve"> bajo Resolución Exenta Nº1208/2015 SMA</w:t>
            </w:r>
            <w:r w:rsidR="00232BCF" w:rsidRPr="004A2C18">
              <w:rPr>
                <w:i/>
                <w:sz w:val="18"/>
              </w:rPr>
              <w:t>.</w:t>
            </w:r>
          </w:p>
          <w:p w14:paraId="5DD40435" w14:textId="77777777" w:rsidR="00556251" w:rsidRPr="00DE70FA" w:rsidRDefault="00556251" w:rsidP="00556251">
            <w:pPr>
              <w:pStyle w:val="Prrafodelista"/>
              <w:rPr>
                <w:iCs/>
                <w:sz w:val="10"/>
                <w:szCs w:val="10"/>
              </w:rPr>
            </w:pPr>
          </w:p>
          <w:p w14:paraId="36DDA555" w14:textId="3F5A554D" w:rsidR="00556251" w:rsidRPr="00556251" w:rsidRDefault="00556251" w:rsidP="00556251">
            <w:pPr>
              <w:pStyle w:val="Prrafodelista"/>
              <w:numPr>
                <w:ilvl w:val="0"/>
                <w:numId w:val="17"/>
              </w:numPr>
              <w:rPr>
                <w:sz w:val="18"/>
                <w:lang w:val="es-CL" w:eastAsia="en-US"/>
              </w:rPr>
            </w:pPr>
            <w:r w:rsidRPr="00556251">
              <w:rPr>
                <w:sz w:val="18"/>
                <w:lang w:val="es-CL" w:eastAsia="en-US"/>
              </w:rPr>
              <w:t>E</w:t>
            </w:r>
            <w:r w:rsidR="00A643DA" w:rsidRPr="00556251">
              <w:rPr>
                <w:sz w:val="18"/>
                <w:lang w:val="es-CL" w:eastAsia="en-US"/>
              </w:rPr>
              <w:t xml:space="preserve">n </w:t>
            </w:r>
            <w:r w:rsidR="008E6F81" w:rsidRPr="00556251">
              <w:rPr>
                <w:sz w:val="18"/>
                <w:lang w:val="es-CL" w:eastAsia="en-US"/>
              </w:rPr>
              <w:t>Informe de Evaluación de la Conformidad IEC-</w:t>
            </w:r>
            <w:r w:rsidR="00A643DA" w:rsidRPr="00556251">
              <w:rPr>
                <w:sz w:val="18"/>
                <w:lang w:val="es-CL" w:eastAsia="en-US"/>
              </w:rPr>
              <w:t>14</w:t>
            </w:r>
            <w:r w:rsidR="008E6F81" w:rsidRPr="00556251">
              <w:rPr>
                <w:sz w:val="18"/>
                <w:lang w:val="es-CL" w:eastAsia="en-US"/>
              </w:rPr>
              <w:t>-202</w:t>
            </w:r>
            <w:r w:rsidR="00A643DA" w:rsidRPr="00556251">
              <w:rPr>
                <w:sz w:val="18"/>
                <w:lang w:val="es-CL" w:eastAsia="en-US"/>
              </w:rPr>
              <w:t>1</w:t>
            </w:r>
            <w:r w:rsidR="008E6F81" w:rsidRPr="00556251">
              <w:rPr>
                <w:sz w:val="18"/>
                <w:lang w:val="es-CL" w:eastAsia="en-US"/>
              </w:rPr>
              <w:t xml:space="preserve"> de la auditoría externa realizada a la metodología de balances de masas, entre los días</w:t>
            </w:r>
            <w:r w:rsidR="0044019B" w:rsidRPr="00556251">
              <w:rPr>
                <w:sz w:val="18"/>
                <w:lang w:val="es-CL" w:eastAsia="en-US"/>
              </w:rPr>
              <w:t xml:space="preserve"> </w:t>
            </w:r>
            <w:r w:rsidR="00E91F46" w:rsidRPr="00556251">
              <w:rPr>
                <w:sz w:val="18"/>
                <w:lang w:val="es-CL" w:eastAsia="en-US"/>
              </w:rPr>
              <w:t>5</w:t>
            </w:r>
            <w:r w:rsidR="008E6F81" w:rsidRPr="00556251">
              <w:rPr>
                <w:sz w:val="18"/>
                <w:lang w:val="es-CL" w:eastAsia="en-US"/>
              </w:rPr>
              <w:t xml:space="preserve"> de febrero y </w:t>
            </w:r>
            <w:r w:rsidR="00E91F46" w:rsidRPr="00556251">
              <w:rPr>
                <w:sz w:val="18"/>
                <w:lang w:val="es-CL" w:eastAsia="en-US"/>
              </w:rPr>
              <w:t>12</w:t>
            </w:r>
            <w:r w:rsidR="008E6F81" w:rsidRPr="00556251">
              <w:rPr>
                <w:sz w:val="18"/>
                <w:lang w:val="es-CL" w:eastAsia="en-US"/>
              </w:rPr>
              <w:t xml:space="preserve"> de marzo de 202</w:t>
            </w:r>
            <w:r w:rsidR="00E91F46" w:rsidRPr="00556251">
              <w:rPr>
                <w:sz w:val="18"/>
                <w:lang w:val="es-CL" w:eastAsia="en-US"/>
              </w:rPr>
              <w:t>1</w:t>
            </w:r>
            <w:r w:rsidR="008E6F81" w:rsidRPr="00556251">
              <w:rPr>
                <w:sz w:val="18"/>
                <w:lang w:val="es-CL" w:eastAsia="en-US"/>
              </w:rPr>
              <w:t xml:space="preserve">, se </w:t>
            </w:r>
            <w:r w:rsidRPr="00556251">
              <w:rPr>
                <w:sz w:val="18"/>
                <w:lang w:val="es-CL" w:eastAsia="en-US"/>
              </w:rPr>
              <w:t>indica</w:t>
            </w:r>
            <w:r w:rsidR="00C87BAE" w:rsidRPr="00556251">
              <w:rPr>
                <w:sz w:val="18"/>
                <w:lang w:val="es-CL" w:eastAsia="en-US"/>
              </w:rPr>
              <w:t xml:space="preserve"> que el cálculo de las emisiones de azufre y arsénico fue confeccionado conforme a lo establecido en la Resolución Exenta 1208/2015</w:t>
            </w:r>
            <w:r w:rsidR="00D147CB" w:rsidRPr="00556251">
              <w:rPr>
                <w:sz w:val="18"/>
                <w:lang w:val="es-CL" w:eastAsia="en-US"/>
              </w:rPr>
              <w:t xml:space="preserve"> SMA</w:t>
            </w:r>
            <w:r w:rsidR="00C87BAE" w:rsidRPr="00556251">
              <w:rPr>
                <w:sz w:val="18"/>
                <w:lang w:val="es-CL" w:eastAsia="en-US"/>
              </w:rPr>
              <w:t xml:space="preserve"> y a la documentación anexa.   </w:t>
            </w:r>
            <w:r w:rsidRPr="00556251">
              <w:rPr>
                <w:sz w:val="18"/>
                <w:lang w:val="es-CL" w:eastAsia="en-US"/>
              </w:rPr>
              <w:t xml:space="preserve">De esta forma la Entidad Técnica de Certificación Ambiental, Servicios Mineros </w:t>
            </w:r>
            <w:proofErr w:type="spellStart"/>
            <w:r w:rsidRPr="00556251">
              <w:rPr>
                <w:sz w:val="18"/>
                <w:lang w:val="es-CL" w:eastAsia="en-US"/>
              </w:rPr>
              <w:t>SpA</w:t>
            </w:r>
            <w:proofErr w:type="spellEnd"/>
            <w:r w:rsidRPr="00556251">
              <w:rPr>
                <w:sz w:val="18"/>
                <w:lang w:val="es-CL" w:eastAsia="en-US"/>
              </w:rPr>
              <w:t xml:space="preserve">, concluye que el Complejo Metalúrgico </w:t>
            </w:r>
            <w:proofErr w:type="spellStart"/>
            <w:r w:rsidRPr="00556251">
              <w:rPr>
                <w:sz w:val="18"/>
                <w:lang w:val="es-CL" w:eastAsia="en-US"/>
              </w:rPr>
              <w:t>Altonorte</w:t>
            </w:r>
            <w:proofErr w:type="spellEnd"/>
            <w:r w:rsidRPr="00556251">
              <w:rPr>
                <w:sz w:val="18"/>
                <w:lang w:val="es-CL" w:eastAsia="en-US"/>
              </w:rPr>
              <w:t xml:space="preserve"> aplicó íntegramente la Metodología de Balance de Masas de Arsénico y Azufre autorizada por RE 1208/2015.</w:t>
            </w:r>
          </w:p>
          <w:p w14:paraId="701C6FE3" w14:textId="77777777" w:rsidR="00556251" w:rsidRPr="00DE70FA" w:rsidRDefault="00556251" w:rsidP="00556251">
            <w:pPr>
              <w:pStyle w:val="Prrafodelista"/>
              <w:rPr>
                <w:iCs/>
                <w:sz w:val="10"/>
                <w:szCs w:val="10"/>
              </w:rPr>
            </w:pPr>
          </w:p>
          <w:p w14:paraId="74DE3E13" w14:textId="2648D581" w:rsidR="00556251" w:rsidRPr="00556251" w:rsidRDefault="00556251" w:rsidP="00556251">
            <w:pPr>
              <w:pStyle w:val="Prrafodelista"/>
              <w:numPr>
                <w:ilvl w:val="0"/>
                <w:numId w:val="17"/>
              </w:numPr>
              <w:rPr>
                <w:i/>
                <w:sz w:val="18"/>
                <w:szCs w:val="18"/>
              </w:rPr>
            </w:pPr>
            <w:r>
              <w:rPr>
                <w:iCs/>
                <w:sz w:val="18"/>
                <w:szCs w:val="18"/>
              </w:rPr>
              <w:t>Adicionalmente</w:t>
            </w:r>
            <w:r w:rsidR="00C87BAE" w:rsidRPr="00C87BAE">
              <w:rPr>
                <w:iCs/>
                <w:sz w:val="18"/>
                <w:szCs w:val="18"/>
              </w:rPr>
              <w:t xml:space="preserve">, en informe de auditoría se señaló </w:t>
            </w:r>
            <w:r w:rsidR="00C87BAE" w:rsidRPr="00D147CB">
              <w:rPr>
                <w:iCs/>
                <w:sz w:val="18"/>
                <w:szCs w:val="18"/>
              </w:rPr>
              <w:t>que las emisiones de arsénico y azufre para el año 2020 determinadas con la planilla de cálculos presentada, son matemáticamente correctas, no obstante</w:t>
            </w:r>
            <w:r>
              <w:rPr>
                <w:iCs/>
                <w:sz w:val="18"/>
                <w:szCs w:val="18"/>
              </w:rPr>
              <w:t xml:space="preserve"> como oportunidad de mejora </w:t>
            </w:r>
            <w:r w:rsidR="00C87BAE" w:rsidRPr="00D147CB">
              <w:rPr>
                <w:iCs/>
                <w:sz w:val="18"/>
                <w:szCs w:val="18"/>
              </w:rPr>
              <w:t xml:space="preserve">para la emisión de azufre se </w:t>
            </w:r>
            <w:r w:rsidR="00D147CB" w:rsidRPr="00D147CB">
              <w:rPr>
                <w:iCs/>
                <w:sz w:val="18"/>
                <w:szCs w:val="18"/>
              </w:rPr>
              <w:t>indicó</w:t>
            </w:r>
            <w:r w:rsidR="00C87BAE" w:rsidRPr="00D147CB">
              <w:rPr>
                <w:iCs/>
                <w:sz w:val="18"/>
                <w:szCs w:val="18"/>
              </w:rPr>
              <w:t xml:space="preserve"> lo siguiente</w:t>
            </w:r>
            <w:r w:rsidR="00D147CB">
              <w:rPr>
                <w:iCs/>
                <w:sz w:val="18"/>
                <w:szCs w:val="18"/>
              </w:rPr>
              <w:t>:</w:t>
            </w:r>
            <w:r w:rsidR="00C87BAE" w:rsidRPr="00D147CB">
              <w:rPr>
                <w:iCs/>
                <w:sz w:val="18"/>
                <w:szCs w:val="18"/>
              </w:rPr>
              <w:t xml:space="preserve"> </w:t>
            </w:r>
            <w:r w:rsidR="00C87BAE" w:rsidRPr="00D147CB">
              <w:rPr>
                <w:i/>
                <w:sz w:val="18"/>
                <w:szCs w:val="18"/>
              </w:rPr>
              <w:t xml:space="preserve">“Las emisiones anuales informadas por el Complejo Metalúrgico </w:t>
            </w:r>
            <w:proofErr w:type="spellStart"/>
            <w:r w:rsidR="00C87BAE" w:rsidRPr="00D147CB">
              <w:rPr>
                <w:i/>
                <w:sz w:val="18"/>
                <w:szCs w:val="18"/>
              </w:rPr>
              <w:t>Altonorte</w:t>
            </w:r>
            <w:proofErr w:type="spellEnd"/>
            <w:r w:rsidR="00C87BAE" w:rsidRPr="00D147CB">
              <w:rPr>
                <w:i/>
                <w:sz w:val="18"/>
                <w:szCs w:val="18"/>
              </w:rPr>
              <w:t xml:space="preserve"> y las recalculadas por el equipo auditor presentan diferencias en la cuantificación de azufre, </w:t>
            </w:r>
            <w:proofErr w:type="spellStart"/>
            <w:r w:rsidR="00D147CB" w:rsidRPr="00D147CB">
              <w:rPr>
                <w:i/>
                <w:sz w:val="18"/>
                <w:szCs w:val="18"/>
              </w:rPr>
              <w:t>a</w:t>
            </w:r>
            <w:r w:rsidR="00D147CB">
              <w:rPr>
                <w:i/>
                <w:sz w:val="18"/>
                <w:szCs w:val="18"/>
              </w:rPr>
              <w:t>ú</w:t>
            </w:r>
            <w:r w:rsidR="00D147CB" w:rsidRPr="00D147CB">
              <w:rPr>
                <w:i/>
                <w:sz w:val="18"/>
                <w:szCs w:val="18"/>
              </w:rPr>
              <w:t>n</w:t>
            </w:r>
            <w:proofErr w:type="spellEnd"/>
            <w:r w:rsidR="00C87BAE" w:rsidRPr="00D147CB">
              <w:rPr>
                <w:i/>
                <w:sz w:val="18"/>
                <w:szCs w:val="18"/>
              </w:rPr>
              <w:t xml:space="preserve"> cuando el algoritmo de cálculos es correcto hubo diferencias en la determinación del factor gravimétrico de [H2SO4] a S y [SO</w:t>
            </w:r>
            <w:r w:rsidR="00C87BAE" w:rsidRPr="00B04492">
              <w:rPr>
                <w:i/>
                <w:sz w:val="18"/>
                <w:szCs w:val="18"/>
                <w:vertAlign w:val="subscript"/>
              </w:rPr>
              <w:t>4</w:t>
            </w:r>
            <w:r w:rsidR="00C87BAE" w:rsidRPr="00D147CB">
              <w:rPr>
                <w:i/>
                <w:sz w:val="18"/>
                <w:szCs w:val="18"/>
              </w:rPr>
              <w:t xml:space="preserve">] a S originando una mayor captura de azufre en el ácido sulfúrico y en el PLS recalculado por el auditor. Los resultados fueron los siguientes: </w:t>
            </w:r>
            <w:r w:rsidR="004A2C18">
              <w:rPr>
                <w:i/>
                <w:sz w:val="18"/>
                <w:szCs w:val="18"/>
              </w:rPr>
              <w:t xml:space="preserve">  </w:t>
            </w:r>
            <w:r w:rsidR="00C87BAE" w:rsidRPr="004A2C18">
              <w:rPr>
                <w:rFonts w:cs="Calibri"/>
                <w:i/>
                <w:iCs/>
                <w:color w:val="000000"/>
                <w:sz w:val="18"/>
                <w:szCs w:val="18"/>
              </w:rPr>
              <w:t>Emisión S Informada por Titular: 12.826,56 ton/año</w:t>
            </w:r>
            <w:r w:rsidR="004A2C18">
              <w:rPr>
                <w:rFonts w:cs="Calibri"/>
                <w:i/>
                <w:iCs/>
                <w:color w:val="000000"/>
                <w:sz w:val="18"/>
                <w:szCs w:val="18"/>
              </w:rPr>
              <w:t xml:space="preserve">; </w:t>
            </w:r>
            <w:r w:rsidR="00C87BAE" w:rsidRPr="004A2C18">
              <w:rPr>
                <w:rFonts w:cs="Calibri"/>
                <w:i/>
                <w:iCs/>
                <w:color w:val="000000"/>
                <w:sz w:val="18"/>
                <w:szCs w:val="18"/>
              </w:rPr>
              <w:t>Emisión S Verificada por ETCA: 12.009,40 ton/año</w:t>
            </w:r>
            <w:r w:rsidR="004A2C18">
              <w:rPr>
                <w:rFonts w:cs="Calibri"/>
                <w:i/>
                <w:iCs/>
                <w:color w:val="000000"/>
                <w:sz w:val="18"/>
                <w:szCs w:val="18"/>
              </w:rPr>
              <w:t>.</w:t>
            </w:r>
          </w:p>
          <w:p w14:paraId="0D004542" w14:textId="77777777" w:rsidR="00556251" w:rsidRPr="00DE70FA" w:rsidRDefault="00556251" w:rsidP="00556251">
            <w:pPr>
              <w:pStyle w:val="Prrafodelista"/>
              <w:rPr>
                <w:sz w:val="12"/>
                <w:szCs w:val="14"/>
                <w:lang w:val="es-CL" w:eastAsia="en-US"/>
              </w:rPr>
            </w:pPr>
          </w:p>
          <w:p w14:paraId="39C49362" w14:textId="2EE07B12" w:rsidR="00A644A6" w:rsidRPr="00556251" w:rsidRDefault="00D147CB" w:rsidP="00556251">
            <w:pPr>
              <w:pStyle w:val="Prrafodelista"/>
              <w:numPr>
                <w:ilvl w:val="0"/>
                <w:numId w:val="17"/>
              </w:numPr>
              <w:rPr>
                <w:i/>
                <w:sz w:val="18"/>
                <w:szCs w:val="18"/>
              </w:rPr>
            </w:pPr>
            <w:r w:rsidRPr="00556251">
              <w:rPr>
                <w:sz w:val="18"/>
                <w:lang w:val="es-CL" w:eastAsia="en-US"/>
              </w:rPr>
              <w:t xml:space="preserve">Que de acuerdo a la observación levantada </w:t>
            </w:r>
            <w:r w:rsidR="004A2C18" w:rsidRPr="00556251">
              <w:rPr>
                <w:sz w:val="18"/>
                <w:lang w:val="es-CL" w:eastAsia="en-US"/>
              </w:rPr>
              <w:t xml:space="preserve">en el proceso de auditoría del año 2021 </w:t>
            </w:r>
            <w:r w:rsidRPr="00556251">
              <w:rPr>
                <w:sz w:val="18"/>
                <w:lang w:val="es-CL" w:eastAsia="en-US"/>
              </w:rPr>
              <w:t xml:space="preserve">se efectuó un requerimiento de información al Titular mediante la Res. Ex. </w:t>
            </w:r>
            <w:proofErr w:type="spellStart"/>
            <w:r w:rsidRPr="00556251">
              <w:rPr>
                <w:sz w:val="18"/>
                <w:lang w:val="es-CL" w:eastAsia="en-US"/>
              </w:rPr>
              <w:t>Nº</w:t>
            </w:r>
            <w:proofErr w:type="spellEnd"/>
            <w:r w:rsidRPr="00556251">
              <w:rPr>
                <w:sz w:val="18"/>
                <w:lang w:val="es-CL" w:eastAsia="en-US"/>
              </w:rPr>
              <w:t xml:space="preserve"> 1575/2021 SMA, a través del cual se solicitó remitir las planillas de balances de masa corregidas la emisión de S mensual y anual, así como el porcentaje de captura para el año 2020.  Luego mediante carta GGAN 358/2021 el Titular entregó respuesta al requerimiento de información actualizando el cálculo de la emisión de Azufre (S) obtenido mediante la aplicación del balance de masa en el Sistema de la Fundición </w:t>
            </w:r>
            <w:proofErr w:type="spellStart"/>
            <w:r w:rsidRPr="00556251">
              <w:rPr>
                <w:sz w:val="18"/>
                <w:lang w:val="es-CL" w:eastAsia="en-US"/>
              </w:rPr>
              <w:t>Altonorte</w:t>
            </w:r>
            <w:proofErr w:type="spellEnd"/>
            <w:r w:rsidRPr="00556251">
              <w:rPr>
                <w:sz w:val="18"/>
                <w:lang w:val="es-CL" w:eastAsia="en-US"/>
              </w:rPr>
              <w:t xml:space="preserve"> (ver Anexo 2). </w:t>
            </w:r>
          </w:p>
          <w:p w14:paraId="3F328298" w14:textId="77777777" w:rsidR="00C87BAE" w:rsidRPr="00DE70FA" w:rsidRDefault="00C87BAE" w:rsidP="00C87BAE">
            <w:pPr>
              <w:rPr>
                <w:sz w:val="10"/>
                <w:szCs w:val="12"/>
              </w:rPr>
            </w:pPr>
          </w:p>
          <w:p w14:paraId="2D4BA697" w14:textId="41549FF7" w:rsidR="00DB191A" w:rsidRPr="00A644A6" w:rsidRDefault="009D56C0" w:rsidP="00C31A36">
            <w:pPr>
              <w:pStyle w:val="Prrafodelista"/>
              <w:numPr>
                <w:ilvl w:val="0"/>
                <w:numId w:val="17"/>
              </w:numPr>
              <w:rPr>
                <w:sz w:val="18"/>
              </w:rPr>
            </w:pPr>
            <w:r w:rsidRPr="009D56C0">
              <w:rPr>
                <w:sz w:val="18"/>
                <w:szCs w:val="18"/>
              </w:rPr>
              <w:t>En base a lo anterior</w:t>
            </w:r>
            <w:r w:rsidR="002F3EA9">
              <w:rPr>
                <w:sz w:val="18"/>
                <w:szCs w:val="18"/>
              </w:rPr>
              <w:t xml:space="preserve"> y la revisión de los informes mensuales correspondientes al año 20</w:t>
            </w:r>
            <w:r w:rsidR="00A40621">
              <w:rPr>
                <w:sz w:val="18"/>
                <w:szCs w:val="18"/>
              </w:rPr>
              <w:t>20</w:t>
            </w:r>
            <w:r w:rsidRPr="009D56C0">
              <w:rPr>
                <w:sz w:val="18"/>
                <w:szCs w:val="18"/>
              </w:rPr>
              <w:t>, es posible señalar lo siguiente:</w:t>
            </w:r>
          </w:p>
          <w:p w14:paraId="54DCEEA0" w14:textId="77777777" w:rsidR="004A2C18" w:rsidRDefault="00DB191A" w:rsidP="004A2C18">
            <w:pPr>
              <w:pStyle w:val="Prrafodelista"/>
              <w:numPr>
                <w:ilvl w:val="0"/>
                <w:numId w:val="10"/>
              </w:numPr>
              <w:rPr>
                <w:sz w:val="18"/>
                <w:szCs w:val="18"/>
              </w:rPr>
            </w:pPr>
            <w:r w:rsidRPr="004A2C18">
              <w:rPr>
                <w:sz w:val="18"/>
                <w:szCs w:val="18"/>
              </w:rPr>
              <w:t>La emisión de arsénico en el año 20</w:t>
            </w:r>
            <w:r w:rsidR="00C60752" w:rsidRPr="004A2C18">
              <w:rPr>
                <w:sz w:val="18"/>
                <w:szCs w:val="18"/>
              </w:rPr>
              <w:t xml:space="preserve">20 </w:t>
            </w:r>
            <w:r w:rsidRPr="004A2C18">
              <w:rPr>
                <w:sz w:val="18"/>
                <w:szCs w:val="18"/>
              </w:rPr>
              <w:t xml:space="preserve">alcanzó un total de </w:t>
            </w:r>
            <w:r w:rsidR="009D56C0" w:rsidRPr="004A2C18">
              <w:rPr>
                <w:sz w:val="18"/>
              </w:rPr>
              <w:t>11</w:t>
            </w:r>
            <w:r w:rsidR="00C60752" w:rsidRPr="004A2C18">
              <w:rPr>
                <w:sz w:val="18"/>
              </w:rPr>
              <w:t>8</w:t>
            </w:r>
            <w:r w:rsidRPr="004A2C18">
              <w:rPr>
                <w:rFonts w:eastAsia="Times New Roman"/>
                <w:color w:val="000000"/>
                <w:sz w:val="18"/>
                <w:szCs w:val="18"/>
                <w:lang w:eastAsia="es-CL"/>
              </w:rPr>
              <w:t xml:space="preserve"> </w:t>
            </w:r>
            <w:r w:rsidRPr="004A2C18">
              <w:rPr>
                <w:sz w:val="18"/>
                <w:szCs w:val="18"/>
              </w:rPr>
              <w:t xml:space="preserve">toneladas, lo que representa un </w:t>
            </w:r>
            <w:r w:rsidR="009D56C0" w:rsidRPr="004A2C18">
              <w:rPr>
                <w:sz w:val="18"/>
                <w:szCs w:val="18"/>
              </w:rPr>
              <w:t>9</w:t>
            </w:r>
            <w:r w:rsidR="00C60752" w:rsidRPr="004A2C18">
              <w:rPr>
                <w:sz w:val="18"/>
                <w:szCs w:val="18"/>
              </w:rPr>
              <w:t>3</w:t>
            </w:r>
            <w:r w:rsidR="00C93C75" w:rsidRPr="004A2C18">
              <w:rPr>
                <w:sz w:val="18"/>
                <w:szCs w:val="18"/>
              </w:rPr>
              <w:t>,5</w:t>
            </w:r>
            <w:r w:rsidRPr="004A2C18">
              <w:rPr>
                <w:sz w:val="18"/>
                <w:szCs w:val="18"/>
              </w:rPr>
              <w:t xml:space="preserve">% del límite máximo de emisión establecido en el D.S. 28/2013 de MMA (ver figura </w:t>
            </w:r>
            <w:r w:rsidR="004B0528" w:rsidRPr="004A2C18">
              <w:rPr>
                <w:sz w:val="18"/>
                <w:szCs w:val="18"/>
              </w:rPr>
              <w:t>6</w:t>
            </w:r>
            <w:r w:rsidRPr="004A2C18">
              <w:rPr>
                <w:sz w:val="18"/>
                <w:szCs w:val="18"/>
              </w:rPr>
              <w:t>).</w:t>
            </w:r>
          </w:p>
          <w:p w14:paraId="7A8FE6E9" w14:textId="77777777" w:rsidR="004A2C18" w:rsidRDefault="00DB191A" w:rsidP="004A2C18">
            <w:pPr>
              <w:pStyle w:val="Prrafodelista"/>
              <w:numPr>
                <w:ilvl w:val="0"/>
                <w:numId w:val="10"/>
              </w:numPr>
              <w:rPr>
                <w:sz w:val="18"/>
                <w:szCs w:val="18"/>
              </w:rPr>
            </w:pPr>
            <w:r w:rsidRPr="004A2C18">
              <w:rPr>
                <w:sz w:val="18"/>
              </w:rPr>
              <w:t>La emisión de dióxido azufre en el año 20</w:t>
            </w:r>
            <w:r w:rsidR="00EA2D72" w:rsidRPr="004A2C18">
              <w:rPr>
                <w:sz w:val="18"/>
              </w:rPr>
              <w:t>20</w:t>
            </w:r>
            <w:r w:rsidRPr="004A2C18">
              <w:rPr>
                <w:sz w:val="18"/>
              </w:rPr>
              <w:t xml:space="preserve"> alcanzó un total de </w:t>
            </w:r>
            <w:r w:rsidR="00EA2D72" w:rsidRPr="004A2C18">
              <w:rPr>
                <w:sz w:val="18"/>
              </w:rPr>
              <w:t>12.009</w:t>
            </w:r>
            <w:r w:rsidRPr="004A2C18">
              <w:rPr>
                <w:sz w:val="18"/>
              </w:rPr>
              <w:t xml:space="preserve"> ton/año, lo que representa un </w:t>
            </w:r>
            <w:r w:rsidR="00EA2D72" w:rsidRPr="004A2C18">
              <w:rPr>
                <w:sz w:val="18"/>
              </w:rPr>
              <w:t>51</w:t>
            </w:r>
            <w:r w:rsidR="009D56C0" w:rsidRPr="004A2C18">
              <w:rPr>
                <w:sz w:val="18"/>
              </w:rPr>
              <w:t>,</w:t>
            </w:r>
            <w:r w:rsidR="00EA2D72" w:rsidRPr="004A2C18">
              <w:rPr>
                <w:sz w:val="18"/>
              </w:rPr>
              <w:t>7</w:t>
            </w:r>
            <w:r w:rsidRPr="004A2C18">
              <w:rPr>
                <w:sz w:val="18"/>
              </w:rPr>
              <w:t xml:space="preserve">% </w:t>
            </w:r>
            <w:r w:rsidRPr="004A2C18">
              <w:rPr>
                <w:sz w:val="18"/>
                <w:szCs w:val="18"/>
              </w:rPr>
              <w:t xml:space="preserve">del límite máximo de emisión establecido en el D.S. 28/2013 de MMA (ver figura </w:t>
            </w:r>
            <w:r w:rsidR="004B0528" w:rsidRPr="004A2C18">
              <w:rPr>
                <w:sz w:val="18"/>
                <w:szCs w:val="18"/>
              </w:rPr>
              <w:t>7</w:t>
            </w:r>
            <w:r w:rsidRPr="004A2C18">
              <w:rPr>
                <w:sz w:val="18"/>
                <w:szCs w:val="18"/>
              </w:rPr>
              <w:t>)</w:t>
            </w:r>
            <w:r w:rsidR="00C93C75" w:rsidRPr="004A2C18">
              <w:rPr>
                <w:sz w:val="18"/>
                <w:szCs w:val="18"/>
              </w:rPr>
              <w:t>.</w:t>
            </w:r>
          </w:p>
          <w:p w14:paraId="7C0805F9" w14:textId="77777777" w:rsidR="004A2C18" w:rsidRPr="004A2C18" w:rsidRDefault="00DB191A" w:rsidP="004A2C18">
            <w:pPr>
              <w:pStyle w:val="Prrafodelista"/>
              <w:numPr>
                <w:ilvl w:val="0"/>
                <w:numId w:val="10"/>
              </w:numPr>
              <w:rPr>
                <w:sz w:val="18"/>
                <w:szCs w:val="18"/>
              </w:rPr>
            </w:pPr>
            <w:r w:rsidRPr="004A2C18">
              <w:rPr>
                <w:sz w:val="18"/>
              </w:rPr>
              <w:t xml:space="preserve">Del examen de información, es posible indicar que la Fundición </w:t>
            </w:r>
            <w:proofErr w:type="spellStart"/>
            <w:r w:rsidRPr="004A2C18">
              <w:rPr>
                <w:sz w:val="18"/>
              </w:rPr>
              <w:t>Altonorte</w:t>
            </w:r>
            <w:proofErr w:type="spellEnd"/>
            <w:r w:rsidRPr="004A2C18">
              <w:rPr>
                <w:sz w:val="18"/>
              </w:rPr>
              <w:t xml:space="preserve"> en el año 20</w:t>
            </w:r>
            <w:r w:rsidR="00C60752" w:rsidRPr="004A2C18">
              <w:rPr>
                <w:sz w:val="18"/>
              </w:rPr>
              <w:t>20</w:t>
            </w:r>
            <w:r w:rsidRPr="004A2C18">
              <w:rPr>
                <w:sz w:val="18"/>
              </w:rPr>
              <w:t xml:space="preserve">, </w:t>
            </w:r>
            <w:r w:rsidR="00C60752" w:rsidRPr="004A2C18">
              <w:rPr>
                <w:sz w:val="18"/>
              </w:rPr>
              <w:t xml:space="preserve">no excede los límites máximos de emisión anual para arsénico y dióxido de azufre permitidos. </w:t>
            </w:r>
          </w:p>
          <w:p w14:paraId="736FDC4F" w14:textId="6D7F082D" w:rsidR="00DB191A" w:rsidRPr="00A644A6" w:rsidRDefault="00DB191A" w:rsidP="004A2C18">
            <w:pPr>
              <w:pStyle w:val="Prrafodelista"/>
              <w:numPr>
                <w:ilvl w:val="0"/>
                <w:numId w:val="10"/>
              </w:numPr>
              <w:rPr>
                <w:sz w:val="18"/>
                <w:szCs w:val="18"/>
              </w:rPr>
            </w:pPr>
            <w:r w:rsidRPr="004A2C18">
              <w:rPr>
                <w:sz w:val="18"/>
              </w:rPr>
              <w:t xml:space="preserve">Respecto al porcentaje de captura y fijación, se observa que la Fundición </w:t>
            </w:r>
            <w:proofErr w:type="spellStart"/>
            <w:r w:rsidR="00252145" w:rsidRPr="004A2C18">
              <w:rPr>
                <w:sz w:val="18"/>
              </w:rPr>
              <w:t>Altonorte</w:t>
            </w:r>
            <w:proofErr w:type="spellEnd"/>
            <w:r w:rsidRPr="004A2C18">
              <w:rPr>
                <w:sz w:val="18"/>
              </w:rPr>
              <w:t xml:space="preserve"> durante el año 20</w:t>
            </w:r>
            <w:r w:rsidR="00EA2D72" w:rsidRPr="004A2C18">
              <w:rPr>
                <w:sz w:val="18"/>
              </w:rPr>
              <w:t>20</w:t>
            </w:r>
            <w:r w:rsidRPr="004A2C18">
              <w:rPr>
                <w:sz w:val="18"/>
              </w:rPr>
              <w:t xml:space="preserve"> presentó un porcentaje de captura y fijación del orden de un 9</w:t>
            </w:r>
            <w:r w:rsidR="00524B3A" w:rsidRPr="004A2C18">
              <w:rPr>
                <w:sz w:val="18"/>
              </w:rPr>
              <w:t>8</w:t>
            </w:r>
            <w:r w:rsidRPr="004A2C18">
              <w:rPr>
                <w:sz w:val="18"/>
              </w:rPr>
              <w:t>,</w:t>
            </w:r>
            <w:r w:rsidR="00524B3A" w:rsidRPr="004A2C18">
              <w:rPr>
                <w:sz w:val="18"/>
              </w:rPr>
              <w:t>18</w:t>
            </w:r>
            <w:r w:rsidRPr="004A2C18">
              <w:rPr>
                <w:sz w:val="18"/>
              </w:rPr>
              <w:t>% para el parámetro azufre (S) y de un 9</w:t>
            </w:r>
            <w:r w:rsidR="00524B3A" w:rsidRPr="004A2C18">
              <w:rPr>
                <w:sz w:val="18"/>
              </w:rPr>
              <w:t>7</w:t>
            </w:r>
            <w:r w:rsidRPr="004A2C18">
              <w:rPr>
                <w:sz w:val="18"/>
              </w:rPr>
              <w:t>,</w:t>
            </w:r>
            <w:r w:rsidR="00524B3A" w:rsidRPr="004A2C18">
              <w:rPr>
                <w:sz w:val="18"/>
              </w:rPr>
              <w:t>72</w:t>
            </w:r>
            <w:r w:rsidRPr="004A2C18">
              <w:rPr>
                <w:sz w:val="18"/>
              </w:rPr>
              <w:t xml:space="preserve">% para el parámetro arsénico (As). (ver figura </w:t>
            </w:r>
            <w:r w:rsidR="004B0528" w:rsidRPr="004A2C18">
              <w:rPr>
                <w:sz w:val="18"/>
              </w:rPr>
              <w:t>8</w:t>
            </w:r>
            <w:r w:rsidRPr="004A2C18">
              <w:rPr>
                <w:sz w:val="18"/>
              </w:rPr>
              <w:t>)</w:t>
            </w:r>
            <w:r w:rsidR="00E463D5" w:rsidRPr="004A2C18">
              <w:rPr>
                <w:sz w:val="18"/>
              </w:rPr>
              <w:t>.</w:t>
            </w:r>
          </w:p>
          <w:p w14:paraId="3D69A55A" w14:textId="77777777" w:rsidR="00A644A6" w:rsidRPr="00DE70FA" w:rsidRDefault="00A644A6" w:rsidP="00A644A6">
            <w:pPr>
              <w:rPr>
                <w:sz w:val="6"/>
                <w:szCs w:val="6"/>
              </w:rPr>
            </w:pPr>
          </w:p>
          <w:p w14:paraId="2CE12F27" w14:textId="77777777" w:rsidR="00A644A6" w:rsidRDefault="00A644A6" w:rsidP="00A644A6">
            <w:pPr>
              <w:pStyle w:val="Prrafodelista"/>
              <w:numPr>
                <w:ilvl w:val="0"/>
                <w:numId w:val="17"/>
              </w:numPr>
              <w:rPr>
                <w:sz w:val="18"/>
                <w:lang w:val="es-CL" w:eastAsia="en-US"/>
              </w:rPr>
            </w:pPr>
            <w:r w:rsidRPr="00524B3A">
              <w:rPr>
                <w:sz w:val="18"/>
                <w:lang w:val="es-CL" w:eastAsia="en-US"/>
              </w:rPr>
              <w:t xml:space="preserve">Cabe señalar que la Resolución Exenta </w:t>
            </w:r>
            <w:proofErr w:type="spellStart"/>
            <w:r w:rsidRPr="00524B3A">
              <w:rPr>
                <w:sz w:val="18"/>
                <w:lang w:val="es-CL" w:eastAsia="en-US"/>
              </w:rPr>
              <w:t>N°</w:t>
            </w:r>
            <w:proofErr w:type="spellEnd"/>
            <w:r w:rsidRPr="00524B3A">
              <w:rPr>
                <w:sz w:val="18"/>
                <w:lang w:val="es-CL" w:eastAsia="en-US"/>
              </w:rPr>
              <w:t xml:space="preserve"> 1208/2015 SMA quedo sin efecto dada la modificación de la metodología de balances de masa de arsénico y azufre de la Fundición </w:t>
            </w:r>
            <w:proofErr w:type="spellStart"/>
            <w:r w:rsidRPr="00524B3A">
              <w:rPr>
                <w:sz w:val="18"/>
                <w:lang w:val="es-CL" w:eastAsia="en-US"/>
              </w:rPr>
              <w:t>Altonorte</w:t>
            </w:r>
            <w:proofErr w:type="spellEnd"/>
            <w:r w:rsidRPr="00524B3A">
              <w:rPr>
                <w:sz w:val="18"/>
                <w:lang w:val="es-CL" w:eastAsia="en-US"/>
              </w:rPr>
              <w:t xml:space="preserve">, cuya modificación fue aprobada mediante la Resolución Exenta </w:t>
            </w:r>
            <w:proofErr w:type="spellStart"/>
            <w:r w:rsidRPr="00524B3A">
              <w:rPr>
                <w:sz w:val="18"/>
                <w:lang w:val="es-CL" w:eastAsia="en-US"/>
              </w:rPr>
              <w:t>N°</w:t>
            </w:r>
            <w:proofErr w:type="spellEnd"/>
            <w:r w:rsidRPr="00524B3A">
              <w:rPr>
                <w:sz w:val="18"/>
                <w:lang w:val="es-CL" w:eastAsia="en-US"/>
              </w:rPr>
              <w:t xml:space="preserve"> 92 de 19 de enero de 2021.</w:t>
            </w:r>
          </w:p>
          <w:p w14:paraId="7EDFCD98" w14:textId="7D42AB46" w:rsidR="00174F9A" w:rsidRPr="00A644A6" w:rsidRDefault="00174F9A" w:rsidP="00A644A6">
            <w:pPr>
              <w:rPr>
                <w:b/>
              </w:rPr>
            </w:pPr>
          </w:p>
        </w:tc>
      </w:tr>
    </w:tbl>
    <w:p w14:paraId="751D09AA" w14:textId="6689A4C3" w:rsidR="002D0C52" w:rsidRDefault="002D0C52">
      <w:pPr>
        <w:rPr>
          <w:rFonts w:ascii="Calibri" w:eastAsia="Calibri" w:hAnsi="Calibri" w:cs="Calibri"/>
          <w:sz w:val="28"/>
          <w:szCs w:val="32"/>
        </w:rPr>
      </w:pPr>
    </w:p>
    <w:tbl>
      <w:tblPr>
        <w:tblW w:w="5000" w:type="pct"/>
        <w:jc w:val="center"/>
        <w:tblLayout w:type="fixed"/>
        <w:tblCellMar>
          <w:left w:w="70" w:type="dxa"/>
          <w:right w:w="70" w:type="dxa"/>
        </w:tblCellMar>
        <w:tblLook w:val="04A0" w:firstRow="1" w:lastRow="0" w:firstColumn="1" w:lastColumn="0" w:noHBand="0" w:noVBand="1"/>
      </w:tblPr>
      <w:tblGrid>
        <w:gridCol w:w="2696"/>
        <w:gridCol w:w="4245"/>
        <w:gridCol w:w="2685"/>
        <w:gridCol w:w="3936"/>
      </w:tblGrid>
      <w:tr w:rsidR="003A5EC1" w:rsidRPr="00B273E3" w14:paraId="20724180" w14:textId="77777777" w:rsidTr="003A5EC1">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4B8676" w14:textId="77777777" w:rsidR="003A5EC1" w:rsidRPr="00B273E3" w:rsidRDefault="003A5EC1" w:rsidP="003A5EC1">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3A5EC1" w:rsidRPr="00B273E3" w14:paraId="4C16C99F" w14:textId="77777777" w:rsidTr="003A5EC1">
        <w:trPr>
          <w:trHeight w:val="5351"/>
          <w:jc w:val="center"/>
        </w:trPr>
        <w:tc>
          <w:tcPr>
            <w:tcW w:w="2559" w:type="pct"/>
            <w:gridSpan w:val="2"/>
            <w:tcBorders>
              <w:top w:val="nil"/>
              <w:left w:val="single" w:sz="4" w:space="0" w:color="auto"/>
              <w:right w:val="single" w:sz="4" w:space="0" w:color="auto"/>
            </w:tcBorders>
            <w:shd w:val="clear" w:color="auto" w:fill="auto"/>
            <w:noWrap/>
            <w:vAlign w:val="center"/>
            <w:hideMark/>
          </w:tcPr>
          <w:p w14:paraId="5A477CCD" w14:textId="77777777" w:rsidR="003A5EC1" w:rsidRDefault="003A5EC1" w:rsidP="003A5EC1"/>
          <w:tbl>
            <w:tblPr>
              <w:tblStyle w:val="Tablaconcuadrculaclara"/>
              <w:tblW w:w="0" w:type="auto"/>
              <w:jc w:val="center"/>
              <w:tblLayout w:type="fixed"/>
              <w:tblLook w:val="04A0" w:firstRow="1" w:lastRow="0" w:firstColumn="1" w:lastColumn="0" w:noHBand="0" w:noVBand="1"/>
            </w:tblPr>
            <w:tblGrid>
              <w:gridCol w:w="637"/>
              <w:gridCol w:w="2275"/>
              <w:gridCol w:w="2594"/>
            </w:tblGrid>
            <w:tr w:rsidR="003A5EC1" w:rsidRPr="006A676F" w14:paraId="24D1291A" w14:textId="77777777" w:rsidTr="000F49A5">
              <w:trPr>
                <w:trHeight w:val="392"/>
                <w:jc w:val="center"/>
              </w:trPr>
              <w:tc>
                <w:tcPr>
                  <w:tcW w:w="637" w:type="dxa"/>
                  <w:vAlign w:val="center"/>
                </w:tcPr>
                <w:p w14:paraId="038BB23F" w14:textId="77777777" w:rsidR="003A5EC1" w:rsidRPr="006A676F" w:rsidRDefault="003A5EC1" w:rsidP="003A5EC1">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275" w:type="dxa"/>
                  <w:vAlign w:val="center"/>
                  <w:hideMark/>
                </w:tcPr>
                <w:p w14:paraId="2141D256" w14:textId="77777777" w:rsidR="003A5EC1" w:rsidRPr="006A676F" w:rsidRDefault="003A5EC1" w:rsidP="003A5EC1">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594" w:type="dxa"/>
                  <w:vAlign w:val="center"/>
                </w:tcPr>
                <w:p w14:paraId="752EF09A" w14:textId="77777777" w:rsidR="003A5EC1" w:rsidRPr="007D59C3" w:rsidRDefault="003A5EC1" w:rsidP="003A5EC1">
                  <w:pPr>
                    <w:jc w:val="center"/>
                    <w:rPr>
                      <w:rFonts w:ascii="Calibri" w:hAnsi="Calibri" w:cs="Calibri"/>
                      <w:b/>
                      <w:bCs/>
                      <w:sz w:val="18"/>
                    </w:rPr>
                  </w:pPr>
                  <w:r>
                    <w:rPr>
                      <w:rFonts w:ascii="Calibri" w:hAnsi="Calibri" w:cs="Calibri"/>
                      <w:b/>
                      <w:bCs/>
                      <w:sz w:val="18"/>
                    </w:rPr>
                    <w:t xml:space="preserve">As </w:t>
                  </w:r>
                  <w:r w:rsidR="003F743E">
                    <w:rPr>
                      <w:rFonts w:ascii="Calibri" w:hAnsi="Calibri" w:cs="Calibri"/>
                      <w:b/>
                      <w:bCs/>
                      <w:sz w:val="18"/>
                    </w:rPr>
                    <w:t>Emitido (</w:t>
                  </w:r>
                  <w:r>
                    <w:rPr>
                      <w:rFonts w:ascii="Calibri" w:hAnsi="Calibri" w:cs="Calibri"/>
                      <w:b/>
                      <w:bCs/>
                      <w:sz w:val="18"/>
                    </w:rPr>
                    <w:t>ton)</w:t>
                  </w:r>
                </w:p>
              </w:tc>
            </w:tr>
            <w:tr w:rsidR="00E072F9" w:rsidRPr="006A676F" w14:paraId="372127EC" w14:textId="77777777" w:rsidTr="006135C4">
              <w:trPr>
                <w:trHeight w:hRule="exact" w:val="266"/>
                <w:jc w:val="center"/>
              </w:trPr>
              <w:tc>
                <w:tcPr>
                  <w:tcW w:w="637" w:type="dxa"/>
                  <w:vMerge w:val="restart"/>
                  <w:vAlign w:val="center"/>
                </w:tcPr>
                <w:p w14:paraId="07228651" w14:textId="335BFE77" w:rsidR="00E072F9" w:rsidRPr="006A676F" w:rsidRDefault="00E072F9" w:rsidP="00E072F9">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2020</w:t>
                  </w:r>
                </w:p>
              </w:tc>
              <w:tc>
                <w:tcPr>
                  <w:tcW w:w="2275" w:type="dxa"/>
                  <w:vAlign w:val="center"/>
                  <w:hideMark/>
                </w:tcPr>
                <w:p w14:paraId="528789EC"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594" w:type="dxa"/>
                  <w:noWrap/>
                  <w:vAlign w:val="center"/>
                </w:tcPr>
                <w:p w14:paraId="34C2FAED" w14:textId="0ED84453" w:rsidR="00E072F9" w:rsidRPr="007C0433" w:rsidRDefault="00E072F9" w:rsidP="00E072F9">
                  <w:pPr>
                    <w:jc w:val="center"/>
                    <w:rPr>
                      <w:sz w:val="18"/>
                      <w:szCs w:val="18"/>
                    </w:rPr>
                  </w:pPr>
                  <w:r w:rsidRPr="007C0433">
                    <w:rPr>
                      <w:sz w:val="18"/>
                      <w:szCs w:val="18"/>
                    </w:rPr>
                    <w:t>16,06</w:t>
                  </w:r>
                </w:p>
              </w:tc>
            </w:tr>
            <w:tr w:rsidR="00E072F9" w:rsidRPr="006A676F" w14:paraId="2D7BFD3B" w14:textId="77777777" w:rsidTr="006135C4">
              <w:trPr>
                <w:trHeight w:hRule="exact" w:val="266"/>
                <w:jc w:val="center"/>
              </w:trPr>
              <w:tc>
                <w:tcPr>
                  <w:tcW w:w="637" w:type="dxa"/>
                  <w:vMerge/>
                </w:tcPr>
                <w:p w14:paraId="0E0549B3" w14:textId="77777777" w:rsidR="00E072F9" w:rsidRPr="006A676F" w:rsidRDefault="00E072F9" w:rsidP="00E072F9">
                  <w:pPr>
                    <w:rPr>
                      <w:rFonts w:eastAsia="Times New Roman" w:cstheme="minorHAnsi"/>
                      <w:b/>
                      <w:bCs/>
                      <w:color w:val="000000"/>
                      <w:sz w:val="18"/>
                      <w:szCs w:val="18"/>
                      <w:lang w:eastAsia="es-CL"/>
                    </w:rPr>
                  </w:pPr>
                </w:p>
              </w:tc>
              <w:tc>
                <w:tcPr>
                  <w:tcW w:w="2275" w:type="dxa"/>
                  <w:vAlign w:val="center"/>
                  <w:hideMark/>
                </w:tcPr>
                <w:p w14:paraId="7BE91E02"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594" w:type="dxa"/>
                  <w:noWrap/>
                  <w:vAlign w:val="center"/>
                </w:tcPr>
                <w:p w14:paraId="39312598" w14:textId="3C8E2C41" w:rsidR="00E072F9" w:rsidRPr="007C0433" w:rsidRDefault="00E072F9" w:rsidP="00E072F9">
                  <w:pPr>
                    <w:jc w:val="center"/>
                    <w:rPr>
                      <w:sz w:val="18"/>
                      <w:szCs w:val="18"/>
                    </w:rPr>
                  </w:pPr>
                  <w:r w:rsidRPr="007C0433">
                    <w:rPr>
                      <w:sz w:val="18"/>
                      <w:szCs w:val="18"/>
                    </w:rPr>
                    <w:t>8,68</w:t>
                  </w:r>
                </w:p>
              </w:tc>
            </w:tr>
            <w:tr w:rsidR="00E072F9" w:rsidRPr="006A676F" w14:paraId="2C99355D" w14:textId="77777777" w:rsidTr="006135C4">
              <w:trPr>
                <w:trHeight w:hRule="exact" w:val="301"/>
                <w:jc w:val="center"/>
              </w:trPr>
              <w:tc>
                <w:tcPr>
                  <w:tcW w:w="637" w:type="dxa"/>
                  <w:vMerge/>
                </w:tcPr>
                <w:p w14:paraId="08AE7F14" w14:textId="77777777" w:rsidR="00E072F9" w:rsidRPr="006A676F" w:rsidRDefault="00E072F9" w:rsidP="00E072F9">
                  <w:pPr>
                    <w:rPr>
                      <w:rFonts w:eastAsia="Times New Roman" w:cstheme="minorHAnsi"/>
                      <w:b/>
                      <w:bCs/>
                      <w:color w:val="000000"/>
                      <w:sz w:val="18"/>
                      <w:szCs w:val="18"/>
                      <w:lang w:eastAsia="es-CL"/>
                    </w:rPr>
                  </w:pPr>
                </w:p>
              </w:tc>
              <w:tc>
                <w:tcPr>
                  <w:tcW w:w="2275" w:type="dxa"/>
                  <w:vAlign w:val="center"/>
                  <w:hideMark/>
                </w:tcPr>
                <w:p w14:paraId="294DD00C"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594" w:type="dxa"/>
                  <w:noWrap/>
                  <w:vAlign w:val="center"/>
                </w:tcPr>
                <w:p w14:paraId="29333587" w14:textId="24356B2B" w:rsidR="00E072F9" w:rsidRPr="007C0433" w:rsidRDefault="00E072F9" w:rsidP="00E072F9">
                  <w:pPr>
                    <w:jc w:val="center"/>
                    <w:rPr>
                      <w:sz w:val="18"/>
                      <w:szCs w:val="18"/>
                    </w:rPr>
                  </w:pPr>
                  <w:r w:rsidRPr="007C0433">
                    <w:rPr>
                      <w:sz w:val="18"/>
                      <w:szCs w:val="18"/>
                    </w:rPr>
                    <w:t>14,42</w:t>
                  </w:r>
                </w:p>
              </w:tc>
            </w:tr>
            <w:tr w:rsidR="00E072F9" w:rsidRPr="006A676F" w14:paraId="5BA43C0F" w14:textId="77777777" w:rsidTr="006135C4">
              <w:trPr>
                <w:trHeight w:hRule="exact" w:val="277"/>
                <w:jc w:val="center"/>
              </w:trPr>
              <w:tc>
                <w:tcPr>
                  <w:tcW w:w="637" w:type="dxa"/>
                  <w:vMerge/>
                </w:tcPr>
                <w:p w14:paraId="0CA108E7" w14:textId="77777777" w:rsidR="00E072F9" w:rsidRPr="006A676F" w:rsidRDefault="00E072F9" w:rsidP="00E072F9">
                  <w:pPr>
                    <w:rPr>
                      <w:rFonts w:eastAsia="Times New Roman" w:cstheme="minorHAnsi"/>
                      <w:b/>
                      <w:bCs/>
                      <w:color w:val="000000"/>
                      <w:sz w:val="18"/>
                      <w:szCs w:val="18"/>
                      <w:lang w:eastAsia="es-CL"/>
                    </w:rPr>
                  </w:pPr>
                </w:p>
              </w:tc>
              <w:tc>
                <w:tcPr>
                  <w:tcW w:w="2275" w:type="dxa"/>
                  <w:vAlign w:val="center"/>
                  <w:hideMark/>
                </w:tcPr>
                <w:p w14:paraId="18DF50C6"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594" w:type="dxa"/>
                  <w:noWrap/>
                  <w:vAlign w:val="center"/>
                </w:tcPr>
                <w:p w14:paraId="4A2A8103" w14:textId="7B64A566" w:rsidR="00E072F9" w:rsidRPr="007C0433" w:rsidRDefault="00E072F9" w:rsidP="00E072F9">
                  <w:pPr>
                    <w:jc w:val="center"/>
                    <w:rPr>
                      <w:sz w:val="18"/>
                      <w:szCs w:val="18"/>
                    </w:rPr>
                  </w:pPr>
                  <w:r w:rsidRPr="007C0433">
                    <w:rPr>
                      <w:sz w:val="18"/>
                      <w:szCs w:val="18"/>
                    </w:rPr>
                    <w:t>7,54</w:t>
                  </w:r>
                </w:p>
              </w:tc>
            </w:tr>
            <w:tr w:rsidR="00E072F9" w:rsidRPr="006A676F" w14:paraId="4704E34D" w14:textId="77777777" w:rsidTr="006135C4">
              <w:trPr>
                <w:trHeight w:hRule="exact" w:val="296"/>
                <w:jc w:val="center"/>
              </w:trPr>
              <w:tc>
                <w:tcPr>
                  <w:tcW w:w="637" w:type="dxa"/>
                  <w:vMerge/>
                </w:tcPr>
                <w:p w14:paraId="46A101D6" w14:textId="77777777" w:rsidR="00E072F9" w:rsidRPr="006A676F" w:rsidRDefault="00E072F9" w:rsidP="00E072F9">
                  <w:pPr>
                    <w:rPr>
                      <w:rFonts w:eastAsia="Times New Roman" w:cstheme="minorHAnsi"/>
                      <w:b/>
                      <w:bCs/>
                      <w:color w:val="000000"/>
                      <w:sz w:val="18"/>
                      <w:szCs w:val="18"/>
                      <w:lang w:eastAsia="es-CL"/>
                    </w:rPr>
                  </w:pPr>
                </w:p>
              </w:tc>
              <w:tc>
                <w:tcPr>
                  <w:tcW w:w="2275" w:type="dxa"/>
                  <w:vAlign w:val="center"/>
                  <w:hideMark/>
                </w:tcPr>
                <w:p w14:paraId="29D04848"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594" w:type="dxa"/>
                  <w:noWrap/>
                  <w:vAlign w:val="center"/>
                </w:tcPr>
                <w:p w14:paraId="3671CE52" w14:textId="6F4F4712" w:rsidR="00E072F9" w:rsidRPr="007C0433" w:rsidRDefault="00E072F9" w:rsidP="00E072F9">
                  <w:pPr>
                    <w:jc w:val="center"/>
                    <w:rPr>
                      <w:sz w:val="18"/>
                      <w:szCs w:val="18"/>
                    </w:rPr>
                  </w:pPr>
                  <w:r w:rsidRPr="007C0433">
                    <w:rPr>
                      <w:sz w:val="18"/>
                      <w:szCs w:val="18"/>
                    </w:rPr>
                    <w:t>9,69</w:t>
                  </w:r>
                </w:p>
              </w:tc>
            </w:tr>
            <w:tr w:rsidR="00E072F9" w:rsidRPr="006A676F" w14:paraId="01392E2F" w14:textId="77777777" w:rsidTr="006135C4">
              <w:trPr>
                <w:trHeight w:hRule="exact" w:val="271"/>
                <w:jc w:val="center"/>
              </w:trPr>
              <w:tc>
                <w:tcPr>
                  <w:tcW w:w="637" w:type="dxa"/>
                  <w:vMerge/>
                </w:tcPr>
                <w:p w14:paraId="2190CDB4" w14:textId="77777777" w:rsidR="00E072F9" w:rsidRPr="006A676F" w:rsidRDefault="00E072F9" w:rsidP="00E072F9">
                  <w:pPr>
                    <w:rPr>
                      <w:rFonts w:eastAsia="Times New Roman" w:cstheme="minorHAnsi"/>
                      <w:b/>
                      <w:bCs/>
                      <w:color w:val="000000"/>
                      <w:sz w:val="18"/>
                      <w:szCs w:val="18"/>
                      <w:lang w:eastAsia="es-CL"/>
                    </w:rPr>
                  </w:pPr>
                </w:p>
              </w:tc>
              <w:tc>
                <w:tcPr>
                  <w:tcW w:w="2275" w:type="dxa"/>
                  <w:noWrap/>
                  <w:vAlign w:val="center"/>
                  <w:hideMark/>
                </w:tcPr>
                <w:p w14:paraId="4B3025DE"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594" w:type="dxa"/>
                  <w:noWrap/>
                  <w:vAlign w:val="center"/>
                </w:tcPr>
                <w:p w14:paraId="11298753" w14:textId="2A79CDC5" w:rsidR="00E072F9" w:rsidRPr="007C0433" w:rsidRDefault="00E072F9" w:rsidP="00E072F9">
                  <w:pPr>
                    <w:jc w:val="center"/>
                    <w:rPr>
                      <w:sz w:val="18"/>
                      <w:szCs w:val="18"/>
                    </w:rPr>
                  </w:pPr>
                  <w:r w:rsidRPr="007C0433">
                    <w:rPr>
                      <w:sz w:val="18"/>
                      <w:szCs w:val="18"/>
                    </w:rPr>
                    <w:t>11,92</w:t>
                  </w:r>
                </w:p>
              </w:tc>
            </w:tr>
            <w:tr w:rsidR="00E072F9" w:rsidRPr="006A676F" w14:paraId="385A5709" w14:textId="77777777" w:rsidTr="006135C4">
              <w:trPr>
                <w:trHeight w:hRule="exact" w:val="289"/>
                <w:jc w:val="center"/>
              </w:trPr>
              <w:tc>
                <w:tcPr>
                  <w:tcW w:w="637" w:type="dxa"/>
                  <w:vMerge/>
                </w:tcPr>
                <w:p w14:paraId="09AD68F1" w14:textId="77777777" w:rsidR="00E072F9" w:rsidRPr="006A676F" w:rsidRDefault="00E072F9" w:rsidP="00E072F9">
                  <w:pPr>
                    <w:rPr>
                      <w:rFonts w:eastAsia="Times New Roman" w:cstheme="minorHAnsi"/>
                      <w:b/>
                      <w:bCs/>
                      <w:color w:val="000000"/>
                      <w:sz w:val="18"/>
                      <w:szCs w:val="18"/>
                      <w:lang w:eastAsia="es-CL"/>
                    </w:rPr>
                  </w:pPr>
                </w:p>
              </w:tc>
              <w:tc>
                <w:tcPr>
                  <w:tcW w:w="2275" w:type="dxa"/>
                  <w:noWrap/>
                  <w:vAlign w:val="center"/>
                  <w:hideMark/>
                </w:tcPr>
                <w:p w14:paraId="5C9F8AF1"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594" w:type="dxa"/>
                  <w:noWrap/>
                  <w:vAlign w:val="center"/>
                </w:tcPr>
                <w:p w14:paraId="6FA21707" w14:textId="7893AD9F" w:rsidR="00E072F9" w:rsidRPr="007C0433" w:rsidRDefault="00E072F9" w:rsidP="00E072F9">
                  <w:pPr>
                    <w:jc w:val="center"/>
                    <w:rPr>
                      <w:sz w:val="18"/>
                      <w:szCs w:val="18"/>
                    </w:rPr>
                  </w:pPr>
                  <w:r w:rsidRPr="007C0433">
                    <w:rPr>
                      <w:sz w:val="18"/>
                      <w:szCs w:val="18"/>
                    </w:rPr>
                    <w:t>14,39</w:t>
                  </w:r>
                </w:p>
              </w:tc>
            </w:tr>
            <w:tr w:rsidR="00E072F9" w:rsidRPr="006A676F" w14:paraId="7B2AFF15" w14:textId="77777777" w:rsidTr="006135C4">
              <w:trPr>
                <w:trHeight w:hRule="exact" w:val="289"/>
                <w:jc w:val="center"/>
              </w:trPr>
              <w:tc>
                <w:tcPr>
                  <w:tcW w:w="637" w:type="dxa"/>
                  <w:vMerge/>
                </w:tcPr>
                <w:p w14:paraId="7CC9D8E5" w14:textId="77777777" w:rsidR="00E072F9" w:rsidRPr="006A676F" w:rsidRDefault="00E072F9" w:rsidP="00E072F9">
                  <w:pPr>
                    <w:rPr>
                      <w:rFonts w:eastAsia="Times New Roman" w:cstheme="minorHAnsi"/>
                      <w:b/>
                      <w:bCs/>
                      <w:color w:val="000000"/>
                      <w:sz w:val="18"/>
                      <w:szCs w:val="18"/>
                      <w:lang w:eastAsia="es-CL"/>
                    </w:rPr>
                  </w:pPr>
                </w:p>
              </w:tc>
              <w:tc>
                <w:tcPr>
                  <w:tcW w:w="2275" w:type="dxa"/>
                  <w:noWrap/>
                  <w:vAlign w:val="center"/>
                  <w:hideMark/>
                </w:tcPr>
                <w:p w14:paraId="6692C738"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594" w:type="dxa"/>
                  <w:noWrap/>
                  <w:vAlign w:val="center"/>
                </w:tcPr>
                <w:p w14:paraId="27F19D44" w14:textId="30C1DD3F" w:rsidR="00E072F9" w:rsidRPr="007C0433" w:rsidRDefault="00E072F9" w:rsidP="00E072F9">
                  <w:pPr>
                    <w:jc w:val="center"/>
                    <w:rPr>
                      <w:sz w:val="18"/>
                      <w:szCs w:val="18"/>
                    </w:rPr>
                  </w:pPr>
                  <w:r w:rsidRPr="007C0433">
                    <w:rPr>
                      <w:sz w:val="18"/>
                      <w:szCs w:val="18"/>
                    </w:rPr>
                    <w:t>12,90</w:t>
                  </w:r>
                </w:p>
              </w:tc>
            </w:tr>
            <w:tr w:rsidR="00E072F9" w:rsidRPr="006A676F" w14:paraId="1EFCEE56" w14:textId="77777777" w:rsidTr="006135C4">
              <w:trPr>
                <w:trHeight w:hRule="exact" w:val="289"/>
                <w:jc w:val="center"/>
              </w:trPr>
              <w:tc>
                <w:tcPr>
                  <w:tcW w:w="637" w:type="dxa"/>
                  <w:vMerge/>
                </w:tcPr>
                <w:p w14:paraId="3B88D079" w14:textId="77777777" w:rsidR="00E072F9" w:rsidRPr="006A676F" w:rsidRDefault="00E072F9" w:rsidP="00E072F9">
                  <w:pPr>
                    <w:rPr>
                      <w:rFonts w:eastAsia="Times New Roman" w:cstheme="minorHAnsi"/>
                      <w:b/>
                      <w:bCs/>
                      <w:color w:val="000000"/>
                      <w:sz w:val="18"/>
                      <w:szCs w:val="18"/>
                      <w:lang w:eastAsia="es-CL"/>
                    </w:rPr>
                  </w:pPr>
                </w:p>
              </w:tc>
              <w:tc>
                <w:tcPr>
                  <w:tcW w:w="2275" w:type="dxa"/>
                  <w:noWrap/>
                  <w:vAlign w:val="center"/>
                  <w:hideMark/>
                </w:tcPr>
                <w:p w14:paraId="0AB297F0"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594" w:type="dxa"/>
                  <w:noWrap/>
                  <w:vAlign w:val="center"/>
                </w:tcPr>
                <w:p w14:paraId="007B8DD6" w14:textId="09305FB1" w:rsidR="00E072F9" w:rsidRPr="007C0433" w:rsidRDefault="00E072F9" w:rsidP="00E072F9">
                  <w:pPr>
                    <w:jc w:val="center"/>
                    <w:rPr>
                      <w:sz w:val="18"/>
                      <w:szCs w:val="18"/>
                    </w:rPr>
                  </w:pPr>
                  <w:r w:rsidRPr="007C0433">
                    <w:rPr>
                      <w:sz w:val="18"/>
                      <w:szCs w:val="18"/>
                    </w:rPr>
                    <w:t>5,80</w:t>
                  </w:r>
                </w:p>
              </w:tc>
            </w:tr>
            <w:tr w:rsidR="00E072F9" w:rsidRPr="006A676F" w14:paraId="7C2FF657" w14:textId="77777777" w:rsidTr="006135C4">
              <w:trPr>
                <w:trHeight w:hRule="exact" w:val="289"/>
                <w:jc w:val="center"/>
              </w:trPr>
              <w:tc>
                <w:tcPr>
                  <w:tcW w:w="637" w:type="dxa"/>
                  <w:vMerge/>
                </w:tcPr>
                <w:p w14:paraId="6850176F" w14:textId="77777777" w:rsidR="00E072F9" w:rsidRPr="006A676F" w:rsidRDefault="00E072F9" w:rsidP="00E072F9">
                  <w:pPr>
                    <w:rPr>
                      <w:rFonts w:eastAsia="Times New Roman" w:cstheme="minorHAnsi"/>
                      <w:b/>
                      <w:bCs/>
                      <w:color w:val="000000"/>
                      <w:sz w:val="18"/>
                      <w:szCs w:val="18"/>
                      <w:lang w:eastAsia="es-CL"/>
                    </w:rPr>
                  </w:pPr>
                </w:p>
              </w:tc>
              <w:tc>
                <w:tcPr>
                  <w:tcW w:w="2275" w:type="dxa"/>
                  <w:vAlign w:val="center"/>
                  <w:hideMark/>
                </w:tcPr>
                <w:p w14:paraId="639FD986"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594" w:type="dxa"/>
                  <w:vAlign w:val="center"/>
                </w:tcPr>
                <w:p w14:paraId="0668C3E6" w14:textId="1790E064" w:rsidR="00E072F9" w:rsidRPr="007C0433" w:rsidRDefault="00E072F9" w:rsidP="00E072F9">
                  <w:pPr>
                    <w:jc w:val="center"/>
                    <w:rPr>
                      <w:sz w:val="18"/>
                      <w:szCs w:val="18"/>
                    </w:rPr>
                  </w:pPr>
                  <w:r w:rsidRPr="007C0433">
                    <w:rPr>
                      <w:sz w:val="18"/>
                      <w:szCs w:val="18"/>
                    </w:rPr>
                    <w:t>10,54</w:t>
                  </w:r>
                </w:p>
              </w:tc>
            </w:tr>
            <w:tr w:rsidR="00E072F9" w:rsidRPr="006A676F" w14:paraId="2BE0C573" w14:textId="77777777" w:rsidTr="006135C4">
              <w:trPr>
                <w:trHeight w:hRule="exact" w:val="289"/>
                <w:jc w:val="center"/>
              </w:trPr>
              <w:tc>
                <w:tcPr>
                  <w:tcW w:w="637" w:type="dxa"/>
                  <w:vMerge/>
                </w:tcPr>
                <w:p w14:paraId="570A52C0" w14:textId="77777777" w:rsidR="00E072F9" w:rsidRPr="006A676F" w:rsidRDefault="00E072F9" w:rsidP="00E072F9">
                  <w:pPr>
                    <w:rPr>
                      <w:rFonts w:eastAsia="Times New Roman" w:cstheme="minorHAnsi"/>
                      <w:b/>
                      <w:bCs/>
                      <w:color w:val="000000"/>
                      <w:sz w:val="18"/>
                      <w:szCs w:val="18"/>
                      <w:lang w:eastAsia="es-CL"/>
                    </w:rPr>
                  </w:pPr>
                </w:p>
              </w:tc>
              <w:tc>
                <w:tcPr>
                  <w:tcW w:w="2275" w:type="dxa"/>
                  <w:vAlign w:val="center"/>
                  <w:hideMark/>
                </w:tcPr>
                <w:p w14:paraId="4215865D"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594" w:type="dxa"/>
                  <w:vAlign w:val="center"/>
                </w:tcPr>
                <w:p w14:paraId="4ED065DE" w14:textId="29F499BD" w:rsidR="00E072F9" w:rsidRPr="007C0433" w:rsidRDefault="00E072F9" w:rsidP="00E072F9">
                  <w:pPr>
                    <w:jc w:val="center"/>
                    <w:rPr>
                      <w:sz w:val="18"/>
                      <w:szCs w:val="18"/>
                    </w:rPr>
                  </w:pPr>
                  <w:r w:rsidRPr="007C0433">
                    <w:rPr>
                      <w:sz w:val="18"/>
                      <w:szCs w:val="18"/>
                    </w:rPr>
                    <w:t>9,82</w:t>
                  </w:r>
                </w:p>
              </w:tc>
            </w:tr>
            <w:tr w:rsidR="00E072F9" w:rsidRPr="006A676F" w14:paraId="5448434D" w14:textId="77777777" w:rsidTr="006135C4">
              <w:trPr>
                <w:trHeight w:hRule="exact" w:val="239"/>
                <w:jc w:val="center"/>
              </w:trPr>
              <w:tc>
                <w:tcPr>
                  <w:tcW w:w="637" w:type="dxa"/>
                  <w:vMerge/>
                </w:tcPr>
                <w:p w14:paraId="69039169" w14:textId="77777777" w:rsidR="00E072F9" w:rsidRPr="006A676F" w:rsidRDefault="00E072F9" w:rsidP="00E072F9">
                  <w:pPr>
                    <w:rPr>
                      <w:rFonts w:eastAsia="Times New Roman" w:cstheme="minorHAnsi"/>
                      <w:b/>
                      <w:bCs/>
                      <w:color w:val="000000"/>
                      <w:sz w:val="18"/>
                      <w:szCs w:val="18"/>
                      <w:lang w:eastAsia="es-CL"/>
                    </w:rPr>
                  </w:pPr>
                </w:p>
              </w:tc>
              <w:tc>
                <w:tcPr>
                  <w:tcW w:w="2275" w:type="dxa"/>
                  <w:vAlign w:val="center"/>
                  <w:hideMark/>
                </w:tcPr>
                <w:p w14:paraId="48EE51AB" w14:textId="77777777" w:rsidR="00E072F9" w:rsidRPr="006A676F" w:rsidRDefault="00E072F9" w:rsidP="00E072F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594" w:type="dxa"/>
                  <w:vAlign w:val="center"/>
                </w:tcPr>
                <w:p w14:paraId="79BFF5DE" w14:textId="3E8AAC1E" w:rsidR="00E072F9" w:rsidRPr="007C0433" w:rsidRDefault="00E072F9" w:rsidP="00E072F9">
                  <w:pPr>
                    <w:jc w:val="center"/>
                    <w:rPr>
                      <w:sz w:val="18"/>
                      <w:szCs w:val="18"/>
                    </w:rPr>
                  </w:pPr>
                  <w:r w:rsidRPr="007C0433">
                    <w:rPr>
                      <w:sz w:val="18"/>
                      <w:szCs w:val="18"/>
                    </w:rPr>
                    <w:t>9,46</w:t>
                  </w:r>
                </w:p>
              </w:tc>
            </w:tr>
            <w:tr w:rsidR="00E072F9" w:rsidRPr="006A676F" w14:paraId="3D9FC155" w14:textId="77777777" w:rsidTr="006135C4">
              <w:trPr>
                <w:trHeight w:hRule="exact" w:val="289"/>
                <w:jc w:val="center"/>
              </w:trPr>
              <w:tc>
                <w:tcPr>
                  <w:tcW w:w="637" w:type="dxa"/>
                  <w:vMerge/>
                </w:tcPr>
                <w:p w14:paraId="734AD256" w14:textId="77777777" w:rsidR="00E072F9" w:rsidRPr="006A676F" w:rsidRDefault="00E072F9" w:rsidP="00E072F9">
                  <w:pPr>
                    <w:rPr>
                      <w:rFonts w:eastAsia="Times New Roman" w:cstheme="minorHAnsi"/>
                      <w:b/>
                      <w:bCs/>
                      <w:color w:val="000000"/>
                      <w:sz w:val="18"/>
                      <w:szCs w:val="18"/>
                      <w:lang w:eastAsia="es-CL"/>
                    </w:rPr>
                  </w:pPr>
                </w:p>
              </w:tc>
              <w:tc>
                <w:tcPr>
                  <w:tcW w:w="2275" w:type="dxa"/>
                  <w:vAlign w:val="center"/>
                </w:tcPr>
                <w:p w14:paraId="187426A1" w14:textId="77777777" w:rsidR="00E072F9" w:rsidRPr="007D59C3" w:rsidRDefault="00E072F9" w:rsidP="00E072F9">
                  <w:pPr>
                    <w:rPr>
                      <w:b/>
                      <w:sz w:val="18"/>
                    </w:rPr>
                  </w:pPr>
                  <w:r w:rsidRPr="007D59C3">
                    <w:rPr>
                      <w:b/>
                      <w:sz w:val="18"/>
                    </w:rPr>
                    <w:t xml:space="preserve">Emisión Acumulada </w:t>
                  </w:r>
                </w:p>
              </w:tc>
              <w:tc>
                <w:tcPr>
                  <w:tcW w:w="2594" w:type="dxa"/>
                  <w:vAlign w:val="center"/>
                </w:tcPr>
                <w:p w14:paraId="3AFAABDB" w14:textId="5349497F" w:rsidR="00E072F9" w:rsidRPr="007C0433" w:rsidRDefault="00E072F9" w:rsidP="00E072F9">
                  <w:pPr>
                    <w:jc w:val="center"/>
                    <w:rPr>
                      <w:b/>
                      <w:bCs/>
                      <w:sz w:val="18"/>
                      <w:szCs w:val="18"/>
                    </w:rPr>
                  </w:pPr>
                  <w:r w:rsidRPr="007C0433">
                    <w:rPr>
                      <w:sz w:val="18"/>
                      <w:szCs w:val="18"/>
                    </w:rPr>
                    <w:t>131,22</w:t>
                  </w:r>
                </w:p>
              </w:tc>
            </w:tr>
          </w:tbl>
          <w:p w14:paraId="56796285" w14:textId="77777777" w:rsidR="004F3B0A" w:rsidRPr="004F3B0A" w:rsidRDefault="004F3B0A">
            <w:pPr>
              <w:rPr>
                <w:sz w:val="8"/>
                <w:szCs w:val="8"/>
              </w:rPr>
            </w:pPr>
          </w:p>
          <w:tbl>
            <w:tblPr>
              <w:tblStyle w:val="Tablaconcuadrculaclara"/>
              <w:tblW w:w="0" w:type="auto"/>
              <w:jc w:val="center"/>
              <w:tblLayout w:type="fixed"/>
              <w:tblLook w:val="04A0" w:firstRow="1" w:lastRow="0" w:firstColumn="1" w:lastColumn="0" w:noHBand="0" w:noVBand="1"/>
            </w:tblPr>
            <w:tblGrid>
              <w:gridCol w:w="2912"/>
              <w:gridCol w:w="2594"/>
            </w:tblGrid>
            <w:tr w:rsidR="004F3B0A" w:rsidRPr="006A676F" w14:paraId="27F1CA53" w14:textId="77777777" w:rsidTr="004F3B0A">
              <w:trPr>
                <w:trHeight w:val="258"/>
                <w:jc w:val="center"/>
              </w:trPr>
              <w:tc>
                <w:tcPr>
                  <w:tcW w:w="2912" w:type="dxa"/>
                </w:tcPr>
                <w:p w14:paraId="1189B831" w14:textId="621EE664" w:rsidR="004F3B0A" w:rsidRPr="007D59C3" w:rsidRDefault="004F3B0A" w:rsidP="003A5EC1">
                  <w:pPr>
                    <w:rPr>
                      <w:b/>
                      <w:sz w:val="18"/>
                    </w:rPr>
                  </w:pPr>
                  <w:r w:rsidRPr="007D59C3">
                    <w:rPr>
                      <w:b/>
                      <w:sz w:val="18"/>
                    </w:rPr>
                    <w:t>As recuperado mantención y/o limpieza</w:t>
                  </w:r>
                  <w:r>
                    <w:rPr>
                      <w:b/>
                      <w:sz w:val="18"/>
                    </w:rPr>
                    <w:t xml:space="preserve"> (ton/año)</w:t>
                  </w:r>
                </w:p>
              </w:tc>
              <w:tc>
                <w:tcPr>
                  <w:tcW w:w="2594" w:type="dxa"/>
                  <w:vAlign w:val="center"/>
                </w:tcPr>
                <w:p w14:paraId="6B6BF70E" w14:textId="1DA59E92" w:rsidR="004F3B0A" w:rsidRPr="00671FD1" w:rsidRDefault="00E072F9" w:rsidP="00462B21">
                  <w:pPr>
                    <w:jc w:val="center"/>
                    <w:rPr>
                      <w:rFonts w:ascii="Calibri" w:hAnsi="Calibri" w:cs="Calibri"/>
                      <w:color w:val="000000"/>
                      <w:sz w:val="18"/>
                      <w:szCs w:val="18"/>
                    </w:rPr>
                  </w:pPr>
                  <w:r>
                    <w:rPr>
                      <w:rFonts w:ascii="Calibri" w:hAnsi="Calibri" w:cs="Calibri"/>
                      <w:color w:val="000000"/>
                      <w:sz w:val="18"/>
                      <w:szCs w:val="18"/>
                    </w:rPr>
                    <w:t>13,</w:t>
                  </w:r>
                  <w:r w:rsidR="007C0433">
                    <w:rPr>
                      <w:rFonts w:ascii="Calibri" w:hAnsi="Calibri" w:cs="Calibri"/>
                      <w:color w:val="000000"/>
                      <w:sz w:val="18"/>
                      <w:szCs w:val="18"/>
                    </w:rPr>
                    <w:t>47</w:t>
                  </w:r>
                </w:p>
              </w:tc>
            </w:tr>
          </w:tbl>
          <w:p w14:paraId="01EB9DE9" w14:textId="77777777" w:rsidR="003A5EC1" w:rsidRDefault="003A5EC1" w:rsidP="003A5EC1">
            <w:pPr>
              <w:spacing w:after="0" w:line="240" w:lineRule="auto"/>
              <w:jc w:val="both"/>
              <w:rPr>
                <w:rFonts w:ascii="Calibri" w:eastAsia="Times New Roman" w:hAnsi="Calibri" w:cs="Times New Roman"/>
                <w:color w:val="000000"/>
                <w:sz w:val="20"/>
                <w:szCs w:val="20"/>
                <w:lang w:eastAsia="es-CL"/>
              </w:rPr>
            </w:pPr>
          </w:p>
          <w:tbl>
            <w:tblPr>
              <w:tblStyle w:val="Tablaconcuadrculaclara"/>
              <w:tblW w:w="0" w:type="auto"/>
              <w:jc w:val="center"/>
              <w:tblLayout w:type="fixed"/>
              <w:tblLook w:val="04A0" w:firstRow="1" w:lastRow="0" w:firstColumn="1" w:lastColumn="0" w:noHBand="0" w:noVBand="1"/>
            </w:tblPr>
            <w:tblGrid>
              <w:gridCol w:w="2915"/>
              <w:gridCol w:w="2596"/>
            </w:tblGrid>
            <w:tr w:rsidR="003A5EC1" w:rsidRPr="00FD343A" w14:paraId="3C753872" w14:textId="77777777" w:rsidTr="00DF1C68">
              <w:trPr>
                <w:trHeight w:val="412"/>
                <w:jc w:val="center"/>
              </w:trPr>
              <w:tc>
                <w:tcPr>
                  <w:tcW w:w="2915" w:type="dxa"/>
                  <w:shd w:val="clear" w:color="auto" w:fill="DBDBDB" w:themeFill="accent3" w:themeFillTint="66"/>
                  <w:vAlign w:val="center"/>
                </w:tcPr>
                <w:p w14:paraId="47159942" w14:textId="77777777" w:rsidR="003A5EC1" w:rsidRPr="00FD343A" w:rsidRDefault="003A5EC1" w:rsidP="003A5EC1">
                  <w:pPr>
                    <w:rPr>
                      <w:rFonts w:eastAsia="Times New Roman"/>
                      <w:b/>
                      <w:color w:val="000000"/>
                      <w:sz w:val="18"/>
                      <w:highlight w:val="lightGray"/>
                      <w:lang w:eastAsia="es-CL"/>
                    </w:rPr>
                  </w:pPr>
                  <w:r w:rsidRPr="00FD343A">
                    <w:rPr>
                      <w:rFonts w:eastAsia="Times New Roman"/>
                      <w:b/>
                      <w:color w:val="000000"/>
                      <w:sz w:val="18"/>
                      <w:highlight w:val="lightGray"/>
                      <w:lang w:eastAsia="es-CL"/>
                    </w:rPr>
                    <w:t xml:space="preserve">Emisión Anual As (ton/año) </w:t>
                  </w:r>
                </w:p>
              </w:tc>
              <w:tc>
                <w:tcPr>
                  <w:tcW w:w="2596" w:type="dxa"/>
                  <w:vAlign w:val="center"/>
                </w:tcPr>
                <w:p w14:paraId="22A559DD" w14:textId="048079C2" w:rsidR="003A5EC1" w:rsidRPr="00FD343A" w:rsidRDefault="00E072F9" w:rsidP="00462B21">
                  <w:pPr>
                    <w:jc w:val="center"/>
                    <w:rPr>
                      <w:rFonts w:eastAsia="Times New Roman"/>
                      <w:color w:val="000000"/>
                      <w:sz w:val="18"/>
                      <w:lang w:eastAsia="es-CL"/>
                    </w:rPr>
                  </w:pPr>
                  <w:r>
                    <w:rPr>
                      <w:rFonts w:eastAsia="Times New Roman"/>
                      <w:color w:val="000000"/>
                      <w:sz w:val="18"/>
                      <w:lang w:eastAsia="es-CL"/>
                    </w:rPr>
                    <w:t>117,75</w:t>
                  </w:r>
                </w:p>
              </w:tc>
            </w:tr>
            <w:tr w:rsidR="003A5EC1" w:rsidRPr="00FD343A" w14:paraId="2BD24557" w14:textId="77777777" w:rsidTr="007B28CB">
              <w:trPr>
                <w:trHeight w:val="275"/>
                <w:jc w:val="center"/>
              </w:trPr>
              <w:tc>
                <w:tcPr>
                  <w:tcW w:w="2915" w:type="dxa"/>
                  <w:shd w:val="clear" w:color="auto" w:fill="DBDBDB" w:themeFill="accent3" w:themeFillTint="66"/>
                  <w:vAlign w:val="center"/>
                </w:tcPr>
                <w:p w14:paraId="780339FD" w14:textId="77777777" w:rsidR="003A5EC1" w:rsidRPr="00FD343A" w:rsidRDefault="003A5EC1" w:rsidP="003A5EC1">
                  <w:pPr>
                    <w:rPr>
                      <w:rFonts w:eastAsia="Times New Roman"/>
                      <w:b/>
                      <w:color w:val="000000"/>
                      <w:sz w:val="18"/>
                      <w:highlight w:val="lightGray"/>
                      <w:lang w:eastAsia="es-CL"/>
                    </w:rPr>
                  </w:pPr>
                  <w:r w:rsidRPr="00FD343A">
                    <w:rPr>
                      <w:rFonts w:eastAsia="Times New Roman"/>
                      <w:b/>
                      <w:color w:val="000000"/>
                      <w:sz w:val="18"/>
                      <w:highlight w:val="lightGray"/>
                      <w:lang w:eastAsia="es-CL"/>
                    </w:rPr>
                    <w:t>Límite máximo emisión anual (ton/año)</w:t>
                  </w:r>
                </w:p>
              </w:tc>
              <w:tc>
                <w:tcPr>
                  <w:tcW w:w="2596" w:type="dxa"/>
                  <w:vAlign w:val="center"/>
                </w:tcPr>
                <w:p w14:paraId="2ED4912D" w14:textId="77777777" w:rsidR="003A5EC1" w:rsidRPr="00FD343A" w:rsidRDefault="00462B21" w:rsidP="00462B21">
                  <w:pPr>
                    <w:jc w:val="center"/>
                    <w:rPr>
                      <w:rFonts w:eastAsia="Times New Roman"/>
                      <w:color w:val="000000"/>
                      <w:sz w:val="18"/>
                      <w:lang w:eastAsia="es-CL"/>
                    </w:rPr>
                  </w:pPr>
                  <w:r w:rsidRPr="00FD343A">
                    <w:rPr>
                      <w:rFonts w:eastAsia="Times New Roman"/>
                      <w:color w:val="000000"/>
                      <w:sz w:val="18"/>
                      <w:lang w:eastAsia="es-CL"/>
                    </w:rPr>
                    <w:t>126</w:t>
                  </w:r>
                </w:p>
              </w:tc>
            </w:tr>
          </w:tbl>
          <w:p w14:paraId="3CBAD3DA" w14:textId="77777777" w:rsidR="003A5EC1" w:rsidRPr="00B273E3" w:rsidRDefault="003A5EC1" w:rsidP="003A5EC1">
            <w:pPr>
              <w:spacing w:after="0" w:line="240" w:lineRule="auto"/>
              <w:jc w:val="both"/>
              <w:rPr>
                <w:rFonts w:ascii="Calibri" w:eastAsia="Times New Roman" w:hAnsi="Calibri" w:cs="Times New Roman"/>
                <w:color w:val="000000"/>
                <w:sz w:val="20"/>
                <w:szCs w:val="20"/>
                <w:lang w:eastAsia="es-CL"/>
              </w:rPr>
            </w:pPr>
          </w:p>
          <w:p w14:paraId="665E2357" w14:textId="77777777" w:rsidR="003A5EC1" w:rsidRPr="00B273E3" w:rsidRDefault="003A5EC1" w:rsidP="003A5EC1">
            <w:pPr>
              <w:spacing w:after="0" w:line="240" w:lineRule="auto"/>
              <w:jc w:val="center"/>
              <w:rPr>
                <w:rFonts w:ascii="Calibri" w:eastAsia="Times New Roman" w:hAnsi="Calibri" w:cs="Times New Roman"/>
                <w:color w:val="000000"/>
                <w:sz w:val="20"/>
                <w:szCs w:val="20"/>
                <w:lang w:eastAsia="es-CL"/>
              </w:rPr>
            </w:pPr>
          </w:p>
        </w:tc>
        <w:tc>
          <w:tcPr>
            <w:tcW w:w="2441" w:type="pct"/>
            <w:gridSpan w:val="2"/>
            <w:tcBorders>
              <w:top w:val="nil"/>
              <w:left w:val="single" w:sz="4" w:space="0" w:color="auto"/>
              <w:right w:val="single" w:sz="4" w:space="0" w:color="auto"/>
            </w:tcBorders>
            <w:shd w:val="clear" w:color="auto" w:fill="auto"/>
            <w:noWrap/>
            <w:vAlign w:val="center"/>
            <w:hideMark/>
          </w:tcPr>
          <w:p w14:paraId="447EB5F1" w14:textId="57F3CDFF" w:rsidR="003A5EC1" w:rsidRPr="00B273E3" w:rsidRDefault="00B70A51" w:rsidP="003A5EC1">
            <w:pPr>
              <w:spacing w:after="0" w:line="240" w:lineRule="auto"/>
              <w:jc w:val="center"/>
              <w:rPr>
                <w:rFonts w:ascii="Calibri" w:eastAsia="Times New Roman" w:hAnsi="Calibri" w:cs="Times New Roman"/>
                <w:color w:val="000000"/>
                <w:sz w:val="20"/>
                <w:szCs w:val="20"/>
                <w:lang w:eastAsia="es-CL"/>
              </w:rPr>
            </w:pPr>
            <w:r w:rsidRPr="00B70A51">
              <w:rPr>
                <w:rFonts w:ascii="Calibri" w:eastAsia="Times New Roman" w:hAnsi="Calibri" w:cs="Times New Roman"/>
                <w:noProof/>
                <w:color w:val="000000"/>
                <w:sz w:val="20"/>
                <w:szCs w:val="20"/>
                <w:lang w:eastAsia="es-CL"/>
              </w:rPr>
              <w:drawing>
                <wp:inline distT="0" distB="0" distL="0" distR="0" wp14:anchorId="4B89F2EE" wp14:editId="73B73EDE">
                  <wp:extent cx="4107180" cy="236982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07180" cy="2369820"/>
                          </a:xfrm>
                          <a:prstGeom prst="rect">
                            <a:avLst/>
                          </a:prstGeom>
                          <a:noFill/>
                          <a:ln>
                            <a:noFill/>
                          </a:ln>
                        </pic:spPr>
                      </pic:pic>
                    </a:graphicData>
                  </a:graphic>
                </wp:inline>
              </w:drawing>
            </w:r>
          </w:p>
        </w:tc>
      </w:tr>
      <w:tr w:rsidR="00270A64" w:rsidRPr="00B273E3" w14:paraId="41ABF5CE" w14:textId="77777777" w:rsidTr="003A5EC1">
        <w:trPr>
          <w:trHeight w:val="300"/>
          <w:jc w:val="center"/>
        </w:trPr>
        <w:tc>
          <w:tcPr>
            <w:tcW w:w="994" w:type="pct"/>
            <w:tcBorders>
              <w:top w:val="single" w:sz="4" w:space="0" w:color="auto"/>
              <w:left w:val="single" w:sz="4" w:space="0" w:color="auto"/>
              <w:bottom w:val="single" w:sz="4" w:space="0" w:color="auto"/>
              <w:right w:val="nil"/>
            </w:tcBorders>
            <w:shd w:val="clear" w:color="auto" w:fill="auto"/>
            <w:noWrap/>
            <w:vAlign w:val="center"/>
            <w:hideMark/>
          </w:tcPr>
          <w:p w14:paraId="2141C842" w14:textId="77777777" w:rsidR="00270A64" w:rsidRPr="007A7DEB" w:rsidRDefault="00270A64" w:rsidP="00270A64">
            <w:pPr>
              <w:rPr>
                <w:rFonts w:eastAsia="Times New Roman"/>
                <w:color w:val="000000"/>
                <w:szCs w:val="18"/>
                <w:lang w:eastAsia="es-CL"/>
              </w:rPr>
            </w:pPr>
            <w:r w:rsidRPr="00270A64">
              <w:rPr>
                <w:rFonts w:ascii="Calibri" w:eastAsia="Times New Roman" w:hAnsi="Calibri" w:cs="Times New Roman"/>
                <w:b/>
                <w:color w:val="000000"/>
                <w:sz w:val="18"/>
                <w:szCs w:val="18"/>
                <w:lang w:eastAsia="es-CL"/>
              </w:rPr>
              <w:t>Tabla</w:t>
            </w:r>
            <w:r>
              <w:rPr>
                <w:rFonts w:ascii="Calibri" w:eastAsia="Times New Roman" w:hAnsi="Calibri" w:cs="Times New Roman"/>
                <w:b/>
                <w:color w:val="000000"/>
                <w:sz w:val="18"/>
                <w:szCs w:val="18"/>
                <w:lang w:eastAsia="es-CL"/>
              </w:rPr>
              <w:t xml:space="preserve"> 11</w:t>
            </w:r>
            <w:r w:rsidRPr="00270A64">
              <w:rPr>
                <w:rFonts w:ascii="Calibri" w:eastAsia="Times New Roman" w:hAnsi="Calibri" w:cs="Times New Roman"/>
                <w:b/>
                <w:color w:val="000000"/>
                <w:sz w:val="18"/>
                <w:szCs w:val="18"/>
                <w:lang w:eastAsia="es-CL"/>
              </w:rPr>
              <w:t>.</w:t>
            </w:r>
          </w:p>
        </w:tc>
        <w:tc>
          <w:tcPr>
            <w:tcW w:w="15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AC4A3D"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N/A</w:t>
            </w:r>
          </w:p>
        </w:tc>
        <w:tc>
          <w:tcPr>
            <w:tcW w:w="990" w:type="pct"/>
            <w:tcBorders>
              <w:top w:val="single" w:sz="4" w:space="0" w:color="auto"/>
              <w:left w:val="nil"/>
              <w:bottom w:val="single" w:sz="4" w:space="0" w:color="auto"/>
              <w:right w:val="nil"/>
            </w:tcBorders>
            <w:shd w:val="clear" w:color="auto" w:fill="auto"/>
            <w:noWrap/>
            <w:vAlign w:val="center"/>
            <w:hideMark/>
          </w:tcPr>
          <w:p w14:paraId="33A90431" w14:textId="05EF2F25" w:rsidR="00270A64" w:rsidRPr="00270A64" w:rsidRDefault="00270A64" w:rsidP="00270A64">
            <w:pPr>
              <w:rPr>
                <w:rFonts w:eastAsia="Calibri" w:cs="Calibri"/>
                <w:b/>
                <w:bCs/>
                <w:sz w:val="18"/>
                <w:szCs w:val="18"/>
              </w:rPr>
            </w:pPr>
            <w:r w:rsidRPr="00270A64">
              <w:rPr>
                <w:rFonts w:eastAsia="Calibri" w:cs="Calibri"/>
                <w:b/>
                <w:bCs/>
                <w:sz w:val="18"/>
                <w:szCs w:val="18"/>
              </w:rPr>
              <w:t xml:space="preserve">Figura </w:t>
            </w:r>
            <w:r w:rsidR="00D40B9E">
              <w:rPr>
                <w:rFonts w:eastAsia="Calibri" w:cs="Calibri"/>
                <w:b/>
                <w:bCs/>
                <w:sz w:val="18"/>
                <w:szCs w:val="18"/>
              </w:rPr>
              <w:t>6</w:t>
            </w:r>
            <w:r w:rsidRPr="00270A64">
              <w:rPr>
                <w:rFonts w:eastAsia="Calibri" w:cs="Calibri"/>
                <w:b/>
                <w:bCs/>
                <w:sz w:val="18"/>
                <w:szCs w:val="18"/>
              </w:rPr>
              <w:t>.</w:t>
            </w:r>
          </w:p>
        </w:tc>
        <w:tc>
          <w:tcPr>
            <w:tcW w:w="145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12935B"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xml:space="preserve"> N/A</w:t>
            </w:r>
          </w:p>
        </w:tc>
      </w:tr>
      <w:tr w:rsidR="003A5EC1" w:rsidRPr="00B273E3" w14:paraId="3275D23E" w14:textId="77777777" w:rsidTr="00F133A0">
        <w:trPr>
          <w:trHeight w:val="450"/>
          <w:jc w:val="center"/>
        </w:trPr>
        <w:tc>
          <w:tcPr>
            <w:tcW w:w="255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01C177" w14:textId="77777777" w:rsidR="003A5EC1" w:rsidRPr="00B273E3" w:rsidRDefault="003A5EC1" w:rsidP="003A5EC1">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767E612" w14:textId="6F5A1E3A" w:rsidR="003A5EC1" w:rsidRPr="00B273E3" w:rsidRDefault="003A5EC1" w:rsidP="003A5EC1">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w:t>
            </w:r>
            <w:r>
              <w:rPr>
                <w:rFonts w:ascii="Calibri" w:eastAsia="Times New Roman" w:hAnsi="Calibri" w:cs="Times New Roman"/>
                <w:color w:val="000000"/>
                <w:sz w:val="18"/>
                <w:szCs w:val="18"/>
                <w:lang w:eastAsia="es-CL"/>
              </w:rPr>
              <w:t xml:space="preserve">de Arsénico (As) en el Sistema de la Fundición </w:t>
            </w:r>
            <w:proofErr w:type="spellStart"/>
            <w:r w:rsidR="003F743E">
              <w:rPr>
                <w:rFonts w:ascii="Calibri" w:eastAsia="Times New Roman" w:hAnsi="Calibri" w:cs="Times New Roman"/>
                <w:color w:val="000000"/>
                <w:sz w:val="18"/>
                <w:szCs w:val="18"/>
                <w:lang w:eastAsia="es-CL"/>
              </w:rPr>
              <w:t>Altonorte</w:t>
            </w:r>
            <w:proofErr w:type="spellEnd"/>
            <w:r>
              <w:rPr>
                <w:rFonts w:ascii="Calibri" w:eastAsia="Times New Roman" w:hAnsi="Calibri" w:cs="Times New Roman"/>
                <w:color w:val="000000"/>
                <w:sz w:val="18"/>
                <w:szCs w:val="18"/>
                <w:lang w:eastAsia="es-CL"/>
              </w:rPr>
              <w:t xml:space="preserve"> para el año 20</w:t>
            </w:r>
            <w:r w:rsidR="00F133A0">
              <w:rPr>
                <w:rFonts w:ascii="Calibri" w:eastAsia="Times New Roman" w:hAnsi="Calibri" w:cs="Times New Roman"/>
                <w:color w:val="000000"/>
                <w:sz w:val="18"/>
                <w:szCs w:val="18"/>
                <w:lang w:eastAsia="es-CL"/>
              </w:rPr>
              <w:t>20</w:t>
            </w:r>
            <w:r w:rsidR="00B41FA9">
              <w:rPr>
                <w:rFonts w:ascii="Calibri" w:eastAsia="Times New Roman" w:hAnsi="Calibri" w:cs="Times New Roman"/>
                <w:color w:val="000000"/>
                <w:sz w:val="18"/>
                <w:szCs w:val="18"/>
                <w:lang w:eastAsia="es-CL"/>
              </w:rPr>
              <w:t>.</w:t>
            </w:r>
          </w:p>
        </w:tc>
        <w:tc>
          <w:tcPr>
            <w:tcW w:w="244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F2137B" w14:textId="77777777" w:rsidR="003A5EC1" w:rsidRPr="00B273E3" w:rsidRDefault="003A5EC1" w:rsidP="003A5EC1">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CE258D0" w14:textId="0B8436EF" w:rsidR="003A5EC1" w:rsidRPr="00702250" w:rsidRDefault="003A5EC1" w:rsidP="003A5EC1">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las emisiones de As para el año 20</w:t>
            </w:r>
            <w:r w:rsidR="00F133A0">
              <w:rPr>
                <w:rFonts w:eastAsia="Times New Roman"/>
                <w:color w:val="000000"/>
                <w:sz w:val="18"/>
                <w:szCs w:val="18"/>
                <w:lang w:eastAsia="es-CL"/>
              </w:rPr>
              <w:t>20</w:t>
            </w:r>
            <w:r>
              <w:rPr>
                <w:rFonts w:eastAsia="Times New Roman"/>
                <w:color w:val="000000"/>
                <w:sz w:val="18"/>
                <w:szCs w:val="18"/>
                <w:lang w:eastAsia="es-CL"/>
              </w:rPr>
              <w:t>.</w:t>
            </w:r>
          </w:p>
        </w:tc>
      </w:tr>
      <w:tr w:rsidR="003A5EC1" w:rsidRPr="00B273E3" w14:paraId="44A431E5" w14:textId="77777777" w:rsidTr="00F133A0">
        <w:trPr>
          <w:trHeight w:val="450"/>
          <w:jc w:val="center"/>
        </w:trPr>
        <w:tc>
          <w:tcPr>
            <w:tcW w:w="2559" w:type="pct"/>
            <w:gridSpan w:val="2"/>
            <w:vMerge/>
            <w:tcBorders>
              <w:top w:val="single" w:sz="4" w:space="0" w:color="auto"/>
              <w:left w:val="single" w:sz="4" w:space="0" w:color="auto"/>
              <w:bottom w:val="single" w:sz="4" w:space="0" w:color="000000"/>
              <w:right w:val="single" w:sz="4" w:space="0" w:color="000000"/>
            </w:tcBorders>
            <w:vAlign w:val="center"/>
            <w:hideMark/>
          </w:tcPr>
          <w:p w14:paraId="6D0F7494" w14:textId="77777777" w:rsidR="003A5EC1" w:rsidRPr="00B273E3" w:rsidRDefault="003A5EC1" w:rsidP="003A5EC1">
            <w:pPr>
              <w:spacing w:after="0" w:line="240" w:lineRule="auto"/>
              <w:rPr>
                <w:rFonts w:ascii="Calibri" w:eastAsia="Times New Roman" w:hAnsi="Calibri" w:cs="Times New Roman"/>
                <w:color w:val="000000"/>
                <w:sz w:val="20"/>
                <w:szCs w:val="20"/>
                <w:lang w:eastAsia="es-CL"/>
              </w:rPr>
            </w:pPr>
          </w:p>
        </w:tc>
        <w:tc>
          <w:tcPr>
            <w:tcW w:w="2441" w:type="pct"/>
            <w:gridSpan w:val="2"/>
            <w:vMerge/>
            <w:tcBorders>
              <w:top w:val="single" w:sz="4" w:space="0" w:color="auto"/>
              <w:left w:val="single" w:sz="4" w:space="0" w:color="auto"/>
              <w:bottom w:val="single" w:sz="4" w:space="0" w:color="000000"/>
              <w:right w:val="single" w:sz="4" w:space="0" w:color="000000"/>
            </w:tcBorders>
            <w:vAlign w:val="center"/>
            <w:hideMark/>
          </w:tcPr>
          <w:p w14:paraId="04F84CBA" w14:textId="77777777" w:rsidR="003A5EC1" w:rsidRPr="00B273E3" w:rsidRDefault="003A5EC1" w:rsidP="003A5EC1">
            <w:pPr>
              <w:spacing w:after="0" w:line="240" w:lineRule="auto"/>
              <w:rPr>
                <w:rFonts w:ascii="Calibri" w:eastAsia="Times New Roman" w:hAnsi="Calibri" w:cs="Times New Roman"/>
                <w:color w:val="000000"/>
                <w:sz w:val="20"/>
                <w:szCs w:val="20"/>
                <w:lang w:eastAsia="es-CL"/>
              </w:rPr>
            </w:pPr>
          </w:p>
        </w:tc>
      </w:tr>
    </w:tbl>
    <w:p w14:paraId="25E11125" w14:textId="77777777" w:rsidR="002D0C52" w:rsidRDefault="002D0C52">
      <w:r>
        <w:br w:type="page"/>
      </w:r>
    </w:p>
    <w:tbl>
      <w:tblPr>
        <w:tblW w:w="4974" w:type="pct"/>
        <w:jc w:val="center"/>
        <w:tblLayout w:type="fixed"/>
        <w:tblCellMar>
          <w:left w:w="70" w:type="dxa"/>
          <w:right w:w="70" w:type="dxa"/>
        </w:tblCellMar>
        <w:tblLook w:val="04A0" w:firstRow="1" w:lastRow="0" w:firstColumn="1" w:lastColumn="0" w:noHBand="0" w:noVBand="1"/>
      </w:tblPr>
      <w:tblGrid>
        <w:gridCol w:w="2450"/>
        <w:gridCol w:w="4314"/>
        <w:gridCol w:w="2728"/>
        <w:gridCol w:w="3999"/>
      </w:tblGrid>
      <w:tr w:rsidR="003A5EC1" w:rsidRPr="00B273E3" w14:paraId="413E418F" w14:textId="77777777" w:rsidTr="003A5EC1">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AC8384" w14:textId="77777777" w:rsidR="003A5EC1" w:rsidRPr="00B273E3" w:rsidRDefault="003A5EC1" w:rsidP="003A5EC1">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lastRenderedPageBreak/>
              <w:t>Registros</w:t>
            </w:r>
          </w:p>
        </w:tc>
      </w:tr>
      <w:tr w:rsidR="003A5EC1" w:rsidRPr="00B273E3" w14:paraId="077E584E" w14:textId="77777777" w:rsidTr="004F3B0A">
        <w:trPr>
          <w:trHeight w:val="7300"/>
          <w:jc w:val="center"/>
        </w:trPr>
        <w:tc>
          <w:tcPr>
            <w:tcW w:w="2507"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0" w:type="auto"/>
              <w:jc w:val="center"/>
              <w:tblLayout w:type="fixed"/>
              <w:tblLook w:val="04A0" w:firstRow="1" w:lastRow="0" w:firstColumn="1" w:lastColumn="0" w:noHBand="0" w:noVBand="1"/>
            </w:tblPr>
            <w:tblGrid>
              <w:gridCol w:w="637"/>
              <w:gridCol w:w="2418"/>
              <w:gridCol w:w="2451"/>
            </w:tblGrid>
            <w:tr w:rsidR="003A5EC1" w:rsidRPr="006A676F" w14:paraId="7B5CC799" w14:textId="77777777" w:rsidTr="000F49A5">
              <w:trPr>
                <w:trHeight w:val="392"/>
                <w:jc w:val="center"/>
              </w:trPr>
              <w:tc>
                <w:tcPr>
                  <w:tcW w:w="637" w:type="dxa"/>
                  <w:vAlign w:val="center"/>
                </w:tcPr>
                <w:p w14:paraId="0C65E64A" w14:textId="77777777" w:rsidR="003A5EC1" w:rsidRPr="006A676F" w:rsidRDefault="003A5EC1" w:rsidP="003A5EC1">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418" w:type="dxa"/>
                  <w:vAlign w:val="center"/>
                  <w:hideMark/>
                </w:tcPr>
                <w:p w14:paraId="3C406878" w14:textId="77777777" w:rsidR="003A5EC1" w:rsidRPr="006A676F" w:rsidRDefault="003A5EC1" w:rsidP="003A5EC1">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451" w:type="dxa"/>
                  <w:vAlign w:val="center"/>
                </w:tcPr>
                <w:p w14:paraId="0DF4974B" w14:textId="77777777" w:rsidR="003A5EC1" w:rsidRPr="007D59C3" w:rsidRDefault="003A5EC1" w:rsidP="003A5EC1">
                  <w:pPr>
                    <w:jc w:val="center"/>
                    <w:rPr>
                      <w:rFonts w:ascii="Calibri" w:hAnsi="Calibri" w:cs="Calibri"/>
                      <w:b/>
                      <w:bCs/>
                      <w:sz w:val="18"/>
                    </w:rPr>
                  </w:pPr>
                  <w:r>
                    <w:rPr>
                      <w:rFonts w:ascii="Calibri" w:hAnsi="Calibri" w:cs="Calibri"/>
                      <w:b/>
                      <w:bCs/>
                      <w:sz w:val="18"/>
                    </w:rPr>
                    <w:t>SO</w:t>
                  </w:r>
                  <w:r w:rsidRPr="003F743E">
                    <w:rPr>
                      <w:rFonts w:ascii="Calibri" w:hAnsi="Calibri" w:cs="Calibri"/>
                      <w:b/>
                      <w:bCs/>
                      <w:sz w:val="18"/>
                      <w:vertAlign w:val="subscript"/>
                    </w:rPr>
                    <w:t>2</w:t>
                  </w:r>
                  <w:r>
                    <w:rPr>
                      <w:rFonts w:ascii="Calibri" w:hAnsi="Calibri" w:cs="Calibri"/>
                      <w:b/>
                      <w:bCs/>
                      <w:sz w:val="18"/>
                    </w:rPr>
                    <w:t xml:space="preserve"> Emitido (ton)</w:t>
                  </w:r>
                </w:p>
              </w:tc>
            </w:tr>
            <w:tr w:rsidR="00B70A51" w:rsidRPr="006A676F" w14:paraId="5A663454" w14:textId="77777777" w:rsidTr="00B70A51">
              <w:trPr>
                <w:trHeight w:hRule="exact" w:val="266"/>
                <w:jc w:val="center"/>
              </w:trPr>
              <w:tc>
                <w:tcPr>
                  <w:tcW w:w="637" w:type="dxa"/>
                  <w:vMerge w:val="restart"/>
                  <w:vAlign w:val="center"/>
                </w:tcPr>
                <w:p w14:paraId="316230FE" w14:textId="6A191547" w:rsidR="00B70A51" w:rsidRPr="006A676F" w:rsidRDefault="00B70A51" w:rsidP="00B70A51">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2020</w:t>
                  </w:r>
                </w:p>
              </w:tc>
              <w:tc>
                <w:tcPr>
                  <w:tcW w:w="2418" w:type="dxa"/>
                  <w:vAlign w:val="center"/>
                  <w:hideMark/>
                </w:tcPr>
                <w:p w14:paraId="1EFE5638"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451" w:type="dxa"/>
                  <w:noWrap/>
                  <w:vAlign w:val="center"/>
                </w:tcPr>
                <w:p w14:paraId="1E3E62EF" w14:textId="1276C7A6"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1.543,14 </w:t>
                  </w:r>
                </w:p>
              </w:tc>
            </w:tr>
            <w:tr w:rsidR="00B70A51" w:rsidRPr="006A676F" w14:paraId="48BB5D32" w14:textId="77777777" w:rsidTr="00B70A51">
              <w:trPr>
                <w:trHeight w:hRule="exact" w:val="266"/>
                <w:jc w:val="center"/>
              </w:trPr>
              <w:tc>
                <w:tcPr>
                  <w:tcW w:w="637" w:type="dxa"/>
                  <w:vMerge/>
                </w:tcPr>
                <w:p w14:paraId="1DF25BA0" w14:textId="77777777" w:rsidR="00B70A51" w:rsidRPr="006A676F" w:rsidRDefault="00B70A51" w:rsidP="00B70A51">
                  <w:pPr>
                    <w:rPr>
                      <w:rFonts w:eastAsia="Times New Roman" w:cstheme="minorHAnsi"/>
                      <w:b/>
                      <w:bCs/>
                      <w:color w:val="000000"/>
                      <w:sz w:val="18"/>
                      <w:szCs w:val="18"/>
                      <w:lang w:eastAsia="es-CL"/>
                    </w:rPr>
                  </w:pPr>
                </w:p>
              </w:tc>
              <w:tc>
                <w:tcPr>
                  <w:tcW w:w="2418" w:type="dxa"/>
                  <w:vAlign w:val="center"/>
                  <w:hideMark/>
                </w:tcPr>
                <w:p w14:paraId="75B1CC2F"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451" w:type="dxa"/>
                  <w:noWrap/>
                  <w:vAlign w:val="center"/>
                </w:tcPr>
                <w:p w14:paraId="40F316B8" w14:textId="71D5D749"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1.143,98 </w:t>
                  </w:r>
                </w:p>
              </w:tc>
            </w:tr>
            <w:tr w:rsidR="00B70A51" w:rsidRPr="006A676F" w14:paraId="558B6226" w14:textId="77777777" w:rsidTr="00B70A51">
              <w:trPr>
                <w:trHeight w:hRule="exact" w:val="301"/>
                <w:jc w:val="center"/>
              </w:trPr>
              <w:tc>
                <w:tcPr>
                  <w:tcW w:w="637" w:type="dxa"/>
                  <w:vMerge/>
                </w:tcPr>
                <w:p w14:paraId="56F32486" w14:textId="77777777" w:rsidR="00B70A51" w:rsidRPr="006A676F" w:rsidRDefault="00B70A51" w:rsidP="00B70A51">
                  <w:pPr>
                    <w:rPr>
                      <w:rFonts w:eastAsia="Times New Roman" w:cstheme="minorHAnsi"/>
                      <w:b/>
                      <w:bCs/>
                      <w:color w:val="000000"/>
                      <w:sz w:val="18"/>
                      <w:szCs w:val="18"/>
                      <w:lang w:eastAsia="es-CL"/>
                    </w:rPr>
                  </w:pPr>
                </w:p>
              </w:tc>
              <w:tc>
                <w:tcPr>
                  <w:tcW w:w="2418" w:type="dxa"/>
                  <w:vAlign w:val="center"/>
                  <w:hideMark/>
                </w:tcPr>
                <w:p w14:paraId="48CD0EF5"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451" w:type="dxa"/>
                  <w:noWrap/>
                  <w:vAlign w:val="center"/>
                </w:tcPr>
                <w:p w14:paraId="7DC3A484" w14:textId="33B0FD43"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1.667,38 </w:t>
                  </w:r>
                </w:p>
              </w:tc>
            </w:tr>
            <w:tr w:rsidR="00B70A51" w:rsidRPr="006A676F" w14:paraId="77BE4113" w14:textId="77777777" w:rsidTr="00B70A51">
              <w:trPr>
                <w:trHeight w:hRule="exact" w:val="277"/>
                <w:jc w:val="center"/>
              </w:trPr>
              <w:tc>
                <w:tcPr>
                  <w:tcW w:w="637" w:type="dxa"/>
                  <w:vMerge/>
                </w:tcPr>
                <w:p w14:paraId="5F4131EE" w14:textId="77777777" w:rsidR="00B70A51" w:rsidRPr="006A676F" w:rsidRDefault="00B70A51" w:rsidP="00B70A51">
                  <w:pPr>
                    <w:rPr>
                      <w:rFonts w:eastAsia="Times New Roman" w:cstheme="minorHAnsi"/>
                      <w:b/>
                      <w:bCs/>
                      <w:color w:val="000000"/>
                      <w:sz w:val="18"/>
                      <w:szCs w:val="18"/>
                      <w:lang w:eastAsia="es-CL"/>
                    </w:rPr>
                  </w:pPr>
                </w:p>
              </w:tc>
              <w:tc>
                <w:tcPr>
                  <w:tcW w:w="2418" w:type="dxa"/>
                  <w:vAlign w:val="center"/>
                  <w:hideMark/>
                </w:tcPr>
                <w:p w14:paraId="63256767"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451" w:type="dxa"/>
                  <w:noWrap/>
                  <w:vAlign w:val="center"/>
                </w:tcPr>
                <w:p w14:paraId="2CFCC27F" w14:textId="27F0C2FE"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650,96 </w:t>
                  </w:r>
                </w:p>
              </w:tc>
            </w:tr>
            <w:tr w:rsidR="00B70A51" w:rsidRPr="006A676F" w14:paraId="08B76039" w14:textId="77777777" w:rsidTr="00B70A51">
              <w:trPr>
                <w:trHeight w:hRule="exact" w:val="296"/>
                <w:jc w:val="center"/>
              </w:trPr>
              <w:tc>
                <w:tcPr>
                  <w:tcW w:w="637" w:type="dxa"/>
                  <w:vMerge/>
                </w:tcPr>
                <w:p w14:paraId="58D365EB" w14:textId="77777777" w:rsidR="00B70A51" w:rsidRPr="006A676F" w:rsidRDefault="00B70A51" w:rsidP="00B70A51">
                  <w:pPr>
                    <w:rPr>
                      <w:rFonts w:eastAsia="Times New Roman" w:cstheme="minorHAnsi"/>
                      <w:b/>
                      <w:bCs/>
                      <w:color w:val="000000"/>
                      <w:sz w:val="18"/>
                      <w:szCs w:val="18"/>
                      <w:lang w:eastAsia="es-CL"/>
                    </w:rPr>
                  </w:pPr>
                </w:p>
              </w:tc>
              <w:tc>
                <w:tcPr>
                  <w:tcW w:w="2418" w:type="dxa"/>
                  <w:vAlign w:val="center"/>
                  <w:hideMark/>
                </w:tcPr>
                <w:p w14:paraId="40F9D77D"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451" w:type="dxa"/>
                  <w:noWrap/>
                  <w:vAlign w:val="center"/>
                </w:tcPr>
                <w:p w14:paraId="4BCCBE8F" w14:textId="5A7540F8"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788,90 </w:t>
                  </w:r>
                </w:p>
              </w:tc>
            </w:tr>
            <w:tr w:rsidR="00B70A51" w:rsidRPr="006A676F" w14:paraId="6B18EB54" w14:textId="77777777" w:rsidTr="00B70A51">
              <w:trPr>
                <w:trHeight w:hRule="exact" w:val="271"/>
                <w:jc w:val="center"/>
              </w:trPr>
              <w:tc>
                <w:tcPr>
                  <w:tcW w:w="637" w:type="dxa"/>
                  <w:vMerge/>
                </w:tcPr>
                <w:p w14:paraId="7DF3303D" w14:textId="77777777" w:rsidR="00B70A51" w:rsidRPr="006A676F" w:rsidRDefault="00B70A51" w:rsidP="00B70A51">
                  <w:pPr>
                    <w:rPr>
                      <w:rFonts w:eastAsia="Times New Roman" w:cstheme="minorHAnsi"/>
                      <w:b/>
                      <w:bCs/>
                      <w:color w:val="000000"/>
                      <w:sz w:val="18"/>
                      <w:szCs w:val="18"/>
                      <w:lang w:eastAsia="es-CL"/>
                    </w:rPr>
                  </w:pPr>
                </w:p>
              </w:tc>
              <w:tc>
                <w:tcPr>
                  <w:tcW w:w="2418" w:type="dxa"/>
                  <w:noWrap/>
                  <w:vAlign w:val="center"/>
                  <w:hideMark/>
                </w:tcPr>
                <w:p w14:paraId="758E8393"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451" w:type="dxa"/>
                  <w:noWrap/>
                  <w:vAlign w:val="center"/>
                </w:tcPr>
                <w:p w14:paraId="775AA27F" w14:textId="5F4A5ADC"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1.447,76 </w:t>
                  </w:r>
                </w:p>
              </w:tc>
            </w:tr>
            <w:tr w:rsidR="00B70A51" w:rsidRPr="006A676F" w14:paraId="3E0DC719" w14:textId="77777777" w:rsidTr="00B70A51">
              <w:trPr>
                <w:trHeight w:hRule="exact" w:val="289"/>
                <w:jc w:val="center"/>
              </w:trPr>
              <w:tc>
                <w:tcPr>
                  <w:tcW w:w="637" w:type="dxa"/>
                  <w:vMerge/>
                </w:tcPr>
                <w:p w14:paraId="3608E5D6" w14:textId="77777777" w:rsidR="00B70A51" w:rsidRPr="006A676F" w:rsidRDefault="00B70A51" w:rsidP="00B70A51">
                  <w:pPr>
                    <w:rPr>
                      <w:rFonts w:eastAsia="Times New Roman" w:cstheme="minorHAnsi"/>
                      <w:b/>
                      <w:bCs/>
                      <w:color w:val="000000"/>
                      <w:sz w:val="18"/>
                      <w:szCs w:val="18"/>
                      <w:lang w:eastAsia="es-CL"/>
                    </w:rPr>
                  </w:pPr>
                </w:p>
              </w:tc>
              <w:tc>
                <w:tcPr>
                  <w:tcW w:w="2418" w:type="dxa"/>
                  <w:noWrap/>
                  <w:vAlign w:val="center"/>
                  <w:hideMark/>
                </w:tcPr>
                <w:p w14:paraId="0E660103"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451" w:type="dxa"/>
                  <w:noWrap/>
                  <w:vAlign w:val="center"/>
                </w:tcPr>
                <w:p w14:paraId="7A418164" w14:textId="428C91EC"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858,70 </w:t>
                  </w:r>
                </w:p>
              </w:tc>
            </w:tr>
            <w:tr w:rsidR="00B70A51" w:rsidRPr="006A676F" w14:paraId="35E5FA29" w14:textId="77777777" w:rsidTr="00B70A51">
              <w:trPr>
                <w:trHeight w:hRule="exact" w:val="289"/>
                <w:jc w:val="center"/>
              </w:trPr>
              <w:tc>
                <w:tcPr>
                  <w:tcW w:w="637" w:type="dxa"/>
                  <w:vMerge/>
                </w:tcPr>
                <w:p w14:paraId="319BE7F8" w14:textId="77777777" w:rsidR="00B70A51" w:rsidRPr="006A676F" w:rsidRDefault="00B70A51" w:rsidP="00B70A51">
                  <w:pPr>
                    <w:rPr>
                      <w:rFonts w:eastAsia="Times New Roman" w:cstheme="minorHAnsi"/>
                      <w:b/>
                      <w:bCs/>
                      <w:color w:val="000000"/>
                      <w:sz w:val="18"/>
                      <w:szCs w:val="18"/>
                      <w:lang w:eastAsia="es-CL"/>
                    </w:rPr>
                  </w:pPr>
                </w:p>
              </w:tc>
              <w:tc>
                <w:tcPr>
                  <w:tcW w:w="2418" w:type="dxa"/>
                  <w:noWrap/>
                  <w:vAlign w:val="center"/>
                  <w:hideMark/>
                </w:tcPr>
                <w:p w14:paraId="451EDF6C"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451" w:type="dxa"/>
                  <w:noWrap/>
                  <w:vAlign w:val="center"/>
                </w:tcPr>
                <w:p w14:paraId="4C6E1344" w14:textId="25C6E912"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520,80 </w:t>
                  </w:r>
                </w:p>
              </w:tc>
            </w:tr>
            <w:tr w:rsidR="00B70A51" w:rsidRPr="006A676F" w14:paraId="1E5E2D9D" w14:textId="77777777" w:rsidTr="00B70A51">
              <w:trPr>
                <w:trHeight w:hRule="exact" w:val="289"/>
                <w:jc w:val="center"/>
              </w:trPr>
              <w:tc>
                <w:tcPr>
                  <w:tcW w:w="637" w:type="dxa"/>
                  <w:vMerge/>
                </w:tcPr>
                <w:p w14:paraId="52BAC44B" w14:textId="77777777" w:rsidR="00B70A51" w:rsidRPr="006A676F" w:rsidRDefault="00B70A51" w:rsidP="00B70A51">
                  <w:pPr>
                    <w:rPr>
                      <w:rFonts w:eastAsia="Times New Roman" w:cstheme="minorHAnsi"/>
                      <w:b/>
                      <w:bCs/>
                      <w:color w:val="000000"/>
                      <w:sz w:val="18"/>
                      <w:szCs w:val="18"/>
                      <w:lang w:eastAsia="es-CL"/>
                    </w:rPr>
                  </w:pPr>
                </w:p>
              </w:tc>
              <w:tc>
                <w:tcPr>
                  <w:tcW w:w="2418" w:type="dxa"/>
                  <w:noWrap/>
                  <w:vAlign w:val="center"/>
                  <w:hideMark/>
                </w:tcPr>
                <w:p w14:paraId="6209636F"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451" w:type="dxa"/>
                  <w:noWrap/>
                  <w:vAlign w:val="center"/>
                </w:tcPr>
                <w:p w14:paraId="1D3892A3" w14:textId="5AE82550"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714,12 </w:t>
                  </w:r>
                </w:p>
              </w:tc>
            </w:tr>
            <w:tr w:rsidR="00B70A51" w:rsidRPr="006A676F" w14:paraId="17832F98" w14:textId="77777777" w:rsidTr="00B70A51">
              <w:trPr>
                <w:trHeight w:hRule="exact" w:val="289"/>
                <w:jc w:val="center"/>
              </w:trPr>
              <w:tc>
                <w:tcPr>
                  <w:tcW w:w="637" w:type="dxa"/>
                  <w:vMerge/>
                </w:tcPr>
                <w:p w14:paraId="1E08B4EE" w14:textId="77777777" w:rsidR="00B70A51" w:rsidRPr="006A676F" w:rsidRDefault="00B70A51" w:rsidP="00B70A51">
                  <w:pPr>
                    <w:rPr>
                      <w:rFonts w:eastAsia="Times New Roman" w:cstheme="minorHAnsi"/>
                      <w:b/>
                      <w:bCs/>
                      <w:color w:val="000000"/>
                      <w:sz w:val="18"/>
                      <w:szCs w:val="18"/>
                      <w:lang w:eastAsia="es-CL"/>
                    </w:rPr>
                  </w:pPr>
                </w:p>
              </w:tc>
              <w:tc>
                <w:tcPr>
                  <w:tcW w:w="2418" w:type="dxa"/>
                  <w:vAlign w:val="center"/>
                  <w:hideMark/>
                </w:tcPr>
                <w:p w14:paraId="4F11E095"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451" w:type="dxa"/>
                  <w:vAlign w:val="center"/>
                </w:tcPr>
                <w:p w14:paraId="7BE190F6" w14:textId="16EC5CBC"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564,76 </w:t>
                  </w:r>
                </w:p>
              </w:tc>
            </w:tr>
            <w:tr w:rsidR="00B70A51" w:rsidRPr="006A676F" w14:paraId="7E919842" w14:textId="77777777" w:rsidTr="00B70A51">
              <w:trPr>
                <w:trHeight w:hRule="exact" w:val="289"/>
                <w:jc w:val="center"/>
              </w:trPr>
              <w:tc>
                <w:tcPr>
                  <w:tcW w:w="637" w:type="dxa"/>
                  <w:vMerge/>
                </w:tcPr>
                <w:p w14:paraId="1EC5A85F" w14:textId="77777777" w:rsidR="00B70A51" w:rsidRPr="006A676F" w:rsidRDefault="00B70A51" w:rsidP="00B70A51">
                  <w:pPr>
                    <w:rPr>
                      <w:rFonts w:eastAsia="Times New Roman" w:cstheme="minorHAnsi"/>
                      <w:b/>
                      <w:bCs/>
                      <w:color w:val="000000"/>
                      <w:sz w:val="18"/>
                      <w:szCs w:val="18"/>
                      <w:lang w:eastAsia="es-CL"/>
                    </w:rPr>
                  </w:pPr>
                </w:p>
              </w:tc>
              <w:tc>
                <w:tcPr>
                  <w:tcW w:w="2418" w:type="dxa"/>
                  <w:vAlign w:val="center"/>
                  <w:hideMark/>
                </w:tcPr>
                <w:p w14:paraId="1FD9094C"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451" w:type="dxa"/>
                  <w:vAlign w:val="center"/>
                </w:tcPr>
                <w:p w14:paraId="644678B5" w14:textId="04AE56A4"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957,92 </w:t>
                  </w:r>
                </w:p>
              </w:tc>
            </w:tr>
            <w:tr w:rsidR="00B70A51" w:rsidRPr="006A676F" w14:paraId="01F19D87" w14:textId="77777777" w:rsidTr="00B70A51">
              <w:trPr>
                <w:trHeight w:hRule="exact" w:val="239"/>
                <w:jc w:val="center"/>
              </w:trPr>
              <w:tc>
                <w:tcPr>
                  <w:tcW w:w="637" w:type="dxa"/>
                  <w:vMerge/>
                </w:tcPr>
                <w:p w14:paraId="328B1A62" w14:textId="77777777" w:rsidR="00B70A51" w:rsidRPr="006A676F" w:rsidRDefault="00B70A51" w:rsidP="00B70A51">
                  <w:pPr>
                    <w:rPr>
                      <w:rFonts w:eastAsia="Times New Roman" w:cstheme="minorHAnsi"/>
                      <w:b/>
                      <w:bCs/>
                      <w:color w:val="000000"/>
                      <w:sz w:val="18"/>
                      <w:szCs w:val="18"/>
                      <w:lang w:eastAsia="es-CL"/>
                    </w:rPr>
                  </w:pPr>
                </w:p>
              </w:tc>
              <w:tc>
                <w:tcPr>
                  <w:tcW w:w="2418" w:type="dxa"/>
                  <w:vAlign w:val="center"/>
                  <w:hideMark/>
                </w:tcPr>
                <w:p w14:paraId="1D7FE590" w14:textId="77777777" w:rsidR="00B70A51" w:rsidRPr="006A676F" w:rsidRDefault="00B70A51" w:rsidP="00B70A5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451" w:type="dxa"/>
                  <w:vAlign w:val="center"/>
                </w:tcPr>
                <w:p w14:paraId="4E96957C" w14:textId="2F3E89DA" w:rsidR="00B70A51" w:rsidRPr="00B70A51" w:rsidRDefault="00B70A51" w:rsidP="00B70A51">
                  <w:pPr>
                    <w:jc w:val="center"/>
                    <w:rPr>
                      <w:rFonts w:eastAsia="Times New Roman" w:cstheme="minorHAnsi"/>
                      <w:bCs/>
                      <w:color w:val="000000"/>
                      <w:sz w:val="18"/>
                      <w:szCs w:val="18"/>
                      <w:lang w:eastAsia="es-CL"/>
                    </w:rPr>
                  </w:pPr>
                  <w:r w:rsidRPr="00B70A51">
                    <w:rPr>
                      <w:sz w:val="18"/>
                      <w:szCs w:val="18"/>
                    </w:rPr>
                    <w:t xml:space="preserve"> 1.539,76 </w:t>
                  </w:r>
                </w:p>
              </w:tc>
            </w:tr>
            <w:tr w:rsidR="00B70A51" w:rsidRPr="006A676F" w14:paraId="571AB17A" w14:textId="77777777" w:rsidTr="00B70A51">
              <w:trPr>
                <w:trHeight w:hRule="exact" w:val="289"/>
                <w:jc w:val="center"/>
              </w:trPr>
              <w:tc>
                <w:tcPr>
                  <w:tcW w:w="637" w:type="dxa"/>
                  <w:vMerge/>
                </w:tcPr>
                <w:p w14:paraId="2D34F19A" w14:textId="77777777" w:rsidR="00B70A51" w:rsidRPr="006A676F" w:rsidRDefault="00B70A51" w:rsidP="00B70A51">
                  <w:pPr>
                    <w:rPr>
                      <w:rFonts w:eastAsia="Times New Roman" w:cstheme="minorHAnsi"/>
                      <w:b/>
                      <w:bCs/>
                      <w:color w:val="000000"/>
                      <w:sz w:val="18"/>
                      <w:szCs w:val="18"/>
                      <w:lang w:eastAsia="es-CL"/>
                    </w:rPr>
                  </w:pPr>
                </w:p>
              </w:tc>
              <w:tc>
                <w:tcPr>
                  <w:tcW w:w="2418" w:type="dxa"/>
                  <w:vAlign w:val="center"/>
                </w:tcPr>
                <w:p w14:paraId="63256535" w14:textId="77777777" w:rsidR="00B70A51" w:rsidRPr="007D59C3" w:rsidRDefault="00B70A51" w:rsidP="00B70A51">
                  <w:pPr>
                    <w:rPr>
                      <w:b/>
                      <w:sz w:val="18"/>
                    </w:rPr>
                  </w:pPr>
                  <w:r w:rsidRPr="007D59C3">
                    <w:rPr>
                      <w:b/>
                      <w:sz w:val="18"/>
                    </w:rPr>
                    <w:t xml:space="preserve">Emisión Acumulada </w:t>
                  </w:r>
                </w:p>
              </w:tc>
              <w:tc>
                <w:tcPr>
                  <w:tcW w:w="2451" w:type="dxa"/>
                  <w:vAlign w:val="center"/>
                </w:tcPr>
                <w:p w14:paraId="2CA87EF1" w14:textId="0D3B337C" w:rsidR="00B70A51" w:rsidRPr="00B70A51" w:rsidRDefault="00B70A51" w:rsidP="00B70A51">
                  <w:pPr>
                    <w:jc w:val="center"/>
                    <w:rPr>
                      <w:rFonts w:eastAsia="Times New Roman" w:cstheme="minorHAnsi"/>
                      <w:b/>
                      <w:color w:val="000000"/>
                      <w:sz w:val="18"/>
                      <w:szCs w:val="18"/>
                      <w:lang w:eastAsia="es-CL"/>
                    </w:rPr>
                  </w:pPr>
                  <w:r w:rsidRPr="00B70A51">
                    <w:rPr>
                      <w:sz w:val="18"/>
                      <w:szCs w:val="18"/>
                    </w:rPr>
                    <w:t xml:space="preserve"> 12.398,18 </w:t>
                  </w:r>
                </w:p>
              </w:tc>
            </w:tr>
          </w:tbl>
          <w:p w14:paraId="7FD6BFBD" w14:textId="77777777" w:rsidR="004F3B0A" w:rsidRPr="004F3B0A" w:rsidRDefault="004F3B0A">
            <w:pPr>
              <w:rPr>
                <w:sz w:val="8"/>
                <w:szCs w:val="8"/>
              </w:rPr>
            </w:pPr>
          </w:p>
          <w:tbl>
            <w:tblPr>
              <w:tblStyle w:val="Tablaconcuadrculaclara"/>
              <w:tblW w:w="0" w:type="auto"/>
              <w:jc w:val="center"/>
              <w:tblLayout w:type="fixed"/>
              <w:tblLook w:val="04A0" w:firstRow="1" w:lastRow="0" w:firstColumn="1" w:lastColumn="0" w:noHBand="0" w:noVBand="1"/>
            </w:tblPr>
            <w:tblGrid>
              <w:gridCol w:w="3055"/>
              <w:gridCol w:w="2451"/>
            </w:tblGrid>
            <w:tr w:rsidR="004F3B0A" w:rsidRPr="00B70A51" w14:paraId="1FF665AC" w14:textId="77777777" w:rsidTr="004F3B0A">
              <w:trPr>
                <w:trHeight w:hRule="exact" w:val="559"/>
                <w:jc w:val="center"/>
              </w:trPr>
              <w:tc>
                <w:tcPr>
                  <w:tcW w:w="3055" w:type="dxa"/>
                  <w:vAlign w:val="center"/>
                </w:tcPr>
                <w:p w14:paraId="3B864FC6" w14:textId="51ECADDC" w:rsidR="004F3B0A" w:rsidRPr="007D59C3" w:rsidRDefault="004F3B0A" w:rsidP="003A5EC1">
                  <w:pPr>
                    <w:rPr>
                      <w:b/>
                      <w:sz w:val="18"/>
                    </w:rPr>
                  </w:pPr>
                  <w:r>
                    <w:rPr>
                      <w:b/>
                      <w:sz w:val="18"/>
                    </w:rPr>
                    <w:t>S</w:t>
                  </w:r>
                  <w:r w:rsidRPr="007D59C3">
                    <w:rPr>
                      <w:b/>
                      <w:sz w:val="18"/>
                    </w:rPr>
                    <w:t xml:space="preserve"> recuperado mantención y/o limpieza</w:t>
                  </w:r>
                  <w:r>
                    <w:rPr>
                      <w:b/>
                      <w:sz w:val="18"/>
                    </w:rPr>
                    <w:t xml:space="preserve"> (ton/año)</w:t>
                  </w:r>
                </w:p>
              </w:tc>
              <w:tc>
                <w:tcPr>
                  <w:tcW w:w="2451" w:type="dxa"/>
                  <w:vAlign w:val="center"/>
                </w:tcPr>
                <w:p w14:paraId="2AAF3E51" w14:textId="780F8758" w:rsidR="00EA2D72" w:rsidRPr="00B70A51" w:rsidRDefault="00EA2D72" w:rsidP="00EA2D72">
                  <w:pPr>
                    <w:jc w:val="center"/>
                    <w:rPr>
                      <w:sz w:val="18"/>
                      <w:szCs w:val="18"/>
                    </w:rPr>
                  </w:pPr>
                  <w:r>
                    <w:rPr>
                      <w:sz w:val="18"/>
                      <w:szCs w:val="18"/>
                    </w:rPr>
                    <w:t>194</w:t>
                  </w:r>
                  <w:r w:rsidR="006135C4">
                    <w:rPr>
                      <w:sz w:val="18"/>
                      <w:szCs w:val="18"/>
                    </w:rPr>
                    <w:t>,39</w:t>
                  </w:r>
                </w:p>
              </w:tc>
            </w:tr>
          </w:tbl>
          <w:p w14:paraId="4AA72C75" w14:textId="77777777" w:rsidR="003A5EC1" w:rsidRPr="0050554A" w:rsidRDefault="003A5EC1" w:rsidP="003A5EC1">
            <w:pPr>
              <w:rPr>
                <w:sz w:val="4"/>
              </w:rPr>
            </w:pPr>
          </w:p>
          <w:tbl>
            <w:tblPr>
              <w:tblStyle w:val="Tablaconcuadrculaclara"/>
              <w:tblW w:w="0" w:type="auto"/>
              <w:jc w:val="center"/>
              <w:tblLayout w:type="fixed"/>
              <w:tblLook w:val="04A0" w:firstRow="1" w:lastRow="0" w:firstColumn="1" w:lastColumn="0" w:noHBand="0" w:noVBand="1"/>
            </w:tblPr>
            <w:tblGrid>
              <w:gridCol w:w="3043"/>
              <w:gridCol w:w="2451"/>
            </w:tblGrid>
            <w:tr w:rsidR="003A5EC1" w:rsidRPr="00DF11E5" w14:paraId="17B98677" w14:textId="77777777" w:rsidTr="00DF1C68">
              <w:trPr>
                <w:trHeight w:val="487"/>
                <w:jc w:val="center"/>
              </w:trPr>
              <w:tc>
                <w:tcPr>
                  <w:tcW w:w="3043" w:type="dxa"/>
                  <w:shd w:val="clear" w:color="auto" w:fill="D9D9D9" w:themeFill="background1" w:themeFillShade="D9"/>
                  <w:vAlign w:val="center"/>
                </w:tcPr>
                <w:p w14:paraId="0A616E75" w14:textId="77777777" w:rsidR="003A5EC1" w:rsidRPr="00DF11E5" w:rsidRDefault="003A5EC1" w:rsidP="003A5EC1">
                  <w:pPr>
                    <w:rPr>
                      <w:rFonts w:eastAsia="Times New Roman"/>
                      <w:b/>
                      <w:color w:val="000000"/>
                      <w:sz w:val="18"/>
                      <w:highlight w:val="lightGray"/>
                      <w:lang w:eastAsia="es-CL"/>
                    </w:rPr>
                  </w:pPr>
                  <w:r w:rsidRPr="00DF11E5">
                    <w:rPr>
                      <w:rFonts w:eastAsia="Times New Roman"/>
                      <w:b/>
                      <w:color w:val="000000"/>
                      <w:sz w:val="18"/>
                      <w:highlight w:val="lightGray"/>
                      <w:lang w:eastAsia="es-CL"/>
                    </w:rPr>
                    <w:t xml:space="preserve">Emisión anual </w:t>
                  </w:r>
                  <w:r w:rsidR="003F743E" w:rsidRPr="00DF11E5">
                    <w:rPr>
                      <w:rFonts w:eastAsia="Times New Roman"/>
                      <w:b/>
                      <w:color w:val="000000"/>
                      <w:sz w:val="18"/>
                      <w:highlight w:val="lightGray"/>
                      <w:lang w:eastAsia="es-CL"/>
                    </w:rPr>
                    <w:t>SO</w:t>
                  </w:r>
                  <w:r w:rsidR="003F743E" w:rsidRPr="00DF11E5">
                    <w:rPr>
                      <w:rFonts w:eastAsia="Times New Roman"/>
                      <w:b/>
                      <w:color w:val="000000"/>
                      <w:sz w:val="18"/>
                      <w:highlight w:val="lightGray"/>
                      <w:vertAlign w:val="subscript"/>
                      <w:lang w:eastAsia="es-CL"/>
                    </w:rPr>
                    <w:t>2</w:t>
                  </w:r>
                  <w:r w:rsidRPr="00DF11E5">
                    <w:rPr>
                      <w:rFonts w:eastAsia="Times New Roman"/>
                      <w:b/>
                      <w:color w:val="000000"/>
                      <w:sz w:val="18"/>
                      <w:highlight w:val="lightGray"/>
                      <w:lang w:eastAsia="es-CL"/>
                    </w:rPr>
                    <w:t xml:space="preserve"> (ton/año) </w:t>
                  </w:r>
                </w:p>
              </w:tc>
              <w:tc>
                <w:tcPr>
                  <w:tcW w:w="2451" w:type="dxa"/>
                  <w:vAlign w:val="center"/>
                </w:tcPr>
                <w:p w14:paraId="56D72BD6" w14:textId="2E176EDF" w:rsidR="003A5EC1" w:rsidRPr="00DF11E5" w:rsidRDefault="00B70A51" w:rsidP="00DF11E5">
                  <w:pPr>
                    <w:jc w:val="center"/>
                    <w:rPr>
                      <w:rFonts w:eastAsia="Times New Roman"/>
                      <w:color w:val="000000"/>
                      <w:sz w:val="18"/>
                      <w:lang w:eastAsia="es-CL"/>
                    </w:rPr>
                  </w:pPr>
                  <w:r>
                    <w:rPr>
                      <w:rFonts w:eastAsia="Times New Roman"/>
                      <w:color w:val="000000"/>
                      <w:sz w:val="18"/>
                      <w:lang w:eastAsia="es-CL"/>
                    </w:rPr>
                    <w:t>12.009</w:t>
                  </w:r>
                  <w:r w:rsidR="00EA2D72">
                    <w:rPr>
                      <w:rFonts w:eastAsia="Times New Roman"/>
                      <w:color w:val="000000"/>
                      <w:sz w:val="18"/>
                      <w:lang w:eastAsia="es-CL"/>
                    </w:rPr>
                    <w:t>,41</w:t>
                  </w:r>
                </w:p>
              </w:tc>
            </w:tr>
            <w:tr w:rsidR="003A5EC1" w:rsidRPr="00DF11E5" w14:paraId="407B1D5C" w14:textId="77777777" w:rsidTr="007B28CB">
              <w:trPr>
                <w:trHeight w:val="275"/>
                <w:jc w:val="center"/>
              </w:trPr>
              <w:tc>
                <w:tcPr>
                  <w:tcW w:w="3043" w:type="dxa"/>
                  <w:shd w:val="clear" w:color="auto" w:fill="D9D9D9" w:themeFill="background1" w:themeFillShade="D9"/>
                  <w:vAlign w:val="center"/>
                </w:tcPr>
                <w:p w14:paraId="43682EEA" w14:textId="77777777" w:rsidR="003A5EC1" w:rsidRPr="00DF11E5" w:rsidRDefault="003A5EC1" w:rsidP="003A5EC1">
                  <w:pPr>
                    <w:rPr>
                      <w:rFonts w:eastAsia="Times New Roman"/>
                      <w:b/>
                      <w:color w:val="000000"/>
                      <w:sz w:val="18"/>
                      <w:highlight w:val="lightGray"/>
                      <w:lang w:eastAsia="es-CL"/>
                    </w:rPr>
                  </w:pPr>
                  <w:r w:rsidRPr="00DF11E5">
                    <w:rPr>
                      <w:rFonts w:eastAsia="Times New Roman"/>
                      <w:b/>
                      <w:color w:val="000000"/>
                      <w:sz w:val="18"/>
                      <w:highlight w:val="lightGray"/>
                      <w:lang w:eastAsia="es-CL"/>
                    </w:rPr>
                    <w:t>Límite máximo de emisión anual (ton/año)</w:t>
                  </w:r>
                </w:p>
              </w:tc>
              <w:tc>
                <w:tcPr>
                  <w:tcW w:w="2451" w:type="dxa"/>
                  <w:vAlign w:val="center"/>
                </w:tcPr>
                <w:p w14:paraId="0EDC9CE1" w14:textId="77777777" w:rsidR="003A5EC1" w:rsidRPr="00DF11E5" w:rsidRDefault="00462B21" w:rsidP="002E07BA">
                  <w:pPr>
                    <w:jc w:val="center"/>
                    <w:rPr>
                      <w:rFonts w:eastAsia="Times New Roman"/>
                      <w:color w:val="000000"/>
                      <w:sz w:val="18"/>
                      <w:lang w:eastAsia="es-CL"/>
                    </w:rPr>
                  </w:pPr>
                  <w:r w:rsidRPr="00DF11E5">
                    <w:rPr>
                      <w:rFonts w:eastAsia="Times New Roman"/>
                      <w:color w:val="000000"/>
                      <w:sz w:val="18"/>
                      <w:lang w:eastAsia="es-CL"/>
                    </w:rPr>
                    <w:t>24.000</w:t>
                  </w:r>
                </w:p>
              </w:tc>
            </w:tr>
          </w:tbl>
          <w:p w14:paraId="4E22200C" w14:textId="77777777" w:rsidR="003A5EC1" w:rsidRPr="00B273E3" w:rsidRDefault="003A5EC1" w:rsidP="002E07BA">
            <w:pPr>
              <w:spacing w:after="0" w:line="240" w:lineRule="auto"/>
              <w:jc w:val="both"/>
              <w:rPr>
                <w:rFonts w:ascii="Calibri" w:eastAsia="Times New Roman" w:hAnsi="Calibri" w:cs="Times New Roman"/>
                <w:color w:val="000000"/>
                <w:sz w:val="20"/>
                <w:szCs w:val="20"/>
                <w:lang w:eastAsia="es-CL"/>
              </w:rPr>
            </w:pPr>
          </w:p>
        </w:tc>
        <w:tc>
          <w:tcPr>
            <w:tcW w:w="2493" w:type="pct"/>
            <w:gridSpan w:val="2"/>
            <w:tcBorders>
              <w:top w:val="nil"/>
              <w:left w:val="single" w:sz="4" w:space="0" w:color="auto"/>
              <w:right w:val="single" w:sz="4" w:space="0" w:color="auto"/>
            </w:tcBorders>
            <w:shd w:val="clear" w:color="auto" w:fill="auto"/>
            <w:noWrap/>
            <w:vAlign w:val="center"/>
            <w:hideMark/>
          </w:tcPr>
          <w:p w14:paraId="0E344D18" w14:textId="4F78B82B" w:rsidR="003A5EC1" w:rsidRPr="00B273E3" w:rsidRDefault="00EA2D72" w:rsidP="003A5EC1">
            <w:pPr>
              <w:spacing w:after="0" w:line="240" w:lineRule="auto"/>
              <w:jc w:val="center"/>
              <w:rPr>
                <w:rFonts w:ascii="Calibri" w:eastAsia="Times New Roman" w:hAnsi="Calibri" w:cs="Times New Roman"/>
                <w:color w:val="000000"/>
                <w:sz w:val="20"/>
                <w:szCs w:val="20"/>
                <w:lang w:eastAsia="es-CL"/>
              </w:rPr>
            </w:pPr>
            <w:r w:rsidRPr="00EA2D72">
              <w:rPr>
                <w:rFonts w:ascii="Calibri" w:eastAsia="Times New Roman" w:hAnsi="Calibri" w:cs="Times New Roman"/>
                <w:noProof/>
                <w:color w:val="000000"/>
                <w:sz w:val="20"/>
                <w:szCs w:val="20"/>
                <w:lang w:eastAsia="es-CL"/>
              </w:rPr>
              <w:drawing>
                <wp:inline distT="0" distB="0" distL="0" distR="0" wp14:anchorId="41148872" wp14:editId="55AC5654">
                  <wp:extent cx="4175760" cy="24612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5760" cy="2461260"/>
                          </a:xfrm>
                          <a:prstGeom prst="rect">
                            <a:avLst/>
                          </a:prstGeom>
                          <a:noFill/>
                          <a:ln>
                            <a:noFill/>
                          </a:ln>
                        </pic:spPr>
                      </pic:pic>
                    </a:graphicData>
                  </a:graphic>
                </wp:inline>
              </w:drawing>
            </w:r>
          </w:p>
        </w:tc>
      </w:tr>
      <w:tr w:rsidR="00270A64" w:rsidRPr="00B273E3" w14:paraId="5FEB616F" w14:textId="77777777" w:rsidTr="003A5EC1">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150E5FDC" w14:textId="77777777" w:rsidR="00270A64" w:rsidRPr="007A7DEB" w:rsidRDefault="00270A64" w:rsidP="00270A64">
            <w:pPr>
              <w:rPr>
                <w:rFonts w:eastAsia="Times New Roman"/>
                <w:color w:val="000000"/>
                <w:szCs w:val="18"/>
                <w:lang w:eastAsia="es-CL"/>
              </w:rPr>
            </w:pPr>
            <w:r w:rsidRPr="00270A64">
              <w:rPr>
                <w:rFonts w:ascii="Calibri" w:eastAsia="Times New Roman" w:hAnsi="Calibri" w:cs="Times New Roman"/>
                <w:b/>
                <w:color w:val="000000"/>
                <w:sz w:val="18"/>
                <w:szCs w:val="18"/>
                <w:lang w:eastAsia="es-CL"/>
              </w:rPr>
              <w:t>Tabla</w:t>
            </w:r>
            <w:r>
              <w:rPr>
                <w:rFonts w:ascii="Calibri" w:eastAsia="Times New Roman" w:hAnsi="Calibri" w:cs="Times New Roman"/>
                <w:b/>
                <w:color w:val="000000"/>
                <w:sz w:val="18"/>
                <w:szCs w:val="18"/>
                <w:lang w:eastAsia="es-CL"/>
              </w:rPr>
              <w:t xml:space="preserve"> 12</w:t>
            </w:r>
            <w:r w:rsidRPr="00270A64">
              <w:rPr>
                <w:rFonts w:ascii="Calibri" w:eastAsia="Times New Roman" w:hAnsi="Calibri" w:cs="Times New Roman"/>
                <w:b/>
                <w:color w:val="000000"/>
                <w:sz w:val="18"/>
                <w:szCs w:val="18"/>
                <w:lang w:eastAsia="es-CL"/>
              </w:rPr>
              <w:t>.</w:t>
            </w:r>
          </w:p>
        </w:tc>
        <w:tc>
          <w:tcPr>
            <w:tcW w:w="159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804540"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N/A</w:t>
            </w:r>
          </w:p>
        </w:tc>
        <w:tc>
          <w:tcPr>
            <w:tcW w:w="1011" w:type="pct"/>
            <w:tcBorders>
              <w:top w:val="single" w:sz="4" w:space="0" w:color="auto"/>
              <w:left w:val="nil"/>
              <w:bottom w:val="single" w:sz="4" w:space="0" w:color="auto"/>
              <w:right w:val="nil"/>
            </w:tcBorders>
            <w:shd w:val="clear" w:color="auto" w:fill="auto"/>
            <w:noWrap/>
            <w:vAlign w:val="center"/>
            <w:hideMark/>
          </w:tcPr>
          <w:p w14:paraId="4AED8948" w14:textId="76BCC7F2" w:rsidR="00270A64" w:rsidRPr="00270A64" w:rsidRDefault="00270A64" w:rsidP="00270A64">
            <w:pPr>
              <w:rPr>
                <w:rFonts w:eastAsia="Calibri" w:cs="Calibri"/>
                <w:b/>
                <w:bCs/>
                <w:sz w:val="18"/>
                <w:szCs w:val="18"/>
              </w:rPr>
            </w:pPr>
            <w:r w:rsidRPr="00270A64">
              <w:rPr>
                <w:rFonts w:eastAsia="Calibri" w:cs="Calibri"/>
                <w:b/>
                <w:bCs/>
                <w:sz w:val="18"/>
                <w:szCs w:val="18"/>
              </w:rPr>
              <w:t xml:space="preserve">Figura </w:t>
            </w:r>
            <w:r w:rsidR="00D40B9E">
              <w:rPr>
                <w:rFonts w:eastAsia="Calibri" w:cs="Calibri"/>
                <w:b/>
                <w:bCs/>
                <w:sz w:val="18"/>
                <w:szCs w:val="18"/>
              </w:rPr>
              <w:t>7</w:t>
            </w:r>
            <w:r w:rsidRPr="00270A64">
              <w:rPr>
                <w:rFonts w:eastAsia="Calibri" w:cs="Calibri"/>
                <w:b/>
                <w:bCs/>
                <w:sz w:val="18"/>
                <w:szCs w:val="18"/>
              </w:rPr>
              <w:t>.</w:t>
            </w:r>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B8719D" w14:textId="77777777" w:rsidR="00270A64" w:rsidRPr="00270A64" w:rsidRDefault="00270A64" w:rsidP="00270A64">
            <w:pPr>
              <w:rPr>
                <w:sz w:val="18"/>
                <w:szCs w:val="18"/>
                <w:lang w:eastAsia="es-CL"/>
              </w:rPr>
            </w:pPr>
            <w:r w:rsidRPr="00270A64">
              <w:rPr>
                <w:b/>
                <w:bCs/>
                <w:sz w:val="18"/>
                <w:szCs w:val="18"/>
                <w:lang w:eastAsia="es-CL"/>
              </w:rPr>
              <w:t>Fecha:</w:t>
            </w:r>
            <w:r w:rsidRPr="00270A64">
              <w:rPr>
                <w:sz w:val="18"/>
                <w:szCs w:val="18"/>
                <w:lang w:eastAsia="es-CL"/>
              </w:rPr>
              <w:t xml:space="preserve"> N/A</w:t>
            </w:r>
          </w:p>
        </w:tc>
      </w:tr>
      <w:tr w:rsidR="003A5EC1" w:rsidRPr="00B273E3" w14:paraId="2AF1CAE9" w14:textId="77777777" w:rsidTr="003A5EC1">
        <w:trPr>
          <w:trHeight w:val="450"/>
          <w:jc w:val="center"/>
        </w:trPr>
        <w:tc>
          <w:tcPr>
            <w:tcW w:w="25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405D183" w14:textId="77777777" w:rsidR="003A5EC1" w:rsidRPr="00B273E3" w:rsidRDefault="003A5EC1" w:rsidP="003A5EC1">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E4387E6" w14:textId="1252011A" w:rsidR="003A5EC1" w:rsidRPr="00B273E3" w:rsidRDefault="003A5EC1" w:rsidP="003A5EC1">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w:t>
            </w:r>
            <w:r>
              <w:rPr>
                <w:rFonts w:ascii="Calibri" w:eastAsia="Times New Roman" w:hAnsi="Calibri" w:cs="Times New Roman"/>
                <w:color w:val="000000"/>
                <w:sz w:val="18"/>
                <w:szCs w:val="18"/>
                <w:lang w:eastAsia="es-CL"/>
              </w:rPr>
              <w:t>de SO</w:t>
            </w:r>
            <w:r w:rsidRPr="003377FE">
              <w:rPr>
                <w:rFonts w:ascii="Calibri" w:eastAsia="Times New Roman" w:hAnsi="Calibri" w:cs="Times New Roman"/>
                <w:color w:val="000000"/>
                <w:sz w:val="18"/>
                <w:szCs w:val="18"/>
                <w:vertAlign w:val="subscript"/>
                <w:lang w:eastAsia="es-CL"/>
              </w:rPr>
              <w:t>2</w:t>
            </w:r>
            <w:r>
              <w:rPr>
                <w:rFonts w:ascii="Calibri" w:eastAsia="Times New Roman" w:hAnsi="Calibri" w:cs="Times New Roman"/>
                <w:color w:val="000000"/>
                <w:sz w:val="18"/>
                <w:szCs w:val="18"/>
                <w:lang w:eastAsia="es-CL"/>
              </w:rPr>
              <w:t xml:space="preserve"> en el Sistema de la Fundición </w:t>
            </w:r>
            <w:proofErr w:type="spellStart"/>
            <w:r w:rsidR="003F743E">
              <w:rPr>
                <w:rFonts w:ascii="Calibri" w:eastAsia="Times New Roman" w:hAnsi="Calibri" w:cs="Times New Roman"/>
                <w:color w:val="000000"/>
                <w:sz w:val="18"/>
                <w:szCs w:val="18"/>
                <w:lang w:eastAsia="es-CL"/>
              </w:rPr>
              <w:t>Altonorte</w:t>
            </w:r>
            <w:proofErr w:type="spellEnd"/>
            <w:r>
              <w:rPr>
                <w:rFonts w:ascii="Calibri" w:eastAsia="Times New Roman" w:hAnsi="Calibri" w:cs="Times New Roman"/>
                <w:color w:val="000000"/>
                <w:sz w:val="18"/>
                <w:szCs w:val="18"/>
                <w:lang w:eastAsia="es-CL"/>
              </w:rPr>
              <w:t xml:space="preserve"> para el año 20</w:t>
            </w:r>
            <w:r w:rsidR="00F133A0">
              <w:rPr>
                <w:rFonts w:ascii="Calibri" w:eastAsia="Times New Roman" w:hAnsi="Calibri" w:cs="Times New Roman"/>
                <w:color w:val="000000"/>
                <w:sz w:val="18"/>
                <w:szCs w:val="18"/>
                <w:lang w:eastAsia="es-CL"/>
              </w:rPr>
              <w:t>20</w:t>
            </w:r>
            <w:r w:rsidR="00D01B1F">
              <w:rPr>
                <w:rFonts w:ascii="Calibri" w:eastAsia="Times New Roman" w:hAnsi="Calibri" w:cs="Times New Roman"/>
                <w:color w:val="000000"/>
                <w:sz w:val="18"/>
                <w:szCs w:val="18"/>
                <w:lang w:eastAsia="es-CL"/>
              </w:rPr>
              <w:t>.</w:t>
            </w:r>
          </w:p>
        </w:tc>
        <w:tc>
          <w:tcPr>
            <w:tcW w:w="249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FC15F52" w14:textId="77777777" w:rsidR="003A5EC1" w:rsidRPr="00B273E3" w:rsidRDefault="003A5EC1" w:rsidP="003A5EC1">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08727B53" w14:textId="0390C0F3" w:rsidR="003A5EC1" w:rsidRPr="00702250" w:rsidRDefault="003A5EC1" w:rsidP="003A5EC1">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las emisiones de SO</w:t>
            </w:r>
            <w:r w:rsidRPr="007B4922">
              <w:rPr>
                <w:rFonts w:eastAsia="Times New Roman"/>
                <w:color w:val="000000"/>
                <w:sz w:val="18"/>
                <w:szCs w:val="18"/>
                <w:vertAlign w:val="subscript"/>
                <w:lang w:eastAsia="es-CL"/>
              </w:rPr>
              <w:t>2</w:t>
            </w:r>
            <w:r>
              <w:rPr>
                <w:rFonts w:eastAsia="Times New Roman"/>
                <w:color w:val="000000"/>
                <w:sz w:val="18"/>
                <w:szCs w:val="18"/>
                <w:lang w:eastAsia="es-CL"/>
              </w:rPr>
              <w:t xml:space="preserve"> para el año 20</w:t>
            </w:r>
            <w:r w:rsidR="00F133A0">
              <w:rPr>
                <w:rFonts w:eastAsia="Times New Roman"/>
                <w:color w:val="000000"/>
                <w:sz w:val="18"/>
                <w:szCs w:val="18"/>
                <w:lang w:eastAsia="es-CL"/>
              </w:rPr>
              <w:t>20</w:t>
            </w:r>
            <w:r>
              <w:rPr>
                <w:rFonts w:eastAsia="Times New Roman"/>
                <w:color w:val="000000"/>
                <w:sz w:val="18"/>
                <w:szCs w:val="18"/>
                <w:lang w:eastAsia="es-CL"/>
              </w:rPr>
              <w:t>.</w:t>
            </w:r>
          </w:p>
        </w:tc>
      </w:tr>
      <w:tr w:rsidR="003A5EC1" w:rsidRPr="00B273E3" w14:paraId="6C72DBDB" w14:textId="77777777" w:rsidTr="003A5EC1">
        <w:trPr>
          <w:trHeight w:val="450"/>
          <w:jc w:val="center"/>
        </w:trPr>
        <w:tc>
          <w:tcPr>
            <w:tcW w:w="2507" w:type="pct"/>
            <w:gridSpan w:val="2"/>
            <w:vMerge/>
            <w:tcBorders>
              <w:top w:val="single" w:sz="4" w:space="0" w:color="auto"/>
              <w:left w:val="single" w:sz="4" w:space="0" w:color="auto"/>
              <w:bottom w:val="single" w:sz="4" w:space="0" w:color="000000"/>
              <w:right w:val="single" w:sz="4" w:space="0" w:color="000000"/>
            </w:tcBorders>
            <w:vAlign w:val="center"/>
            <w:hideMark/>
          </w:tcPr>
          <w:p w14:paraId="1902297C" w14:textId="77777777" w:rsidR="003A5EC1" w:rsidRPr="00B273E3" w:rsidRDefault="003A5EC1" w:rsidP="003A5EC1">
            <w:pPr>
              <w:spacing w:after="0" w:line="240" w:lineRule="auto"/>
              <w:rPr>
                <w:rFonts w:ascii="Calibri" w:eastAsia="Times New Roman" w:hAnsi="Calibri" w:cs="Times New Roman"/>
                <w:color w:val="000000"/>
                <w:sz w:val="20"/>
                <w:szCs w:val="20"/>
                <w:lang w:eastAsia="es-CL"/>
              </w:rPr>
            </w:pPr>
          </w:p>
        </w:tc>
        <w:tc>
          <w:tcPr>
            <w:tcW w:w="2493" w:type="pct"/>
            <w:gridSpan w:val="2"/>
            <w:vMerge/>
            <w:tcBorders>
              <w:top w:val="single" w:sz="4" w:space="0" w:color="auto"/>
              <w:left w:val="single" w:sz="4" w:space="0" w:color="auto"/>
              <w:bottom w:val="single" w:sz="4" w:space="0" w:color="000000"/>
              <w:right w:val="single" w:sz="4" w:space="0" w:color="000000"/>
            </w:tcBorders>
            <w:vAlign w:val="center"/>
            <w:hideMark/>
          </w:tcPr>
          <w:p w14:paraId="02FE2F8D" w14:textId="77777777" w:rsidR="003A5EC1" w:rsidRPr="00B273E3" w:rsidRDefault="003A5EC1" w:rsidP="003A5EC1">
            <w:pPr>
              <w:spacing w:after="0" w:line="240" w:lineRule="auto"/>
              <w:rPr>
                <w:rFonts w:ascii="Calibri" w:eastAsia="Times New Roman" w:hAnsi="Calibri" w:cs="Times New Roman"/>
                <w:color w:val="000000"/>
                <w:sz w:val="20"/>
                <w:szCs w:val="20"/>
                <w:lang w:eastAsia="es-CL"/>
              </w:rPr>
            </w:pPr>
          </w:p>
        </w:tc>
      </w:tr>
    </w:tbl>
    <w:p w14:paraId="1F335BC6" w14:textId="77777777" w:rsidR="002D0C52" w:rsidRDefault="002D0C52">
      <w:pPr>
        <w:rPr>
          <w:rFonts w:ascii="Calibri" w:eastAsia="Calibri" w:hAnsi="Calibri" w:cs="Calibri"/>
          <w:sz w:val="28"/>
          <w:szCs w:val="32"/>
        </w:rPr>
      </w:pPr>
      <w:r>
        <w:rPr>
          <w:rFonts w:ascii="Calibri" w:eastAsia="Calibri" w:hAnsi="Calibri" w:cs="Calibri"/>
          <w:sz w:val="28"/>
          <w:szCs w:val="32"/>
        </w:rPr>
        <w:br w:type="page"/>
      </w:r>
    </w:p>
    <w:p w14:paraId="1054723B" w14:textId="77777777" w:rsidR="003A5EC1" w:rsidRDefault="003A5EC1" w:rsidP="003A5EC1">
      <w:pPr>
        <w:spacing w:line="240" w:lineRule="auto"/>
        <w:rPr>
          <w:rFonts w:ascii="Calibri" w:eastAsia="Calibri" w:hAnsi="Calibri" w:cs="Calibri"/>
          <w:sz w:val="28"/>
          <w:szCs w:val="32"/>
        </w:rPr>
      </w:pPr>
    </w:p>
    <w:tbl>
      <w:tblPr>
        <w:tblW w:w="4974" w:type="pct"/>
        <w:jc w:val="center"/>
        <w:tblLayout w:type="fixed"/>
        <w:tblCellMar>
          <w:left w:w="70" w:type="dxa"/>
          <w:right w:w="70" w:type="dxa"/>
        </w:tblCellMar>
        <w:tblLook w:val="04A0" w:firstRow="1" w:lastRow="0" w:firstColumn="1" w:lastColumn="0" w:noHBand="0" w:noVBand="1"/>
      </w:tblPr>
      <w:tblGrid>
        <w:gridCol w:w="2450"/>
        <w:gridCol w:w="3923"/>
        <w:gridCol w:w="3119"/>
        <w:gridCol w:w="3999"/>
      </w:tblGrid>
      <w:tr w:rsidR="005B4A8D" w:rsidRPr="00B273E3" w14:paraId="5D411CF4" w14:textId="77777777" w:rsidTr="00120B92">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EF6DC" w14:textId="77777777" w:rsidR="005B4A8D" w:rsidRPr="009D56C0" w:rsidRDefault="005B4A8D" w:rsidP="00120B92">
            <w:pPr>
              <w:spacing w:after="0" w:line="240" w:lineRule="auto"/>
              <w:jc w:val="center"/>
              <w:rPr>
                <w:rFonts w:ascii="Calibri" w:eastAsia="Times New Roman" w:hAnsi="Calibri" w:cs="Times New Roman"/>
                <w:b/>
                <w:bCs/>
                <w:color w:val="000000"/>
                <w:sz w:val="20"/>
                <w:szCs w:val="20"/>
                <w:highlight w:val="yellow"/>
                <w:lang w:eastAsia="es-CL"/>
              </w:rPr>
            </w:pPr>
            <w:r w:rsidRPr="0051081B">
              <w:rPr>
                <w:rFonts w:ascii="Calibri" w:eastAsia="Times New Roman" w:hAnsi="Calibri" w:cs="Times New Roman"/>
                <w:b/>
                <w:bCs/>
                <w:color w:val="000000"/>
                <w:sz w:val="20"/>
                <w:szCs w:val="20"/>
                <w:lang w:eastAsia="es-CL"/>
              </w:rPr>
              <w:t>Registros</w:t>
            </w:r>
          </w:p>
        </w:tc>
      </w:tr>
      <w:tr w:rsidR="005B4A8D" w:rsidRPr="00B273E3" w14:paraId="3CD750DC" w14:textId="77777777" w:rsidTr="00120B92">
        <w:trPr>
          <w:trHeight w:val="6202"/>
          <w:jc w:val="center"/>
        </w:trPr>
        <w:tc>
          <w:tcPr>
            <w:tcW w:w="2362"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4968" w:type="dxa"/>
              <w:jc w:val="center"/>
              <w:tblLayout w:type="fixed"/>
              <w:tblLook w:val="04A0" w:firstRow="1" w:lastRow="0" w:firstColumn="1" w:lastColumn="0" w:noHBand="0" w:noVBand="1"/>
            </w:tblPr>
            <w:tblGrid>
              <w:gridCol w:w="654"/>
              <w:gridCol w:w="1275"/>
              <w:gridCol w:w="1393"/>
              <w:gridCol w:w="1646"/>
            </w:tblGrid>
            <w:tr w:rsidR="005B4A8D" w:rsidRPr="0051081B" w14:paraId="0F0ED27C" w14:textId="77777777" w:rsidTr="00120B92">
              <w:trPr>
                <w:trHeight w:val="554"/>
                <w:jc w:val="center"/>
              </w:trPr>
              <w:tc>
                <w:tcPr>
                  <w:tcW w:w="654" w:type="dxa"/>
                </w:tcPr>
                <w:p w14:paraId="26009DF9" w14:textId="77777777" w:rsidR="005B4A8D" w:rsidRPr="0051081B" w:rsidRDefault="005B4A8D" w:rsidP="00120B92">
                  <w:pPr>
                    <w:jc w:val="cente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Año</w:t>
                  </w:r>
                </w:p>
              </w:tc>
              <w:tc>
                <w:tcPr>
                  <w:tcW w:w="1275" w:type="dxa"/>
                  <w:hideMark/>
                </w:tcPr>
                <w:p w14:paraId="00B9316D" w14:textId="77777777" w:rsidR="005B4A8D" w:rsidRPr="0051081B" w:rsidRDefault="005B4A8D" w:rsidP="00120B92">
                  <w:pPr>
                    <w:jc w:val="cente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Mes</w:t>
                  </w:r>
                </w:p>
              </w:tc>
              <w:tc>
                <w:tcPr>
                  <w:tcW w:w="1393" w:type="dxa"/>
                </w:tcPr>
                <w:p w14:paraId="5BA9DF83" w14:textId="36B97433" w:rsidR="005B4A8D" w:rsidRPr="0051081B" w:rsidRDefault="005B4A8D" w:rsidP="00120B92">
                  <w:pPr>
                    <w:jc w:val="center"/>
                    <w:rPr>
                      <w:rFonts w:ascii="Calibri" w:hAnsi="Calibri" w:cs="Calibri"/>
                      <w:b/>
                      <w:bCs/>
                      <w:sz w:val="18"/>
                    </w:rPr>
                  </w:pPr>
                  <w:r w:rsidRPr="0051081B">
                    <w:rPr>
                      <w:rFonts w:ascii="Calibri" w:hAnsi="Calibri" w:cs="Calibri"/>
                      <w:b/>
                      <w:bCs/>
                      <w:sz w:val="18"/>
                    </w:rPr>
                    <w:t xml:space="preserve">% Captura y Fijación </w:t>
                  </w:r>
                  <w:r w:rsidR="004F734C">
                    <w:rPr>
                      <w:rFonts w:ascii="Calibri" w:hAnsi="Calibri" w:cs="Calibri"/>
                      <w:b/>
                      <w:bCs/>
                      <w:sz w:val="18"/>
                    </w:rPr>
                    <w:t>As</w:t>
                  </w:r>
                </w:p>
              </w:tc>
              <w:tc>
                <w:tcPr>
                  <w:tcW w:w="1646" w:type="dxa"/>
                </w:tcPr>
                <w:p w14:paraId="1EF09848" w14:textId="677B9B9C" w:rsidR="005B4A8D" w:rsidRPr="0051081B" w:rsidRDefault="005B4A8D" w:rsidP="00120B92">
                  <w:pPr>
                    <w:jc w:val="center"/>
                    <w:rPr>
                      <w:rFonts w:ascii="Calibri" w:hAnsi="Calibri" w:cs="Calibri"/>
                      <w:b/>
                      <w:bCs/>
                      <w:sz w:val="18"/>
                    </w:rPr>
                  </w:pPr>
                  <w:r w:rsidRPr="0051081B">
                    <w:rPr>
                      <w:rFonts w:ascii="Calibri" w:hAnsi="Calibri" w:cs="Calibri"/>
                      <w:b/>
                      <w:bCs/>
                      <w:sz w:val="18"/>
                    </w:rPr>
                    <w:t xml:space="preserve">% Captura y Fijación </w:t>
                  </w:r>
                  <w:r w:rsidR="004F734C">
                    <w:rPr>
                      <w:rFonts w:ascii="Calibri" w:hAnsi="Calibri" w:cs="Calibri"/>
                      <w:b/>
                      <w:bCs/>
                      <w:sz w:val="18"/>
                    </w:rPr>
                    <w:t>S</w:t>
                  </w:r>
                </w:p>
              </w:tc>
            </w:tr>
            <w:tr w:rsidR="002F581D" w:rsidRPr="0051081B" w14:paraId="1343B2F7" w14:textId="77777777" w:rsidTr="002E3295">
              <w:trPr>
                <w:trHeight w:hRule="exact" w:val="266"/>
                <w:jc w:val="center"/>
              </w:trPr>
              <w:tc>
                <w:tcPr>
                  <w:tcW w:w="654" w:type="dxa"/>
                  <w:vMerge w:val="restart"/>
                  <w:vAlign w:val="center"/>
                </w:tcPr>
                <w:p w14:paraId="46AD87BC" w14:textId="502DA6F9"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20</w:t>
                  </w:r>
                  <w:r>
                    <w:rPr>
                      <w:rFonts w:eastAsia="Times New Roman" w:cstheme="minorHAnsi"/>
                      <w:b/>
                      <w:bCs/>
                      <w:color w:val="000000"/>
                      <w:sz w:val="18"/>
                      <w:szCs w:val="18"/>
                      <w:lang w:eastAsia="es-CL"/>
                    </w:rPr>
                    <w:t>20</w:t>
                  </w:r>
                </w:p>
              </w:tc>
              <w:tc>
                <w:tcPr>
                  <w:tcW w:w="1275" w:type="dxa"/>
                  <w:vAlign w:val="center"/>
                  <w:hideMark/>
                </w:tcPr>
                <w:p w14:paraId="0A3D02FA"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Enero</w:t>
                  </w:r>
                </w:p>
              </w:tc>
              <w:tc>
                <w:tcPr>
                  <w:tcW w:w="1393" w:type="dxa"/>
                  <w:noWrap/>
                </w:tcPr>
                <w:p w14:paraId="61A7F5D4" w14:textId="12894122" w:rsidR="002F581D" w:rsidRPr="002F581D" w:rsidRDefault="002F581D" w:rsidP="002F581D">
                  <w:pPr>
                    <w:jc w:val="center"/>
                    <w:rPr>
                      <w:sz w:val="18"/>
                      <w:szCs w:val="18"/>
                    </w:rPr>
                  </w:pPr>
                  <w:r w:rsidRPr="002F581D">
                    <w:rPr>
                      <w:sz w:val="18"/>
                      <w:szCs w:val="18"/>
                    </w:rPr>
                    <w:t>97,43%</w:t>
                  </w:r>
                </w:p>
              </w:tc>
              <w:tc>
                <w:tcPr>
                  <w:tcW w:w="1646" w:type="dxa"/>
                </w:tcPr>
                <w:p w14:paraId="038EAB06" w14:textId="4AE85D2D" w:rsidR="002F581D" w:rsidRPr="002F581D" w:rsidRDefault="002F581D" w:rsidP="002F581D">
                  <w:pPr>
                    <w:jc w:val="center"/>
                    <w:rPr>
                      <w:sz w:val="18"/>
                      <w:szCs w:val="18"/>
                    </w:rPr>
                  </w:pPr>
                  <w:r w:rsidRPr="002F581D">
                    <w:rPr>
                      <w:sz w:val="18"/>
                      <w:szCs w:val="18"/>
                    </w:rPr>
                    <w:t>97,38%</w:t>
                  </w:r>
                </w:p>
              </w:tc>
            </w:tr>
            <w:tr w:rsidR="002F581D" w:rsidRPr="0051081B" w14:paraId="1A7D6BA6" w14:textId="77777777" w:rsidTr="002E3295">
              <w:trPr>
                <w:trHeight w:hRule="exact" w:val="266"/>
                <w:jc w:val="center"/>
              </w:trPr>
              <w:tc>
                <w:tcPr>
                  <w:tcW w:w="654" w:type="dxa"/>
                  <w:vMerge/>
                </w:tcPr>
                <w:p w14:paraId="27356089" w14:textId="77777777" w:rsidR="002F581D" w:rsidRPr="0051081B" w:rsidRDefault="002F581D" w:rsidP="002F581D">
                  <w:pPr>
                    <w:rPr>
                      <w:rFonts w:eastAsia="Times New Roman" w:cstheme="minorHAnsi"/>
                      <w:b/>
                      <w:bCs/>
                      <w:color w:val="000000"/>
                      <w:sz w:val="18"/>
                      <w:szCs w:val="18"/>
                      <w:lang w:eastAsia="es-CL"/>
                    </w:rPr>
                  </w:pPr>
                </w:p>
              </w:tc>
              <w:tc>
                <w:tcPr>
                  <w:tcW w:w="1275" w:type="dxa"/>
                  <w:vAlign w:val="center"/>
                  <w:hideMark/>
                </w:tcPr>
                <w:p w14:paraId="45C52117"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Febrero</w:t>
                  </w:r>
                </w:p>
              </w:tc>
              <w:tc>
                <w:tcPr>
                  <w:tcW w:w="1393" w:type="dxa"/>
                  <w:noWrap/>
                </w:tcPr>
                <w:p w14:paraId="36934779" w14:textId="79521E7B" w:rsidR="002F581D" w:rsidRPr="002F581D" w:rsidRDefault="002F581D" w:rsidP="002F581D">
                  <w:pPr>
                    <w:jc w:val="center"/>
                    <w:rPr>
                      <w:sz w:val="18"/>
                      <w:szCs w:val="18"/>
                    </w:rPr>
                  </w:pPr>
                  <w:r w:rsidRPr="002F581D">
                    <w:rPr>
                      <w:sz w:val="18"/>
                      <w:szCs w:val="18"/>
                    </w:rPr>
                    <w:t>98,55%</w:t>
                  </w:r>
                </w:p>
              </w:tc>
              <w:tc>
                <w:tcPr>
                  <w:tcW w:w="1646" w:type="dxa"/>
                </w:tcPr>
                <w:p w14:paraId="4B29B7CF" w14:textId="3A1A7AAE" w:rsidR="002F581D" w:rsidRPr="002F581D" w:rsidRDefault="002F581D" w:rsidP="002F581D">
                  <w:pPr>
                    <w:jc w:val="center"/>
                    <w:rPr>
                      <w:sz w:val="18"/>
                      <w:szCs w:val="18"/>
                    </w:rPr>
                  </w:pPr>
                  <w:r w:rsidRPr="002F581D">
                    <w:rPr>
                      <w:sz w:val="18"/>
                      <w:szCs w:val="18"/>
                    </w:rPr>
                    <w:t>97,98%</w:t>
                  </w:r>
                </w:p>
              </w:tc>
            </w:tr>
            <w:tr w:rsidR="002F581D" w:rsidRPr="0051081B" w14:paraId="2433136E" w14:textId="77777777" w:rsidTr="002E3295">
              <w:trPr>
                <w:trHeight w:hRule="exact" w:val="301"/>
                <w:jc w:val="center"/>
              </w:trPr>
              <w:tc>
                <w:tcPr>
                  <w:tcW w:w="654" w:type="dxa"/>
                  <w:vMerge/>
                </w:tcPr>
                <w:p w14:paraId="589784E9" w14:textId="77777777" w:rsidR="002F581D" w:rsidRPr="0051081B" w:rsidRDefault="002F581D" w:rsidP="002F581D">
                  <w:pPr>
                    <w:rPr>
                      <w:rFonts w:eastAsia="Times New Roman" w:cstheme="minorHAnsi"/>
                      <w:b/>
                      <w:bCs/>
                      <w:color w:val="000000"/>
                      <w:sz w:val="18"/>
                      <w:szCs w:val="18"/>
                      <w:lang w:eastAsia="es-CL"/>
                    </w:rPr>
                  </w:pPr>
                  <w:bookmarkStart w:id="108" w:name="_Hlk519093300"/>
                </w:p>
              </w:tc>
              <w:tc>
                <w:tcPr>
                  <w:tcW w:w="1275" w:type="dxa"/>
                  <w:vAlign w:val="center"/>
                  <w:hideMark/>
                </w:tcPr>
                <w:p w14:paraId="47D2D508"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Marzo</w:t>
                  </w:r>
                </w:p>
              </w:tc>
              <w:tc>
                <w:tcPr>
                  <w:tcW w:w="1393" w:type="dxa"/>
                  <w:noWrap/>
                </w:tcPr>
                <w:p w14:paraId="7E436D71" w14:textId="64EEEA61" w:rsidR="002F581D" w:rsidRPr="002F581D" w:rsidRDefault="002F581D" w:rsidP="002F581D">
                  <w:pPr>
                    <w:jc w:val="center"/>
                    <w:rPr>
                      <w:sz w:val="18"/>
                      <w:szCs w:val="18"/>
                    </w:rPr>
                  </w:pPr>
                  <w:r w:rsidRPr="002F581D">
                    <w:rPr>
                      <w:sz w:val="18"/>
                      <w:szCs w:val="18"/>
                    </w:rPr>
                    <w:t>97,35%</w:t>
                  </w:r>
                </w:p>
              </w:tc>
              <w:tc>
                <w:tcPr>
                  <w:tcW w:w="1646" w:type="dxa"/>
                </w:tcPr>
                <w:p w14:paraId="7BCA8A93" w14:textId="41B4B8E2" w:rsidR="002F581D" w:rsidRPr="002F581D" w:rsidRDefault="002F581D" w:rsidP="002F581D">
                  <w:pPr>
                    <w:jc w:val="center"/>
                    <w:rPr>
                      <w:sz w:val="18"/>
                      <w:szCs w:val="18"/>
                    </w:rPr>
                  </w:pPr>
                  <w:r w:rsidRPr="002F581D">
                    <w:rPr>
                      <w:sz w:val="18"/>
                      <w:szCs w:val="18"/>
                    </w:rPr>
                    <w:t>96,91%</w:t>
                  </w:r>
                </w:p>
              </w:tc>
            </w:tr>
            <w:tr w:rsidR="002F581D" w:rsidRPr="0051081B" w14:paraId="6604C890" w14:textId="77777777" w:rsidTr="002E3295">
              <w:trPr>
                <w:trHeight w:hRule="exact" w:val="277"/>
                <w:jc w:val="center"/>
              </w:trPr>
              <w:tc>
                <w:tcPr>
                  <w:tcW w:w="654" w:type="dxa"/>
                  <w:vMerge/>
                </w:tcPr>
                <w:p w14:paraId="567D1756" w14:textId="77777777" w:rsidR="002F581D" w:rsidRPr="0051081B" w:rsidRDefault="002F581D" w:rsidP="002F581D">
                  <w:pPr>
                    <w:rPr>
                      <w:rFonts w:eastAsia="Times New Roman" w:cstheme="minorHAnsi"/>
                      <w:b/>
                      <w:bCs/>
                      <w:color w:val="000000"/>
                      <w:sz w:val="18"/>
                      <w:szCs w:val="18"/>
                      <w:lang w:eastAsia="es-CL"/>
                    </w:rPr>
                  </w:pPr>
                </w:p>
              </w:tc>
              <w:tc>
                <w:tcPr>
                  <w:tcW w:w="1275" w:type="dxa"/>
                  <w:vAlign w:val="center"/>
                  <w:hideMark/>
                </w:tcPr>
                <w:p w14:paraId="17F516CF"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Abril</w:t>
                  </w:r>
                </w:p>
              </w:tc>
              <w:tc>
                <w:tcPr>
                  <w:tcW w:w="1393" w:type="dxa"/>
                  <w:noWrap/>
                </w:tcPr>
                <w:p w14:paraId="3078D180" w14:textId="3DD898C1" w:rsidR="002F581D" w:rsidRPr="002F581D" w:rsidRDefault="002F581D" w:rsidP="002F581D">
                  <w:pPr>
                    <w:jc w:val="center"/>
                    <w:rPr>
                      <w:sz w:val="18"/>
                      <w:szCs w:val="18"/>
                    </w:rPr>
                  </w:pPr>
                  <w:r w:rsidRPr="002F581D">
                    <w:rPr>
                      <w:sz w:val="18"/>
                      <w:szCs w:val="18"/>
                    </w:rPr>
                    <w:t>97,90%</w:t>
                  </w:r>
                </w:p>
              </w:tc>
              <w:tc>
                <w:tcPr>
                  <w:tcW w:w="1646" w:type="dxa"/>
                </w:tcPr>
                <w:p w14:paraId="2609EE39" w14:textId="0CD6AA00" w:rsidR="002F581D" w:rsidRPr="002F581D" w:rsidRDefault="002F581D" w:rsidP="002F581D">
                  <w:pPr>
                    <w:jc w:val="center"/>
                    <w:rPr>
                      <w:sz w:val="18"/>
                      <w:szCs w:val="18"/>
                    </w:rPr>
                  </w:pPr>
                  <w:r w:rsidRPr="002F581D">
                    <w:rPr>
                      <w:sz w:val="18"/>
                      <w:szCs w:val="18"/>
                    </w:rPr>
                    <w:t>98,80%</w:t>
                  </w:r>
                </w:p>
              </w:tc>
            </w:tr>
            <w:tr w:rsidR="002F581D" w:rsidRPr="0051081B" w14:paraId="17A25F12" w14:textId="77777777" w:rsidTr="002E3295">
              <w:trPr>
                <w:trHeight w:hRule="exact" w:val="296"/>
                <w:jc w:val="center"/>
              </w:trPr>
              <w:tc>
                <w:tcPr>
                  <w:tcW w:w="654" w:type="dxa"/>
                  <w:vMerge/>
                </w:tcPr>
                <w:p w14:paraId="608F1D91" w14:textId="77777777" w:rsidR="002F581D" w:rsidRPr="0051081B" w:rsidRDefault="002F581D" w:rsidP="002F581D">
                  <w:pPr>
                    <w:rPr>
                      <w:rFonts w:eastAsia="Times New Roman" w:cstheme="minorHAnsi"/>
                      <w:b/>
                      <w:bCs/>
                      <w:color w:val="000000"/>
                      <w:sz w:val="18"/>
                      <w:szCs w:val="18"/>
                      <w:lang w:eastAsia="es-CL"/>
                    </w:rPr>
                  </w:pPr>
                </w:p>
              </w:tc>
              <w:tc>
                <w:tcPr>
                  <w:tcW w:w="1275" w:type="dxa"/>
                  <w:vAlign w:val="center"/>
                  <w:hideMark/>
                </w:tcPr>
                <w:p w14:paraId="6D6E3B09"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 xml:space="preserve">Mayo </w:t>
                  </w:r>
                </w:p>
              </w:tc>
              <w:tc>
                <w:tcPr>
                  <w:tcW w:w="1393" w:type="dxa"/>
                  <w:noWrap/>
                </w:tcPr>
                <w:p w14:paraId="38DBAFAC" w14:textId="0DF71364" w:rsidR="002F581D" w:rsidRPr="002F581D" w:rsidRDefault="002F581D" w:rsidP="002F581D">
                  <w:pPr>
                    <w:jc w:val="center"/>
                    <w:rPr>
                      <w:sz w:val="18"/>
                      <w:szCs w:val="18"/>
                    </w:rPr>
                  </w:pPr>
                  <w:r w:rsidRPr="002F581D">
                    <w:rPr>
                      <w:sz w:val="18"/>
                      <w:szCs w:val="18"/>
                    </w:rPr>
                    <w:t>97,67%</w:t>
                  </w:r>
                </w:p>
              </w:tc>
              <w:tc>
                <w:tcPr>
                  <w:tcW w:w="1646" w:type="dxa"/>
                </w:tcPr>
                <w:p w14:paraId="5EEF266F" w14:textId="0741F5D8" w:rsidR="002F581D" w:rsidRPr="002F581D" w:rsidRDefault="002F581D" w:rsidP="002F581D">
                  <w:pPr>
                    <w:jc w:val="center"/>
                    <w:rPr>
                      <w:sz w:val="18"/>
                      <w:szCs w:val="18"/>
                    </w:rPr>
                  </w:pPr>
                  <w:r w:rsidRPr="002F581D">
                    <w:rPr>
                      <w:sz w:val="18"/>
                      <w:szCs w:val="18"/>
                    </w:rPr>
                    <w:t>98,33%</w:t>
                  </w:r>
                </w:p>
              </w:tc>
            </w:tr>
            <w:tr w:rsidR="002F581D" w:rsidRPr="0051081B" w14:paraId="671060C8" w14:textId="77777777" w:rsidTr="002E3295">
              <w:trPr>
                <w:trHeight w:hRule="exact" w:val="271"/>
                <w:jc w:val="center"/>
              </w:trPr>
              <w:tc>
                <w:tcPr>
                  <w:tcW w:w="654" w:type="dxa"/>
                  <w:vMerge/>
                </w:tcPr>
                <w:p w14:paraId="4B25FAD9" w14:textId="77777777" w:rsidR="002F581D" w:rsidRPr="0051081B" w:rsidRDefault="002F581D" w:rsidP="002F581D">
                  <w:pPr>
                    <w:rPr>
                      <w:rFonts w:eastAsia="Times New Roman" w:cstheme="minorHAnsi"/>
                      <w:b/>
                      <w:bCs/>
                      <w:color w:val="000000"/>
                      <w:sz w:val="18"/>
                      <w:szCs w:val="18"/>
                      <w:lang w:eastAsia="es-CL"/>
                    </w:rPr>
                  </w:pPr>
                </w:p>
              </w:tc>
              <w:tc>
                <w:tcPr>
                  <w:tcW w:w="1275" w:type="dxa"/>
                  <w:noWrap/>
                  <w:vAlign w:val="center"/>
                  <w:hideMark/>
                </w:tcPr>
                <w:p w14:paraId="0B153159"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Junio</w:t>
                  </w:r>
                </w:p>
              </w:tc>
              <w:tc>
                <w:tcPr>
                  <w:tcW w:w="1393" w:type="dxa"/>
                  <w:noWrap/>
                </w:tcPr>
                <w:p w14:paraId="4712E6FE" w14:textId="1DE2C6E1" w:rsidR="002F581D" w:rsidRPr="002F581D" w:rsidRDefault="002F581D" w:rsidP="002F581D">
                  <w:pPr>
                    <w:jc w:val="center"/>
                    <w:rPr>
                      <w:sz w:val="18"/>
                      <w:szCs w:val="18"/>
                    </w:rPr>
                  </w:pPr>
                  <w:r w:rsidRPr="002F581D">
                    <w:rPr>
                      <w:sz w:val="18"/>
                      <w:szCs w:val="18"/>
                    </w:rPr>
                    <w:t>96,20%</w:t>
                  </w:r>
                </w:p>
              </w:tc>
              <w:tc>
                <w:tcPr>
                  <w:tcW w:w="1646" w:type="dxa"/>
                </w:tcPr>
                <w:p w14:paraId="3B3478F0" w14:textId="75C9DC93" w:rsidR="002F581D" w:rsidRPr="002F581D" w:rsidRDefault="002F581D" w:rsidP="002F581D">
                  <w:pPr>
                    <w:jc w:val="center"/>
                    <w:rPr>
                      <w:sz w:val="18"/>
                      <w:szCs w:val="18"/>
                    </w:rPr>
                  </w:pPr>
                  <w:r w:rsidRPr="002F581D">
                    <w:rPr>
                      <w:sz w:val="18"/>
                      <w:szCs w:val="18"/>
                    </w:rPr>
                    <w:t>97,18%</w:t>
                  </w:r>
                </w:p>
              </w:tc>
            </w:tr>
            <w:tr w:rsidR="002F581D" w:rsidRPr="0051081B" w14:paraId="50C8DE8A" w14:textId="77777777" w:rsidTr="002E3295">
              <w:trPr>
                <w:trHeight w:hRule="exact" w:val="289"/>
                <w:jc w:val="center"/>
              </w:trPr>
              <w:tc>
                <w:tcPr>
                  <w:tcW w:w="654" w:type="dxa"/>
                  <w:vMerge/>
                </w:tcPr>
                <w:p w14:paraId="7A5DD170" w14:textId="77777777" w:rsidR="002F581D" w:rsidRPr="0051081B" w:rsidRDefault="002F581D" w:rsidP="002F581D">
                  <w:pPr>
                    <w:rPr>
                      <w:rFonts w:eastAsia="Times New Roman" w:cstheme="minorHAnsi"/>
                      <w:b/>
                      <w:bCs/>
                      <w:color w:val="000000"/>
                      <w:sz w:val="18"/>
                      <w:szCs w:val="18"/>
                      <w:lang w:eastAsia="es-CL"/>
                    </w:rPr>
                  </w:pPr>
                </w:p>
              </w:tc>
              <w:tc>
                <w:tcPr>
                  <w:tcW w:w="1275" w:type="dxa"/>
                  <w:noWrap/>
                  <w:vAlign w:val="center"/>
                  <w:hideMark/>
                </w:tcPr>
                <w:p w14:paraId="7C38AE65"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Julio</w:t>
                  </w:r>
                </w:p>
              </w:tc>
              <w:tc>
                <w:tcPr>
                  <w:tcW w:w="1393" w:type="dxa"/>
                  <w:noWrap/>
                </w:tcPr>
                <w:p w14:paraId="25874A82" w14:textId="7FCC9995" w:rsidR="002F581D" w:rsidRPr="002F581D" w:rsidRDefault="002F581D" w:rsidP="002F581D">
                  <w:pPr>
                    <w:jc w:val="center"/>
                    <w:rPr>
                      <w:sz w:val="18"/>
                      <w:szCs w:val="18"/>
                    </w:rPr>
                  </w:pPr>
                  <w:r w:rsidRPr="002F581D">
                    <w:rPr>
                      <w:sz w:val="18"/>
                      <w:szCs w:val="18"/>
                    </w:rPr>
                    <w:t>97,62%</w:t>
                  </w:r>
                </w:p>
              </w:tc>
              <w:tc>
                <w:tcPr>
                  <w:tcW w:w="1646" w:type="dxa"/>
                </w:tcPr>
                <w:p w14:paraId="524233C5" w14:textId="74C13EA1" w:rsidR="002F581D" w:rsidRPr="002F581D" w:rsidRDefault="002F581D" w:rsidP="002F581D">
                  <w:pPr>
                    <w:jc w:val="center"/>
                    <w:rPr>
                      <w:sz w:val="18"/>
                      <w:szCs w:val="18"/>
                    </w:rPr>
                  </w:pPr>
                  <w:r w:rsidRPr="002F581D">
                    <w:rPr>
                      <w:sz w:val="18"/>
                      <w:szCs w:val="18"/>
                    </w:rPr>
                    <w:t>98,59%</w:t>
                  </w:r>
                </w:p>
              </w:tc>
            </w:tr>
            <w:tr w:rsidR="002F581D" w:rsidRPr="0051081B" w14:paraId="014C321D" w14:textId="77777777" w:rsidTr="002E3295">
              <w:trPr>
                <w:trHeight w:hRule="exact" w:val="289"/>
                <w:jc w:val="center"/>
              </w:trPr>
              <w:tc>
                <w:tcPr>
                  <w:tcW w:w="654" w:type="dxa"/>
                  <w:vMerge/>
                </w:tcPr>
                <w:p w14:paraId="450E2308" w14:textId="77777777" w:rsidR="002F581D" w:rsidRPr="0051081B" w:rsidRDefault="002F581D" w:rsidP="002F581D">
                  <w:pPr>
                    <w:rPr>
                      <w:rFonts w:eastAsia="Times New Roman" w:cstheme="minorHAnsi"/>
                      <w:b/>
                      <w:bCs/>
                      <w:color w:val="000000"/>
                      <w:sz w:val="18"/>
                      <w:szCs w:val="18"/>
                      <w:lang w:eastAsia="es-CL"/>
                    </w:rPr>
                  </w:pPr>
                </w:p>
              </w:tc>
              <w:tc>
                <w:tcPr>
                  <w:tcW w:w="1275" w:type="dxa"/>
                  <w:noWrap/>
                  <w:vAlign w:val="center"/>
                  <w:hideMark/>
                </w:tcPr>
                <w:p w14:paraId="4A62CE03"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 xml:space="preserve">Agosto </w:t>
                  </w:r>
                </w:p>
              </w:tc>
              <w:tc>
                <w:tcPr>
                  <w:tcW w:w="1393" w:type="dxa"/>
                  <w:noWrap/>
                </w:tcPr>
                <w:p w14:paraId="4B861657" w14:textId="423F4558" w:rsidR="002F581D" w:rsidRPr="002F581D" w:rsidRDefault="002F581D" w:rsidP="002F581D">
                  <w:pPr>
                    <w:jc w:val="center"/>
                    <w:rPr>
                      <w:sz w:val="18"/>
                      <w:szCs w:val="18"/>
                    </w:rPr>
                  </w:pPr>
                  <w:r w:rsidRPr="002F581D">
                    <w:rPr>
                      <w:sz w:val="18"/>
                      <w:szCs w:val="18"/>
                    </w:rPr>
                    <w:t>97,55%</w:t>
                  </w:r>
                </w:p>
              </w:tc>
              <w:tc>
                <w:tcPr>
                  <w:tcW w:w="1646" w:type="dxa"/>
                </w:tcPr>
                <w:p w14:paraId="7213EBDB" w14:textId="0CB896E3" w:rsidR="002F581D" w:rsidRPr="002F581D" w:rsidRDefault="002F581D" w:rsidP="002F581D">
                  <w:pPr>
                    <w:jc w:val="center"/>
                    <w:rPr>
                      <w:sz w:val="18"/>
                      <w:szCs w:val="18"/>
                    </w:rPr>
                  </w:pPr>
                  <w:r w:rsidRPr="002F581D">
                    <w:rPr>
                      <w:sz w:val="18"/>
                      <w:szCs w:val="18"/>
                    </w:rPr>
                    <w:t>99,15%</w:t>
                  </w:r>
                </w:p>
              </w:tc>
            </w:tr>
            <w:tr w:rsidR="002F581D" w:rsidRPr="0051081B" w14:paraId="3225227D" w14:textId="77777777" w:rsidTr="002E3295">
              <w:trPr>
                <w:trHeight w:hRule="exact" w:val="289"/>
                <w:jc w:val="center"/>
              </w:trPr>
              <w:tc>
                <w:tcPr>
                  <w:tcW w:w="654" w:type="dxa"/>
                  <w:vMerge/>
                </w:tcPr>
                <w:p w14:paraId="632B3842" w14:textId="77777777" w:rsidR="002F581D" w:rsidRPr="0051081B" w:rsidRDefault="002F581D" w:rsidP="002F581D">
                  <w:pPr>
                    <w:rPr>
                      <w:rFonts w:eastAsia="Times New Roman" w:cstheme="minorHAnsi"/>
                      <w:b/>
                      <w:bCs/>
                      <w:color w:val="000000"/>
                      <w:sz w:val="18"/>
                      <w:szCs w:val="18"/>
                      <w:lang w:eastAsia="es-CL"/>
                    </w:rPr>
                  </w:pPr>
                </w:p>
              </w:tc>
              <w:tc>
                <w:tcPr>
                  <w:tcW w:w="1275" w:type="dxa"/>
                  <w:noWrap/>
                  <w:vAlign w:val="center"/>
                  <w:hideMark/>
                </w:tcPr>
                <w:p w14:paraId="0C1A1EE3"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Septiembre</w:t>
                  </w:r>
                </w:p>
              </w:tc>
              <w:tc>
                <w:tcPr>
                  <w:tcW w:w="1393" w:type="dxa"/>
                  <w:noWrap/>
                </w:tcPr>
                <w:p w14:paraId="611FA069" w14:textId="080ACC8D" w:rsidR="002F581D" w:rsidRPr="002F581D" w:rsidRDefault="002F581D" w:rsidP="002F581D">
                  <w:pPr>
                    <w:jc w:val="center"/>
                    <w:rPr>
                      <w:sz w:val="18"/>
                      <w:szCs w:val="18"/>
                    </w:rPr>
                  </w:pPr>
                  <w:r w:rsidRPr="002F581D">
                    <w:rPr>
                      <w:sz w:val="18"/>
                      <w:szCs w:val="18"/>
                    </w:rPr>
                    <w:t>98,31%</w:t>
                  </w:r>
                </w:p>
              </w:tc>
              <w:tc>
                <w:tcPr>
                  <w:tcW w:w="1646" w:type="dxa"/>
                </w:tcPr>
                <w:p w14:paraId="1559D3F5" w14:textId="65F78D3B" w:rsidR="002F581D" w:rsidRPr="002F581D" w:rsidRDefault="002F581D" w:rsidP="002F581D">
                  <w:pPr>
                    <w:jc w:val="center"/>
                    <w:rPr>
                      <w:sz w:val="18"/>
                      <w:szCs w:val="18"/>
                    </w:rPr>
                  </w:pPr>
                  <w:r w:rsidRPr="002F581D">
                    <w:rPr>
                      <w:sz w:val="18"/>
                      <w:szCs w:val="18"/>
                    </w:rPr>
                    <w:t>98,69%</w:t>
                  </w:r>
                </w:p>
              </w:tc>
            </w:tr>
            <w:tr w:rsidR="002F581D" w:rsidRPr="0051081B" w14:paraId="51CACBA3" w14:textId="77777777" w:rsidTr="002E3295">
              <w:trPr>
                <w:trHeight w:hRule="exact" w:val="289"/>
                <w:jc w:val="center"/>
              </w:trPr>
              <w:tc>
                <w:tcPr>
                  <w:tcW w:w="654" w:type="dxa"/>
                  <w:vMerge/>
                </w:tcPr>
                <w:p w14:paraId="55A8EFFF" w14:textId="77777777" w:rsidR="002F581D" w:rsidRPr="0051081B" w:rsidRDefault="002F581D" w:rsidP="002F581D">
                  <w:pPr>
                    <w:rPr>
                      <w:rFonts w:eastAsia="Times New Roman" w:cstheme="minorHAnsi"/>
                      <w:b/>
                      <w:bCs/>
                      <w:color w:val="000000"/>
                      <w:sz w:val="18"/>
                      <w:szCs w:val="18"/>
                      <w:lang w:eastAsia="es-CL"/>
                    </w:rPr>
                  </w:pPr>
                </w:p>
              </w:tc>
              <w:tc>
                <w:tcPr>
                  <w:tcW w:w="1275" w:type="dxa"/>
                  <w:vAlign w:val="center"/>
                  <w:hideMark/>
                </w:tcPr>
                <w:p w14:paraId="4D0BFAA1"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Octubre</w:t>
                  </w:r>
                </w:p>
              </w:tc>
              <w:tc>
                <w:tcPr>
                  <w:tcW w:w="1393" w:type="dxa"/>
                </w:tcPr>
                <w:p w14:paraId="5F9AC907" w14:textId="7BA9160C" w:rsidR="002F581D" w:rsidRPr="002F581D" w:rsidRDefault="002F581D" w:rsidP="002F581D">
                  <w:pPr>
                    <w:jc w:val="center"/>
                    <w:rPr>
                      <w:sz w:val="18"/>
                      <w:szCs w:val="18"/>
                    </w:rPr>
                  </w:pPr>
                  <w:r w:rsidRPr="002F581D">
                    <w:rPr>
                      <w:sz w:val="18"/>
                      <w:szCs w:val="18"/>
                    </w:rPr>
                    <w:t>97,73%</w:t>
                  </w:r>
                </w:p>
              </w:tc>
              <w:tc>
                <w:tcPr>
                  <w:tcW w:w="1646" w:type="dxa"/>
                </w:tcPr>
                <w:p w14:paraId="501F09E1" w14:textId="6E9F19C9" w:rsidR="002F581D" w:rsidRPr="002F581D" w:rsidRDefault="002F581D" w:rsidP="002F581D">
                  <w:pPr>
                    <w:jc w:val="center"/>
                    <w:rPr>
                      <w:sz w:val="18"/>
                      <w:szCs w:val="18"/>
                    </w:rPr>
                  </w:pPr>
                  <w:r w:rsidRPr="002F581D">
                    <w:rPr>
                      <w:sz w:val="18"/>
                      <w:szCs w:val="18"/>
                    </w:rPr>
                    <w:t>99,08%</w:t>
                  </w:r>
                </w:p>
              </w:tc>
            </w:tr>
            <w:tr w:rsidR="002F581D" w:rsidRPr="0051081B" w14:paraId="1C458D93" w14:textId="77777777" w:rsidTr="002E3295">
              <w:trPr>
                <w:trHeight w:hRule="exact" w:val="289"/>
                <w:jc w:val="center"/>
              </w:trPr>
              <w:tc>
                <w:tcPr>
                  <w:tcW w:w="654" w:type="dxa"/>
                  <w:vMerge/>
                </w:tcPr>
                <w:p w14:paraId="6BF31051" w14:textId="77777777" w:rsidR="002F581D" w:rsidRPr="0051081B" w:rsidRDefault="002F581D" w:rsidP="002F581D">
                  <w:pPr>
                    <w:rPr>
                      <w:rFonts w:eastAsia="Times New Roman" w:cstheme="minorHAnsi"/>
                      <w:b/>
                      <w:bCs/>
                      <w:color w:val="000000"/>
                      <w:sz w:val="18"/>
                      <w:szCs w:val="18"/>
                      <w:lang w:eastAsia="es-CL"/>
                    </w:rPr>
                  </w:pPr>
                </w:p>
              </w:tc>
              <w:tc>
                <w:tcPr>
                  <w:tcW w:w="1275" w:type="dxa"/>
                  <w:vAlign w:val="center"/>
                  <w:hideMark/>
                </w:tcPr>
                <w:p w14:paraId="66C5E70A"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Noviembre</w:t>
                  </w:r>
                </w:p>
              </w:tc>
              <w:tc>
                <w:tcPr>
                  <w:tcW w:w="1393" w:type="dxa"/>
                </w:tcPr>
                <w:p w14:paraId="513D4EF6" w14:textId="7616074C" w:rsidR="002F581D" w:rsidRPr="002F581D" w:rsidRDefault="002F581D" w:rsidP="002F581D">
                  <w:pPr>
                    <w:jc w:val="center"/>
                    <w:rPr>
                      <w:sz w:val="18"/>
                      <w:szCs w:val="18"/>
                    </w:rPr>
                  </w:pPr>
                  <w:r w:rsidRPr="002F581D">
                    <w:rPr>
                      <w:sz w:val="18"/>
                      <w:szCs w:val="18"/>
                    </w:rPr>
                    <w:t>98,18%</w:t>
                  </w:r>
                </w:p>
              </w:tc>
              <w:tc>
                <w:tcPr>
                  <w:tcW w:w="1646" w:type="dxa"/>
                </w:tcPr>
                <w:p w14:paraId="380B1586" w14:textId="53AC3FC6" w:rsidR="002F581D" w:rsidRPr="002F581D" w:rsidRDefault="002F581D" w:rsidP="002F581D">
                  <w:pPr>
                    <w:jc w:val="center"/>
                    <w:rPr>
                      <w:sz w:val="18"/>
                      <w:szCs w:val="18"/>
                    </w:rPr>
                  </w:pPr>
                  <w:r w:rsidRPr="002F581D">
                    <w:rPr>
                      <w:sz w:val="18"/>
                      <w:szCs w:val="18"/>
                    </w:rPr>
                    <w:t>98,37%</w:t>
                  </w:r>
                </w:p>
              </w:tc>
            </w:tr>
            <w:tr w:rsidR="002F581D" w:rsidRPr="0051081B" w14:paraId="162AB3A5" w14:textId="77777777" w:rsidTr="002E3295">
              <w:trPr>
                <w:trHeight w:hRule="exact" w:val="239"/>
                <w:jc w:val="center"/>
              </w:trPr>
              <w:tc>
                <w:tcPr>
                  <w:tcW w:w="654" w:type="dxa"/>
                  <w:vMerge/>
                </w:tcPr>
                <w:p w14:paraId="3354F65A" w14:textId="77777777" w:rsidR="002F581D" w:rsidRPr="0051081B" w:rsidRDefault="002F581D" w:rsidP="002F581D">
                  <w:pPr>
                    <w:rPr>
                      <w:rFonts w:eastAsia="Times New Roman" w:cstheme="minorHAnsi"/>
                      <w:b/>
                      <w:bCs/>
                      <w:color w:val="000000"/>
                      <w:sz w:val="18"/>
                      <w:szCs w:val="18"/>
                      <w:lang w:eastAsia="es-CL"/>
                    </w:rPr>
                  </w:pPr>
                </w:p>
              </w:tc>
              <w:tc>
                <w:tcPr>
                  <w:tcW w:w="1275" w:type="dxa"/>
                  <w:vAlign w:val="center"/>
                  <w:hideMark/>
                </w:tcPr>
                <w:p w14:paraId="5D7BAC24" w14:textId="77777777" w:rsidR="002F581D" w:rsidRPr="0051081B" w:rsidRDefault="002F581D" w:rsidP="002F581D">
                  <w:pPr>
                    <w:rPr>
                      <w:rFonts w:eastAsia="Times New Roman" w:cstheme="minorHAnsi"/>
                      <w:b/>
                      <w:bCs/>
                      <w:color w:val="000000"/>
                      <w:sz w:val="18"/>
                      <w:szCs w:val="18"/>
                      <w:lang w:eastAsia="es-CL"/>
                    </w:rPr>
                  </w:pPr>
                  <w:r w:rsidRPr="0051081B">
                    <w:rPr>
                      <w:rFonts w:eastAsia="Times New Roman" w:cstheme="minorHAnsi"/>
                      <w:b/>
                      <w:bCs/>
                      <w:color w:val="000000"/>
                      <w:sz w:val="18"/>
                      <w:szCs w:val="18"/>
                      <w:lang w:eastAsia="es-CL"/>
                    </w:rPr>
                    <w:t>Diciembre</w:t>
                  </w:r>
                </w:p>
              </w:tc>
              <w:tc>
                <w:tcPr>
                  <w:tcW w:w="1393" w:type="dxa"/>
                </w:tcPr>
                <w:p w14:paraId="6C87CBEC" w14:textId="4692037A" w:rsidR="002F581D" w:rsidRPr="002F581D" w:rsidRDefault="002F581D" w:rsidP="002F581D">
                  <w:pPr>
                    <w:jc w:val="center"/>
                    <w:rPr>
                      <w:sz w:val="18"/>
                      <w:szCs w:val="18"/>
                    </w:rPr>
                  </w:pPr>
                  <w:r w:rsidRPr="002F581D">
                    <w:rPr>
                      <w:sz w:val="18"/>
                      <w:szCs w:val="18"/>
                    </w:rPr>
                    <w:t>97,79%</w:t>
                  </w:r>
                </w:p>
              </w:tc>
              <w:tc>
                <w:tcPr>
                  <w:tcW w:w="1646" w:type="dxa"/>
                </w:tcPr>
                <w:p w14:paraId="30A71DB0" w14:textId="16FBB446" w:rsidR="002F581D" w:rsidRPr="002F581D" w:rsidRDefault="002F581D" w:rsidP="002F581D">
                  <w:pPr>
                    <w:jc w:val="center"/>
                    <w:rPr>
                      <w:sz w:val="18"/>
                      <w:szCs w:val="18"/>
                    </w:rPr>
                  </w:pPr>
                  <w:r w:rsidRPr="002F581D">
                    <w:rPr>
                      <w:sz w:val="18"/>
                      <w:szCs w:val="18"/>
                    </w:rPr>
                    <w:t>98,46%</w:t>
                  </w:r>
                </w:p>
              </w:tc>
            </w:tr>
            <w:bookmarkEnd w:id="108"/>
            <w:tr w:rsidR="002F581D" w:rsidRPr="0051081B" w14:paraId="17145380" w14:textId="77777777" w:rsidTr="002F581D">
              <w:trPr>
                <w:trHeight w:val="258"/>
                <w:jc w:val="center"/>
              </w:trPr>
              <w:tc>
                <w:tcPr>
                  <w:tcW w:w="1929" w:type="dxa"/>
                  <w:gridSpan w:val="2"/>
                </w:tcPr>
                <w:p w14:paraId="7F3A7816" w14:textId="77777777" w:rsidR="002F581D" w:rsidRPr="0051081B" w:rsidRDefault="002F581D" w:rsidP="002F581D">
                  <w:pPr>
                    <w:rPr>
                      <w:b/>
                      <w:sz w:val="18"/>
                    </w:rPr>
                  </w:pPr>
                  <w:r w:rsidRPr="0051081B">
                    <w:rPr>
                      <w:b/>
                      <w:sz w:val="18"/>
                    </w:rPr>
                    <w:t xml:space="preserve">%Captura fijación anual </w:t>
                  </w:r>
                </w:p>
              </w:tc>
              <w:tc>
                <w:tcPr>
                  <w:tcW w:w="1393" w:type="dxa"/>
                  <w:vAlign w:val="center"/>
                </w:tcPr>
                <w:p w14:paraId="011DD836" w14:textId="0499F809" w:rsidR="002F581D" w:rsidRPr="0051081B" w:rsidRDefault="002F581D" w:rsidP="002F581D">
                  <w:pPr>
                    <w:jc w:val="center"/>
                    <w:rPr>
                      <w:sz w:val="18"/>
                      <w:szCs w:val="18"/>
                    </w:rPr>
                  </w:pPr>
                  <w:r>
                    <w:rPr>
                      <w:sz w:val="18"/>
                      <w:szCs w:val="18"/>
                    </w:rPr>
                    <w:t>97,72%</w:t>
                  </w:r>
                </w:p>
              </w:tc>
              <w:tc>
                <w:tcPr>
                  <w:tcW w:w="1646" w:type="dxa"/>
                  <w:vAlign w:val="center"/>
                </w:tcPr>
                <w:p w14:paraId="70FC389A" w14:textId="3DB55500" w:rsidR="002F581D" w:rsidRPr="0051081B" w:rsidRDefault="002F581D" w:rsidP="002F581D">
                  <w:pPr>
                    <w:jc w:val="center"/>
                    <w:rPr>
                      <w:sz w:val="18"/>
                      <w:szCs w:val="18"/>
                    </w:rPr>
                  </w:pPr>
                  <w:r>
                    <w:rPr>
                      <w:sz w:val="18"/>
                      <w:szCs w:val="18"/>
                    </w:rPr>
                    <w:t>98,18%</w:t>
                  </w:r>
                </w:p>
              </w:tc>
            </w:tr>
            <w:tr w:rsidR="005B4A8D" w:rsidRPr="0051081B" w14:paraId="4E77718D" w14:textId="77777777" w:rsidTr="0051081B">
              <w:trPr>
                <w:trHeight w:val="271"/>
                <w:jc w:val="center"/>
              </w:trPr>
              <w:tc>
                <w:tcPr>
                  <w:tcW w:w="1929" w:type="dxa"/>
                  <w:gridSpan w:val="2"/>
                </w:tcPr>
                <w:p w14:paraId="01D41591" w14:textId="4759F2A8" w:rsidR="005B4A8D" w:rsidRPr="0051081B" w:rsidRDefault="005B4A8D" w:rsidP="00120B92">
                  <w:pPr>
                    <w:rPr>
                      <w:rFonts w:eastAsia="Times New Roman"/>
                      <w:b/>
                      <w:color w:val="000000"/>
                      <w:sz w:val="18"/>
                      <w:lang w:eastAsia="es-CL"/>
                    </w:rPr>
                  </w:pPr>
                  <w:r w:rsidRPr="0051081B">
                    <w:rPr>
                      <w:rFonts w:eastAsia="Times New Roman"/>
                      <w:b/>
                      <w:color w:val="000000"/>
                      <w:sz w:val="18"/>
                      <w:lang w:eastAsia="es-CL"/>
                    </w:rPr>
                    <w:t xml:space="preserve">%Captura y </w:t>
                  </w:r>
                  <w:proofErr w:type="gramStart"/>
                  <w:r w:rsidRPr="0051081B">
                    <w:rPr>
                      <w:rFonts w:eastAsia="Times New Roman"/>
                      <w:b/>
                      <w:color w:val="000000"/>
                      <w:sz w:val="18"/>
                      <w:lang w:eastAsia="es-CL"/>
                    </w:rPr>
                    <w:t>fijación exigido</w:t>
                  </w:r>
                  <w:proofErr w:type="gramEnd"/>
                  <w:r w:rsidRPr="0051081B">
                    <w:rPr>
                      <w:rFonts w:eastAsia="Times New Roman"/>
                      <w:b/>
                      <w:color w:val="000000"/>
                      <w:sz w:val="18"/>
                      <w:lang w:eastAsia="es-CL"/>
                    </w:rPr>
                    <w:t xml:space="preserve"> </w:t>
                  </w:r>
                </w:p>
              </w:tc>
              <w:tc>
                <w:tcPr>
                  <w:tcW w:w="1393" w:type="dxa"/>
                  <w:vAlign w:val="center"/>
                </w:tcPr>
                <w:p w14:paraId="404C1AC4" w14:textId="77777777" w:rsidR="005B4A8D" w:rsidRPr="0051081B" w:rsidRDefault="005B4A8D" w:rsidP="00120B92">
                  <w:pPr>
                    <w:jc w:val="center"/>
                    <w:rPr>
                      <w:rFonts w:eastAsia="Times New Roman"/>
                      <w:color w:val="000000"/>
                      <w:sz w:val="18"/>
                      <w:lang w:eastAsia="es-CL"/>
                    </w:rPr>
                  </w:pPr>
                  <w:r w:rsidRPr="0051081B">
                    <w:rPr>
                      <w:rFonts w:eastAsia="Times New Roman"/>
                      <w:color w:val="000000"/>
                      <w:sz w:val="18"/>
                      <w:lang w:eastAsia="es-CL"/>
                    </w:rPr>
                    <w:t>&gt;= 95%</w:t>
                  </w:r>
                </w:p>
              </w:tc>
              <w:tc>
                <w:tcPr>
                  <w:tcW w:w="1646" w:type="dxa"/>
                  <w:vAlign w:val="center"/>
                </w:tcPr>
                <w:p w14:paraId="42ABA8CC" w14:textId="77777777" w:rsidR="005B4A8D" w:rsidRPr="0051081B" w:rsidRDefault="005B4A8D" w:rsidP="00120B92">
                  <w:pPr>
                    <w:jc w:val="center"/>
                    <w:rPr>
                      <w:sz w:val="18"/>
                    </w:rPr>
                  </w:pPr>
                  <w:r w:rsidRPr="0051081B">
                    <w:rPr>
                      <w:rFonts w:eastAsia="Times New Roman"/>
                      <w:color w:val="000000"/>
                      <w:sz w:val="18"/>
                      <w:lang w:eastAsia="es-CL"/>
                    </w:rPr>
                    <w:t xml:space="preserve">&gt;= </w:t>
                  </w:r>
                  <w:r w:rsidRPr="0051081B">
                    <w:rPr>
                      <w:sz w:val="18"/>
                    </w:rPr>
                    <w:t>95%</w:t>
                  </w:r>
                </w:p>
              </w:tc>
            </w:tr>
          </w:tbl>
          <w:p w14:paraId="574C0716" w14:textId="77777777" w:rsidR="005B4A8D" w:rsidRPr="0051081B" w:rsidRDefault="00CF73D7" w:rsidP="005B4A8D">
            <w:pPr>
              <w:spacing w:after="0" w:line="240" w:lineRule="auto"/>
              <w:jc w:val="both"/>
              <w:rPr>
                <w:rFonts w:ascii="Calibri" w:eastAsia="Times New Roman" w:hAnsi="Calibri" w:cs="Times New Roman"/>
                <w:color w:val="000000"/>
                <w:sz w:val="20"/>
                <w:szCs w:val="20"/>
                <w:lang w:eastAsia="es-CL"/>
              </w:rPr>
            </w:pPr>
            <w:r w:rsidRPr="0051081B">
              <w:rPr>
                <w:rFonts w:ascii="Calibri" w:eastAsia="Times New Roman" w:hAnsi="Calibri" w:cs="Times New Roman"/>
                <w:color w:val="000000"/>
                <w:sz w:val="20"/>
                <w:szCs w:val="20"/>
                <w:lang w:eastAsia="es-CL"/>
              </w:rPr>
              <w:t xml:space="preserve"> </w:t>
            </w:r>
          </w:p>
        </w:tc>
        <w:tc>
          <w:tcPr>
            <w:tcW w:w="2638" w:type="pct"/>
            <w:gridSpan w:val="2"/>
            <w:tcBorders>
              <w:top w:val="nil"/>
              <w:left w:val="single" w:sz="4" w:space="0" w:color="auto"/>
              <w:right w:val="single" w:sz="4" w:space="0" w:color="auto"/>
            </w:tcBorders>
            <w:shd w:val="clear" w:color="auto" w:fill="auto"/>
            <w:noWrap/>
            <w:vAlign w:val="center"/>
            <w:hideMark/>
          </w:tcPr>
          <w:p w14:paraId="1AB8C12B" w14:textId="1D7E8F0C" w:rsidR="005B4A8D" w:rsidRPr="0051081B" w:rsidRDefault="002F581D" w:rsidP="00120B92">
            <w:pPr>
              <w:spacing w:after="0" w:line="240" w:lineRule="auto"/>
              <w:jc w:val="center"/>
              <w:rPr>
                <w:rFonts w:ascii="Calibri" w:eastAsia="Times New Roman" w:hAnsi="Calibri" w:cs="Times New Roman"/>
                <w:color w:val="000000"/>
                <w:sz w:val="20"/>
                <w:szCs w:val="20"/>
                <w:lang w:eastAsia="es-CL"/>
              </w:rPr>
            </w:pPr>
            <w:r w:rsidRPr="002F581D">
              <w:rPr>
                <w:rFonts w:ascii="Calibri" w:eastAsia="Times New Roman" w:hAnsi="Calibri" w:cs="Times New Roman"/>
                <w:noProof/>
                <w:color w:val="000000"/>
                <w:sz w:val="20"/>
                <w:szCs w:val="20"/>
                <w:lang w:eastAsia="es-CL"/>
              </w:rPr>
              <w:drawing>
                <wp:inline distT="0" distB="0" distL="0" distR="0" wp14:anchorId="19D43813" wp14:editId="327A6B99">
                  <wp:extent cx="4427220" cy="25755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27220" cy="2575560"/>
                          </a:xfrm>
                          <a:prstGeom prst="rect">
                            <a:avLst/>
                          </a:prstGeom>
                          <a:noFill/>
                          <a:ln>
                            <a:noFill/>
                          </a:ln>
                        </pic:spPr>
                      </pic:pic>
                    </a:graphicData>
                  </a:graphic>
                </wp:inline>
              </w:drawing>
            </w:r>
          </w:p>
        </w:tc>
      </w:tr>
      <w:tr w:rsidR="00270A64" w:rsidRPr="00B273E3" w14:paraId="41DDFEB8" w14:textId="77777777" w:rsidTr="00120B92">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2B45D147" w14:textId="77777777" w:rsidR="00270A64" w:rsidRPr="0051081B" w:rsidRDefault="00270A64" w:rsidP="00270A64">
            <w:pPr>
              <w:rPr>
                <w:rFonts w:eastAsia="Times New Roman"/>
                <w:color w:val="000000"/>
                <w:szCs w:val="18"/>
                <w:lang w:eastAsia="es-CL"/>
              </w:rPr>
            </w:pPr>
            <w:r w:rsidRPr="0051081B">
              <w:rPr>
                <w:rFonts w:ascii="Calibri" w:eastAsia="Times New Roman" w:hAnsi="Calibri" w:cs="Times New Roman"/>
                <w:b/>
                <w:color w:val="000000"/>
                <w:sz w:val="18"/>
                <w:szCs w:val="18"/>
                <w:lang w:eastAsia="es-CL"/>
              </w:rPr>
              <w:t>Tabla 13.</w:t>
            </w:r>
          </w:p>
        </w:tc>
        <w:tc>
          <w:tcPr>
            <w:tcW w:w="145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7A63F7" w14:textId="77777777" w:rsidR="00270A64" w:rsidRPr="0051081B" w:rsidRDefault="00270A64" w:rsidP="00270A64">
            <w:pPr>
              <w:rPr>
                <w:sz w:val="18"/>
                <w:szCs w:val="18"/>
                <w:lang w:eastAsia="es-CL"/>
              </w:rPr>
            </w:pPr>
            <w:r w:rsidRPr="0051081B">
              <w:rPr>
                <w:b/>
                <w:bCs/>
                <w:sz w:val="18"/>
                <w:szCs w:val="18"/>
                <w:lang w:eastAsia="es-CL"/>
              </w:rPr>
              <w:t>Fecha</w:t>
            </w:r>
            <w:r w:rsidRPr="0051081B">
              <w:rPr>
                <w:sz w:val="18"/>
                <w:szCs w:val="18"/>
                <w:lang w:eastAsia="es-CL"/>
              </w:rPr>
              <w:t>:  N/A</w:t>
            </w:r>
          </w:p>
        </w:tc>
        <w:tc>
          <w:tcPr>
            <w:tcW w:w="1156" w:type="pct"/>
            <w:tcBorders>
              <w:top w:val="single" w:sz="4" w:space="0" w:color="auto"/>
              <w:left w:val="nil"/>
              <w:bottom w:val="single" w:sz="4" w:space="0" w:color="auto"/>
              <w:right w:val="nil"/>
            </w:tcBorders>
            <w:shd w:val="clear" w:color="auto" w:fill="auto"/>
            <w:noWrap/>
            <w:vAlign w:val="center"/>
            <w:hideMark/>
          </w:tcPr>
          <w:p w14:paraId="6259C608" w14:textId="5A0D9371" w:rsidR="00270A64" w:rsidRPr="0051081B" w:rsidRDefault="00270A64" w:rsidP="00270A64">
            <w:pPr>
              <w:rPr>
                <w:rFonts w:eastAsia="Calibri" w:cs="Calibri"/>
                <w:b/>
                <w:bCs/>
                <w:sz w:val="18"/>
                <w:szCs w:val="18"/>
              </w:rPr>
            </w:pPr>
            <w:r w:rsidRPr="0051081B">
              <w:rPr>
                <w:rFonts w:eastAsia="Calibri" w:cs="Calibri"/>
                <w:b/>
                <w:bCs/>
                <w:sz w:val="18"/>
                <w:szCs w:val="18"/>
              </w:rPr>
              <w:t xml:space="preserve">Figura </w:t>
            </w:r>
            <w:r w:rsidR="00D40B9E">
              <w:rPr>
                <w:rFonts w:eastAsia="Calibri" w:cs="Calibri"/>
                <w:b/>
                <w:bCs/>
                <w:sz w:val="18"/>
                <w:szCs w:val="18"/>
              </w:rPr>
              <w:t>8</w:t>
            </w:r>
            <w:r w:rsidRPr="0051081B">
              <w:rPr>
                <w:rFonts w:eastAsia="Calibri" w:cs="Calibri"/>
                <w:b/>
                <w:bCs/>
                <w:sz w:val="18"/>
                <w:szCs w:val="18"/>
              </w:rPr>
              <w:t>.</w:t>
            </w:r>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0F0FCD" w14:textId="77777777" w:rsidR="00270A64" w:rsidRPr="0051081B" w:rsidRDefault="00270A64" w:rsidP="00270A64">
            <w:pPr>
              <w:rPr>
                <w:sz w:val="18"/>
                <w:szCs w:val="18"/>
                <w:lang w:eastAsia="es-CL"/>
              </w:rPr>
            </w:pPr>
            <w:r w:rsidRPr="0051081B">
              <w:rPr>
                <w:b/>
                <w:bCs/>
                <w:sz w:val="18"/>
                <w:szCs w:val="18"/>
                <w:lang w:eastAsia="es-CL"/>
              </w:rPr>
              <w:t>Fecha:</w:t>
            </w:r>
            <w:r w:rsidRPr="0051081B">
              <w:rPr>
                <w:sz w:val="18"/>
                <w:szCs w:val="18"/>
                <w:lang w:eastAsia="es-CL"/>
              </w:rPr>
              <w:t xml:space="preserve"> N/A</w:t>
            </w:r>
          </w:p>
        </w:tc>
      </w:tr>
      <w:tr w:rsidR="005B4A8D" w:rsidRPr="00B273E3" w14:paraId="5B4D0A31" w14:textId="77777777" w:rsidTr="00120B92">
        <w:trPr>
          <w:trHeight w:val="450"/>
          <w:jc w:val="center"/>
        </w:trPr>
        <w:tc>
          <w:tcPr>
            <w:tcW w:w="236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C81AB1D" w14:textId="77777777" w:rsidR="005B4A8D" w:rsidRPr="0051081B" w:rsidRDefault="005B4A8D" w:rsidP="00120B92">
            <w:pPr>
              <w:spacing w:after="0" w:line="240" w:lineRule="auto"/>
              <w:rPr>
                <w:rFonts w:ascii="Calibri" w:eastAsia="Times New Roman" w:hAnsi="Calibri" w:cs="Times New Roman"/>
                <w:b/>
                <w:color w:val="000000"/>
                <w:sz w:val="18"/>
                <w:szCs w:val="18"/>
                <w:lang w:eastAsia="es-CL"/>
              </w:rPr>
            </w:pPr>
            <w:r w:rsidRPr="0051081B">
              <w:rPr>
                <w:rFonts w:ascii="Calibri" w:eastAsia="Times New Roman" w:hAnsi="Calibri" w:cs="Times New Roman"/>
                <w:b/>
                <w:color w:val="000000"/>
                <w:sz w:val="18"/>
                <w:szCs w:val="18"/>
                <w:lang w:eastAsia="es-CL"/>
              </w:rPr>
              <w:t>Descripción medio de prueba:</w:t>
            </w:r>
            <w:r w:rsidRPr="0051081B">
              <w:rPr>
                <w:rFonts w:ascii="Calibri" w:eastAsia="Times New Roman" w:hAnsi="Calibri" w:cs="Times New Roman"/>
                <w:color w:val="000000"/>
                <w:sz w:val="18"/>
                <w:szCs w:val="18"/>
                <w:lang w:eastAsia="es-CL"/>
              </w:rPr>
              <w:t xml:space="preserve"> </w:t>
            </w:r>
          </w:p>
          <w:p w14:paraId="158E6250" w14:textId="305C114F" w:rsidR="005B4A8D" w:rsidRPr="0051081B" w:rsidRDefault="005B4A8D" w:rsidP="00120B92">
            <w:pPr>
              <w:spacing w:after="0" w:line="240" w:lineRule="auto"/>
              <w:rPr>
                <w:rFonts w:ascii="Calibri" w:eastAsia="Times New Roman" w:hAnsi="Calibri" w:cs="Times New Roman"/>
                <w:color w:val="000000"/>
                <w:sz w:val="18"/>
                <w:szCs w:val="18"/>
                <w:lang w:eastAsia="es-CL"/>
              </w:rPr>
            </w:pPr>
            <w:r w:rsidRPr="0051081B">
              <w:rPr>
                <w:rFonts w:ascii="Calibri" w:eastAsia="Times New Roman" w:hAnsi="Calibri" w:cs="Times New Roman"/>
                <w:color w:val="000000"/>
                <w:sz w:val="18"/>
                <w:szCs w:val="18"/>
                <w:lang w:eastAsia="es-CL"/>
              </w:rPr>
              <w:t>Porcentaje de captura y fijación de azufre</w:t>
            </w:r>
            <w:r w:rsidR="00702FFB" w:rsidRPr="0051081B">
              <w:rPr>
                <w:rFonts w:ascii="Calibri" w:eastAsia="Times New Roman" w:hAnsi="Calibri" w:cs="Times New Roman"/>
                <w:color w:val="000000"/>
                <w:sz w:val="18"/>
                <w:szCs w:val="18"/>
                <w:lang w:eastAsia="es-CL"/>
              </w:rPr>
              <w:t xml:space="preserve"> </w:t>
            </w:r>
            <w:r w:rsidRPr="0051081B">
              <w:rPr>
                <w:rFonts w:ascii="Calibri" w:eastAsia="Times New Roman" w:hAnsi="Calibri" w:cs="Times New Roman"/>
                <w:color w:val="000000"/>
                <w:sz w:val="18"/>
                <w:szCs w:val="18"/>
                <w:lang w:eastAsia="es-CL"/>
              </w:rPr>
              <w:t xml:space="preserve">(S) en el Sistema de la Fundición </w:t>
            </w:r>
            <w:proofErr w:type="spellStart"/>
            <w:r w:rsidR="005D00DD" w:rsidRPr="0051081B">
              <w:rPr>
                <w:rFonts w:ascii="Calibri" w:eastAsia="Times New Roman" w:hAnsi="Calibri" w:cs="Times New Roman"/>
                <w:color w:val="000000"/>
                <w:sz w:val="18"/>
                <w:szCs w:val="18"/>
                <w:lang w:eastAsia="es-CL"/>
              </w:rPr>
              <w:t>Altonorte</w:t>
            </w:r>
            <w:proofErr w:type="spellEnd"/>
            <w:r w:rsidR="005D00DD" w:rsidRPr="0051081B">
              <w:rPr>
                <w:rFonts w:ascii="Calibri" w:eastAsia="Times New Roman" w:hAnsi="Calibri" w:cs="Times New Roman"/>
                <w:color w:val="000000"/>
                <w:sz w:val="18"/>
                <w:szCs w:val="18"/>
                <w:lang w:eastAsia="es-CL"/>
              </w:rPr>
              <w:t xml:space="preserve"> </w:t>
            </w:r>
            <w:r w:rsidRPr="0051081B">
              <w:rPr>
                <w:rFonts w:ascii="Calibri" w:eastAsia="Times New Roman" w:hAnsi="Calibri" w:cs="Times New Roman"/>
                <w:color w:val="000000"/>
                <w:sz w:val="18"/>
                <w:szCs w:val="18"/>
                <w:lang w:eastAsia="es-CL"/>
              </w:rPr>
              <w:t>para el año 20</w:t>
            </w:r>
            <w:r w:rsidR="00F133A0">
              <w:rPr>
                <w:rFonts w:ascii="Calibri" w:eastAsia="Times New Roman" w:hAnsi="Calibri" w:cs="Times New Roman"/>
                <w:color w:val="000000"/>
                <w:sz w:val="18"/>
                <w:szCs w:val="18"/>
                <w:lang w:eastAsia="es-CL"/>
              </w:rPr>
              <w:t>20</w:t>
            </w:r>
            <w:r w:rsidRPr="0051081B">
              <w:rPr>
                <w:rFonts w:ascii="Calibri" w:eastAsia="Times New Roman" w:hAnsi="Calibri" w:cs="Times New Roman"/>
                <w:color w:val="000000"/>
                <w:sz w:val="18"/>
                <w:szCs w:val="18"/>
                <w:lang w:eastAsia="es-CL"/>
              </w:rPr>
              <w:t>.</w:t>
            </w:r>
          </w:p>
        </w:tc>
        <w:tc>
          <w:tcPr>
            <w:tcW w:w="263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25E4466" w14:textId="77777777" w:rsidR="005B4A8D" w:rsidRPr="0051081B" w:rsidRDefault="005B4A8D" w:rsidP="00120B92">
            <w:pPr>
              <w:spacing w:after="0" w:line="240" w:lineRule="auto"/>
              <w:rPr>
                <w:rFonts w:ascii="Calibri" w:eastAsia="Times New Roman" w:hAnsi="Calibri" w:cs="Times New Roman"/>
                <w:b/>
                <w:color w:val="000000"/>
                <w:sz w:val="18"/>
                <w:szCs w:val="18"/>
                <w:lang w:eastAsia="es-CL"/>
              </w:rPr>
            </w:pPr>
            <w:r w:rsidRPr="0051081B">
              <w:rPr>
                <w:rFonts w:ascii="Calibri" w:eastAsia="Times New Roman" w:hAnsi="Calibri" w:cs="Times New Roman"/>
                <w:b/>
                <w:color w:val="000000"/>
                <w:sz w:val="18"/>
                <w:szCs w:val="18"/>
                <w:lang w:eastAsia="es-CL"/>
              </w:rPr>
              <w:t>Descripción medio de prueba:</w:t>
            </w:r>
            <w:r w:rsidRPr="0051081B">
              <w:rPr>
                <w:rFonts w:ascii="Calibri" w:eastAsia="Times New Roman" w:hAnsi="Calibri" w:cs="Times New Roman"/>
                <w:color w:val="000000"/>
                <w:sz w:val="18"/>
                <w:szCs w:val="18"/>
                <w:lang w:eastAsia="es-CL"/>
              </w:rPr>
              <w:t xml:space="preserve"> </w:t>
            </w:r>
          </w:p>
          <w:p w14:paraId="4572AC69" w14:textId="7EDEE2A5" w:rsidR="005B4A8D" w:rsidRPr="0051081B" w:rsidRDefault="005B4A8D" w:rsidP="00120B92">
            <w:pPr>
              <w:spacing w:after="0" w:line="240" w:lineRule="auto"/>
              <w:rPr>
                <w:rFonts w:ascii="Calibri" w:eastAsia="Times New Roman" w:hAnsi="Calibri" w:cs="Times New Roman"/>
                <w:color w:val="000000"/>
                <w:sz w:val="18"/>
                <w:szCs w:val="18"/>
                <w:lang w:eastAsia="es-CL"/>
              </w:rPr>
            </w:pPr>
            <w:r w:rsidRPr="0051081B">
              <w:rPr>
                <w:rFonts w:eastAsia="Times New Roman"/>
                <w:color w:val="000000"/>
                <w:sz w:val="18"/>
                <w:szCs w:val="18"/>
                <w:lang w:eastAsia="es-CL"/>
              </w:rPr>
              <w:t xml:space="preserve">Representación gráfica de los porcentajes de captura y fijación de azufre </w:t>
            </w:r>
            <w:r w:rsidRPr="0051081B">
              <w:rPr>
                <w:rFonts w:ascii="Calibri" w:eastAsia="Times New Roman" w:hAnsi="Calibri" w:cs="Times New Roman"/>
                <w:color w:val="000000"/>
                <w:sz w:val="18"/>
                <w:szCs w:val="18"/>
                <w:lang w:eastAsia="es-CL"/>
              </w:rPr>
              <w:t xml:space="preserve">(S) y Arsénico (s) en el Sistema de la Fundición </w:t>
            </w:r>
            <w:proofErr w:type="spellStart"/>
            <w:r w:rsidR="005D00DD" w:rsidRPr="0051081B">
              <w:rPr>
                <w:rFonts w:ascii="Calibri" w:eastAsia="Times New Roman" w:hAnsi="Calibri" w:cs="Times New Roman"/>
                <w:color w:val="000000"/>
                <w:sz w:val="18"/>
                <w:szCs w:val="18"/>
                <w:lang w:eastAsia="es-CL"/>
              </w:rPr>
              <w:t>Altonorte</w:t>
            </w:r>
            <w:proofErr w:type="spellEnd"/>
            <w:r w:rsidRPr="0051081B">
              <w:rPr>
                <w:rFonts w:ascii="Calibri" w:eastAsia="Times New Roman" w:hAnsi="Calibri" w:cs="Times New Roman"/>
                <w:color w:val="000000"/>
                <w:sz w:val="18"/>
                <w:szCs w:val="18"/>
                <w:lang w:eastAsia="es-CL"/>
              </w:rPr>
              <w:t xml:space="preserve"> para el año 20</w:t>
            </w:r>
            <w:r w:rsidR="00F133A0">
              <w:rPr>
                <w:rFonts w:ascii="Calibri" w:eastAsia="Times New Roman" w:hAnsi="Calibri" w:cs="Times New Roman"/>
                <w:color w:val="000000"/>
                <w:sz w:val="18"/>
                <w:szCs w:val="18"/>
                <w:lang w:eastAsia="es-CL"/>
              </w:rPr>
              <w:t>20</w:t>
            </w:r>
            <w:r w:rsidRPr="0051081B">
              <w:rPr>
                <w:rFonts w:ascii="Calibri" w:eastAsia="Times New Roman" w:hAnsi="Calibri" w:cs="Times New Roman"/>
                <w:color w:val="000000"/>
                <w:sz w:val="18"/>
                <w:szCs w:val="18"/>
                <w:lang w:eastAsia="es-CL"/>
              </w:rPr>
              <w:t>.</w:t>
            </w:r>
          </w:p>
        </w:tc>
      </w:tr>
    </w:tbl>
    <w:p w14:paraId="358CCFAB" w14:textId="77777777" w:rsidR="003A5EC1" w:rsidRPr="007A7DEB" w:rsidRDefault="003A5EC1" w:rsidP="003A5EC1">
      <w:pPr>
        <w:spacing w:line="240" w:lineRule="auto"/>
        <w:rPr>
          <w:rFonts w:ascii="Calibri" w:eastAsia="Calibri" w:hAnsi="Calibri" w:cs="Calibri"/>
          <w:sz w:val="28"/>
          <w:szCs w:val="32"/>
        </w:rPr>
        <w:sectPr w:rsidR="003A5EC1" w:rsidRPr="007A7DEB" w:rsidSect="00C73D0B">
          <w:type w:val="nextColumn"/>
          <w:pgSz w:w="15840" w:h="12240" w:orient="landscape" w:code="1"/>
          <w:pgMar w:top="1134" w:right="1134" w:bottom="1134" w:left="1134" w:header="709" w:footer="709" w:gutter="0"/>
          <w:cols w:space="708"/>
          <w:docGrid w:linePitch="360"/>
        </w:sectPr>
      </w:pPr>
    </w:p>
    <w:p w14:paraId="7607B31A" w14:textId="77777777" w:rsidR="00A10F52" w:rsidRDefault="00A10F52"/>
    <w:p w14:paraId="206EE070" w14:textId="77777777" w:rsidR="007A7DEB" w:rsidRPr="00BF33C7" w:rsidRDefault="007A7DEB" w:rsidP="00BF33C7">
      <w:pPr>
        <w:pStyle w:val="IFA1"/>
      </w:pPr>
      <w:bookmarkStart w:id="109" w:name="_Toc352840404"/>
      <w:bookmarkStart w:id="110" w:name="_Toc352841464"/>
      <w:bookmarkStart w:id="111" w:name="_Toc447875253"/>
      <w:bookmarkStart w:id="112" w:name="_Toc50371091"/>
      <w:r w:rsidRPr="00BF33C7">
        <w:t>CONCLUSIONES</w:t>
      </w:r>
      <w:bookmarkEnd w:id="109"/>
      <w:bookmarkEnd w:id="110"/>
      <w:bookmarkEnd w:id="111"/>
      <w:bookmarkEnd w:id="112"/>
    </w:p>
    <w:p w14:paraId="58A4E30E" w14:textId="77777777" w:rsidR="004636BE" w:rsidRDefault="004636BE" w:rsidP="004636BE">
      <w:pPr>
        <w:spacing w:after="0" w:line="240" w:lineRule="auto"/>
        <w:contextualSpacing/>
        <w:jc w:val="both"/>
        <w:rPr>
          <w:rFonts w:ascii="Calibri" w:eastAsia="Calibri" w:hAnsi="Calibri" w:cs="Calibri"/>
          <w:b/>
          <w:sz w:val="14"/>
          <w:szCs w:val="24"/>
        </w:rPr>
      </w:pPr>
    </w:p>
    <w:p w14:paraId="48A77D08" w14:textId="77777777" w:rsidR="004636BE" w:rsidRDefault="004636BE" w:rsidP="004636BE">
      <w:pPr>
        <w:spacing w:after="0" w:line="240" w:lineRule="auto"/>
        <w:contextualSpacing/>
        <w:jc w:val="both"/>
        <w:rPr>
          <w:rFonts w:eastAsia="Calibri" w:cstheme="minorHAnsi"/>
          <w:sz w:val="18"/>
          <w:szCs w:val="20"/>
        </w:rPr>
      </w:pPr>
    </w:p>
    <w:p w14:paraId="5C7479CA" w14:textId="54CDC5F0" w:rsidR="00000A9E" w:rsidRPr="009B7091" w:rsidRDefault="006E6C8F" w:rsidP="00000A9E">
      <w:pPr>
        <w:spacing w:line="276" w:lineRule="auto"/>
        <w:jc w:val="both"/>
        <w:rPr>
          <w:rFonts w:cstheme="minorHAnsi"/>
          <w:sz w:val="18"/>
          <w:szCs w:val="20"/>
        </w:rPr>
      </w:pPr>
      <w:r>
        <w:rPr>
          <w:rFonts w:cstheme="minorHAnsi"/>
          <w:sz w:val="18"/>
          <w:szCs w:val="20"/>
        </w:rPr>
        <w:t xml:space="preserve">A partir de </w:t>
      </w:r>
      <w:r w:rsidR="00000A9E" w:rsidRPr="009B7091">
        <w:rPr>
          <w:rFonts w:cstheme="minorHAnsi"/>
          <w:sz w:val="18"/>
          <w:szCs w:val="20"/>
        </w:rPr>
        <w:t xml:space="preserve">la revisión realizada a los reportes mensuales y antecedentes asociados a la Unidad Fiscalizable Fundición </w:t>
      </w:r>
      <w:proofErr w:type="spellStart"/>
      <w:r w:rsidR="00000A9E">
        <w:rPr>
          <w:rFonts w:cstheme="minorHAnsi"/>
          <w:sz w:val="18"/>
          <w:szCs w:val="20"/>
        </w:rPr>
        <w:t>Altonorte</w:t>
      </w:r>
      <w:proofErr w:type="spellEnd"/>
      <w:r w:rsidR="00000A9E">
        <w:rPr>
          <w:rFonts w:cstheme="minorHAnsi"/>
          <w:sz w:val="18"/>
          <w:szCs w:val="20"/>
        </w:rPr>
        <w:t xml:space="preserve"> </w:t>
      </w:r>
      <w:r w:rsidR="00000A9E" w:rsidRPr="009B7091">
        <w:rPr>
          <w:rFonts w:cstheme="minorHAnsi"/>
          <w:sz w:val="18"/>
          <w:szCs w:val="20"/>
        </w:rPr>
        <w:t xml:space="preserve">perteneciente al Titular </w:t>
      </w:r>
      <w:r w:rsidR="00000A9E" w:rsidRPr="009B7091">
        <w:rPr>
          <w:color w:val="000000"/>
          <w:sz w:val="18"/>
          <w:szCs w:val="20"/>
          <w:lang w:eastAsia="es-CL"/>
        </w:rPr>
        <w:t>Co</w:t>
      </w:r>
      <w:r w:rsidR="00000A9E">
        <w:rPr>
          <w:color w:val="000000"/>
          <w:sz w:val="18"/>
          <w:szCs w:val="20"/>
          <w:lang w:eastAsia="es-CL"/>
        </w:rPr>
        <w:t xml:space="preserve">mplejo Metalúrgico </w:t>
      </w:r>
      <w:proofErr w:type="spellStart"/>
      <w:r w:rsidR="00000A9E">
        <w:rPr>
          <w:color w:val="000000"/>
          <w:sz w:val="18"/>
          <w:szCs w:val="20"/>
          <w:lang w:eastAsia="es-CL"/>
        </w:rPr>
        <w:t>Altonorte</w:t>
      </w:r>
      <w:proofErr w:type="spellEnd"/>
      <w:r w:rsidR="00000A9E" w:rsidRPr="009B7091">
        <w:rPr>
          <w:rFonts w:cstheme="minorHAnsi"/>
          <w:sz w:val="18"/>
          <w:szCs w:val="20"/>
        </w:rPr>
        <w:t xml:space="preserve"> es posible señalar para el periodo evaluado, desde el 01 de enero al 31 de diciembre de 20</w:t>
      </w:r>
      <w:r w:rsidR="00EA2D72">
        <w:rPr>
          <w:rFonts w:cstheme="minorHAnsi"/>
          <w:sz w:val="18"/>
          <w:szCs w:val="20"/>
        </w:rPr>
        <w:t>20</w:t>
      </w:r>
      <w:r w:rsidR="00000A9E" w:rsidRPr="009B7091">
        <w:rPr>
          <w:rFonts w:cstheme="minorHAnsi"/>
          <w:sz w:val="18"/>
          <w:szCs w:val="20"/>
        </w:rPr>
        <w:t>, lo siguiente:</w:t>
      </w:r>
    </w:p>
    <w:p w14:paraId="7B712B12" w14:textId="77777777" w:rsidR="004636BE" w:rsidRPr="004636BE" w:rsidRDefault="004636BE" w:rsidP="004636BE">
      <w:pPr>
        <w:spacing w:after="0" w:line="240" w:lineRule="auto"/>
        <w:contextualSpacing/>
        <w:jc w:val="both"/>
        <w:rPr>
          <w:rFonts w:eastAsia="Calibri" w:cstheme="minorHAnsi"/>
          <w:sz w:val="18"/>
          <w:szCs w:val="20"/>
        </w:rPr>
      </w:pPr>
    </w:p>
    <w:p w14:paraId="62B1E6D8" w14:textId="77777777" w:rsidR="00771D75" w:rsidRPr="00771D75" w:rsidRDefault="00771D75" w:rsidP="00771D75">
      <w:pPr>
        <w:pStyle w:val="Prrafodelista"/>
        <w:numPr>
          <w:ilvl w:val="0"/>
          <w:numId w:val="15"/>
        </w:numPr>
        <w:rPr>
          <w:rFonts w:ascii="Calibri" w:hAnsi="Calibri" w:cs="Calibri"/>
          <w:sz w:val="18"/>
          <w:szCs w:val="20"/>
        </w:rPr>
      </w:pPr>
      <w:bookmarkStart w:id="113" w:name="_Hlk79791828"/>
      <w:r w:rsidRPr="00771D75">
        <w:rPr>
          <w:rFonts w:ascii="Calibri" w:hAnsi="Calibri" w:cs="Calibri"/>
          <w:sz w:val="18"/>
          <w:szCs w:val="20"/>
        </w:rPr>
        <w:t>Se observa que el 99,78% de los promedios horarios de concentración de SO</w:t>
      </w:r>
      <w:r w:rsidRPr="008336C4">
        <w:rPr>
          <w:rFonts w:ascii="Calibri" w:hAnsi="Calibri" w:cs="Calibri"/>
          <w:sz w:val="18"/>
          <w:szCs w:val="20"/>
          <w:vertAlign w:val="subscript"/>
        </w:rPr>
        <w:t>2</w:t>
      </w:r>
      <w:r w:rsidRPr="00771D75">
        <w:rPr>
          <w:rFonts w:ascii="Calibri" w:hAnsi="Calibri" w:cs="Calibri"/>
          <w:sz w:val="18"/>
          <w:szCs w:val="20"/>
        </w:rPr>
        <w:t xml:space="preserve"> durante las horas de funcionamiento de la planta de ácido Nº1 no exceden el límite de emisión permitido de 600 ppm, cumpliendo de esta forma con el 95% de las horas de funcionamiento exigidas en la letra a) del artículo N°14 del D.S. 28/2013 de MMA.</w:t>
      </w:r>
    </w:p>
    <w:bookmarkEnd w:id="113"/>
    <w:p w14:paraId="6689C4CD" w14:textId="51ED3510" w:rsidR="008336C4" w:rsidRPr="008336C4" w:rsidRDefault="008336C4" w:rsidP="008336C4">
      <w:pPr>
        <w:pStyle w:val="Prrafodelista"/>
        <w:numPr>
          <w:ilvl w:val="0"/>
          <w:numId w:val="15"/>
        </w:numPr>
        <w:rPr>
          <w:rFonts w:ascii="Calibri" w:hAnsi="Calibri" w:cs="Calibri"/>
          <w:sz w:val="18"/>
          <w:szCs w:val="20"/>
        </w:rPr>
      </w:pPr>
      <w:r w:rsidRPr="008336C4">
        <w:rPr>
          <w:rFonts w:ascii="Calibri" w:hAnsi="Calibri" w:cs="Calibri"/>
          <w:sz w:val="18"/>
          <w:szCs w:val="20"/>
        </w:rPr>
        <w:t>Se observa que el 99,</w:t>
      </w:r>
      <w:r>
        <w:rPr>
          <w:rFonts w:ascii="Calibri" w:hAnsi="Calibri" w:cs="Calibri"/>
          <w:sz w:val="18"/>
          <w:szCs w:val="20"/>
        </w:rPr>
        <w:t>01</w:t>
      </w:r>
      <w:r w:rsidRPr="008336C4">
        <w:rPr>
          <w:rFonts w:ascii="Calibri" w:hAnsi="Calibri" w:cs="Calibri"/>
          <w:sz w:val="18"/>
          <w:szCs w:val="20"/>
        </w:rPr>
        <w:t>% de los promedios horarios de concentración de SO</w:t>
      </w:r>
      <w:r w:rsidRPr="008336C4">
        <w:rPr>
          <w:rFonts w:ascii="Calibri" w:hAnsi="Calibri" w:cs="Calibri"/>
          <w:sz w:val="18"/>
          <w:szCs w:val="20"/>
          <w:vertAlign w:val="subscript"/>
        </w:rPr>
        <w:t>2</w:t>
      </w:r>
      <w:r w:rsidRPr="008336C4">
        <w:rPr>
          <w:rFonts w:ascii="Calibri" w:hAnsi="Calibri" w:cs="Calibri"/>
          <w:sz w:val="18"/>
          <w:szCs w:val="20"/>
        </w:rPr>
        <w:t xml:space="preserve"> durante las horas de funcionamiento de la planta de ácido Nº</w:t>
      </w:r>
      <w:r>
        <w:rPr>
          <w:rFonts w:ascii="Calibri" w:hAnsi="Calibri" w:cs="Calibri"/>
          <w:sz w:val="18"/>
          <w:szCs w:val="20"/>
        </w:rPr>
        <w:t xml:space="preserve">3 </w:t>
      </w:r>
      <w:r w:rsidRPr="008336C4">
        <w:rPr>
          <w:rFonts w:ascii="Calibri" w:hAnsi="Calibri" w:cs="Calibri"/>
          <w:sz w:val="18"/>
          <w:szCs w:val="20"/>
        </w:rPr>
        <w:t>no exceden el límite de emisión permitido de 600 ppm, cumpliendo de esta forma con el 95% de las horas de funcionamiento exigidas en la letra a) del artículo N°14 del D.S. 28/2013 de MMA.</w:t>
      </w:r>
    </w:p>
    <w:p w14:paraId="57D7B2B7" w14:textId="75A36ABD" w:rsidR="00155601" w:rsidRPr="008336C4" w:rsidRDefault="00155601" w:rsidP="00534841">
      <w:pPr>
        <w:pStyle w:val="Prrafodelista"/>
        <w:numPr>
          <w:ilvl w:val="0"/>
          <w:numId w:val="15"/>
        </w:numPr>
        <w:rPr>
          <w:rFonts w:eastAsia="Times New Roman" w:cs="Calibri"/>
          <w:sz w:val="18"/>
          <w:lang w:eastAsia="es-CL"/>
        </w:rPr>
      </w:pPr>
      <w:r w:rsidRPr="008336C4">
        <w:rPr>
          <w:rFonts w:eastAsia="Times New Roman" w:cs="Calibri"/>
          <w:sz w:val="18"/>
          <w:lang w:eastAsia="es-CL"/>
        </w:rPr>
        <w:t xml:space="preserve">La concentración mensual de As en la </w:t>
      </w:r>
      <w:r w:rsidRPr="008336C4">
        <w:rPr>
          <w:rFonts w:eastAsia="Times New Roman" w:cs="Calibri"/>
          <w:b/>
          <w:bCs/>
          <w:sz w:val="18"/>
          <w:lang w:eastAsia="es-CL"/>
        </w:rPr>
        <w:t>planta de ácido N°1</w:t>
      </w:r>
      <w:r w:rsidRPr="008336C4">
        <w:rPr>
          <w:rFonts w:eastAsia="Times New Roman" w:cs="Calibri"/>
          <w:sz w:val="18"/>
          <w:lang w:eastAsia="es-CL"/>
        </w:rPr>
        <w:t xml:space="preserve">, fluctúa en un rango de </w:t>
      </w:r>
      <w:r w:rsidRPr="008336C4">
        <w:rPr>
          <w:rFonts w:eastAsia="Times New Roman" w:cs="Calibri"/>
          <w:b/>
          <w:bCs/>
          <w:sz w:val="18"/>
          <w:lang w:eastAsia="es-CL"/>
        </w:rPr>
        <w:t>0,002 y 0,</w:t>
      </w:r>
      <w:r w:rsidR="00EF00C7">
        <w:rPr>
          <w:rFonts w:eastAsia="Times New Roman" w:cs="Calibri"/>
          <w:b/>
          <w:bCs/>
          <w:sz w:val="18"/>
          <w:lang w:eastAsia="es-CL"/>
        </w:rPr>
        <w:t>04</w:t>
      </w:r>
      <w:r w:rsidR="005C2F5B" w:rsidRPr="008336C4">
        <w:rPr>
          <w:rFonts w:eastAsia="Times New Roman" w:cs="Calibri"/>
          <w:b/>
          <w:bCs/>
          <w:sz w:val="18"/>
          <w:lang w:eastAsia="es-CL"/>
        </w:rPr>
        <w:t>1</w:t>
      </w:r>
      <w:r w:rsidRPr="008336C4">
        <w:rPr>
          <w:rFonts w:eastAsia="Times New Roman" w:cs="Calibri"/>
          <w:sz w:val="18"/>
          <w:lang w:eastAsia="es-CL"/>
        </w:rPr>
        <w:t xml:space="preserve"> mg/N</w:t>
      </w:r>
      <w:r w:rsidR="00F13573" w:rsidRPr="008336C4">
        <w:rPr>
          <w:rFonts w:eastAsia="Times New Roman" w:cs="Calibri"/>
          <w:sz w:val="18"/>
          <w:lang w:eastAsia="es-CL"/>
        </w:rPr>
        <w:t>m</w:t>
      </w:r>
      <w:r w:rsidR="00F13573" w:rsidRPr="008336C4">
        <w:rPr>
          <w:rFonts w:eastAsia="Times New Roman" w:cs="Calibri"/>
          <w:sz w:val="18"/>
          <w:vertAlign w:val="superscript"/>
          <w:lang w:eastAsia="es-CL"/>
        </w:rPr>
        <w:t>3</w:t>
      </w:r>
      <w:r w:rsidRPr="008336C4">
        <w:rPr>
          <w:rFonts w:eastAsia="Times New Roman" w:cs="Calibri"/>
          <w:sz w:val="18"/>
          <w:lang w:eastAsia="es-CL"/>
        </w:rPr>
        <w:t xml:space="preserve">, por lo tanto, a partir de la verificación mensual del límite de emisión de As en la chimenea de la planta, es posible señalar que </w:t>
      </w:r>
      <w:r w:rsidR="00EF00C7">
        <w:rPr>
          <w:rFonts w:eastAsia="Times New Roman" w:cs="Calibri"/>
          <w:sz w:val="18"/>
          <w:lang w:eastAsia="es-CL"/>
        </w:rPr>
        <w:t>no se</w:t>
      </w:r>
      <w:r w:rsidRPr="008336C4">
        <w:rPr>
          <w:rFonts w:eastAsia="Times New Roman" w:cs="Calibri"/>
          <w:sz w:val="18"/>
          <w:lang w:eastAsia="es-CL"/>
        </w:rPr>
        <w:t xml:space="preserve"> </w:t>
      </w:r>
      <w:r w:rsidR="00EF00C7">
        <w:rPr>
          <w:rFonts w:eastAsia="Times New Roman" w:cs="Calibri"/>
          <w:sz w:val="18"/>
          <w:lang w:eastAsia="es-CL"/>
        </w:rPr>
        <w:t>excede</w:t>
      </w:r>
      <w:r w:rsidRPr="008336C4">
        <w:rPr>
          <w:rFonts w:eastAsia="Times New Roman" w:cs="Calibri"/>
          <w:sz w:val="18"/>
          <w:lang w:eastAsia="es-CL"/>
        </w:rPr>
        <w:t xml:space="preserve"> el límite de emisión mensual de arsénico permitido de 1 mg/N</w:t>
      </w:r>
      <w:r w:rsidR="00673F38" w:rsidRPr="008336C4">
        <w:rPr>
          <w:rFonts w:eastAsia="Times New Roman" w:cs="Calibri"/>
          <w:sz w:val="18"/>
          <w:lang w:eastAsia="es-CL"/>
        </w:rPr>
        <w:t>m</w:t>
      </w:r>
      <w:r w:rsidR="00673F38" w:rsidRPr="008336C4">
        <w:rPr>
          <w:rFonts w:eastAsia="Times New Roman" w:cs="Calibri"/>
          <w:sz w:val="18"/>
          <w:vertAlign w:val="superscript"/>
          <w:lang w:eastAsia="es-CL"/>
        </w:rPr>
        <w:t>3</w:t>
      </w:r>
      <w:r w:rsidRPr="008336C4">
        <w:rPr>
          <w:rFonts w:eastAsia="Times New Roman" w:cs="Calibri"/>
          <w:sz w:val="18"/>
          <w:lang w:eastAsia="es-CL"/>
        </w:rPr>
        <w:t>.</w:t>
      </w:r>
    </w:p>
    <w:p w14:paraId="364FC1AB" w14:textId="0F30B05A" w:rsidR="00166995" w:rsidRPr="008336C4" w:rsidRDefault="00166995" w:rsidP="00534841">
      <w:pPr>
        <w:numPr>
          <w:ilvl w:val="0"/>
          <w:numId w:val="15"/>
        </w:numPr>
        <w:spacing w:after="0" w:line="240" w:lineRule="auto"/>
        <w:contextualSpacing/>
        <w:jc w:val="both"/>
        <w:rPr>
          <w:rFonts w:eastAsia="Calibri" w:cs="Times New Roman"/>
          <w:sz w:val="18"/>
        </w:rPr>
      </w:pPr>
      <w:r w:rsidRPr="008336C4">
        <w:rPr>
          <w:rFonts w:eastAsia="Times New Roman" w:cs="Calibri"/>
          <w:sz w:val="18"/>
          <w:lang w:eastAsia="es-CL"/>
        </w:rPr>
        <w:t xml:space="preserve">La concentración </w:t>
      </w:r>
      <w:r w:rsidRPr="008336C4">
        <w:rPr>
          <w:rFonts w:eastAsia="Calibri" w:cs="Times New Roman"/>
          <w:sz w:val="18"/>
        </w:rPr>
        <w:t>mensual de As en la</w:t>
      </w:r>
      <w:r w:rsidRPr="008336C4">
        <w:rPr>
          <w:rFonts w:eastAsia="Calibri" w:cs="Times New Roman"/>
          <w:b/>
          <w:sz w:val="18"/>
        </w:rPr>
        <w:t xml:space="preserve"> planta de ácido N°3</w:t>
      </w:r>
      <w:r w:rsidRPr="008336C4">
        <w:rPr>
          <w:rFonts w:eastAsia="Calibri" w:cs="Times New Roman"/>
          <w:sz w:val="18"/>
        </w:rPr>
        <w:t xml:space="preserve">, </w:t>
      </w:r>
      <w:r w:rsidRPr="008336C4">
        <w:rPr>
          <w:rFonts w:eastAsia="Times New Roman" w:cs="Calibri"/>
          <w:sz w:val="18"/>
          <w:szCs w:val="18"/>
          <w:lang w:eastAsia="es-CL"/>
        </w:rPr>
        <w:t xml:space="preserve">fluctúa en un rango de </w:t>
      </w:r>
      <w:r w:rsidR="002D0C52" w:rsidRPr="008336C4">
        <w:rPr>
          <w:rFonts w:eastAsia="Times New Roman" w:cs="Calibri"/>
          <w:b/>
          <w:bCs/>
          <w:sz w:val="18"/>
          <w:szCs w:val="18"/>
          <w:lang w:eastAsia="es-CL"/>
        </w:rPr>
        <w:t>0,002 y 0,</w:t>
      </w:r>
      <w:r w:rsidR="00EF00C7">
        <w:rPr>
          <w:rFonts w:eastAsia="Times New Roman" w:cs="Calibri"/>
          <w:b/>
          <w:bCs/>
          <w:sz w:val="18"/>
          <w:szCs w:val="18"/>
          <w:lang w:eastAsia="es-CL"/>
        </w:rPr>
        <w:t>267</w:t>
      </w:r>
      <w:r w:rsidR="002D0C52" w:rsidRPr="008336C4">
        <w:rPr>
          <w:rFonts w:eastAsia="Times New Roman" w:cs="Calibri"/>
          <w:sz w:val="18"/>
          <w:szCs w:val="18"/>
          <w:lang w:eastAsia="es-CL"/>
        </w:rPr>
        <w:t xml:space="preserve"> </w:t>
      </w:r>
      <w:r w:rsidRPr="008336C4">
        <w:rPr>
          <w:rFonts w:eastAsia="Times New Roman" w:cs="Calibri"/>
          <w:sz w:val="18"/>
          <w:szCs w:val="18"/>
          <w:lang w:eastAsia="es-CL"/>
        </w:rPr>
        <w:t>mg/</w:t>
      </w:r>
      <w:r w:rsidR="002B2F18" w:rsidRPr="008336C4">
        <w:rPr>
          <w:rFonts w:eastAsia="Times New Roman" w:cs="Calibri"/>
          <w:sz w:val="18"/>
          <w:szCs w:val="18"/>
          <w:lang w:eastAsia="es-CL"/>
        </w:rPr>
        <w:t>N</w:t>
      </w:r>
      <w:r w:rsidR="00F13573" w:rsidRPr="008336C4">
        <w:rPr>
          <w:rFonts w:eastAsia="Times New Roman" w:cs="Calibri"/>
          <w:sz w:val="18"/>
          <w:szCs w:val="18"/>
          <w:lang w:eastAsia="es-CL"/>
        </w:rPr>
        <w:t>m</w:t>
      </w:r>
      <w:r w:rsidR="00F13573" w:rsidRPr="008336C4">
        <w:rPr>
          <w:rFonts w:eastAsia="Times New Roman" w:cs="Calibri"/>
          <w:sz w:val="18"/>
          <w:szCs w:val="18"/>
          <w:vertAlign w:val="superscript"/>
          <w:lang w:eastAsia="es-CL"/>
        </w:rPr>
        <w:t>3</w:t>
      </w:r>
      <w:r w:rsidRPr="008336C4">
        <w:rPr>
          <w:rFonts w:eastAsia="Times New Roman" w:cs="Calibri"/>
          <w:sz w:val="18"/>
          <w:szCs w:val="18"/>
          <w:lang w:eastAsia="es-CL"/>
        </w:rPr>
        <w:t xml:space="preserve">, </w:t>
      </w:r>
      <w:r w:rsidRPr="008336C4">
        <w:rPr>
          <w:rFonts w:eastAsia="Calibri" w:cs="Times New Roman"/>
          <w:sz w:val="18"/>
        </w:rPr>
        <w:t xml:space="preserve">por lo tanto, </w:t>
      </w:r>
      <w:r w:rsidRPr="008336C4">
        <w:rPr>
          <w:rFonts w:eastAsia="Times New Roman" w:cs="Calibri"/>
          <w:sz w:val="18"/>
          <w:szCs w:val="18"/>
          <w:lang w:eastAsia="es-CL"/>
        </w:rPr>
        <w:t xml:space="preserve">a partir de la verificación mensual del límite de emisión de As en la chimenea de </w:t>
      </w:r>
      <w:r w:rsidRPr="008336C4">
        <w:rPr>
          <w:sz w:val="18"/>
          <w:szCs w:val="18"/>
        </w:rPr>
        <w:t>la planta</w:t>
      </w:r>
      <w:r w:rsidRPr="008336C4">
        <w:rPr>
          <w:b/>
          <w:sz w:val="18"/>
          <w:szCs w:val="18"/>
        </w:rPr>
        <w:t xml:space="preserve">, </w:t>
      </w:r>
      <w:r w:rsidRPr="008336C4">
        <w:rPr>
          <w:sz w:val="18"/>
          <w:szCs w:val="18"/>
        </w:rPr>
        <w:t xml:space="preserve">es posible señalar que </w:t>
      </w:r>
      <w:r w:rsidR="00EF00C7">
        <w:rPr>
          <w:rFonts w:eastAsia="Times New Roman" w:cs="Calibri"/>
          <w:sz w:val="18"/>
          <w:lang w:eastAsia="es-CL"/>
        </w:rPr>
        <w:t>no se</w:t>
      </w:r>
      <w:r w:rsidR="00EF00C7" w:rsidRPr="008336C4">
        <w:rPr>
          <w:rFonts w:eastAsia="Times New Roman" w:cs="Calibri"/>
          <w:sz w:val="18"/>
          <w:lang w:eastAsia="es-CL"/>
        </w:rPr>
        <w:t xml:space="preserve"> </w:t>
      </w:r>
      <w:r w:rsidR="00EF00C7">
        <w:rPr>
          <w:rFonts w:eastAsia="Times New Roman" w:cs="Calibri"/>
          <w:sz w:val="18"/>
          <w:lang w:eastAsia="es-CL"/>
        </w:rPr>
        <w:t>excede</w:t>
      </w:r>
      <w:r w:rsidR="00EF00C7" w:rsidRPr="008336C4">
        <w:rPr>
          <w:rFonts w:eastAsia="Times New Roman" w:cs="Calibri"/>
          <w:sz w:val="18"/>
          <w:lang w:eastAsia="es-CL"/>
        </w:rPr>
        <w:t xml:space="preserve"> </w:t>
      </w:r>
      <w:r w:rsidRPr="008336C4">
        <w:rPr>
          <w:sz w:val="18"/>
          <w:szCs w:val="18"/>
        </w:rPr>
        <w:t>el límite de emisión mensual de arsénico permitido de 1 mg/</w:t>
      </w:r>
      <w:r w:rsidR="002B2F18" w:rsidRPr="008336C4">
        <w:rPr>
          <w:sz w:val="18"/>
          <w:szCs w:val="18"/>
        </w:rPr>
        <w:t>N</w:t>
      </w:r>
      <w:r w:rsidR="00673F38" w:rsidRPr="008336C4">
        <w:rPr>
          <w:sz w:val="18"/>
          <w:szCs w:val="18"/>
        </w:rPr>
        <w:t>m</w:t>
      </w:r>
      <w:r w:rsidR="00673F38" w:rsidRPr="008336C4">
        <w:rPr>
          <w:sz w:val="18"/>
          <w:szCs w:val="18"/>
          <w:vertAlign w:val="superscript"/>
        </w:rPr>
        <w:t>3</w:t>
      </w:r>
      <w:r w:rsidRPr="008336C4">
        <w:rPr>
          <w:sz w:val="18"/>
          <w:szCs w:val="18"/>
        </w:rPr>
        <w:t>.</w:t>
      </w:r>
    </w:p>
    <w:p w14:paraId="2CC59071" w14:textId="730B021C" w:rsidR="00166995" w:rsidRPr="008336C4" w:rsidRDefault="00166995" w:rsidP="00534841">
      <w:pPr>
        <w:numPr>
          <w:ilvl w:val="0"/>
          <w:numId w:val="15"/>
        </w:numPr>
        <w:spacing w:after="0" w:line="240" w:lineRule="auto"/>
        <w:contextualSpacing/>
        <w:jc w:val="both"/>
        <w:rPr>
          <w:rFonts w:eastAsia="Calibri" w:cs="Times New Roman"/>
          <w:sz w:val="18"/>
        </w:rPr>
      </w:pPr>
      <w:r w:rsidRPr="008336C4">
        <w:rPr>
          <w:rFonts w:eastAsia="Times New Roman" w:cs="Calibri"/>
          <w:color w:val="000000"/>
          <w:sz w:val="18"/>
          <w:lang w:eastAsia="es-CL"/>
        </w:rPr>
        <w:t xml:space="preserve">La concentración </w:t>
      </w:r>
      <w:r w:rsidRPr="008336C4">
        <w:rPr>
          <w:rFonts w:eastAsia="Calibri" w:cs="Times New Roman"/>
          <w:sz w:val="18"/>
        </w:rPr>
        <w:t xml:space="preserve">mensual de MP </w:t>
      </w:r>
      <w:r w:rsidRPr="008336C4">
        <w:rPr>
          <w:rFonts w:eastAsia="Calibri" w:cs="Times New Roman"/>
          <w:b/>
          <w:sz w:val="18"/>
        </w:rPr>
        <w:t xml:space="preserve">en el Secador, </w:t>
      </w:r>
      <w:r w:rsidRPr="008336C4">
        <w:rPr>
          <w:rFonts w:ascii="Calibri" w:eastAsia="Calibri" w:hAnsi="Calibri" w:cs="Times New Roman"/>
          <w:sz w:val="18"/>
          <w:szCs w:val="18"/>
        </w:rPr>
        <w:t>fluctúa</w:t>
      </w:r>
      <w:r w:rsidRPr="008336C4">
        <w:rPr>
          <w:rFonts w:eastAsia="Calibri" w:cs="Times New Roman"/>
          <w:sz w:val="18"/>
        </w:rPr>
        <w:t xml:space="preserve"> en un rango de </w:t>
      </w:r>
      <w:r w:rsidR="00EF00C7">
        <w:rPr>
          <w:rFonts w:eastAsia="Times New Roman" w:cs="Calibri"/>
          <w:b/>
          <w:bCs/>
          <w:sz w:val="18"/>
          <w:szCs w:val="18"/>
          <w:lang w:eastAsia="es-CL"/>
        </w:rPr>
        <w:t>5,22</w:t>
      </w:r>
      <w:r w:rsidR="002B2F18" w:rsidRPr="008336C4">
        <w:rPr>
          <w:rFonts w:eastAsia="Times New Roman" w:cs="Calibri"/>
          <w:b/>
          <w:bCs/>
          <w:sz w:val="18"/>
          <w:szCs w:val="18"/>
          <w:lang w:eastAsia="es-CL"/>
        </w:rPr>
        <w:t xml:space="preserve"> y </w:t>
      </w:r>
      <w:r w:rsidR="00EF00C7">
        <w:rPr>
          <w:rFonts w:eastAsia="Times New Roman" w:cs="Calibri"/>
          <w:b/>
          <w:bCs/>
          <w:sz w:val="18"/>
          <w:szCs w:val="18"/>
          <w:lang w:eastAsia="es-CL"/>
        </w:rPr>
        <w:t>14</w:t>
      </w:r>
      <w:r w:rsidR="002B2F18" w:rsidRPr="008336C4">
        <w:rPr>
          <w:rFonts w:eastAsia="Times New Roman" w:cs="Calibri"/>
          <w:b/>
          <w:bCs/>
          <w:sz w:val="18"/>
          <w:szCs w:val="18"/>
          <w:lang w:eastAsia="es-CL"/>
        </w:rPr>
        <w:t>,</w:t>
      </w:r>
      <w:r w:rsidR="00EF00C7">
        <w:rPr>
          <w:rFonts w:eastAsia="Times New Roman" w:cs="Calibri"/>
          <w:b/>
          <w:bCs/>
          <w:sz w:val="18"/>
          <w:szCs w:val="18"/>
          <w:lang w:eastAsia="es-CL"/>
        </w:rPr>
        <w:t>45</w:t>
      </w:r>
      <w:r w:rsidR="002B2F18" w:rsidRPr="008336C4">
        <w:rPr>
          <w:rFonts w:eastAsia="Times New Roman" w:cs="Calibri"/>
          <w:sz w:val="18"/>
          <w:szCs w:val="18"/>
          <w:lang w:eastAsia="es-CL"/>
        </w:rPr>
        <w:t xml:space="preserve"> </w:t>
      </w:r>
      <w:r w:rsidRPr="008336C4">
        <w:rPr>
          <w:sz w:val="18"/>
          <w:szCs w:val="18"/>
        </w:rPr>
        <w:t>mg/</w:t>
      </w:r>
      <w:r w:rsidR="002B2F18" w:rsidRPr="008336C4">
        <w:rPr>
          <w:sz w:val="18"/>
          <w:szCs w:val="18"/>
        </w:rPr>
        <w:t>N</w:t>
      </w:r>
      <w:r w:rsidR="00F13573" w:rsidRPr="008336C4">
        <w:rPr>
          <w:sz w:val="18"/>
          <w:szCs w:val="18"/>
        </w:rPr>
        <w:t>m</w:t>
      </w:r>
      <w:r w:rsidR="00F13573" w:rsidRPr="008336C4">
        <w:rPr>
          <w:sz w:val="18"/>
          <w:szCs w:val="18"/>
          <w:vertAlign w:val="superscript"/>
        </w:rPr>
        <w:t>3</w:t>
      </w:r>
      <w:r w:rsidRPr="008336C4">
        <w:rPr>
          <w:rFonts w:eastAsia="Calibri" w:cs="Times New Roman"/>
          <w:sz w:val="18"/>
        </w:rPr>
        <w:t xml:space="preserve">, por lo tanto, a partir de la verificación mensual de MP en la chimenea del secador, es posible señalar </w:t>
      </w:r>
      <w:r w:rsidR="00EF00C7">
        <w:rPr>
          <w:rFonts w:eastAsia="Calibri" w:cs="Times New Roman"/>
          <w:sz w:val="18"/>
        </w:rPr>
        <w:t xml:space="preserve">que </w:t>
      </w:r>
      <w:r w:rsidR="00EF00C7">
        <w:rPr>
          <w:rFonts w:eastAsia="Times New Roman" w:cs="Calibri"/>
          <w:sz w:val="18"/>
          <w:lang w:eastAsia="es-CL"/>
        </w:rPr>
        <w:t>no se</w:t>
      </w:r>
      <w:r w:rsidR="00EF00C7" w:rsidRPr="008336C4">
        <w:rPr>
          <w:rFonts w:eastAsia="Times New Roman" w:cs="Calibri"/>
          <w:sz w:val="18"/>
          <w:lang w:eastAsia="es-CL"/>
        </w:rPr>
        <w:t xml:space="preserve"> </w:t>
      </w:r>
      <w:r w:rsidR="00EF00C7">
        <w:rPr>
          <w:rFonts w:eastAsia="Times New Roman" w:cs="Calibri"/>
          <w:sz w:val="18"/>
          <w:lang w:eastAsia="es-CL"/>
        </w:rPr>
        <w:t>excede</w:t>
      </w:r>
      <w:r w:rsidR="00EF00C7" w:rsidRPr="008336C4">
        <w:rPr>
          <w:rFonts w:eastAsia="Times New Roman" w:cs="Calibri"/>
          <w:sz w:val="18"/>
          <w:lang w:eastAsia="es-CL"/>
        </w:rPr>
        <w:t xml:space="preserve"> </w:t>
      </w:r>
      <w:r w:rsidRPr="008336C4">
        <w:rPr>
          <w:rFonts w:eastAsia="Calibri" w:cs="Times New Roman"/>
          <w:sz w:val="18"/>
        </w:rPr>
        <w:t>el límite de emisión mensual de MP permitido de 50 mg/</w:t>
      </w:r>
      <w:r w:rsidR="002B2F18" w:rsidRPr="008336C4">
        <w:rPr>
          <w:rFonts w:eastAsia="Calibri" w:cs="Times New Roman"/>
          <w:sz w:val="18"/>
        </w:rPr>
        <w:t>N</w:t>
      </w:r>
      <w:r w:rsidR="00673F38" w:rsidRPr="008336C4">
        <w:rPr>
          <w:rFonts w:eastAsia="Calibri" w:cs="Times New Roman"/>
          <w:sz w:val="18"/>
        </w:rPr>
        <w:t>m</w:t>
      </w:r>
      <w:r w:rsidR="00673F38" w:rsidRPr="008336C4">
        <w:rPr>
          <w:rFonts w:eastAsia="Calibri" w:cs="Times New Roman"/>
          <w:sz w:val="18"/>
          <w:vertAlign w:val="superscript"/>
        </w:rPr>
        <w:t>3</w:t>
      </w:r>
      <w:r w:rsidRPr="008336C4">
        <w:rPr>
          <w:rFonts w:eastAsia="Calibri" w:cs="Times New Roman"/>
          <w:sz w:val="18"/>
        </w:rPr>
        <w:t>.</w:t>
      </w:r>
    </w:p>
    <w:p w14:paraId="30BDDFAD" w14:textId="77777777" w:rsidR="00EF00C7" w:rsidRPr="009C052F" w:rsidRDefault="00EF00C7" w:rsidP="00EF00C7">
      <w:pPr>
        <w:numPr>
          <w:ilvl w:val="0"/>
          <w:numId w:val="15"/>
        </w:numPr>
        <w:spacing w:after="0" w:line="240" w:lineRule="auto"/>
        <w:contextualSpacing/>
        <w:jc w:val="both"/>
        <w:rPr>
          <w:sz w:val="18"/>
          <w:szCs w:val="18"/>
        </w:rPr>
      </w:pPr>
      <w:r w:rsidRPr="009C052F">
        <w:rPr>
          <w:rFonts w:cstheme="minorHAnsi"/>
          <w:sz w:val="18"/>
          <w:szCs w:val="18"/>
        </w:rPr>
        <w:t xml:space="preserve">La emisión de As en el </w:t>
      </w:r>
      <w:r w:rsidRPr="009C052F">
        <w:rPr>
          <w:rFonts w:cstheme="minorHAnsi"/>
          <w:b/>
          <w:sz w:val="18"/>
          <w:szCs w:val="18"/>
        </w:rPr>
        <w:t>Sistema de la Fundición es de 118 ton/año</w:t>
      </w:r>
      <w:r w:rsidRPr="009C052F">
        <w:rPr>
          <w:rFonts w:cstheme="minorHAnsi"/>
          <w:sz w:val="18"/>
          <w:szCs w:val="18"/>
        </w:rPr>
        <w:t xml:space="preserve">, por lo tanto, </w:t>
      </w:r>
      <w:r>
        <w:rPr>
          <w:rFonts w:cstheme="minorHAnsi"/>
          <w:sz w:val="18"/>
          <w:szCs w:val="18"/>
        </w:rPr>
        <w:t>no excede</w:t>
      </w:r>
      <w:r w:rsidRPr="009C052F">
        <w:rPr>
          <w:rFonts w:cstheme="minorHAnsi"/>
          <w:sz w:val="18"/>
          <w:szCs w:val="18"/>
        </w:rPr>
        <w:t xml:space="preserve"> el límite de emisión anual permitido de 126 ton/año. </w:t>
      </w:r>
    </w:p>
    <w:p w14:paraId="7F3AC3C4" w14:textId="77777777" w:rsidR="00EF00C7" w:rsidRPr="009C052F" w:rsidRDefault="00EF00C7" w:rsidP="00EF00C7">
      <w:pPr>
        <w:pStyle w:val="Prrafodelista"/>
        <w:numPr>
          <w:ilvl w:val="0"/>
          <w:numId w:val="15"/>
        </w:numPr>
        <w:rPr>
          <w:sz w:val="18"/>
          <w:szCs w:val="18"/>
        </w:rPr>
      </w:pPr>
      <w:r w:rsidRPr="009C052F">
        <w:rPr>
          <w:rFonts w:cstheme="minorHAnsi"/>
          <w:sz w:val="18"/>
          <w:szCs w:val="18"/>
        </w:rPr>
        <w:t>La emisión de SO</w:t>
      </w:r>
      <w:r w:rsidRPr="009C052F">
        <w:rPr>
          <w:rFonts w:cstheme="minorHAnsi"/>
          <w:sz w:val="18"/>
          <w:szCs w:val="18"/>
          <w:vertAlign w:val="subscript"/>
        </w:rPr>
        <w:t>2</w:t>
      </w:r>
      <w:r w:rsidRPr="009C052F">
        <w:rPr>
          <w:rFonts w:cstheme="minorHAnsi"/>
          <w:sz w:val="18"/>
          <w:szCs w:val="18"/>
        </w:rPr>
        <w:t xml:space="preserve"> en el </w:t>
      </w:r>
      <w:r w:rsidRPr="009C052F">
        <w:rPr>
          <w:rFonts w:cstheme="minorHAnsi"/>
          <w:b/>
          <w:sz w:val="18"/>
          <w:szCs w:val="18"/>
        </w:rPr>
        <w:t xml:space="preserve">Sistema de la Fundición es de </w:t>
      </w:r>
      <w:r w:rsidRPr="009C052F">
        <w:rPr>
          <w:rFonts w:eastAsia="Times New Roman"/>
          <w:b/>
          <w:color w:val="000000"/>
          <w:sz w:val="18"/>
          <w:lang w:eastAsia="es-CL"/>
        </w:rPr>
        <w:t>12.009 ton/año</w:t>
      </w:r>
      <w:r w:rsidRPr="009C052F">
        <w:rPr>
          <w:rFonts w:eastAsia="Times New Roman"/>
          <w:color w:val="000000"/>
          <w:sz w:val="18"/>
          <w:lang w:eastAsia="es-CL"/>
        </w:rPr>
        <w:t xml:space="preserve">, por lo tanto, </w:t>
      </w:r>
      <w:r>
        <w:rPr>
          <w:rFonts w:cstheme="minorHAnsi"/>
          <w:sz w:val="18"/>
          <w:szCs w:val="18"/>
        </w:rPr>
        <w:t>no excede</w:t>
      </w:r>
      <w:r w:rsidRPr="009C052F">
        <w:rPr>
          <w:rFonts w:cstheme="minorHAnsi"/>
          <w:sz w:val="18"/>
          <w:szCs w:val="18"/>
        </w:rPr>
        <w:t xml:space="preserve"> el límite de emisión anual permitido de 24.000 ton/año. </w:t>
      </w:r>
    </w:p>
    <w:p w14:paraId="0C7520D4" w14:textId="77777777" w:rsidR="00EF00C7" w:rsidRPr="009C052F" w:rsidRDefault="00EF00C7" w:rsidP="00EF00C7">
      <w:pPr>
        <w:pStyle w:val="Prrafodelista"/>
        <w:numPr>
          <w:ilvl w:val="0"/>
          <w:numId w:val="15"/>
        </w:numPr>
        <w:rPr>
          <w:sz w:val="18"/>
          <w:szCs w:val="18"/>
        </w:rPr>
      </w:pPr>
      <w:r w:rsidRPr="009C052F">
        <w:rPr>
          <w:sz w:val="18"/>
          <w:szCs w:val="18"/>
        </w:rPr>
        <w:t xml:space="preserve">El porcentaje de captura y fijación Azufre(S) y As es </w:t>
      </w:r>
      <w:r w:rsidRPr="009C052F">
        <w:rPr>
          <w:b/>
          <w:sz w:val="18"/>
          <w:szCs w:val="18"/>
        </w:rPr>
        <w:t>98,18% y 97,72%</w:t>
      </w:r>
      <w:r w:rsidRPr="009C052F">
        <w:rPr>
          <w:sz w:val="18"/>
          <w:szCs w:val="18"/>
        </w:rPr>
        <w:t xml:space="preserve"> respectivamente, siendo dichos valores superiores al porcentaje de captura mínimo exigido de un 95% en el artículo N°3 del </w:t>
      </w:r>
      <w:r w:rsidRPr="009C052F">
        <w:rPr>
          <w:rFonts w:cstheme="minorHAnsi"/>
          <w:sz w:val="18"/>
          <w:szCs w:val="20"/>
        </w:rPr>
        <w:t>del D.S. 28/2013 de MMA</w:t>
      </w:r>
      <w:r w:rsidRPr="009C052F">
        <w:rPr>
          <w:sz w:val="18"/>
          <w:szCs w:val="18"/>
        </w:rPr>
        <w:t xml:space="preserve">. </w:t>
      </w:r>
    </w:p>
    <w:p w14:paraId="5678566E" w14:textId="77777777" w:rsidR="00166995" w:rsidRPr="00C640BA" w:rsidRDefault="00166995" w:rsidP="00166995">
      <w:pPr>
        <w:spacing w:line="240" w:lineRule="auto"/>
        <w:jc w:val="both"/>
        <w:rPr>
          <w:rFonts w:ascii="Calibri" w:eastAsia="Calibri" w:hAnsi="Calibri" w:cs="Calibri"/>
          <w:sz w:val="20"/>
          <w:szCs w:val="20"/>
        </w:rPr>
      </w:pPr>
    </w:p>
    <w:p w14:paraId="7E267DCF" w14:textId="77777777" w:rsidR="00CF03BC" w:rsidRPr="0012213D" w:rsidRDefault="00CF03BC" w:rsidP="00CF03BC">
      <w:pPr>
        <w:spacing w:line="276" w:lineRule="auto"/>
        <w:jc w:val="both"/>
        <w:rPr>
          <w:rFonts w:cstheme="minorHAnsi"/>
          <w:sz w:val="18"/>
          <w:szCs w:val="20"/>
        </w:rPr>
      </w:pPr>
      <w:r w:rsidRPr="0012213D">
        <w:rPr>
          <w:rFonts w:cstheme="minorHAnsi"/>
          <w:sz w:val="18"/>
          <w:szCs w:val="20"/>
        </w:rPr>
        <w:t>El resultado de este examen de información no obsta que en el futuro se realicen nuevos requerimientos o procedimientos de fiscalización ambiental, ni exime de ninguna clase de responsabilidad que pudiese contraer por cualquier hallazgo respecto del instrumento que lo regula; que se produzca con anterioridad o posterioridad a la fecha en que se efectuó este examen de información, y no hubiera sido directamente percibido y/o constatado.</w:t>
      </w:r>
    </w:p>
    <w:p w14:paraId="6198A1E2" w14:textId="77777777" w:rsidR="007A7DEB" w:rsidRPr="007A7DEB" w:rsidRDefault="007A7DEB" w:rsidP="007A7DEB">
      <w:pPr>
        <w:spacing w:line="240" w:lineRule="auto"/>
        <w:rPr>
          <w:rFonts w:ascii="Calibri" w:eastAsia="Calibri" w:hAnsi="Calibri" w:cs="Calibri"/>
          <w:sz w:val="28"/>
          <w:szCs w:val="32"/>
        </w:rPr>
        <w:sectPr w:rsidR="007A7DEB" w:rsidRPr="007A7DEB" w:rsidSect="00A10F52">
          <w:pgSz w:w="12240" w:h="15840" w:code="1"/>
          <w:pgMar w:top="1134" w:right="1134" w:bottom="1134" w:left="1134" w:header="709" w:footer="709" w:gutter="0"/>
          <w:cols w:space="708"/>
          <w:docGrid w:linePitch="360"/>
        </w:sectPr>
      </w:pPr>
    </w:p>
    <w:p w14:paraId="378758D5" w14:textId="77777777" w:rsidR="007A7DEB" w:rsidRPr="009C7E63" w:rsidRDefault="007A7DEB" w:rsidP="00BF33C7">
      <w:pPr>
        <w:pStyle w:val="IFA1"/>
      </w:pPr>
      <w:bookmarkStart w:id="114" w:name="_Toc352840405"/>
      <w:bookmarkStart w:id="115" w:name="_Toc352841465"/>
      <w:bookmarkStart w:id="116" w:name="_Toc447875255"/>
      <w:bookmarkStart w:id="117" w:name="_Toc50371092"/>
      <w:r w:rsidRPr="009C7E63">
        <w:lastRenderedPageBreak/>
        <w:t>ANEXOS</w:t>
      </w:r>
      <w:bookmarkEnd w:id="114"/>
      <w:bookmarkEnd w:id="115"/>
      <w:bookmarkEnd w:id="116"/>
      <w:bookmarkEnd w:id="117"/>
    </w:p>
    <w:p w14:paraId="5E67B546" w14:textId="77777777" w:rsidR="007A7DEB" w:rsidRPr="007A7DEB" w:rsidRDefault="007A7DEB" w:rsidP="007A7DEB">
      <w:pPr>
        <w:spacing w:after="0" w:line="240" w:lineRule="auto"/>
        <w:jc w:val="both"/>
        <w:rPr>
          <w:rFonts w:ascii="Calibri" w:eastAsia="Calibri" w:hAnsi="Calibri" w:cs="Times New Roman"/>
          <w:sz w:val="20"/>
          <w:szCs w:val="20"/>
        </w:rPr>
      </w:pPr>
    </w:p>
    <w:p w14:paraId="4BA22CB9" w14:textId="77777777"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413"/>
        <w:gridCol w:w="8549"/>
      </w:tblGrid>
      <w:tr w:rsidR="007A7DEB" w:rsidRPr="007A7DEB" w14:paraId="348E244E" w14:textId="77777777" w:rsidTr="00400121">
        <w:trPr>
          <w:trHeight w:val="286"/>
          <w:jc w:val="center"/>
        </w:trPr>
        <w:tc>
          <w:tcPr>
            <w:tcW w:w="709" w:type="pct"/>
            <w:shd w:val="clear" w:color="auto" w:fill="D9D9D9"/>
          </w:tcPr>
          <w:p w14:paraId="279A9D6F" w14:textId="77777777" w:rsidR="007A7DEB" w:rsidRPr="007A7DEB" w:rsidRDefault="007A7DEB" w:rsidP="007A7DEB">
            <w:pPr>
              <w:jc w:val="center"/>
              <w:rPr>
                <w:rFonts w:cs="Calibri"/>
                <w:b/>
                <w:lang w:val="es-CL" w:eastAsia="en-US"/>
              </w:rPr>
            </w:pPr>
            <w:proofErr w:type="spellStart"/>
            <w:r w:rsidRPr="007A7DEB">
              <w:rPr>
                <w:rFonts w:cs="Calibri"/>
                <w:b/>
                <w:lang w:val="es-CL" w:eastAsia="en-US"/>
              </w:rPr>
              <w:t>N°</w:t>
            </w:r>
            <w:proofErr w:type="spellEnd"/>
            <w:r w:rsidRPr="007A7DEB">
              <w:rPr>
                <w:rFonts w:cs="Calibri"/>
                <w:b/>
                <w:lang w:val="es-CL" w:eastAsia="en-US"/>
              </w:rPr>
              <w:t xml:space="preserve"> Anexo</w:t>
            </w:r>
          </w:p>
        </w:tc>
        <w:tc>
          <w:tcPr>
            <w:tcW w:w="4291" w:type="pct"/>
            <w:shd w:val="clear" w:color="auto" w:fill="D9D9D9"/>
          </w:tcPr>
          <w:p w14:paraId="71967833" w14:textId="77777777" w:rsidR="007A7DEB" w:rsidRPr="007A7DEB" w:rsidRDefault="007A7DEB" w:rsidP="007A7DEB">
            <w:pPr>
              <w:jc w:val="center"/>
              <w:rPr>
                <w:rFonts w:cs="Calibri"/>
                <w:b/>
                <w:lang w:val="es-CL" w:eastAsia="en-US"/>
              </w:rPr>
            </w:pPr>
            <w:r w:rsidRPr="007A7DEB">
              <w:rPr>
                <w:rFonts w:cs="Calibri"/>
                <w:b/>
                <w:lang w:val="es-CL" w:eastAsia="en-US"/>
              </w:rPr>
              <w:t>Nombre Anexo</w:t>
            </w:r>
          </w:p>
        </w:tc>
      </w:tr>
      <w:tr w:rsidR="00950045" w:rsidRPr="007A7DEB" w14:paraId="099FCB0C" w14:textId="77777777" w:rsidTr="00400121">
        <w:trPr>
          <w:trHeight w:val="286"/>
          <w:jc w:val="center"/>
        </w:trPr>
        <w:tc>
          <w:tcPr>
            <w:tcW w:w="709" w:type="pct"/>
            <w:vAlign w:val="center"/>
          </w:tcPr>
          <w:p w14:paraId="4C138DD7" w14:textId="77777777" w:rsidR="00950045" w:rsidRPr="00132A3C" w:rsidRDefault="00950045" w:rsidP="007A7DEB">
            <w:pPr>
              <w:jc w:val="center"/>
              <w:rPr>
                <w:rFonts w:cs="Calibri"/>
                <w:sz w:val="18"/>
              </w:rPr>
            </w:pPr>
            <w:r w:rsidRPr="00132A3C">
              <w:rPr>
                <w:rFonts w:cs="Calibri"/>
                <w:sz w:val="18"/>
              </w:rPr>
              <w:t>1</w:t>
            </w:r>
          </w:p>
        </w:tc>
        <w:tc>
          <w:tcPr>
            <w:tcW w:w="4291" w:type="pct"/>
            <w:vAlign w:val="center"/>
          </w:tcPr>
          <w:p w14:paraId="25355237" w14:textId="77777777" w:rsidR="00950045" w:rsidRPr="00132A3C" w:rsidRDefault="008E0F9A" w:rsidP="00D9689E">
            <w:pPr>
              <w:jc w:val="both"/>
              <w:rPr>
                <w:sz w:val="18"/>
              </w:rPr>
            </w:pPr>
            <w:r w:rsidRPr="00132A3C">
              <w:rPr>
                <w:sz w:val="18"/>
              </w:rPr>
              <w:t>Antecedentes hechos constatado 1</w:t>
            </w:r>
          </w:p>
        </w:tc>
      </w:tr>
      <w:tr w:rsidR="00A644A6" w:rsidRPr="007A7DEB" w14:paraId="0B337435" w14:textId="77777777" w:rsidTr="00400121">
        <w:trPr>
          <w:trHeight w:val="286"/>
          <w:jc w:val="center"/>
        </w:trPr>
        <w:tc>
          <w:tcPr>
            <w:tcW w:w="709" w:type="pct"/>
            <w:vAlign w:val="center"/>
          </w:tcPr>
          <w:p w14:paraId="6DEB6521" w14:textId="4FFDDBE9" w:rsidR="00A644A6" w:rsidRPr="009C7E63" w:rsidRDefault="00A644A6" w:rsidP="007A7DEB">
            <w:pPr>
              <w:jc w:val="center"/>
              <w:rPr>
                <w:rFonts w:cs="Calibri"/>
                <w:sz w:val="18"/>
              </w:rPr>
            </w:pPr>
            <w:r>
              <w:rPr>
                <w:rFonts w:cs="Calibri"/>
                <w:sz w:val="18"/>
              </w:rPr>
              <w:t>2</w:t>
            </w:r>
          </w:p>
        </w:tc>
        <w:tc>
          <w:tcPr>
            <w:tcW w:w="4291" w:type="pct"/>
            <w:vAlign w:val="center"/>
          </w:tcPr>
          <w:p w14:paraId="7A9397CC" w14:textId="42835D3C" w:rsidR="00A644A6" w:rsidRPr="00672DD4" w:rsidRDefault="00A644A6" w:rsidP="006F2516">
            <w:pPr>
              <w:jc w:val="both"/>
              <w:rPr>
                <w:rFonts w:cs="Calibri"/>
                <w:sz w:val="18"/>
              </w:rPr>
            </w:pPr>
            <w:r w:rsidRPr="00873C20">
              <w:rPr>
                <w:rFonts w:asciiTheme="minorHAnsi" w:hAnsiTheme="minorHAnsi"/>
                <w:sz w:val="18"/>
                <w:szCs w:val="18"/>
              </w:rPr>
              <w:t xml:space="preserve">Respuesta a la Res. Ex. </w:t>
            </w:r>
            <w:proofErr w:type="spellStart"/>
            <w:r w:rsidRPr="00873C20">
              <w:rPr>
                <w:rFonts w:asciiTheme="minorHAnsi" w:hAnsiTheme="minorHAnsi"/>
                <w:sz w:val="18"/>
                <w:szCs w:val="18"/>
              </w:rPr>
              <w:t>N°</w:t>
            </w:r>
            <w:proofErr w:type="spellEnd"/>
            <w:r w:rsidRPr="00873C20">
              <w:rPr>
                <w:rFonts w:asciiTheme="minorHAnsi" w:hAnsiTheme="minorHAnsi"/>
                <w:sz w:val="18"/>
                <w:szCs w:val="18"/>
              </w:rPr>
              <w:t xml:space="preserve"> </w:t>
            </w:r>
            <w:r>
              <w:rPr>
                <w:rFonts w:asciiTheme="minorHAnsi" w:hAnsiTheme="minorHAnsi"/>
                <w:sz w:val="18"/>
                <w:szCs w:val="18"/>
              </w:rPr>
              <w:t>1575</w:t>
            </w:r>
            <w:r w:rsidRPr="00873C20">
              <w:rPr>
                <w:rFonts w:asciiTheme="minorHAnsi" w:hAnsiTheme="minorHAnsi"/>
                <w:sz w:val="18"/>
                <w:szCs w:val="18"/>
              </w:rPr>
              <w:t>/202</w:t>
            </w:r>
            <w:r>
              <w:rPr>
                <w:rFonts w:asciiTheme="minorHAnsi" w:hAnsiTheme="minorHAnsi"/>
                <w:sz w:val="18"/>
                <w:szCs w:val="18"/>
              </w:rPr>
              <w:t>1</w:t>
            </w:r>
            <w:r w:rsidRPr="00873C20">
              <w:rPr>
                <w:rFonts w:asciiTheme="minorHAnsi" w:hAnsiTheme="minorHAnsi"/>
                <w:sz w:val="18"/>
                <w:szCs w:val="18"/>
              </w:rPr>
              <w:t xml:space="preserve"> SMA.</w:t>
            </w:r>
          </w:p>
        </w:tc>
      </w:tr>
      <w:tr w:rsidR="007A7DEB" w:rsidRPr="007A7DEB" w14:paraId="7C2F770F" w14:textId="77777777" w:rsidTr="00400121">
        <w:trPr>
          <w:trHeight w:val="286"/>
          <w:jc w:val="center"/>
        </w:trPr>
        <w:tc>
          <w:tcPr>
            <w:tcW w:w="709" w:type="pct"/>
            <w:vAlign w:val="center"/>
          </w:tcPr>
          <w:p w14:paraId="523D2E46" w14:textId="32381AB5" w:rsidR="007A7DEB" w:rsidRPr="009C7E63" w:rsidRDefault="00A644A6" w:rsidP="007A7DEB">
            <w:pPr>
              <w:jc w:val="center"/>
              <w:rPr>
                <w:rFonts w:cs="Calibri"/>
                <w:sz w:val="18"/>
                <w:lang w:val="es-CL" w:eastAsia="en-US"/>
              </w:rPr>
            </w:pPr>
            <w:r>
              <w:rPr>
                <w:rFonts w:cs="Calibri"/>
                <w:sz w:val="18"/>
                <w:lang w:val="es-CL" w:eastAsia="en-US"/>
              </w:rPr>
              <w:t>3</w:t>
            </w:r>
          </w:p>
        </w:tc>
        <w:tc>
          <w:tcPr>
            <w:tcW w:w="4291" w:type="pct"/>
            <w:vAlign w:val="center"/>
          </w:tcPr>
          <w:p w14:paraId="10252600" w14:textId="3014DA29" w:rsidR="007A7DEB" w:rsidRPr="009C7E63" w:rsidRDefault="00672DD4" w:rsidP="006F2516">
            <w:pPr>
              <w:jc w:val="both"/>
              <w:rPr>
                <w:rFonts w:cs="Calibri"/>
                <w:sz w:val="18"/>
                <w:lang w:val="es-CL" w:eastAsia="en-US"/>
              </w:rPr>
            </w:pPr>
            <w:r w:rsidRPr="00672DD4">
              <w:rPr>
                <w:rFonts w:cs="Calibri"/>
                <w:sz w:val="18"/>
                <w:lang w:val="es-CL" w:eastAsia="en-US"/>
              </w:rPr>
              <w:t xml:space="preserve">Antecedentes hechos constatado </w:t>
            </w:r>
            <w:r w:rsidR="00022170">
              <w:rPr>
                <w:rFonts w:cs="Calibri"/>
                <w:sz w:val="18"/>
                <w:lang w:val="es-CL" w:eastAsia="en-US"/>
              </w:rPr>
              <w:t>4</w:t>
            </w:r>
          </w:p>
        </w:tc>
      </w:tr>
      <w:tr w:rsidR="00950045" w:rsidRPr="007A7DEB" w14:paraId="056366AC" w14:textId="77777777" w:rsidTr="00400121">
        <w:trPr>
          <w:trHeight w:val="286"/>
          <w:jc w:val="center"/>
        </w:trPr>
        <w:tc>
          <w:tcPr>
            <w:tcW w:w="709" w:type="pct"/>
            <w:vAlign w:val="center"/>
          </w:tcPr>
          <w:p w14:paraId="43F768F8" w14:textId="27FFCAD5" w:rsidR="00950045" w:rsidRPr="00E2045F" w:rsidRDefault="00A644A6" w:rsidP="007A7DEB">
            <w:pPr>
              <w:jc w:val="center"/>
              <w:rPr>
                <w:rFonts w:cs="Calibri"/>
                <w:sz w:val="18"/>
              </w:rPr>
            </w:pPr>
            <w:r w:rsidRPr="00E2045F">
              <w:rPr>
                <w:rFonts w:cs="Calibri"/>
                <w:sz w:val="18"/>
              </w:rPr>
              <w:t>4</w:t>
            </w:r>
          </w:p>
        </w:tc>
        <w:tc>
          <w:tcPr>
            <w:tcW w:w="4291" w:type="pct"/>
            <w:vAlign w:val="center"/>
          </w:tcPr>
          <w:p w14:paraId="0582C8F1" w14:textId="79E7DE1B" w:rsidR="00950045" w:rsidRPr="00E2045F" w:rsidRDefault="00672DD4" w:rsidP="009C7E63">
            <w:pPr>
              <w:jc w:val="both"/>
              <w:rPr>
                <w:sz w:val="18"/>
              </w:rPr>
            </w:pPr>
            <w:r w:rsidRPr="00E2045F">
              <w:rPr>
                <w:sz w:val="18"/>
              </w:rPr>
              <w:t>Informes mensuales reportados en el año 20</w:t>
            </w:r>
            <w:r w:rsidR="00A644A6" w:rsidRPr="00E2045F">
              <w:rPr>
                <w:sz w:val="18"/>
              </w:rPr>
              <w:t>20</w:t>
            </w:r>
          </w:p>
        </w:tc>
      </w:tr>
    </w:tbl>
    <w:p w14:paraId="49F1D152" w14:textId="77777777" w:rsidR="007A7DEB" w:rsidRPr="007A7DEB" w:rsidRDefault="007A7DEB" w:rsidP="007A7DEB">
      <w:pPr>
        <w:spacing w:line="240" w:lineRule="auto"/>
        <w:jc w:val="center"/>
        <w:rPr>
          <w:rFonts w:ascii="Calibri" w:eastAsia="Calibri" w:hAnsi="Calibri" w:cs="Calibri"/>
          <w:sz w:val="28"/>
          <w:szCs w:val="32"/>
        </w:rPr>
      </w:pPr>
    </w:p>
    <w:p w14:paraId="5CF81981" w14:textId="77777777" w:rsidR="00791465" w:rsidRPr="00B75D9D" w:rsidRDefault="00791465" w:rsidP="00AA081B">
      <w:pPr>
        <w:jc w:val="center"/>
        <w:rPr>
          <w:rFonts w:ascii="Calibri" w:eastAsia="Calibri" w:hAnsi="Calibri" w:cs="Calibri"/>
          <w:sz w:val="28"/>
          <w:szCs w:val="32"/>
        </w:rPr>
      </w:pPr>
    </w:p>
    <w:sectPr w:rsidR="00791465" w:rsidRPr="00B75D9D" w:rsidSect="00C73D0B">
      <w:footerReference w:type="default" r:id="rId23"/>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4564" w14:textId="77777777" w:rsidR="00D96A6B" w:rsidRDefault="00D96A6B" w:rsidP="00E56524">
      <w:pPr>
        <w:spacing w:after="0" w:line="240" w:lineRule="auto"/>
      </w:pPr>
      <w:r>
        <w:separator/>
      </w:r>
    </w:p>
  </w:endnote>
  <w:endnote w:type="continuationSeparator" w:id="0">
    <w:p w14:paraId="64CDCBD5" w14:textId="77777777" w:rsidR="00D96A6B" w:rsidRDefault="00D96A6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26020"/>
      <w:docPartObj>
        <w:docPartGallery w:val="Page Numbers (Bottom of Page)"/>
        <w:docPartUnique/>
      </w:docPartObj>
    </w:sdtPr>
    <w:sdtEndPr/>
    <w:sdtContent>
      <w:p w14:paraId="210E8875" w14:textId="77777777" w:rsidR="00B016D1" w:rsidRDefault="00B016D1">
        <w:pPr>
          <w:pStyle w:val="Piedepgina"/>
          <w:jc w:val="right"/>
        </w:pPr>
        <w:r>
          <w:fldChar w:fldCharType="begin"/>
        </w:r>
        <w:r>
          <w:instrText>PAGE   \* MERGEFORMAT</w:instrText>
        </w:r>
        <w:r>
          <w:fldChar w:fldCharType="separate"/>
        </w:r>
        <w:r w:rsidRPr="00B163C7">
          <w:rPr>
            <w:noProof/>
            <w:lang w:val="es-ES"/>
          </w:rPr>
          <w:t>9</w:t>
        </w:r>
        <w:r>
          <w:fldChar w:fldCharType="end"/>
        </w:r>
      </w:p>
    </w:sdtContent>
  </w:sdt>
  <w:p w14:paraId="4595BD28" w14:textId="77777777" w:rsidR="00B016D1" w:rsidRPr="00E56524" w:rsidRDefault="00B016D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C867A68" w14:textId="77777777" w:rsidR="00B016D1" w:rsidRPr="00E56524" w:rsidRDefault="00B016D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6E129735" w14:textId="77777777" w:rsidR="00B016D1" w:rsidRDefault="00B016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2564"/>
      <w:docPartObj>
        <w:docPartGallery w:val="Page Numbers (Bottom of Page)"/>
        <w:docPartUnique/>
      </w:docPartObj>
    </w:sdtPr>
    <w:sdtEndPr/>
    <w:sdtContent>
      <w:p w14:paraId="5C73D799" w14:textId="77777777" w:rsidR="00B016D1" w:rsidRDefault="00B016D1">
        <w:pPr>
          <w:pStyle w:val="Piedepgina"/>
          <w:jc w:val="right"/>
        </w:pPr>
        <w:r>
          <w:fldChar w:fldCharType="begin"/>
        </w:r>
        <w:r>
          <w:instrText>PAGE   \* MERGEFORMAT</w:instrText>
        </w:r>
        <w:r>
          <w:fldChar w:fldCharType="separate"/>
        </w:r>
        <w:r w:rsidRPr="00B163C7">
          <w:rPr>
            <w:noProof/>
            <w:lang w:val="es-ES"/>
          </w:rPr>
          <w:t>28</w:t>
        </w:r>
        <w:r>
          <w:fldChar w:fldCharType="end"/>
        </w:r>
      </w:p>
    </w:sdtContent>
  </w:sdt>
  <w:p w14:paraId="6322E8F0" w14:textId="77777777" w:rsidR="00B016D1" w:rsidRPr="00E56524" w:rsidRDefault="00B016D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D4F2FA8" w14:textId="77777777" w:rsidR="00B016D1" w:rsidRPr="00E56524" w:rsidRDefault="00B016D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1E40C28" w14:textId="77777777" w:rsidR="00B016D1" w:rsidRDefault="00B016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6A58" w14:textId="77777777" w:rsidR="00D96A6B" w:rsidRDefault="00D96A6B" w:rsidP="00E56524">
      <w:pPr>
        <w:spacing w:after="0" w:line="240" w:lineRule="auto"/>
      </w:pPr>
      <w:r>
        <w:separator/>
      </w:r>
    </w:p>
  </w:footnote>
  <w:footnote w:type="continuationSeparator" w:id="0">
    <w:p w14:paraId="7A681BD1" w14:textId="77777777" w:rsidR="00D96A6B" w:rsidRDefault="00D96A6B" w:rsidP="00E56524">
      <w:pPr>
        <w:spacing w:after="0" w:line="240" w:lineRule="auto"/>
      </w:pPr>
      <w:r>
        <w:continuationSeparator/>
      </w:r>
    </w:p>
  </w:footnote>
  <w:footnote w:id="1">
    <w:p w14:paraId="4E8D6FF1" w14:textId="75BB9793" w:rsidR="00EA2DA7" w:rsidRDefault="00EA2DA7">
      <w:pPr>
        <w:pStyle w:val="Textonotapie"/>
      </w:pPr>
      <w:r>
        <w:rPr>
          <w:rStyle w:val="Refdenotaalpie"/>
        </w:rPr>
        <w:footnoteRef/>
      </w:r>
      <w:r>
        <w:t xml:space="preserve"> </w:t>
      </w:r>
      <w:r w:rsidR="00191370" w:rsidRPr="00191370">
        <w:rPr>
          <w:sz w:val="16"/>
          <w:szCs w:val="16"/>
        </w:rPr>
        <w:t xml:space="preserve">Mediante Resolución Exenta Nº 1913/2021 SMA </w:t>
      </w:r>
      <w:r w:rsidR="00191370">
        <w:rPr>
          <w:sz w:val="16"/>
          <w:szCs w:val="16"/>
        </w:rPr>
        <w:t xml:space="preserve">se aprueba informe de validación de CEMS para la planta Nº1, considerando los rangos de medición 0 -600 ppm y 0 -2000 ppm.  </w:t>
      </w:r>
      <w:r w:rsidR="00191370" w:rsidRPr="0019137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D485F"/>
    <w:multiLevelType w:val="hybridMultilevel"/>
    <w:tmpl w:val="66FC19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4614D3"/>
    <w:multiLevelType w:val="hybridMultilevel"/>
    <w:tmpl w:val="CD5DB4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292E44"/>
    <w:multiLevelType w:val="hybridMultilevel"/>
    <w:tmpl w:val="01AA9B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4" w15:restartNumberingAfterBreak="0">
    <w:nsid w:val="FFFFFF88"/>
    <w:multiLevelType w:val="multilevel"/>
    <w:tmpl w:val="758E4AB8"/>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0C009D"/>
    <w:multiLevelType w:val="hybridMultilevel"/>
    <w:tmpl w:val="DECE2A0C"/>
    <w:lvl w:ilvl="0" w:tplc="340A001B">
      <w:start w:val="1"/>
      <w:numFmt w:val="lowerRoman"/>
      <w:lvlText w:val="%1."/>
      <w:lvlJc w:val="right"/>
      <w:pPr>
        <w:ind w:left="1068" w:hanging="360"/>
      </w:pPr>
      <w:rPr>
        <w:rFonts w:hint="default"/>
        <w:color w:val="000000"/>
      </w:rPr>
    </w:lvl>
    <w:lvl w:ilvl="1" w:tplc="3EF814D0">
      <w:numFmt w:val="bullet"/>
      <w:lvlText w:val="-"/>
      <w:lvlJc w:val="left"/>
      <w:pPr>
        <w:ind w:left="1788" w:hanging="360"/>
      </w:pPr>
      <w:rPr>
        <w:rFonts w:ascii="Calibri" w:eastAsia="Times New Roman" w:hAnsi="Calibri" w:cs="Calibri" w:hint="default"/>
        <w:color w:val="000000"/>
      </w:rPr>
    </w:lvl>
    <w:lvl w:ilvl="2" w:tplc="340A001B">
      <w:start w:val="1"/>
      <w:numFmt w:val="lowerRoman"/>
      <w:lvlText w:val="%3."/>
      <w:lvlJc w:val="right"/>
      <w:pPr>
        <w:ind w:left="2508" w:hanging="360"/>
      </w:pPr>
      <w:rPr>
        <w:rFont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15:restartNumberingAfterBreak="0">
    <w:nsid w:val="010D0A31"/>
    <w:multiLevelType w:val="hybridMultilevel"/>
    <w:tmpl w:val="F758965E"/>
    <w:lvl w:ilvl="0" w:tplc="5318195A">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03C374C3"/>
    <w:multiLevelType w:val="hybridMultilevel"/>
    <w:tmpl w:val="5B843B0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08E45138"/>
    <w:multiLevelType w:val="hybridMultilevel"/>
    <w:tmpl w:val="DAA8F1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B19723E"/>
    <w:multiLevelType w:val="multilevel"/>
    <w:tmpl w:val="1C44C0DC"/>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CF66E5"/>
    <w:multiLevelType w:val="multilevel"/>
    <w:tmpl w:val="5C9C46F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207808"/>
    <w:multiLevelType w:val="hybridMultilevel"/>
    <w:tmpl w:val="BB46EDB2"/>
    <w:lvl w:ilvl="0" w:tplc="340A001B">
      <w:start w:val="1"/>
      <w:numFmt w:val="lowerRoman"/>
      <w:lvlText w:val="%1."/>
      <w:lvlJc w:val="right"/>
      <w:pPr>
        <w:ind w:left="720" w:hanging="360"/>
      </w:pPr>
      <w:rPr>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29B3C13"/>
    <w:multiLevelType w:val="hybridMultilevel"/>
    <w:tmpl w:val="B7804126"/>
    <w:lvl w:ilvl="0" w:tplc="340A001B">
      <w:start w:val="1"/>
      <w:numFmt w:val="lowerRoman"/>
      <w:lvlText w:val="%1."/>
      <w:lvlJc w:val="righ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5" w15:restartNumberingAfterBreak="0">
    <w:nsid w:val="2477330B"/>
    <w:multiLevelType w:val="hybridMultilevel"/>
    <w:tmpl w:val="24E49C12"/>
    <w:lvl w:ilvl="0" w:tplc="340A001B">
      <w:start w:val="1"/>
      <w:numFmt w:val="lowerRoman"/>
      <w:lvlText w:val="%1."/>
      <w:lvlJc w:val="righ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B810A86"/>
    <w:multiLevelType w:val="hybridMultilevel"/>
    <w:tmpl w:val="131B9CF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B060838"/>
    <w:multiLevelType w:val="hybridMultilevel"/>
    <w:tmpl w:val="F83A93D2"/>
    <w:lvl w:ilvl="0" w:tplc="32CAF628">
      <w:start w:val="1"/>
      <w:numFmt w:val="lowerLetter"/>
      <w:lvlText w:val="%1)"/>
      <w:lvlJc w:val="right"/>
      <w:pPr>
        <w:ind w:left="1068" w:hanging="360"/>
      </w:pPr>
      <w:rPr>
        <w:rFonts w:ascii="Calibri" w:eastAsia="Calibri" w:hAnsi="Calibri" w:cs="Times New Roman"/>
        <w:b w:val="0"/>
      </w:rPr>
    </w:lvl>
    <w:lvl w:ilvl="1" w:tplc="340A001B">
      <w:start w:val="1"/>
      <w:numFmt w:val="lowerRoman"/>
      <w:lvlText w:val="%2."/>
      <w:lvlJc w:val="right"/>
      <w:pPr>
        <w:ind w:left="1788" w:hanging="360"/>
      </w:pPr>
      <w:rPr>
        <w:rFonts w:hint="default"/>
      </w:rPr>
    </w:lvl>
    <w:lvl w:ilvl="2" w:tplc="340A001B">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15:restartNumberingAfterBreak="0">
    <w:nsid w:val="40D021DC"/>
    <w:multiLevelType w:val="hybridMultilevel"/>
    <w:tmpl w:val="57CC8938"/>
    <w:lvl w:ilvl="0" w:tplc="67E2E498">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44A243C7"/>
    <w:multiLevelType w:val="hybridMultilevel"/>
    <w:tmpl w:val="AFACDD9E"/>
    <w:lvl w:ilvl="0" w:tplc="CDC45F08">
      <w:start w:val="1"/>
      <w:numFmt w:val="lowerLetter"/>
      <w:lvlText w:val="%1."/>
      <w:lvlJc w:val="left"/>
      <w:pPr>
        <w:ind w:left="72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6074832"/>
    <w:multiLevelType w:val="hybridMultilevel"/>
    <w:tmpl w:val="40DE0A78"/>
    <w:lvl w:ilvl="0" w:tplc="065AE406">
      <w:numFmt w:val="bullet"/>
      <w:lvlText w:val="-"/>
      <w:lvlJc w:val="left"/>
      <w:pPr>
        <w:ind w:left="360" w:hanging="360"/>
      </w:pPr>
      <w:rPr>
        <w:rFonts w:ascii="Calibri" w:eastAsiaTheme="minorHAnsi" w:hAnsi="Calibri" w:cs="Times New Roman"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48A06146"/>
    <w:multiLevelType w:val="hybridMultilevel"/>
    <w:tmpl w:val="24E49C12"/>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DD07C22"/>
    <w:multiLevelType w:val="multilevel"/>
    <w:tmpl w:val="0BAAC004"/>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444" w:hanging="4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F04CEC"/>
    <w:multiLevelType w:val="hybridMultilevel"/>
    <w:tmpl w:val="0AF362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1F4568C"/>
    <w:multiLevelType w:val="hybridMultilevel"/>
    <w:tmpl w:val="E2186134"/>
    <w:lvl w:ilvl="0" w:tplc="732A9280">
      <w:numFmt w:val="bullet"/>
      <w:lvlText w:val="-"/>
      <w:lvlJc w:val="left"/>
      <w:pPr>
        <w:ind w:left="357" w:hanging="357"/>
      </w:pPr>
      <w:rPr>
        <w:rFonts w:ascii="Garamond" w:eastAsia="Times New Roman" w:hAnsi="Garamond" w:cs="Times New Roman" w:hint="default"/>
        <w:color w:val="000000"/>
      </w:rPr>
    </w:lvl>
    <w:lvl w:ilvl="1" w:tplc="3EF814D0">
      <w:numFmt w:val="bullet"/>
      <w:lvlText w:val="-"/>
      <w:lvlJc w:val="left"/>
      <w:pPr>
        <w:ind w:left="1788" w:hanging="360"/>
      </w:pPr>
      <w:rPr>
        <w:rFonts w:ascii="Calibri" w:eastAsia="Times New Roman" w:hAnsi="Calibri" w:cs="Calibri" w:hint="default"/>
        <w:color w:val="000000"/>
      </w:rPr>
    </w:lvl>
    <w:lvl w:ilvl="2" w:tplc="340A001B">
      <w:start w:val="1"/>
      <w:numFmt w:val="lowerRoman"/>
      <w:lvlText w:val="%3."/>
      <w:lvlJc w:val="right"/>
      <w:pPr>
        <w:ind w:left="2508" w:hanging="360"/>
      </w:pPr>
      <w:rPr>
        <w:rFont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5" w15:restartNumberingAfterBreak="0">
    <w:nsid w:val="53D14C1B"/>
    <w:multiLevelType w:val="hybridMultilevel"/>
    <w:tmpl w:val="A792FCCC"/>
    <w:lvl w:ilvl="0" w:tplc="433266B6">
      <w:start w:val="1"/>
      <w:numFmt w:val="lowerLetter"/>
      <w:lvlText w:val="%1."/>
      <w:lvlJc w:val="left"/>
      <w:pPr>
        <w:ind w:left="720" w:hanging="360"/>
      </w:pPr>
      <w:rPr>
        <w:rFonts w:ascii="Calibri" w:eastAsiaTheme="minorHAnsi" w:hAnsi="Calibri" w:cs="Calibri"/>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7ED5F85"/>
    <w:multiLevelType w:val="multilevel"/>
    <w:tmpl w:val="570E3556"/>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E9A7C5B"/>
    <w:multiLevelType w:val="hybridMultilevel"/>
    <w:tmpl w:val="BB46EDB2"/>
    <w:lvl w:ilvl="0" w:tplc="340A001B">
      <w:start w:val="1"/>
      <w:numFmt w:val="lowerRoman"/>
      <w:lvlText w:val="%1."/>
      <w:lvlJc w:val="right"/>
      <w:pPr>
        <w:ind w:left="720" w:hanging="360"/>
      </w:pPr>
      <w:rPr>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62B4207"/>
    <w:multiLevelType w:val="multilevel"/>
    <w:tmpl w:val="B23E716E"/>
    <w:lvl w:ilvl="0">
      <w:start w:val="5"/>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D423C56"/>
    <w:multiLevelType w:val="hybridMultilevel"/>
    <w:tmpl w:val="980A6358"/>
    <w:lvl w:ilvl="0" w:tplc="8C10C260">
      <w:start w:val="2"/>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6EAD2018"/>
    <w:multiLevelType w:val="hybridMultilevel"/>
    <w:tmpl w:val="224E700E"/>
    <w:lvl w:ilvl="0" w:tplc="EA9AA346">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9325C3"/>
    <w:multiLevelType w:val="hybridMultilevel"/>
    <w:tmpl w:val="ABB4845E"/>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
  </w:num>
  <w:num w:numId="2">
    <w:abstractNumId w:val="3"/>
  </w:num>
  <w:num w:numId="3">
    <w:abstractNumId w:val="9"/>
  </w:num>
  <w:num w:numId="4">
    <w:abstractNumId w:val="5"/>
  </w:num>
  <w:num w:numId="5">
    <w:abstractNumId w:val="7"/>
  </w:num>
  <w:num w:numId="6">
    <w:abstractNumId w:val="19"/>
  </w:num>
  <w:num w:numId="7">
    <w:abstractNumId w:val="30"/>
  </w:num>
  <w:num w:numId="8">
    <w:abstractNumId w:val="20"/>
  </w:num>
  <w:num w:numId="9">
    <w:abstractNumId w:val="6"/>
  </w:num>
  <w:num w:numId="10">
    <w:abstractNumId w:val="24"/>
  </w:num>
  <w:num w:numId="11">
    <w:abstractNumId w:val="28"/>
  </w:num>
  <w:num w:numId="12">
    <w:abstractNumId w:val="27"/>
  </w:num>
  <w:num w:numId="13">
    <w:abstractNumId w:val="14"/>
  </w:num>
  <w:num w:numId="14">
    <w:abstractNumId w:val="17"/>
  </w:num>
  <w:num w:numId="15">
    <w:abstractNumId w:val="25"/>
  </w:num>
  <w:num w:numId="16">
    <w:abstractNumId w:val="15"/>
  </w:num>
  <w:num w:numId="17">
    <w:abstractNumId w:val="32"/>
  </w:num>
  <w:num w:numId="18">
    <w:abstractNumId w:val="10"/>
  </w:num>
  <w:num w:numId="19">
    <w:abstractNumId w:val="21"/>
  </w:num>
  <w:num w:numId="20">
    <w:abstractNumId w:val="26"/>
  </w:num>
  <w:num w:numId="21">
    <w:abstractNumId w:val="16"/>
  </w:num>
  <w:num w:numId="22">
    <w:abstractNumId w:val="1"/>
  </w:num>
  <w:num w:numId="23">
    <w:abstractNumId w:val="31"/>
  </w:num>
  <w:num w:numId="24">
    <w:abstractNumId w:val="2"/>
  </w:num>
  <w:num w:numId="25">
    <w:abstractNumId w:val="0"/>
  </w:num>
  <w:num w:numId="26">
    <w:abstractNumId w:val="8"/>
  </w:num>
  <w:num w:numId="27">
    <w:abstractNumId w:val="23"/>
  </w:num>
  <w:num w:numId="28">
    <w:abstractNumId w:val="29"/>
  </w:num>
  <w:num w:numId="29">
    <w:abstractNumId w:val="22"/>
  </w:num>
  <w:num w:numId="30">
    <w:abstractNumId w:val="12"/>
  </w:num>
  <w:num w:numId="31">
    <w:abstractNumId w:val="13"/>
  </w:num>
  <w:num w:numId="32">
    <w:abstractNumId w:val="18"/>
  </w:num>
  <w:num w:numId="3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A9E"/>
    <w:rsid w:val="00000DF6"/>
    <w:rsid w:val="000011DC"/>
    <w:rsid w:val="000015F3"/>
    <w:rsid w:val="00001662"/>
    <w:rsid w:val="0000577D"/>
    <w:rsid w:val="0000792C"/>
    <w:rsid w:val="00012D1B"/>
    <w:rsid w:val="000138A2"/>
    <w:rsid w:val="000139F0"/>
    <w:rsid w:val="00022170"/>
    <w:rsid w:val="00023D87"/>
    <w:rsid w:val="0002595B"/>
    <w:rsid w:val="00027B1E"/>
    <w:rsid w:val="00031478"/>
    <w:rsid w:val="000324E0"/>
    <w:rsid w:val="0003305B"/>
    <w:rsid w:val="00036CFB"/>
    <w:rsid w:val="0004353F"/>
    <w:rsid w:val="00052C7F"/>
    <w:rsid w:val="00053AC4"/>
    <w:rsid w:val="00053F66"/>
    <w:rsid w:val="00054FCB"/>
    <w:rsid w:val="0005564E"/>
    <w:rsid w:val="000621A9"/>
    <w:rsid w:val="00062674"/>
    <w:rsid w:val="0006764D"/>
    <w:rsid w:val="0007279A"/>
    <w:rsid w:val="0007590B"/>
    <w:rsid w:val="00080E41"/>
    <w:rsid w:val="0008303E"/>
    <w:rsid w:val="000830BC"/>
    <w:rsid w:val="00083309"/>
    <w:rsid w:val="000855E5"/>
    <w:rsid w:val="000867CF"/>
    <w:rsid w:val="00086AFD"/>
    <w:rsid w:val="00090853"/>
    <w:rsid w:val="00090A8D"/>
    <w:rsid w:val="00091FC3"/>
    <w:rsid w:val="00092671"/>
    <w:rsid w:val="00094E55"/>
    <w:rsid w:val="0009605D"/>
    <w:rsid w:val="000A0ACA"/>
    <w:rsid w:val="000A0C27"/>
    <w:rsid w:val="000A1B9F"/>
    <w:rsid w:val="000A28D4"/>
    <w:rsid w:val="000A7A42"/>
    <w:rsid w:val="000B0768"/>
    <w:rsid w:val="000B2169"/>
    <w:rsid w:val="000B5DC9"/>
    <w:rsid w:val="000C58ED"/>
    <w:rsid w:val="000C7D9C"/>
    <w:rsid w:val="000D0D9E"/>
    <w:rsid w:val="000D21A5"/>
    <w:rsid w:val="000D7EAA"/>
    <w:rsid w:val="000E0CDF"/>
    <w:rsid w:val="000E1510"/>
    <w:rsid w:val="000E1815"/>
    <w:rsid w:val="000E5541"/>
    <w:rsid w:val="000E5792"/>
    <w:rsid w:val="000E62A9"/>
    <w:rsid w:val="000F41F5"/>
    <w:rsid w:val="000F42E7"/>
    <w:rsid w:val="000F49A5"/>
    <w:rsid w:val="000F557E"/>
    <w:rsid w:val="001029E5"/>
    <w:rsid w:val="001032F4"/>
    <w:rsid w:val="00103CA3"/>
    <w:rsid w:val="00107C54"/>
    <w:rsid w:val="00110C24"/>
    <w:rsid w:val="00113635"/>
    <w:rsid w:val="00114C3A"/>
    <w:rsid w:val="0011681D"/>
    <w:rsid w:val="0011688F"/>
    <w:rsid w:val="0012013C"/>
    <w:rsid w:val="001209EA"/>
    <w:rsid w:val="00120B92"/>
    <w:rsid w:val="00121628"/>
    <w:rsid w:val="00122392"/>
    <w:rsid w:val="00122704"/>
    <w:rsid w:val="00122B67"/>
    <w:rsid w:val="00122F69"/>
    <w:rsid w:val="0012332B"/>
    <w:rsid w:val="00123EF4"/>
    <w:rsid w:val="001241E6"/>
    <w:rsid w:val="00124517"/>
    <w:rsid w:val="00124DF5"/>
    <w:rsid w:val="001275E6"/>
    <w:rsid w:val="00127A23"/>
    <w:rsid w:val="00127C14"/>
    <w:rsid w:val="00131255"/>
    <w:rsid w:val="00131305"/>
    <w:rsid w:val="001314BB"/>
    <w:rsid w:val="00132A3C"/>
    <w:rsid w:val="0013384B"/>
    <w:rsid w:val="0014276E"/>
    <w:rsid w:val="00142AE5"/>
    <w:rsid w:val="00144979"/>
    <w:rsid w:val="00145020"/>
    <w:rsid w:val="00146631"/>
    <w:rsid w:val="00150F76"/>
    <w:rsid w:val="001520B1"/>
    <w:rsid w:val="0015442D"/>
    <w:rsid w:val="00155601"/>
    <w:rsid w:val="00161C61"/>
    <w:rsid w:val="00165644"/>
    <w:rsid w:val="00166995"/>
    <w:rsid w:val="0017168B"/>
    <w:rsid w:val="00172D19"/>
    <w:rsid w:val="001740F2"/>
    <w:rsid w:val="001742EF"/>
    <w:rsid w:val="00174F90"/>
    <w:rsid w:val="00174F9A"/>
    <w:rsid w:val="001753FC"/>
    <w:rsid w:val="0017617B"/>
    <w:rsid w:val="00183468"/>
    <w:rsid w:val="00183DC3"/>
    <w:rsid w:val="00186422"/>
    <w:rsid w:val="00186551"/>
    <w:rsid w:val="0018745F"/>
    <w:rsid w:val="00191370"/>
    <w:rsid w:val="00191795"/>
    <w:rsid w:val="00191A13"/>
    <w:rsid w:val="00191FC0"/>
    <w:rsid w:val="00195AF1"/>
    <w:rsid w:val="001A07C1"/>
    <w:rsid w:val="001A0900"/>
    <w:rsid w:val="001A0FB3"/>
    <w:rsid w:val="001A0FF9"/>
    <w:rsid w:val="001A1CA9"/>
    <w:rsid w:val="001A60FB"/>
    <w:rsid w:val="001A67F7"/>
    <w:rsid w:val="001A7BE6"/>
    <w:rsid w:val="001B1E3F"/>
    <w:rsid w:val="001B4441"/>
    <w:rsid w:val="001B4B34"/>
    <w:rsid w:val="001B5BB9"/>
    <w:rsid w:val="001B7599"/>
    <w:rsid w:val="001C1583"/>
    <w:rsid w:val="001C286B"/>
    <w:rsid w:val="001C2BC9"/>
    <w:rsid w:val="001C50A3"/>
    <w:rsid w:val="001D3181"/>
    <w:rsid w:val="001D37F5"/>
    <w:rsid w:val="001D4790"/>
    <w:rsid w:val="001D53A3"/>
    <w:rsid w:val="001D7132"/>
    <w:rsid w:val="001E30A7"/>
    <w:rsid w:val="001F0886"/>
    <w:rsid w:val="001F1705"/>
    <w:rsid w:val="001F2160"/>
    <w:rsid w:val="001F2D22"/>
    <w:rsid w:val="001F7883"/>
    <w:rsid w:val="00201A66"/>
    <w:rsid w:val="00207236"/>
    <w:rsid w:val="002077EB"/>
    <w:rsid w:val="00213977"/>
    <w:rsid w:val="00214CC1"/>
    <w:rsid w:val="002175C8"/>
    <w:rsid w:val="00217C67"/>
    <w:rsid w:val="00222A11"/>
    <w:rsid w:val="00222CB7"/>
    <w:rsid w:val="00223BB5"/>
    <w:rsid w:val="002247E8"/>
    <w:rsid w:val="00227ECE"/>
    <w:rsid w:val="00232883"/>
    <w:rsid w:val="00232BCF"/>
    <w:rsid w:val="00237916"/>
    <w:rsid w:val="00240EDB"/>
    <w:rsid w:val="00241357"/>
    <w:rsid w:val="00242669"/>
    <w:rsid w:val="0024642D"/>
    <w:rsid w:val="00246FFF"/>
    <w:rsid w:val="002471C8"/>
    <w:rsid w:val="002475EC"/>
    <w:rsid w:val="00252145"/>
    <w:rsid w:val="0025401D"/>
    <w:rsid w:val="00255E6E"/>
    <w:rsid w:val="0025675C"/>
    <w:rsid w:val="00256B4B"/>
    <w:rsid w:val="00256C69"/>
    <w:rsid w:val="002619A8"/>
    <w:rsid w:val="0026231B"/>
    <w:rsid w:val="00262969"/>
    <w:rsid w:val="002630A3"/>
    <w:rsid w:val="00263631"/>
    <w:rsid w:val="00270A64"/>
    <w:rsid w:val="00271CA6"/>
    <w:rsid w:val="002739A9"/>
    <w:rsid w:val="00275D69"/>
    <w:rsid w:val="002768C7"/>
    <w:rsid w:val="002774FA"/>
    <w:rsid w:val="00280B63"/>
    <w:rsid w:val="00283088"/>
    <w:rsid w:val="002864CA"/>
    <w:rsid w:val="0028667C"/>
    <w:rsid w:val="002876F0"/>
    <w:rsid w:val="00291381"/>
    <w:rsid w:val="0029310F"/>
    <w:rsid w:val="002933CC"/>
    <w:rsid w:val="00297C6B"/>
    <w:rsid w:val="002A01C6"/>
    <w:rsid w:val="002A38B3"/>
    <w:rsid w:val="002A6A87"/>
    <w:rsid w:val="002B18BD"/>
    <w:rsid w:val="002B25E3"/>
    <w:rsid w:val="002B2F18"/>
    <w:rsid w:val="002B3EA0"/>
    <w:rsid w:val="002B4CA3"/>
    <w:rsid w:val="002B51E4"/>
    <w:rsid w:val="002C3057"/>
    <w:rsid w:val="002D0415"/>
    <w:rsid w:val="002D07C5"/>
    <w:rsid w:val="002D0C52"/>
    <w:rsid w:val="002D0E58"/>
    <w:rsid w:val="002D4EEA"/>
    <w:rsid w:val="002E062A"/>
    <w:rsid w:val="002E07BA"/>
    <w:rsid w:val="002E1092"/>
    <w:rsid w:val="002E1653"/>
    <w:rsid w:val="002E1801"/>
    <w:rsid w:val="002E30D7"/>
    <w:rsid w:val="002E5CAF"/>
    <w:rsid w:val="002E78C9"/>
    <w:rsid w:val="002E7C53"/>
    <w:rsid w:val="002F0621"/>
    <w:rsid w:val="002F1085"/>
    <w:rsid w:val="002F1F97"/>
    <w:rsid w:val="002F3492"/>
    <w:rsid w:val="002F3750"/>
    <w:rsid w:val="002F3EA9"/>
    <w:rsid w:val="002F566A"/>
    <w:rsid w:val="002F56FD"/>
    <w:rsid w:val="002F581D"/>
    <w:rsid w:val="002F651A"/>
    <w:rsid w:val="002F7742"/>
    <w:rsid w:val="003009E0"/>
    <w:rsid w:val="00301112"/>
    <w:rsid w:val="00302415"/>
    <w:rsid w:val="003035FA"/>
    <w:rsid w:val="00303B14"/>
    <w:rsid w:val="00306437"/>
    <w:rsid w:val="00311B1E"/>
    <w:rsid w:val="00312030"/>
    <w:rsid w:val="00312C03"/>
    <w:rsid w:val="00312E1D"/>
    <w:rsid w:val="003136C1"/>
    <w:rsid w:val="00314FEF"/>
    <w:rsid w:val="00327414"/>
    <w:rsid w:val="00327B86"/>
    <w:rsid w:val="00327C6B"/>
    <w:rsid w:val="00330326"/>
    <w:rsid w:val="0033295C"/>
    <w:rsid w:val="00334CD8"/>
    <w:rsid w:val="003377FE"/>
    <w:rsid w:val="00340394"/>
    <w:rsid w:val="0034138B"/>
    <w:rsid w:val="0034315C"/>
    <w:rsid w:val="00343799"/>
    <w:rsid w:val="003437A1"/>
    <w:rsid w:val="00344C3F"/>
    <w:rsid w:val="00347CF9"/>
    <w:rsid w:val="00347EC8"/>
    <w:rsid w:val="003504A5"/>
    <w:rsid w:val="003551DE"/>
    <w:rsid w:val="00355E04"/>
    <w:rsid w:val="00361ED3"/>
    <w:rsid w:val="0036357C"/>
    <w:rsid w:val="0036537F"/>
    <w:rsid w:val="003666F4"/>
    <w:rsid w:val="003671B7"/>
    <w:rsid w:val="00377952"/>
    <w:rsid w:val="00381CF4"/>
    <w:rsid w:val="003857BE"/>
    <w:rsid w:val="00385BBB"/>
    <w:rsid w:val="00386CD8"/>
    <w:rsid w:val="0039163F"/>
    <w:rsid w:val="00393A4D"/>
    <w:rsid w:val="003945F0"/>
    <w:rsid w:val="00396D5D"/>
    <w:rsid w:val="00396F58"/>
    <w:rsid w:val="00397BC1"/>
    <w:rsid w:val="00397FAF"/>
    <w:rsid w:val="003A0D9C"/>
    <w:rsid w:val="003A0E9B"/>
    <w:rsid w:val="003A1DF6"/>
    <w:rsid w:val="003A27B0"/>
    <w:rsid w:val="003A3402"/>
    <w:rsid w:val="003A5719"/>
    <w:rsid w:val="003A5EC1"/>
    <w:rsid w:val="003A5F3A"/>
    <w:rsid w:val="003B13E4"/>
    <w:rsid w:val="003B4601"/>
    <w:rsid w:val="003B5F5B"/>
    <w:rsid w:val="003B6199"/>
    <w:rsid w:val="003B7871"/>
    <w:rsid w:val="003C2DAA"/>
    <w:rsid w:val="003C3CD3"/>
    <w:rsid w:val="003C4305"/>
    <w:rsid w:val="003C7416"/>
    <w:rsid w:val="003D38D5"/>
    <w:rsid w:val="003D683A"/>
    <w:rsid w:val="003D6E59"/>
    <w:rsid w:val="003E17D2"/>
    <w:rsid w:val="003E460B"/>
    <w:rsid w:val="003E68EE"/>
    <w:rsid w:val="003F1370"/>
    <w:rsid w:val="003F21B9"/>
    <w:rsid w:val="003F2A66"/>
    <w:rsid w:val="003F2C2E"/>
    <w:rsid w:val="003F354E"/>
    <w:rsid w:val="003F5B86"/>
    <w:rsid w:val="003F743E"/>
    <w:rsid w:val="00400121"/>
    <w:rsid w:val="00400974"/>
    <w:rsid w:val="00403B29"/>
    <w:rsid w:val="00405982"/>
    <w:rsid w:val="004068ED"/>
    <w:rsid w:val="00407B3A"/>
    <w:rsid w:val="004161EE"/>
    <w:rsid w:val="00421889"/>
    <w:rsid w:val="00422AA1"/>
    <w:rsid w:val="00422D24"/>
    <w:rsid w:val="00424E3E"/>
    <w:rsid w:val="00425061"/>
    <w:rsid w:val="00426BCA"/>
    <w:rsid w:val="00433C03"/>
    <w:rsid w:val="0043648F"/>
    <w:rsid w:val="0044019B"/>
    <w:rsid w:val="0044098D"/>
    <w:rsid w:val="004437A1"/>
    <w:rsid w:val="0044427D"/>
    <w:rsid w:val="0044610D"/>
    <w:rsid w:val="0044694E"/>
    <w:rsid w:val="00451F15"/>
    <w:rsid w:val="00452FE9"/>
    <w:rsid w:val="0045396D"/>
    <w:rsid w:val="00454503"/>
    <w:rsid w:val="00460DD5"/>
    <w:rsid w:val="00461076"/>
    <w:rsid w:val="00462B21"/>
    <w:rsid w:val="004636BE"/>
    <w:rsid w:val="00467522"/>
    <w:rsid w:val="00471708"/>
    <w:rsid w:val="00472492"/>
    <w:rsid w:val="004724D9"/>
    <w:rsid w:val="00473C3D"/>
    <w:rsid w:val="00475091"/>
    <w:rsid w:val="004763DB"/>
    <w:rsid w:val="00476542"/>
    <w:rsid w:val="00476827"/>
    <w:rsid w:val="004826D5"/>
    <w:rsid w:val="00483E2B"/>
    <w:rsid w:val="00491718"/>
    <w:rsid w:val="00493A0C"/>
    <w:rsid w:val="00495936"/>
    <w:rsid w:val="004960D6"/>
    <w:rsid w:val="004969CB"/>
    <w:rsid w:val="004A2C18"/>
    <w:rsid w:val="004A61FB"/>
    <w:rsid w:val="004B0528"/>
    <w:rsid w:val="004B0D63"/>
    <w:rsid w:val="004B15F8"/>
    <w:rsid w:val="004B3C31"/>
    <w:rsid w:val="004B4CC9"/>
    <w:rsid w:val="004B58F6"/>
    <w:rsid w:val="004C2C0B"/>
    <w:rsid w:val="004C391B"/>
    <w:rsid w:val="004C5983"/>
    <w:rsid w:val="004D1B7F"/>
    <w:rsid w:val="004D2036"/>
    <w:rsid w:val="004D2ABA"/>
    <w:rsid w:val="004D36A6"/>
    <w:rsid w:val="004D39A6"/>
    <w:rsid w:val="004D61B3"/>
    <w:rsid w:val="004D690C"/>
    <w:rsid w:val="004D7592"/>
    <w:rsid w:val="004E0012"/>
    <w:rsid w:val="004E0B00"/>
    <w:rsid w:val="004E6F03"/>
    <w:rsid w:val="004E776B"/>
    <w:rsid w:val="004F0093"/>
    <w:rsid w:val="004F125D"/>
    <w:rsid w:val="004F3B0A"/>
    <w:rsid w:val="004F4284"/>
    <w:rsid w:val="004F55D1"/>
    <w:rsid w:val="004F60CF"/>
    <w:rsid w:val="004F734C"/>
    <w:rsid w:val="0050324B"/>
    <w:rsid w:val="005047CB"/>
    <w:rsid w:val="00504EF4"/>
    <w:rsid w:val="00506701"/>
    <w:rsid w:val="005076D7"/>
    <w:rsid w:val="005102ED"/>
    <w:rsid w:val="0051081B"/>
    <w:rsid w:val="00514512"/>
    <w:rsid w:val="00521E9C"/>
    <w:rsid w:val="00522677"/>
    <w:rsid w:val="0052361A"/>
    <w:rsid w:val="00523D4A"/>
    <w:rsid w:val="00524B3A"/>
    <w:rsid w:val="00527AB7"/>
    <w:rsid w:val="00531D0F"/>
    <w:rsid w:val="005327EA"/>
    <w:rsid w:val="00534841"/>
    <w:rsid w:val="00535087"/>
    <w:rsid w:val="005505D4"/>
    <w:rsid w:val="00556251"/>
    <w:rsid w:val="00556AD7"/>
    <w:rsid w:val="005574B5"/>
    <w:rsid w:val="00560D3F"/>
    <w:rsid w:val="00564C68"/>
    <w:rsid w:val="00565ED1"/>
    <w:rsid w:val="00567892"/>
    <w:rsid w:val="00570B1D"/>
    <w:rsid w:val="00571A9F"/>
    <w:rsid w:val="005722E3"/>
    <w:rsid w:val="00581E89"/>
    <w:rsid w:val="005827F3"/>
    <w:rsid w:val="00585D91"/>
    <w:rsid w:val="00586043"/>
    <w:rsid w:val="005863C3"/>
    <w:rsid w:val="00591642"/>
    <w:rsid w:val="00591D72"/>
    <w:rsid w:val="00596EDE"/>
    <w:rsid w:val="005A0FF6"/>
    <w:rsid w:val="005A176F"/>
    <w:rsid w:val="005A2430"/>
    <w:rsid w:val="005A3CF4"/>
    <w:rsid w:val="005B0514"/>
    <w:rsid w:val="005B1646"/>
    <w:rsid w:val="005B1ABC"/>
    <w:rsid w:val="005B2EBC"/>
    <w:rsid w:val="005B3FD3"/>
    <w:rsid w:val="005B4408"/>
    <w:rsid w:val="005B4A8D"/>
    <w:rsid w:val="005B4C97"/>
    <w:rsid w:val="005B592A"/>
    <w:rsid w:val="005B6F2D"/>
    <w:rsid w:val="005C07A9"/>
    <w:rsid w:val="005C2F5B"/>
    <w:rsid w:val="005C3F7E"/>
    <w:rsid w:val="005C77E7"/>
    <w:rsid w:val="005D00DD"/>
    <w:rsid w:val="005D1919"/>
    <w:rsid w:val="005D1D63"/>
    <w:rsid w:val="005D2BFB"/>
    <w:rsid w:val="005D431D"/>
    <w:rsid w:val="005D5CB6"/>
    <w:rsid w:val="005D7391"/>
    <w:rsid w:val="005D7E8B"/>
    <w:rsid w:val="005E139D"/>
    <w:rsid w:val="005E24DF"/>
    <w:rsid w:val="005E4554"/>
    <w:rsid w:val="005F2EAC"/>
    <w:rsid w:val="005F352D"/>
    <w:rsid w:val="005F4314"/>
    <w:rsid w:val="005F5F4E"/>
    <w:rsid w:val="005F74CE"/>
    <w:rsid w:val="005F7F7D"/>
    <w:rsid w:val="00600C66"/>
    <w:rsid w:val="00603745"/>
    <w:rsid w:val="006047F1"/>
    <w:rsid w:val="00607192"/>
    <w:rsid w:val="006076C9"/>
    <w:rsid w:val="006123A9"/>
    <w:rsid w:val="006135C4"/>
    <w:rsid w:val="00621953"/>
    <w:rsid w:val="00623BAC"/>
    <w:rsid w:val="00625828"/>
    <w:rsid w:val="00626F35"/>
    <w:rsid w:val="00627A82"/>
    <w:rsid w:val="00627EF1"/>
    <w:rsid w:val="00633941"/>
    <w:rsid w:val="00635028"/>
    <w:rsid w:val="00635628"/>
    <w:rsid w:val="00636EA2"/>
    <w:rsid w:val="00637A71"/>
    <w:rsid w:val="0064055C"/>
    <w:rsid w:val="006446A4"/>
    <w:rsid w:val="006463E1"/>
    <w:rsid w:val="00646A55"/>
    <w:rsid w:val="006537A1"/>
    <w:rsid w:val="006624AD"/>
    <w:rsid w:val="006627FE"/>
    <w:rsid w:val="006646DF"/>
    <w:rsid w:val="00665AB2"/>
    <w:rsid w:val="00665D98"/>
    <w:rsid w:val="00666A3D"/>
    <w:rsid w:val="00671EB3"/>
    <w:rsid w:val="00672DD4"/>
    <w:rsid w:val="0067309D"/>
    <w:rsid w:val="00673F38"/>
    <w:rsid w:val="0067446D"/>
    <w:rsid w:val="00674C4E"/>
    <w:rsid w:val="00674C8D"/>
    <w:rsid w:val="00676200"/>
    <w:rsid w:val="006809E6"/>
    <w:rsid w:val="006811CF"/>
    <w:rsid w:val="0068798A"/>
    <w:rsid w:val="00687D9D"/>
    <w:rsid w:val="006907F5"/>
    <w:rsid w:val="0069231B"/>
    <w:rsid w:val="00694A90"/>
    <w:rsid w:val="006A2681"/>
    <w:rsid w:val="006A2C23"/>
    <w:rsid w:val="006A4CFB"/>
    <w:rsid w:val="006A676F"/>
    <w:rsid w:val="006B1501"/>
    <w:rsid w:val="006B5690"/>
    <w:rsid w:val="006B7324"/>
    <w:rsid w:val="006B7F69"/>
    <w:rsid w:val="006C158E"/>
    <w:rsid w:val="006C1809"/>
    <w:rsid w:val="006C4CC8"/>
    <w:rsid w:val="006D13B1"/>
    <w:rsid w:val="006D2BFA"/>
    <w:rsid w:val="006D3C78"/>
    <w:rsid w:val="006D3E67"/>
    <w:rsid w:val="006D43E5"/>
    <w:rsid w:val="006E3EBB"/>
    <w:rsid w:val="006E5BD7"/>
    <w:rsid w:val="006E6AB0"/>
    <w:rsid w:val="006E6C8F"/>
    <w:rsid w:val="006F0BB7"/>
    <w:rsid w:val="006F1731"/>
    <w:rsid w:val="006F2516"/>
    <w:rsid w:val="006F4EA6"/>
    <w:rsid w:val="006F5083"/>
    <w:rsid w:val="006F539D"/>
    <w:rsid w:val="006F6C6B"/>
    <w:rsid w:val="006F7080"/>
    <w:rsid w:val="006F76FD"/>
    <w:rsid w:val="006F782B"/>
    <w:rsid w:val="007012A8"/>
    <w:rsid w:val="00702250"/>
    <w:rsid w:val="00702FFB"/>
    <w:rsid w:val="007036DF"/>
    <w:rsid w:val="00710098"/>
    <w:rsid w:val="007127F9"/>
    <w:rsid w:val="00714381"/>
    <w:rsid w:val="007169E1"/>
    <w:rsid w:val="00721282"/>
    <w:rsid w:val="007220D5"/>
    <w:rsid w:val="00724602"/>
    <w:rsid w:val="00724E2C"/>
    <w:rsid w:val="00734E97"/>
    <w:rsid w:val="007418B6"/>
    <w:rsid w:val="00741C84"/>
    <w:rsid w:val="00741D14"/>
    <w:rsid w:val="00742F86"/>
    <w:rsid w:val="00743054"/>
    <w:rsid w:val="0074386B"/>
    <w:rsid w:val="007443DA"/>
    <w:rsid w:val="0074597B"/>
    <w:rsid w:val="0074677D"/>
    <w:rsid w:val="00750718"/>
    <w:rsid w:val="00755621"/>
    <w:rsid w:val="00766F3D"/>
    <w:rsid w:val="00770735"/>
    <w:rsid w:val="007709F1"/>
    <w:rsid w:val="00771379"/>
    <w:rsid w:val="00771D75"/>
    <w:rsid w:val="0077204F"/>
    <w:rsid w:val="00772781"/>
    <w:rsid w:val="00773E63"/>
    <w:rsid w:val="00775332"/>
    <w:rsid w:val="00782DEA"/>
    <w:rsid w:val="00785438"/>
    <w:rsid w:val="00785523"/>
    <w:rsid w:val="007859E2"/>
    <w:rsid w:val="00785ADF"/>
    <w:rsid w:val="00785EE0"/>
    <w:rsid w:val="0078658C"/>
    <w:rsid w:val="0078715B"/>
    <w:rsid w:val="0078726A"/>
    <w:rsid w:val="007872B8"/>
    <w:rsid w:val="00791465"/>
    <w:rsid w:val="00794C7D"/>
    <w:rsid w:val="007951A0"/>
    <w:rsid w:val="007958C9"/>
    <w:rsid w:val="00795A2F"/>
    <w:rsid w:val="00796F39"/>
    <w:rsid w:val="00797068"/>
    <w:rsid w:val="007A037B"/>
    <w:rsid w:val="007A42F7"/>
    <w:rsid w:val="007A4C9D"/>
    <w:rsid w:val="007A5FCC"/>
    <w:rsid w:val="007A78E3"/>
    <w:rsid w:val="007A7DEB"/>
    <w:rsid w:val="007B07A5"/>
    <w:rsid w:val="007B28CB"/>
    <w:rsid w:val="007B3A1A"/>
    <w:rsid w:val="007B3DA1"/>
    <w:rsid w:val="007B4922"/>
    <w:rsid w:val="007B50AD"/>
    <w:rsid w:val="007C030E"/>
    <w:rsid w:val="007C0433"/>
    <w:rsid w:val="007C149F"/>
    <w:rsid w:val="007C1822"/>
    <w:rsid w:val="007C30BE"/>
    <w:rsid w:val="007C347C"/>
    <w:rsid w:val="007C3D17"/>
    <w:rsid w:val="007C76B2"/>
    <w:rsid w:val="007C7F50"/>
    <w:rsid w:val="007D17D1"/>
    <w:rsid w:val="007D1C36"/>
    <w:rsid w:val="007D4D4C"/>
    <w:rsid w:val="007D59C3"/>
    <w:rsid w:val="007D704F"/>
    <w:rsid w:val="007E146C"/>
    <w:rsid w:val="007E4ACD"/>
    <w:rsid w:val="007E4C68"/>
    <w:rsid w:val="007E6266"/>
    <w:rsid w:val="007E6987"/>
    <w:rsid w:val="007E71F3"/>
    <w:rsid w:val="007E7363"/>
    <w:rsid w:val="007F1B56"/>
    <w:rsid w:val="007F758C"/>
    <w:rsid w:val="007F774D"/>
    <w:rsid w:val="008043E3"/>
    <w:rsid w:val="00810D59"/>
    <w:rsid w:val="008146B3"/>
    <w:rsid w:val="00815D03"/>
    <w:rsid w:val="00816152"/>
    <w:rsid w:val="00816C1A"/>
    <w:rsid w:val="00817586"/>
    <w:rsid w:val="008222D3"/>
    <w:rsid w:val="008323E0"/>
    <w:rsid w:val="00832AAB"/>
    <w:rsid w:val="008336C4"/>
    <w:rsid w:val="00833A6E"/>
    <w:rsid w:val="008343BE"/>
    <w:rsid w:val="00834C98"/>
    <w:rsid w:val="00834FFD"/>
    <w:rsid w:val="00837D96"/>
    <w:rsid w:val="0084082E"/>
    <w:rsid w:val="00840BF4"/>
    <w:rsid w:val="0084163F"/>
    <w:rsid w:val="00845074"/>
    <w:rsid w:val="00846281"/>
    <w:rsid w:val="00847679"/>
    <w:rsid w:val="008478F1"/>
    <w:rsid w:val="00847C5E"/>
    <w:rsid w:val="00851CA6"/>
    <w:rsid w:val="00852CDF"/>
    <w:rsid w:val="008540EF"/>
    <w:rsid w:val="00854FC0"/>
    <w:rsid w:val="0085528C"/>
    <w:rsid w:val="008605CB"/>
    <w:rsid w:val="00861E66"/>
    <w:rsid w:val="00872DCF"/>
    <w:rsid w:val="00873325"/>
    <w:rsid w:val="00873611"/>
    <w:rsid w:val="00873F09"/>
    <w:rsid w:val="008858B7"/>
    <w:rsid w:val="00892187"/>
    <w:rsid w:val="00893DCC"/>
    <w:rsid w:val="008A0288"/>
    <w:rsid w:val="008A110B"/>
    <w:rsid w:val="008A3199"/>
    <w:rsid w:val="008A3701"/>
    <w:rsid w:val="008A4FA4"/>
    <w:rsid w:val="008A5CE8"/>
    <w:rsid w:val="008A7CAB"/>
    <w:rsid w:val="008B068D"/>
    <w:rsid w:val="008B0A1E"/>
    <w:rsid w:val="008B3FA5"/>
    <w:rsid w:val="008B4B81"/>
    <w:rsid w:val="008C2752"/>
    <w:rsid w:val="008C3C42"/>
    <w:rsid w:val="008C4068"/>
    <w:rsid w:val="008C4DCC"/>
    <w:rsid w:val="008C74F9"/>
    <w:rsid w:val="008D1D80"/>
    <w:rsid w:val="008D5C1B"/>
    <w:rsid w:val="008E06B8"/>
    <w:rsid w:val="008E0F9A"/>
    <w:rsid w:val="008E3DE8"/>
    <w:rsid w:val="008E4505"/>
    <w:rsid w:val="008E5D2E"/>
    <w:rsid w:val="008E6F81"/>
    <w:rsid w:val="008F0863"/>
    <w:rsid w:val="008F0E5B"/>
    <w:rsid w:val="008F35A4"/>
    <w:rsid w:val="008F562E"/>
    <w:rsid w:val="008F68A1"/>
    <w:rsid w:val="0090226F"/>
    <w:rsid w:val="00902E19"/>
    <w:rsid w:val="00903253"/>
    <w:rsid w:val="00904841"/>
    <w:rsid w:val="009065AA"/>
    <w:rsid w:val="00906E9C"/>
    <w:rsid w:val="00906F07"/>
    <w:rsid w:val="00906FD6"/>
    <w:rsid w:val="009076E5"/>
    <w:rsid w:val="00910CEF"/>
    <w:rsid w:val="00910D37"/>
    <w:rsid w:val="009129AB"/>
    <w:rsid w:val="00913774"/>
    <w:rsid w:val="00914920"/>
    <w:rsid w:val="00915060"/>
    <w:rsid w:val="00916368"/>
    <w:rsid w:val="009241AE"/>
    <w:rsid w:val="00926873"/>
    <w:rsid w:val="00926D20"/>
    <w:rsid w:val="0093042A"/>
    <w:rsid w:val="00931508"/>
    <w:rsid w:val="009325E9"/>
    <w:rsid w:val="00933D7F"/>
    <w:rsid w:val="009368F5"/>
    <w:rsid w:val="00937CE1"/>
    <w:rsid w:val="009449AE"/>
    <w:rsid w:val="0094560F"/>
    <w:rsid w:val="00945AFD"/>
    <w:rsid w:val="00945D7C"/>
    <w:rsid w:val="0094667C"/>
    <w:rsid w:val="00947339"/>
    <w:rsid w:val="00947FB0"/>
    <w:rsid w:val="00950045"/>
    <w:rsid w:val="0095180A"/>
    <w:rsid w:val="0095256C"/>
    <w:rsid w:val="0095559B"/>
    <w:rsid w:val="00956068"/>
    <w:rsid w:val="009604D2"/>
    <w:rsid w:val="00961F35"/>
    <w:rsid w:val="0096284D"/>
    <w:rsid w:val="00963B92"/>
    <w:rsid w:val="00965A5A"/>
    <w:rsid w:val="00966DB6"/>
    <w:rsid w:val="00970E2A"/>
    <w:rsid w:val="0097183A"/>
    <w:rsid w:val="009741DB"/>
    <w:rsid w:val="00974386"/>
    <w:rsid w:val="0097507A"/>
    <w:rsid w:val="009827A6"/>
    <w:rsid w:val="0099248E"/>
    <w:rsid w:val="0099386C"/>
    <w:rsid w:val="00994118"/>
    <w:rsid w:val="0099578B"/>
    <w:rsid w:val="00996F5D"/>
    <w:rsid w:val="009A29E2"/>
    <w:rsid w:val="009A2C1A"/>
    <w:rsid w:val="009A2DF7"/>
    <w:rsid w:val="009A32D2"/>
    <w:rsid w:val="009A3990"/>
    <w:rsid w:val="009A4232"/>
    <w:rsid w:val="009A5FCC"/>
    <w:rsid w:val="009A7A87"/>
    <w:rsid w:val="009B02C1"/>
    <w:rsid w:val="009B17FE"/>
    <w:rsid w:val="009B19F6"/>
    <w:rsid w:val="009B2537"/>
    <w:rsid w:val="009B65AF"/>
    <w:rsid w:val="009B6B83"/>
    <w:rsid w:val="009B6CA5"/>
    <w:rsid w:val="009B7678"/>
    <w:rsid w:val="009C052F"/>
    <w:rsid w:val="009C148C"/>
    <w:rsid w:val="009C1916"/>
    <w:rsid w:val="009C69AD"/>
    <w:rsid w:val="009C6FB3"/>
    <w:rsid w:val="009C756F"/>
    <w:rsid w:val="009C764A"/>
    <w:rsid w:val="009C7E63"/>
    <w:rsid w:val="009D263B"/>
    <w:rsid w:val="009D56C0"/>
    <w:rsid w:val="009D63B3"/>
    <w:rsid w:val="009D68EA"/>
    <w:rsid w:val="009D6FB2"/>
    <w:rsid w:val="009D727E"/>
    <w:rsid w:val="009D7742"/>
    <w:rsid w:val="009E0EBA"/>
    <w:rsid w:val="009E3027"/>
    <w:rsid w:val="009E33EC"/>
    <w:rsid w:val="009E678A"/>
    <w:rsid w:val="009F076B"/>
    <w:rsid w:val="009F0DF0"/>
    <w:rsid w:val="009F4B2B"/>
    <w:rsid w:val="009F7064"/>
    <w:rsid w:val="00A0158B"/>
    <w:rsid w:val="00A01B54"/>
    <w:rsid w:val="00A04CD7"/>
    <w:rsid w:val="00A058C1"/>
    <w:rsid w:val="00A072CE"/>
    <w:rsid w:val="00A10F52"/>
    <w:rsid w:val="00A1289E"/>
    <w:rsid w:val="00A20842"/>
    <w:rsid w:val="00A21BC7"/>
    <w:rsid w:val="00A2305A"/>
    <w:rsid w:val="00A24DB5"/>
    <w:rsid w:val="00A2524A"/>
    <w:rsid w:val="00A25DE6"/>
    <w:rsid w:val="00A269F8"/>
    <w:rsid w:val="00A2715B"/>
    <w:rsid w:val="00A27875"/>
    <w:rsid w:val="00A279A7"/>
    <w:rsid w:val="00A31F78"/>
    <w:rsid w:val="00A37206"/>
    <w:rsid w:val="00A379AA"/>
    <w:rsid w:val="00A40621"/>
    <w:rsid w:val="00A425B7"/>
    <w:rsid w:val="00A428B3"/>
    <w:rsid w:val="00A43214"/>
    <w:rsid w:val="00A43E9D"/>
    <w:rsid w:val="00A477C4"/>
    <w:rsid w:val="00A50F54"/>
    <w:rsid w:val="00A510B2"/>
    <w:rsid w:val="00A56D31"/>
    <w:rsid w:val="00A6065A"/>
    <w:rsid w:val="00A6179C"/>
    <w:rsid w:val="00A63276"/>
    <w:rsid w:val="00A63604"/>
    <w:rsid w:val="00A63C0C"/>
    <w:rsid w:val="00A643DA"/>
    <w:rsid w:val="00A644A6"/>
    <w:rsid w:val="00A64B75"/>
    <w:rsid w:val="00A716BD"/>
    <w:rsid w:val="00A73472"/>
    <w:rsid w:val="00A741D2"/>
    <w:rsid w:val="00A74EF3"/>
    <w:rsid w:val="00A76AE7"/>
    <w:rsid w:val="00A8028A"/>
    <w:rsid w:val="00A8369B"/>
    <w:rsid w:val="00A83A1B"/>
    <w:rsid w:val="00A866B8"/>
    <w:rsid w:val="00A93C3D"/>
    <w:rsid w:val="00A94605"/>
    <w:rsid w:val="00A9600A"/>
    <w:rsid w:val="00A9797F"/>
    <w:rsid w:val="00AA081B"/>
    <w:rsid w:val="00AA280E"/>
    <w:rsid w:val="00AA3908"/>
    <w:rsid w:val="00AA462F"/>
    <w:rsid w:val="00AA4E24"/>
    <w:rsid w:val="00AA500F"/>
    <w:rsid w:val="00AB04E1"/>
    <w:rsid w:val="00AC4E18"/>
    <w:rsid w:val="00AC6A1B"/>
    <w:rsid w:val="00AD1408"/>
    <w:rsid w:val="00AD6A8F"/>
    <w:rsid w:val="00AD71D3"/>
    <w:rsid w:val="00AF0F03"/>
    <w:rsid w:val="00AF6140"/>
    <w:rsid w:val="00B016D1"/>
    <w:rsid w:val="00B01E21"/>
    <w:rsid w:val="00B03DD5"/>
    <w:rsid w:val="00B04492"/>
    <w:rsid w:val="00B050D4"/>
    <w:rsid w:val="00B066C1"/>
    <w:rsid w:val="00B06E48"/>
    <w:rsid w:val="00B108E6"/>
    <w:rsid w:val="00B12BE7"/>
    <w:rsid w:val="00B163C7"/>
    <w:rsid w:val="00B16B63"/>
    <w:rsid w:val="00B22979"/>
    <w:rsid w:val="00B24E3B"/>
    <w:rsid w:val="00B27209"/>
    <w:rsid w:val="00B273E3"/>
    <w:rsid w:val="00B31B83"/>
    <w:rsid w:val="00B327A1"/>
    <w:rsid w:val="00B32B3B"/>
    <w:rsid w:val="00B4158E"/>
    <w:rsid w:val="00B41FA9"/>
    <w:rsid w:val="00B4261D"/>
    <w:rsid w:val="00B43DAA"/>
    <w:rsid w:val="00B4564D"/>
    <w:rsid w:val="00B45EF1"/>
    <w:rsid w:val="00B46F63"/>
    <w:rsid w:val="00B4720D"/>
    <w:rsid w:val="00B50771"/>
    <w:rsid w:val="00B51DA4"/>
    <w:rsid w:val="00B52D6A"/>
    <w:rsid w:val="00B52E3A"/>
    <w:rsid w:val="00B531A3"/>
    <w:rsid w:val="00B53F7E"/>
    <w:rsid w:val="00B54A74"/>
    <w:rsid w:val="00B54A9E"/>
    <w:rsid w:val="00B5591A"/>
    <w:rsid w:val="00B644CD"/>
    <w:rsid w:val="00B64B93"/>
    <w:rsid w:val="00B655B7"/>
    <w:rsid w:val="00B667C7"/>
    <w:rsid w:val="00B66E51"/>
    <w:rsid w:val="00B675D0"/>
    <w:rsid w:val="00B67DCE"/>
    <w:rsid w:val="00B70A51"/>
    <w:rsid w:val="00B71E6D"/>
    <w:rsid w:val="00B73936"/>
    <w:rsid w:val="00B75A60"/>
    <w:rsid w:val="00B75B86"/>
    <w:rsid w:val="00B75D9D"/>
    <w:rsid w:val="00B75DEA"/>
    <w:rsid w:val="00B77289"/>
    <w:rsid w:val="00B77675"/>
    <w:rsid w:val="00B8679B"/>
    <w:rsid w:val="00B93D21"/>
    <w:rsid w:val="00B94C50"/>
    <w:rsid w:val="00B96AAE"/>
    <w:rsid w:val="00B97CE0"/>
    <w:rsid w:val="00BA0344"/>
    <w:rsid w:val="00BA0A15"/>
    <w:rsid w:val="00BA21EA"/>
    <w:rsid w:val="00BA244C"/>
    <w:rsid w:val="00BA2A6D"/>
    <w:rsid w:val="00BA4857"/>
    <w:rsid w:val="00BA7AA7"/>
    <w:rsid w:val="00BB0719"/>
    <w:rsid w:val="00BB2C10"/>
    <w:rsid w:val="00BB76F2"/>
    <w:rsid w:val="00BC1B3A"/>
    <w:rsid w:val="00BC2F8D"/>
    <w:rsid w:val="00BC5B5C"/>
    <w:rsid w:val="00BC78C6"/>
    <w:rsid w:val="00BD1935"/>
    <w:rsid w:val="00BD3E90"/>
    <w:rsid w:val="00BD45EE"/>
    <w:rsid w:val="00BD4CEF"/>
    <w:rsid w:val="00BE2BE1"/>
    <w:rsid w:val="00BE4D21"/>
    <w:rsid w:val="00BE5566"/>
    <w:rsid w:val="00BE6616"/>
    <w:rsid w:val="00BE7C2C"/>
    <w:rsid w:val="00BF0F0B"/>
    <w:rsid w:val="00BF1BED"/>
    <w:rsid w:val="00BF1C25"/>
    <w:rsid w:val="00BF33C7"/>
    <w:rsid w:val="00C01EBD"/>
    <w:rsid w:val="00C03D36"/>
    <w:rsid w:val="00C04478"/>
    <w:rsid w:val="00C05B46"/>
    <w:rsid w:val="00C071B9"/>
    <w:rsid w:val="00C07B03"/>
    <w:rsid w:val="00C11245"/>
    <w:rsid w:val="00C12414"/>
    <w:rsid w:val="00C223B2"/>
    <w:rsid w:val="00C24274"/>
    <w:rsid w:val="00C27947"/>
    <w:rsid w:val="00C31A36"/>
    <w:rsid w:val="00C32439"/>
    <w:rsid w:val="00C4056F"/>
    <w:rsid w:val="00C431B4"/>
    <w:rsid w:val="00C46B46"/>
    <w:rsid w:val="00C47C89"/>
    <w:rsid w:val="00C5184D"/>
    <w:rsid w:val="00C51E11"/>
    <w:rsid w:val="00C528EA"/>
    <w:rsid w:val="00C5301D"/>
    <w:rsid w:val="00C57027"/>
    <w:rsid w:val="00C5791B"/>
    <w:rsid w:val="00C57D30"/>
    <w:rsid w:val="00C604E3"/>
    <w:rsid w:val="00C60752"/>
    <w:rsid w:val="00C61A0A"/>
    <w:rsid w:val="00C640BA"/>
    <w:rsid w:val="00C64290"/>
    <w:rsid w:val="00C65F1D"/>
    <w:rsid w:val="00C717B2"/>
    <w:rsid w:val="00C73D0B"/>
    <w:rsid w:val="00C754FE"/>
    <w:rsid w:val="00C765B0"/>
    <w:rsid w:val="00C81419"/>
    <w:rsid w:val="00C83667"/>
    <w:rsid w:val="00C86F80"/>
    <w:rsid w:val="00C87BAE"/>
    <w:rsid w:val="00C92B08"/>
    <w:rsid w:val="00C93C75"/>
    <w:rsid w:val="00C93D10"/>
    <w:rsid w:val="00C941B3"/>
    <w:rsid w:val="00C94742"/>
    <w:rsid w:val="00C94B1E"/>
    <w:rsid w:val="00C9792F"/>
    <w:rsid w:val="00CA1550"/>
    <w:rsid w:val="00CA63C9"/>
    <w:rsid w:val="00CB01B3"/>
    <w:rsid w:val="00CB18DF"/>
    <w:rsid w:val="00CB210E"/>
    <w:rsid w:val="00CB2784"/>
    <w:rsid w:val="00CB31C3"/>
    <w:rsid w:val="00CB355D"/>
    <w:rsid w:val="00CB529B"/>
    <w:rsid w:val="00CB5CCE"/>
    <w:rsid w:val="00CB5F0B"/>
    <w:rsid w:val="00CC3441"/>
    <w:rsid w:val="00CC3637"/>
    <w:rsid w:val="00CC7480"/>
    <w:rsid w:val="00CD0421"/>
    <w:rsid w:val="00CD1028"/>
    <w:rsid w:val="00CD1145"/>
    <w:rsid w:val="00CD12B0"/>
    <w:rsid w:val="00CD30B0"/>
    <w:rsid w:val="00CE0258"/>
    <w:rsid w:val="00CE53CE"/>
    <w:rsid w:val="00CE553F"/>
    <w:rsid w:val="00CF03BC"/>
    <w:rsid w:val="00CF4699"/>
    <w:rsid w:val="00CF4B70"/>
    <w:rsid w:val="00CF71A1"/>
    <w:rsid w:val="00CF73D7"/>
    <w:rsid w:val="00D01B1F"/>
    <w:rsid w:val="00D02A6A"/>
    <w:rsid w:val="00D03632"/>
    <w:rsid w:val="00D0419E"/>
    <w:rsid w:val="00D04264"/>
    <w:rsid w:val="00D06BC6"/>
    <w:rsid w:val="00D147CB"/>
    <w:rsid w:val="00D1560C"/>
    <w:rsid w:val="00D200F9"/>
    <w:rsid w:val="00D20F61"/>
    <w:rsid w:val="00D222EC"/>
    <w:rsid w:val="00D25037"/>
    <w:rsid w:val="00D255CF"/>
    <w:rsid w:val="00D27404"/>
    <w:rsid w:val="00D27F6A"/>
    <w:rsid w:val="00D33432"/>
    <w:rsid w:val="00D33569"/>
    <w:rsid w:val="00D33BD9"/>
    <w:rsid w:val="00D40B9E"/>
    <w:rsid w:val="00D40EEE"/>
    <w:rsid w:val="00D4132C"/>
    <w:rsid w:val="00D41CC0"/>
    <w:rsid w:val="00D42B39"/>
    <w:rsid w:val="00D43F08"/>
    <w:rsid w:val="00D45508"/>
    <w:rsid w:val="00D46C09"/>
    <w:rsid w:val="00D475A2"/>
    <w:rsid w:val="00D51D4A"/>
    <w:rsid w:val="00D60F06"/>
    <w:rsid w:val="00D617A8"/>
    <w:rsid w:val="00D62080"/>
    <w:rsid w:val="00D640B1"/>
    <w:rsid w:val="00D646EF"/>
    <w:rsid w:val="00D64C34"/>
    <w:rsid w:val="00D65478"/>
    <w:rsid w:val="00D673EA"/>
    <w:rsid w:val="00D70FD4"/>
    <w:rsid w:val="00D7100F"/>
    <w:rsid w:val="00D7418F"/>
    <w:rsid w:val="00D778A2"/>
    <w:rsid w:val="00D84F15"/>
    <w:rsid w:val="00D860AD"/>
    <w:rsid w:val="00D870B9"/>
    <w:rsid w:val="00D871DF"/>
    <w:rsid w:val="00D87B85"/>
    <w:rsid w:val="00D92791"/>
    <w:rsid w:val="00D93522"/>
    <w:rsid w:val="00D93E10"/>
    <w:rsid w:val="00D958B7"/>
    <w:rsid w:val="00D96681"/>
    <w:rsid w:val="00D9689E"/>
    <w:rsid w:val="00D96A6B"/>
    <w:rsid w:val="00D96ADF"/>
    <w:rsid w:val="00DA0722"/>
    <w:rsid w:val="00DA15C0"/>
    <w:rsid w:val="00DA1ECC"/>
    <w:rsid w:val="00DA3334"/>
    <w:rsid w:val="00DA3B38"/>
    <w:rsid w:val="00DA49F5"/>
    <w:rsid w:val="00DA50AA"/>
    <w:rsid w:val="00DA7765"/>
    <w:rsid w:val="00DB191A"/>
    <w:rsid w:val="00DB334E"/>
    <w:rsid w:val="00DB3816"/>
    <w:rsid w:val="00DC0954"/>
    <w:rsid w:val="00DC4D59"/>
    <w:rsid w:val="00DC514A"/>
    <w:rsid w:val="00DC52CB"/>
    <w:rsid w:val="00DC729C"/>
    <w:rsid w:val="00DD0A8E"/>
    <w:rsid w:val="00DE1455"/>
    <w:rsid w:val="00DE15A5"/>
    <w:rsid w:val="00DE3C54"/>
    <w:rsid w:val="00DE5C76"/>
    <w:rsid w:val="00DE6006"/>
    <w:rsid w:val="00DE70FA"/>
    <w:rsid w:val="00DE7B44"/>
    <w:rsid w:val="00DF11E5"/>
    <w:rsid w:val="00DF178C"/>
    <w:rsid w:val="00DF1C68"/>
    <w:rsid w:val="00DF2410"/>
    <w:rsid w:val="00DF2904"/>
    <w:rsid w:val="00DF3906"/>
    <w:rsid w:val="00DF3DC5"/>
    <w:rsid w:val="00DF5BCD"/>
    <w:rsid w:val="00E0005A"/>
    <w:rsid w:val="00E03104"/>
    <w:rsid w:val="00E038F9"/>
    <w:rsid w:val="00E04713"/>
    <w:rsid w:val="00E06541"/>
    <w:rsid w:val="00E06BF3"/>
    <w:rsid w:val="00E072F9"/>
    <w:rsid w:val="00E0749B"/>
    <w:rsid w:val="00E103E2"/>
    <w:rsid w:val="00E115A1"/>
    <w:rsid w:val="00E1416A"/>
    <w:rsid w:val="00E15E2A"/>
    <w:rsid w:val="00E2045F"/>
    <w:rsid w:val="00E20A83"/>
    <w:rsid w:val="00E232FE"/>
    <w:rsid w:val="00E23434"/>
    <w:rsid w:val="00E23C46"/>
    <w:rsid w:val="00E32E92"/>
    <w:rsid w:val="00E361D0"/>
    <w:rsid w:val="00E40808"/>
    <w:rsid w:val="00E4305F"/>
    <w:rsid w:val="00E45E5B"/>
    <w:rsid w:val="00E45FBA"/>
    <w:rsid w:val="00E463D5"/>
    <w:rsid w:val="00E51B3D"/>
    <w:rsid w:val="00E52CF2"/>
    <w:rsid w:val="00E52D7E"/>
    <w:rsid w:val="00E56524"/>
    <w:rsid w:val="00E57F9C"/>
    <w:rsid w:val="00E617F7"/>
    <w:rsid w:val="00E61DD1"/>
    <w:rsid w:val="00E639D4"/>
    <w:rsid w:val="00E71B85"/>
    <w:rsid w:val="00E71D23"/>
    <w:rsid w:val="00E72A87"/>
    <w:rsid w:val="00E72E97"/>
    <w:rsid w:val="00E7308F"/>
    <w:rsid w:val="00E746A3"/>
    <w:rsid w:val="00E748AA"/>
    <w:rsid w:val="00E74CC4"/>
    <w:rsid w:val="00E75BDE"/>
    <w:rsid w:val="00E82237"/>
    <w:rsid w:val="00E83764"/>
    <w:rsid w:val="00E87B5C"/>
    <w:rsid w:val="00E91F46"/>
    <w:rsid w:val="00E93179"/>
    <w:rsid w:val="00E946DA"/>
    <w:rsid w:val="00E95304"/>
    <w:rsid w:val="00E9537E"/>
    <w:rsid w:val="00E9676A"/>
    <w:rsid w:val="00EA0B27"/>
    <w:rsid w:val="00EA2D72"/>
    <w:rsid w:val="00EA2DA7"/>
    <w:rsid w:val="00EA313B"/>
    <w:rsid w:val="00EA4AEC"/>
    <w:rsid w:val="00EB12B9"/>
    <w:rsid w:val="00EB259E"/>
    <w:rsid w:val="00EB332F"/>
    <w:rsid w:val="00EB3B02"/>
    <w:rsid w:val="00EB3EB0"/>
    <w:rsid w:val="00EB3F01"/>
    <w:rsid w:val="00EB7550"/>
    <w:rsid w:val="00EC1CAC"/>
    <w:rsid w:val="00EC6863"/>
    <w:rsid w:val="00ED413E"/>
    <w:rsid w:val="00ED5078"/>
    <w:rsid w:val="00ED52AE"/>
    <w:rsid w:val="00EE35F3"/>
    <w:rsid w:val="00EE37D6"/>
    <w:rsid w:val="00EF00C7"/>
    <w:rsid w:val="00EF3F62"/>
    <w:rsid w:val="00EF4E43"/>
    <w:rsid w:val="00EF5B7A"/>
    <w:rsid w:val="00EF63C9"/>
    <w:rsid w:val="00EF6A98"/>
    <w:rsid w:val="00F009EC"/>
    <w:rsid w:val="00F0270E"/>
    <w:rsid w:val="00F03EDE"/>
    <w:rsid w:val="00F04034"/>
    <w:rsid w:val="00F05A69"/>
    <w:rsid w:val="00F071FA"/>
    <w:rsid w:val="00F10E3F"/>
    <w:rsid w:val="00F11F0A"/>
    <w:rsid w:val="00F133A0"/>
    <w:rsid w:val="00F13573"/>
    <w:rsid w:val="00F15A74"/>
    <w:rsid w:val="00F258F6"/>
    <w:rsid w:val="00F301AE"/>
    <w:rsid w:val="00F304F6"/>
    <w:rsid w:val="00F30F89"/>
    <w:rsid w:val="00F31A88"/>
    <w:rsid w:val="00F3240C"/>
    <w:rsid w:val="00F343A3"/>
    <w:rsid w:val="00F34825"/>
    <w:rsid w:val="00F444C7"/>
    <w:rsid w:val="00F453DF"/>
    <w:rsid w:val="00F500ED"/>
    <w:rsid w:val="00F50351"/>
    <w:rsid w:val="00F51796"/>
    <w:rsid w:val="00F51C80"/>
    <w:rsid w:val="00F51CC0"/>
    <w:rsid w:val="00F5474D"/>
    <w:rsid w:val="00F5501E"/>
    <w:rsid w:val="00F56B94"/>
    <w:rsid w:val="00F57650"/>
    <w:rsid w:val="00F608A8"/>
    <w:rsid w:val="00F60E46"/>
    <w:rsid w:val="00F62D25"/>
    <w:rsid w:val="00F64965"/>
    <w:rsid w:val="00F65D9D"/>
    <w:rsid w:val="00F66A1A"/>
    <w:rsid w:val="00F66ACD"/>
    <w:rsid w:val="00F6787D"/>
    <w:rsid w:val="00F67C7C"/>
    <w:rsid w:val="00F67D34"/>
    <w:rsid w:val="00F73A3B"/>
    <w:rsid w:val="00F765C3"/>
    <w:rsid w:val="00F82334"/>
    <w:rsid w:val="00F92E6A"/>
    <w:rsid w:val="00F93D0F"/>
    <w:rsid w:val="00F94D40"/>
    <w:rsid w:val="00F94DB1"/>
    <w:rsid w:val="00F955E9"/>
    <w:rsid w:val="00F96852"/>
    <w:rsid w:val="00FA61E7"/>
    <w:rsid w:val="00FA7965"/>
    <w:rsid w:val="00FB053D"/>
    <w:rsid w:val="00FB0917"/>
    <w:rsid w:val="00FB17CC"/>
    <w:rsid w:val="00FB1DFB"/>
    <w:rsid w:val="00FB3DE6"/>
    <w:rsid w:val="00FC03A1"/>
    <w:rsid w:val="00FC103A"/>
    <w:rsid w:val="00FC28B3"/>
    <w:rsid w:val="00FC558A"/>
    <w:rsid w:val="00FC5FD6"/>
    <w:rsid w:val="00FC748C"/>
    <w:rsid w:val="00FD02D8"/>
    <w:rsid w:val="00FD183C"/>
    <w:rsid w:val="00FD343A"/>
    <w:rsid w:val="00FD48CF"/>
    <w:rsid w:val="00FD6EB6"/>
    <w:rsid w:val="00FD77BE"/>
    <w:rsid w:val="00FE0FE9"/>
    <w:rsid w:val="00FE2D55"/>
    <w:rsid w:val="00FE688C"/>
    <w:rsid w:val="00FE72CC"/>
    <w:rsid w:val="00FF47A5"/>
    <w:rsid w:val="00FF4C9C"/>
    <w:rsid w:val="00FF71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DBFA6"/>
  <w15:docId w15:val="{7A965083-9200-4EE3-B57F-AFAB41FC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3"/>
      </w:numPr>
      <w:tabs>
        <w:tab w:val="num" w:pos="360"/>
      </w:tabs>
      <w:spacing w:before="40" w:after="0"/>
      <w:ind w:left="0" w:firstLine="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0"/>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8175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F352D"/>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99"/>
    <w:semiHidden/>
    <w:unhideWhenUsed/>
    <w:rsid w:val="00A058C1"/>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A058C1"/>
    <w:rPr>
      <w:rFonts w:ascii="Calibri" w:eastAsia="Calibri" w:hAnsi="Calibri" w:cs="Times New Roman"/>
    </w:rPr>
  </w:style>
  <w:style w:type="character" w:customStyle="1" w:styleId="DescripcinCar">
    <w:name w:val="Descripción Car"/>
    <w:aliases w:val="Epígrafe 2 Car"/>
    <w:basedOn w:val="Fuentedeprrafopredeter"/>
    <w:link w:val="Descripcin"/>
    <w:uiPriority w:val="99"/>
    <w:locked/>
    <w:rsid w:val="00A058C1"/>
    <w:rPr>
      <w:rFonts w:eastAsiaTheme="majorEastAsia" w:cstheme="minorHAnsi"/>
      <w:b/>
      <w:color w:val="2E74B5" w:themeColor="accent1" w:themeShade="BF"/>
      <w:sz w:val="18"/>
      <w:szCs w:val="20"/>
    </w:rPr>
  </w:style>
  <w:style w:type="paragraph" w:styleId="Descripcin">
    <w:name w:val="caption"/>
    <w:aliases w:val="Epígrafe 2"/>
    <w:basedOn w:val="Ttulo2"/>
    <w:next w:val="Normal"/>
    <w:link w:val="DescripcinCar"/>
    <w:uiPriority w:val="99"/>
    <w:unhideWhenUsed/>
    <w:qFormat/>
    <w:rsid w:val="00A058C1"/>
    <w:pPr>
      <w:numPr>
        <w:ilvl w:val="0"/>
      </w:numPr>
      <w:jc w:val="left"/>
    </w:pPr>
    <w:rPr>
      <w:rFonts w:asciiTheme="minorHAnsi" w:eastAsiaTheme="majorEastAsia" w:hAnsiTheme="minorHAnsi" w:cstheme="minorHAnsi"/>
      <w:color w:val="2E74B5" w:themeColor="accent1" w:themeShade="BF"/>
      <w:sz w:val="18"/>
      <w:szCs w:val="20"/>
    </w:rPr>
  </w:style>
  <w:style w:type="table" w:styleId="Tablaconcuadrculaclara">
    <w:name w:val="Grid Table Light"/>
    <w:basedOn w:val="Tablanormal"/>
    <w:uiPriority w:val="40"/>
    <w:rsid w:val="003A0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4D61B3"/>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4D61B3"/>
    <w:rPr>
      <w:rFonts w:eastAsia="Calibri" w:cs="Times New Roman"/>
      <w:b/>
      <w:bCs/>
      <w:sz w:val="20"/>
      <w:szCs w:val="20"/>
    </w:rPr>
  </w:style>
  <w:style w:type="paragraph" w:styleId="Textonotapie">
    <w:name w:val="footnote text"/>
    <w:basedOn w:val="Normal"/>
    <w:link w:val="TextonotapieCar"/>
    <w:uiPriority w:val="99"/>
    <w:semiHidden/>
    <w:unhideWhenUsed/>
    <w:rsid w:val="00D927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2791"/>
    <w:rPr>
      <w:sz w:val="20"/>
      <w:szCs w:val="20"/>
    </w:rPr>
  </w:style>
  <w:style w:type="character" w:styleId="Refdenotaalpie">
    <w:name w:val="footnote reference"/>
    <w:basedOn w:val="Fuentedeprrafopredeter"/>
    <w:uiPriority w:val="99"/>
    <w:semiHidden/>
    <w:unhideWhenUsed/>
    <w:rsid w:val="00D92791"/>
    <w:rPr>
      <w:vertAlign w:val="superscript"/>
    </w:rPr>
  </w:style>
  <w:style w:type="table" w:styleId="Tablaconcuadrcula1clara-nfasis3">
    <w:name w:val="Grid Table 1 Light Accent 3"/>
    <w:basedOn w:val="Tablanormal"/>
    <w:uiPriority w:val="46"/>
    <w:rsid w:val="00945D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7E4AC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E4ACD"/>
    <w:rPr>
      <w:sz w:val="20"/>
      <w:szCs w:val="20"/>
    </w:rPr>
  </w:style>
  <w:style w:type="character" w:styleId="Refdenotaalfinal">
    <w:name w:val="endnote reference"/>
    <w:basedOn w:val="Fuentedeprrafopredeter"/>
    <w:uiPriority w:val="99"/>
    <w:semiHidden/>
    <w:unhideWhenUsed/>
    <w:rsid w:val="007E4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7663">
      <w:bodyDiv w:val="1"/>
      <w:marLeft w:val="0"/>
      <w:marRight w:val="0"/>
      <w:marTop w:val="0"/>
      <w:marBottom w:val="0"/>
      <w:divBdr>
        <w:top w:val="none" w:sz="0" w:space="0" w:color="auto"/>
        <w:left w:val="none" w:sz="0" w:space="0" w:color="auto"/>
        <w:bottom w:val="none" w:sz="0" w:space="0" w:color="auto"/>
        <w:right w:val="none" w:sz="0" w:space="0" w:color="auto"/>
      </w:divBdr>
    </w:div>
    <w:div w:id="252668784">
      <w:bodyDiv w:val="1"/>
      <w:marLeft w:val="0"/>
      <w:marRight w:val="0"/>
      <w:marTop w:val="0"/>
      <w:marBottom w:val="0"/>
      <w:divBdr>
        <w:top w:val="none" w:sz="0" w:space="0" w:color="auto"/>
        <w:left w:val="none" w:sz="0" w:space="0" w:color="auto"/>
        <w:bottom w:val="none" w:sz="0" w:space="0" w:color="auto"/>
        <w:right w:val="none" w:sz="0" w:space="0" w:color="auto"/>
      </w:divBdr>
    </w:div>
    <w:div w:id="297880921">
      <w:bodyDiv w:val="1"/>
      <w:marLeft w:val="0"/>
      <w:marRight w:val="0"/>
      <w:marTop w:val="0"/>
      <w:marBottom w:val="0"/>
      <w:divBdr>
        <w:top w:val="none" w:sz="0" w:space="0" w:color="auto"/>
        <w:left w:val="none" w:sz="0" w:space="0" w:color="auto"/>
        <w:bottom w:val="none" w:sz="0" w:space="0" w:color="auto"/>
        <w:right w:val="none" w:sz="0" w:space="0" w:color="auto"/>
      </w:divBdr>
    </w:div>
    <w:div w:id="387994588">
      <w:bodyDiv w:val="1"/>
      <w:marLeft w:val="0"/>
      <w:marRight w:val="0"/>
      <w:marTop w:val="0"/>
      <w:marBottom w:val="0"/>
      <w:divBdr>
        <w:top w:val="none" w:sz="0" w:space="0" w:color="auto"/>
        <w:left w:val="none" w:sz="0" w:space="0" w:color="auto"/>
        <w:bottom w:val="none" w:sz="0" w:space="0" w:color="auto"/>
        <w:right w:val="none" w:sz="0" w:space="0" w:color="auto"/>
      </w:divBdr>
    </w:div>
    <w:div w:id="427651887">
      <w:bodyDiv w:val="1"/>
      <w:marLeft w:val="0"/>
      <w:marRight w:val="0"/>
      <w:marTop w:val="0"/>
      <w:marBottom w:val="0"/>
      <w:divBdr>
        <w:top w:val="none" w:sz="0" w:space="0" w:color="auto"/>
        <w:left w:val="none" w:sz="0" w:space="0" w:color="auto"/>
        <w:bottom w:val="none" w:sz="0" w:space="0" w:color="auto"/>
        <w:right w:val="none" w:sz="0" w:space="0" w:color="auto"/>
      </w:divBdr>
    </w:div>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0110846">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832648946">
      <w:bodyDiv w:val="1"/>
      <w:marLeft w:val="0"/>
      <w:marRight w:val="0"/>
      <w:marTop w:val="0"/>
      <w:marBottom w:val="0"/>
      <w:divBdr>
        <w:top w:val="none" w:sz="0" w:space="0" w:color="auto"/>
        <w:left w:val="none" w:sz="0" w:space="0" w:color="auto"/>
        <w:bottom w:val="none" w:sz="0" w:space="0" w:color="auto"/>
        <w:right w:val="none" w:sz="0" w:space="0" w:color="auto"/>
      </w:divBdr>
    </w:div>
    <w:div w:id="836964476">
      <w:bodyDiv w:val="1"/>
      <w:marLeft w:val="0"/>
      <w:marRight w:val="0"/>
      <w:marTop w:val="0"/>
      <w:marBottom w:val="0"/>
      <w:divBdr>
        <w:top w:val="none" w:sz="0" w:space="0" w:color="auto"/>
        <w:left w:val="none" w:sz="0" w:space="0" w:color="auto"/>
        <w:bottom w:val="none" w:sz="0" w:space="0" w:color="auto"/>
        <w:right w:val="none" w:sz="0" w:space="0" w:color="auto"/>
      </w:divBdr>
    </w:div>
    <w:div w:id="851070576">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84952471">
      <w:bodyDiv w:val="1"/>
      <w:marLeft w:val="0"/>
      <w:marRight w:val="0"/>
      <w:marTop w:val="0"/>
      <w:marBottom w:val="0"/>
      <w:divBdr>
        <w:top w:val="none" w:sz="0" w:space="0" w:color="auto"/>
        <w:left w:val="none" w:sz="0" w:space="0" w:color="auto"/>
        <w:bottom w:val="none" w:sz="0" w:space="0" w:color="auto"/>
        <w:right w:val="none" w:sz="0" w:space="0" w:color="auto"/>
      </w:divBdr>
    </w:div>
    <w:div w:id="893781597">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1051853547">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159078825">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234855805">
      <w:bodyDiv w:val="1"/>
      <w:marLeft w:val="0"/>
      <w:marRight w:val="0"/>
      <w:marTop w:val="0"/>
      <w:marBottom w:val="0"/>
      <w:divBdr>
        <w:top w:val="none" w:sz="0" w:space="0" w:color="auto"/>
        <w:left w:val="none" w:sz="0" w:space="0" w:color="auto"/>
        <w:bottom w:val="none" w:sz="0" w:space="0" w:color="auto"/>
        <w:right w:val="none" w:sz="0" w:space="0" w:color="auto"/>
      </w:divBdr>
    </w:div>
    <w:div w:id="1279491147">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395616138">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850438693">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 w:id="20827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AB9B-09C9-41B0-8233-A588EA09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8060</Words>
  <Characters>44334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Elizabeth Salinas</cp:lastModifiedBy>
  <cp:revision>2</cp:revision>
  <cp:lastPrinted>2019-07-01T19:26:00Z</cp:lastPrinted>
  <dcterms:created xsi:type="dcterms:W3CDTF">2021-10-18T16:02:00Z</dcterms:created>
  <dcterms:modified xsi:type="dcterms:W3CDTF">2021-10-18T16:02:00Z</dcterms:modified>
</cp:coreProperties>
</file>