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CA0FDF2" w14:textId="77777777" w:rsidR="008A0F6E" w:rsidRPr="001029E5" w:rsidRDefault="008A0F6E" w:rsidP="009B1EB0">
      <w:pPr>
        <w:spacing w:after="0" w:line="240" w:lineRule="auto"/>
        <w:jc w:val="center"/>
        <w:rPr>
          <w:sz w:val="28"/>
          <w:szCs w:val="28"/>
        </w:rPr>
      </w:pPr>
    </w:p>
    <w:p w14:paraId="573B0E8B"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FA9DE57" w14:textId="77777777" w:rsidR="007A7DEB" w:rsidRDefault="007A7DEB" w:rsidP="007A7DEB">
      <w:pPr>
        <w:spacing w:after="0" w:line="240" w:lineRule="auto"/>
        <w:jc w:val="center"/>
        <w:rPr>
          <w:rFonts w:ascii="Calibri" w:eastAsia="Calibri" w:hAnsi="Calibri" w:cs="Calibri"/>
          <w:sz w:val="24"/>
          <w:szCs w:val="24"/>
        </w:rPr>
      </w:pPr>
    </w:p>
    <w:p w14:paraId="02C35C0B" w14:textId="77777777" w:rsidR="00BF79D8" w:rsidRDefault="00BF79D8" w:rsidP="007A7DEB">
      <w:pPr>
        <w:spacing w:after="0" w:line="240" w:lineRule="auto"/>
        <w:jc w:val="center"/>
        <w:rPr>
          <w:rFonts w:ascii="Calibri" w:eastAsia="Calibri" w:hAnsi="Calibri" w:cs="Calibri"/>
          <w:sz w:val="24"/>
          <w:szCs w:val="24"/>
        </w:rPr>
      </w:pPr>
    </w:p>
    <w:p w14:paraId="06DE8882" w14:textId="4217F3C1" w:rsidR="000473F0" w:rsidRDefault="006F63FC" w:rsidP="00E612A6">
      <w:pPr>
        <w:spacing w:after="0" w:line="240" w:lineRule="auto"/>
        <w:jc w:val="center"/>
        <w:rPr>
          <w:rFonts w:ascii="Arial" w:hAnsi="Arial" w:cs="Arial"/>
          <w:b/>
          <w:bCs/>
          <w:sz w:val="30"/>
          <w:szCs w:val="30"/>
          <w:shd w:val="clear" w:color="auto" w:fill="FFFFFF"/>
        </w:rPr>
      </w:pPr>
      <w:bookmarkStart w:id="4" w:name="_Toc350847217"/>
      <w:bookmarkStart w:id="5" w:name="_Toc350928661"/>
      <w:bookmarkStart w:id="6" w:name="_Toc350937998"/>
      <w:bookmarkStart w:id="7" w:name="_Toc351623560"/>
      <w:r w:rsidRPr="00471F36">
        <w:rPr>
          <w:rFonts w:ascii="Arial" w:hAnsi="Arial" w:cs="Arial"/>
          <w:b/>
          <w:bCs/>
          <w:sz w:val="30"/>
          <w:szCs w:val="30"/>
          <w:shd w:val="clear" w:color="auto" w:fill="FFFFFF"/>
        </w:rPr>
        <w:t xml:space="preserve">FORESTAL BUTROS-ASERRADERO </w:t>
      </w:r>
    </w:p>
    <w:p w14:paraId="2BEF0D7A" w14:textId="77777777" w:rsidR="00240330" w:rsidRDefault="00240330" w:rsidP="00E612A6">
      <w:pPr>
        <w:spacing w:after="0" w:line="240" w:lineRule="auto"/>
        <w:jc w:val="center"/>
        <w:rPr>
          <w:rFonts w:ascii="Calibri" w:eastAsia="Calibri" w:hAnsi="Calibri" w:cs="Times New Roman"/>
          <w:b/>
          <w:sz w:val="24"/>
          <w:szCs w:val="24"/>
        </w:rPr>
      </w:pPr>
    </w:p>
    <w:p w14:paraId="0A862FD7" w14:textId="4B49FCD0" w:rsidR="00E612A6" w:rsidRDefault="00E612A6" w:rsidP="00E612A6">
      <w:pPr>
        <w:spacing w:after="0" w:line="240" w:lineRule="auto"/>
        <w:jc w:val="center"/>
        <w:rPr>
          <w:rFonts w:ascii="Calibri" w:eastAsia="Calibri" w:hAnsi="Calibri" w:cs="Times New Roman"/>
          <w:b/>
          <w:sz w:val="24"/>
          <w:szCs w:val="24"/>
        </w:rPr>
      </w:pPr>
      <w:r w:rsidRPr="00CC4099">
        <w:rPr>
          <w:rFonts w:ascii="Calibri" w:eastAsia="Calibri" w:hAnsi="Calibri" w:cs="Times New Roman"/>
          <w:b/>
          <w:sz w:val="24"/>
          <w:szCs w:val="24"/>
        </w:rPr>
        <w:t>DFZ-20</w:t>
      </w:r>
      <w:r w:rsidR="009C73E2">
        <w:rPr>
          <w:rFonts w:ascii="Calibri" w:eastAsia="Calibri" w:hAnsi="Calibri" w:cs="Times New Roman"/>
          <w:b/>
          <w:sz w:val="24"/>
          <w:szCs w:val="24"/>
        </w:rPr>
        <w:t>2</w:t>
      </w:r>
      <w:r w:rsidR="003F6931">
        <w:rPr>
          <w:rFonts w:ascii="Calibri" w:eastAsia="Calibri" w:hAnsi="Calibri" w:cs="Times New Roman"/>
          <w:b/>
          <w:sz w:val="24"/>
          <w:szCs w:val="24"/>
        </w:rPr>
        <w:t>1</w:t>
      </w:r>
      <w:r w:rsidRPr="00CC4099">
        <w:rPr>
          <w:rFonts w:ascii="Calibri" w:eastAsia="Calibri" w:hAnsi="Calibri" w:cs="Times New Roman"/>
          <w:b/>
          <w:sz w:val="24"/>
          <w:szCs w:val="24"/>
        </w:rPr>
        <w:t>-</w:t>
      </w:r>
      <w:r w:rsidR="003F6931">
        <w:rPr>
          <w:rFonts w:ascii="Calibri" w:eastAsia="Calibri" w:hAnsi="Calibri" w:cs="Times New Roman"/>
          <w:b/>
          <w:sz w:val="24"/>
          <w:szCs w:val="24"/>
        </w:rPr>
        <w:t>1818</w:t>
      </w:r>
      <w:r w:rsidRPr="00CC4099">
        <w:rPr>
          <w:rFonts w:ascii="Calibri" w:eastAsia="Calibri" w:hAnsi="Calibri" w:cs="Times New Roman"/>
          <w:b/>
          <w:sz w:val="24"/>
          <w:szCs w:val="24"/>
        </w:rPr>
        <w:t>-X</w:t>
      </w:r>
      <w:r>
        <w:rPr>
          <w:rFonts w:ascii="Calibri" w:eastAsia="Calibri" w:hAnsi="Calibri" w:cs="Times New Roman"/>
          <w:b/>
          <w:sz w:val="24"/>
          <w:szCs w:val="24"/>
        </w:rPr>
        <w:t>VI</w:t>
      </w:r>
      <w:r w:rsidRPr="00CC4099">
        <w:rPr>
          <w:rFonts w:ascii="Calibri" w:eastAsia="Calibri" w:hAnsi="Calibri" w:cs="Times New Roman"/>
          <w:b/>
          <w:sz w:val="24"/>
          <w:szCs w:val="24"/>
        </w:rPr>
        <w:t>-PPDA</w:t>
      </w:r>
      <w:r w:rsidRPr="00CC4099" w:rsidDel="0005540D">
        <w:rPr>
          <w:rFonts w:ascii="Calibri" w:eastAsia="Calibri" w:hAnsi="Calibri" w:cs="Times New Roman"/>
          <w:b/>
          <w:sz w:val="24"/>
          <w:szCs w:val="24"/>
        </w:rPr>
        <w:t xml:space="preserve"> </w:t>
      </w:r>
      <w:bookmarkEnd w:id="4"/>
      <w:bookmarkEnd w:id="5"/>
      <w:bookmarkEnd w:id="6"/>
      <w:bookmarkEnd w:id="7"/>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2055"/>
        <w:gridCol w:w="2736"/>
      </w:tblGrid>
      <w:tr w:rsidR="00E612A6" w:rsidRPr="001A526B" w14:paraId="7ADA35CE" w14:textId="77777777" w:rsidTr="00693606">
        <w:trPr>
          <w:trHeight w:val="567"/>
          <w:jc w:val="center"/>
        </w:trPr>
        <w:tc>
          <w:tcPr>
            <w:tcW w:w="1197" w:type="dxa"/>
            <w:shd w:val="clear" w:color="auto" w:fill="D9D9D9"/>
            <w:vAlign w:val="center"/>
          </w:tcPr>
          <w:p w14:paraId="7388962C" w14:textId="77777777" w:rsidR="00E612A6" w:rsidRPr="001A526B" w:rsidRDefault="00E612A6" w:rsidP="00693606">
            <w:pPr>
              <w:spacing w:after="0" w:line="240" w:lineRule="auto"/>
              <w:jc w:val="center"/>
              <w:rPr>
                <w:rFonts w:ascii="Calibri" w:eastAsia="Calibri" w:hAnsi="Calibri" w:cs="Calibri"/>
                <w:b/>
                <w:sz w:val="18"/>
                <w:szCs w:val="18"/>
                <w:highlight w:val="yellow"/>
              </w:rPr>
            </w:pPr>
          </w:p>
        </w:tc>
        <w:tc>
          <w:tcPr>
            <w:tcW w:w="2055" w:type="dxa"/>
            <w:shd w:val="clear" w:color="auto" w:fill="D9D9D9"/>
            <w:vAlign w:val="center"/>
          </w:tcPr>
          <w:p w14:paraId="59F617FC" w14:textId="77777777" w:rsidR="00E612A6" w:rsidRPr="001A526B" w:rsidRDefault="00E612A6" w:rsidP="00693606">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736" w:type="dxa"/>
            <w:shd w:val="clear" w:color="auto" w:fill="D9D9D9"/>
            <w:vAlign w:val="center"/>
          </w:tcPr>
          <w:p w14:paraId="5102FE14" w14:textId="77777777" w:rsidR="00E612A6" w:rsidRPr="001A526B" w:rsidRDefault="00E612A6" w:rsidP="00693606">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E612A6" w:rsidRPr="001A526B" w14:paraId="13787345" w14:textId="77777777" w:rsidTr="00693606">
        <w:trPr>
          <w:trHeight w:val="567"/>
          <w:jc w:val="center"/>
        </w:trPr>
        <w:tc>
          <w:tcPr>
            <w:tcW w:w="1197" w:type="dxa"/>
            <w:tcBorders>
              <w:top w:val="single" w:sz="4" w:space="0" w:color="auto"/>
              <w:left w:val="single" w:sz="4" w:space="0" w:color="auto"/>
              <w:bottom w:val="single" w:sz="4" w:space="0" w:color="auto"/>
              <w:right w:val="single" w:sz="4" w:space="0" w:color="auto"/>
            </w:tcBorders>
            <w:vAlign w:val="center"/>
          </w:tcPr>
          <w:p w14:paraId="7BD215ED" w14:textId="77777777" w:rsidR="00E612A6" w:rsidRPr="001A526B" w:rsidRDefault="00E612A6" w:rsidP="00693606">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055" w:type="dxa"/>
            <w:tcBorders>
              <w:top w:val="single" w:sz="4" w:space="0" w:color="auto"/>
              <w:left w:val="single" w:sz="4" w:space="0" w:color="auto"/>
              <w:bottom w:val="single" w:sz="4" w:space="0" w:color="auto"/>
              <w:right w:val="single" w:sz="4" w:space="0" w:color="auto"/>
            </w:tcBorders>
            <w:vAlign w:val="center"/>
          </w:tcPr>
          <w:p w14:paraId="09777C07" w14:textId="77777777" w:rsidR="000473F0" w:rsidRDefault="000473F0" w:rsidP="00693606">
            <w:pPr>
              <w:spacing w:after="0" w:line="240" w:lineRule="auto"/>
              <w:jc w:val="center"/>
              <w:rPr>
                <w:rFonts w:ascii="Calibri" w:eastAsia="Calibri" w:hAnsi="Calibri" w:cs="Calibri"/>
                <w:b/>
                <w:sz w:val="18"/>
                <w:szCs w:val="18"/>
                <w:lang w:val="es-ES_tradnl"/>
              </w:rPr>
            </w:pPr>
          </w:p>
          <w:p w14:paraId="2213F70F" w14:textId="77777777" w:rsidR="000473F0" w:rsidRDefault="000473F0" w:rsidP="00693606">
            <w:pPr>
              <w:spacing w:after="0" w:line="240" w:lineRule="auto"/>
              <w:jc w:val="center"/>
              <w:rPr>
                <w:rFonts w:ascii="Calibri" w:eastAsia="Calibri" w:hAnsi="Calibri" w:cs="Calibri"/>
                <w:b/>
                <w:sz w:val="18"/>
                <w:szCs w:val="18"/>
                <w:lang w:val="es-ES_tradnl"/>
              </w:rPr>
            </w:pPr>
          </w:p>
          <w:p w14:paraId="4B94480C" w14:textId="47DDC679" w:rsidR="000473F0" w:rsidRDefault="000473F0" w:rsidP="0069360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Cristian A. Lineros Luengo</w:t>
            </w:r>
          </w:p>
          <w:p w14:paraId="45A027FF" w14:textId="27D5D35F" w:rsidR="00E612A6" w:rsidRDefault="00E612A6" w:rsidP="00693606">
            <w:pPr>
              <w:spacing w:after="0" w:line="240" w:lineRule="auto"/>
              <w:jc w:val="center"/>
              <w:rPr>
                <w:rFonts w:ascii="Calibri" w:eastAsia="Calibri" w:hAnsi="Calibri" w:cs="Calibri"/>
                <w:b/>
                <w:sz w:val="18"/>
                <w:szCs w:val="18"/>
                <w:lang w:val="es-ES_tradnl"/>
              </w:rPr>
            </w:pPr>
          </w:p>
        </w:tc>
        <w:tc>
          <w:tcPr>
            <w:tcW w:w="2736" w:type="dxa"/>
            <w:tcBorders>
              <w:top w:val="single" w:sz="4" w:space="0" w:color="auto"/>
              <w:left w:val="single" w:sz="4" w:space="0" w:color="auto"/>
              <w:bottom w:val="single" w:sz="4" w:space="0" w:color="auto"/>
              <w:right w:val="single" w:sz="4" w:space="0" w:color="auto"/>
            </w:tcBorders>
            <w:vAlign w:val="center"/>
          </w:tcPr>
          <w:p w14:paraId="74F5F0B1" w14:textId="091529D0" w:rsidR="000473F0" w:rsidRDefault="003F6931" w:rsidP="0069360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EAB9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25.55pt;height:63pt">
                  <v:imagedata r:id="rId9" o:title=""/>
                  <o:lock v:ext="edit" ungrouping="t" rotation="t" cropping="t" verticies="t" text="t" grouping="t"/>
                  <o:signatureline v:ext="edit" id="{75539587-B669-4A40-9DB3-4B9908645632}" provid="{00000000-0000-0000-0000-000000000000}" o:suggestedsigner="Cristian Lineros Luengo" o:suggestedsigner2="Jefe Oficina Regional de Ñuble" o:suggestedsigneremail="cristian.lineros@sma.gob.cl" issignatureline="t"/>
                </v:shape>
              </w:pict>
            </w:r>
          </w:p>
          <w:p w14:paraId="2C2B4811" w14:textId="72F9D1E3" w:rsidR="00E612A6" w:rsidRPr="001A526B" w:rsidRDefault="00E612A6" w:rsidP="00693606">
            <w:pPr>
              <w:spacing w:after="0" w:line="240" w:lineRule="auto"/>
              <w:jc w:val="center"/>
              <w:rPr>
                <w:rFonts w:ascii="Calibri" w:eastAsia="Calibri" w:hAnsi="Calibri" w:cs="Calibri"/>
                <w:sz w:val="18"/>
                <w:szCs w:val="18"/>
              </w:rPr>
            </w:pPr>
          </w:p>
        </w:tc>
      </w:tr>
    </w:tbl>
    <w:p w14:paraId="21C94FA9" w14:textId="77777777" w:rsidR="009B1EB0" w:rsidRPr="00EB4A84" w:rsidRDefault="009B1EB0" w:rsidP="007A7DEB">
      <w:pPr>
        <w:spacing w:after="0" w:line="240" w:lineRule="auto"/>
        <w:jc w:val="center"/>
        <w:rPr>
          <w:rFonts w:ascii="Calibri" w:eastAsia="Calibri" w:hAnsi="Calibri" w:cs="Times New Roman"/>
          <w:szCs w:val="28"/>
        </w:rPr>
      </w:pPr>
    </w:p>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0"/>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8" w:name="_Toc352840387"/>
      <w:bookmarkStart w:id="9" w:name="_Toc352841447"/>
      <w:bookmarkStart w:id="10" w:name="_Toc353998113"/>
      <w:bookmarkStart w:id="11" w:name="_Toc353998186"/>
      <w:bookmarkStart w:id="12" w:name="_Toc382383538"/>
      <w:bookmarkStart w:id="13" w:name="_Toc382472360"/>
      <w:bookmarkStart w:id="14" w:name="_Toc390184271"/>
      <w:bookmarkStart w:id="15" w:name="_Toc390360002"/>
      <w:bookmarkStart w:id="16" w:name="_Toc390777023"/>
      <w:bookmarkStart w:id="17" w:name="_Toc447875234"/>
      <w:bookmarkStart w:id="18"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5"/>
        <w:gridCol w:w="2693"/>
        <w:gridCol w:w="5245"/>
      </w:tblGrid>
      <w:tr w:rsidR="00740714" w:rsidRPr="00740714" w14:paraId="527FE041" w14:textId="77777777" w:rsidTr="008B796C">
        <w:trPr>
          <w:trHeight w:val="227"/>
          <w:jc w:val="center"/>
        </w:trPr>
        <w:tc>
          <w:tcPr>
            <w:tcW w:w="3539"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198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693"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5245"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8B796C">
        <w:trPr>
          <w:trHeight w:val="356"/>
          <w:jc w:val="center"/>
        </w:trPr>
        <w:tc>
          <w:tcPr>
            <w:tcW w:w="3539" w:type="dxa"/>
            <w:vAlign w:val="center"/>
          </w:tcPr>
          <w:p w14:paraId="0ECAEE9D" w14:textId="211A504D" w:rsidR="004B5A85" w:rsidRDefault="00B57CB8" w:rsidP="004B5A85">
            <w:pPr>
              <w:spacing w:after="0" w:line="240" w:lineRule="auto"/>
              <w:jc w:val="center"/>
              <w:rPr>
                <w:rFonts w:ascii="Calibri" w:eastAsia="Calibri" w:hAnsi="Calibri" w:cs="Times New Roman"/>
                <w:sz w:val="20"/>
              </w:rPr>
            </w:pPr>
            <w:r>
              <w:rPr>
                <w:rFonts w:ascii="Calibri" w:eastAsia="Calibri" w:hAnsi="Calibri" w:cs="Calibri"/>
                <w:sz w:val="20"/>
                <w:szCs w:val="20"/>
              </w:rPr>
              <w:t xml:space="preserve">Forestal </w:t>
            </w:r>
            <w:r w:rsidR="006F63FC">
              <w:rPr>
                <w:rFonts w:ascii="Calibri" w:eastAsia="Calibri" w:hAnsi="Calibri" w:cs="Calibri"/>
                <w:sz w:val="20"/>
                <w:szCs w:val="20"/>
              </w:rPr>
              <w:t>Butros Limitada</w:t>
            </w:r>
          </w:p>
          <w:p w14:paraId="1A30BE13" w14:textId="736C64E1" w:rsidR="004B5A85" w:rsidRPr="00740714" w:rsidRDefault="004B5A85" w:rsidP="004B5A85">
            <w:pPr>
              <w:spacing w:after="0" w:line="240" w:lineRule="auto"/>
              <w:jc w:val="center"/>
              <w:rPr>
                <w:rFonts w:ascii="Calibri" w:eastAsia="Calibri" w:hAnsi="Calibri" w:cs="Times New Roman"/>
                <w:sz w:val="20"/>
              </w:rPr>
            </w:pPr>
          </w:p>
        </w:tc>
        <w:tc>
          <w:tcPr>
            <w:tcW w:w="1985" w:type="dxa"/>
            <w:vAlign w:val="center"/>
          </w:tcPr>
          <w:p w14:paraId="10E5B8F1" w14:textId="7C138C34" w:rsidR="00740714" w:rsidRPr="00740714" w:rsidRDefault="006F63FC" w:rsidP="00740714">
            <w:pPr>
              <w:spacing w:after="0" w:line="240" w:lineRule="auto"/>
              <w:jc w:val="center"/>
              <w:rPr>
                <w:rFonts w:ascii="Calibri" w:eastAsia="Calibri" w:hAnsi="Calibri" w:cs="Times New Roman"/>
                <w:sz w:val="20"/>
              </w:rPr>
            </w:pPr>
            <w:r>
              <w:rPr>
                <w:rFonts w:ascii="Calibri" w:eastAsia="Calibri" w:hAnsi="Calibri" w:cs="Calibri"/>
                <w:sz w:val="20"/>
                <w:szCs w:val="20"/>
              </w:rPr>
              <w:t>76</w:t>
            </w:r>
            <w:r w:rsidR="00B57CB8">
              <w:rPr>
                <w:rFonts w:ascii="Calibri" w:eastAsia="Calibri" w:hAnsi="Calibri" w:cs="Calibri"/>
                <w:sz w:val="20"/>
                <w:szCs w:val="20"/>
              </w:rPr>
              <w:t>.</w:t>
            </w:r>
            <w:r>
              <w:rPr>
                <w:rFonts w:ascii="Calibri" w:eastAsia="Calibri" w:hAnsi="Calibri" w:cs="Calibri"/>
                <w:sz w:val="20"/>
                <w:szCs w:val="20"/>
              </w:rPr>
              <w:t>319</w:t>
            </w:r>
            <w:r w:rsidR="00B57CB8">
              <w:rPr>
                <w:rFonts w:ascii="Calibri" w:eastAsia="Calibri" w:hAnsi="Calibri" w:cs="Calibri"/>
                <w:sz w:val="20"/>
                <w:szCs w:val="20"/>
              </w:rPr>
              <w:t>.</w:t>
            </w:r>
            <w:r>
              <w:rPr>
                <w:rFonts w:ascii="Calibri" w:eastAsia="Calibri" w:hAnsi="Calibri" w:cs="Calibri"/>
                <w:sz w:val="20"/>
                <w:szCs w:val="20"/>
              </w:rPr>
              <w:t>475-2</w:t>
            </w:r>
            <w:r w:rsidR="00B57CB8">
              <w:rPr>
                <w:rFonts w:ascii="Calibri" w:eastAsia="Calibri" w:hAnsi="Calibri" w:cs="Calibri"/>
                <w:sz w:val="20"/>
                <w:szCs w:val="20"/>
              </w:rPr>
              <w:t>0</w:t>
            </w:r>
          </w:p>
        </w:tc>
        <w:tc>
          <w:tcPr>
            <w:tcW w:w="2693" w:type="dxa"/>
            <w:vAlign w:val="center"/>
          </w:tcPr>
          <w:p w14:paraId="62B1646F" w14:textId="0EA593AD" w:rsidR="00740714" w:rsidRPr="00740714" w:rsidRDefault="00B57CB8" w:rsidP="008B796C">
            <w:pPr>
              <w:spacing w:after="0" w:line="240" w:lineRule="auto"/>
              <w:rPr>
                <w:rFonts w:ascii="Calibri" w:eastAsia="Calibri" w:hAnsi="Calibri" w:cs="Times New Roman"/>
                <w:sz w:val="20"/>
              </w:rPr>
            </w:pPr>
            <w:r>
              <w:rPr>
                <w:rFonts w:ascii="Calibri" w:eastAsia="Calibri" w:hAnsi="Calibri" w:cs="Calibri"/>
                <w:sz w:val="20"/>
                <w:szCs w:val="20"/>
              </w:rPr>
              <w:t xml:space="preserve">Forestal </w:t>
            </w:r>
            <w:r w:rsidR="006F63FC">
              <w:rPr>
                <w:rFonts w:ascii="Calibri" w:eastAsia="Calibri" w:hAnsi="Calibri" w:cs="Calibri"/>
                <w:sz w:val="20"/>
                <w:szCs w:val="20"/>
              </w:rPr>
              <w:t>Butros Limitada</w:t>
            </w:r>
          </w:p>
        </w:tc>
        <w:tc>
          <w:tcPr>
            <w:tcW w:w="5245" w:type="dxa"/>
          </w:tcPr>
          <w:p w14:paraId="60D83D9B" w14:textId="0F900938" w:rsidR="00B57CB8" w:rsidRPr="00240330" w:rsidRDefault="006F63FC" w:rsidP="00B57CB8">
            <w:pPr>
              <w:spacing w:after="100" w:line="240" w:lineRule="auto"/>
              <w:ind w:left="46"/>
              <w:jc w:val="both"/>
              <w:rPr>
                <w:rFonts w:ascii="Calibri" w:eastAsia="Calibri" w:hAnsi="Calibri" w:cs="Calibri"/>
                <w:sz w:val="20"/>
                <w:szCs w:val="20"/>
              </w:rPr>
            </w:pPr>
            <w:r w:rsidRPr="00240330">
              <w:rPr>
                <w:rFonts w:ascii="Calibri" w:eastAsia="Calibri" w:hAnsi="Calibri" w:cs="Calibri"/>
                <w:sz w:val="20"/>
                <w:szCs w:val="20"/>
              </w:rPr>
              <w:t>Parcela N° 28 Camino Nahueltoro Chillán, Región de Ñuble.</w:t>
            </w:r>
          </w:p>
          <w:p w14:paraId="669F0DCF" w14:textId="3A6187D7" w:rsidR="006F63FC" w:rsidRPr="008D293D" w:rsidRDefault="006F63FC" w:rsidP="00B57CB8">
            <w:pPr>
              <w:spacing w:after="100" w:line="240" w:lineRule="auto"/>
              <w:ind w:left="46"/>
              <w:jc w:val="both"/>
              <w:rPr>
                <w:rFonts w:ascii="Calibri" w:eastAsia="Calibri" w:hAnsi="Calibri" w:cs="Calibri"/>
                <w:sz w:val="20"/>
                <w:szCs w:val="20"/>
                <w:lang w:val="en-US"/>
              </w:rPr>
            </w:pPr>
            <w:r>
              <w:rPr>
                <w:rFonts w:ascii="Calibri" w:eastAsia="Calibri" w:hAnsi="Calibri" w:cs="Calibri"/>
                <w:sz w:val="20"/>
                <w:szCs w:val="20"/>
                <w:lang w:val="en-US"/>
              </w:rPr>
              <w:t>forestalbutros@gmail.com</w:t>
            </w:r>
          </w:p>
          <w:p w14:paraId="67B990FE" w14:textId="6666E452" w:rsidR="00740714" w:rsidRPr="00740714" w:rsidRDefault="00740714" w:rsidP="00740714">
            <w:pPr>
              <w:spacing w:after="0" w:line="240" w:lineRule="auto"/>
              <w:jc w:val="center"/>
              <w:rPr>
                <w:rFonts w:ascii="Calibri" w:eastAsia="Calibri" w:hAnsi="Calibri" w:cs="Times New Roman"/>
                <w:sz w:val="20"/>
              </w:rPr>
            </w:pP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52543951"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E612A6">
              <w:rPr>
                <w:rFonts w:ascii="Calibri" w:eastAsia="Calibri" w:hAnsi="Calibri" w:cs="Times New Roman"/>
                <w:sz w:val="20"/>
              </w:rPr>
              <w:t>8</w:t>
            </w:r>
            <w:r w:rsidRPr="00740714">
              <w:rPr>
                <w:rFonts w:ascii="Calibri" w:eastAsia="Calibri" w:hAnsi="Calibri" w:cs="Times New Roman"/>
                <w:sz w:val="20"/>
              </w:rPr>
              <w:t>/201</w:t>
            </w:r>
            <w:r w:rsidR="00E612A6">
              <w:rPr>
                <w:rFonts w:ascii="Calibri" w:eastAsia="Calibri" w:hAnsi="Calibri" w:cs="Times New Roman"/>
                <w:sz w:val="20"/>
              </w:rPr>
              <w:t>6</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00E612A6" w:rsidRPr="00CE482D">
              <w:rPr>
                <w:rFonts w:ascii="Calibri" w:eastAsia="Calibri" w:hAnsi="Calibri" w:cs="Times New Roman"/>
                <w:color w:val="000000"/>
                <w:sz w:val="20"/>
                <w:szCs w:val="20"/>
              </w:rPr>
              <w:t xml:space="preserve">Plan </w:t>
            </w:r>
            <w:r w:rsidR="00E612A6">
              <w:rPr>
                <w:rFonts w:ascii="Calibri" w:eastAsia="Calibri" w:hAnsi="Calibri" w:cs="Times New Roman"/>
                <w:color w:val="000000"/>
                <w:sz w:val="20"/>
                <w:szCs w:val="20"/>
              </w:rPr>
              <w:t>d</w:t>
            </w:r>
            <w:r w:rsidR="00E612A6" w:rsidRPr="00CE482D">
              <w:rPr>
                <w:rFonts w:ascii="Calibri" w:eastAsia="Calibri" w:hAnsi="Calibri" w:cs="Times New Roman"/>
                <w:color w:val="000000"/>
                <w:sz w:val="20"/>
                <w:szCs w:val="20"/>
              </w:rPr>
              <w:t xml:space="preserve">e Prevención </w:t>
            </w:r>
            <w:r w:rsidR="00E612A6">
              <w:rPr>
                <w:rFonts w:ascii="Calibri" w:eastAsia="Calibri" w:hAnsi="Calibri" w:cs="Times New Roman"/>
                <w:color w:val="000000"/>
                <w:sz w:val="20"/>
                <w:szCs w:val="20"/>
              </w:rPr>
              <w:t>y</w:t>
            </w:r>
            <w:r w:rsidR="00E612A6" w:rsidRPr="00CE482D">
              <w:rPr>
                <w:rFonts w:ascii="Calibri" w:eastAsia="Calibri" w:hAnsi="Calibri" w:cs="Times New Roman"/>
                <w:color w:val="000000"/>
                <w:sz w:val="20"/>
                <w:szCs w:val="20"/>
              </w:rPr>
              <w:t xml:space="preserve"> Descontaminación Atmosférica </w:t>
            </w:r>
            <w:r w:rsidR="00E612A6">
              <w:rPr>
                <w:rFonts w:ascii="Calibri" w:eastAsia="Calibri" w:hAnsi="Calibri" w:cs="Times New Roman"/>
                <w:color w:val="000000"/>
                <w:sz w:val="20"/>
                <w:szCs w:val="20"/>
              </w:rPr>
              <w:t>p</w:t>
            </w:r>
            <w:r w:rsidR="00E612A6" w:rsidRPr="00CE482D">
              <w:rPr>
                <w:rFonts w:ascii="Calibri" w:eastAsia="Calibri" w:hAnsi="Calibri" w:cs="Times New Roman"/>
                <w:color w:val="000000"/>
                <w:sz w:val="20"/>
                <w:szCs w:val="20"/>
              </w:rPr>
              <w:t>a</w:t>
            </w:r>
            <w:r w:rsidR="00E612A6">
              <w:rPr>
                <w:rFonts w:ascii="Calibri" w:eastAsia="Calibri" w:hAnsi="Calibri" w:cs="Times New Roman"/>
                <w:color w:val="000000"/>
                <w:sz w:val="20"/>
                <w:szCs w:val="20"/>
              </w:rPr>
              <w:t>ra las comunas de Chillán y Chillán Viejo</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015D8A0D"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96667B">
        <w:trPr>
          <w:trHeight w:val="514"/>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2C7E4B53" w14:textId="4CCDA487" w:rsidR="00D21A61" w:rsidRDefault="003F6931" w:rsidP="00F53133">
            <w:pPr>
              <w:spacing w:after="0" w:line="240" w:lineRule="auto"/>
              <w:jc w:val="center"/>
              <w:rPr>
                <w:rFonts w:ascii="Calibri" w:eastAsia="Calibri" w:hAnsi="Calibri" w:cs="Times New Roman"/>
                <w:sz w:val="20"/>
              </w:rPr>
            </w:pPr>
            <w:r>
              <w:rPr>
                <w:rFonts w:ascii="Calibri" w:eastAsia="Calibri" w:hAnsi="Calibri" w:cs="Times New Roman"/>
                <w:sz w:val="20"/>
              </w:rPr>
              <w:t>17</w:t>
            </w:r>
            <w:r w:rsidR="004B3D1F">
              <w:rPr>
                <w:rFonts w:ascii="Calibri" w:eastAsia="Calibri" w:hAnsi="Calibri" w:cs="Times New Roman"/>
                <w:sz w:val="20"/>
              </w:rPr>
              <w:t>/05/202</w:t>
            </w:r>
            <w:r>
              <w:rPr>
                <w:rFonts w:ascii="Calibri" w:eastAsia="Calibri" w:hAnsi="Calibri" w:cs="Times New Roman"/>
                <w:sz w:val="20"/>
              </w:rPr>
              <w:t xml:space="preserve">1 </w:t>
            </w:r>
            <w:r w:rsidR="00941494">
              <w:rPr>
                <w:rFonts w:ascii="Calibri" w:eastAsia="Calibri" w:hAnsi="Calibri" w:cs="Times New Roman"/>
                <w:sz w:val="20"/>
              </w:rPr>
              <w:t>-</w:t>
            </w:r>
            <w:r>
              <w:rPr>
                <w:rFonts w:ascii="Calibri" w:eastAsia="Calibri" w:hAnsi="Calibri" w:cs="Times New Roman"/>
                <w:sz w:val="20"/>
              </w:rPr>
              <w:t xml:space="preserve"> </w:t>
            </w:r>
            <w:r w:rsidR="00941494">
              <w:rPr>
                <w:rFonts w:ascii="Calibri" w:eastAsia="Calibri" w:hAnsi="Calibri" w:cs="Times New Roman"/>
                <w:sz w:val="20"/>
              </w:rPr>
              <w:t>0</w:t>
            </w:r>
            <w:r>
              <w:rPr>
                <w:rFonts w:ascii="Calibri" w:eastAsia="Calibri" w:hAnsi="Calibri" w:cs="Times New Roman"/>
                <w:sz w:val="20"/>
              </w:rPr>
              <w:t>7</w:t>
            </w:r>
            <w:r w:rsidR="00941494">
              <w:rPr>
                <w:rFonts w:ascii="Calibri" w:eastAsia="Calibri" w:hAnsi="Calibri" w:cs="Times New Roman"/>
                <w:sz w:val="20"/>
              </w:rPr>
              <w:t>/06/202</w:t>
            </w:r>
            <w:r>
              <w:rPr>
                <w:rFonts w:ascii="Calibri" w:eastAsia="Calibri" w:hAnsi="Calibri" w:cs="Times New Roman"/>
                <w:sz w:val="20"/>
              </w:rPr>
              <w:t>1</w:t>
            </w:r>
          </w:p>
          <w:p w14:paraId="7B9D24B1" w14:textId="46CEA9B7" w:rsidR="00740714" w:rsidRPr="00740714" w:rsidRDefault="00740714" w:rsidP="00F53133">
            <w:pPr>
              <w:spacing w:after="0" w:line="240" w:lineRule="auto"/>
              <w:jc w:val="center"/>
              <w:rPr>
                <w:rFonts w:ascii="Calibri" w:eastAsia="Calibri" w:hAnsi="Calibri" w:cs="Times New Roman"/>
                <w:sz w:val="20"/>
              </w:rPr>
            </w:pPr>
            <w:r w:rsidRPr="00740714">
              <w:rPr>
                <w:rFonts w:ascii="Calibri" w:eastAsia="Calibri" w:hAnsi="Calibri" w:cs="Times New Roman"/>
                <w:sz w:val="20"/>
              </w:rPr>
              <w:t>(Acta</w:t>
            </w:r>
            <w:r w:rsidR="004B3D1F">
              <w:rPr>
                <w:rFonts w:ascii="Calibri" w:eastAsia="Calibri" w:hAnsi="Calibri" w:cs="Times New Roman"/>
                <w:sz w:val="20"/>
              </w:rPr>
              <w:t>s</w:t>
            </w:r>
            <w:r w:rsidRPr="00740714">
              <w:rPr>
                <w:rFonts w:ascii="Calibri" w:eastAsia="Calibri" w:hAnsi="Calibri" w:cs="Times New Roman"/>
                <w:sz w:val="20"/>
              </w:rPr>
              <w:t xml:space="preserve"> de Inspección, </w:t>
            </w:r>
            <w:r w:rsidR="009A7E07">
              <w:rPr>
                <w:rFonts w:ascii="Calibri" w:eastAsia="Calibri" w:hAnsi="Calibri" w:cs="Times New Roman"/>
                <w:sz w:val="20"/>
              </w:rPr>
              <w:t>Ver a</w:t>
            </w:r>
            <w:r w:rsidRPr="00740714">
              <w:rPr>
                <w:rFonts w:ascii="Calibri" w:eastAsia="Calibri" w:hAnsi="Calibri" w:cs="Times New Roman"/>
                <w:sz w:val="20"/>
              </w:rPr>
              <w:t>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N°</w:t>
            </w:r>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740714"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rPr>
            </w:pPr>
            <w:r w:rsidRPr="00740714">
              <w:rPr>
                <w:rFonts w:ascii="Calibri" w:eastAsia="Calibri" w:hAnsi="Calibri" w:cs="Calibri"/>
                <w:iCs/>
                <w:sz w:val="20"/>
              </w:rPr>
              <w:t>1</w:t>
            </w:r>
          </w:p>
        </w:tc>
        <w:tc>
          <w:tcPr>
            <w:tcW w:w="1611" w:type="pct"/>
            <w:vAlign w:val="center"/>
          </w:tcPr>
          <w:p w14:paraId="780CCEAF" w14:textId="77777777" w:rsidR="003F6931" w:rsidRPr="003F6931" w:rsidRDefault="003F6931" w:rsidP="003F6931">
            <w:pPr>
              <w:autoSpaceDE w:val="0"/>
              <w:autoSpaceDN w:val="0"/>
              <w:adjustRightInd w:val="0"/>
              <w:jc w:val="both"/>
              <w:rPr>
                <w:rFonts w:eastAsia="Times New Roman" w:cs="Century Gothic"/>
                <w:iCs/>
                <w:kern w:val="28"/>
                <w:sz w:val="20"/>
                <w:lang w:eastAsia="es-CL"/>
              </w:rPr>
            </w:pPr>
            <w:r w:rsidRPr="003F6931">
              <w:rPr>
                <w:rFonts w:eastAsia="Times New Roman" w:cs="Century Gothic"/>
                <w:iCs/>
                <w:kern w:val="28"/>
                <w:sz w:val="20"/>
                <w:lang w:eastAsia="es-CL"/>
              </w:rPr>
              <w:t>TITULAR DEBERÁ REPORTAR EN EL SISTEMA DE SEGUIMIENTO ATMOSFÉRICO (SISAT) DE LA SMA TODOS LOS INFORMES DE MUESTREO SEGÚN PERIODICIDAD ESTABLECIDA EN EL PPDA, EL INGRESO AL SISTEMA SE REALIZA POR VENTANILLA ÚNICA. ESTA SOLICITUD SE VERIFICARÁ AUTOMÁTICAMENTE EN EL SISTEMA.</w:t>
            </w:r>
          </w:p>
          <w:p w14:paraId="3A9E1818" w14:textId="1E620E81" w:rsidR="00224F98" w:rsidRPr="00633683" w:rsidRDefault="003F6931" w:rsidP="003F6931">
            <w:pPr>
              <w:autoSpaceDE w:val="0"/>
              <w:autoSpaceDN w:val="0"/>
              <w:adjustRightInd w:val="0"/>
              <w:jc w:val="both"/>
              <w:rPr>
                <w:rFonts w:eastAsia="Times New Roman" w:cs="Century Gothic"/>
                <w:iCs/>
                <w:kern w:val="28"/>
                <w:sz w:val="20"/>
                <w:lang w:eastAsia="es-CL"/>
              </w:rPr>
            </w:pPr>
            <w:r w:rsidRPr="003F6931">
              <w:rPr>
                <w:rFonts w:eastAsia="Times New Roman" w:cs="Century Gothic"/>
                <w:iCs/>
                <w:kern w:val="28"/>
                <w:sz w:val="20"/>
                <w:lang w:eastAsia="es-CL"/>
              </w:rPr>
              <w:t xml:space="preserve">TITULAR DEBERÁ REPORTAR EN EL SISTEMA DE SEGUIMIENTO ATMOSFÉRICO (SISAT) DE LA SMA </w:t>
            </w:r>
            <w:r w:rsidRPr="003F6931">
              <w:rPr>
                <w:rFonts w:eastAsia="Times New Roman" w:cs="Century Gothic"/>
                <w:iCs/>
                <w:kern w:val="28"/>
                <w:sz w:val="20"/>
                <w:lang w:eastAsia="es-CL"/>
              </w:rPr>
              <w:lastRenderedPageBreak/>
              <w:t>TODOS LOS INFORMES DE MUESTREO SEGÚN PERIODICIDAD ESTABLECIDA EN EL PPDA, EL INGRESO AL SISTEMA SE REALIZA POR VENTANILLA ÚNICA. ESTA SOLICITUD SE VERIFICARÁ AUTOMÁTICAMENTE EN EL SISTEMA.</w:t>
            </w:r>
          </w:p>
        </w:tc>
        <w:tc>
          <w:tcPr>
            <w:tcW w:w="637" w:type="pct"/>
            <w:vAlign w:val="center"/>
          </w:tcPr>
          <w:p w14:paraId="5E0F35B8" w14:textId="01D00E1C" w:rsidR="00740714" w:rsidRPr="00740714" w:rsidRDefault="00740714" w:rsidP="00240330">
            <w:pPr>
              <w:widowControl w:val="0"/>
              <w:overflowPunct w:val="0"/>
              <w:autoSpaceDE w:val="0"/>
              <w:autoSpaceDN w:val="0"/>
              <w:adjustRightInd w:val="0"/>
              <w:spacing w:after="0" w:line="240" w:lineRule="auto"/>
              <w:jc w:val="center"/>
              <w:rPr>
                <w:rFonts w:eastAsia="Calibri" w:cs="Calibri"/>
                <w:sz w:val="20"/>
              </w:rPr>
            </w:pPr>
          </w:p>
        </w:tc>
        <w:tc>
          <w:tcPr>
            <w:tcW w:w="679" w:type="pct"/>
            <w:vAlign w:val="center"/>
          </w:tcPr>
          <w:p w14:paraId="088CCE5B" w14:textId="3387BB30" w:rsidR="00740714" w:rsidRPr="00740714" w:rsidRDefault="00240330" w:rsidP="00B57CB8">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w:t>
            </w:r>
          </w:p>
        </w:tc>
        <w:tc>
          <w:tcPr>
            <w:tcW w:w="1865" w:type="pct"/>
            <w:vAlign w:val="center"/>
          </w:tcPr>
          <w:p w14:paraId="0076D170" w14:textId="3BBC10AF" w:rsidR="003F6931" w:rsidRDefault="00240330" w:rsidP="003F6931">
            <w:pPr>
              <w:spacing w:after="0" w:line="240" w:lineRule="auto"/>
              <w:jc w:val="center"/>
              <w:rPr>
                <w:rFonts w:ascii="Calibri" w:eastAsia="Calibri" w:hAnsi="Calibri" w:cs="Times New Roman"/>
                <w:sz w:val="20"/>
              </w:rPr>
            </w:pPr>
            <w:r>
              <w:rPr>
                <w:rFonts w:eastAsia="Calibri" w:cs="Calibri"/>
                <w:sz w:val="20"/>
              </w:rPr>
              <w:t>Se solicitó al titular mediante Acta</w:t>
            </w:r>
            <w:r w:rsidR="004B3D1F">
              <w:rPr>
                <w:rFonts w:eastAsia="Calibri" w:cs="Calibri"/>
                <w:sz w:val="20"/>
              </w:rPr>
              <w:t>s</w:t>
            </w:r>
            <w:r>
              <w:rPr>
                <w:rFonts w:eastAsia="Calibri" w:cs="Calibri"/>
                <w:sz w:val="20"/>
              </w:rPr>
              <w:t xml:space="preserve"> de inspección </w:t>
            </w:r>
            <w:r w:rsidR="003F6931">
              <w:rPr>
                <w:rFonts w:ascii="Calibri" w:eastAsia="Calibri" w:hAnsi="Calibri" w:cs="Times New Roman"/>
                <w:sz w:val="20"/>
              </w:rPr>
              <w:t>17/05/2021 - 07/06/2021</w:t>
            </w:r>
            <w:r w:rsidR="003F6931">
              <w:rPr>
                <w:rFonts w:ascii="Calibri" w:eastAsia="Calibri" w:hAnsi="Calibri" w:cs="Times New Roman"/>
                <w:sz w:val="20"/>
              </w:rPr>
              <w:t xml:space="preserve"> – Ingresar en SISAT</w:t>
            </w:r>
          </w:p>
          <w:p w14:paraId="1CD52BDD" w14:textId="694D6FC1" w:rsidR="00E612A6" w:rsidRPr="00740714" w:rsidRDefault="00E612A6" w:rsidP="00240330">
            <w:pPr>
              <w:autoSpaceDE w:val="0"/>
              <w:autoSpaceDN w:val="0"/>
              <w:adjustRightInd w:val="0"/>
              <w:jc w:val="both"/>
              <w:rPr>
                <w:rFonts w:eastAsia="Calibri" w:cs="Calibri"/>
                <w:sz w:val="20"/>
              </w:rPr>
            </w:pPr>
          </w:p>
        </w:tc>
      </w:tr>
    </w:tbl>
    <w:p w14:paraId="745E5073" w14:textId="37463160" w:rsidR="00740714" w:rsidRPr="0001377C" w:rsidRDefault="00740714" w:rsidP="00321889">
      <w:pPr>
        <w:pStyle w:val="Prrafodelista"/>
        <w:numPr>
          <w:ilvl w:val="0"/>
          <w:numId w:val="8"/>
        </w:numPr>
        <w:rPr>
          <w:rFonts w:ascii="Calibri" w:hAnsi="Calibri" w:cs="Calibri"/>
          <w:b/>
          <w:szCs w:val="20"/>
        </w:rPr>
      </w:pPr>
      <w:r w:rsidRPr="0001377C">
        <w:rPr>
          <w:rFonts w:ascii="Calibri" w:hAnsi="Calibri" w:cs="Calibri"/>
          <w:sz w:val="20"/>
          <w:szCs w:val="20"/>
        </w:rPr>
        <w:br w:type="page"/>
      </w:r>
      <w:r w:rsidRPr="0001377C">
        <w:rPr>
          <w:rFonts w:ascii="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B7499B">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r w:rsidRPr="00740714">
              <w:rPr>
                <w:rFonts w:eastAsia="Calibri" w:cs="Times New Roman"/>
                <w:sz w:val="20"/>
                <w:szCs w:val="20"/>
              </w:rPr>
              <w:t>N°</w:t>
            </w:r>
          </w:p>
        </w:tc>
        <w:tc>
          <w:tcPr>
            <w:tcW w:w="2508"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4B3D1F">
        <w:trPr>
          <w:trHeight w:val="131"/>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8" w:type="pct"/>
          </w:tcPr>
          <w:p w14:paraId="21062264" w14:textId="77777777" w:rsidR="00B7499B" w:rsidRDefault="00B7499B" w:rsidP="00B7499B">
            <w:pPr>
              <w:spacing w:after="0" w:line="240" w:lineRule="auto"/>
              <w:jc w:val="both"/>
              <w:rPr>
                <w:rFonts w:ascii="Calibri" w:eastAsia="Calibri" w:hAnsi="Calibri" w:cstheme="minorHAnsi"/>
                <w:b/>
                <w:sz w:val="20"/>
                <w:szCs w:val="20"/>
              </w:rPr>
            </w:pPr>
          </w:p>
          <w:p w14:paraId="0713D9B4" w14:textId="5F1418BE" w:rsidR="00EA58D7" w:rsidRDefault="00EA58D7" w:rsidP="00B7499B">
            <w:pPr>
              <w:spacing w:after="0" w:line="240" w:lineRule="auto"/>
              <w:jc w:val="both"/>
              <w:rPr>
                <w:rFonts w:ascii="Calibri" w:eastAsia="Calibri" w:hAnsi="Calibri" w:cstheme="minorHAnsi"/>
                <w:b/>
                <w:sz w:val="20"/>
                <w:szCs w:val="20"/>
              </w:rPr>
            </w:pPr>
            <w:r w:rsidRPr="00EA58D7">
              <w:rPr>
                <w:rFonts w:ascii="Calibri" w:eastAsia="Calibri" w:hAnsi="Calibri" w:cstheme="minorHAnsi"/>
                <w:b/>
                <w:sz w:val="20"/>
                <w:szCs w:val="20"/>
              </w:rPr>
              <w:t>D.S. N° 4</w:t>
            </w:r>
            <w:r w:rsidR="00E612A6">
              <w:rPr>
                <w:rFonts w:ascii="Calibri" w:eastAsia="Calibri" w:hAnsi="Calibri" w:cstheme="minorHAnsi"/>
                <w:b/>
                <w:sz w:val="20"/>
                <w:szCs w:val="20"/>
              </w:rPr>
              <w:t>8</w:t>
            </w:r>
            <w:r w:rsidRPr="00EA58D7">
              <w:rPr>
                <w:rFonts w:ascii="Calibri" w:eastAsia="Calibri" w:hAnsi="Calibri" w:cstheme="minorHAnsi"/>
                <w:b/>
                <w:sz w:val="20"/>
                <w:szCs w:val="20"/>
              </w:rPr>
              <w:t>/201</w:t>
            </w:r>
            <w:r w:rsidR="00E612A6">
              <w:rPr>
                <w:rFonts w:ascii="Calibri" w:eastAsia="Calibri" w:hAnsi="Calibri" w:cstheme="minorHAnsi"/>
                <w:b/>
                <w:sz w:val="20"/>
                <w:szCs w:val="20"/>
              </w:rPr>
              <w:t xml:space="preserve">6 </w:t>
            </w:r>
            <w:r w:rsidRPr="00EA58D7">
              <w:rPr>
                <w:rFonts w:ascii="Calibri" w:eastAsia="Calibri" w:hAnsi="Calibri" w:cstheme="minorHAnsi"/>
                <w:b/>
                <w:sz w:val="20"/>
                <w:szCs w:val="20"/>
              </w:rPr>
              <w:t>del Ministerio de Medio Ambiente</w:t>
            </w:r>
          </w:p>
          <w:p w14:paraId="15CCDD02" w14:textId="77777777" w:rsidR="005A730D" w:rsidRPr="00EA58D7" w:rsidRDefault="005A730D" w:rsidP="00B7499B">
            <w:pPr>
              <w:spacing w:after="0" w:line="240" w:lineRule="auto"/>
              <w:jc w:val="both"/>
              <w:rPr>
                <w:rFonts w:eastAsia="Calibri" w:cstheme="minorHAnsi"/>
                <w:sz w:val="20"/>
                <w:szCs w:val="20"/>
              </w:rPr>
            </w:pPr>
          </w:p>
          <w:p w14:paraId="3B0DF876" w14:textId="22B4312F" w:rsidR="005A730D" w:rsidRDefault="005A730D" w:rsidP="00B7499B">
            <w:pPr>
              <w:spacing w:after="0" w:line="240" w:lineRule="auto"/>
              <w:jc w:val="both"/>
              <w:rPr>
                <w:rFonts w:eastAsia="Calibri" w:cstheme="minorHAnsi"/>
                <w:sz w:val="20"/>
                <w:szCs w:val="20"/>
              </w:rPr>
            </w:pPr>
            <w:r w:rsidRPr="00EA58D7">
              <w:rPr>
                <w:rFonts w:ascii="Calibri" w:eastAsia="Calibri" w:hAnsi="Calibri" w:cstheme="minorHAnsi"/>
                <w:b/>
                <w:bCs/>
                <w:i/>
                <w:iCs/>
                <w:sz w:val="20"/>
                <w:szCs w:val="20"/>
              </w:rPr>
              <w:t>Artículo 2</w:t>
            </w:r>
            <w:r w:rsidRPr="00EA58D7">
              <w:rPr>
                <w:rFonts w:ascii="Calibri" w:eastAsia="Calibri" w:hAnsi="Calibri" w:cstheme="minorHAnsi"/>
                <w:sz w:val="20"/>
                <w:szCs w:val="20"/>
              </w:rPr>
              <w:t>.</w:t>
            </w:r>
            <w:r>
              <w:rPr>
                <w:rFonts w:ascii="Calibri" w:eastAsia="Calibri" w:hAnsi="Calibri" w:cstheme="minorHAnsi"/>
                <w:sz w:val="20"/>
                <w:szCs w:val="20"/>
              </w:rPr>
              <w:t xml:space="preserve"> </w:t>
            </w:r>
            <w:r w:rsidRPr="00B7499B">
              <w:rPr>
                <w:rFonts w:eastAsia="Calibri" w:cstheme="minorHAnsi"/>
                <w:sz w:val="20"/>
                <w:szCs w:val="20"/>
              </w:rPr>
              <w:t xml:space="preserve">Los antecedentes que fundamentan el presente Plan de </w:t>
            </w:r>
            <w:r w:rsidR="00B7499B" w:rsidRPr="00B7499B">
              <w:rPr>
                <w:rFonts w:eastAsia="Calibri" w:cstheme="minorHAnsi"/>
                <w:sz w:val="20"/>
                <w:szCs w:val="20"/>
              </w:rPr>
              <w:t xml:space="preserve">Prevención y </w:t>
            </w:r>
            <w:r w:rsidRPr="00B7499B">
              <w:rPr>
                <w:rFonts w:eastAsia="Calibri" w:cstheme="minorHAnsi"/>
                <w:sz w:val="20"/>
                <w:szCs w:val="20"/>
              </w:rPr>
              <w:t xml:space="preserve">Descontaminación Atmosférica, se indican a continuación: </w:t>
            </w:r>
          </w:p>
          <w:p w14:paraId="75CF8B2C" w14:textId="77777777" w:rsidR="003E2269" w:rsidRPr="00B7499B" w:rsidRDefault="003E2269" w:rsidP="00B7499B">
            <w:pPr>
              <w:spacing w:after="0" w:line="240" w:lineRule="auto"/>
              <w:jc w:val="both"/>
              <w:rPr>
                <w:rFonts w:eastAsia="Calibri" w:cstheme="minorHAnsi"/>
                <w:sz w:val="20"/>
                <w:szCs w:val="20"/>
              </w:rPr>
            </w:pPr>
          </w:p>
          <w:p w14:paraId="6B904AC8" w14:textId="0362295A" w:rsidR="00B7499B" w:rsidRPr="00B7499B" w:rsidRDefault="00B7499B" w:rsidP="00B7499B">
            <w:pPr>
              <w:autoSpaceDE w:val="0"/>
              <w:autoSpaceDN w:val="0"/>
              <w:adjustRightInd w:val="0"/>
              <w:spacing w:after="0" w:line="240" w:lineRule="auto"/>
              <w:jc w:val="both"/>
              <w:rPr>
                <w:rFonts w:eastAsia="Calibri" w:cstheme="minorHAnsi"/>
                <w:b/>
                <w:bCs/>
                <w:i/>
                <w:sz w:val="20"/>
                <w:szCs w:val="20"/>
              </w:rPr>
            </w:pPr>
            <w:r w:rsidRPr="00B7499B">
              <w:rPr>
                <w:rFonts w:cs="Courier"/>
                <w:sz w:val="20"/>
                <w:szCs w:val="20"/>
              </w:rPr>
              <w:t>En virtud de la entrada en vigencia de la Norma primaria de calidad del aire</w:t>
            </w:r>
            <w:r>
              <w:rPr>
                <w:rFonts w:cs="Courier"/>
                <w:sz w:val="20"/>
                <w:szCs w:val="20"/>
              </w:rPr>
              <w:t xml:space="preserve"> </w:t>
            </w:r>
            <w:r w:rsidRPr="00B7499B">
              <w:rPr>
                <w:rFonts w:cs="Courier"/>
                <w:sz w:val="20"/>
                <w:szCs w:val="20"/>
              </w:rPr>
              <w:t>para el Material Particulado Fino - MP2,5, y dado los antecedentes recabados en</w:t>
            </w:r>
            <w:r>
              <w:rPr>
                <w:rFonts w:cs="Courier"/>
                <w:sz w:val="20"/>
                <w:szCs w:val="20"/>
              </w:rPr>
              <w:t xml:space="preserve"> </w:t>
            </w:r>
            <w:r w:rsidRPr="00B7499B">
              <w:rPr>
                <w:rFonts w:cs="Courier"/>
                <w:sz w:val="20"/>
                <w:szCs w:val="20"/>
              </w:rPr>
              <w:t>Chillán y Chillán Viejo respecto al incumplimiento de dicha normativa, sobre todo</w:t>
            </w:r>
            <w:r>
              <w:rPr>
                <w:rFonts w:cs="Courier"/>
                <w:sz w:val="20"/>
                <w:szCs w:val="20"/>
              </w:rPr>
              <w:t xml:space="preserve"> </w:t>
            </w:r>
            <w:r w:rsidRPr="00B7499B">
              <w:rPr>
                <w:rFonts w:cs="Courier"/>
                <w:sz w:val="20"/>
                <w:szCs w:val="20"/>
              </w:rPr>
              <w:t>durante el otoño e invierno de cada año, ambas comunas fueron declaradas como zona</w:t>
            </w:r>
            <w:r>
              <w:rPr>
                <w:rFonts w:cs="Courier"/>
                <w:sz w:val="20"/>
                <w:szCs w:val="20"/>
              </w:rPr>
              <w:t xml:space="preserve"> </w:t>
            </w:r>
            <w:r w:rsidRPr="00B7499B">
              <w:rPr>
                <w:rFonts w:cs="Courier"/>
                <w:sz w:val="20"/>
                <w:szCs w:val="20"/>
              </w:rPr>
              <w:t>saturada por material particulado respirable MP10 y por material particulado fino</w:t>
            </w:r>
            <w:r>
              <w:rPr>
                <w:rFonts w:cs="Courier"/>
                <w:sz w:val="20"/>
                <w:szCs w:val="20"/>
              </w:rPr>
              <w:t xml:space="preserve"> </w:t>
            </w:r>
            <w:r w:rsidRPr="00B7499B">
              <w:rPr>
                <w:rFonts w:cs="Courier"/>
                <w:sz w:val="20"/>
                <w:szCs w:val="20"/>
              </w:rPr>
              <w:t>respirable MP2,5, ambas como concentración diaria; y declaradas zona latente por</w:t>
            </w:r>
            <w:r>
              <w:rPr>
                <w:rFonts w:cs="Courier"/>
                <w:sz w:val="20"/>
                <w:szCs w:val="20"/>
              </w:rPr>
              <w:t xml:space="preserve"> </w:t>
            </w:r>
            <w:r w:rsidRPr="00B7499B">
              <w:rPr>
                <w:rFonts w:cs="Courier"/>
                <w:sz w:val="20"/>
                <w:szCs w:val="20"/>
              </w:rPr>
              <w:t>material particulado respirable MP10, como concentración anual, a través del</w:t>
            </w:r>
            <w:r>
              <w:rPr>
                <w:rFonts w:cs="Courier"/>
                <w:sz w:val="20"/>
                <w:szCs w:val="20"/>
              </w:rPr>
              <w:t xml:space="preserve"> </w:t>
            </w:r>
            <w:r w:rsidRPr="00B7499B">
              <w:rPr>
                <w:rFonts w:cs="Courier"/>
                <w:sz w:val="20"/>
                <w:szCs w:val="20"/>
              </w:rPr>
              <w:t>decreto supremo Nº36 del 23 de octubre de 2012.</w:t>
            </w:r>
          </w:p>
          <w:p w14:paraId="0B07815D" w14:textId="77777777" w:rsidR="00B7499B" w:rsidRPr="00B7499B" w:rsidRDefault="00B7499B" w:rsidP="00B7499B">
            <w:pPr>
              <w:spacing w:after="0" w:line="240" w:lineRule="auto"/>
              <w:jc w:val="both"/>
              <w:rPr>
                <w:rFonts w:eastAsia="Calibri" w:cstheme="minorHAnsi"/>
                <w:b/>
                <w:bCs/>
                <w:i/>
                <w:sz w:val="20"/>
                <w:szCs w:val="20"/>
              </w:rPr>
            </w:pPr>
          </w:p>
          <w:p w14:paraId="30F77B70" w14:textId="67D91F0F" w:rsidR="005A730D" w:rsidRPr="00B7499B" w:rsidRDefault="005A730D" w:rsidP="00B7499B">
            <w:pPr>
              <w:spacing w:after="0" w:line="240" w:lineRule="auto"/>
              <w:jc w:val="both"/>
              <w:rPr>
                <w:rFonts w:eastAsia="Calibri" w:cstheme="minorHAnsi"/>
                <w:i/>
                <w:sz w:val="20"/>
                <w:szCs w:val="20"/>
              </w:rPr>
            </w:pPr>
            <w:r w:rsidRPr="00B7499B">
              <w:rPr>
                <w:rFonts w:eastAsia="Calibri" w:cstheme="minorHAnsi"/>
                <w:b/>
                <w:bCs/>
                <w:i/>
                <w:sz w:val="20"/>
                <w:szCs w:val="20"/>
              </w:rPr>
              <w:t>Artículo 3.-</w:t>
            </w:r>
            <w:r w:rsidRPr="00B7499B">
              <w:rPr>
                <w:rFonts w:eastAsia="Calibri" w:cstheme="minorHAnsi"/>
                <w:i/>
                <w:sz w:val="20"/>
                <w:szCs w:val="20"/>
              </w:rPr>
              <w:t xml:space="preserve"> </w:t>
            </w:r>
            <w:r w:rsidRPr="00B7499B">
              <w:rPr>
                <w:rFonts w:eastAsia="Calibri" w:cstheme="minorHAnsi"/>
                <w:iCs/>
                <w:sz w:val="20"/>
                <w:szCs w:val="20"/>
              </w:rPr>
              <w:t>Definiciones.</w:t>
            </w:r>
            <w:r w:rsidRPr="00B7499B">
              <w:rPr>
                <w:rFonts w:eastAsia="Calibri" w:cstheme="minorHAnsi"/>
                <w:i/>
                <w:sz w:val="20"/>
                <w:szCs w:val="20"/>
              </w:rPr>
              <w:t xml:space="preserve"> </w:t>
            </w:r>
            <w:r w:rsidRPr="00B7499B">
              <w:rPr>
                <w:rFonts w:eastAsia="Calibri" w:cstheme="minorHAnsi"/>
                <w:iCs/>
                <w:sz w:val="20"/>
                <w:szCs w:val="20"/>
              </w:rPr>
              <w:t>Para efectos de lo dispuesto en el presente Decreto, se entenderá por</w:t>
            </w:r>
            <w:r w:rsidRPr="00B7499B">
              <w:rPr>
                <w:rFonts w:eastAsia="Calibri" w:cstheme="minorHAnsi"/>
                <w:i/>
                <w:sz w:val="20"/>
                <w:szCs w:val="20"/>
              </w:rPr>
              <w:t>:</w:t>
            </w:r>
          </w:p>
          <w:p w14:paraId="0F897997" w14:textId="77777777" w:rsidR="00B7499B" w:rsidRPr="00B7499B" w:rsidRDefault="00B7499B" w:rsidP="00B7499B">
            <w:pPr>
              <w:spacing w:after="0" w:line="240" w:lineRule="auto"/>
              <w:jc w:val="both"/>
              <w:rPr>
                <w:rFonts w:eastAsia="Calibri" w:cstheme="minorHAnsi"/>
                <w:i/>
                <w:sz w:val="20"/>
                <w:szCs w:val="20"/>
              </w:rPr>
            </w:pPr>
          </w:p>
          <w:p w14:paraId="21473E32" w14:textId="046B5D0C" w:rsidR="005A730D" w:rsidRPr="00B7499B" w:rsidRDefault="005A730D" w:rsidP="00B7499B">
            <w:pPr>
              <w:autoSpaceDE w:val="0"/>
              <w:autoSpaceDN w:val="0"/>
              <w:adjustRightInd w:val="0"/>
              <w:spacing w:after="0" w:line="240" w:lineRule="auto"/>
              <w:jc w:val="both"/>
              <w:rPr>
                <w:rFonts w:cs="Courier"/>
                <w:sz w:val="20"/>
                <w:szCs w:val="20"/>
              </w:rPr>
            </w:pPr>
            <w:r w:rsidRPr="00B7499B">
              <w:rPr>
                <w:rFonts w:eastAsia="Calibri" w:cstheme="minorHAnsi"/>
                <w:sz w:val="20"/>
                <w:szCs w:val="20"/>
                <w:u w:val="single"/>
              </w:rPr>
              <w:t>Caldera:</w:t>
            </w:r>
            <w:r w:rsidRPr="00B7499B">
              <w:rPr>
                <w:rFonts w:eastAsia="Calibri" w:cstheme="minorHAnsi"/>
                <w:sz w:val="20"/>
                <w:szCs w:val="20"/>
              </w:rPr>
              <w:t xml:space="preserve"> </w:t>
            </w:r>
            <w:r w:rsidRPr="00B7499B">
              <w:rPr>
                <w:rFonts w:cs="Courier"/>
                <w:sz w:val="20"/>
                <w:szCs w:val="20"/>
              </w:rPr>
              <w:t>Unidad principalmente diseñada para generar agua caliente, calentar un fluido térmico y/o para generar vapor de agua, mediante la acción del calor.</w:t>
            </w:r>
          </w:p>
          <w:p w14:paraId="25DD51AE" w14:textId="36933C28" w:rsidR="00B7499B" w:rsidRPr="00B7499B" w:rsidRDefault="00B7499B" w:rsidP="00B7499B">
            <w:pPr>
              <w:autoSpaceDE w:val="0"/>
              <w:autoSpaceDN w:val="0"/>
              <w:adjustRightInd w:val="0"/>
              <w:spacing w:after="0" w:line="240" w:lineRule="auto"/>
              <w:jc w:val="both"/>
              <w:rPr>
                <w:rFonts w:cs="Courier"/>
                <w:sz w:val="20"/>
                <w:szCs w:val="20"/>
              </w:rPr>
            </w:pPr>
          </w:p>
          <w:p w14:paraId="325CA7DE" w14:textId="3C932A3E" w:rsidR="00B7499B" w:rsidRPr="00B7499B" w:rsidRDefault="00B7499B" w:rsidP="002800C1">
            <w:pPr>
              <w:autoSpaceDE w:val="0"/>
              <w:autoSpaceDN w:val="0"/>
              <w:adjustRightInd w:val="0"/>
              <w:jc w:val="both"/>
              <w:rPr>
                <w:rFonts w:cstheme="minorHAnsi"/>
                <w:sz w:val="20"/>
                <w:szCs w:val="20"/>
              </w:rPr>
            </w:pPr>
            <w:r w:rsidRPr="00B7499B">
              <w:rPr>
                <w:rFonts w:cstheme="minorHAnsi"/>
                <w:i/>
                <w:iCs/>
                <w:sz w:val="20"/>
                <w:szCs w:val="20"/>
                <w:u w:val="single"/>
              </w:rPr>
              <w:t>Caldera existente</w:t>
            </w:r>
            <w:r w:rsidRPr="00B7499B">
              <w:rPr>
                <w:rFonts w:cstheme="minorHAnsi"/>
                <w:i/>
                <w:iCs/>
                <w:sz w:val="20"/>
                <w:szCs w:val="20"/>
              </w:rPr>
              <w:t>:</w:t>
            </w:r>
            <w:r w:rsidRPr="00B7499B">
              <w:rPr>
                <w:rFonts w:cstheme="minorHAnsi"/>
                <w:sz w:val="20"/>
                <w:szCs w:val="20"/>
              </w:rPr>
              <w:t xml:space="preserve"> es aquella caldera que se encuentra operando a la fecha de entrada en vigencia del plan o aquella que entrará en operación dentro de los 12 meses siguientes a dicha fecha.</w:t>
            </w:r>
          </w:p>
          <w:p w14:paraId="598F481A" w14:textId="0CFD99A1" w:rsidR="002C47DB" w:rsidRPr="00B7499B" w:rsidRDefault="002C47DB" w:rsidP="00B7499B">
            <w:pPr>
              <w:spacing w:after="0" w:line="240" w:lineRule="auto"/>
              <w:jc w:val="both"/>
              <w:rPr>
                <w:rFonts w:eastAsia="Calibri" w:cs="Times New Roman"/>
                <w:b/>
                <w:bCs/>
                <w:sz w:val="20"/>
                <w:szCs w:val="20"/>
              </w:rPr>
            </w:pPr>
          </w:p>
          <w:p w14:paraId="33B78030" w14:textId="77777777" w:rsidR="00EE0504" w:rsidRPr="00B7499B" w:rsidRDefault="00EE0504" w:rsidP="00B7499B">
            <w:pPr>
              <w:spacing w:after="0" w:line="240" w:lineRule="auto"/>
              <w:jc w:val="both"/>
              <w:rPr>
                <w:rFonts w:eastAsia="Calibri" w:cs="Times New Roman"/>
                <w:b/>
                <w:bCs/>
                <w:sz w:val="20"/>
                <w:szCs w:val="20"/>
              </w:rPr>
            </w:pPr>
          </w:p>
          <w:p w14:paraId="17C2E058" w14:textId="77777777" w:rsidR="00550A2C" w:rsidRDefault="00550A2C" w:rsidP="00B7499B">
            <w:pPr>
              <w:spacing w:after="0" w:line="360" w:lineRule="auto"/>
              <w:jc w:val="both"/>
              <w:rPr>
                <w:rFonts w:eastAsia="Calibri" w:cs="Times New Roman"/>
                <w:sz w:val="20"/>
                <w:szCs w:val="20"/>
              </w:rPr>
            </w:pPr>
          </w:p>
          <w:p w14:paraId="2A2542C6" w14:textId="77777777" w:rsidR="00550A2C" w:rsidRPr="00F15496" w:rsidRDefault="00550A2C" w:rsidP="00B7499B">
            <w:pPr>
              <w:spacing w:after="0" w:line="360" w:lineRule="auto"/>
              <w:jc w:val="both"/>
              <w:rPr>
                <w:rFonts w:eastAsia="Calibri" w:cs="Times New Roman"/>
                <w:sz w:val="20"/>
                <w:szCs w:val="20"/>
              </w:rPr>
            </w:pPr>
          </w:p>
        </w:tc>
        <w:tc>
          <w:tcPr>
            <w:tcW w:w="2284" w:type="pct"/>
          </w:tcPr>
          <w:p w14:paraId="6DB215EF" w14:textId="14C85FF0" w:rsidR="00B7499B" w:rsidRPr="00CF134D" w:rsidRDefault="003F6931" w:rsidP="003F6931">
            <w:pPr>
              <w:spacing w:after="0" w:line="240" w:lineRule="auto"/>
              <w:contextualSpacing/>
              <w:jc w:val="both"/>
              <w:rPr>
                <w:rFonts w:eastAsia="Calibri" w:cstheme="minorHAnsi"/>
                <w:sz w:val="20"/>
                <w:szCs w:val="20"/>
              </w:rPr>
            </w:pPr>
            <w:r w:rsidRPr="00CF134D">
              <w:rPr>
                <w:rFonts w:eastAsia="Calibri" w:cstheme="minorHAnsi"/>
                <w:sz w:val="20"/>
                <w:szCs w:val="20"/>
              </w:rPr>
              <w:t xml:space="preserve">1. </w:t>
            </w:r>
            <w:r w:rsidR="00947AC6" w:rsidRPr="00CF134D">
              <w:rPr>
                <w:rFonts w:eastAsia="Calibri" w:cstheme="minorHAnsi"/>
                <w:sz w:val="20"/>
                <w:szCs w:val="20"/>
              </w:rPr>
              <w:t>En actividad</w:t>
            </w:r>
            <w:r w:rsidR="004B3D1F" w:rsidRPr="00CF134D">
              <w:rPr>
                <w:rFonts w:eastAsia="Calibri" w:cstheme="minorHAnsi"/>
                <w:sz w:val="20"/>
                <w:szCs w:val="20"/>
              </w:rPr>
              <w:t>es</w:t>
            </w:r>
            <w:r w:rsidR="00947AC6" w:rsidRPr="00CF134D">
              <w:rPr>
                <w:rFonts w:eastAsia="Calibri" w:cstheme="minorHAnsi"/>
                <w:sz w:val="20"/>
                <w:szCs w:val="20"/>
              </w:rPr>
              <w:t xml:space="preserve"> de inspección ambiental a la caldera de la unidad fiscalizable</w:t>
            </w:r>
            <w:r w:rsidR="00633683" w:rsidRPr="00CF134D">
              <w:rPr>
                <w:rFonts w:eastAsia="Calibri" w:cstheme="minorHAnsi"/>
                <w:sz w:val="20"/>
                <w:szCs w:val="20"/>
              </w:rPr>
              <w:t>,</w:t>
            </w:r>
            <w:r w:rsidR="00947AC6" w:rsidRPr="00CF134D">
              <w:rPr>
                <w:rFonts w:eastAsia="Calibri" w:cstheme="minorHAnsi"/>
                <w:sz w:val="20"/>
                <w:szCs w:val="20"/>
              </w:rPr>
              <w:t xml:space="preserve"> </w:t>
            </w:r>
            <w:r w:rsidR="00CD178C" w:rsidRPr="00CF134D">
              <w:rPr>
                <w:rFonts w:eastAsia="Calibri" w:cstheme="minorHAnsi"/>
                <w:sz w:val="20"/>
                <w:szCs w:val="20"/>
              </w:rPr>
              <w:t xml:space="preserve">Planta Forestal </w:t>
            </w:r>
            <w:r w:rsidR="003500A7" w:rsidRPr="00CF134D">
              <w:rPr>
                <w:rFonts w:eastAsia="Calibri" w:cstheme="minorHAnsi"/>
                <w:sz w:val="20"/>
                <w:szCs w:val="20"/>
              </w:rPr>
              <w:t>Butros</w:t>
            </w:r>
            <w:r w:rsidR="00B7499B" w:rsidRPr="00CF134D">
              <w:rPr>
                <w:rFonts w:cstheme="minorHAnsi"/>
                <w:sz w:val="20"/>
                <w:szCs w:val="20"/>
              </w:rPr>
              <w:t>,</w:t>
            </w:r>
            <w:r w:rsidR="00B7499B" w:rsidRPr="00CF134D">
              <w:rPr>
                <w:rFonts w:eastAsia="Calibri" w:cstheme="minorHAnsi"/>
                <w:sz w:val="20"/>
                <w:szCs w:val="20"/>
              </w:rPr>
              <w:t xml:space="preserve"> </w:t>
            </w:r>
            <w:r w:rsidR="00947AC6" w:rsidRPr="00CF134D">
              <w:rPr>
                <w:rFonts w:eastAsia="Calibri" w:cstheme="minorHAnsi"/>
                <w:sz w:val="20"/>
                <w:szCs w:val="20"/>
              </w:rPr>
              <w:t>ubicad</w:t>
            </w:r>
            <w:r w:rsidR="00CD178C" w:rsidRPr="00CF134D">
              <w:rPr>
                <w:rFonts w:eastAsia="Calibri" w:cstheme="minorHAnsi"/>
                <w:sz w:val="20"/>
                <w:szCs w:val="20"/>
              </w:rPr>
              <w:t>a</w:t>
            </w:r>
            <w:r w:rsidR="00B7499B" w:rsidRPr="00CF134D">
              <w:rPr>
                <w:rFonts w:eastAsia="Calibri" w:cstheme="minorHAnsi"/>
                <w:sz w:val="20"/>
                <w:szCs w:val="20"/>
              </w:rPr>
              <w:t xml:space="preserve"> en </w:t>
            </w:r>
            <w:r w:rsidR="00CD178C" w:rsidRPr="00CF134D">
              <w:rPr>
                <w:rFonts w:eastAsia="Calibri" w:cstheme="minorHAnsi"/>
                <w:sz w:val="20"/>
                <w:szCs w:val="20"/>
              </w:rPr>
              <w:t>la</w:t>
            </w:r>
            <w:r w:rsidR="00B7499B" w:rsidRPr="00CF134D">
              <w:rPr>
                <w:rFonts w:eastAsia="Calibri" w:cstheme="minorHAnsi"/>
                <w:sz w:val="20"/>
                <w:szCs w:val="20"/>
              </w:rPr>
              <w:t xml:space="preserve"> </w:t>
            </w:r>
            <w:r w:rsidR="003500A7" w:rsidRPr="00CF134D">
              <w:rPr>
                <w:rFonts w:eastAsia="Calibri" w:cstheme="minorHAnsi"/>
                <w:sz w:val="20"/>
                <w:szCs w:val="20"/>
              </w:rPr>
              <w:t xml:space="preserve">Camino Nahueltoro Parcela N° 25 </w:t>
            </w:r>
            <w:r w:rsidR="00B7499B" w:rsidRPr="00CF134D">
              <w:rPr>
                <w:rFonts w:eastAsia="Calibri" w:cstheme="minorHAnsi"/>
                <w:sz w:val="20"/>
                <w:szCs w:val="20"/>
              </w:rPr>
              <w:t>de la ciudad de Chillán,</w:t>
            </w:r>
            <w:r w:rsidR="00CD178C" w:rsidRPr="00CF134D">
              <w:rPr>
                <w:rFonts w:eastAsia="Calibri" w:cstheme="minorHAnsi"/>
                <w:sz w:val="20"/>
                <w:szCs w:val="20"/>
              </w:rPr>
              <w:t xml:space="preserve"> donde</w:t>
            </w:r>
            <w:r w:rsidR="00947AC6" w:rsidRPr="00CF134D">
              <w:rPr>
                <w:rFonts w:eastAsia="Calibri" w:cstheme="minorHAnsi"/>
                <w:sz w:val="20"/>
                <w:szCs w:val="20"/>
              </w:rPr>
              <w:t xml:space="preserve"> se constató el uso de </w:t>
            </w:r>
            <w:r w:rsidR="009B1A37" w:rsidRPr="00CF134D">
              <w:rPr>
                <w:rFonts w:eastAsia="Calibri" w:cstheme="minorHAnsi"/>
                <w:sz w:val="20"/>
                <w:szCs w:val="20"/>
              </w:rPr>
              <w:t xml:space="preserve">una </w:t>
            </w:r>
            <w:r w:rsidR="00947AC6" w:rsidRPr="00CF134D">
              <w:rPr>
                <w:rFonts w:eastAsia="Calibri" w:cstheme="minorHAnsi"/>
                <w:sz w:val="20"/>
                <w:szCs w:val="20"/>
              </w:rPr>
              <w:t xml:space="preserve">caldera </w:t>
            </w:r>
            <w:r w:rsidR="00C04047" w:rsidRPr="00CF134D">
              <w:rPr>
                <w:rFonts w:eastAsia="Calibri" w:cstheme="minorHAnsi"/>
                <w:sz w:val="20"/>
                <w:szCs w:val="20"/>
              </w:rPr>
              <w:t xml:space="preserve">industrial </w:t>
            </w:r>
            <w:r w:rsidR="00660DE6" w:rsidRPr="00CF134D">
              <w:rPr>
                <w:rFonts w:eastAsia="Calibri" w:cstheme="minorHAnsi"/>
                <w:sz w:val="20"/>
                <w:szCs w:val="20"/>
              </w:rPr>
              <w:t xml:space="preserve">carga automática para </w:t>
            </w:r>
            <w:r w:rsidR="00C04047" w:rsidRPr="00CF134D">
              <w:rPr>
                <w:rFonts w:eastAsia="Calibri" w:cstheme="minorHAnsi"/>
                <w:sz w:val="20"/>
                <w:szCs w:val="20"/>
              </w:rPr>
              <w:t>genera</w:t>
            </w:r>
            <w:r w:rsidR="00660DE6" w:rsidRPr="00CF134D">
              <w:rPr>
                <w:rFonts w:eastAsia="Calibri" w:cstheme="minorHAnsi"/>
                <w:sz w:val="20"/>
                <w:szCs w:val="20"/>
              </w:rPr>
              <w:t xml:space="preserve">ción de </w:t>
            </w:r>
            <w:r w:rsidR="00C04047" w:rsidRPr="00CF134D">
              <w:rPr>
                <w:rFonts w:eastAsia="Calibri" w:cstheme="minorHAnsi"/>
                <w:sz w:val="20"/>
                <w:szCs w:val="20"/>
              </w:rPr>
              <w:t>vapor, l</w:t>
            </w:r>
            <w:r w:rsidR="002D604F" w:rsidRPr="00CF134D">
              <w:rPr>
                <w:rFonts w:eastAsia="Calibri" w:cstheme="minorHAnsi"/>
                <w:sz w:val="20"/>
                <w:szCs w:val="20"/>
              </w:rPr>
              <w:t>a</w:t>
            </w:r>
            <w:r w:rsidR="00C04047" w:rsidRPr="00CF134D">
              <w:rPr>
                <w:rFonts w:eastAsia="Calibri" w:cstheme="minorHAnsi"/>
                <w:sz w:val="20"/>
                <w:szCs w:val="20"/>
              </w:rPr>
              <w:t xml:space="preserve"> cual opera con </w:t>
            </w:r>
            <w:r w:rsidR="002D604F" w:rsidRPr="00CF134D">
              <w:rPr>
                <w:rFonts w:eastAsia="Calibri" w:cstheme="minorHAnsi"/>
                <w:sz w:val="20"/>
                <w:szCs w:val="20"/>
              </w:rPr>
              <w:t>biomasa</w:t>
            </w:r>
            <w:r w:rsidR="00293233" w:rsidRPr="00CF134D">
              <w:rPr>
                <w:rFonts w:eastAsia="Calibri" w:cstheme="minorHAnsi"/>
                <w:sz w:val="20"/>
                <w:szCs w:val="20"/>
              </w:rPr>
              <w:t xml:space="preserve"> </w:t>
            </w:r>
            <w:r w:rsidR="00CD178C" w:rsidRPr="00CF134D">
              <w:rPr>
                <w:rFonts w:eastAsia="Calibri" w:cstheme="minorHAnsi"/>
                <w:sz w:val="20"/>
                <w:szCs w:val="20"/>
              </w:rPr>
              <w:t xml:space="preserve">forestal, </w:t>
            </w:r>
            <w:r w:rsidR="002800C1" w:rsidRPr="00CF134D">
              <w:rPr>
                <w:rFonts w:eastAsia="Calibri" w:cstheme="minorHAnsi"/>
                <w:sz w:val="20"/>
                <w:szCs w:val="20"/>
              </w:rPr>
              <w:t>con las siguientes características</w:t>
            </w:r>
            <w:r w:rsidR="00C04047" w:rsidRPr="00CF134D">
              <w:rPr>
                <w:rFonts w:eastAsia="Calibri" w:cstheme="minorHAnsi"/>
                <w:sz w:val="20"/>
                <w:szCs w:val="20"/>
              </w:rPr>
              <w:t xml:space="preserve"> técnicas:</w:t>
            </w:r>
          </w:p>
          <w:p w14:paraId="50D03F2D" w14:textId="601492CA" w:rsidR="002800C1" w:rsidRPr="00CF134D" w:rsidRDefault="002800C1" w:rsidP="002800C1">
            <w:pPr>
              <w:spacing w:after="0" w:line="240" w:lineRule="auto"/>
              <w:contextualSpacing/>
              <w:jc w:val="both"/>
              <w:rPr>
                <w:rFonts w:eastAsia="Calibri" w:cstheme="minorHAnsi"/>
                <w:sz w:val="20"/>
                <w:szCs w:val="20"/>
              </w:rPr>
            </w:pPr>
          </w:p>
          <w:tbl>
            <w:tblPr>
              <w:tblStyle w:val="Tablaconcuadrcula"/>
              <w:tblW w:w="0" w:type="auto"/>
              <w:tblInd w:w="307" w:type="dxa"/>
              <w:tblLook w:val="04A0" w:firstRow="1" w:lastRow="0" w:firstColumn="1" w:lastColumn="0" w:noHBand="0" w:noVBand="1"/>
            </w:tblPr>
            <w:tblGrid>
              <w:gridCol w:w="2835"/>
              <w:gridCol w:w="2551"/>
            </w:tblGrid>
            <w:tr w:rsidR="00CD178C" w:rsidRPr="00CF134D" w14:paraId="206309CD" w14:textId="77777777" w:rsidTr="004B3D1F">
              <w:tc>
                <w:tcPr>
                  <w:tcW w:w="2835" w:type="dxa"/>
                </w:tcPr>
                <w:p w14:paraId="087989D2" w14:textId="7CD09AA0" w:rsidR="00CD178C" w:rsidRPr="00CF134D" w:rsidRDefault="005A0D61" w:rsidP="00CD178C">
                  <w:pPr>
                    <w:rPr>
                      <w:rFonts w:asciiTheme="minorHAnsi" w:hAnsiTheme="minorHAnsi" w:cstheme="minorHAnsi"/>
                    </w:rPr>
                  </w:pPr>
                  <w:r w:rsidRPr="00CF134D">
                    <w:rPr>
                      <w:rFonts w:asciiTheme="minorHAnsi" w:hAnsiTheme="minorHAnsi" w:cstheme="minorHAnsi"/>
                    </w:rPr>
                    <w:t>REGISTRO AUTORIDAD SANITARIA</w:t>
                  </w:r>
                </w:p>
              </w:tc>
              <w:tc>
                <w:tcPr>
                  <w:tcW w:w="2551" w:type="dxa"/>
                </w:tcPr>
                <w:p w14:paraId="39A8EB98" w14:textId="5BBD9896" w:rsidR="00CD178C" w:rsidRPr="00CF134D" w:rsidRDefault="005A0D61" w:rsidP="00CD178C">
                  <w:pPr>
                    <w:rPr>
                      <w:rFonts w:asciiTheme="minorHAnsi" w:hAnsiTheme="minorHAnsi" w:cstheme="minorHAnsi"/>
                    </w:rPr>
                  </w:pPr>
                  <w:r w:rsidRPr="00CF134D">
                    <w:rPr>
                      <w:rFonts w:asciiTheme="minorHAnsi" w:hAnsiTheme="minorHAnsi" w:cstheme="minorHAnsi"/>
                    </w:rPr>
                    <w:t>SSÑUB-42</w:t>
                  </w:r>
                </w:p>
              </w:tc>
            </w:tr>
            <w:tr w:rsidR="00330F1B" w:rsidRPr="00CF134D" w14:paraId="1BDAB80C" w14:textId="77777777" w:rsidTr="004B3D1F">
              <w:tc>
                <w:tcPr>
                  <w:tcW w:w="2835" w:type="dxa"/>
                </w:tcPr>
                <w:p w14:paraId="773E902D" w14:textId="20DFAF02" w:rsidR="00330F1B" w:rsidRPr="00CF134D" w:rsidRDefault="005A0D61" w:rsidP="00CD178C">
                  <w:pPr>
                    <w:rPr>
                      <w:rFonts w:asciiTheme="minorHAnsi" w:hAnsiTheme="minorHAnsi" w:cstheme="minorHAnsi"/>
                    </w:rPr>
                  </w:pPr>
                  <w:r w:rsidRPr="00CF134D">
                    <w:rPr>
                      <w:rFonts w:asciiTheme="minorHAnsi" w:hAnsiTheme="minorHAnsi" w:cstheme="minorHAnsi"/>
                    </w:rPr>
                    <w:t>TIPO DE FUENTE</w:t>
                  </w:r>
                </w:p>
              </w:tc>
              <w:tc>
                <w:tcPr>
                  <w:tcW w:w="2551" w:type="dxa"/>
                </w:tcPr>
                <w:p w14:paraId="362DF347" w14:textId="623F1C73" w:rsidR="00330F1B" w:rsidRPr="00CF134D" w:rsidRDefault="005A0D61" w:rsidP="00CD178C">
                  <w:pPr>
                    <w:rPr>
                      <w:rFonts w:asciiTheme="minorHAnsi" w:hAnsiTheme="minorHAnsi" w:cstheme="minorHAnsi"/>
                    </w:rPr>
                  </w:pPr>
                  <w:r w:rsidRPr="00CF134D">
                    <w:rPr>
                      <w:rFonts w:asciiTheme="minorHAnsi" w:hAnsiTheme="minorHAnsi" w:cstheme="minorHAnsi"/>
                    </w:rPr>
                    <w:t>EXISTENTE</w:t>
                  </w:r>
                </w:p>
              </w:tc>
            </w:tr>
            <w:tr w:rsidR="00CD178C" w:rsidRPr="00CF134D" w14:paraId="3D45AE41" w14:textId="77777777" w:rsidTr="004B3D1F">
              <w:tc>
                <w:tcPr>
                  <w:tcW w:w="2835" w:type="dxa"/>
                </w:tcPr>
                <w:p w14:paraId="127BC050" w14:textId="0BDEF6C5" w:rsidR="00CD178C" w:rsidRPr="00CF134D" w:rsidRDefault="005A0D61" w:rsidP="00CD178C">
                  <w:pPr>
                    <w:rPr>
                      <w:rFonts w:asciiTheme="minorHAnsi" w:hAnsiTheme="minorHAnsi" w:cstheme="minorHAnsi"/>
                    </w:rPr>
                  </w:pPr>
                  <w:r w:rsidRPr="00CF134D">
                    <w:rPr>
                      <w:rFonts w:asciiTheme="minorHAnsi" w:hAnsiTheme="minorHAnsi" w:cstheme="minorHAnsi"/>
                    </w:rPr>
                    <w:t>FABRICANTE</w:t>
                  </w:r>
                </w:p>
              </w:tc>
              <w:tc>
                <w:tcPr>
                  <w:tcW w:w="2551" w:type="dxa"/>
                </w:tcPr>
                <w:p w14:paraId="308D7170" w14:textId="38E3CC00" w:rsidR="00CD178C" w:rsidRPr="00CF134D" w:rsidRDefault="005A0D61" w:rsidP="00CD178C">
                  <w:pPr>
                    <w:rPr>
                      <w:rFonts w:asciiTheme="minorHAnsi" w:hAnsiTheme="minorHAnsi" w:cstheme="minorHAnsi"/>
                    </w:rPr>
                  </w:pPr>
                  <w:r w:rsidRPr="00CF134D">
                    <w:rPr>
                      <w:rFonts w:asciiTheme="minorHAnsi" w:hAnsiTheme="minorHAnsi" w:cstheme="minorHAnsi"/>
                    </w:rPr>
                    <w:t xml:space="preserve">SOCOMETAL </w:t>
                  </w:r>
                </w:p>
              </w:tc>
            </w:tr>
            <w:tr w:rsidR="00CD178C" w:rsidRPr="00CF134D" w14:paraId="41DECDCA" w14:textId="77777777" w:rsidTr="004B3D1F">
              <w:tc>
                <w:tcPr>
                  <w:tcW w:w="2835" w:type="dxa"/>
                </w:tcPr>
                <w:p w14:paraId="353AC1EA" w14:textId="62C47371" w:rsidR="00CD178C" w:rsidRPr="00CF134D" w:rsidRDefault="005A0D61" w:rsidP="00CD178C">
                  <w:pPr>
                    <w:rPr>
                      <w:rFonts w:asciiTheme="minorHAnsi" w:hAnsiTheme="minorHAnsi" w:cstheme="minorHAnsi"/>
                    </w:rPr>
                  </w:pPr>
                  <w:r w:rsidRPr="00CF134D">
                    <w:rPr>
                      <w:rFonts w:asciiTheme="minorHAnsi" w:hAnsiTheme="minorHAnsi" w:cstheme="minorHAnsi"/>
                    </w:rPr>
                    <w:t>MODELO</w:t>
                  </w:r>
                </w:p>
              </w:tc>
              <w:tc>
                <w:tcPr>
                  <w:tcW w:w="2551" w:type="dxa"/>
                </w:tcPr>
                <w:p w14:paraId="2A2E00BB" w14:textId="43E70337" w:rsidR="00CD178C" w:rsidRPr="00CF134D" w:rsidRDefault="005A0D61" w:rsidP="00CD178C">
                  <w:pPr>
                    <w:rPr>
                      <w:rFonts w:asciiTheme="minorHAnsi" w:hAnsiTheme="minorHAnsi" w:cstheme="minorHAnsi"/>
                    </w:rPr>
                  </w:pPr>
                  <w:r w:rsidRPr="00CF134D">
                    <w:rPr>
                      <w:rFonts w:asciiTheme="minorHAnsi" w:hAnsiTheme="minorHAnsi" w:cstheme="minorHAnsi"/>
                    </w:rPr>
                    <w:t>CON ANTEHOGAR HUMEDO</w:t>
                  </w:r>
                </w:p>
              </w:tc>
            </w:tr>
            <w:tr w:rsidR="00CD178C" w:rsidRPr="00CF134D" w14:paraId="5F0119CD" w14:textId="77777777" w:rsidTr="004B3D1F">
              <w:tc>
                <w:tcPr>
                  <w:tcW w:w="2835" w:type="dxa"/>
                </w:tcPr>
                <w:p w14:paraId="1B899FA4" w14:textId="2C98EE51" w:rsidR="00CD178C" w:rsidRPr="00CF134D" w:rsidRDefault="005A0D61" w:rsidP="00CD178C">
                  <w:pPr>
                    <w:rPr>
                      <w:rFonts w:asciiTheme="minorHAnsi" w:hAnsiTheme="minorHAnsi" w:cstheme="minorHAnsi"/>
                    </w:rPr>
                  </w:pPr>
                  <w:r w:rsidRPr="00CF134D">
                    <w:rPr>
                      <w:rFonts w:asciiTheme="minorHAnsi" w:hAnsiTheme="minorHAnsi" w:cstheme="minorHAnsi"/>
                    </w:rPr>
                    <w:t>AÑO DE FABRICACIÓN</w:t>
                  </w:r>
                </w:p>
              </w:tc>
              <w:tc>
                <w:tcPr>
                  <w:tcW w:w="2551" w:type="dxa"/>
                </w:tcPr>
                <w:p w14:paraId="09BE2794" w14:textId="26006F32" w:rsidR="00CD178C" w:rsidRPr="00CF134D" w:rsidRDefault="005A0D61" w:rsidP="00CD178C">
                  <w:pPr>
                    <w:rPr>
                      <w:rFonts w:asciiTheme="minorHAnsi" w:hAnsiTheme="minorHAnsi" w:cstheme="minorHAnsi"/>
                    </w:rPr>
                  </w:pPr>
                  <w:r w:rsidRPr="00CF134D">
                    <w:rPr>
                      <w:rFonts w:asciiTheme="minorHAnsi" w:hAnsiTheme="minorHAnsi" w:cstheme="minorHAnsi"/>
                    </w:rPr>
                    <w:t>1967</w:t>
                  </w:r>
                </w:p>
              </w:tc>
            </w:tr>
            <w:tr w:rsidR="00CD178C" w:rsidRPr="00CF134D" w14:paraId="56D19D83" w14:textId="77777777" w:rsidTr="004B3D1F">
              <w:tc>
                <w:tcPr>
                  <w:tcW w:w="2835" w:type="dxa"/>
                </w:tcPr>
                <w:p w14:paraId="4847C0CA" w14:textId="6EC599CE" w:rsidR="00CD178C" w:rsidRPr="00CF134D" w:rsidRDefault="005A0D61" w:rsidP="00CD178C">
                  <w:pPr>
                    <w:rPr>
                      <w:rFonts w:asciiTheme="minorHAnsi" w:hAnsiTheme="minorHAnsi" w:cstheme="minorHAnsi"/>
                    </w:rPr>
                  </w:pPr>
                  <w:r w:rsidRPr="00CF134D">
                    <w:rPr>
                      <w:rFonts w:asciiTheme="minorHAnsi" w:hAnsiTheme="minorHAnsi" w:cstheme="minorHAnsi"/>
                    </w:rPr>
                    <w:t>COMBUSTIBLE</w:t>
                  </w:r>
                </w:p>
              </w:tc>
              <w:tc>
                <w:tcPr>
                  <w:tcW w:w="2551" w:type="dxa"/>
                </w:tcPr>
                <w:p w14:paraId="03BBCDC4" w14:textId="1908A358" w:rsidR="00CD178C" w:rsidRPr="00CF134D" w:rsidRDefault="005A0D61" w:rsidP="00CD178C">
                  <w:pPr>
                    <w:rPr>
                      <w:rFonts w:asciiTheme="minorHAnsi" w:hAnsiTheme="minorHAnsi" w:cstheme="minorHAnsi"/>
                    </w:rPr>
                  </w:pPr>
                  <w:r w:rsidRPr="00CF134D">
                    <w:rPr>
                      <w:rFonts w:asciiTheme="minorHAnsi" w:hAnsiTheme="minorHAnsi" w:cstheme="minorHAnsi"/>
                    </w:rPr>
                    <w:t>BIOMASA FORESTAL NO TRATADA</w:t>
                  </w:r>
                  <w:r w:rsidR="007A1EF5" w:rsidRPr="00CF134D">
                    <w:rPr>
                      <w:rFonts w:asciiTheme="minorHAnsi" w:hAnsiTheme="minorHAnsi" w:cstheme="minorHAnsi"/>
                    </w:rPr>
                    <w:t xml:space="preserve"> - VIRUTA</w:t>
                  </w:r>
                </w:p>
              </w:tc>
            </w:tr>
            <w:tr w:rsidR="00CD178C" w:rsidRPr="00CF134D" w14:paraId="16C17643" w14:textId="77777777" w:rsidTr="004B3D1F">
              <w:tc>
                <w:tcPr>
                  <w:tcW w:w="2835" w:type="dxa"/>
                </w:tcPr>
                <w:p w14:paraId="4294851A" w14:textId="5822892C" w:rsidR="00CD178C" w:rsidRPr="00CF134D" w:rsidRDefault="005A0D61" w:rsidP="00CD178C">
                  <w:pPr>
                    <w:rPr>
                      <w:rFonts w:asciiTheme="minorHAnsi" w:hAnsiTheme="minorHAnsi" w:cstheme="minorHAnsi"/>
                    </w:rPr>
                  </w:pPr>
                  <w:r w:rsidRPr="00CF134D">
                    <w:rPr>
                      <w:rFonts w:asciiTheme="minorHAnsi" w:hAnsiTheme="minorHAnsi" w:cstheme="minorHAnsi"/>
                    </w:rPr>
                    <w:t>POTENCIA (KWT)</w:t>
                  </w:r>
                </w:p>
              </w:tc>
              <w:tc>
                <w:tcPr>
                  <w:tcW w:w="2551" w:type="dxa"/>
                </w:tcPr>
                <w:p w14:paraId="56C32078" w14:textId="7EAB69C6" w:rsidR="00CD178C" w:rsidRPr="00CF134D" w:rsidRDefault="005A0D61" w:rsidP="00CD178C">
                  <w:pPr>
                    <w:rPr>
                      <w:rFonts w:asciiTheme="minorHAnsi" w:hAnsiTheme="minorHAnsi" w:cstheme="minorHAnsi"/>
                    </w:rPr>
                  </w:pPr>
                  <w:r w:rsidRPr="00CF134D">
                    <w:rPr>
                      <w:rFonts w:asciiTheme="minorHAnsi" w:hAnsiTheme="minorHAnsi" w:cstheme="minorHAnsi"/>
                    </w:rPr>
                    <w:t>MAYOR DE 75 KWT</w:t>
                  </w:r>
                </w:p>
              </w:tc>
            </w:tr>
            <w:tr w:rsidR="00CD178C" w:rsidRPr="00CF134D" w14:paraId="0E77B100" w14:textId="77777777" w:rsidTr="004B3D1F">
              <w:tc>
                <w:tcPr>
                  <w:tcW w:w="2835" w:type="dxa"/>
                </w:tcPr>
                <w:p w14:paraId="16E29394" w14:textId="58F3EEE8" w:rsidR="00CD178C" w:rsidRPr="00CF134D" w:rsidRDefault="005A0D61" w:rsidP="00CD178C">
                  <w:pPr>
                    <w:rPr>
                      <w:rFonts w:asciiTheme="minorHAnsi" w:hAnsiTheme="minorHAnsi" w:cstheme="minorHAnsi"/>
                    </w:rPr>
                  </w:pPr>
                  <w:r w:rsidRPr="00CF134D">
                    <w:rPr>
                      <w:rFonts w:asciiTheme="minorHAnsi" w:hAnsiTheme="minorHAnsi" w:cstheme="minorHAnsi"/>
                    </w:rPr>
                    <w:t>CONSUMO (</w:t>
                  </w:r>
                  <w:r w:rsidR="004B3D1F" w:rsidRPr="00CF134D">
                    <w:rPr>
                      <w:rFonts w:asciiTheme="minorHAnsi" w:hAnsiTheme="minorHAnsi" w:cstheme="minorHAnsi"/>
                    </w:rPr>
                    <w:t>M3</w:t>
                  </w:r>
                  <w:r w:rsidRPr="00CF134D">
                    <w:rPr>
                      <w:rFonts w:asciiTheme="minorHAnsi" w:hAnsiTheme="minorHAnsi" w:cstheme="minorHAnsi"/>
                    </w:rPr>
                    <w:t>/HORA)</w:t>
                  </w:r>
                </w:p>
              </w:tc>
              <w:tc>
                <w:tcPr>
                  <w:tcW w:w="2551" w:type="dxa"/>
                </w:tcPr>
                <w:p w14:paraId="0D4440D4" w14:textId="0D94DFF9" w:rsidR="00CD178C" w:rsidRPr="00CF134D" w:rsidRDefault="004B3D1F" w:rsidP="00CD178C">
                  <w:pPr>
                    <w:rPr>
                      <w:rFonts w:asciiTheme="minorHAnsi" w:hAnsiTheme="minorHAnsi" w:cstheme="minorHAnsi"/>
                    </w:rPr>
                  </w:pPr>
                  <w:r w:rsidRPr="00CF134D">
                    <w:rPr>
                      <w:rFonts w:asciiTheme="minorHAnsi" w:hAnsiTheme="minorHAnsi" w:cstheme="minorHAnsi"/>
                    </w:rPr>
                    <w:t>AUTOMATICO</w:t>
                  </w:r>
                </w:p>
              </w:tc>
            </w:tr>
            <w:tr w:rsidR="00CD178C" w:rsidRPr="00CF134D" w14:paraId="54B0F1C9" w14:textId="77777777" w:rsidTr="004B3D1F">
              <w:tc>
                <w:tcPr>
                  <w:tcW w:w="2835" w:type="dxa"/>
                </w:tcPr>
                <w:p w14:paraId="20CE1861" w14:textId="612976A1" w:rsidR="00CD178C" w:rsidRPr="00CF134D" w:rsidRDefault="005A0D61" w:rsidP="00CD178C">
                  <w:pPr>
                    <w:rPr>
                      <w:rFonts w:asciiTheme="minorHAnsi" w:hAnsiTheme="minorHAnsi" w:cstheme="minorHAnsi"/>
                    </w:rPr>
                  </w:pPr>
                  <w:r w:rsidRPr="00CF134D">
                    <w:rPr>
                      <w:rFonts w:asciiTheme="minorHAnsi" w:hAnsiTheme="minorHAnsi" w:cstheme="minorHAnsi"/>
                    </w:rPr>
                    <w:t>PRESIÓN MÁXIMA DE TRABAJO (KG/CM2)</w:t>
                  </w:r>
                </w:p>
              </w:tc>
              <w:tc>
                <w:tcPr>
                  <w:tcW w:w="2551" w:type="dxa"/>
                </w:tcPr>
                <w:p w14:paraId="1D8A10BD" w14:textId="6999C346" w:rsidR="00CD178C" w:rsidRPr="00CF134D" w:rsidRDefault="005A0D61" w:rsidP="00CD178C">
                  <w:pPr>
                    <w:rPr>
                      <w:rFonts w:asciiTheme="minorHAnsi" w:hAnsiTheme="minorHAnsi" w:cstheme="minorHAnsi"/>
                    </w:rPr>
                  </w:pPr>
                  <w:r w:rsidRPr="00CF134D">
                    <w:rPr>
                      <w:rFonts w:asciiTheme="minorHAnsi" w:hAnsiTheme="minorHAnsi" w:cstheme="minorHAnsi"/>
                    </w:rPr>
                    <w:t>7</w:t>
                  </w:r>
                </w:p>
              </w:tc>
            </w:tr>
            <w:tr w:rsidR="005A0D61" w:rsidRPr="00CF134D" w14:paraId="4DD8A136" w14:textId="77777777" w:rsidTr="004B3D1F">
              <w:tc>
                <w:tcPr>
                  <w:tcW w:w="2835" w:type="dxa"/>
                </w:tcPr>
                <w:p w14:paraId="7605AED4" w14:textId="576EA4BE" w:rsidR="005A0D61" w:rsidRPr="00CF134D" w:rsidRDefault="005A0D61" w:rsidP="00CD178C">
                  <w:pPr>
                    <w:rPr>
                      <w:rFonts w:asciiTheme="minorHAnsi" w:hAnsiTheme="minorHAnsi" w:cstheme="minorHAnsi"/>
                    </w:rPr>
                  </w:pPr>
                  <w:r w:rsidRPr="00CF134D">
                    <w:rPr>
                      <w:rFonts w:asciiTheme="minorHAnsi" w:hAnsiTheme="minorHAnsi" w:cstheme="minorHAnsi"/>
                    </w:rPr>
                    <w:t>PRODUCCIÓN DE VAPOR KV/HR</w:t>
                  </w:r>
                </w:p>
              </w:tc>
              <w:tc>
                <w:tcPr>
                  <w:tcW w:w="2551" w:type="dxa"/>
                </w:tcPr>
                <w:p w14:paraId="5310FD77" w14:textId="4E9703B4" w:rsidR="005A0D61" w:rsidRPr="00CF134D" w:rsidRDefault="005A0D61" w:rsidP="00CD178C">
                  <w:pPr>
                    <w:rPr>
                      <w:rFonts w:asciiTheme="minorHAnsi" w:hAnsiTheme="minorHAnsi" w:cstheme="minorHAnsi"/>
                    </w:rPr>
                  </w:pPr>
                  <w:r w:rsidRPr="00CF134D">
                    <w:rPr>
                      <w:rFonts w:asciiTheme="minorHAnsi" w:hAnsiTheme="minorHAnsi" w:cstheme="minorHAnsi"/>
                    </w:rPr>
                    <w:t>7.300</w:t>
                  </w:r>
                </w:p>
              </w:tc>
            </w:tr>
            <w:tr w:rsidR="00CD178C" w:rsidRPr="00CF134D" w14:paraId="08C55D1C" w14:textId="77777777" w:rsidTr="004B3D1F">
              <w:tc>
                <w:tcPr>
                  <w:tcW w:w="2835" w:type="dxa"/>
                </w:tcPr>
                <w:p w14:paraId="23387EAB" w14:textId="1A4A047F" w:rsidR="00CD178C" w:rsidRPr="00CF134D" w:rsidRDefault="005A0D61" w:rsidP="00CD178C">
                  <w:pPr>
                    <w:rPr>
                      <w:rFonts w:asciiTheme="minorHAnsi" w:hAnsiTheme="minorHAnsi" w:cstheme="minorHAnsi"/>
                    </w:rPr>
                  </w:pPr>
                  <w:r w:rsidRPr="00CF134D">
                    <w:rPr>
                      <w:rFonts w:asciiTheme="minorHAnsi" w:hAnsiTheme="minorHAnsi" w:cstheme="minorHAnsi"/>
                    </w:rPr>
                    <w:t>ESTADO AL MOMENTO DE LA FISCALIZACIÓN</w:t>
                  </w:r>
                </w:p>
              </w:tc>
              <w:tc>
                <w:tcPr>
                  <w:tcW w:w="2551" w:type="dxa"/>
                </w:tcPr>
                <w:p w14:paraId="4281CFB2" w14:textId="7732A83E" w:rsidR="003F6931" w:rsidRPr="00CF134D" w:rsidRDefault="003F6931" w:rsidP="003F6931">
                  <w:pPr>
                    <w:rPr>
                      <w:rFonts w:asciiTheme="minorHAnsi" w:hAnsiTheme="minorHAnsi" w:cstheme="minorHAnsi"/>
                    </w:rPr>
                  </w:pPr>
                  <w:r w:rsidRPr="00CF134D">
                    <w:rPr>
                      <w:rFonts w:asciiTheme="minorHAnsi" w:hAnsiTheme="minorHAnsi" w:cstheme="minorHAnsi"/>
                    </w:rPr>
                    <w:t>17/05/2021</w:t>
                  </w:r>
                  <w:r w:rsidRPr="00CF134D">
                    <w:rPr>
                      <w:rFonts w:asciiTheme="minorHAnsi" w:hAnsiTheme="minorHAnsi" w:cstheme="minorHAnsi"/>
                    </w:rPr>
                    <w:t xml:space="preserve"> - OPERACION</w:t>
                  </w:r>
                </w:p>
                <w:p w14:paraId="5AA29D47" w14:textId="3315069B" w:rsidR="003F6931" w:rsidRPr="00CF134D" w:rsidRDefault="003F6931" w:rsidP="003F6931">
                  <w:pPr>
                    <w:rPr>
                      <w:rFonts w:asciiTheme="minorHAnsi" w:hAnsiTheme="minorHAnsi" w:cstheme="minorHAnsi"/>
                    </w:rPr>
                  </w:pPr>
                  <w:r w:rsidRPr="00CF134D">
                    <w:rPr>
                      <w:rFonts w:asciiTheme="minorHAnsi" w:hAnsiTheme="minorHAnsi" w:cstheme="minorHAnsi"/>
                    </w:rPr>
                    <w:t>07/06/2021</w:t>
                  </w:r>
                  <w:r w:rsidRPr="00CF134D">
                    <w:rPr>
                      <w:rFonts w:asciiTheme="minorHAnsi" w:hAnsiTheme="minorHAnsi" w:cstheme="minorHAnsi"/>
                    </w:rPr>
                    <w:t xml:space="preserve"> - OPERACION</w:t>
                  </w:r>
                </w:p>
                <w:p w14:paraId="49602702" w14:textId="2F77A328" w:rsidR="00CD178C" w:rsidRPr="00CF134D" w:rsidRDefault="00CD178C" w:rsidP="003F6931">
                  <w:pPr>
                    <w:rPr>
                      <w:rFonts w:asciiTheme="minorHAnsi" w:hAnsiTheme="minorHAnsi" w:cstheme="minorHAnsi"/>
                    </w:rPr>
                  </w:pPr>
                </w:p>
              </w:tc>
            </w:tr>
            <w:tr w:rsidR="00265709" w:rsidRPr="00CF134D" w14:paraId="0F5888FF" w14:textId="77777777" w:rsidTr="004B3D1F">
              <w:tc>
                <w:tcPr>
                  <w:tcW w:w="2835" w:type="dxa"/>
                </w:tcPr>
                <w:p w14:paraId="31CB1A50" w14:textId="33671017" w:rsidR="00265709" w:rsidRPr="00CF134D" w:rsidRDefault="005A0D61" w:rsidP="00CD178C">
                  <w:pPr>
                    <w:rPr>
                      <w:rFonts w:asciiTheme="minorHAnsi" w:hAnsiTheme="minorHAnsi" w:cstheme="minorHAnsi"/>
                    </w:rPr>
                  </w:pPr>
                  <w:r w:rsidRPr="00CF134D">
                    <w:rPr>
                      <w:rFonts w:asciiTheme="minorHAnsi" w:hAnsiTheme="minorHAnsi" w:cstheme="minorHAnsi"/>
                    </w:rPr>
                    <w:t>ESTADO GEC AL MOMENTO DE LA FISCALIZACIÓN</w:t>
                  </w:r>
                </w:p>
              </w:tc>
              <w:tc>
                <w:tcPr>
                  <w:tcW w:w="2551" w:type="dxa"/>
                </w:tcPr>
                <w:p w14:paraId="37F06DFA" w14:textId="2BEFAD6C" w:rsidR="003F6931" w:rsidRPr="00CF134D" w:rsidRDefault="003F6931" w:rsidP="003F6931">
                  <w:pPr>
                    <w:rPr>
                      <w:rFonts w:asciiTheme="minorHAnsi" w:hAnsiTheme="minorHAnsi" w:cstheme="minorHAnsi"/>
                    </w:rPr>
                  </w:pPr>
                  <w:r w:rsidRPr="00CF134D">
                    <w:rPr>
                      <w:rFonts w:asciiTheme="minorHAnsi" w:hAnsiTheme="minorHAnsi" w:cstheme="minorHAnsi"/>
                    </w:rPr>
                    <w:t>17/05/2021 - PREMERGENCIA</w:t>
                  </w:r>
                </w:p>
                <w:p w14:paraId="48AB437F" w14:textId="7F7EC665" w:rsidR="003F6931" w:rsidRPr="00CF134D" w:rsidRDefault="003F6931" w:rsidP="003F6931">
                  <w:pPr>
                    <w:rPr>
                      <w:rFonts w:asciiTheme="minorHAnsi" w:hAnsiTheme="minorHAnsi" w:cstheme="minorHAnsi"/>
                    </w:rPr>
                  </w:pPr>
                  <w:r w:rsidRPr="00CF134D">
                    <w:rPr>
                      <w:rFonts w:asciiTheme="minorHAnsi" w:hAnsiTheme="minorHAnsi" w:cstheme="minorHAnsi"/>
                    </w:rPr>
                    <w:t>07/06/2021</w:t>
                  </w:r>
                  <w:r w:rsidRPr="00CF134D">
                    <w:rPr>
                      <w:rFonts w:asciiTheme="minorHAnsi" w:hAnsiTheme="minorHAnsi" w:cstheme="minorHAnsi"/>
                    </w:rPr>
                    <w:t xml:space="preserve"> </w:t>
                  </w:r>
                  <w:r w:rsidRPr="00CF134D">
                    <w:rPr>
                      <w:rFonts w:asciiTheme="minorHAnsi" w:hAnsiTheme="minorHAnsi" w:cstheme="minorHAnsi"/>
                    </w:rPr>
                    <w:t>- PREMERGENCIA</w:t>
                  </w:r>
                </w:p>
                <w:p w14:paraId="547A4E08" w14:textId="77777777" w:rsidR="003F6931" w:rsidRPr="00CF134D" w:rsidRDefault="003F6931" w:rsidP="003F6931">
                  <w:pPr>
                    <w:rPr>
                      <w:rFonts w:asciiTheme="minorHAnsi" w:hAnsiTheme="minorHAnsi" w:cstheme="minorHAnsi"/>
                    </w:rPr>
                  </w:pPr>
                </w:p>
                <w:p w14:paraId="57BD2C47" w14:textId="6BB491F1" w:rsidR="00265709" w:rsidRPr="00CF134D" w:rsidRDefault="00265709" w:rsidP="003F6931">
                  <w:pPr>
                    <w:rPr>
                      <w:rFonts w:asciiTheme="minorHAnsi" w:hAnsiTheme="minorHAnsi" w:cstheme="minorHAnsi"/>
                    </w:rPr>
                  </w:pPr>
                </w:p>
              </w:tc>
            </w:tr>
          </w:tbl>
          <w:p w14:paraId="01BAE7A8" w14:textId="4A1EE0FE" w:rsidR="002800C1" w:rsidRPr="00CF134D" w:rsidRDefault="002800C1" w:rsidP="007E4EF1">
            <w:pPr>
              <w:autoSpaceDE w:val="0"/>
              <w:autoSpaceDN w:val="0"/>
              <w:adjustRightInd w:val="0"/>
              <w:rPr>
                <w:rFonts w:cstheme="minorHAnsi"/>
                <w:sz w:val="20"/>
                <w:szCs w:val="20"/>
              </w:rPr>
            </w:pPr>
          </w:p>
          <w:p w14:paraId="424CC800" w14:textId="77777777" w:rsidR="00C71D44" w:rsidRPr="00CF134D" w:rsidRDefault="00C71D44" w:rsidP="00C71D44">
            <w:pPr>
              <w:pStyle w:val="Prrafodelista"/>
              <w:rPr>
                <w:rFonts w:cstheme="minorHAnsi"/>
                <w:sz w:val="20"/>
                <w:szCs w:val="20"/>
              </w:rPr>
            </w:pPr>
          </w:p>
          <w:p w14:paraId="4BB1FD6A" w14:textId="0994020A" w:rsidR="00B62418" w:rsidRPr="00CF134D" w:rsidRDefault="00B62418" w:rsidP="00B62418">
            <w:pPr>
              <w:pStyle w:val="Prrafodelista"/>
              <w:ind w:left="677"/>
              <w:rPr>
                <w:rFonts w:cstheme="minorHAnsi"/>
                <w:sz w:val="20"/>
                <w:szCs w:val="20"/>
              </w:rPr>
            </w:pPr>
          </w:p>
        </w:tc>
      </w:tr>
      <w:tr w:rsidR="00B7499B" w:rsidRPr="00740714" w14:paraId="6C6EFC9F" w14:textId="77777777" w:rsidTr="007E4EF1">
        <w:trPr>
          <w:trHeight w:val="1833"/>
        </w:trPr>
        <w:tc>
          <w:tcPr>
            <w:tcW w:w="207" w:type="pct"/>
            <w:vAlign w:val="center"/>
          </w:tcPr>
          <w:p w14:paraId="761FDBB7" w14:textId="78DE4E21" w:rsidR="00B7499B" w:rsidRPr="00740714" w:rsidRDefault="00B7499B" w:rsidP="00F15496">
            <w:pPr>
              <w:spacing w:after="0" w:line="240" w:lineRule="auto"/>
              <w:jc w:val="center"/>
              <w:rPr>
                <w:rFonts w:eastAsia="Calibri" w:cs="Times New Roman"/>
                <w:sz w:val="20"/>
                <w:szCs w:val="20"/>
              </w:rPr>
            </w:pPr>
            <w:r>
              <w:rPr>
                <w:rFonts w:eastAsia="Calibri" w:cs="Times New Roman"/>
                <w:sz w:val="20"/>
                <w:szCs w:val="20"/>
              </w:rPr>
              <w:lastRenderedPageBreak/>
              <w:t>2</w:t>
            </w:r>
          </w:p>
        </w:tc>
        <w:tc>
          <w:tcPr>
            <w:tcW w:w="2508" w:type="pct"/>
          </w:tcPr>
          <w:p w14:paraId="3CBEC45F" w14:textId="77777777" w:rsidR="00B7499B" w:rsidRPr="00774CF1" w:rsidRDefault="00B7499B" w:rsidP="00B7499B">
            <w:pPr>
              <w:autoSpaceDE w:val="0"/>
              <w:autoSpaceDN w:val="0"/>
              <w:adjustRightInd w:val="0"/>
              <w:jc w:val="both"/>
              <w:rPr>
                <w:b/>
              </w:rPr>
            </w:pPr>
            <w:r w:rsidRPr="003B10F3">
              <w:rPr>
                <w:b/>
              </w:rPr>
              <w:t xml:space="preserve">Artículo </w:t>
            </w:r>
            <w:r>
              <w:rPr>
                <w:b/>
              </w:rPr>
              <w:t>40</w:t>
            </w:r>
            <w:r w:rsidRPr="003B10F3">
              <w:rPr>
                <w:b/>
              </w:rPr>
              <w:t xml:space="preserve">: </w:t>
            </w:r>
            <w:r w:rsidRPr="00774CF1">
              <w:rPr>
                <w:rFonts w:cs="Courier"/>
              </w:rPr>
              <w:t>Las calderas nuevas</w:t>
            </w:r>
            <w:r>
              <w:rPr>
                <w:rFonts w:cs="Courier"/>
              </w:rPr>
              <w:t xml:space="preserve"> y existentes</w:t>
            </w:r>
            <w:r w:rsidRPr="00774CF1">
              <w:rPr>
                <w:rFonts w:cs="Courier"/>
              </w:rPr>
              <w:t xml:space="preserve">, </w:t>
            </w:r>
            <w:r>
              <w:rPr>
                <w:rFonts w:cs="Courier"/>
              </w:rPr>
              <w:t>de</w:t>
            </w:r>
            <w:r w:rsidRPr="00774CF1">
              <w:rPr>
                <w:rFonts w:cs="Courier"/>
              </w:rPr>
              <w:t xml:space="preserve"> potencia térmica nominal m</w:t>
            </w:r>
            <w:r>
              <w:rPr>
                <w:rFonts w:cs="Courier"/>
              </w:rPr>
              <w:t>ayor</w:t>
            </w:r>
            <w:r w:rsidRPr="00774CF1">
              <w:rPr>
                <w:rFonts w:cs="Courier"/>
              </w:rPr>
              <w:t xml:space="preserve"> </w:t>
            </w:r>
            <w:r>
              <w:rPr>
                <w:rFonts w:cs="Courier"/>
              </w:rPr>
              <w:t xml:space="preserve">o igual </w:t>
            </w:r>
            <w:r w:rsidRPr="00774CF1">
              <w:rPr>
                <w:rFonts w:cs="Courier"/>
              </w:rPr>
              <w:t xml:space="preserve">a 75 kWt, deberán cumplir con el límite máximo de emisión de </w:t>
            </w:r>
            <w:r>
              <w:rPr>
                <w:rFonts w:cs="Courier"/>
              </w:rPr>
              <w:t>MP</w:t>
            </w:r>
            <w:r w:rsidRPr="00774CF1">
              <w:rPr>
                <w:rFonts w:cs="Courier"/>
              </w:rPr>
              <w:t xml:space="preserve"> y</w:t>
            </w:r>
            <w:r>
              <w:rPr>
                <w:rFonts w:cs="Courier"/>
              </w:rPr>
              <w:t xml:space="preserve"> </w:t>
            </w:r>
            <w:r w:rsidRPr="00774CF1">
              <w:rPr>
                <w:rFonts w:cs="Courier"/>
              </w:rPr>
              <w:t>eficiencia que se indica en la tabla siguiente:</w:t>
            </w:r>
          </w:p>
          <w:p w14:paraId="7D8056A3" w14:textId="77777777" w:rsidR="00B7499B" w:rsidRDefault="00B7499B" w:rsidP="00B7499B">
            <w:r w:rsidRPr="009C45ED">
              <w:t xml:space="preserve">Tabla </w:t>
            </w:r>
            <w:r>
              <w:t xml:space="preserve">29 </w:t>
            </w:r>
          </w:p>
          <w:tbl>
            <w:tblPr>
              <w:tblStyle w:val="Tablaconcuadrcula"/>
              <w:tblW w:w="0" w:type="auto"/>
              <w:jc w:val="center"/>
              <w:tblLook w:val="04A0" w:firstRow="1" w:lastRow="0" w:firstColumn="1" w:lastColumn="0" w:noHBand="0" w:noVBand="1"/>
            </w:tblPr>
            <w:tblGrid>
              <w:gridCol w:w="3856"/>
              <w:gridCol w:w="1560"/>
              <w:gridCol w:w="1163"/>
            </w:tblGrid>
            <w:tr w:rsidR="00B7499B" w:rsidRPr="00774CF1" w14:paraId="37D2049F" w14:textId="77777777" w:rsidTr="00D007CC">
              <w:trPr>
                <w:jc w:val="center"/>
              </w:trPr>
              <w:tc>
                <w:tcPr>
                  <w:tcW w:w="3856" w:type="dxa"/>
                  <w:vMerge w:val="restart"/>
                </w:tcPr>
                <w:p w14:paraId="3F889B28" w14:textId="77777777" w:rsidR="00B7499B" w:rsidRDefault="00B7499B" w:rsidP="00B7499B">
                  <w:pPr>
                    <w:jc w:val="center"/>
                  </w:pPr>
                  <w:r>
                    <w:t xml:space="preserve">Potencia térmica nominal de la caldera </w:t>
                  </w:r>
                </w:p>
              </w:tc>
              <w:tc>
                <w:tcPr>
                  <w:tcW w:w="2723" w:type="dxa"/>
                  <w:gridSpan w:val="2"/>
                </w:tcPr>
                <w:p w14:paraId="20DC205B" w14:textId="0B41E1E1" w:rsidR="00B7499B" w:rsidRDefault="00B7499B" w:rsidP="00D007CC">
                  <w:pPr>
                    <w:jc w:val="both"/>
                  </w:pPr>
                  <w:r>
                    <w:t>Límite máximo de MP                    (mg/Nm</w:t>
                  </w:r>
                  <w:r w:rsidRPr="00774CF1">
                    <w:rPr>
                      <w:vertAlign w:val="superscript"/>
                    </w:rPr>
                    <w:t>3</w:t>
                  </w:r>
                  <w:r>
                    <w:rPr>
                      <w:vertAlign w:val="superscript"/>
                    </w:rPr>
                    <w:t>)</w:t>
                  </w:r>
                </w:p>
              </w:tc>
            </w:tr>
            <w:tr w:rsidR="00B7499B" w:rsidRPr="00774CF1" w14:paraId="78ADDCEA" w14:textId="77777777" w:rsidTr="00D007CC">
              <w:trPr>
                <w:jc w:val="center"/>
              </w:trPr>
              <w:tc>
                <w:tcPr>
                  <w:tcW w:w="3856" w:type="dxa"/>
                  <w:vMerge/>
                </w:tcPr>
                <w:p w14:paraId="0F081F22" w14:textId="77777777" w:rsidR="00B7499B" w:rsidRDefault="00B7499B" w:rsidP="00B7499B">
                  <w:pPr>
                    <w:jc w:val="center"/>
                  </w:pPr>
                </w:p>
              </w:tc>
              <w:tc>
                <w:tcPr>
                  <w:tcW w:w="1560" w:type="dxa"/>
                </w:tcPr>
                <w:p w14:paraId="459F06E3" w14:textId="77777777" w:rsidR="00B7499B" w:rsidRDefault="00B7499B" w:rsidP="00D007CC">
                  <w:pPr>
                    <w:jc w:val="both"/>
                  </w:pPr>
                  <w:r>
                    <w:t>Caldera existente</w:t>
                  </w:r>
                </w:p>
              </w:tc>
              <w:tc>
                <w:tcPr>
                  <w:tcW w:w="1163" w:type="dxa"/>
                </w:tcPr>
                <w:p w14:paraId="00D7FA66" w14:textId="77777777" w:rsidR="00B7499B" w:rsidRDefault="00B7499B" w:rsidP="00D007CC">
                  <w:pPr>
                    <w:jc w:val="both"/>
                  </w:pPr>
                  <w:r>
                    <w:t>Caldera nueva</w:t>
                  </w:r>
                </w:p>
              </w:tc>
            </w:tr>
            <w:tr w:rsidR="00B7499B" w14:paraId="25946003" w14:textId="77777777" w:rsidTr="00D007CC">
              <w:trPr>
                <w:jc w:val="center"/>
              </w:trPr>
              <w:tc>
                <w:tcPr>
                  <w:tcW w:w="3856" w:type="dxa"/>
                </w:tcPr>
                <w:p w14:paraId="4100F040" w14:textId="77777777" w:rsidR="00B7499B" w:rsidRDefault="00B7499B" w:rsidP="00B7499B">
                  <w:r>
                    <w:t>Mayor o igual a 75 kWt y menor a 300 KWt</w:t>
                  </w:r>
                </w:p>
              </w:tc>
              <w:tc>
                <w:tcPr>
                  <w:tcW w:w="1560" w:type="dxa"/>
                </w:tcPr>
                <w:p w14:paraId="0FFB5746" w14:textId="77777777" w:rsidR="00B7499B" w:rsidRDefault="00B7499B" w:rsidP="00D007CC">
                  <w:pPr>
                    <w:jc w:val="both"/>
                  </w:pPr>
                  <w:r>
                    <w:t>100</w:t>
                  </w:r>
                </w:p>
              </w:tc>
              <w:tc>
                <w:tcPr>
                  <w:tcW w:w="1163" w:type="dxa"/>
                </w:tcPr>
                <w:p w14:paraId="6AFA762C" w14:textId="77777777" w:rsidR="00B7499B" w:rsidRDefault="00B7499B" w:rsidP="00D007CC">
                  <w:pPr>
                    <w:jc w:val="both"/>
                  </w:pPr>
                  <w:r>
                    <w:t>50</w:t>
                  </w:r>
                </w:p>
              </w:tc>
            </w:tr>
            <w:tr w:rsidR="00B7499B" w14:paraId="16B1A820" w14:textId="77777777" w:rsidTr="00D007CC">
              <w:trPr>
                <w:jc w:val="center"/>
              </w:trPr>
              <w:tc>
                <w:tcPr>
                  <w:tcW w:w="3856" w:type="dxa"/>
                </w:tcPr>
                <w:p w14:paraId="48340777" w14:textId="77777777" w:rsidR="00B7499B" w:rsidRDefault="00B7499B" w:rsidP="00B7499B">
                  <w:r>
                    <w:t>Mayor o igual a 300 kWt y menor a 1MWt</w:t>
                  </w:r>
                </w:p>
              </w:tc>
              <w:tc>
                <w:tcPr>
                  <w:tcW w:w="1560" w:type="dxa"/>
                </w:tcPr>
                <w:p w14:paraId="5602B869" w14:textId="77777777" w:rsidR="00B7499B" w:rsidRDefault="00B7499B" w:rsidP="00D007CC">
                  <w:pPr>
                    <w:jc w:val="both"/>
                  </w:pPr>
                  <w:r>
                    <w:t>50</w:t>
                  </w:r>
                </w:p>
              </w:tc>
              <w:tc>
                <w:tcPr>
                  <w:tcW w:w="1163" w:type="dxa"/>
                </w:tcPr>
                <w:p w14:paraId="039C1A82" w14:textId="77777777" w:rsidR="00B7499B" w:rsidRDefault="00B7499B" w:rsidP="00D007CC">
                  <w:pPr>
                    <w:jc w:val="both"/>
                  </w:pPr>
                  <w:r>
                    <w:t>50</w:t>
                  </w:r>
                </w:p>
              </w:tc>
            </w:tr>
            <w:tr w:rsidR="00B7499B" w14:paraId="3C484931" w14:textId="77777777" w:rsidTr="00D007CC">
              <w:trPr>
                <w:trHeight w:val="281"/>
                <w:jc w:val="center"/>
              </w:trPr>
              <w:tc>
                <w:tcPr>
                  <w:tcW w:w="3856" w:type="dxa"/>
                </w:tcPr>
                <w:p w14:paraId="388B7E43" w14:textId="77777777" w:rsidR="00B7499B" w:rsidRDefault="00B7499B" w:rsidP="00B7499B">
                  <w:r>
                    <w:t>Mayor o igual a 1 MWt y menor a 20 MWt</w:t>
                  </w:r>
                </w:p>
              </w:tc>
              <w:tc>
                <w:tcPr>
                  <w:tcW w:w="1560" w:type="dxa"/>
                </w:tcPr>
                <w:p w14:paraId="38110331" w14:textId="77777777" w:rsidR="00B7499B" w:rsidRDefault="00B7499B" w:rsidP="00D007CC">
                  <w:pPr>
                    <w:jc w:val="both"/>
                  </w:pPr>
                  <w:r>
                    <w:t>50</w:t>
                  </w:r>
                </w:p>
              </w:tc>
              <w:tc>
                <w:tcPr>
                  <w:tcW w:w="1163" w:type="dxa"/>
                </w:tcPr>
                <w:p w14:paraId="3FB5CB62" w14:textId="77777777" w:rsidR="00B7499B" w:rsidRDefault="00B7499B" w:rsidP="00D007CC">
                  <w:pPr>
                    <w:jc w:val="both"/>
                  </w:pPr>
                  <w:r>
                    <w:t>30</w:t>
                  </w:r>
                </w:p>
              </w:tc>
            </w:tr>
            <w:tr w:rsidR="00B7499B" w14:paraId="0D6553A5" w14:textId="77777777" w:rsidTr="00D007CC">
              <w:trPr>
                <w:jc w:val="center"/>
              </w:trPr>
              <w:tc>
                <w:tcPr>
                  <w:tcW w:w="3856" w:type="dxa"/>
                </w:tcPr>
                <w:p w14:paraId="3C2CA76E" w14:textId="77777777" w:rsidR="00B7499B" w:rsidRDefault="00B7499B" w:rsidP="00B7499B">
                  <w:r>
                    <w:t xml:space="preserve">Mayor o igual a 20 MWt </w:t>
                  </w:r>
                </w:p>
              </w:tc>
              <w:tc>
                <w:tcPr>
                  <w:tcW w:w="1560" w:type="dxa"/>
                </w:tcPr>
                <w:p w14:paraId="181FFD82" w14:textId="77777777" w:rsidR="00B7499B" w:rsidRDefault="00B7499B" w:rsidP="00D007CC">
                  <w:pPr>
                    <w:jc w:val="both"/>
                  </w:pPr>
                  <w:r>
                    <w:t>30</w:t>
                  </w:r>
                </w:p>
              </w:tc>
              <w:tc>
                <w:tcPr>
                  <w:tcW w:w="1163" w:type="dxa"/>
                </w:tcPr>
                <w:p w14:paraId="1E4D0FD6" w14:textId="77777777" w:rsidR="00B7499B" w:rsidRDefault="00B7499B" w:rsidP="00D007CC">
                  <w:pPr>
                    <w:jc w:val="both"/>
                  </w:pPr>
                  <w:r>
                    <w:t>30</w:t>
                  </w:r>
                </w:p>
              </w:tc>
            </w:tr>
          </w:tbl>
          <w:p w14:paraId="47800B3E" w14:textId="7F7853C4" w:rsidR="00056DA2" w:rsidRDefault="00B7499B" w:rsidP="00B7499B">
            <w:pPr>
              <w:spacing w:after="0" w:line="240" w:lineRule="auto"/>
              <w:jc w:val="both"/>
              <w:rPr>
                <w:rFonts w:cs="Courier"/>
              </w:rPr>
            </w:pPr>
            <w:r>
              <w:rPr>
                <w:rFonts w:cs="Courier"/>
              </w:rPr>
              <w:t>Simultáneamente, las calderas nuevas de potencia térmica nominal mayor o igual a 300 KWt deberán cumplir con un valor de eficiencia del 85%.</w:t>
            </w:r>
          </w:p>
          <w:p w14:paraId="46328C1A" w14:textId="1C358BB4" w:rsidR="00056DA2" w:rsidRDefault="00056DA2" w:rsidP="00B7499B">
            <w:pPr>
              <w:spacing w:after="0" w:line="240" w:lineRule="auto"/>
              <w:jc w:val="both"/>
              <w:rPr>
                <w:rFonts w:cs="Courier"/>
              </w:rPr>
            </w:pPr>
          </w:p>
          <w:p w14:paraId="3B440460" w14:textId="77777777" w:rsidR="00056DA2" w:rsidRPr="00C77C8F" w:rsidRDefault="00056DA2" w:rsidP="00056DA2">
            <w:pPr>
              <w:autoSpaceDE w:val="0"/>
              <w:autoSpaceDN w:val="0"/>
              <w:adjustRightInd w:val="0"/>
              <w:jc w:val="both"/>
              <w:rPr>
                <w:rFonts w:cstheme="minorHAnsi"/>
              </w:rPr>
            </w:pPr>
            <w:r w:rsidRPr="00C77C8F">
              <w:rPr>
                <w:rFonts w:cstheme="minorHAnsi"/>
                <w:b/>
                <w:bCs/>
              </w:rPr>
              <w:t>Art. 44:</w:t>
            </w:r>
            <w:r w:rsidRPr="00C77C8F">
              <w:rPr>
                <w:rFonts w:cstheme="minorHAnsi"/>
              </w:rPr>
              <w:t xml:space="preserve"> Para dar cumplimiento a los artículos 40 y 41, las calderas</w:t>
            </w:r>
            <w:r>
              <w:rPr>
                <w:rFonts w:cstheme="minorHAnsi"/>
              </w:rPr>
              <w:t xml:space="preserve"> </w:t>
            </w:r>
            <w:r w:rsidRPr="00C77C8F">
              <w:rPr>
                <w:rFonts w:cstheme="minorHAnsi"/>
              </w:rPr>
              <w:t>nuevas y existentes, cuya potencia térmica sea mayor a 75 kWt y menor a 20 MWt, deben realizar mediciones discretas de MP y SO2, de acuerdo a los protocolos que defina la Superintendencia del Medio Ambiente.</w:t>
            </w:r>
          </w:p>
          <w:p w14:paraId="3B68BC1B" w14:textId="1614A761" w:rsidR="00056DA2" w:rsidRDefault="00056DA2" w:rsidP="00056DA2">
            <w:pPr>
              <w:autoSpaceDE w:val="0"/>
              <w:autoSpaceDN w:val="0"/>
              <w:adjustRightInd w:val="0"/>
              <w:jc w:val="both"/>
              <w:rPr>
                <w:rFonts w:cstheme="minorHAnsi"/>
              </w:rPr>
            </w:pPr>
            <w:r w:rsidRPr="00C77C8F">
              <w:rPr>
                <w:rFonts w:cstheme="minorHAnsi"/>
              </w:rPr>
              <w:t>La periodicidad de la medición discreta dependerá del tipo de combustible que se utilice y el sector, según se establece a continuación:</w:t>
            </w:r>
          </w:p>
          <w:p w14:paraId="3166004B" w14:textId="3125FEBC" w:rsidR="00056DA2" w:rsidRDefault="00056DA2" w:rsidP="00056DA2">
            <w:pPr>
              <w:autoSpaceDE w:val="0"/>
              <w:autoSpaceDN w:val="0"/>
              <w:adjustRightInd w:val="0"/>
              <w:jc w:val="both"/>
              <w:rPr>
                <w:rFonts w:cstheme="minorHAnsi"/>
              </w:rPr>
            </w:pPr>
          </w:p>
          <w:p w14:paraId="6D350D21" w14:textId="54F7C169" w:rsidR="00056DA2" w:rsidRDefault="00056DA2" w:rsidP="00056DA2">
            <w:pPr>
              <w:autoSpaceDE w:val="0"/>
              <w:autoSpaceDN w:val="0"/>
              <w:adjustRightInd w:val="0"/>
              <w:jc w:val="both"/>
              <w:rPr>
                <w:rFonts w:cstheme="minorHAnsi"/>
              </w:rPr>
            </w:pPr>
          </w:p>
          <w:p w14:paraId="106C33CF" w14:textId="77777777" w:rsidR="00B7499B" w:rsidRDefault="00056DA2" w:rsidP="00B7499B">
            <w:pPr>
              <w:spacing w:after="0" w:line="240" w:lineRule="auto"/>
              <w:jc w:val="both"/>
              <w:rPr>
                <w:rFonts w:ascii="Calibri" w:eastAsia="Calibri" w:hAnsi="Calibri" w:cstheme="minorHAnsi"/>
                <w:b/>
                <w:sz w:val="20"/>
                <w:szCs w:val="20"/>
              </w:rPr>
            </w:pPr>
            <w:r>
              <w:rPr>
                <w:noProof/>
              </w:rPr>
              <w:lastRenderedPageBreak/>
              <w:drawing>
                <wp:inline distT="0" distB="0" distL="0" distR="0" wp14:anchorId="079858F6" wp14:editId="489F1596">
                  <wp:extent cx="4109497" cy="26765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157"/>
                          <a:stretch/>
                        </pic:blipFill>
                        <pic:spPr bwMode="auto">
                          <a:xfrm>
                            <a:off x="0" y="0"/>
                            <a:ext cx="4146986" cy="2700942"/>
                          </a:xfrm>
                          <a:prstGeom prst="rect">
                            <a:avLst/>
                          </a:prstGeom>
                          <a:ln>
                            <a:noFill/>
                          </a:ln>
                          <a:extLst>
                            <a:ext uri="{53640926-AAD7-44D8-BBD7-CCE9431645EC}">
                              <a14:shadowObscured xmlns:a14="http://schemas.microsoft.com/office/drawing/2010/main"/>
                            </a:ext>
                          </a:extLst>
                        </pic:spPr>
                      </pic:pic>
                    </a:graphicData>
                  </a:graphic>
                </wp:inline>
              </w:drawing>
            </w:r>
          </w:p>
          <w:p w14:paraId="49DFADEF" w14:textId="77777777" w:rsidR="00056DA2" w:rsidRDefault="00056DA2" w:rsidP="00B7499B">
            <w:pPr>
              <w:spacing w:after="0" w:line="240" w:lineRule="auto"/>
              <w:jc w:val="both"/>
              <w:rPr>
                <w:rFonts w:ascii="Calibri" w:eastAsia="Calibri" w:hAnsi="Calibri" w:cstheme="minorHAnsi"/>
                <w:b/>
                <w:sz w:val="20"/>
                <w:szCs w:val="20"/>
              </w:rPr>
            </w:pPr>
          </w:p>
          <w:p w14:paraId="3F3CF46A" w14:textId="220C387C" w:rsidR="00056DA2" w:rsidRPr="00EA58D7" w:rsidRDefault="00056DA2" w:rsidP="00B7499B">
            <w:pPr>
              <w:spacing w:after="0" w:line="240" w:lineRule="auto"/>
              <w:jc w:val="both"/>
              <w:rPr>
                <w:rFonts w:ascii="Calibri" w:eastAsia="Calibri" w:hAnsi="Calibri" w:cstheme="minorHAnsi"/>
                <w:b/>
                <w:sz w:val="20"/>
                <w:szCs w:val="20"/>
              </w:rPr>
            </w:pPr>
          </w:p>
        </w:tc>
        <w:tc>
          <w:tcPr>
            <w:tcW w:w="2284" w:type="pct"/>
          </w:tcPr>
          <w:p w14:paraId="2AC2583A" w14:textId="30F9FF7F" w:rsidR="003F6931" w:rsidRPr="00CF134D" w:rsidRDefault="000A02CB" w:rsidP="003F6931">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sz w:val="20"/>
                <w:szCs w:val="20"/>
              </w:rPr>
              <w:lastRenderedPageBreak/>
              <w:t>2</w:t>
            </w:r>
            <w:r w:rsidR="00265709" w:rsidRPr="00CF134D">
              <w:rPr>
                <w:rFonts w:asciiTheme="minorHAnsi" w:hAnsiTheme="minorHAnsi" w:cstheme="minorHAnsi"/>
                <w:sz w:val="20"/>
                <w:szCs w:val="20"/>
              </w:rPr>
              <w:t xml:space="preserve">. </w:t>
            </w:r>
            <w:r w:rsidR="003F6931" w:rsidRPr="00CF134D">
              <w:rPr>
                <w:rFonts w:asciiTheme="minorHAnsi" w:hAnsiTheme="minorHAnsi" w:cstheme="minorHAnsi"/>
                <w:sz w:val="20"/>
                <w:szCs w:val="20"/>
              </w:rPr>
              <w:t xml:space="preserve">Acta Fiscalización 17.05.2021: </w:t>
            </w:r>
            <w:r w:rsidR="003F6931" w:rsidRPr="00CF134D">
              <w:rPr>
                <w:rFonts w:asciiTheme="minorHAnsi" w:hAnsiTheme="minorHAnsi" w:cstheme="minorHAnsi"/>
                <w:color w:val="auto"/>
                <w:sz w:val="20"/>
                <w:szCs w:val="20"/>
              </w:rPr>
              <w:t xml:space="preserve">Se inicia la actividad de fiscalización ambiental a las 15:00 hrs, durante episodio de </w:t>
            </w:r>
            <w:r w:rsidR="003F6931" w:rsidRPr="00CF134D">
              <w:rPr>
                <w:rFonts w:asciiTheme="minorHAnsi" w:hAnsiTheme="minorHAnsi" w:cstheme="minorHAnsi"/>
                <w:b/>
                <w:bCs/>
                <w:color w:val="auto"/>
                <w:sz w:val="20"/>
                <w:szCs w:val="20"/>
              </w:rPr>
              <w:t xml:space="preserve">PRE-EMERGENCIA AMBIENTAL </w:t>
            </w:r>
            <w:r w:rsidR="003F6931" w:rsidRPr="00CF134D">
              <w:rPr>
                <w:rFonts w:asciiTheme="minorHAnsi" w:hAnsiTheme="minorHAnsi" w:cstheme="minorHAnsi"/>
                <w:color w:val="auto"/>
                <w:sz w:val="20"/>
                <w:szCs w:val="20"/>
              </w:rPr>
              <w:t>del Plan de Descontaminación Ambiental de Chillán y Chillán Viejo, al respecto:</w:t>
            </w:r>
          </w:p>
          <w:p w14:paraId="560604BE" w14:textId="34E3F429" w:rsidR="003F6931" w:rsidRPr="00CF134D" w:rsidRDefault="003F6931" w:rsidP="003F6931">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color w:val="auto"/>
                <w:sz w:val="20"/>
                <w:szCs w:val="20"/>
              </w:rPr>
              <w:t xml:space="preserve">- </w:t>
            </w:r>
            <w:r w:rsidRPr="00CF134D">
              <w:rPr>
                <w:rFonts w:asciiTheme="minorHAnsi" w:hAnsiTheme="minorHAnsi" w:cstheme="minorHAnsi"/>
                <w:color w:val="auto"/>
                <w:sz w:val="20"/>
                <w:szCs w:val="20"/>
              </w:rPr>
              <w:t xml:space="preserve">La caldera de vapor </w:t>
            </w:r>
            <w:r w:rsidRPr="00CF134D">
              <w:rPr>
                <w:rFonts w:asciiTheme="minorHAnsi" w:hAnsiTheme="minorHAnsi" w:cstheme="minorHAnsi"/>
                <w:b/>
                <w:bCs/>
                <w:color w:val="auto"/>
                <w:sz w:val="20"/>
                <w:szCs w:val="20"/>
              </w:rPr>
              <w:t>SSÑUB-42</w:t>
            </w:r>
            <w:r w:rsidRPr="00CF134D">
              <w:rPr>
                <w:rFonts w:asciiTheme="minorHAnsi" w:hAnsiTheme="minorHAnsi" w:cstheme="minorHAnsi"/>
                <w:color w:val="auto"/>
                <w:sz w:val="20"/>
                <w:szCs w:val="20"/>
              </w:rPr>
              <w:t xml:space="preserve"> marca </w:t>
            </w:r>
            <w:r w:rsidRPr="00CF134D">
              <w:rPr>
                <w:rFonts w:asciiTheme="minorHAnsi" w:hAnsiTheme="minorHAnsi" w:cstheme="minorHAnsi"/>
                <w:b/>
                <w:bCs/>
                <w:color w:val="auto"/>
                <w:sz w:val="20"/>
                <w:szCs w:val="20"/>
              </w:rPr>
              <w:t>S</w:t>
            </w:r>
            <w:r w:rsidRPr="00CF134D">
              <w:rPr>
                <w:rFonts w:asciiTheme="minorHAnsi" w:hAnsiTheme="minorHAnsi" w:cstheme="minorHAnsi"/>
                <w:b/>
                <w:bCs/>
                <w:sz w:val="20"/>
                <w:szCs w:val="20"/>
              </w:rPr>
              <w:t xml:space="preserve">OCOMETAL </w:t>
            </w:r>
            <w:r w:rsidRPr="00CF134D">
              <w:rPr>
                <w:rFonts w:asciiTheme="minorHAnsi" w:hAnsiTheme="minorHAnsi" w:cstheme="minorHAnsi"/>
                <w:color w:val="auto"/>
                <w:sz w:val="20"/>
                <w:szCs w:val="20"/>
              </w:rPr>
              <w:t xml:space="preserve">al momento de la visita se encuentra </w:t>
            </w:r>
            <w:r w:rsidRPr="00CF134D">
              <w:rPr>
                <w:rFonts w:asciiTheme="minorHAnsi" w:hAnsiTheme="minorHAnsi" w:cstheme="minorHAnsi"/>
                <w:b/>
                <w:bCs/>
                <w:color w:val="auto"/>
                <w:sz w:val="20"/>
                <w:szCs w:val="20"/>
              </w:rPr>
              <w:t>OPERATIVA CON HUMOS VISIBLES DURANTE 20 MINUTOS</w:t>
            </w:r>
            <w:r w:rsidRPr="00CF134D">
              <w:rPr>
                <w:rFonts w:asciiTheme="minorHAnsi" w:hAnsiTheme="minorHAnsi" w:cstheme="minorHAnsi"/>
                <w:color w:val="auto"/>
                <w:sz w:val="20"/>
                <w:szCs w:val="20"/>
              </w:rPr>
              <w:t>.</w:t>
            </w:r>
          </w:p>
          <w:p w14:paraId="163A393B" w14:textId="796FBAF2" w:rsidR="003F6931" w:rsidRPr="00CF134D" w:rsidRDefault="003F6931" w:rsidP="003F6931">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color w:val="auto"/>
                <w:sz w:val="20"/>
                <w:szCs w:val="20"/>
              </w:rPr>
              <w:t xml:space="preserve">- </w:t>
            </w:r>
            <w:r w:rsidRPr="00CF134D">
              <w:rPr>
                <w:rFonts w:asciiTheme="minorHAnsi" w:hAnsiTheme="minorHAnsi" w:cstheme="minorHAnsi"/>
                <w:color w:val="auto"/>
                <w:sz w:val="20"/>
                <w:szCs w:val="20"/>
              </w:rPr>
              <w:t xml:space="preserve">Unidad fiscalizable mantiene monitoreo isocinético realizado por la ETFA Airtestlab SpA (Código ETFA: 058 -01 -Resolución Exenta Nº 954 del 11/06/2020 SMA) de fecha 11.09.2020, donde la concentración promedio de Material Particulado es de </w:t>
            </w:r>
            <w:r w:rsidRPr="00CF134D">
              <w:rPr>
                <w:rFonts w:asciiTheme="minorHAnsi" w:hAnsiTheme="minorHAnsi" w:cstheme="minorHAnsi"/>
                <w:b/>
                <w:bCs/>
                <w:sz w:val="20"/>
                <w:szCs w:val="20"/>
              </w:rPr>
              <w:t xml:space="preserve">39,32 mg/m3N. </w:t>
            </w:r>
            <w:r w:rsidRPr="00CF134D">
              <w:rPr>
                <w:rFonts w:asciiTheme="minorHAnsi" w:hAnsiTheme="minorHAnsi" w:cstheme="minorHAnsi"/>
                <w:sz w:val="20"/>
                <w:szCs w:val="20"/>
              </w:rPr>
              <w:t xml:space="preserve">Medición que de acuerdo al Art. 44 del DS 48/16 debe realizarse con una frecuencia de 18 meses para alimentación automática y 12 meses alimentación manual. </w:t>
            </w:r>
          </w:p>
          <w:p w14:paraId="1E0DBF81" w14:textId="0C220A06" w:rsidR="003F6931" w:rsidRPr="00CF134D" w:rsidRDefault="003F6931" w:rsidP="003F6931">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color w:val="auto"/>
                <w:sz w:val="20"/>
                <w:szCs w:val="20"/>
              </w:rPr>
              <w:t xml:space="preserve">- </w:t>
            </w:r>
            <w:r w:rsidRPr="00CF134D">
              <w:rPr>
                <w:rFonts w:asciiTheme="minorHAnsi" w:hAnsiTheme="minorHAnsi" w:cstheme="minorHAnsi"/>
                <w:color w:val="auto"/>
                <w:sz w:val="20"/>
                <w:szCs w:val="20"/>
              </w:rPr>
              <w:t xml:space="preserve">Finalmente se hace presente que el Art. 67 del DS 48/16 establece restricciones operacionales a las instalaciones que presenten calderas superiores a 75 KWt ante episodios críticos, por lo que en esta instalación aplicaría a episodios de </w:t>
            </w:r>
            <w:r w:rsidRPr="00CF134D">
              <w:rPr>
                <w:rFonts w:asciiTheme="minorHAnsi" w:hAnsiTheme="minorHAnsi" w:cstheme="minorHAnsi"/>
                <w:b/>
                <w:bCs/>
                <w:color w:val="auto"/>
                <w:sz w:val="20"/>
                <w:szCs w:val="20"/>
              </w:rPr>
              <w:t>Pre-Emergencia y Emergencia Ambiental</w:t>
            </w:r>
            <w:r w:rsidRPr="00CF134D">
              <w:rPr>
                <w:rFonts w:asciiTheme="minorHAnsi" w:hAnsiTheme="minorHAnsi" w:cstheme="minorHAnsi"/>
                <w:color w:val="auto"/>
                <w:sz w:val="20"/>
                <w:szCs w:val="20"/>
              </w:rPr>
              <w:t xml:space="preserve">. En este caso particular la caldera se encuentra en </w:t>
            </w:r>
            <w:r w:rsidRPr="00CF134D">
              <w:rPr>
                <w:rFonts w:asciiTheme="minorHAnsi" w:hAnsiTheme="minorHAnsi" w:cstheme="minorHAnsi"/>
                <w:b/>
                <w:bCs/>
                <w:color w:val="auto"/>
                <w:sz w:val="20"/>
                <w:szCs w:val="20"/>
              </w:rPr>
              <w:t>OPERACION</w:t>
            </w:r>
            <w:r w:rsidRPr="00CF134D">
              <w:rPr>
                <w:rFonts w:asciiTheme="minorHAnsi" w:hAnsiTheme="minorHAnsi" w:cstheme="minorHAnsi"/>
                <w:color w:val="auto"/>
                <w:sz w:val="20"/>
                <w:szCs w:val="20"/>
              </w:rPr>
              <w:t xml:space="preserve"> durante la fiscalización en Pre-Emergencia Ambiental. </w:t>
            </w:r>
          </w:p>
          <w:p w14:paraId="68DF4466" w14:textId="77777777" w:rsidR="00CF134D" w:rsidRDefault="00CF134D" w:rsidP="000A02CB">
            <w:pPr>
              <w:jc w:val="both"/>
              <w:rPr>
                <w:rFonts w:cstheme="minorHAnsi"/>
                <w:sz w:val="20"/>
                <w:szCs w:val="20"/>
              </w:rPr>
            </w:pPr>
          </w:p>
          <w:p w14:paraId="415AD14F" w14:textId="7609967E" w:rsidR="000A02CB" w:rsidRPr="00CF134D" w:rsidRDefault="000A02CB" w:rsidP="000A02CB">
            <w:pPr>
              <w:jc w:val="both"/>
              <w:rPr>
                <w:rFonts w:cstheme="minorHAnsi"/>
                <w:sz w:val="20"/>
                <w:szCs w:val="20"/>
              </w:rPr>
            </w:pPr>
            <w:r w:rsidRPr="00CF134D">
              <w:rPr>
                <w:rFonts w:cstheme="minorHAnsi"/>
                <w:sz w:val="20"/>
                <w:szCs w:val="20"/>
              </w:rPr>
              <w:t xml:space="preserve">3. </w:t>
            </w:r>
            <w:r w:rsidR="003F6931" w:rsidRPr="00CF134D">
              <w:rPr>
                <w:rFonts w:cstheme="minorHAnsi"/>
                <w:sz w:val="20"/>
                <w:szCs w:val="20"/>
              </w:rPr>
              <w:t>Act</w:t>
            </w:r>
            <w:r w:rsidRPr="00CF134D">
              <w:rPr>
                <w:rFonts w:cstheme="minorHAnsi"/>
                <w:sz w:val="20"/>
                <w:szCs w:val="20"/>
              </w:rPr>
              <w:t>a</w:t>
            </w:r>
            <w:r w:rsidR="003F6931" w:rsidRPr="00CF134D">
              <w:rPr>
                <w:rFonts w:cstheme="minorHAnsi"/>
                <w:sz w:val="20"/>
                <w:szCs w:val="20"/>
              </w:rPr>
              <w:t xml:space="preserve"> Fiscalización </w:t>
            </w:r>
            <w:r w:rsidRPr="00CF134D">
              <w:rPr>
                <w:rFonts w:cstheme="minorHAnsi"/>
                <w:sz w:val="20"/>
                <w:szCs w:val="20"/>
              </w:rPr>
              <w:t xml:space="preserve">07.06.2021: </w:t>
            </w:r>
            <w:r w:rsidRPr="00CF134D">
              <w:rPr>
                <w:rFonts w:cstheme="minorHAnsi"/>
                <w:sz w:val="20"/>
                <w:szCs w:val="20"/>
              </w:rPr>
              <w:t xml:space="preserve">Se inicia la actividad de fiscalización ambiental a las 16:00 hrs, durante episodio de </w:t>
            </w:r>
            <w:r w:rsidRPr="00CF134D">
              <w:rPr>
                <w:rFonts w:cstheme="minorHAnsi"/>
                <w:b/>
                <w:bCs/>
                <w:sz w:val="20"/>
                <w:szCs w:val="20"/>
              </w:rPr>
              <w:t xml:space="preserve">PRE-EMERGENCIA AMBIENTAL </w:t>
            </w:r>
            <w:r w:rsidRPr="00CF134D">
              <w:rPr>
                <w:rFonts w:cstheme="minorHAnsi"/>
                <w:sz w:val="20"/>
                <w:szCs w:val="20"/>
              </w:rPr>
              <w:t>del Plan de Descontaminación Ambiental de Chillán y Chillán Viejo, al respecto:</w:t>
            </w:r>
          </w:p>
          <w:p w14:paraId="68788CF1" w14:textId="18DD4AD9" w:rsidR="000A02CB" w:rsidRPr="00CF134D" w:rsidRDefault="000A02CB" w:rsidP="000A02CB">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color w:val="auto"/>
                <w:sz w:val="20"/>
                <w:szCs w:val="20"/>
              </w:rPr>
              <w:lastRenderedPageBreak/>
              <w:t xml:space="preserve">- </w:t>
            </w:r>
            <w:r w:rsidRPr="00CF134D">
              <w:rPr>
                <w:rFonts w:asciiTheme="minorHAnsi" w:hAnsiTheme="minorHAnsi" w:cstheme="minorHAnsi"/>
                <w:color w:val="auto"/>
                <w:sz w:val="20"/>
                <w:szCs w:val="20"/>
              </w:rPr>
              <w:t xml:space="preserve">La caldera de vapor </w:t>
            </w:r>
            <w:r w:rsidRPr="00CF134D">
              <w:rPr>
                <w:rFonts w:asciiTheme="minorHAnsi" w:hAnsiTheme="minorHAnsi" w:cstheme="minorHAnsi"/>
                <w:b/>
                <w:bCs/>
                <w:color w:val="auto"/>
                <w:sz w:val="20"/>
                <w:szCs w:val="20"/>
              </w:rPr>
              <w:t>SSÑUB-42</w:t>
            </w:r>
            <w:r w:rsidRPr="00CF134D">
              <w:rPr>
                <w:rFonts w:asciiTheme="minorHAnsi" w:hAnsiTheme="minorHAnsi" w:cstheme="minorHAnsi"/>
                <w:color w:val="auto"/>
                <w:sz w:val="20"/>
                <w:szCs w:val="20"/>
              </w:rPr>
              <w:t xml:space="preserve"> marca </w:t>
            </w:r>
            <w:r w:rsidRPr="00CF134D">
              <w:rPr>
                <w:rFonts w:asciiTheme="minorHAnsi" w:hAnsiTheme="minorHAnsi" w:cstheme="minorHAnsi"/>
                <w:b/>
                <w:bCs/>
                <w:color w:val="auto"/>
                <w:sz w:val="20"/>
                <w:szCs w:val="20"/>
              </w:rPr>
              <w:t>S</w:t>
            </w:r>
            <w:r w:rsidRPr="00CF134D">
              <w:rPr>
                <w:rFonts w:asciiTheme="minorHAnsi" w:hAnsiTheme="minorHAnsi" w:cstheme="minorHAnsi"/>
                <w:b/>
                <w:bCs/>
                <w:sz w:val="20"/>
                <w:szCs w:val="20"/>
              </w:rPr>
              <w:t xml:space="preserve">OCOMETAL </w:t>
            </w:r>
            <w:r w:rsidRPr="00CF134D">
              <w:rPr>
                <w:rFonts w:asciiTheme="minorHAnsi" w:hAnsiTheme="minorHAnsi" w:cstheme="minorHAnsi"/>
                <w:color w:val="auto"/>
                <w:sz w:val="20"/>
                <w:szCs w:val="20"/>
              </w:rPr>
              <w:t xml:space="preserve">al momento de la visita se encuentra </w:t>
            </w:r>
            <w:r w:rsidRPr="00CF134D">
              <w:rPr>
                <w:rFonts w:asciiTheme="minorHAnsi" w:hAnsiTheme="minorHAnsi" w:cstheme="minorHAnsi"/>
                <w:b/>
                <w:bCs/>
                <w:color w:val="auto"/>
                <w:sz w:val="20"/>
                <w:szCs w:val="20"/>
              </w:rPr>
              <w:t>OPERATIVA CON HUMOS VISIBLES DURANTE 20 MINUTOS</w:t>
            </w:r>
            <w:r w:rsidRPr="00CF134D">
              <w:rPr>
                <w:rFonts w:asciiTheme="minorHAnsi" w:hAnsiTheme="minorHAnsi" w:cstheme="minorHAnsi"/>
                <w:color w:val="auto"/>
                <w:sz w:val="20"/>
                <w:szCs w:val="20"/>
              </w:rPr>
              <w:t>.</w:t>
            </w:r>
          </w:p>
          <w:p w14:paraId="3D0418CF" w14:textId="1F1B1F22" w:rsidR="000A02CB" w:rsidRPr="00CF134D" w:rsidRDefault="000A02CB" w:rsidP="000A02CB">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color w:val="auto"/>
                <w:sz w:val="20"/>
                <w:szCs w:val="20"/>
              </w:rPr>
              <w:t xml:space="preserve">- </w:t>
            </w:r>
            <w:r w:rsidRPr="00CF134D">
              <w:rPr>
                <w:rFonts w:asciiTheme="minorHAnsi" w:hAnsiTheme="minorHAnsi" w:cstheme="minorHAnsi"/>
                <w:color w:val="auto"/>
                <w:sz w:val="20"/>
                <w:szCs w:val="20"/>
              </w:rPr>
              <w:t xml:space="preserve">Unidad fiscalizable mantiene monitoreo isocinético realizado por la ETFA Airtestlab SpA (Código ETFA: 058 -01 -Resolución Exenta Nº 954 del 11/06/2020 SMA) de fecha 11.09.2020, donde la concentración promedio de Material Particulado es de </w:t>
            </w:r>
            <w:r w:rsidRPr="00CF134D">
              <w:rPr>
                <w:rFonts w:asciiTheme="minorHAnsi" w:hAnsiTheme="minorHAnsi" w:cstheme="minorHAnsi"/>
                <w:b/>
                <w:bCs/>
                <w:sz w:val="20"/>
                <w:szCs w:val="20"/>
              </w:rPr>
              <w:t xml:space="preserve">39,32 mg/m3N. </w:t>
            </w:r>
            <w:r w:rsidRPr="00CF134D">
              <w:rPr>
                <w:rFonts w:asciiTheme="minorHAnsi" w:hAnsiTheme="minorHAnsi" w:cstheme="minorHAnsi"/>
                <w:sz w:val="20"/>
                <w:szCs w:val="20"/>
              </w:rPr>
              <w:t xml:space="preserve">Medición que de acuerdo al Art. 44 del DS 48/16 debe realizarse con una frecuencia de 18 meses para alimentación automática y 12 meses alimentación manual. </w:t>
            </w:r>
          </w:p>
          <w:p w14:paraId="508EC8C1" w14:textId="5C4CCA25" w:rsidR="000A02CB" w:rsidRPr="00CF134D" w:rsidRDefault="000A02CB" w:rsidP="000A02CB">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color w:val="auto"/>
                <w:sz w:val="20"/>
                <w:szCs w:val="20"/>
              </w:rPr>
              <w:t xml:space="preserve">- </w:t>
            </w:r>
            <w:r w:rsidRPr="00CF134D">
              <w:rPr>
                <w:rFonts w:asciiTheme="minorHAnsi" w:hAnsiTheme="minorHAnsi" w:cstheme="minorHAnsi"/>
                <w:color w:val="auto"/>
                <w:sz w:val="20"/>
                <w:szCs w:val="20"/>
              </w:rPr>
              <w:t xml:space="preserve">Finalmente se hace presente que el Art. 67 del DS 48/16 establece restricciones operacionales a las instalaciones que presenten calderas superiores a 75 KWt ante episodios críticos, por lo que en esta instalación aplicaría a episodios de </w:t>
            </w:r>
            <w:r w:rsidRPr="00CF134D">
              <w:rPr>
                <w:rFonts w:asciiTheme="minorHAnsi" w:hAnsiTheme="minorHAnsi" w:cstheme="minorHAnsi"/>
                <w:b/>
                <w:bCs/>
                <w:color w:val="auto"/>
                <w:sz w:val="20"/>
                <w:szCs w:val="20"/>
              </w:rPr>
              <w:t>Pre-Emergencia y Emergencia Ambiental</w:t>
            </w:r>
            <w:r w:rsidRPr="00CF134D">
              <w:rPr>
                <w:rFonts w:asciiTheme="minorHAnsi" w:hAnsiTheme="minorHAnsi" w:cstheme="minorHAnsi"/>
                <w:color w:val="auto"/>
                <w:sz w:val="20"/>
                <w:szCs w:val="20"/>
              </w:rPr>
              <w:t xml:space="preserve">. En este caso particular la caldera se encuentra en </w:t>
            </w:r>
            <w:r w:rsidRPr="00CF134D">
              <w:rPr>
                <w:rFonts w:asciiTheme="minorHAnsi" w:hAnsiTheme="minorHAnsi" w:cstheme="minorHAnsi"/>
                <w:b/>
                <w:bCs/>
                <w:color w:val="auto"/>
                <w:sz w:val="20"/>
                <w:szCs w:val="20"/>
              </w:rPr>
              <w:t>OPERACION</w:t>
            </w:r>
            <w:r w:rsidRPr="00CF134D">
              <w:rPr>
                <w:rFonts w:asciiTheme="minorHAnsi" w:hAnsiTheme="minorHAnsi" w:cstheme="minorHAnsi"/>
                <w:color w:val="auto"/>
                <w:sz w:val="20"/>
                <w:szCs w:val="20"/>
              </w:rPr>
              <w:t xml:space="preserve"> durante la fiscalización en Pre-Emergencia Ambiental. </w:t>
            </w:r>
          </w:p>
          <w:p w14:paraId="08F3D419" w14:textId="0D1C70B8" w:rsidR="003E2269" w:rsidRPr="00CF134D" w:rsidRDefault="003E2269" w:rsidP="000A02CB">
            <w:pPr>
              <w:pStyle w:val="Default"/>
              <w:spacing w:line="360" w:lineRule="auto"/>
              <w:jc w:val="both"/>
              <w:rPr>
                <w:rFonts w:asciiTheme="minorHAnsi" w:hAnsiTheme="minorHAnsi" w:cstheme="minorHAnsi"/>
                <w:color w:val="auto"/>
                <w:sz w:val="20"/>
                <w:szCs w:val="20"/>
              </w:rPr>
            </w:pPr>
          </w:p>
          <w:p w14:paraId="171CE7B6" w14:textId="5E8B1CB5" w:rsidR="003E2269" w:rsidRPr="00CF134D" w:rsidRDefault="003E2269" w:rsidP="000A02CB">
            <w:pPr>
              <w:pStyle w:val="Default"/>
              <w:spacing w:line="360" w:lineRule="auto"/>
              <w:jc w:val="both"/>
              <w:rPr>
                <w:rFonts w:asciiTheme="minorHAnsi" w:hAnsiTheme="minorHAnsi" w:cstheme="minorHAnsi"/>
                <w:b/>
                <w:bCs/>
                <w:color w:val="auto"/>
                <w:sz w:val="20"/>
                <w:szCs w:val="20"/>
                <w:u w:val="single"/>
              </w:rPr>
            </w:pPr>
            <w:r w:rsidRPr="00CF134D">
              <w:rPr>
                <w:rFonts w:asciiTheme="minorHAnsi" w:hAnsiTheme="minorHAnsi" w:cstheme="minorHAnsi"/>
                <w:b/>
                <w:bCs/>
                <w:color w:val="auto"/>
                <w:sz w:val="20"/>
                <w:szCs w:val="20"/>
                <w:u w:val="single"/>
              </w:rPr>
              <w:t>Conclusión:</w:t>
            </w:r>
          </w:p>
          <w:p w14:paraId="19D9278B" w14:textId="3ACEC687" w:rsidR="003E2269" w:rsidRPr="00CF134D" w:rsidRDefault="003E2269" w:rsidP="000A02CB">
            <w:pPr>
              <w:pStyle w:val="Default"/>
              <w:spacing w:line="360" w:lineRule="auto"/>
              <w:jc w:val="both"/>
              <w:rPr>
                <w:rFonts w:asciiTheme="minorHAnsi" w:hAnsiTheme="minorHAnsi" w:cstheme="minorHAnsi"/>
                <w:color w:val="auto"/>
                <w:sz w:val="20"/>
                <w:szCs w:val="20"/>
              </w:rPr>
            </w:pPr>
          </w:p>
          <w:p w14:paraId="546FB58A" w14:textId="05DB6642" w:rsidR="003E2269" w:rsidRPr="00CF134D" w:rsidRDefault="003E2269" w:rsidP="003E2269">
            <w:pPr>
              <w:jc w:val="both"/>
              <w:rPr>
                <w:rFonts w:cstheme="minorHAnsi"/>
              </w:rPr>
            </w:pPr>
            <w:r w:rsidRPr="00CF134D">
              <w:rPr>
                <w:rFonts w:cstheme="minorHAnsi"/>
              </w:rPr>
              <w:t xml:space="preserve">1. </w:t>
            </w:r>
            <w:r w:rsidRPr="00CF134D">
              <w:rPr>
                <w:rFonts w:cstheme="minorHAnsi"/>
              </w:rPr>
              <w:t>Informe</w:t>
            </w:r>
            <w:r w:rsidR="00CF134D" w:rsidRPr="00CF134D">
              <w:rPr>
                <w:rFonts w:cstheme="minorHAnsi"/>
              </w:rPr>
              <w:t xml:space="preserve"> de fecha 11.09.2020 </w:t>
            </w:r>
            <w:r w:rsidRPr="00CF134D">
              <w:rPr>
                <w:rFonts w:cstheme="minorHAnsi"/>
              </w:rPr>
              <w:t>se mantiene vigente dentro de los 18 meses de acuerdo a frecuencia Tabla N24 del Ds 38/15.</w:t>
            </w:r>
          </w:p>
          <w:p w14:paraId="585E97BA" w14:textId="61D3C15C" w:rsidR="003E2269" w:rsidRPr="00CF134D" w:rsidRDefault="003E2269" w:rsidP="003E2269">
            <w:pPr>
              <w:jc w:val="both"/>
              <w:rPr>
                <w:rFonts w:cstheme="minorHAnsi"/>
                <w:bCs/>
              </w:rPr>
            </w:pPr>
            <w:r w:rsidRPr="00CF134D">
              <w:rPr>
                <w:rFonts w:cstheme="minorHAnsi"/>
              </w:rPr>
              <w:t xml:space="preserve">2. </w:t>
            </w:r>
            <w:r w:rsidRPr="00CF134D">
              <w:rPr>
                <w:rFonts w:cstheme="minorHAnsi"/>
              </w:rPr>
              <w:t xml:space="preserve">El Informe Isocinético pág. 10 condiciones de Operación alude que “El muestreo isocinético de Material Particulado se efectúa a plena carga, alcanzando una producción promedio de 1500 Kg/h, equivalente a un 100% de carga”. Lo que no se condice con mismo informe página 7 Tabla de Resultados, donde se identifican consumos de 871, 881 y 865 kg/hora para las tres corridas de </w:t>
            </w:r>
            <w:r w:rsidRPr="00CF134D">
              <w:rPr>
                <w:rFonts w:cstheme="minorHAnsi"/>
              </w:rPr>
              <w:lastRenderedPageBreak/>
              <w:t>medición</w:t>
            </w:r>
            <w:r w:rsidR="00CF134D">
              <w:rPr>
                <w:rFonts w:cstheme="minorHAnsi"/>
              </w:rPr>
              <w:t xml:space="preserve"> (60% del valor real)</w:t>
            </w:r>
            <w:r w:rsidRPr="00CF134D">
              <w:rPr>
                <w:rFonts w:cstheme="minorHAnsi"/>
              </w:rPr>
              <w:t xml:space="preserve">. </w:t>
            </w:r>
            <w:r w:rsidR="00CF134D">
              <w:rPr>
                <w:rFonts w:cstheme="minorHAnsi"/>
              </w:rPr>
              <w:t>N</w:t>
            </w:r>
            <w:r w:rsidRPr="00CF134D">
              <w:rPr>
                <w:rFonts w:cstheme="minorHAnsi"/>
                <w:bCs/>
              </w:rPr>
              <w:t>o es representativa la medición en relación al porcentaje de carga requerido</w:t>
            </w:r>
            <w:r w:rsidR="00CF134D" w:rsidRPr="00CF134D">
              <w:rPr>
                <w:rFonts w:cstheme="minorHAnsi"/>
                <w:bCs/>
              </w:rPr>
              <w:t xml:space="preserve"> (80%-100%)</w:t>
            </w:r>
            <w:r w:rsidRPr="00CF134D">
              <w:rPr>
                <w:rFonts w:cstheme="minorHAnsi"/>
                <w:bCs/>
              </w:rPr>
              <w:t xml:space="preserve">. </w:t>
            </w:r>
          </w:p>
          <w:p w14:paraId="7848BC17" w14:textId="7060524C" w:rsidR="00CF134D" w:rsidRPr="00CF134D" w:rsidRDefault="003E2269" w:rsidP="009F757E">
            <w:pPr>
              <w:jc w:val="both"/>
              <w:rPr>
                <w:rFonts w:cstheme="minorHAnsi"/>
                <w:bCs/>
              </w:rPr>
            </w:pPr>
            <w:r w:rsidRPr="00CF134D">
              <w:rPr>
                <w:rFonts w:cstheme="minorHAnsi"/>
                <w:bCs/>
              </w:rPr>
              <w:t>3</w:t>
            </w:r>
            <w:r w:rsidRPr="00CF134D">
              <w:rPr>
                <w:rFonts w:cstheme="minorHAnsi"/>
                <w:bCs/>
              </w:rPr>
              <w:t>. No cumple con la concentración de O2 Art. 42 DS 48/15, ya que es superior al 11% (12,71%)</w:t>
            </w:r>
            <w:r w:rsidRPr="00CF134D">
              <w:rPr>
                <w:rFonts w:cstheme="minorHAnsi"/>
                <w:bCs/>
              </w:rPr>
              <w:t>.</w:t>
            </w:r>
          </w:p>
          <w:p w14:paraId="207966F1" w14:textId="47907CF3" w:rsidR="000A02CB" w:rsidRPr="00CF134D" w:rsidRDefault="003E2269" w:rsidP="009F757E">
            <w:pPr>
              <w:pStyle w:val="Default"/>
              <w:spacing w:line="360" w:lineRule="auto"/>
              <w:jc w:val="both"/>
              <w:rPr>
                <w:rFonts w:asciiTheme="minorHAnsi" w:hAnsiTheme="minorHAnsi" w:cstheme="minorHAnsi"/>
                <w:color w:val="auto"/>
                <w:sz w:val="20"/>
                <w:szCs w:val="20"/>
              </w:rPr>
            </w:pPr>
            <w:r w:rsidRPr="00CF134D">
              <w:rPr>
                <w:rFonts w:asciiTheme="minorHAnsi" w:hAnsiTheme="minorHAnsi" w:cstheme="minorHAnsi"/>
                <w:color w:val="auto"/>
                <w:sz w:val="20"/>
                <w:szCs w:val="20"/>
              </w:rPr>
              <w:t>4. Respecto de las condiciones operacionales sen Pre - Emergencia ambiental se derivan a salud en el marco de su competencia.</w:t>
            </w:r>
          </w:p>
        </w:tc>
      </w:tr>
    </w:tbl>
    <w:p w14:paraId="5317AC33" w14:textId="77777777" w:rsidR="00FE78A1" w:rsidRDefault="00FE78A1">
      <w:pPr>
        <w:rPr>
          <w:rFonts w:ascii="Calibri" w:eastAsia="Calibri" w:hAnsi="Calibri" w:cs="Calibri"/>
          <w:sz w:val="20"/>
          <w:szCs w:val="20"/>
        </w:rPr>
      </w:pPr>
    </w:p>
    <w:p w14:paraId="4E3607EE" w14:textId="77777777" w:rsidR="00FE78A1" w:rsidRDefault="00FE78A1">
      <w:pPr>
        <w:rPr>
          <w:rFonts w:ascii="Calibri" w:eastAsia="Calibri" w:hAnsi="Calibri" w:cs="Calibri"/>
          <w:sz w:val="20"/>
          <w:szCs w:val="20"/>
        </w:rPr>
      </w:pPr>
      <w:r>
        <w:rPr>
          <w:rFonts w:ascii="Calibri" w:eastAsia="Calibri" w:hAnsi="Calibri" w:cs="Calibri"/>
          <w:sz w:val="20"/>
          <w:szCs w:val="20"/>
        </w:rPr>
        <w:br w:type="page"/>
      </w:r>
    </w:p>
    <w:p w14:paraId="20EA1E81" w14:textId="77777777" w:rsidR="00C37AB6" w:rsidRPr="00BA5C09" w:rsidRDefault="00C37AB6" w:rsidP="00321889">
      <w:pPr>
        <w:numPr>
          <w:ilvl w:val="0"/>
          <w:numId w:val="9"/>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lastRenderedPageBreak/>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3621"/>
        <w:gridCol w:w="3130"/>
        <w:gridCol w:w="3654"/>
        <w:gridCol w:w="3157"/>
      </w:tblGrid>
      <w:tr w:rsidR="00BA5C09" w:rsidRPr="00D42470" w14:paraId="2317A57D" w14:textId="77777777" w:rsidTr="00BC408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FDB2A" w14:textId="77777777" w:rsidR="00BA5C09" w:rsidRPr="00D42470" w:rsidRDefault="00BA5C09" w:rsidP="00BC408C">
            <w:pPr>
              <w:spacing w:after="0" w:line="240" w:lineRule="auto"/>
              <w:jc w:val="center"/>
              <w:rPr>
                <w:rFonts w:ascii="Calibri" w:eastAsia="Times New Roman" w:hAnsi="Calibri" w:cs="Times New Roman"/>
                <w:b/>
                <w:bCs/>
                <w:color w:val="000000"/>
                <w:sz w:val="20"/>
                <w:szCs w:val="20"/>
                <w:lang w:eastAsia="es-CL"/>
              </w:rPr>
            </w:pPr>
            <w:bookmarkStart w:id="19" w:name="_Hlk9498524"/>
            <w:r w:rsidRPr="00D42470">
              <w:rPr>
                <w:rFonts w:ascii="Calibri" w:eastAsia="Times New Roman" w:hAnsi="Calibri" w:cs="Times New Roman"/>
                <w:b/>
                <w:bCs/>
                <w:color w:val="000000"/>
                <w:sz w:val="20"/>
                <w:szCs w:val="20"/>
                <w:lang w:eastAsia="es-CL"/>
              </w:rPr>
              <w:t>Registros</w:t>
            </w:r>
          </w:p>
        </w:tc>
      </w:tr>
      <w:tr w:rsidR="00BA5C09" w:rsidRPr="00D42470" w14:paraId="23D1308D" w14:textId="77777777" w:rsidTr="00965836">
        <w:trPr>
          <w:trHeight w:val="2805"/>
          <w:jc w:val="center"/>
        </w:trPr>
        <w:tc>
          <w:tcPr>
            <w:tcW w:w="2489" w:type="pct"/>
            <w:gridSpan w:val="2"/>
            <w:tcBorders>
              <w:top w:val="nil"/>
              <w:left w:val="single" w:sz="4" w:space="0" w:color="auto"/>
              <w:right w:val="single" w:sz="4" w:space="0" w:color="auto"/>
            </w:tcBorders>
            <w:shd w:val="clear" w:color="auto" w:fill="auto"/>
            <w:noWrap/>
            <w:vAlign w:val="center"/>
            <w:hideMark/>
          </w:tcPr>
          <w:p w14:paraId="5D346DF9" w14:textId="4BE0CC3A" w:rsidR="00BA5C09" w:rsidRPr="00D42470" w:rsidRDefault="000A02CB" w:rsidP="00BC408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A079BF9" wp14:editId="70DC2921">
                  <wp:extent cx="3228975" cy="420962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2930" cy="4227819"/>
                          </a:xfrm>
                          <a:prstGeom prst="rect">
                            <a:avLst/>
                          </a:prstGeom>
                        </pic:spPr>
                      </pic:pic>
                    </a:graphicData>
                  </a:graphic>
                </wp:inline>
              </w:drawing>
            </w:r>
          </w:p>
        </w:tc>
        <w:tc>
          <w:tcPr>
            <w:tcW w:w="2511" w:type="pct"/>
            <w:gridSpan w:val="2"/>
            <w:tcBorders>
              <w:top w:val="nil"/>
              <w:left w:val="single" w:sz="4" w:space="0" w:color="auto"/>
              <w:right w:val="single" w:sz="4" w:space="0" w:color="auto"/>
            </w:tcBorders>
            <w:shd w:val="clear" w:color="auto" w:fill="auto"/>
            <w:noWrap/>
            <w:vAlign w:val="center"/>
            <w:hideMark/>
          </w:tcPr>
          <w:p w14:paraId="3F6BC0D3" w14:textId="79D8A587" w:rsidR="00BA5C09" w:rsidRPr="00D42470" w:rsidRDefault="000A02CB" w:rsidP="00BC408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7532116" wp14:editId="79EEFA91">
                  <wp:extent cx="3286125" cy="43897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5422" cy="4402139"/>
                          </a:xfrm>
                          <a:prstGeom prst="rect">
                            <a:avLst/>
                          </a:prstGeom>
                        </pic:spPr>
                      </pic:pic>
                    </a:graphicData>
                  </a:graphic>
                </wp:inline>
              </w:drawing>
            </w:r>
          </w:p>
        </w:tc>
      </w:tr>
      <w:tr w:rsidR="005A0D61" w:rsidRPr="00D42470" w14:paraId="14D61593" w14:textId="77777777" w:rsidTr="00965836">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7777777" w:rsidR="00BA5C09" w:rsidRPr="00950B84" w:rsidRDefault="00BA5C09" w:rsidP="00BC408C">
            <w:pPr>
              <w:spacing w:after="0" w:line="240" w:lineRule="auto"/>
              <w:contextualSpacing/>
              <w:outlineLvl w:val="1"/>
              <w:rPr>
                <w:rFonts w:ascii="Calibri" w:eastAsia="Times New Roman" w:hAnsi="Calibri" w:cs="Calibri"/>
                <w:b/>
                <w:color w:val="000000"/>
                <w:sz w:val="20"/>
                <w:szCs w:val="20"/>
                <w:lang w:eastAsia="es-CL"/>
              </w:rPr>
            </w:pPr>
            <w:bookmarkStart w:id="20" w:name="_Toc353998127"/>
            <w:bookmarkStart w:id="21" w:name="_Toc353998200"/>
            <w:bookmarkStart w:id="22" w:name="_Toc382383551"/>
            <w:bookmarkStart w:id="23" w:name="_Toc382472373"/>
            <w:bookmarkStart w:id="24" w:name="_Toc390184283"/>
            <w:bookmarkStart w:id="25" w:name="_Toc390360014"/>
            <w:bookmarkStart w:id="26" w:name="_Toc390777035"/>
            <w:bookmarkStart w:id="27" w:name="_Toc447875246"/>
            <w:bookmarkStart w:id="28" w:name="_Toc448926736"/>
            <w:bookmarkStart w:id="29" w:name="_Toc448926925"/>
            <w:bookmarkStart w:id="30" w:name="_Toc448927013"/>
            <w:bookmarkStart w:id="31" w:name="_Toc448928076"/>
            <w:bookmarkStart w:id="32" w:name="_Toc449085424"/>
            <w:bookmarkStart w:id="33" w:name="_Toc449105982"/>
            <w:bookmarkStart w:id="34" w:name="_Toc449106098"/>
            <w:r w:rsidRPr="00950B84">
              <w:rPr>
                <w:rFonts w:ascii="Calibri" w:eastAsia="Calibri" w:hAnsi="Calibri" w:cs="Calibri"/>
                <w:b/>
                <w:sz w:val="20"/>
                <w:szCs w:val="20"/>
              </w:rPr>
              <w:t>Fotografía 1.</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1B056949"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0A02CB">
              <w:rPr>
                <w:rFonts w:ascii="Calibri" w:eastAsia="Times New Roman" w:hAnsi="Calibri" w:cs="Times New Roman"/>
                <w:color w:val="000000"/>
                <w:sz w:val="20"/>
                <w:szCs w:val="20"/>
                <w:lang w:eastAsia="es-CL"/>
              </w:rPr>
              <w:t>17</w:t>
            </w:r>
            <w:r w:rsidR="00AC7043">
              <w:rPr>
                <w:rFonts w:ascii="Calibri" w:eastAsia="Times New Roman" w:hAnsi="Calibri" w:cs="Times New Roman"/>
                <w:b/>
                <w:color w:val="000000"/>
                <w:sz w:val="20"/>
                <w:szCs w:val="20"/>
                <w:lang w:eastAsia="es-CL"/>
              </w:rPr>
              <w:t>.0</w:t>
            </w:r>
            <w:r w:rsidR="00941494">
              <w:rPr>
                <w:rFonts w:ascii="Calibri" w:eastAsia="Times New Roman" w:hAnsi="Calibri" w:cs="Times New Roman"/>
                <w:b/>
                <w:color w:val="000000"/>
                <w:sz w:val="20"/>
                <w:szCs w:val="20"/>
                <w:lang w:eastAsia="es-CL"/>
              </w:rPr>
              <w:t>5</w:t>
            </w:r>
            <w:r w:rsidR="00AC7043">
              <w:rPr>
                <w:rFonts w:ascii="Calibri" w:eastAsia="Times New Roman" w:hAnsi="Calibri" w:cs="Times New Roman"/>
                <w:b/>
                <w:color w:val="000000"/>
                <w:sz w:val="20"/>
                <w:szCs w:val="20"/>
                <w:lang w:eastAsia="es-CL"/>
              </w:rPr>
              <w:t>.20</w:t>
            </w:r>
            <w:r w:rsidR="00941494">
              <w:rPr>
                <w:rFonts w:ascii="Calibri" w:eastAsia="Times New Roman" w:hAnsi="Calibri" w:cs="Times New Roman"/>
                <w:b/>
                <w:color w:val="000000"/>
                <w:sz w:val="20"/>
                <w:szCs w:val="20"/>
                <w:lang w:eastAsia="es-CL"/>
              </w:rPr>
              <w:t>2</w:t>
            </w:r>
            <w:r w:rsidR="000A02CB">
              <w:rPr>
                <w:rFonts w:ascii="Calibri" w:eastAsia="Times New Roman" w:hAnsi="Calibri" w:cs="Times New Roman"/>
                <w:b/>
                <w:color w:val="000000"/>
                <w:sz w:val="20"/>
                <w:szCs w:val="20"/>
                <w:lang w:eastAsia="es-CL"/>
              </w:rPr>
              <w:t>1</w:t>
            </w:r>
          </w:p>
        </w:tc>
        <w:tc>
          <w:tcPr>
            <w:tcW w:w="1347" w:type="pct"/>
            <w:tcBorders>
              <w:top w:val="single" w:sz="4" w:space="0" w:color="auto"/>
              <w:left w:val="nil"/>
              <w:bottom w:val="single" w:sz="4" w:space="0" w:color="auto"/>
              <w:right w:val="nil"/>
            </w:tcBorders>
            <w:shd w:val="clear" w:color="auto" w:fill="auto"/>
            <w:noWrap/>
            <w:vAlign w:val="center"/>
            <w:hideMark/>
          </w:tcPr>
          <w:p w14:paraId="17A69092" w14:textId="77777777" w:rsidR="00BA5C09" w:rsidRPr="00950B84" w:rsidRDefault="00BA5C09" w:rsidP="00BC408C">
            <w:pPr>
              <w:spacing w:after="0" w:line="240" w:lineRule="auto"/>
              <w:contextualSpacing/>
              <w:outlineLvl w:val="1"/>
              <w:rPr>
                <w:rFonts w:ascii="Calibri" w:eastAsia="Calibri" w:hAnsi="Calibri" w:cs="Calibri"/>
                <w:b/>
                <w:sz w:val="20"/>
                <w:szCs w:val="20"/>
              </w:rPr>
            </w:pPr>
            <w:bookmarkStart w:id="35" w:name="_Toc353998128"/>
            <w:bookmarkStart w:id="36" w:name="_Toc353998201"/>
            <w:bookmarkStart w:id="37" w:name="_Toc382383552"/>
            <w:bookmarkStart w:id="38" w:name="_Toc382472374"/>
            <w:bookmarkStart w:id="39" w:name="_Toc390184284"/>
            <w:bookmarkStart w:id="40" w:name="_Toc390360015"/>
            <w:bookmarkStart w:id="41" w:name="_Toc390777036"/>
            <w:bookmarkStart w:id="42" w:name="_Toc447875247"/>
            <w:bookmarkStart w:id="43" w:name="_Toc448926737"/>
            <w:bookmarkStart w:id="44" w:name="_Toc448926926"/>
            <w:bookmarkStart w:id="45" w:name="_Toc448927014"/>
            <w:bookmarkStart w:id="46" w:name="_Toc448928077"/>
            <w:bookmarkStart w:id="47" w:name="_Toc449085425"/>
            <w:bookmarkStart w:id="48" w:name="_Toc449105983"/>
            <w:bookmarkStart w:id="49" w:name="_Toc449106099"/>
            <w:r w:rsidRPr="00950B84">
              <w:rPr>
                <w:rFonts w:ascii="Calibri" w:eastAsia="Calibri" w:hAnsi="Calibri" w:cs="Calibri"/>
                <w:b/>
                <w:sz w:val="20"/>
                <w:szCs w:val="20"/>
              </w:rPr>
              <w:t>Fotografía 2</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950B84">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04F273" w14:textId="75D86AFB"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 xml:space="preserve">Fecha: </w:t>
            </w:r>
            <w:r w:rsidR="00941494">
              <w:rPr>
                <w:rFonts w:ascii="Calibri" w:eastAsia="Times New Roman" w:hAnsi="Calibri" w:cs="Times New Roman"/>
                <w:b/>
                <w:color w:val="000000"/>
                <w:sz w:val="20"/>
                <w:szCs w:val="20"/>
                <w:lang w:eastAsia="es-CL"/>
              </w:rPr>
              <w:t>0</w:t>
            </w:r>
            <w:r w:rsidR="000A02CB">
              <w:rPr>
                <w:rFonts w:ascii="Calibri" w:eastAsia="Times New Roman" w:hAnsi="Calibri" w:cs="Times New Roman"/>
                <w:b/>
                <w:color w:val="000000"/>
                <w:sz w:val="20"/>
                <w:szCs w:val="20"/>
                <w:lang w:eastAsia="es-CL"/>
              </w:rPr>
              <w:t>6</w:t>
            </w:r>
            <w:r w:rsidR="00AC7043">
              <w:rPr>
                <w:rFonts w:ascii="Calibri" w:eastAsia="Times New Roman" w:hAnsi="Calibri" w:cs="Times New Roman"/>
                <w:b/>
                <w:color w:val="000000"/>
                <w:sz w:val="20"/>
                <w:szCs w:val="20"/>
                <w:lang w:eastAsia="es-CL"/>
              </w:rPr>
              <w:t>.0</w:t>
            </w:r>
            <w:r w:rsidR="000A02CB">
              <w:rPr>
                <w:rFonts w:ascii="Calibri" w:eastAsia="Times New Roman" w:hAnsi="Calibri" w:cs="Times New Roman"/>
                <w:b/>
                <w:color w:val="000000"/>
                <w:sz w:val="20"/>
                <w:szCs w:val="20"/>
                <w:lang w:eastAsia="es-CL"/>
              </w:rPr>
              <w:t>6</w:t>
            </w:r>
            <w:r w:rsidR="00AC7043">
              <w:rPr>
                <w:rFonts w:ascii="Calibri" w:eastAsia="Times New Roman" w:hAnsi="Calibri" w:cs="Times New Roman"/>
                <w:b/>
                <w:color w:val="000000"/>
                <w:sz w:val="20"/>
                <w:szCs w:val="20"/>
                <w:lang w:eastAsia="es-CL"/>
              </w:rPr>
              <w:t>.20</w:t>
            </w:r>
            <w:r w:rsidR="00941494">
              <w:rPr>
                <w:rFonts w:ascii="Calibri" w:eastAsia="Times New Roman" w:hAnsi="Calibri" w:cs="Times New Roman"/>
                <w:b/>
                <w:color w:val="000000"/>
                <w:sz w:val="20"/>
                <w:szCs w:val="20"/>
                <w:lang w:eastAsia="es-CL"/>
              </w:rPr>
              <w:t>2</w:t>
            </w:r>
            <w:r w:rsidR="000A02CB">
              <w:rPr>
                <w:rFonts w:ascii="Calibri" w:eastAsia="Times New Roman" w:hAnsi="Calibri" w:cs="Times New Roman"/>
                <w:b/>
                <w:color w:val="000000"/>
                <w:sz w:val="20"/>
                <w:szCs w:val="20"/>
                <w:lang w:eastAsia="es-CL"/>
              </w:rPr>
              <w:t>1</w:t>
            </w:r>
          </w:p>
        </w:tc>
      </w:tr>
      <w:tr w:rsidR="00BA5C09" w:rsidRPr="00D42470" w14:paraId="4BA0753F" w14:textId="77777777" w:rsidTr="00965836">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376D5BD1" w:rsidR="00BA5C09" w:rsidRPr="00200849" w:rsidRDefault="00BA5C09" w:rsidP="00BC408C">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2E134D">
              <w:rPr>
                <w:rFonts w:ascii="Calibri" w:eastAsia="Times New Roman" w:hAnsi="Calibri" w:cs="Times New Roman"/>
                <w:color w:val="000000"/>
                <w:sz w:val="20"/>
                <w:szCs w:val="20"/>
                <w:lang w:eastAsia="es-CL"/>
              </w:rPr>
              <w:t xml:space="preserve"> </w:t>
            </w:r>
            <w:r w:rsidR="000A02CB">
              <w:rPr>
                <w:rFonts w:ascii="Calibri" w:eastAsia="Times New Roman" w:hAnsi="Calibri" w:cs="Times New Roman"/>
                <w:color w:val="000000"/>
                <w:sz w:val="20"/>
                <w:szCs w:val="20"/>
                <w:lang w:eastAsia="es-CL"/>
              </w:rPr>
              <w:t>Registro fotográfico de Caldera en operación</w:t>
            </w:r>
          </w:p>
        </w:tc>
        <w:tc>
          <w:tcPr>
            <w:tcW w:w="251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30B17E5" w14:textId="1A084796" w:rsidR="00965836" w:rsidRPr="00200849" w:rsidRDefault="00BA5C09" w:rsidP="00965836">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950B84">
              <w:rPr>
                <w:rFonts w:ascii="Calibri" w:eastAsia="Times New Roman" w:hAnsi="Calibri" w:cs="Times New Roman"/>
                <w:color w:val="000000"/>
                <w:sz w:val="20"/>
                <w:szCs w:val="20"/>
                <w:lang w:eastAsia="es-CL"/>
              </w:rPr>
              <w:t xml:space="preserve"> </w:t>
            </w:r>
            <w:r w:rsidR="000A02CB">
              <w:rPr>
                <w:rFonts w:ascii="Calibri" w:eastAsia="Times New Roman" w:hAnsi="Calibri" w:cs="Times New Roman"/>
                <w:color w:val="000000"/>
                <w:sz w:val="20"/>
                <w:szCs w:val="20"/>
                <w:lang w:eastAsia="es-CL"/>
              </w:rPr>
              <w:t>Registro fotográfico de Caldera en operación</w:t>
            </w:r>
          </w:p>
        </w:tc>
      </w:tr>
      <w:bookmarkEnd w:id="19"/>
    </w:tbl>
    <w:p w14:paraId="37E06D10" w14:textId="77777777" w:rsidR="00941494" w:rsidRDefault="002E0368" w:rsidP="00A5777B">
      <w:pPr>
        <w:rPr>
          <w:rFonts w:ascii="Calibri" w:eastAsia="Calibri" w:hAnsi="Calibri" w:cs="Calibri"/>
          <w:sz w:val="20"/>
          <w:szCs w:val="20"/>
        </w:rPr>
      </w:pPr>
      <w:r>
        <w:rPr>
          <w:rFonts w:ascii="Calibri" w:eastAsia="Calibri" w:hAnsi="Calibri" w:cs="Calibri"/>
          <w:sz w:val="20"/>
          <w:szCs w:val="20"/>
        </w:rPr>
        <w:br w:type="page"/>
      </w:r>
      <w:bookmarkStart w:id="50" w:name="_Toc352840404"/>
      <w:bookmarkStart w:id="51" w:name="_Toc352841464"/>
      <w:bookmarkStart w:id="52" w:name="_Toc447875253"/>
      <w:bookmarkStart w:id="53" w:name="_Toc449085431"/>
      <w:bookmarkStart w:id="54" w:name="_Toc14354055"/>
      <w:bookmarkEnd w:id="8"/>
      <w:bookmarkEnd w:id="9"/>
      <w:bookmarkEnd w:id="10"/>
      <w:bookmarkEnd w:id="11"/>
      <w:bookmarkEnd w:id="12"/>
      <w:bookmarkEnd w:id="13"/>
      <w:bookmarkEnd w:id="14"/>
      <w:bookmarkEnd w:id="15"/>
      <w:bookmarkEnd w:id="16"/>
      <w:bookmarkEnd w:id="17"/>
      <w:bookmarkEnd w:id="18"/>
    </w:p>
    <w:p w14:paraId="436F6D7B" w14:textId="2EDA0AC0" w:rsidR="00497E9F" w:rsidRDefault="00497E9F" w:rsidP="00860279">
      <w:pPr>
        <w:rPr>
          <w:rFonts w:ascii="Calibri" w:eastAsia="Calibri" w:hAnsi="Calibri" w:cs="Calibri"/>
          <w:sz w:val="20"/>
          <w:szCs w:val="20"/>
        </w:rPr>
      </w:pPr>
      <w:r>
        <w:rPr>
          <w:rFonts w:ascii="Calibri" w:eastAsia="Calibri" w:hAnsi="Calibri" w:cs="Calibri"/>
          <w:sz w:val="20"/>
          <w:szCs w:val="20"/>
        </w:rPr>
        <w:lastRenderedPageBreak/>
        <w:t xml:space="preserve"> </w:t>
      </w:r>
    </w:p>
    <w:p w14:paraId="1C0ACB8C" w14:textId="3119F141" w:rsidR="00D42470" w:rsidRPr="00497E9F" w:rsidRDefault="00D42470" w:rsidP="00321889">
      <w:pPr>
        <w:pStyle w:val="Prrafodelista"/>
        <w:numPr>
          <w:ilvl w:val="0"/>
          <w:numId w:val="9"/>
        </w:numPr>
        <w:rPr>
          <w:b/>
          <w:bCs/>
        </w:rPr>
      </w:pPr>
      <w:r w:rsidRPr="00497E9F">
        <w:rPr>
          <w:b/>
          <w:bCs/>
        </w:rPr>
        <w:t>CONCLUSIONES</w:t>
      </w:r>
      <w:bookmarkEnd w:id="50"/>
      <w:bookmarkEnd w:id="51"/>
      <w:bookmarkEnd w:id="52"/>
      <w:bookmarkEnd w:id="53"/>
      <w:bookmarkEnd w:id="54"/>
    </w:p>
    <w:p w14:paraId="652F87EF" w14:textId="77777777" w:rsidR="00D42470" w:rsidRDefault="00D42470" w:rsidP="00D42470">
      <w:pPr>
        <w:spacing w:after="0" w:line="240" w:lineRule="auto"/>
        <w:jc w:val="both"/>
        <w:rPr>
          <w:rFonts w:eastAsia="Calibri" w:cs="Calibri"/>
          <w:sz w:val="20"/>
          <w:szCs w:val="20"/>
        </w:rPr>
      </w:pPr>
    </w:p>
    <w:p w14:paraId="1874FC57" w14:textId="21A68D3E" w:rsidR="00D9161F" w:rsidRDefault="008C6E86" w:rsidP="000A02CB">
      <w:pPr>
        <w:spacing w:after="0" w:line="240" w:lineRule="auto"/>
        <w:jc w:val="both"/>
      </w:pPr>
      <w:r w:rsidRPr="00BC2E5B">
        <w:t>Como resultado de la actividad de fiscalización ambiental realizada a la Unidad Fiscalizable “</w:t>
      </w:r>
      <w:r w:rsidR="00D15B53">
        <w:t>Forestal Butros-Aserradero</w:t>
      </w:r>
      <w:r w:rsidRPr="00BC2E5B">
        <w:t>”</w:t>
      </w:r>
      <w:r w:rsidR="00633683" w:rsidRPr="00BC2E5B">
        <w:t>,</w:t>
      </w:r>
      <w:r w:rsidRPr="00BC2E5B">
        <w:t xml:space="preserve"> de</w:t>
      </w:r>
      <w:r w:rsidR="00022736" w:rsidRPr="00BC2E5B">
        <w:t xml:space="preserve"> la </w:t>
      </w:r>
      <w:r w:rsidR="00BF68C2" w:rsidRPr="00BC2E5B">
        <w:t xml:space="preserve">comuna de </w:t>
      </w:r>
      <w:r w:rsidR="00BE3F97">
        <w:t>Chillán</w:t>
      </w:r>
      <w:r w:rsidRPr="00BC2E5B">
        <w:t xml:space="preserve"> en el marco de</w:t>
      </w:r>
      <w:r w:rsidR="00022736" w:rsidRPr="00BC2E5B">
        <w:t xml:space="preserve"> </w:t>
      </w:r>
      <w:r w:rsidRPr="00BC2E5B">
        <w:t>l</w:t>
      </w:r>
      <w:r w:rsidR="00022736" w:rsidRPr="00BC2E5B">
        <w:t xml:space="preserve">a fiscalización realizada por el </w:t>
      </w:r>
      <w:r w:rsidRPr="00BC2E5B">
        <w:t>P</w:t>
      </w:r>
      <w:r w:rsidR="00022736" w:rsidRPr="00BC2E5B">
        <w:t xml:space="preserve">lan de </w:t>
      </w:r>
      <w:r w:rsidR="00BE3F97">
        <w:t xml:space="preserve">Prevención y </w:t>
      </w:r>
      <w:r w:rsidRPr="00BC2E5B">
        <w:t>D</w:t>
      </w:r>
      <w:r w:rsidR="00022736" w:rsidRPr="00BC2E5B">
        <w:t xml:space="preserve">escontaminación de las comunas de </w:t>
      </w:r>
      <w:r w:rsidR="00BE3F97">
        <w:t>Chillán y Chillán Viejo</w:t>
      </w:r>
      <w:r w:rsidRPr="00BC2E5B">
        <w:t xml:space="preserve"> </w:t>
      </w:r>
      <w:r w:rsidR="00B559B8" w:rsidRPr="00BC2E5B">
        <w:t>(</w:t>
      </w:r>
      <w:r w:rsidRPr="00BC2E5B">
        <w:t>D.S. N</w:t>
      </w:r>
      <w:r w:rsidR="00056DA2">
        <w:t>°</w:t>
      </w:r>
      <w:r w:rsidRPr="00BC2E5B">
        <w:t xml:space="preserve"> </w:t>
      </w:r>
      <w:r w:rsidR="00B559B8" w:rsidRPr="00BC2E5B">
        <w:t>4</w:t>
      </w:r>
      <w:r w:rsidR="00BE3F97">
        <w:t>8</w:t>
      </w:r>
      <w:r w:rsidRPr="00BC2E5B">
        <w:t>/201</w:t>
      </w:r>
      <w:r w:rsidR="00BE3F97">
        <w:t>6</w:t>
      </w:r>
      <w:r w:rsidRPr="00BC2E5B">
        <w:t xml:space="preserve"> MMA</w:t>
      </w:r>
      <w:r w:rsidR="000C2147" w:rsidRPr="00BC2E5B">
        <w:t xml:space="preserve">), se puede </w:t>
      </w:r>
      <w:r w:rsidR="0001377C">
        <w:t xml:space="preserve">concluir </w:t>
      </w:r>
      <w:r w:rsidR="00E2747A">
        <w:t>lo siguiente</w:t>
      </w:r>
      <w:r w:rsidR="00D9161F">
        <w:t xml:space="preserve"> hallazgo:</w:t>
      </w:r>
      <w:r w:rsidR="000A02CB">
        <w:t xml:space="preserve"> </w:t>
      </w:r>
    </w:p>
    <w:p w14:paraId="4ADDC907" w14:textId="3F903353" w:rsidR="00E2747A" w:rsidRDefault="00E2747A" w:rsidP="0001377C">
      <w:pPr>
        <w:spacing w:after="0" w:line="240" w:lineRule="auto"/>
        <w:jc w:val="both"/>
      </w:pPr>
    </w:p>
    <w:p w14:paraId="1D3A476A" w14:textId="77777777" w:rsidR="0073475A" w:rsidRDefault="0073475A" w:rsidP="0073475A">
      <w:pPr>
        <w:spacing w:after="0" w:line="240" w:lineRule="auto"/>
        <w:jc w:val="both"/>
      </w:pPr>
    </w:p>
    <w:p w14:paraId="5FD28074" w14:textId="77777777" w:rsidR="0073475A" w:rsidRDefault="0073475A" w:rsidP="0073475A">
      <w:pPr>
        <w:spacing w:after="0" w:line="240" w:lineRule="auto"/>
        <w:jc w:val="both"/>
      </w:pPr>
    </w:p>
    <w:tbl>
      <w:tblPr>
        <w:tblStyle w:val="Tablaconcuadrcula1"/>
        <w:tblW w:w="13603" w:type="dxa"/>
        <w:tblLook w:val="04A0" w:firstRow="1" w:lastRow="0" w:firstColumn="1" w:lastColumn="0" w:noHBand="0" w:noVBand="1"/>
      </w:tblPr>
      <w:tblGrid>
        <w:gridCol w:w="1435"/>
        <w:gridCol w:w="7207"/>
        <w:gridCol w:w="4961"/>
      </w:tblGrid>
      <w:tr w:rsidR="0073475A" w14:paraId="1D7C376A" w14:textId="77777777" w:rsidTr="002D5A07">
        <w:trPr>
          <w:trHeight w:val="507"/>
        </w:trPr>
        <w:tc>
          <w:tcPr>
            <w:tcW w:w="1435" w:type="dxa"/>
            <w:tcBorders>
              <w:top w:val="single" w:sz="4" w:space="0" w:color="auto"/>
              <w:left w:val="single" w:sz="4" w:space="0" w:color="auto"/>
              <w:bottom w:val="single" w:sz="4" w:space="0" w:color="auto"/>
              <w:right w:val="single" w:sz="4" w:space="0" w:color="auto"/>
            </w:tcBorders>
            <w:vAlign w:val="center"/>
            <w:hideMark/>
          </w:tcPr>
          <w:p w14:paraId="2996BEE7" w14:textId="77777777" w:rsidR="0073475A" w:rsidRDefault="0073475A" w:rsidP="002D5A07">
            <w:pPr>
              <w:jc w:val="center"/>
              <w:rPr>
                <w:rFonts w:asciiTheme="minorHAnsi" w:hAnsiTheme="minorHAnsi" w:cstheme="minorHAnsi"/>
                <w:b/>
              </w:rPr>
            </w:pPr>
            <w:r>
              <w:rPr>
                <w:rFonts w:asciiTheme="minorHAnsi" w:hAnsiTheme="minorHAnsi" w:cstheme="minorHAnsi"/>
                <w:b/>
              </w:rPr>
              <w:t>N° Hecho constatado</w:t>
            </w:r>
          </w:p>
        </w:tc>
        <w:tc>
          <w:tcPr>
            <w:tcW w:w="7207" w:type="dxa"/>
            <w:tcBorders>
              <w:top w:val="single" w:sz="4" w:space="0" w:color="auto"/>
              <w:left w:val="single" w:sz="4" w:space="0" w:color="auto"/>
              <w:bottom w:val="single" w:sz="4" w:space="0" w:color="auto"/>
              <w:right w:val="single" w:sz="4" w:space="0" w:color="auto"/>
            </w:tcBorders>
            <w:hideMark/>
          </w:tcPr>
          <w:p w14:paraId="172678D1" w14:textId="77777777" w:rsidR="0073475A" w:rsidRDefault="0073475A" w:rsidP="002D5A07">
            <w:pPr>
              <w:jc w:val="center"/>
              <w:rPr>
                <w:rFonts w:asciiTheme="minorHAnsi" w:hAnsiTheme="minorHAnsi" w:cstheme="minorHAnsi"/>
                <w:b/>
              </w:rPr>
            </w:pPr>
            <w:r>
              <w:rPr>
                <w:rFonts w:asciiTheme="minorHAnsi" w:hAnsiTheme="minorHAnsi" w:cstheme="minorHAnsi"/>
                <w:b/>
              </w:rPr>
              <w:t>Artículo</w:t>
            </w:r>
          </w:p>
        </w:tc>
        <w:tc>
          <w:tcPr>
            <w:tcW w:w="4961" w:type="dxa"/>
            <w:tcBorders>
              <w:top w:val="single" w:sz="4" w:space="0" w:color="auto"/>
              <w:left w:val="single" w:sz="4" w:space="0" w:color="auto"/>
              <w:bottom w:val="single" w:sz="4" w:space="0" w:color="auto"/>
              <w:right w:val="single" w:sz="4" w:space="0" w:color="auto"/>
            </w:tcBorders>
            <w:hideMark/>
          </w:tcPr>
          <w:p w14:paraId="39F595AF" w14:textId="77777777" w:rsidR="0073475A" w:rsidRDefault="0073475A" w:rsidP="002D5A07">
            <w:pPr>
              <w:jc w:val="center"/>
              <w:rPr>
                <w:rFonts w:asciiTheme="minorHAnsi" w:hAnsiTheme="minorHAnsi" w:cstheme="minorHAnsi"/>
                <w:b/>
              </w:rPr>
            </w:pPr>
            <w:r>
              <w:rPr>
                <w:rFonts w:asciiTheme="minorHAnsi" w:hAnsiTheme="minorHAnsi" w:cstheme="minorHAnsi"/>
                <w:b/>
              </w:rPr>
              <w:t>Conclusión</w:t>
            </w:r>
          </w:p>
        </w:tc>
      </w:tr>
      <w:tr w:rsidR="0073475A" w14:paraId="3FED08BA" w14:textId="77777777" w:rsidTr="002D5A07">
        <w:trPr>
          <w:trHeight w:val="4793"/>
        </w:trPr>
        <w:tc>
          <w:tcPr>
            <w:tcW w:w="1435" w:type="dxa"/>
            <w:tcBorders>
              <w:top w:val="single" w:sz="4" w:space="0" w:color="auto"/>
              <w:left w:val="single" w:sz="4" w:space="0" w:color="auto"/>
              <w:bottom w:val="single" w:sz="4" w:space="0" w:color="auto"/>
              <w:right w:val="single" w:sz="4" w:space="0" w:color="auto"/>
            </w:tcBorders>
            <w:vAlign w:val="center"/>
            <w:hideMark/>
          </w:tcPr>
          <w:p w14:paraId="41669302" w14:textId="77777777" w:rsidR="0073475A" w:rsidRDefault="0073475A" w:rsidP="002D5A07">
            <w:pPr>
              <w:jc w:val="center"/>
              <w:rPr>
                <w:rFonts w:asciiTheme="minorHAnsi" w:hAnsiTheme="minorHAnsi" w:cstheme="minorHAnsi"/>
              </w:rPr>
            </w:pPr>
            <w:r>
              <w:rPr>
                <w:rFonts w:asciiTheme="minorHAnsi" w:hAnsiTheme="minorHAnsi" w:cstheme="minorHAnsi"/>
              </w:rPr>
              <w:t>2</w:t>
            </w:r>
          </w:p>
          <w:p w14:paraId="172281BB" w14:textId="77777777" w:rsidR="0073475A" w:rsidRDefault="0073475A" w:rsidP="002D5A07">
            <w:pPr>
              <w:jc w:val="center"/>
              <w:rPr>
                <w:rFonts w:asciiTheme="minorHAnsi" w:hAnsiTheme="minorHAnsi" w:cstheme="minorHAnsi"/>
              </w:rPr>
            </w:pPr>
          </w:p>
          <w:p w14:paraId="21D799C9" w14:textId="77777777" w:rsidR="0073475A" w:rsidRDefault="0073475A" w:rsidP="002D5A07">
            <w:pPr>
              <w:jc w:val="center"/>
              <w:rPr>
                <w:rFonts w:asciiTheme="minorHAnsi" w:hAnsiTheme="minorHAnsi" w:cstheme="minorHAnsi"/>
              </w:rPr>
            </w:pPr>
          </w:p>
          <w:p w14:paraId="673365FF" w14:textId="77777777" w:rsidR="0073475A" w:rsidRDefault="0073475A" w:rsidP="002D5A07">
            <w:pPr>
              <w:jc w:val="center"/>
              <w:rPr>
                <w:rFonts w:asciiTheme="minorHAnsi" w:hAnsiTheme="minorHAnsi" w:cstheme="minorHAnsi"/>
              </w:rPr>
            </w:pPr>
          </w:p>
          <w:p w14:paraId="39DCC765" w14:textId="77777777" w:rsidR="0073475A" w:rsidRDefault="0073475A" w:rsidP="002D5A07">
            <w:pPr>
              <w:jc w:val="center"/>
              <w:rPr>
                <w:rFonts w:asciiTheme="minorHAnsi" w:hAnsiTheme="minorHAnsi" w:cstheme="minorHAnsi"/>
              </w:rPr>
            </w:pPr>
          </w:p>
          <w:p w14:paraId="65DA4CC6" w14:textId="77777777" w:rsidR="0073475A" w:rsidRDefault="0073475A" w:rsidP="002D5A07">
            <w:pPr>
              <w:jc w:val="center"/>
              <w:rPr>
                <w:rFonts w:asciiTheme="minorHAnsi" w:hAnsiTheme="minorHAnsi" w:cstheme="minorHAnsi"/>
              </w:rPr>
            </w:pPr>
          </w:p>
          <w:p w14:paraId="02C03508" w14:textId="77777777" w:rsidR="0073475A" w:rsidRDefault="0073475A" w:rsidP="002D5A07">
            <w:pPr>
              <w:jc w:val="center"/>
              <w:rPr>
                <w:rFonts w:asciiTheme="minorHAnsi" w:hAnsiTheme="minorHAnsi" w:cstheme="minorHAnsi"/>
              </w:rPr>
            </w:pPr>
          </w:p>
        </w:tc>
        <w:tc>
          <w:tcPr>
            <w:tcW w:w="7207" w:type="dxa"/>
            <w:tcBorders>
              <w:top w:val="single" w:sz="4" w:space="0" w:color="auto"/>
              <w:left w:val="single" w:sz="4" w:space="0" w:color="auto"/>
              <w:bottom w:val="single" w:sz="4" w:space="0" w:color="auto"/>
              <w:right w:val="single" w:sz="4" w:space="0" w:color="auto"/>
            </w:tcBorders>
          </w:tcPr>
          <w:p w14:paraId="22BF1301" w14:textId="77777777" w:rsidR="0073475A" w:rsidRPr="0048793A" w:rsidRDefault="0073475A" w:rsidP="002D5A07">
            <w:pPr>
              <w:jc w:val="both"/>
              <w:rPr>
                <w:rFonts w:asciiTheme="minorHAnsi" w:hAnsiTheme="minorHAnsi" w:cstheme="minorHAnsi"/>
                <w:b/>
                <w:sz w:val="22"/>
                <w:szCs w:val="22"/>
              </w:rPr>
            </w:pPr>
            <w:r w:rsidRPr="0048793A">
              <w:rPr>
                <w:rFonts w:asciiTheme="minorHAnsi" w:hAnsiTheme="minorHAnsi" w:cstheme="minorHAnsi"/>
                <w:b/>
                <w:sz w:val="22"/>
                <w:szCs w:val="22"/>
              </w:rPr>
              <w:t xml:space="preserve">D.S. N° 48/2015 Ministerio de Medio Ambiente. </w:t>
            </w:r>
          </w:p>
          <w:p w14:paraId="1748CF75" w14:textId="77777777" w:rsidR="0073475A" w:rsidRPr="0048793A" w:rsidRDefault="0073475A" w:rsidP="002D5A07">
            <w:pPr>
              <w:autoSpaceDE w:val="0"/>
              <w:autoSpaceDN w:val="0"/>
              <w:adjustRightInd w:val="0"/>
              <w:jc w:val="both"/>
              <w:rPr>
                <w:b/>
                <w:sz w:val="22"/>
                <w:szCs w:val="22"/>
              </w:rPr>
            </w:pPr>
            <w:r w:rsidRPr="0048793A">
              <w:rPr>
                <w:b/>
                <w:sz w:val="22"/>
                <w:szCs w:val="22"/>
              </w:rPr>
              <w:t xml:space="preserve">Artículo 40: </w:t>
            </w:r>
            <w:r w:rsidRPr="0048793A">
              <w:rPr>
                <w:rFonts w:cs="Courier"/>
                <w:sz w:val="22"/>
                <w:szCs w:val="22"/>
              </w:rPr>
              <w:t>Las calderas nuevas y existentes, de potencia térmica nominal mayor o igual a 75 kWt, deberán cumplir con el límite máximo de emisión de MP y eficiencia que se indica en la tabla siguiente:</w:t>
            </w:r>
          </w:p>
          <w:p w14:paraId="5F4B678F" w14:textId="77777777" w:rsidR="0073475A" w:rsidRPr="0048793A" w:rsidRDefault="0073475A" w:rsidP="002D5A07">
            <w:pPr>
              <w:rPr>
                <w:sz w:val="22"/>
                <w:szCs w:val="22"/>
              </w:rPr>
            </w:pPr>
            <w:r w:rsidRPr="0048793A">
              <w:rPr>
                <w:sz w:val="22"/>
                <w:szCs w:val="22"/>
              </w:rPr>
              <w:t xml:space="preserve">Tabla 29 </w:t>
            </w:r>
          </w:p>
          <w:tbl>
            <w:tblPr>
              <w:tblStyle w:val="Tablaconcuadrcula"/>
              <w:tblW w:w="0" w:type="auto"/>
              <w:jc w:val="center"/>
              <w:tblLook w:val="04A0" w:firstRow="1" w:lastRow="0" w:firstColumn="1" w:lastColumn="0" w:noHBand="0" w:noVBand="1"/>
            </w:tblPr>
            <w:tblGrid>
              <w:gridCol w:w="3241"/>
              <w:gridCol w:w="1702"/>
              <w:gridCol w:w="1492"/>
            </w:tblGrid>
            <w:tr w:rsidR="0073475A" w:rsidRPr="0048793A" w14:paraId="17B87A95" w14:textId="77777777" w:rsidTr="002D5A07">
              <w:trPr>
                <w:jc w:val="center"/>
              </w:trPr>
              <w:tc>
                <w:tcPr>
                  <w:tcW w:w="3913" w:type="dxa"/>
                  <w:vMerge w:val="restart"/>
                </w:tcPr>
                <w:p w14:paraId="6AD0D1A8" w14:textId="77777777" w:rsidR="0073475A" w:rsidRPr="0048793A" w:rsidRDefault="0073475A" w:rsidP="002D5A07">
                  <w:pPr>
                    <w:jc w:val="center"/>
                    <w:rPr>
                      <w:sz w:val="22"/>
                      <w:szCs w:val="22"/>
                    </w:rPr>
                  </w:pPr>
                  <w:r w:rsidRPr="0048793A">
                    <w:rPr>
                      <w:sz w:val="22"/>
                      <w:szCs w:val="22"/>
                    </w:rPr>
                    <w:t xml:space="preserve">Potencia térmica nominal de la caldera </w:t>
                  </w:r>
                </w:p>
              </w:tc>
              <w:tc>
                <w:tcPr>
                  <w:tcW w:w="3568" w:type="dxa"/>
                  <w:gridSpan w:val="2"/>
                </w:tcPr>
                <w:p w14:paraId="68080BC5" w14:textId="77777777" w:rsidR="0073475A" w:rsidRPr="0048793A" w:rsidRDefault="0073475A" w:rsidP="002D5A07">
                  <w:pPr>
                    <w:jc w:val="center"/>
                    <w:rPr>
                      <w:sz w:val="22"/>
                      <w:szCs w:val="22"/>
                    </w:rPr>
                  </w:pPr>
                  <w:r w:rsidRPr="0048793A">
                    <w:rPr>
                      <w:sz w:val="22"/>
                      <w:szCs w:val="22"/>
                    </w:rPr>
                    <w:t>Límite máximo de MP                    (mg/Nm</w:t>
                  </w:r>
                  <w:r w:rsidRPr="0048793A">
                    <w:rPr>
                      <w:sz w:val="22"/>
                      <w:szCs w:val="22"/>
                      <w:vertAlign w:val="superscript"/>
                    </w:rPr>
                    <w:t>3)</w:t>
                  </w:r>
                </w:p>
              </w:tc>
            </w:tr>
            <w:tr w:rsidR="0073475A" w:rsidRPr="0048793A" w14:paraId="29118C5A" w14:textId="77777777" w:rsidTr="002D5A07">
              <w:trPr>
                <w:jc w:val="center"/>
              </w:trPr>
              <w:tc>
                <w:tcPr>
                  <w:tcW w:w="3913" w:type="dxa"/>
                  <w:vMerge/>
                </w:tcPr>
                <w:p w14:paraId="1B435CD4" w14:textId="77777777" w:rsidR="0073475A" w:rsidRPr="0048793A" w:rsidRDefault="0073475A" w:rsidP="002D5A07">
                  <w:pPr>
                    <w:jc w:val="center"/>
                    <w:rPr>
                      <w:sz w:val="22"/>
                      <w:szCs w:val="22"/>
                    </w:rPr>
                  </w:pPr>
                </w:p>
              </w:tc>
              <w:tc>
                <w:tcPr>
                  <w:tcW w:w="1899" w:type="dxa"/>
                </w:tcPr>
                <w:p w14:paraId="024CFB6C" w14:textId="77777777" w:rsidR="0073475A" w:rsidRPr="0048793A" w:rsidRDefault="0073475A" w:rsidP="002D5A07">
                  <w:pPr>
                    <w:jc w:val="center"/>
                    <w:rPr>
                      <w:sz w:val="22"/>
                      <w:szCs w:val="22"/>
                    </w:rPr>
                  </w:pPr>
                  <w:r w:rsidRPr="0048793A">
                    <w:rPr>
                      <w:sz w:val="22"/>
                      <w:szCs w:val="22"/>
                    </w:rPr>
                    <w:t>Caldera existente</w:t>
                  </w:r>
                </w:p>
              </w:tc>
              <w:tc>
                <w:tcPr>
                  <w:tcW w:w="1669" w:type="dxa"/>
                </w:tcPr>
                <w:p w14:paraId="5E561FDF" w14:textId="77777777" w:rsidR="0073475A" w:rsidRPr="0048793A" w:rsidRDefault="0073475A" w:rsidP="002D5A07">
                  <w:pPr>
                    <w:jc w:val="center"/>
                    <w:rPr>
                      <w:sz w:val="22"/>
                      <w:szCs w:val="22"/>
                    </w:rPr>
                  </w:pPr>
                  <w:r w:rsidRPr="0048793A">
                    <w:rPr>
                      <w:sz w:val="22"/>
                      <w:szCs w:val="22"/>
                    </w:rPr>
                    <w:t>Caldera nueva</w:t>
                  </w:r>
                </w:p>
              </w:tc>
            </w:tr>
            <w:tr w:rsidR="0073475A" w:rsidRPr="0048793A" w14:paraId="0FC39624" w14:textId="77777777" w:rsidTr="002D5A07">
              <w:trPr>
                <w:jc w:val="center"/>
              </w:trPr>
              <w:tc>
                <w:tcPr>
                  <w:tcW w:w="3913" w:type="dxa"/>
                </w:tcPr>
                <w:p w14:paraId="2142171D" w14:textId="77777777" w:rsidR="0073475A" w:rsidRPr="0048793A" w:rsidRDefault="0073475A" w:rsidP="002D5A07">
                  <w:pPr>
                    <w:rPr>
                      <w:sz w:val="22"/>
                      <w:szCs w:val="22"/>
                    </w:rPr>
                  </w:pPr>
                  <w:r w:rsidRPr="0048793A">
                    <w:rPr>
                      <w:sz w:val="22"/>
                      <w:szCs w:val="22"/>
                    </w:rPr>
                    <w:t>Mayor o igual a 75 kWt y menor a 300 KWt</w:t>
                  </w:r>
                </w:p>
              </w:tc>
              <w:tc>
                <w:tcPr>
                  <w:tcW w:w="1899" w:type="dxa"/>
                </w:tcPr>
                <w:p w14:paraId="7F7D72C5" w14:textId="77777777" w:rsidR="0073475A" w:rsidRPr="0048793A" w:rsidRDefault="0073475A" w:rsidP="002D5A07">
                  <w:pPr>
                    <w:jc w:val="center"/>
                    <w:rPr>
                      <w:sz w:val="22"/>
                      <w:szCs w:val="22"/>
                    </w:rPr>
                  </w:pPr>
                  <w:r w:rsidRPr="0048793A">
                    <w:rPr>
                      <w:sz w:val="22"/>
                      <w:szCs w:val="22"/>
                    </w:rPr>
                    <w:t>100</w:t>
                  </w:r>
                </w:p>
              </w:tc>
              <w:tc>
                <w:tcPr>
                  <w:tcW w:w="1669" w:type="dxa"/>
                </w:tcPr>
                <w:p w14:paraId="0AA8FB76" w14:textId="77777777" w:rsidR="0073475A" w:rsidRPr="0048793A" w:rsidRDefault="0073475A" w:rsidP="002D5A07">
                  <w:pPr>
                    <w:jc w:val="center"/>
                    <w:rPr>
                      <w:sz w:val="22"/>
                      <w:szCs w:val="22"/>
                    </w:rPr>
                  </w:pPr>
                  <w:r w:rsidRPr="0048793A">
                    <w:rPr>
                      <w:sz w:val="22"/>
                      <w:szCs w:val="22"/>
                    </w:rPr>
                    <w:t>50</w:t>
                  </w:r>
                </w:p>
              </w:tc>
            </w:tr>
            <w:tr w:rsidR="0073475A" w:rsidRPr="0048793A" w14:paraId="6DAE3728" w14:textId="77777777" w:rsidTr="002D5A07">
              <w:trPr>
                <w:jc w:val="center"/>
              </w:trPr>
              <w:tc>
                <w:tcPr>
                  <w:tcW w:w="3913" w:type="dxa"/>
                </w:tcPr>
                <w:p w14:paraId="5D63A65D" w14:textId="77777777" w:rsidR="0073475A" w:rsidRPr="0048793A" w:rsidRDefault="0073475A" w:rsidP="002D5A07">
                  <w:pPr>
                    <w:rPr>
                      <w:sz w:val="22"/>
                      <w:szCs w:val="22"/>
                    </w:rPr>
                  </w:pPr>
                  <w:r w:rsidRPr="0048793A">
                    <w:rPr>
                      <w:sz w:val="22"/>
                      <w:szCs w:val="22"/>
                    </w:rPr>
                    <w:t>Mayor o igual a 300 kWt y menor a 1MWt</w:t>
                  </w:r>
                </w:p>
              </w:tc>
              <w:tc>
                <w:tcPr>
                  <w:tcW w:w="1899" w:type="dxa"/>
                </w:tcPr>
                <w:p w14:paraId="52F21BF8" w14:textId="77777777" w:rsidR="0073475A" w:rsidRPr="0048793A" w:rsidRDefault="0073475A" w:rsidP="002D5A07">
                  <w:pPr>
                    <w:jc w:val="center"/>
                    <w:rPr>
                      <w:sz w:val="22"/>
                      <w:szCs w:val="22"/>
                    </w:rPr>
                  </w:pPr>
                  <w:r w:rsidRPr="0048793A">
                    <w:rPr>
                      <w:sz w:val="22"/>
                      <w:szCs w:val="22"/>
                    </w:rPr>
                    <w:t>50</w:t>
                  </w:r>
                </w:p>
              </w:tc>
              <w:tc>
                <w:tcPr>
                  <w:tcW w:w="1669" w:type="dxa"/>
                </w:tcPr>
                <w:p w14:paraId="2D27DF4C" w14:textId="77777777" w:rsidR="0073475A" w:rsidRPr="0048793A" w:rsidRDefault="0073475A" w:rsidP="002D5A07">
                  <w:pPr>
                    <w:jc w:val="center"/>
                    <w:rPr>
                      <w:sz w:val="22"/>
                      <w:szCs w:val="22"/>
                    </w:rPr>
                  </w:pPr>
                  <w:r w:rsidRPr="0048793A">
                    <w:rPr>
                      <w:sz w:val="22"/>
                      <w:szCs w:val="22"/>
                    </w:rPr>
                    <w:t>50</w:t>
                  </w:r>
                </w:p>
              </w:tc>
            </w:tr>
            <w:tr w:rsidR="0073475A" w:rsidRPr="0048793A" w14:paraId="7E09B39B" w14:textId="77777777" w:rsidTr="002D5A07">
              <w:trPr>
                <w:trHeight w:val="281"/>
                <w:jc w:val="center"/>
              </w:trPr>
              <w:tc>
                <w:tcPr>
                  <w:tcW w:w="3913" w:type="dxa"/>
                </w:tcPr>
                <w:p w14:paraId="4F86DD7C" w14:textId="77777777" w:rsidR="0073475A" w:rsidRPr="0048793A" w:rsidRDefault="0073475A" w:rsidP="002D5A07">
                  <w:pPr>
                    <w:rPr>
                      <w:sz w:val="22"/>
                      <w:szCs w:val="22"/>
                    </w:rPr>
                  </w:pPr>
                  <w:r w:rsidRPr="0048793A">
                    <w:rPr>
                      <w:sz w:val="22"/>
                      <w:szCs w:val="22"/>
                    </w:rPr>
                    <w:t>Mayor o igual a 1 MWt y menor a 20 MWt</w:t>
                  </w:r>
                </w:p>
              </w:tc>
              <w:tc>
                <w:tcPr>
                  <w:tcW w:w="1899" w:type="dxa"/>
                </w:tcPr>
                <w:p w14:paraId="03EBC3E1" w14:textId="77777777" w:rsidR="0073475A" w:rsidRPr="0048793A" w:rsidRDefault="0073475A" w:rsidP="002D5A07">
                  <w:pPr>
                    <w:jc w:val="center"/>
                    <w:rPr>
                      <w:sz w:val="22"/>
                      <w:szCs w:val="22"/>
                    </w:rPr>
                  </w:pPr>
                  <w:r w:rsidRPr="0048793A">
                    <w:rPr>
                      <w:sz w:val="22"/>
                      <w:szCs w:val="22"/>
                    </w:rPr>
                    <w:t>50</w:t>
                  </w:r>
                </w:p>
              </w:tc>
              <w:tc>
                <w:tcPr>
                  <w:tcW w:w="1669" w:type="dxa"/>
                </w:tcPr>
                <w:p w14:paraId="06C63C73" w14:textId="77777777" w:rsidR="0073475A" w:rsidRPr="0048793A" w:rsidRDefault="0073475A" w:rsidP="002D5A07">
                  <w:pPr>
                    <w:jc w:val="center"/>
                    <w:rPr>
                      <w:sz w:val="22"/>
                      <w:szCs w:val="22"/>
                    </w:rPr>
                  </w:pPr>
                  <w:r w:rsidRPr="0048793A">
                    <w:rPr>
                      <w:sz w:val="22"/>
                      <w:szCs w:val="22"/>
                    </w:rPr>
                    <w:t>30</w:t>
                  </w:r>
                </w:p>
              </w:tc>
            </w:tr>
            <w:tr w:rsidR="0073475A" w:rsidRPr="0048793A" w14:paraId="6D278620" w14:textId="77777777" w:rsidTr="002D5A07">
              <w:trPr>
                <w:jc w:val="center"/>
              </w:trPr>
              <w:tc>
                <w:tcPr>
                  <w:tcW w:w="3913" w:type="dxa"/>
                </w:tcPr>
                <w:p w14:paraId="553C4B7A" w14:textId="77777777" w:rsidR="0073475A" w:rsidRPr="0048793A" w:rsidRDefault="0073475A" w:rsidP="002D5A07">
                  <w:pPr>
                    <w:rPr>
                      <w:sz w:val="22"/>
                      <w:szCs w:val="22"/>
                    </w:rPr>
                  </w:pPr>
                  <w:r w:rsidRPr="0048793A">
                    <w:rPr>
                      <w:sz w:val="22"/>
                      <w:szCs w:val="22"/>
                    </w:rPr>
                    <w:t xml:space="preserve">Mayor o igual a 20 MWt </w:t>
                  </w:r>
                </w:p>
              </w:tc>
              <w:tc>
                <w:tcPr>
                  <w:tcW w:w="1899" w:type="dxa"/>
                </w:tcPr>
                <w:p w14:paraId="05285F11" w14:textId="77777777" w:rsidR="0073475A" w:rsidRPr="0048793A" w:rsidRDefault="0073475A" w:rsidP="002D5A07">
                  <w:pPr>
                    <w:jc w:val="center"/>
                    <w:rPr>
                      <w:sz w:val="22"/>
                      <w:szCs w:val="22"/>
                    </w:rPr>
                  </w:pPr>
                  <w:r w:rsidRPr="0048793A">
                    <w:rPr>
                      <w:sz w:val="22"/>
                      <w:szCs w:val="22"/>
                    </w:rPr>
                    <w:t>30</w:t>
                  </w:r>
                </w:p>
              </w:tc>
              <w:tc>
                <w:tcPr>
                  <w:tcW w:w="1669" w:type="dxa"/>
                </w:tcPr>
                <w:p w14:paraId="78D3B72F" w14:textId="77777777" w:rsidR="0073475A" w:rsidRPr="0048793A" w:rsidRDefault="0073475A" w:rsidP="002D5A07">
                  <w:pPr>
                    <w:jc w:val="center"/>
                    <w:rPr>
                      <w:sz w:val="22"/>
                      <w:szCs w:val="22"/>
                    </w:rPr>
                  </w:pPr>
                  <w:r w:rsidRPr="0048793A">
                    <w:rPr>
                      <w:sz w:val="22"/>
                      <w:szCs w:val="22"/>
                    </w:rPr>
                    <w:t>30</w:t>
                  </w:r>
                </w:p>
              </w:tc>
            </w:tr>
          </w:tbl>
          <w:p w14:paraId="205163CD" w14:textId="77777777" w:rsidR="0073475A" w:rsidRPr="0048793A" w:rsidRDefault="0073475A" w:rsidP="002D5A07">
            <w:pPr>
              <w:jc w:val="both"/>
              <w:rPr>
                <w:rFonts w:cs="Courier"/>
                <w:sz w:val="22"/>
                <w:szCs w:val="22"/>
              </w:rPr>
            </w:pPr>
            <w:r w:rsidRPr="0048793A">
              <w:rPr>
                <w:rFonts w:cs="Courier"/>
                <w:sz w:val="22"/>
                <w:szCs w:val="22"/>
              </w:rPr>
              <w:t>Simultáneamente, las calderas nuevas de potencia térmica nominal mayor o igual a 300 KWt deberán cumplir con un valor de eficiencia del 85%.</w:t>
            </w:r>
          </w:p>
          <w:p w14:paraId="6D6E71C8" w14:textId="77777777" w:rsidR="0073475A" w:rsidRPr="0048793A" w:rsidRDefault="0073475A" w:rsidP="002D5A07">
            <w:pPr>
              <w:jc w:val="both"/>
              <w:rPr>
                <w:rFonts w:cs="Courier"/>
                <w:sz w:val="22"/>
                <w:szCs w:val="22"/>
              </w:rPr>
            </w:pPr>
          </w:p>
          <w:p w14:paraId="410FFC58" w14:textId="77777777" w:rsidR="0073475A" w:rsidRPr="0048793A" w:rsidRDefault="0073475A" w:rsidP="002D5A07">
            <w:pPr>
              <w:jc w:val="both"/>
              <w:rPr>
                <w:rFonts w:cs="Courier"/>
                <w:sz w:val="22"/>
                <w:szCs w:val="22"/>
              </w:rPr>
            </w:pPr>
          </w:p>
          <w:p w14:paraId="1D508B05" w14:textId="77777777" w:rsidR="0073475A" w:rsidRPr="0048793A" w:rsidRDefault="0073475A" w:rsidP="002D5A07">
            <w:pPr>
              <w:autoSpaceDE w:val="0"/>
              <w:autoSpaceDN w:val="0"/>
              <w:adjustRightInd w:val="0"/>
              <w:jc w:val="both"/>
              <w:rPr>
                <w:rFonts w:cstheme="minorHAnsi"/>
                <w:sz w:val="22"/>
                <w:szCs w:val="22"/>
              </w:rPr>
            </w:pPr>
            <w:r w:rsidRPr="0048793A">
              <w:rPr>
                <w:rFonts w:cstheme="minorHAnsi"/>
                <w:b/>
                <w:bCs/>
                <w:sz w:val="22"/>
                <w:szCs w:val="22"/>
              </w:rPr>
              <w:t>Art. 44:</w:t>
            </w:r>
            <w:r w:rsidRPr="0048793A">
              <w:rPr>
                <w:rFonts w:cstheme="minorHAnsi"/>
                <w:sz w:val="22"/>
                <w:szCs w:val="22"/>
              </w:rPr>
              <w:t xml:space="preserve"> Para dar cumplimiento a los artículos 40 y 41, las calderas nuevas y existentes, cuya potencia térmica sea mayor a 75 kWt y menor a 20 MWt, </w:t>
            </w:r>
            <w:r w:rsidRPr="0048793A">
              <w:rPr>
                <w:rFonts w:cstheme="minorHAnsi"/>
                <w:sz w:val="22"/>
                <w:szCs w:val="22"/>
              </w:rPr>
              <w:lastRenderedPageBreak/>
              <w:t>deben realizar mediciones discretas de MP y SO2, de acuerdo a los protocolos que defina la Superintendencia del Medio Ambiente.</w:t>
            </w:r>
          </w:p>
          <w:p w14:paraId="35F20A7F" w14:textId="77777777" w:rsidR="0073475A" w:rsidRPr="0048793A" w:rsidRDefault="0073475A" w:rsidP="002D5A07">
            <w:pPr>
              <w:autoSpaceDE w:val="0"/>
              <w:autoSpaceDN w:val="0"/>
              <w:adjustRightInd w:val="0"/>
              <w:jc w:val="both"/>
              <w:rPr>
                <w:rFonts w:cstheme="minorHAnsi"/>
                <w:sz w:val="22"/>
                <w:szCs w:val="22"/>
              </w:rPr>
            </w:pPr>
            <w:r w:rsidRPr="0048793A">
              <w:rPr>
                <w:rFonts w:cstheme="minorHAnsi"/>
                <w:sz w:val="22"/>
                <w:szCs w:val="22"/>
              </w:rPr>
              <w:t>La periodicidad de la medición discreta dependerá del tipo de combustible que se utilice y el sector, según se establece a continuación:</w:t>
            </w:r>
          </w:p>
          <w:p w14:paraId="21896F26" w14:textId="77777777" w:rsidR="0073475A" w:rsidRPr="0048793A" w:rsidRDefault="0073475A" w:rsidP="002D5A07">
            <w:pPr>
              <w:autoSpaceDE w:val="0"/>
              <w:autoSpaceDN w:val="0"/>
              <w:adjustRightInd w:val="0"/>
              <w:jc w:val="both"/>
              <w:rPr>
                <w:rFonts w:cstheme="minorHAnsi"/>
                <w:sz w:val="22"/>
                <w:szCs w:val="22"/>
              </w:rPr>
            </w:pPr>
          </w:p>
          <w:p w14:paraId="3079C372" w14:textId="77777777" w:rsidR="0073475A" w:rsidRDefault="0073475A" w:rsidP="002D5A07">
            <w:pPr>
              <w:jc w:val="both"/>
              <w:rPr>
                <w:rFonts w:asciiTheme="minorHAnsi" w:hAnsiTheme="minorHAnsi" w:cstheme="minorHAnsi"/>
                <w:sz w:val="22"/>
                <w:szCs w:val="22"/>
              </w:rPr>
            </w:pPr>
            <w:r w:rsidRPr="0048793A">
              <w:rPr>
                <w:noProof/>
              </w:rPr>
              <w:drawing>
                <wp:inline distT="0" distB="0" distL="0" distR="0" wp14:anchorId="0374937A" wp14:editId="2A4A62DF">
                  <wp:extent cx="4109497" cy="26765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157"/>
                          <a:stretch/>
                        </pic:blipFill>
                        <pic:spPr bwMode="auto">
                          <a:xfrm>
                            <a:off x="0" y="0"/>
                            <a:ext cx="4146986" cy="2700942"/>
                          </a:xfrm>
                          <a:prstGeom prst="rect">
                            <a:avLst/>
                          </a:prstGeom>
                          <a:ln>
                            <a:noFill/>
                          </a:ln>
                          <a:extLst>
                            <a:ext uri="{53640926-AAD7-44D8-BBD7-CCE9431645EC}">
                              <a14:shadowObscured xmlns:a14="http://schemas.microsoft.com/office/drawing/2010/main"/>
                            </a:ext>
                          </a:extLst>
                        </pic:spPr>
                      </pic:pic>
                    </a:graphicData>
                  </a:graphic>
                </wp:inline>
              </w:drawing>
            </w:r>
          </w:p>
          <w:p w14:paraId="4A4BC08F" w14:textId="77777777" w:rsidR="0073475A" w:rsidRPr="0048793A" w:rsidRDefault="0073475A" w:rsidP="002D5A07">
            <w:pPr>
              <w:jc w:val="both"/>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C441E09" w14:textId="324EF350" w:rsidR="0073475A" w:rsidRPr="0073475A" w:rsidRDefault="00405F04" w:rsidP="0073475A">
            <w:pPr>
              <w:jc w:val="both"/>
              <w:rPr>
                <w:sz w:val="22"/>
                <w:szCs w:val="22"/>
              </w:rPr>
            </w:pPr>
            <w:r>
              <w:rPr>
                <w:sz w:val="22"/>
                <w:szCs w:val="22"/>
              </w:rPr>
              <w:lastRenderedPageBreak/>
              <w:t xml:space="preserve">1. </w:t>
            </w:r>
            <w:r w:rsidR="0073475A" w:rsidRPr="0073475A">
              <w:rPr>
                <w:sz w:val="22"/>
                <w:szCs w:val="22"/>
              </w:rPr>
              <w:t>El Informe Isocinético pág. 10 condiciones de Operación alude que “</w:t>
            </w:r>
            <w:r w:rsidR="0073475A" w:rsidRPr="0073475A">
              <w:rPr>
                <w:sz w:val="22"/>
                <w:szCs w:val="22"/>
              </w:rPr>
              <w:t>El</w:t>
            </w:r>
            <w:r w:rsidR="0073475A" w:rsidRPr="0073475A">
              <w:rPr>
                <w:sz w:val="22"/>
                <w:szCs w:val="22"/>
              </w:rPr>
              <w:t xml:space="preserve"> </w:t>
            </w:r>
            <w:r w:rsidR="0073475A" w:rsidRPr="0073475A">
              <w:rPr>
                <w:sz w:val="22"/>
                <w:szCs w:val="22"/>
              </w:rPr>
              <w:t>muestreo</w:t>
            </w:r>
            <w:r w:rsidR="0073475A" w:rsidRPr="0073475A">
              <w:rPr>
                <w:sz w:val="22"/>
                <w:szCs w:val="22"/>
              </w:rPr>
              <w:t xml:space="preserve"> </w:t>
            </w:r>
            <w:r w:rsidR="0073475A" w:rsidRPr="0073475A">
              <w:rPr>
                <w:sz w:val="22"/>
                <w:szCs w:val="22"/>
              </w:rPr>
              <w:t>isocinético</w:t>
            </w:r>
            <w:r w:rsidR="0073475A" w:rsidRPr="0073475A">
              <w:rPr>
                <w:sz w:val="22"/>
                <w:szCs w:val="22"/>
              </w:rPr>
              <w:t xml:space="preserve"> </w:t>
            </w:r>
            <w:r w:rsidR="0073475A" w:rsidRPr="0073475A">
              <w:rPr>
                <w:sz w:val="22"/>
                <w:szCs w:val="22"/>
              </w:rPr>
              <w:t>de</w:t>
            </w:r>
            <w:r w:rsidR="0073475A" w:rsidRPr="0073475A">
              <w:rPr>
                <w:sz w:val="22"/>
                <w:szCs w:val="22"/>
              </w:rPr>
              <w:t xml:space="preserve"> </w:t>
            </w:r>
            <w:r w:rsidR="0073475A" w:rsidRPr="0073475A">
              <w:rPr>
                <w:sz w:val="22"/>
                <w:szCs w:val="22"/>
              </w:rPr>
              <w:t>Material</w:t>
            </w:r>
            <w:r w:rsidR="0073475A" w:rsidRPr="0073475A">
              <w:rPr>
                <w:sz w:val="22"/>
                <w:szCs w:val="22"/>
              </w:rPr>
              <w:t xml:space="preserve"> </w:t>
            </w:r>
            <w:r w:rsidR="0073475A" w:rsidRPr="0073475A">
              <w:rPr>
                <w:sz w:val="22"/>
                <w:szCs w:val="22"/>
              </w:rPr>
              <w:t>Particulado</w:t>
            </w:r>
            <w:r w:rsidR="0073475A" w:rsidRPr="0073475A">
              <w:rPr>
                <w:sz w:val="22"/>
                <w:szCs w:val="22"/>
              </w:rPr>
              <w:t xml:space="preserve"> </w:t>
            </w:r>
            <w:r w:rsidR="0073475A" w:rsidRPr="0073475A">
              <w:rPr>
                <w:sz w:val="22"/>
                <w:szCs w:val="22"/>
              </w:rPr>
              <w:t>se</w:t>
            </w:r>
            <w:r w:rsidR="0073475A" w:rsidRPr="0073475A">
              <w:rPr>
                <w:sz w:val="22"/>
                <w:szCs w:val="22"/>
              </w:rPr>
              <w:t xml:space="preserve"> efectúa </w:t>
            </w:r>
            <w:r w:rsidR="0073475A" w:rsidRPr="0073475A">
              <w:rPr>
                <w:sz w:val="22"/>
                <w:szCs w:val="22"/>
              </w:rPr>
              <w:t>a</w:t>
            </w:r>
            <w:r w:rsidR="0073475A" w:rsidRPr="0073475A">
              <w:rPr>
                <w:sz w:val="22"/>
                <w:szCs w:val="22"/>
              </w:rPr>
              <w:t xml:space="preserve"> </w:t>
            </w:r>
            <w:r w:rsidR="0073475A" w:rsidRPr="0073475A">
              <w:rPr>
                <w:sz w:val="22"/>
                <w:szCs w:val="22"/>
              </w:rPr>
              <w:t>plena</w:t>
            </w:r>
            <w:r w:rsidR="0073475A" w:rsidRPr="0073475A">
              <w:rPr>
                <w:sz w:val="22"/>
                <w:szCs w:val="22"/>
              </w:rPr>
              <w:t xml:space="preserve"> </w:t>
            </w:r>
            <w:r w:rsidR="0073475A" w:rsidRPr="0073475A">
              <w:rPr>
                <w:sz w:val="22"/>
                <w:szCs w:val="22"/>
              </w:rPr>
              <w:t>carga,</w:t>
            </w:r>
            <w:r w:rsidR="0073475A" w:rsidRPr="0073475A">
              <w:rPr>
                <w:sz w:val="22"/>
                <w:szCs w:val="22"/>
              </w:rPr>
              <w:t xml:space="preserve"> </w:t>
            </w:r>
            <w:r w:rsidR="0073475A" w:rsidRPr="0073475A">
              <w:rPr>
                <w:sz w:val="22"/>
                <w:szCs w:val="22"/>
              </w:rPr>
              <w:t>alcanzando</w:t>
            </w:r>
            <w:r w:rsidR="0073475A" w:rsidRPr="0073475A">
              <w:rPr>
                <w:sz w:val="22"/>
                <w:szCs w:val="22"/>
              </w:rPr>
              <w:t xml:space="preserve"> </w:t>
            </w:r>
            <w:r w:rsidR="0073475A" w:rsidRPr="0073475A">
              <w:rPr>
                <w:sz w:val="22"/>
                <w:szCs w:val="22"/>
              </w:rPr>
              <w:t>una</w:t>
            </w:r>
            <w:r w:rsidR="0073475A" w:rsidRPr="0073475A">
              <w:rPr>
                <w:sz w:val="22"/>
                <w:szCs w:val="22"/>
              </w:rPr>
              <w:t xml:space="preserve"> </w:t>
            </w:r>
            <w:r w:rsidR="0073475A" w:rsidRPr="0073475A">
              <w:rPr>
                <w:sz w:val="22"/>
                <w:szCs w:val="22"/>
              </w:rPr>
              <w:t>producción</w:t>
            </w:r>
            <w:r w:rsidR="0073475A" w:rsidRPr="0073475A">
              <w:rPr>
                <w:sz w:val="22"/>
                <w:szCs w:val="22"/>
              </w:rPr>
              <w:t xml:space="preserve"> </w:t>
            </w:r>
            <w:r w:rsidR="0073475A" w:rsidRPr="0073475A">
              <w:rPr>
                <w:sz w:val="22"/>
                <w:szCs w:val="22"/>
              </w:rPr>
              <w:t>promedio</w:t>
            </w:r>
            <w:r w:rsidR="0073475A" w:rsidRPr="0073475A">
              <w:rPr>
                <w:sz w:val="22"/>
                <w:szCs w:val="22"/>
              </w:rPr>
              <w:t xml:space="preserve"> </w:t>
            </w:r>
            <w:r w:rsidR="0073475A" w:rsidRPr="0073475A">
              <w:rPr>
                <w:sz w:val="22"/>
                <w:szCs w:val="22"/>
              </w:rPr>
              <w:t>de 1500 Kg/h, equivalente a un 100% de carga</w:t>
            </w:r>
            <w:r w:rsidR="0073475A" w:rsidRPr="0073475A">
              <w:rPr>
                <w:sz w:val="22"/>
                <w:szCs w:val="22"/>
              </w:rPr>
              <w:t>”</w:t>
            </w:r>
            <w:r w:rsidR="0073475A" w:rsidRPr="0073475A">
              <w:rPr>
                <w:sz w:val="22"/>
                <w:szCs w:val="22"/>
              </w:rPr>
              <w:t>.</w:t>
            </w:r>
            <w:r w:rsidR="0073475A" w:rsidRPr="0073475A">
              <w:rPr>
                <w:sz w:val="22"/>
                <w:szCs w:val="22"/>
              </w:rPr>
              <w:t xml:space="preserve"> Lo que no se condice con mismo informe página 7 Tabla de Resultados, donde se identifican consumos de 871, 881 y 865 kg/hora para las tres corridas de medición. </w:t>
            </w:r>
          </w:p>
          <w:p w14:paraId="65AF8BA9" w14:textId="77777777" w:rsidR="00405F04" w:rsidRDefault="0073475A" w:rsidP="002D5A07">
            <w:pPr>
              <w:jc w:val="both"/>
              <w:rPr>
                <w:b/>
                <w:sz w:val="22"/>
                <w:szCs w:val="22"/>
              </w:rPr>
            </w:pPr>
            <w:r w:rsidRPr="00941494">
              <w:rPr>
                <w:b/>
                <w:sz w:val="22"/>
                <w:szCs w:val="22"/>
              </w:rPr>
              <w:t xml:space="preserve"> </w:t>
            </w:r>
          </w:p>
          <w:p w14:paraId="703F1125" w14:textId="77777777" w:rsidR="0073475A" w:rsidRDefault="00405F04" w:rsidP="002D5A07">
            <w:pPr>
              <w:jc w:val="both"/>
              <w:rPr>
                <w:bCs/>
                <w:sz w:val="22"/>
                <w:szCs w:val="22"/>
              </w:rPr>
            </w:pPr>
            <w:r w:rsidRPr="00405F04">
              <w:rPr>
                <w:bCs/>
                <w:sz w:val="22"/>
                <w:szCs w:val="22"/>
              </w:rPr>
              <w:t xml:space="preserve">Con lo que no es representativa la medición en relación al porcentaje de carga requerido. </w:t>
            </w:r>
          </w:p>
          <w:p w14:paraId="11F9FF3D" w14:textId="77777777" w:rsidR="007C7E1D" w:rsidRDefault="007C7E1D" w:rsidP="002D5A07">
            <w:pPr>
              <w:jc w:val="both"/>
              <w:rPr>
                <w:bCs/>
                <w:sz w:val="22"/>
                <w:szCs w:val="22"/>
              </w:rPr>
            </w:pPr>
          </w:p>
          <w:p w14:paraId="68B886B3" w14:textId="77777777" w:rsidR="007C7E1D" w:rsidRDefault="007C7E1D" w:rsidP="002D5A07">
            <w:pPr>
              <w:jc w:val="both"/>
              <w:rPr>
                <w:bCs/>
                <w:sz w:val="22"/>
                <w:szCs w:val="22"/>
              </w:rPr>
            </w:pPr>
            <w:r>
              <w:rPr>
                <w:bCs/>
                <w:sz w:val="22"/>
                <w:szCs w:val="22"/>
              </w:rPr>
              <w:t xml:space="preserve">2. </w:t>
            </w:r>
            <w:r w:rsidRPr="007C7E1D">
              <w:rPr>
                <w:bCs/>
                <w:sz w:val="22"/>
                <w:szCs w:val="22"/>
              </w:rPr>
              <w:t>N</w:t>
            </w:r>
            <w:r>
              <w:rPr>
                <w:bCs/>
                <w:sz w:val="22"/>
                <w:szCs w:val="22"/>
              </w:rPr>
              <w:t>o</w:t>
            </w:r>
            <w:r w:rsidRPr="007C7E1D">
              <w:rPr>
                <w:bCs/>
                <w:sz w:val="22"/>
                <w:szCs w:val="22"/>
              </w:rPr>
              <w:t xml:space="preserve"> </w:t>
            </w:r>
            <w:r>
              <w:rPr>
                <w:bCs/>
                <w:sz w:val="22"/>
                <w:szCs w:val="22"/>
              </w:rPr>
              <w:t xml:space="preserve">cumple con la concentración de </w:t>
            </w:r>
            <w:r w:rsidRPr="007C7E1D">
              <w:rPr>
                <w:bCs/>
                <w:sz w:val="22"/>
                <w:szCs w:val="22"/>
              </w:rPr>
              <w:t>O2 A</w:t>
            </w:r>
            <w:r>
              <w:rPr>
                <w:bCs/>
                <w:sz w:val="22"/>
                <w:szCs w:val="22"/>
              </w:rPr>
              <w:t>rt.</w:t>
            </w:r>
            <w:r w:rsidRPr="007C7E1D">
              <w:rPr>
                <w:bCs/>
                <w:sz w:val="22"/>
                <w:szCs w:val="22"/>
              </w:rPr>
              <w:t xml:space="preserve"> 42 DS 48/15, </w:t>
            </w:r>
            <w:r>
              <w:rPr>
                <w:bCs/>
                <w:sz w:val="22"/>
                <w:szCs w:val="22"/>
              </w:rPr>
              <w:t xml:space="preserve">ya que es superior al </w:t>
            </w:r>
            <w:r w:rsidRPr="007C7E1D">
              <w:rPr>
                <w:bCs/>
                <w:sz w:val="22"/>
                <w:szCs w:val="22"/>
              </w:rPr>
              <w:t>11% (1</w:t>
            </w:r>
            <w:r>
              <w:rPr>
                <w:bCs/>
                <w:sz w:val="22"/>
                <w:szCs w:val="22"/>
              </w:rPr>
              <w:t>2</w:t>
            </w:r>
            <w:r w:rsidRPr="007C7E1D">
              <w:rPr>
                <w:bCs/>
                <w:sz w:val="22"/>
                <w:szCs w:val="22"/>
              </w:rPr>
              <w:t>,</w:t>
            </w:r>
            <w:r>
              <w:rPr>
                <w:bCs/>
                <w:sz w:val="22"/>
                <w:szCs w:val="22"/>
              </w:rPr>
              <w:t>71</w:t>
            </w:r>
            <w:r w:rsidRPr="007C7E1D">
              <w:rPr>
                <w:bCs/>
                <w:sz w:val="22"/>
                <w:szCs w:val="22"/>
              </w:rPr>
              <w:t>%)</w:t>
            </w:r>
          </w:p>
          <w:p w14:paraId="4AFFDC09" w14:textId="77777777" w:rsidR="003E2269" w:rsidRDefault="003E2269" w:rsidP="002D5A07">
            <w:pPr>
              <w:jc w:val="both"/>
              <w:rPr>
                <w:bCs/>
                <w:sz w:val="22"/>
                <w:szCs w:val="22"/>
              </w:rPr>
            </w:pPr>
          </w:p>
          <w:p w14:paraId="0DEC5E5F" w14:textId="0A1461FD" w:rsidR="003E2269" w:rsidRPr="00405F04" w:rsidRDefault="003E2269" w:rsidP="003E2269">
            <w:pPr>
              <w:pStyle w:val="Default"/>
              <w:jc w:val="both"/>
              <w:rPr>
                <w:rFonts w:asciiTheme="minorHAnsi" w:hAnsiTheme="minorHAnsi" w:cstheme="minorHAnsi"/>
                <w:bCs/>
                <w:sz w:val="22"/>
                <w:szCs w:val="22"/>
              </w:rPr>
            </w:pPr>
          </w:p>
        </w:tc>
      </w:tr>
    </w:tbl>
    <w:p w14:paraId="1A0DC48E" w14:textId="77777777" w:rsidR="0073475A" w:rsidRDefault="0073475A" w:rsidP="0001377C">
      <w:pPr>
        <w:spacing w:after="0" w:line="240" w:lineRule="auto"/>
        <w:jc w:val="both"/>
      </w:pPr>
    </w:p>
    <w:p w14:paraId="01A1EAB7" w14:textId="1EDF3749" w:rsidR="0001377C" w:rsidRPr="00E2747A" w:rsidRDefault="0001377C" w:rsidP="0001377C">
      <w:pPr>
        <w:spacing w:after="0" w:line="240" w:lineRule="auto"/>
        <w:jc w:val="both"/>
      </w:pPr>
    </w:p>
    <w:p w14:paraId="2D9E07B3" w14:textId="23E0B720" w:rsidR="000C2147" w:rsidRDefault="000C2147" w:rsidP="0001377C">
      <w:pPr>
        <w:spacing w:after="0" w:line="240" w:lineRule="auto"/>
        <w:jc w:val="both"/>
        <w:rPr>
          <w:sz w:val="20"/>
        </w:rPr>
      </w:pPr>
      <w:r w:rsidRPr="00BC2E5B">
        <w:t xml:space="preserve"> </w:t>
      </w:r>
    </w:p>
    <w:p w14:paraId="0FF6C17D" w14:textId="77777777" w:rsidR="000C2147" w:rsidRDefault="000C2147" w:rsidP="000C2147">
      <w:pPr>
        <w:spacing w:after="0" w:line="360" w:lineRule="auto"/>
        <w:jc w:val="both"/>
        <w:rPr>
          <w:sz w:val="20"/>
        </w:rPr>
      </w:pPr>
    </w:p>
    <w:p w14:paraId="323B6BC8" w14:textId="77777777" w:rsidR="0001377C" w:rsidRPr="008C6E86" w:rsidRDefault="0001377C" w:rsidP="0001377C">
      <w:pPr>
        <w:pStyle w:val="Prrafodelista"/>
        <w:ind w:left="0"/>
        <w:rPr>
          <w:sz w:val="20"/>
          <w:szCs w:val="20"/>
        </w:rPr>
      </w:pPr>
    </w:p>
    <w:p w14:paraId="29FD7DF7" w14:textId="229A2E81" w:rsidR="000C2147" w:rsidRPr="000C2147" w:rsidRDefault="000C2147" w:rsidP="000C2147">
      <w:pPr>
        <w:spacing w:after="0" w:line="360" w:lineRule="auto"/>
        <w:jc w:val="both"/>
        <w:rPr>
          <w:rFonts w:ascii="Calibri" w:eastAsia="Calibri" w:hAnsi="Calibri" w:cs="Calibri"/>
          <w:sz w:val="24"/>
          <w:szCs w:val="20"/>
        </w:rPr>
        <w:sectPr w:rsidR="000C2147" w:rsidRPr="000C2147" w:rsidSect="00F53133">
          <w:pgSz w:w="15840" w:h="12240" w:orient="landscape" w:code="1"/>
          <w:pgMar w:top="1134" w:right="1134" w:bottom="1134" w:left="1134" w:header="709" w:footer="709" w:gutter="0"/>
          <w:cols w:space="708"/>
          <w:docGrid w:linePitch="360"/>
        </w:sectPr>
      </w:pPr>
    </w:p>
    <w:p w14:paraId="7CD63D80" w14:textId="77777777" w:rsidR="00D42470" w:rsidRPr="00767688" w:rsidRDefault="00D42470" w:rsidP="00321889">
      <w:pPr>
        <w:pStyle w:val="Ttulo1"/>
        <w:numPr>
          <w:ilvl w:val="0"/>
          <w:numId w:val="9"/>
        </w:numPr>
      </w:pPr>
      <w:bookmarkStart w:id="55" w:name="_Toc449085432"/>
      <w:bookmarkStart w:id="56" w:name="_Toc14354056"/>
      <w:r w:rsidRPr="00767688">
        <w:lastRenderedPageBreak/>
        <w:t>ANEXOS</w:t>
      </w:r>
      <w:bookmarkEnd w:id="55"/>
      <w:bookmarkEnd w:id="56"/>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59294822" w14:textId="77777777" w:rsidTr="00CE13F8">
        <w:trPr>
          <w:trHeight w:val="286"/>
          <w:jc w:val="center"/>
        </w:trPr>
        <w:tc>
          <w:tcPr>
            <w:tcW w:w="780" w:type="pct"/>
            <w:shd w:val="clear" w:color="auto" w:fill="D9D9D9"/>
          </w:tcPr>
          <w:p w14:paraId="6DD1B2CF"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20C5A3CA"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0488C98" w14:textId="77777777" w:rsidTr="00CE13F8">
        <w:trPr>
          <w:trHeight w:val="286"/>
          <w:jc w:val="center"/>
        </w:trPr>
        <w:tc>
          <w:tcPr>
            <w:tcW w:w="780" w:type="pct"/>
            <w:vAlign w:val="center"/>
          </w:tcPr>
          <w:p w14:paraId="1FC132B2"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51C2912F" w14:textId="59ACB189" w:rsidR="007C7CF3" w:rsidRPr="00D42470" w:rsidRDefault="00D7186A" w:rsidP="00D7186A">
            <w:pPr>
              <w:rPr>
                <w:rFonts w:cs="Calibri"/>
                <w:lang w:val="es-CL" w:eastAsia="en-US"/>
              </w:rPr>
            </w:pPr>
            <w:r>
              <w:rPr>
                <w:rFonts w:cs="Calibri"/>
                <w:lang w:val="es-CL" w:eastAsia="en-US"/>
              </w:rPr>
              <w:t>Acta</w:t>
            </w:r>
            <w:r w:rsidR="000A02CB">
              <w:rPr>
                <w:rFonts w:cs="Calibri"/>
                <w:lang w:val="es-CL" w:eastAsia="en-US"/>
              </w:rPr>
              <w:t xml:space="preserve">s </w:t>
            </w:r>
            <w:r>
              <w:rPr>
                <w:rFonts w:cs="Calibri"/>
                <w:lang w:val="es-CL" w:eastAsia="en-US"/>
              </w:rPr>
              <w:t xml:space="preserve">con fotos de </w:t>
            </w:r>
            <w:r w:rsidRPr="00740714">
              <w:rPr>
                <w:rFonts w:cs="Calibri"/>
                <w:lang w:val="es-CL" w:eastAsia="en-US"/>
              </w:rPr>
              <w:t>inspecci</w:t>
            </w:r>
            <w:r>
              <w:rPr>
                <w:rFonts w:cs="Calibri"/>
                <w:lang w:val="es-CL" w:eastAsia="en-US"/>
              </w:rPr>
              <w:t xml:space="preserve">ón </w:t>
            </w:r>
            <w:r w:rsidRPr="00740714">
              <w:rPr>
                <w:rFonts w:cs="Calibri"/>
                <w:lang w:val="es-CL" w:eastAsia="en-US"/>
              </w:rPr>
              <w:t>ambiental</w:t>
            </w:r>
            <w:r>
              <w:rPr>
                <w:rFonts w:cs="Calibri"/>
                <w:lang w:val="es-CL" w:eastAsia="en-US"/>
              </w:rPr>
              <w:t xml:space="preserve"> </w:t>
            </w:r>
            <w:r w:rsidR="000A02CB">
              <w:rPr>
                <w:rFonts w:cs="Calibri"/>
                <w:lang w:val="es-CL" w:eastAsia="en-US"/>
              </w:rPr>
              <w:t>17</w:t>
            </w:r>
            <w:r>
              <w:t>/05/202</w:t>
            </w:r>
            <w:r w:rsidR="000A02CB">
              <w:t>1 y 06/07/2021</w:t>
            </w:r>
          </w:p>
        </w:tc>
      </w:tr>
      <w:tr w:rsidR="000C2147" w:rsidRPr="00D42470" w14:paraId="0DD15B8A" w14:textId="77777777" w:rsidTr="00CE13F8">
        <w:trPr>
          <w:trHeight w:val="264"/>
          <w:jc w:val="center"/>
        </w:trPr>
        <w:tc>
          <w:tcPr>
            <w:tcW w:w="780" w:type="pct"/>
            <w:vAlign w:val="center"/>
          </w:tcPr>
          <w:p w14:paraId="44392004" w14:textId="72C4CB62" w:rsidR="000C2147" w:rsidRDefault="00056DA2" w:rsidP="009E637C">
            <w:pPr>
              <w:jc w:val="center"/>
              <w:rPr>
                <w:rFonts w:cs="Calibri"/>
              </w:rPr>
            </w:pPr>
            <w:r>
              <w:rPr>
                <w:rFonts w:cs="Calibri"/>
              </w:rPr>
              <w:t>2</w:t>
            </w:r>
          </w:p>
        </w:tc>
        <w:tc>
          <w:tcPr>
            <w:tcW w:w="4220" w:type="pct"/>
            <w:vAlign w:val="center"/>
          </w:tcPr>
          <w:p w14:paraId="5E8E2293" w14:textId="05EBF571" w:rsidR="000C2147" w:rsidRPr="00D7186A" w:rsidRDefault="000A02CB" w:rsidP="00D7186A">
            <w:r>
              <w:rPr>
                <w:rFonts w:cs="Calibri"/>
                <w:lang w:val="es-CL" w:eastAsia="en-US"/>
              </w:rPr>
              <w:t>Informe Isocinético</w:t>
            </w:r>
            <w:r w:rsidR="00D7186A">
              <w:t xml:space="preserve"> </w:t>
            </w:r>
          </w:p>
        </w:tc>
      </w:tr>
    </w:tbl>
    <w:p w14:paraId="09ECD98B" w14:textId="77777777" w:rsidR="00791465" w:rsidRDefault="00791465" w:rsidP="00D32F46">
      <w:pPr>
        <w:jc w:val="center"/>
        <w:rPr>
          <w:rFonts w:ascii="Calibri" w:eastAsia="Calibri" w:hAnsi="Calibri" w:cs="Calibri"/>
          <w:sz w:val="20"/>
          <w:szCs w:val="20"/>
        </w:rPr>
      </w:pPr>
    </w:p>
    <w:sectPr w:rsidR="00791465" w:rsidSect="00F53133">
      <w:footerReference w:type="default" r:id="rId14"/>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A55B" w14:textId="77777777" w:rsidR="00A43BB4" w:rsidRDefault="00A43BB4" w:rsidP="00E56524">
      <w:pPr>
        <w:spacing w:after="0" w:line="240" w:lineRule="auto"/>
      </w:pPr>
      <w:r>
        <w:separator/>
      </w:r>
    </w:p>
    <w:p w14:paraId="75EF6042" w14:textId="77777777" w:rsidR="00A43BB4" w:rsidRDefault="00A43BB4"/>
  </w:endnote>
  <w:endnote w:type="continuationSeparator" w:id="0">
    <w:p w14:paraId="497F5C5C" w14:textId="77777777" w:rsidR="00A43BB4" w:rsidRDefault="00A43BB4" w:rsidP="00E56524">
      <w:pPr>
        <w:spacing w:after="0" w:line="240" w:lineRule="auto"/>
      </w:pPr>
      <w:r>
        <w:continuationSeparator/>
      </w:r>
    </w:p>
    <w:p w14:paraId="36070C44" w14:textId="77777777" w:rsidR="00A43BB4" w:rsidRDefault="00A43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altName w:val="Cambria"/>
    <w:charset w:val="00"/>
    <w:family w:val="auto"/>
    <w:pitch w:val="variable"/>
    <w:sig w:usb0="00008007" w:usb1="00000000" w:usb2="00000000" w:usb3="00000000" w:csb0="00000093"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08574B1C" w14:textId="77777777" w:rsidR="0011180D" w:rsidRDefault="0011180D">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639B2625" w:rsidR="0011180D" w:rsidRPr="00E56524" w:rsidRDefault="00C744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t xml:space="preserve"> </w:t>
    </w:r>
    <w:hyperlink r:id="rId1" w:history="1">
      <w:r w:rsidR="0011180D" w:rsidRPr="00E56524">
        <w:rPr>
          <w:rFonts w:ascii="Calibri" w:eastAsia="Calibri" w:hAnsi="Calibri" w:cs="Times New Roman"/>
          <w:color w:val="0000FF"/>
          <w:sz w:val="16"/>
          <w:szCs w:val="16"/>
          <w:u w:val="single"/>
        </w:rPr>
        <w:t>www.sma.gob.cl</w:t>
      </w:r>
    </w:hyperlink>
  </w:p>
  <w:p w14:paraId="1834C539" w14:textId="77777777" w:rsidR="0011180D" w:rsidRDefault="00111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0C0162B0" w14:textId="77777777" w:rsidR="0011180D" w:rsidRDefault="0011180D">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77777777" w:rsidR="0011180D" w:rsidRPr="00E56524" w:rsidRDefault="001118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11180D" w:rsidRDefault="0011180D">
    <w:pPr>
      <w:pStyle w:val="Piedepgina"/>
    </w:pPr>
  </w:p>
  <w:p w14:paraId="6332AD11" w14:textId="77777777" w:rsidR="0011180D" w:rsidRDefault="00111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29C8" w14:textId="77777777" w:rsidR="00A43BB4" w:rsidRDefault="00A43BB4" w:rsidP="00E56524">
      <w:pPr>
        <w:spacing w:after="0" w:line="240" w:lineRule="auto"/>
      </w:pPr>
      <w:r>
        <w:separator/>
      </w:r>
    </w:p>
    <w:p w14:paraId="7CB4AC41" w14:textId="77777777" w:rsidR="00A43BB4" w:rsidRDefault="00A43BB4"/>
  </w:footnote>
  <w:footnote w:type="continuationSeparator" w:id="0">
    <w:p w14:paraId="70B056FD" w14:textId="77777777" w:rsidR="00A43BB4" w:rsidRDefault="00A43BB4" w:rsidP="00E56524">
      <w:pPr>
        <w:spacing w:after="0" w:line="240" w:lineRule="auto"/>
      </w:pPr>
      <w:r>
        <w:continuationSeparator/>
      </w:r>
    </w:p>
    <w:p w14:paraId="38060AAB" w14:textId="77777777" w:rsidR="00A43BB4" w:rsidRDefault="00A43B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FAC2EC2"/>
    <w:lvl w:ilvl="0">
      <w:start w:val="7"/>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06F1C29"/>
    <w:multiLevelType w:val="hybridMultilevel"/>
    <w:tmpl w:val="0CDE1C16"/>
    <w:lvl w:ilvl="0" w:tplc="3C2CB90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5836E9"/>
    <w:multiLevelType w:val="hybridMultilevel"/>
    <w:tmpl w:val="5C6AA4F6"/>
    <w:lvl w:ilvl="0" w:tplc="0114DF1C">
      <w:start w:val="1"/>
      <w:numFmt w:val="lowerLetter"/>
      <w:lvlText w:val="%1."/>
      <w:lvlJc w:val="left"/>
      <w:pPr>
        <w:ind w:left="1080" w:hanging="360"/>
      </w:pPr>
      <w:rPr>
        <w:rFonts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9B15897"/>
    <w:multiLevelType w:val="hybridMultilevel"/>
    <w:tmpl w:val="398AF332"/>
    <w:lvl w:ilvl="0" w:tplc="0852AAA6">
      <w:start w:val="1"/>
      <w:numFmt w:val="lowerLetter"/>
      <w:lvlText w:val="%1."/>
      <w:lvlJc w:val="left"/>
      <w:pPr>
        <w:ind w:left="720" w:hanging="360"/>
      </w:pPr>
      <w:rPr>
        <w:rFonts w:cstheme="minorHAns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7FC3139"/>
    <w:multiLevelType w:val="hybridMultilevel"/>
    <w:tmpl w:val="72CC96CE"/>
    <w:lvl w:ilvl="0" w:tplc="77FA458C">
      <w:start w:val="4"/>
      <w:numFmt w:val="bullet"/>
      <w:lvlText w:val="-"/>
      <w:lvlJc w:val="left"/>
      <w:pPr>
        <w:ind w:left="720" w:hanging="360"/>
      </w:pPr>
      <w:rPr>
        <w:rFonts w:ascii="Calibri" w:eastAsiaTheme="minorHAnsi" w:hAnsi="Calibri" w:cs="Courier"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557855"/>
    <w:multiLevelType w:val="hybridMultilevel"/>
    <w:tmpl w:val="6F188D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A3F7B5D"/>
    <w:multiLevelType w:val="hybridMultilevel"/>
    <w:tmpl w:val="AE046D4C"/>
    <w:lvl w:ilvl="0" w:tplc="442260E6">
      <w:start w:val="5"/>
      <w:numFmt w:val="bullet"/>
      <w:lvlText w:val="-"/>
      <w:lvlJc w:val="left"/>
      <w:pPr>
        <w:ind w:left="677" w:hanging="360"/>
      </w:pPr>
      <w:rPr>
        <w:rFonts w:ascii="Calibri" w:eastAsia="Calibri" w:hAnsi="Calibri" w:cs="Calibr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13" w15:restartNumberingAfterBreak="0">
    <w:nsid w:val="5B493766"/>
    <w:multiLevelType w:val="hybridMultilevel"/>
    <w:tmpl w:val="18E8CE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D531042"/>
    <w:multiLevelType w:val="hybridMultilevel"/>
    <w:tmpl w:val="AD44818E"/>
    <w:lvl w:ilvl="0" w:tplc="843C6F78">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DAA71A4"/>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4C50575"/>
    <w:multiLevelType w:val="hybridMultilevel"/>
    <w:tmpl w:val="06DEEA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F1C1BC8"/>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
  </w:num>
  <w:num w:numId="5">
    <w:abstractNumId w:val="7"/>
  </w:num>
  <w:num w:numId="6">
    <w:abstractNumId w:val="13"/>
  </w:num>
  <w:num w:numId="7">
    <w:abstractNumId w:val="12"/>
  </w:num>
  <w:num w:numId="8">
    <w:abstractNumId w:val="14"/>
  </w:num>
  <w:num w:numId="9">
    <w:abstractNumId w:val="9"/>
  </w:num>
  <w:num w:numId="10">
    <w:abstractNumId w:val="8"/>
  </w:num>
  <w:num w:numId="11">
    <w:abstractNumId w:val="10"/>
  </w:num>
  <w:num w:numId="12">
    <w:abstractNumId w:val="6"/>
  </w:num>
  <w:num w:numId="13">
    <w:abstractNumId w:val="15"/>
  </w:num>
  <w:num w:numId="14">
    <w:abstractNumId w:val="17"/>
  </w:num>
  <w:num w:numId="15">
    <w:abstractNumId w:val="4"/>
  </w:num>
  <w:num w:numId="16">
    <w:abstractNumId w:val="5"/>
  </w:num>
  <w:num w:numId="17">
    <w:abstractNumId w:val="3"/>
  </w:num>
  <w:num w:numId="1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488D"/>
    <w:rsid w:val="000060C2"/>
    <w:rsid w:val="0000629D"/>
    <w:rsid w:val="00006F80"/>
    <w:rsid w:val="000075EC"/>
    <w:rsid w:val="000112B6"/>
    <w:rsid w:val="0001377C"/>
    <w:rsid w:val="00013D39"/>
    <w:rsid w:val="0001485D"/>
    <w:rsid w:val="00014CD4"/>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3F0"/>
    <w:rsid w:val="000476D5"/>
    <w:rsid w:val="00047BEC"/>
    <w:rsid w:val="00047D31"/>
    <w:rsid w:val="00050440"/>
    <w:rsid w:val="0005158E"/>
    <w:rsid w:val="000556C1"/>
    <w:rsid w:val="00056DA2"/>
    <w:rsid w:val="00057C61"/>
    <w:rsid w:val="000601F5"/>
    <w:rsid w:val="00060463"/>
    <w:rsid w:val="00060851"/>
    <w:rsid w:val="00062C8D"/>
    <w:rsid w:val="0006635C"/>
    <w:rsid w:val="00066360"/>
    <w:rsid w:val="00067D1D"/>
    <w:rsid w:val="000732D3"/>
    <w:rsid w:val="0007393F"/>
    <w:rsid w:val="00073DF8"/>
    <w:rsid w:val="00074386"/>
    <w:rsid w:val="0007552A"/>
    <w:rsid w:val="00075EA7"/>
    <w:rsid w:val="00076AEF"/>
    <w:rsid w:val="00081955"/>
    <w:rsid w:val="0009400A"/>
    <w:rsid w:val="000951C2"/>
    <w:rsid w:val="000A02CB"/>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2147"/>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10F9"/>
    <w:rsid w:val="001029E5"/>
    <w:rsid w:val="00102EB1"/>
    <w:rsid w:val="0010346B"/>
    <w:rsid w:val="00103594"/>
    <w:rsid w:val="001057B2"/>
    <w:rsid w:val="0010680D"/>
    <w:rsid w:val="00106DF4"/>
    <w:rsid w:val="00106E5D"/>
    <w:rsid w:val="00110E22"/>
    <w:rsid w:val="0011180D"/>
    <w:rsid w:val="00112C62"/>
    <w:rsid w:val="0011396C"/>
    <w:rsid w:val="00114834"/>
    <w:rsid w:val="00115A25"/>
    <w:rsid w:val="00116062"/>
    <w:rsid w:val="00122ADC"/>
    <w:rsid w:val="0012426E"/>
    <w:rsid w:val="00124F50"/>
    <w:rsid w:val="00126FED"/>
    <w:rsid w:val="00131273"/>
    <w:rsid w:val="00133AAD"/>
    <w:rsid w:val="00136BA7"/>
    <w:rsid w:val="00141EBE"/>
    <w:rsid w:val="00145020"/>
    <w:rsid w:val="00147F1E"/>
    <w:rsid w:val="0015003B"/>
    <w:rsid w:val="001520B1"/>
    <w:rsid w:val="00152111"/>
    <w:rsid w:val="001556B5"/>
    <w:rsid w:val="00156147"/>
    <w:rsid w:val="00157FE4"/>
    <w:rsid w:val="001601A0"/>
    <w:rsid w:val="00160926"/>
    <w:rsid w:val="00160E57"/>
    <w:rsid w:val="001632CD"/>
    <w:rsid w:val="00163B81"/>
    <w:rsid w:val="00165F62"/>
    <w:rsid w:val="0017038A"/>
    <w:rsid w:val="0017096C"/>
    <w:rsid w:val="00170BDB"/>
    <w:rsid w:val="001719B8"/>
    <w:rsid w:val="00172230"/>
    <w:rsid w:val="00173593"/>
    <w:rsid w:val="001764B3"/>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61A6"/>
    <w:rsid w:val="001D7188"/>
    <w:rsid w:val="001E0591"/>
    <w:rsid w:val="001E2152"/>
    <w:rsid w:val="001E5147"/>
    <w:rsid w:val="001E5578"/>
    <w:rsid w:val="001E59F4"/>
    <w:rsid w:val="001E6BA2"/>
    <w:rsid w:val="001E767C"/>
    <w:rsid w:val="001E7808"/>
    <w:rsid w:val="001F2B6E"/>
    <w:rsid w:val="001F3CB9"/>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4F98"/>
    <w:rsid w:val="00227352"/>
    <w:rsid w:val="002345A5"/>
    <w:rsid w:val="00235876"/>
    <w:rsid w:val="0023587A"/>
    <w:rsid w:val="00236422"/>
    <w:rsid w:val="00237235"/>
    <w:rsid w:val="00240330"/>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62969"/>
    <w:rsid w:val="00265234"/>
    <w:rsid w:val="00265709"/>
    <w:rsid w:val="00266670"/>
    <w:rsid w:val="0027086B"/>
    <w:rsid w:val="00271D29"/>
    <w:rsid w:val="002726AE"/>
    <w:rsid w:val="00273935"/>
    <w:rsid w:val="002741DE"/>
    <w:rsid w:val="002751FE"/>
    <w:rsid w:val="00275DDC"/>
    <w:rsid w:val="002767AB"/>
    <w:rsid w:val="00277162"/>
    <w:rsid w:val="002800C1"/>
    <w:rsid w:val="00282167"/>
    <w:rsid w:val="00287590"/>
    <w:rsid w:val="00287F11"/>
    <w:rsid w:val="00293233"/>
    <w:rsid w:val="00294DEE"/>
    <w:rsid w:val="002960C6"/>
    <w:rsid w:val="00297185"/>
    <w:rsid w:val="0029726D"/>
    <w:rsid w:val="002A1341"/>
    <w:rsid w:val="002A260B"/>
    <w:rsid w:val="002A3944"/>
    <w:rsid w:val="002A46A3"/>
    <w:rsid w:val="002A514B"/>
    <w:rsid w:val="002B067E"/>
    <w:rsid w:val="002B0859"/>
    <w:rsid w:val="002B0AF6"/>
    <w:rsid w:val="002B2143"/>
    <w:rsid w:val="002B761F"/>
    <w:rsid w:val="002B7A69"/>
    <w:rsid w:val="002C101C"/>
    <w:rsid w:val="002C2BBD"/>
    <w:rsid w:val="002C3577"/>
    <w:rsid w:val="002C38FC"/>
    <w:rsid w:val="002C478B"/>
    <w:rsid w:val="002C47DB"/>
    <w:rsid w:val="002C6B45"/>
    <w:rsid w:val="002D3B77"/>
    <w:rsid w:val="002D3C70"/>
    <w:rsid w:val="002D48C8"/>
    <w:rsid w:val="002D529F"/>
    <w:rsid w:val="002D5555"/>
    <w:rsid w:val="002D58CA"/>
    <w:rsid w:val="002D604F"/>
    <w:rsid w:val="002E0368"/>
    <w:rsid w:val="002E1529"/>
    <w:rsid w:val="002E2148"/>
    <w:rsid w:val="002E27B1"/>
    <w:rsid w:val="002E29BE"/>
    <w:rsid w:val="002E3BED"/>
    <w:rsid w:val="002E3C30"/>
    <w:rsid w:val="002E78C9"/>
    <w:rsid w:val="002F0DF1"/>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72AE"/>
    <w:rsid w:val="0031765F"/>
    <w:rsid w:val="00321889"/>
    <w:rsid w:val="00324706"/>
    <w:rsid w:val="00324B80"/>
    <w:rsid w:val="003253CC"/>
    <w:rsid w:val="00326E3F"/>
    <w:rsid w:val="003275E3"/>
    <w:rsid w:val="00330F1B"/>
    <w:rsid w:val="00331B95"/>
    <w:rsid w:val="00335301"/>
    <w:rsid w:val="00337404"/>
    <w:rsid w:val="00340FAB"/>
    <w:rsid w:val="003437A1"/>
    <w:rsid w:val="0034610B"/>
    <w:rsid w:val="00346751"/>
    <w:rsid w:val="00346D99"/>
    <w:rsid w:val="00346DFA"/>
    <w:rsid w:val="00346F7C"/>
    <w:rsid w:val="003500A7"/>
    <w:rsid w:val="00351A95"/>
    <w:rsid w:val="00352015"/>
    <w:rsid w:val="0035414C"/>
    <w:rsid w:val="00354C13"/>
    <w:rsid w:val="00354D39"/>
    <w:rsid w:val="00357C34"/>
    <w:rsid w:val="0036230E"/>
    <w:rsid w:val="00362C8B"/>
    <w:rsid w:val="00362FA6"/>
    <w:rsid w:val="00363A24"/>
    <w:rsid w:val="00364DB8"/>
    <w:rsid w:val="0037046F"/>
    <w:rsid w:val="00371CC0"/>
    <w:rsid w:val="003729CC"/>
    <w:rsid w:val="00373785"/>
    <w:rsid w:val="00377F3F"/>
    <w:rsid w:val="00383875"/>
    <w:rsid w:val="003862D6"/>
    <w:rsid w:val="00390C16"/>
    <w:rsid w:val="00396A34"/>
    <w:rsid w:val="00397B1D"/>
    <w:rsid w:val="003A0A1C"/>
    <w:rsid w:val="003A31D2"/>
    <w:rsid w:val="003A4D85"/>
    <w:rsid w:val="003A7C9B"/>
    <w:rsid w:val="003B210E"/>
    <w:rsid w:val="003B4121"/>
    <w:rsid w:val="003B7B42"/>
    <w:rsid w:val="003B7E9C"/>
    <w:rsid w:val="003C1349"/>
    <w:rsid w:val="003C3E56"/>
    <w:rsid w:val="003C6435"/>
    <w:rsid w:val="003D5437"/>
    <w:rsid w:val="003E002C"/>
    <w:rsid w:val="003E093E"/>
    <w:rsid w:val="003E2269"/>
    <w:rsid w:val="003E4783"/>
    <w:rsid w:val="003E5135"/>
    <w:rsid w:val="003E5B35"/>
    <w:rsid w:val="003F1239"/>
    <w:rsid w:val="003F18A8"/>
    <w:rsid w:val="003F3C61"/>
    <w:rsid w:val="003F46B6"/>
    <w:rsid w:val="003F52D1"/>
    <w:rsid w:val="003F6092"/>
    <w:rsid w:val="003F634F"/>
    <w:rsid w:val="003F6931"/>
    <w:rsid w:val="003F6DD1"/>
    <w:rsid w:val="003F7142"/>
    <w:rsid w:val="004050D9"/>
    <w:rsid w:val="00405F04"/>
    <w:rsid w:val="00406601"/>
    <w:rsid w:val="00410BEF"/>
    <w:rsid w:val="004115FA"/>
    <w:rsid w:val="00411BE2"/>
    <w:rsid w:val="00414816"/>
    <w:rsid w:val="00414CC2"/>
    <w:rsid w:val="004151D9"/>
    <w:rsid w:val="0041611A"/>
    <w:rsid w:val="00425A30"/>
    <w:rsid w:val="004265CE"/>
    <w:rsid w:val="00427E5C"/>
    <w:rsid w:val="004303DD"/>
    <w:rsid w:val="00430F02"/>
    <w:rsid w:val="00431CEF"/>
    <w:rsid w:val="00435225"/>
    <w:rsid w:val="00435FC4"/>
    <w:rsid w:val="0043707D"/>
    <w:rsid w:val="0044157D"/>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70BE9"/>
    <w:rsid w:val="00470D27"/>
    <w:rsid w:val="0047168E"/>
    <w:rsid w:val="00471743"/>
    <w:rsid w:val="00471F36"/>
    <w:rsid w:val="00472A7F"/>
    <w:rsid w:val="00472EA6"/>
    <w:rsid w:val="00472FD5"/>
    <w:rsid w:val="0047321F"/>
    <w:rsid w:val="00473EED"/>
    <w:rsid w:val="00475F81"/>
    <w:rsid w:val="004762C3"/>
    <w:rsid w:val="00482CE2"/>
    <w:rsid w:val="00482D1A"/>
    <w:rsid w:val="004838CF"/>
    <w:rsid w:val="00487448"/>
    <w:rsid w:val="00492CBE"/>
    <w:rsid w:val="004931A0"/>
    <w:rsid w:val="00493237"/>
    <w:rsid w:val="00496481"/>
    <w:rsid w:val="00497E9F"/>
    <w:rsid w:val="004A041D"/>
    <w:rsid w:val="004A15BC"/>
    <w:rsid w:val="004A2923"/>
    <w:rsid w:val="004A379F"/>
    <w:rsid w:val="004B19D4"/>
    <w:rsid w:val="004B384E"/>
    <w:rsid w:val="004B3D1F"/>
    <w:rsid w:val="004B4617"/>
    <w:rsid w:val="004B58F6"/>
    <w:rsid w:val="004B5A85"/>
    <w:rsid w:val="004B6124"/>
    <w:rsid w:val="004B7C2F"/>
    <w:rsid w:val="004C1467"/>
    <w:rsid w:val="004C263C"/>
    <w:rsid w:val="004C314A"/>
    <w:rsid w:val="004C3F42"/>
    <w:rsid w:val="004C6D88"/>
    <w:rsid w:val="004D01D8"/>
    <w:rsid w:val="004D04AD"/>
    <w:rsid w:val="004D13FD"/>
    <w:rsid w:val="004D25F3"/>
    <w:rsid w:val="004D286F"/>
    <w:rsid w:val="004D29D1"/>
    <w:rsid w:val="004D6467"/>
    <w:rsid w:val="004D769E"/>
    <w:rsid w:val="004E0322"/>
    <w:rsid w:val="004E09F0"/>
    <w:rsid w:val="004E1CBD"/>
    <w:rsid w:val="004E3234"/>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625D"/>
    <w:rsid w:val="00527A50"/>
    <w:rsid w:val="00530046"/>
    <w:rsid w:val="0053025B"/>
    <w:rsid w:val="00531FFD"/>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132A"/>
    <w:rsid w:val="005627D0"/>
    <w:rsid w:val="00565C77"/>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33B2"/>
    <w:rsid w:val="00594419"/>
    <w:rsid w:val="005956F3"/>
    <w:rsid w:val="00595D6C"/>
    <w:rsid w:val="005A0D61"/>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D728F"/>
    <w:rsid w:val="005E28E2"/>
    <w:rsid w:val="005E3F3B"/>
    <w:rsid w:val="005E602E"/>
    <w:rsid w:val="005E7A13"/>
    <w:rsid w:val="005F0735"/>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31416"/>
    <w:rsid w:val="00632521"/>
    <w:rsid w:val="00632591"/>
    <w:rsid w:val="0063289C"/>
    <w:rsid w:val="0063304E"/>
    <w:rsid w:val="00633663"/>
    <w:rsid w:val="00633683"/>
    <w:rsid w:val="0063503D"/>
    <w:rsid w:val="006351EE"/>
    <w:rsid w:val="00635C90"/>
    <w:rsid w:val="00641D09"/>
    <w:rsid w:val="00641FD0"/>
    <w:rsid w:val="00643420"/>
    <w:rsid w:val="00644A67"/>
    <w:rsid w:val="006450D1"/>
    <w:rsid w:val="00645E53"/>
    <w:rsid w:val="006476D3"/>
    <w:rsid w:val="006606B0"/>
    <w:rsid w:val="00660DE6"/>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403F"/>
    <w:rsid w:val="006D53CA"/>
    <w:rsid w:val="006E0C44"/>
    <w:rsid w:val="006E1DA6"/>
    <w:rsid w:val="006E2136"/>
    <w:rsid w:val="006F14EC"/>
    <w:rsid w:val="006F4870"/>
    <w:rsid w:val="006F4EA6"/>
    <w:rsid w:val="006F5AD1"/>
    <w:rsid w:val="006F5ADE"/>
    <w:rsid w:val="006F63FC"/>
    <w:rsid w:val="006F7851"/>
    <w:rsid w:val="0070027D"/>
    <w:rsid w:val="007025BF"/>
    <w:rsid w:val="00703045"/>
    <w:rsid w:val="0070349F"/>
    <w:rsid w:val="00705C7B"/>
    <w:rsid w:val="0070647B"/>
    <w:rsid w:val="0071184C"/>
    <w:rsid w:val="00712148"/>
    <w:rsid w:val="007145C5"/>
    <w:rsid w:val="007207BA"/>
    <w:rsid w:val="007218C9"/>
    <w:rsid w:val="00721AAD"/>
    <w:rsid w:val="00725422"/>
    <w:rsid w:val="00725904"/>
    <w:rsid w:val="0073125A"/>
    <w:rsid w:val="00731DA0"/>
    <w:rsid w:val="00732131"/>
    <w:rsid w:val="00732276"/>
    <w:rsid w:val="0073284E"/>
    <w:rsid w:val="0073475A"/>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086A"/>
    <w:rsid w:val="00771B01"/>
    <w:rsid w:val="0077436A"/>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1EF5"/>
    <w:rsid w:val="007A20D7"/>
    <w:rsid w:val="007A5393"/>
    <w:rsid w:val="007A6B3E"/>
    <w:rsid w:val="007A7DEB"/>
    <w:rsid w:val="007B26D4"/>
    <w:rsid w:val="007B2799"/>
    <w:rsid w:val="007B2B04"/>
    <w:rsid w:val="007B30CE"/>
    <w:rsid w:val="007B3D45"/>
    <w:rsid w:val="007B4014"/>
    <w:rsid w:val="007B417D"/>
    <w:rsid w:val="007C1E83"/>
    <w:rsid w:val="007C1EB9"/>
    <w:rsid w:val="007C3372"/>
    <w:rsid w:val="007C378A"/>
    <w:rsid w:val="007C39C5"/>
    <w:rsid w:val="007C5E15"/>
    <w:rsid w:val="007C7CF3"/>
    <w:rsid w:val="007C7E1D"/>
    <w:rsid w:val="007D0C1C"/>
    <w:rsid w:val="007D0F42"/>
    <w:rsid w:val="007D4335"/>
    <w:rsid w:val="007D4C48"/>
    <w:rsid w:val="007D53E8"/>
    <w:rsid w:val="007D5D91"/>
    <w:rsid w:val="007E0295"/>
    <w:rsid w:val="007E0644"/>
    <w:rsid w:val="007E1B05"/>
    <w:rsid w:val="007E207E"/>
    <w:rsid w:val="007E4EF1"/>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20618"/>
    <w:rsid w:val="008222B0"/>
    <w:rsid w:val="00823E04"/>
    <w:rsid w:val="008260F6"/>
    <w:rsid w:val="0082617B"/>
    <w:rsid w:val="00826388"/>
    <w:rsid w:val="008301C4"/>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38CD"/>
    <w:rsid w:val="00857C07"/>
    <w:rsid w:val="00860279"/>
    <w:rsid w:val="0086244A"/>
    <w:rsid w:val="00862733"/>
    <w:rsid w:val="00862981"/>
    <w:rsid w:val="008633B0"/>
    <w:rsid w:val="00863EE2"/>
    <w:rsid w:val="008641F7"/>
    <w:rsid w:val="008704D7"/>
    <w:rsid w:val="0087119A"/>
    <w:rsid w:val="00871684"/>
    <w:rsid w:val="00873D30"/>
    <w:rsid w:val="00874353"/>
    <w:rsid w:val="0088036F"/>
    <w:rsid w:val="0088040B"/>
    <w:rsid w:val="00880D94"/>
    <w:rsid w:val="00884114"/>
    <w:rsid w:val="008845D4"/>
    <w:rsid w:val="00884797"/>
    <w:rsid w:val="00885D5E"/>
    <w:rsid w:val="0089007E"/>
    <w:rsid w:val="00893254"/>
    <w:rsid w:val="0089402C"/>
    <w:rsid w:val="00894330"/>
    <w:rsid w:val="008951D0"/>
    <w:rsid w:val="008A0F6E"/>
    <w:rsid w:val="008A0FFB"/>
    <w:rsid w:val="008A10A5"/>
    <w:rsid w:val="008A361E"/>
    <w:rsid w:val="008A560A"/>
    <w:rsid w:val="008B17DE"/>
    <w:rsid w:val="008B2304"/>
    <w:rsid w:val="008B2CC9"/>
    <w:rsid w:val="008B4B30"/>
    <w:rsid w:val="008B4EB4"/>
    <w:rsid w:val="008B51D5"/>
    <w:rsid w:val="008B65EF"/>
    <w:rsid w:val="008B682C"/>
    <w:rsid w:val="008B78A6"/>
    <w:rsid w:val="008B796C"/>
    <w:rsid w:val="008C033A"/>
    <w:rsid w:val="008C1274"/>
    <w:rsid w:val="008C6020"/>
    <w:rsid w:val="008C6B4D"/>
    <w:rsid w:val="008C6E86"/>
    <w:rsid w:val="008D35F9"/>
    <w:rsid w:val="008D739C"/>
    <w:rsid w:val="008E1FC8"/>
    <w:rsid w:val="008E292E"/>
    <w:rsid w:val="008E4253"/>
    <w:rsid w:val="008E79B1"/>
    <w:rsid w:val="008E79E6"/>
    <w:rsid w:val="008E7E45"/>
    <w:rsid w:val="008F1409"/>
    <w:rsid w:val="008F24DA"/>
    <w:rsid w:val="008F465D"/>
    <w:rsid w:val="008F7526"/>
    <w:rsid w:val="00901F99"/>
    <w:rsid w:val="00903EEA"/>
    <w:rsid w:val="009076E5"/>
    <w:rsid w:val="00910A98"/>
    <w:rsid w:val="00916E22"/>
    <w:rsid w:val="00917463"/>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1494"/>
    <w:rsid w:val="00944728"/>
    <w:rsid w:val="00945A14"/>
    <w:rsid w:val="00946242"/>
    <w:rsid w:val="00947AC6"/>
    <w:rsid w:val="0095032F"/>
    <w:rsid w:val="0095207A"/>
    <w:rsid w:val="0095217A"/>
    <w:rsid w:val="0095256C"/>
    <w:rsid w:val="0095345C"/>
    <w:rsid w:val="00956221"/>
    <w:rsid w:val="00957B99"/>
    <w:rsid w:val="00960C79"/>
    <w:rsid w:val="0096251C"/>
    <w:rsid w:val="00965836"/>
    <w:rsid w:val="00965CE8"/>
    <w:rsid w:val="00966030"/>
    <w:rsid w:val="0096667B"/>
    <w:rsid w:val="00972361"/>
    <w:rsid w:val="0097324E"/>
    <w:rsid w:val="00974A2A"/>
    <w:rsid w:val="009758E9"/>
    <w:rsid w:val="00975B64"/>
    <w:rsid w:val="00976A7D"/>
    <w:rsid w:val="00980ECB"/>
    <w:rsid w:val="00980ED5"/>
    <w:rsid w:val="009831AD"/>
    <w:rsid w:val="00983954"/>
    <w:rsid w:val="009847F6"/>
    <w:rsid w:val="00985BC2"/>
    <w:rsid w:val="009860AC"/>
    <w:rsid w:val="00986C25"/>
    <w:rsid w:val="00987770"/>
    <w:rsid w:val="00987C39"/>
    <w:rsid w:val="00990524"/>
    <w:rsid w:val="00991816"/>
    <w:rsid w:val="009926F5"/>
    <w:rsid w:val="00992B8C"/>
    <w:rsid w:val="009945B6"/>
    <w:rsid w:val="00995CB3"/>
    <w:rsid w:val="0099622E"/>
    <w:rsid w:val="00996281"/>
    <w:rsid w:val="00997396"/>
    <w:rsid w:val="009978D6"/>
    <w:rsid w:val="009A1322"/>
    <w:rsid w:val="009A2554"/>
    <w:rsid w:val="009A3990"/>
    <w:rsid w:val="009A4FA4"/>
    <w:rsid w:val="009A5677"/>
    <w:rsid w:val="009A5F5A"/>
    <w:rsid w:val="009A6CDD"/>
    <w:rsid w:val="009A6F1F"/>
    <w:rsid w:val="009A726E"/>
    <w:rsid w:val="009A7667"/>
    <w:rsid w:val="009A7E07"/>
    <w:rsid w:val="009B1A37"/>
    <w:rsid w:val="009B1EB0"/>
    <w:rsid w:val="009B210F"/>
    <w:rsid w:val="009B2634"/>
    <w:rsid w:val="009B430B"/>
    <w:rsid w:val="009B4C75"/>
    <w:rsid w:val="009B5370"/>
    <w:rsid w:val="009B5721"/>
    <w:rsid w:val="009B6EBD"/>
    <w:rsid w:val="009B6F85"/>
    <w:rsid w:val="009B7838"/>
    <w:rsid w:val="009C0699"/>
    <w:rsid w:val="009C07D4"/>
    <w:rsid w:val="009C0CF4"/>
    <w:rsid w:val="009C1307"/>
    <w:rsid w:val="009C2BFB"/>
    <w:rsid w:val="009C38D3"/>
    <w:rsid w:val="009C3D6F"/>
    <w:rsid w:val="009C4CE4"/>
    <w:rsid w:val="009C5B0F"/>
    <w:rsid w:val="009C73E2"/>
    <w:rsid w:val="009D0131"/>
    <w:rsid w:val="009D0E62"/>
    <w:rsid w:val="009D3180"/>
    <w:rsid w:val="009D60D5"/>
    <w:rsid w:val="009E637C"/>
    <w:rsid w:val="009E715D"/>
    <w:rsid w:val="009E71E0"/>
    <w:rsid w:val="009E7DAA"/>
    <w:rsid w:val="009F0AB1"/>
    <w:rsid w:val="009F1382"/>
    <w:rsid w:val="009F294A"/>
    <w:rsid w:val="009F757E"/>
    <w:rsid w:val="00A0154D"/>
    <w:rsid w:val="00A01922"/>
    <w:rsid w:val="00A12AAB"/>
    <w:rsid w:val="00A13D47"/>
    <w:rsid w:val="00A1423D"/>
    <w:rsid w:val="00A14A8F"/>
    <w:rsid w:val="00A16914"/>
    <w:rsid w:val="00A16B68"/>
    <w:rsid w:val="00A22FEB"/>
    <w:rsid w:val="00A25E26"/>
    <w:rsid w:val="00A2624D"/>
    <w:rsid w:val="00A2687A"/>
    <w:rsid w:val="00A3227E"/>
    <w:rsid w:val="00A327FE"/>
    <w:rsid w:val="00A33501"/>
    <w:rsid w:val="00A33EAF"/>
    <w:rsid w:val="00A3424D"/>
    <w:rsid w:val="00A37206"/>
    <w:rsid w:val="00A425B7"/>
    <w:rsid w:val="00A43BB4"/>
    <w:rsid w:val="00A466D1"/>
    <w:rsid w:val="00A54636"/>
    <w:rsid w:val="00A55DD1"/>
    <w:rsid w:val="00A5777B"/>
    <w:rsid w:val="00A57D02"/>
    <w:rsid w:val="00A6065A"/>
    <w:rsid w:val="00A6078D"/>
    <w:rsid w:val="00A607A7"/>
    <w:rsid w:val="00A63FF2"/>
    <w:rsid w:val="00A64487"/>
    <w:rsid w:val="00A64833"/>
    <w:rsid w:val="00A65ED0"/>
    <w:rsid w:val="00A660B2"/>
    <w:rsid w:val="00A7091E"/>
    <w:rsid w:val="00A70B76"/>
    <w:rsid w:val="00A71AB1"/>
    <w:rsid w:val="00A72E9C"/>
    <w:rsid w:val="00A744C8"/>
    <w:rsid w:val="00A8048E"/>
    <w:rsid w:val="00A835CE"/>
    <w:rsid w:val="00A858AE"/>
    <w:rsid w:val="00A877B4"/>
    <w:rsid w:val="00A91FAD"/>
    <w:rsid w:val="00A94283"/>
    <w:rsid w:val="00A96145"/>
    <w:rsid w:val="00A9797F"/>
    <w:rsid w:val="00AA02F5"/>
    <w:rsid w:val="00AA081B"/>
    <w:rsid w:val="00AA0E0A"/>
    <w:rsid w:val="00AA1E72"/>
    <w:rsid w:val="00AA3669"/>
    <w:rsid w:val="00AA5A40"/>
    <w:rsid w:val="00AA711E"/>
    <w:rsid w:val="00AB0286"/>
    <w:rsid w:val="00AB089B"/>
    <w:rsid w:val="00AB0FF7"/>
    <w:rsid w:val="00AB195F"/>
    <w:rsid w:val="00AB391C"/>
    <w:rsid w:val="00AB3D7A"/>
    <w:rsid w:val="00AB4A8F"/>
    <w:rsid w:val="00AB6BB0"/>
    <w:rsid w:val="00AB6EA7"/>
    <w:rsid w:val="00AC0DC3"/>
    <w:rsid w:val="00AC140B"/>
    <w:rsid w:val="00AC201A"/>
    <w:rsid w:val="00AC21C2"/>
    <w:rsid w:val="00AC48CD"/>
    <w:rsid w:val="00AC499A"/>
    <w:rsid w:val="00AC4B58"/>
    <w:rsid w:val="00AC5249"/>
    <w:rsid w:val="00AC624D"/>
    <w:rsid w:val="00AC69F8"/>
    <w:rsid w:val="00AC7043"/>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3F14"/>
    <w:rsid w:val="00B14A2D"/>
    <w:rsid w:val="00B15128"/>
    <w:rsid w:val="00B15AF0"/>
    <w:rsid w:val="00B22DCF"/>
    <w:rsid w:val="00B25A7F"/>
    <w:rsid w:val="00B266F5"/>
    <w:rsid w:val="00B2673D"/>
    <w:rsid w:val="00B267CC"/>
    <w:rsid w:val="00B27EF0"/>
    <w:rsid w:val="00B31DB0"/>
    <w:rsid w:val="00B32680"/>
    <w:rsid w:val="00B32A54"/>
    <w:rsid w:val="00B32B3B"/>
    <w:rsid w:val="00B34406"/>
    <w:rsid w:val="00B36844"/>
    <w:rsid w:val="00B36889"/>
    <w:rsid w:val="00B37CD0"/>
    <w:rsid w:val="00B40A01"/>
    <w:rsid w:val="00B40ECF"/>
    <w:rsid w:val="00B44BB5"/>
    <w:rsid w:val="00B47124"/>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57CB8"/>
    <w:rsid w:val="00B61D8D"/>
    <w:rsid w:val="00B62418"/>
    <w:rsid w:val="00B62EA1"/>
    <w:rsid w:val="00B65A89"/>
    <w:rsid w:val="00B666B1"/>
    <w:rsid w:val="00B67784"/>
    <w:rsid w:val="00B70652"/>
    <w:rsid w:val="00B70F1B"/>
    <w:rsid w:val="00B71871"/>
    <w:rsid w:val="00B73F84"/>
    <w:rsid w:val="00B7499B"/>
    <w:rsid w:val="00B75D9D"/>
    <w:rsid w:val="00B77430"/>
    <w:rsid w:val="00B77F8B"/>
    <w:rsid w:val="00B830EE"/>
    <w:rsid w:val="00B8364A"/>
    <w:rsid w:val="00B84050"/>
    <w:rsid w:val="00B84C3F"/>
    <w:rsid w:val="00B863D4"/>
    <w:rsid w:val="00B86B4A"/>
    <w:rsid w:val="00B877FE"/>
    <w:rsid w:val="00B90038"/>
    <w:rsid w:val="00B9444B"/>
    <w:rsid w:val="00B961D2"/>
    <w:rsid w:val="00BA040C"/>
    <w:rsid w:val="00BA2017"/>
    <w:rsid w:val="00BA288F"/>
    <w:rsid w:val="00BA29E6"/>
    <w:rsid w:val="00BA3258"/>
    <w:rsid w:val="00BA332E"/>
    <w:rsid w:val="00BA4470"/>
    <w:rsid w:val="00BA5C09"/>
    <w:rsid w:val="00BA75DC"/>
    <w:rsid w:val="00BB41FC"/>
    <w:rsid w:val="00BB4D55"/>
    <w:rsid w:val="00BB5316"/>
    <w:rsid w:val="00BB7A4E"/>
    <w:rsid w:val="00BC2E5B"/>
    <w:rsid w:val="00BC780D"/>
    <w:rsid w:val="00BC781A"/>
    <w:rsid w:val="00BD0724"/>
    <w:rsid w:val="00BD4C8A"/>
    <w:rsid w:val="00BD4D98"/>
    <w:rsid w:val="00BD5499"/>
    <w:rsid w:val="00BD5E3E"/>
    <w:rsid w:val="00BD6DAB"/>
    <w:rsid w:val="00BE0FDB"/>
    <w:rsid w:val="00BE277C"/>
    <w:rsid w:val="00BE3539"/>
    <w:rsid w:val="00BE3F97"/>
    <w:rsid w:val="00BE42EB"/>
    <w:rsid w:val="00BE5980"/>
    <w:rsid w:val="00BF2417"/>
    <w:rsid w:val="00BF2C4F"/>
    <w:rsid w:val="00BF33C7"/>
    <w:rsid w:val="00BF39A8"/>
    <w:rsid w:val="00BF5E10"/>
    <w:rsid w:val="00BF68C2"/>
    <w:rsid w:val="00BF7376"/>
    <w:rsid w:val="00BF79D8"/>
    <w:rsid w:val="00C01D62"/>
    <w:rsid w:val="00C04047"/>
    <w:rsid w:val="00C0456A"/>
    <w:rsid w:val="00C068C1"/>
    <w:rsid w:val="00C1005C"/>
    <w:rsid w:val="00C107C5"/>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1D44"/>
    <w:rsid w:val="00C739DF"/>
    <w:rsid w:val="00C744FD"/>
    <w:rsid w:val="00C766C3"/>
    <w:rsid w:val="00C80993"/>
    <w:rsid w:val="00C818C3"/>
    <w:rsid w:val="00C81E33"/>
    <w:rsid w:val="00C82620"/>
    <w:rsid w:val="00C82FF8"/>
    <w:rsid w:val="00C84DFD"/>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62B2"/>
    <w:rsid w:val="00CB76BF"/>
    <w:rsid w:val="00CC368D"/>
    <w:rsid w:val="00CC6321"/>
    <w:rsid w:val="00CC66EA"/>
    <w:rsid w:val="00CD178C"/>
    <w:rsid w:val="00CD1A43"/>
    <w:rsid w:val="00CD1D09"/>
    <w:rsid w:val="00CD32D3"/>
    <w:rsid w:val="00CD50E9"/>
    <w:rsid w:val="00CD60C2"/>
    <w:rsid w:val="00CE13F8"/>
    <w:rsid w:val="00CE1E3E"/>
    <w:rsid w:val="00CE2276"/>
    <w:rsid w:val="00CE29FB"/>
    <w:rsid w:val="00CE5C26"/>
    <w:rsid w:val="00CE6C24"/>
    <w:rsid w:val="00CF0269"/>
    <w:rsid w:val="00CF134D"/>
    <w:rsid w:val="00CF2B21"/>
    <w:rsid w:val="00CF3C90"/>
    <w:rsid w:val="00CF4127"/>
    <w:rsid w:val="00CF5543"/>
    <w:rsid w:val="00CF5E7F"/>
    <w:rsid w:val="00CF60D4"/>
    <w:rsid w:val="00CF6B52"/>
    <w:rsid w:val="00CF71CE"/>
    <w:rsid w:val="00CF7C0B"/>
    <w:rsid w:val="00D007CC"/>
    <w:rsid w:val="00D0316C"/>
    <w:rsid w:val="00D04765"/>
    <w:rsid w:val="00D04A79"/>
    <w:rsid w:val="00D04E99"/>
    <w:rsid w:val="00D06F1A"/>
    <w:rsid w:val="00D117FF"/>
    <w:rsid w:val="00D14290"/>
    <w:rsid w:val="00D14AAD"/>
    <w:rsid w:val="00D1519F"/>
    <w:rsid w:val="00D15B53"/>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3ED"/>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186A"/>
    <w:rsid w:val="00D7497B"/>
    <w:rsid w:val="00D807C5"/>
    <w:rsid w:val="00D814DB"/>
    <w:rsid w:val="00D84C7E"/>
    <w:rsid w:val="00D86700"/>
    <w:rsid w:val="00D870B9"/>
    <w:rsid w:val="00D9161F"/>
    <w:rsid w:val="00D91B25"/>
    <w:rsid w:val="00D92382"/>
    <w:rsid w:val="00D9434A"/>
    <w:rsid w:val="00D94492"/>
    <w:rsid w:val="00D94FFD"/>
    <w:rsid w:val="00DA0052"/>
    <w:rsid w:val="00DA25B1"/>
    <w:rsid w:val="00DA395D"/>
    <w:rsid w:val="00DA3F97"/>
    <w:rsid w:val="00DA6334"/>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2747A"/>
    <w:rsid w:val="00E33D91"/>
    <w:rsid w:val="00E341ED"/>
    <w:rsid w:val="00E357E6"/>
    <w:rsid w:val="00E35995"/>
    <w:rsid w:val="00E35A00"/>
    <w:rsid w:val="00E361AC"/>
    <w:rsid w:val="00E36C12"/>
    <w:rsid w:val="00E3762A"/>
    <w:rsid w:val="00E37FAA"/>
    <w:rsid w:val="00E40324"/>
    <w:rsid w:val="00E40A5D"/>
    <w:rsid w:val="00E40B46"/>
    <w:rsid w:val="00E41294"/>
    <w:rsid w:val="00E46338"/>
    <w:rsid w:val="00E46885"/>
    <w:rsid w:val="00E46996"/>
    <w:rsid w:val="00E51C00"/>
    <w:rsid w:val="00E52383"/>
    <w:rsid w:val="00E53682"/>
    <w:rsid w:val="00E55815"/>
    <w:rsid w:val="00E56524"/>
    <w:rsid w:val="00E57228"/>
    <w:rsid w:val="00E612A6"/>
    <w:rsid w:val="00E61460"/>
    <w:rsid w:val="00E63A2B"/>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0A85"/>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F4E"/>
    <w:rsid w:val="00EC5E96"/>
    <w:rsid w:val="00EC7791"/>
    <w:rsid w:val="00ED17E1"/>
    <w:rsid w:val="00ED41F1"/>
    <w:rsid w:val="00ED4943"/>
    <w:rsid w:val="00ED497D"/>
    <w:rsid w:val="00ED525C"/>
    <w:rsid w:val="00ED670A"/>
    <w:rsid w:val="00ED7692"/>
    <w:rsid w:val="00EE0504"/>
    <w:rsid w:val="00EE0892"/>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3704"/>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393"/>
    <w:rsid w:val="00FC2BFC"/>
    <w:rsid w:val="00FC3E3A"/>
    <w:rsid w:val="00FC4007"/>
    <w:rsid w:val="00FC4249"/>
    <w:rsid w:val="00FC4747"/>
    <w:rsid w:val="00FC5FD6"/>
    <w:rsid w:val="00FC6707"/>
    <w:rsid w:val="00FC7626"/>
    <w:rsid w:val="00FC7E8E"/>
    <w:rsid w:val="00FD0D25"/>
    <w:rsid w:val="00FD315F"/>
    <w:rsid w:val="00FD3BD6"/>
    <w:rsid w:val="00FD4309"/>
    <w:rsid w:val="00FD4F52"/>
    <w:rsid w:val="00FD57B6"/>
    <w:rsid w:val="00FD5807"/>
    <w:rsid w:val="00FD71BE"/>
    <w:rsid w:val="00FE1473"/>
    <w:rsid w:val="00FE3969"/>
    <w:rsid w:val="00FE3EAF"/>
    <w:rsid w:val="00FE3FAC"/>
    <w:rsid w:val="00FE5C54"/>
    <w:rsid w:val="00FE78A1"/>
    <w:rsid w:val="00FE7BBE"/>
    <w:rsid w:val="00FF00FE"/>
    <w:rsid w:val="00FF1649"/>
    <w:rsid w:val="00FF1AF1"/>
    <w:rsid w:val="00FF2351"/>
    <w:rsid w:val="00FF263D"/>
    <w:rsid w:val="00FF59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269"/>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/q9mW3lMOKq3sHRYhmSwAaZpuF3M2r90auMBQEPJwjs=</DigestValue>
    </Reference>
    <Reference Type="http://www.w3.org/2000/09/xmldsig#Object" URI="#idOfficeObject">
      <DigestMethod Algorithm="http://www.w3.org/2001/04/xmlenc#sha256"/>
      <DigestValue>IdGB0nN3zaLzasW5E5Akw43tS5x9/LUu43/TnOQh05M=</DigestValue>
    </Reference>
    <Reference Type="http://uri.etsi.org/01903#SignedProperties" URI="#idSignedProperties">
      <Transforms>
        <Transform Algorithm="http://www.w3.org/TR/2001/REC-xml-c14n-20010315"/>
      </Transforms>
      <DigestMethod Algorithm="http://www.w3.org/2001/04/xmlenc#sha256"/>
      <DigestValue>vbYqJueQeP7u/ch/sopLzxla/FtejDdbBGeC+eC7hac=</DigestValue>
    </Reference>
    <Reference Type="http://www.w3.org/2000/09/xmldsig#Object" URI="#idValidSigLnImg">
      <DigestMethod Algorithm="http://www.w3.org/2001/04/xmlenc#sha256"/>
      <DigestValue>aOrPo6CJH9c7+wkvwSFxegBcy55dKX7+Anp+618kpEc=</DigestValue>
    </Reference>
    <Reference Type="http://www.w3.org/2000/09/xmldsig#Object" URI="#idInvalidSigLnImg">
      <DigestMethod Algorithm="http://www.w3.org/2001/04/xmlenc#sha256"/>
      <DigestValue>OPk5az4HMpqlnUFfOlssT1rYK4fU+K7XYMPyRMMQBFc=</DigestValue>
    </Reference>
  </SignedInfo>
  <SignatureValue>Hq8dEKJcx0YqkGiBZSCKlPO4zYm3MOd/HcEJFpi5Ca6YxbqYUkomieVHfeorism7xs2t2uyAA9gV
rPccPIAKSiVmSjo4X3JzPlf5aFS/ajPNZBQkH3kfBvi2tv00zMSGEE6YKokvz/ML8UB7rl9SeAj5
EkSL1RehoPa74Wrc396jx95EgNjcfAO8F76Ktk3Y3zvTJU/Z3j47eBzV/WLLg7CZ2rXGVYBdYtSl
dh5Bx1sI7vl6WxskluRufUZxLT9i4Lpe2z/7WX891hjoNN67ATYFhyFHSCmyw3wWTO+VnI7t3NLe
7sdL/2HscL4VA9BYIkgDCRC75xLFc5CGw/ADYg==</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cRcczO1NDZh0A01bTILlPG+7fO/H/7Rdl8dwQykEjB4=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LbO/erFxADmF4lJHHIj4CG1AdP92cvihmthiBoAdCEE=</DigestValue>
      </Reference>
      <Reference URI="/word/endnotes.xml?ContentType=application/vnd.openxmlformats-officedocument.wordprocessingml.endnotes+xml">
        <DigestMethod Algorithm="http://www.w3.org/2001/04/xmlenc#sha256"/>
        <DigestValue>2P9i03DRHQ0TA99TF2wWeuiobCaUFV2Npb6ndgQX6C4=</DigestValue>
      </Reference>
      <Reference URI="/word/fontTable.xml?ContentType=application/vnd.openxmlformats-officedocument.wordprocessingml.fontTable+xml">
        <DigestMethod Algorithm="http://www.w3.org/2001/04/xmlenc#sha256"/>
        <DigestValue>Xq0Tkr//dVlbOl8NKKZubDbTcTw6jsegzkbPzJ8M44c=</DigestValue>
      </Reference>
      <Reference URI="/word/footer1.xml?ContentType=application/vnd.openxmlformats-officedocument.wordprocessingml.footer+xml">
        <DigestMethod Algorithm="http://www.w3.org/2001/04/xmlenc#sha256"/>
        <DigestValue>bdLAYaWM5q6r19PeBgH8CRXzVuRtjpxdhYt/3nBXv5w=</DigestValue>
      </Reference>
      <Reference URI="/word/footer2.xml?ContentType=application/vnd.openxmlformats-officedocument.wordprocessingml.footer+xml">
        <DigestMethod Algorithm="http://www.w3.org/2001/04/xmlenc#sha256"/>
        <DigestValue>MrDTxmM70TdMhtYfGMa5+nJEnJaWs4RKBEXI2n8jpdQ=</DigestValue>
      </Reference>
      <Reference URI="/word/footnotes.xml?ContentType=application/vnd.openxmlformats-officedocument.wordprocessingml.footnotes+xml">
        <DigestMethod Algorithm="http://www.w3.org/2001/04/xmlenc#sha256"/>
        <DigestValue>qbknZioWmljIuKa6ul794IFMy0bbzz59zxaiMtU4hIU=</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YJ5klorPyqS42DCmLQ0QGk/C5+5CGhC+KYkSVX7WQ7c=</DigestValue>
      </Reference>
      <Reference URI="/word/media/image3.png?ContentType=image/png">
        <DigestMethod Algorithm="http://www.w3.org/2001/04/xmlenc#sha256"/>
        <DigestValue>ybiR0M4KzXL0Ael824gYvvxU9ra8+naO4s08Bv+IAvI=</DigestValue>
      </Reference>
      <Reference URI="/word/media/image4.png?ContentType=image/png">
        <DigestMethod Algorithm="http://www.w3.org/2001/04/xmlenc#sha256"/>
        <DigestValue>tadIKgqIDEnI8fKFStc5wMOK15wUcZt0yBaVbIg3vtU=</DigestValue>
      </Reference>
      <Reference URI="/word/media/image5.png?ContentType=image/png">
        <DigestMethod Algorithm="http://www.w3.org/2001/04/xmlenc#sha256"/>
        <DigestValue>xGlyr/WBnH1YqBHisGsUgW9PsUGN6e9GMbKDLP+Z/aI=</DigestValue>
      </Reference>
      <Reference URI="/word/numbering.xml?ContentType=application/vnd.openxmlformats-officedocument.wordprocessingml.numbering+xml">
        <DigestMethod Algorithm="http://www.w3.org/2001/04/xmlenc#sha256"/>
        <DigestValue>I42Ab8lYy+V+4DiZpkHhtR82E1jVR19fXM8Ag2rYi0o=</DigestValue>
      </Reference>
      <Reference URI="/word/settings.xml?ContentType=application/vnd.openxmlformats-officedocument.wordprocessingml.settings+xml">
        <DigestMethod Algorithm="http://www.w3.org/2001/04/xmlenc#sha256"/>
        <DigestValue>EwyhwDgKVXswNlHtU16HuUfCcMpnK7LCghfc0CPLdZs=</DigestValue>
      </Reference>
      <Reference URI="/word/styles.xml?ContentType=application/vnd.openxmlformats-officedocument.wordprocessingml.styles+xml">
        <DigestMethod Algorithm="http://www.w3.org/2001/04/xmlenc#sha256"/>
        <DigestValue>v0ddBBDucxn0CwIHzD/t3Rau/+M5QaPVgX/07xXcCng=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L4FRy1RdRKU3OFr9WpiT5qZ+zwoX0ZpCFGGjcJly7ow=</DigestValue>
      </Reference>
    </Manifest>
    <SignatureProperties>
      <SignatureProperty Id="idSignatureTime" Target="#idPackageSignature">
        <mdssi:SignatureTime xmlns:mdssi="http://schemas.openxmlformats.org/package/2006/digital-signature">
          <mdssi:Format>YYYY-MM-DDThh:mm:ssTZD</mdssi:Format>
          <mdssi:Value>2022-01-10T17:31:31Z</mdssi:Value>
        </mdssi:SignatureTime>
      </SignatureProperty>
    </SignatureProperties>
  </Object>
  <Object Id="idOfficeObject">
    <SignatureProperties>
      <SignatureProperty Id="idOfficeV1Details" Target="#idPackageSignature">
        <SignatureInfoV1 xmlns="http://schemas.microsoft.com/office/2006/digsig">
          <SetupID>{75539587-B669-4A40-9DB3-4B9908645632}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16.0.14701/23</OfficeVersion>
          <ApplicationVersion>16.0.14701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2022-01-10T17:31:31Z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2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FwAPduXdYEAAAA4i1wAAAAAAAAAAAAwdO8VAwAAAAAAAAAMAAMAaEHxFahN8RUgdO8VAACFAAAAAAAMi1wAlteGdwAAAAAAAAAAAAAAACAAAAAgAAAA8Fb/dVSLXACTVf91AACFAK1riCCoTfEV6IxcAGnal3U4i1wAAwAAAAAAl3UAAAAA8////wAAAAAAAAAAAAAAAJABAAAAAAABAAAAAHMAZQBnAG8AZQAgAHUAaQAAAAAAAAAAAAAAAAAAAAAAAAAAALZE/3UAAAAAVAZm/wkAAACcjFwAEF71dQHYAACcjFwAAAAAAAAAAAAAAAAAAAAAAAAAAADAABwWZHYACAAAAAAlAAAADAAAAAEAAAAYAAAADAAAAAAAAAASAAAADAAAAAEAAAAeAAAAGAAAAO4AAAAFAAAAMgEAABYAAAAlAAAADAAAAAEAAABUAAAAiAAAAO8AAAAFAAAAMAEAABUAAAABAAAAAMCAQY7jgEHvAAAABQAAAAoAAABMAAAAAAAAAAAAAAAAAAAA//////////9gAAAAMQAwAC0AMAAxAC0AMgAwADIAMg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BcAA5mineA7lwArmaKdwkAAACw3oUA2WaKd8zuXACw3oUAgGlVaAAAAACAaVVodIP4ALDehQAAAAAAAAAAAAAAAAAAAAAAIOeFAAAAAAAAAAAAAAAAAAAAAAAAAAAAAAAAAAAAAAAAAAAAAAAAAAAAAAAAAAAAAAAAAAAAAAAAAAAAAAAAABStgmucO/mxdO9cAOJzhncAAAAAAQAAAMzuXAD//wAAAAAAAJx2hnecdoZ3u5z/daTvXACo71wAAAAAAAAAAAC2RP91gaPHZ1QGZv8HAAAA3O9cABBe9XUB2AAA3O9cAAAAAAAAAAAAAAAAAAAAAAAAAAAAmLFfp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wAPduXdQUAAACwi1wAAAAAAAAAAAAgAAAArAxFAAAAAAAAAIUAqAxFAMCYdmd8i1wATvmGd2SQXABO+YZ3AAAAAAAAAAAgAAAAeIl2Z0AavnWYi1wAFbhiaAAAhQAAAAAAIAAAABVriCCgtFYWYI1cAGnal3Wwi1wAAgAAAAAAl3UkkFwA4P///wAAAAAAAAAAAAAAAJABAAAAAAABAAAAAGEAcgBpAGEAbAAAAAAAAAAAAAAAAAAAAAAAAAAAAAAAAAAAALZE/3UAAAAAVAZm/wYAAAAUjVwAEF71dQHYAAAUjVwAAAAAAAAAAAAAAAAAAAAAAAAAAAAIj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Ww4sysW4AaoDQAAAABoilwAjJ2XdR8cAABAilwA8Cj0AuAGqA17GSH9QAioDXsZ/f//////3BoAACH9AQDgBqgNAAAAAB8cyv//////3BoAAArKCgCYgEcWAAAAALxYy3Wespl1exkh/cR/FxYBAAAA/////wAAAABwyb4PAABcAAAAAABwyb4PGDG9G6+ymXV7GSH9APwAAAEAAADEfxcWcMm+DwAAAAAA3AAAAQAAAAAAAAB7Gf0AAQAAAAAAAACojlwAexn9///////cGgAAIf0BAOAGqA0AAAAAeItcAKlniCAMi1wAMKyZdXsZIf1oblgbEAAAAAMBAAB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AABAAAPAAAAdgAAAMIAAACGAAAAAQAAAADAgEGO44BBDwAAAHYAAAAeAAAATAAAAAAAAAAAAAAAAAAAAP//////////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YQEAAKAAAAAlAAAADAAAAAI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D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FwAPduXdYEAAAA4i1wAAAAAAAAAAAAwdO8VAwAAAAAAAAAMAAMAaEHxFahN8RUgdO8VAACFAAAAAAAMi1wAlteGdwAAAAAAAAAAAAAAACAAAAAgAAAA8Fb/dVSLXACTVf91AACFAK1riCCoTfEV6IxcAGnal3U4i1wAAwAAAAAAl3UAAAAA8////wAAAAAAAAAAAAAAAJABAAAAAAABAAAAAHMAZQBnAG8AZQAgAHUAaQAAAAAAAAAAAAAAAAAAAAAAAAAAALZE/3UAAAAAVAZm/wkAAACcjFwAEF71dQHYAACcjFwAAAAAAAAAAAAAAAAAAAAAAAAAAADAABwWZHYACAAAAAAlAAAADAAAAAEAAAAYAAAADAAAAP8AAAASAAAADAAAAAEAAAAeAAAAGAAAADAAAAAFAAAAiwAAABYAAAAlAAAADAAAAAEAAABUAAAAqAAAADEAAAAFAAAAiQAAABUAAAABAAAAAMCAQY7jgEExAAAABQAAAA8AAABMAAAAAAAAAAAAAAAAAAAA//////////9sAAAARgBpAHIAbQBhACAAbgBvACAAdgDhAGwAaQBkAGEA/wA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FwADmaKd4DuXACuZop3CQAAALDehQDZZop3zO5cALDehQCAaVVoAAAAAIBpVWh0g/gAsN6FAAAAAAAAAAAAAAAAAAAAAAAg54UAAAAAAAAAAAAAAAAAAAAAAAAAAAAAAAAAAAAAAAAAAAAAAAAAAAAAAAAAAAAAAAAAAAAAAAAAAAAAAAAAFK2Ca5w7+bF071wA4nOGdwAAAAABAAAAzO5cAP//AAAAAAAAnHaGd5x2hne7nP91pO9cAKjvXAAAAAAAAAAAALZE/3WBo8dnVAZm/wcAAADc71wAEF71dQHYAADc71wAAAAAAAAAAAAAAAAAAAAAAAAAAACYsV+n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XAA925d1BQAAALCLXAAAAAAAAAAAACAAAACsDEUAAAAAAAAAhQCoDEUAwJh2Z3yLXABO+YZ3ZJBcAE75hncAAAAAAAAAACAAAAB4iXZnQBq+dZiLXAAVuGJoAACFAAAAAAAgAAAAFWuIIKC0VhZgjVwAadqXdbCLXAACAAAAAACXdSSQXADg////AAAAAAAAAAAAAAAAkAEAAAAAAAEAAAAAYQByAGkAYQBsAAAAAAAAAAAAAAAAAAAAAAAAAAAAAAAAAAAAtkT/dQAAAABUBmb/BgAAABSNXAAQXvV1AdgAABSNXAAAAAAAAAAAAAAAAAAAAAAAAAAAAAiMAABkdgAIAAAAACUAAAAMAAAAAwAAABgAAAAMAAAAAAAAABIAAAAMAAAAAQAAABYAAAAMAAAACAAAAFQAAABUAAAADAAAADcAAAAgAAAAWgAAAAEAAAAAwIBBjuOAQQwAAABbAAAAAQAAAEwAAAAEAAAACwAAADcAAAAiAAAAWwAAAFAAAABYAP8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BcAMZ/N2fgBqgNAAAAAGiKXACMnZd1HxwAAECKXADwKPQC4AaoDZUjIQT/////lSME///////cGgAAIQQBAOAGqA0AAAAAHxzK///////cGgAACsoKAJiARxYAAAAAvFjLdZ6ymXWVIyEExH8XFgEAAAD/////AAAAALyNvw8AAFwAAAAAALyNvw/QOb0br7KZdZUjIQQA/AAAAQAAAMR/Fxa8jb8PAAAAAADcAAABAAAAAAAAAJUjBAABAAAAAAAAAKiOXACVIwT//////9waAAAhBAEA4AaoDQAAAADvuc5nqWeIIAyLXAAwrJl1lSMhBJD+GgMQAAAAAwEAA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fAAAAEMAcgBpAHMAdABpAGEAbgAgAEwAaQBuAGUAcgBvAHMAIABMAHUAZQBuAGcAbwAAAAgAAAAFAAAAAwAAAAYAAAAEAAAAAwAAAAcAAAAHAAAABAAAAAYAAAADAAAABwAAAAcAAAAFAAAACAAAAAYAAAAEAAAABgAAAAcAAAAHAAAABwAAAAgAAAAIAAAASwAAAEAAAAAwAAAABQAAACAAAAABAAAAAQAAABAAAAAAAAAAAAAAAGEBAACgAAAAAAAAAAAAAABh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AAEAAA8AAAB2AAAAwgAAAIYAAAABAAAAAMCAQY7jgEEPAAAAdgAAAB4AAABMAAAAAAAAAAAAAAAAAAAA//////////+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GEBAACgAAAAAAAAAAAAAABhAQAAoAAAACUAAAAMAAAAAg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963F5-BF23-4B70-B2B5-2D02A413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11</Pages>
  <Words>1628</Words>
  <Characters>8956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Cristian Lineros</cp:lastModifiedBy>
  <cp:revision>14</cp:revision>
  <dcterms:created xsi:type="dcterms:W3CDTF">2019-11-14T12:54:00Z</dcterms:created>
  <dcterms:modified xsi:type="dcterms:W3CDTF">2022-01-10T17:30:00Z</dcterms:modified>
</cp:coreProperties>
</file>