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3BAC66" w14:textId="77777777" w:rsidR="00D870B9" w:rsidRPr="000A4256" w:rsidRDefault="00B32B3B" w:rsidP="006062E2">
      <w:pPr>
        <w:spacing w:line="240" w:lineRule="auto"/>
        <w:jc w:val="center"/>
        <w:rPr>
          <w:rFonts w:ascii="Calibri" w:hAnsi="Calibri"/>
          <w:sz w:val="20"/>
          <w:szCs w:val="20"/>
        </w:rPr>
      </w:pPr>
      <w:r w:rsidRPr="006062E2">
        <w:rPr>
          <w:noProof/>
          <w:lang w:eastAsia="es-CL"/>
        </w:rPr>
        <w:drawing>
          <wp:inline distT="0" distB="0" distL="0" distR="0" wp14:anchorId="32BA21A1" wp14:editId="29A8E2C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6051A2F0" w14:textId="77777777" w:rsidR="00B32B3B" w:rsidRPr="000A4256" w:rsidRDefault="00B32B3B" w:rsidP="000A4256">
      <w:pPr>
        <w:spacing w:after="0" w:line="240" w:lineRule="auto"/>
        <w:jc w:val="center"/>
        <w:rPr>
          <w:rFonts w:ascii="Calibri" w:hAnsi="Calibri"/>
          <w:sz w:val="20"/>
          <w:szCs w:val="20"/>
        </w:rPr>
      </w:pPr>
    </w:p>
    <w:p w14:paraId="36E4C1E1" w14:textId="77777777" w:rsidR="003A3416" w:rsidRPr="000A4256" w:rsidRDefault="003A3416" w:rsidP="000A4256">
      <w:pPr>
        <w:spacing w:after="0" w:line="240" w:lineRule="auto"/>
        <w:jc w:val="center"/>
        <w:rPr>
          <w:rFonts w:ascii="Calibri" w:hAnsi="Calibri"/>
          <w:sz w:val="20"/>
          <w:szCs w:val="20"/>
        </w:rPr>
      </w:pPr>
    </w:p>
    <w:p w14:paraId="00EEB5C6" w14:textId="77777777" w:rsidR="007258A6" w:rsidRPr="000A4256" w:rsidRDefault="007258A6" w:rsidP="000A4256">
      <w:pPr>
        <w:spacing w:after="0" w:line="240" w:lineRule="auto"/>
        <w:jc w:val="center"/>
        <w:rPr>
          <w:rFonts w:ascii="Calibri" w:hAnsi="Calibri"/>
          <w:sz w:val="20"/>
          <w:szCs w:val="20"/>
        </w:rPr>
      </w:pPr>
    </w:p>
    <w:p w14:paraId="60C02905" w14:textId="77777777"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14:paraId="46F29895" w14:textId="77777777" w:rsidR="007A7DEB" w:rsidRDefault="007A7DEB" w:rsidP="000A4256">
      <w:pPr>
        <w:spacing w:after="0" w:line="240" w:lineRule="auto"/>
        <w:jc w:val="center"/>
        <w:rPr>
          <w:rFonts w:ascii="Calibri" w:eastAsia="Calibri" w:hAnsi="Calibri" w:cs="Calibri"/>
          <w:bCs/>
          <w:sz w:val="20"/>
          <w:szCs w:val="20"/>
        </w:rPr>
      </w:pPr>
    </w:p>
    <w:p w14:paraId="63D4636B" w14:textId="77777777" w:rsidR="000A4256" w:rsidRDefault="000A4256" w:rsidP="000A4256">
      <w:pPr>
        <w:spacing w:after="0" w:line="240" w:lineRule="auto"/>
        <w:jc w:val="center"/>
        <w:rPr>
          <w:rFonts w:ascii="Calibri" w:eastAsia="Calibri" w:hAnsi="Calibri" w:cs="Calibri"/>
          <w:bCs/>
          <w:sz w:val="20"/>
          <w:szCs w:val="20"/>
        </w:rPr>
      </w:pPr>
    </w:p>
    <w:p w14:paraId="65F6F129" w14:textId="77777777" w:rsidR="000A4256" w:rsidRPr="000A4256" w:rsidRDefault="000A4256" w:rsidP="000A4256">
      <w:pPr>
        <w:spacing w:after="0" w:line="240" w:lineRule="auto"/>
        <w:jc w:val="center"/>
        <w:rPr>
          <w:rFonts w:ascii="Calibri" w:eastAsia="Calibri" w:hAnsi="Calibri" w:cs="Calibri"/>
          <w:bCs/>
          <w:sz w:val="20"/>
          <w:szCs w:val="20"/>
        </w:rPr>
      </w:pPr>
    </w:p>
    <w:p w14:paraId="4D8EA44F" w14:textId="77777777" w:rsidR="007A7DEB" w:rsidRPr="006062E2" w:rsidRDefault="00104BAB" w:rsidP="000A4256">
      <w:pPr>
        <w:spacing w:after="0" w:line="240" w:lineRule="auto"/>
        <w:jc w:val="center"/>
        <w:rPr>
          <w:rFonts w:eastAsia="Calibri" w:cs="Calibri"/>
          <w:b/>
          <w:sz w:val="24"/>
          <w:szCs w:val="24"/>
        </w:rPr>
      </w:pPr>
      <w:r>
        <w:rPr>
          <w:rFonts w:eastAsia="Calibri" w:cs="Calibri"/>
          <w:b/>
          <w:sz w:val="24"/>
          <w:szCs w:val="24"/>
        </w:rPr>
        <w:t>Requerimiento de Ingreso al SEIA</w:t>
      </w:r>
    </w:p>
    <w:p w14:paraId="7442528C" w14:textId="77777777" w:rsidR="007A7DEB" w:rsidRDefault="007A7DEB" w:rsidP="000A4256">
      <w:pPr>
        <w:spacing w:after="0" w:line="240" w:lineRule="auto"/>
        <w:jc w:val="center"/>
        <w:rPr>
          <w:rFonts w:ascii="Calibri" w:eastAsia="Calibri" w:hAnsi="Calibri" w:cs="Calibri"/>
          <w:bCs/>
          <w:sz w:val="20"/>
          <w:szCs w:val="20"/>
        </w:rPr>
      </w:pPr>
    </w:p>
    <w:p w14:paraId="2F65BB9F" w14:textId="77777777" w:rsidR="000A4256" w:rsidRDefault="000A4256" w:rsidP="000A4256">
      <w:pPr>
        <w:spacing w:after="0" w:line="240" w:lineRule="auto"/>
        <w:jc w:val="center"/>
        <w:rPr>
          <w:rFonts w:ascii="Calibri" w:eastAsia="Calibri" w:hAnsi="Calibri" w:cs="Calibri"/>
          <w:bCs/>
          <w:sz w:val="20"/>
          <w:szCs w:val="20"/>
        </w:rPr>
      </w:pPr>
    </w:p>
    <w:p w14:paraId="6CDB98DA" w14:textId="77777777" w:rsidR="000A4256" w:rsidRPr="000A4256" w:rsidRDefault="000A4256" w:rsidP="000A4256">
      <w:pPr>
        <w:spacing w:after="0" w:line="240" w:lineRule="auto"/>
        <w:jc w:val="center"/>
        <w:rPr>
          <w:rFonts w:ascii="Calibri" w:eastAsia="Calibri" w:hAnsi="Calibri" w:cs="Calibri"/>
          <w:bCs/>
          <w:sz w:val="20"/>
          <w:szCs w:val="20"/>
        </w:rPr>
      </w:pPr>
    </w:p>
    <w:p w14:paraId="3F83D815" w14:textId="77777777" w:rsidR="007A7DEB" w:rsidRPr="007F0999" w:rsidRDefault="00B86396" w:rsidP="000A4256">
      <w:pPr>
        <w:spacing w:after="0" w:line="240" w:lineRule="auto"/>
        <w:jc w:val="center"/>
        <w:rPr>
          <w:rFonts w:eastAsia="Calibri" w:cs="Times New Roman"/>
          <w:b/>
          <w:sz w:val="24"/>
          <w:szCs w:val="24"/>
        </w:rPr>
      </w:pPr>
      <w:r>
        <w:rPr>
          <w:rFonts w:eastAsia="Calibri" w:cs="Times New Roman"/>
          <w:b/>
          <w:sz w:val="24"/>
          <w:szCs w:val="24"/>
        </w:rPr>
        <w:t>“</w:t>
      </w:r>
      <w:r w:rsidR="00EC58B2">
        <w:rPr>
          <w:rFonts w:eastAsia="Calibri" w:cs="Times New Roman"/>
          <w:b/>
          <w:sz w:val="24"/>
          <w:szCs w:val="24"/>
        </w:rPr>
        <w:t>INMOBILIARIA ALTO VOLCANES</w:t>
      </w:r>
      <w:r w:rsidR="00617FAC">
        <w:rPr>
          <w:rFonts w:eastAsia="Calibri" w:cs="Times New Roman"/>
          <w:b/>
          <w:sz w:val="24"/>
          <w:szCs w:val="24"/>
        </w:rPr>
        <w:t xml:space="preserve"> </w:t>
      </w:r>
      <w:proofErr w:type="spellStart"/>
      <w:r w:rsidR="00617FAC">
        <w:rPr>
          <w:rFonts w:eastAsia="Calibri" w:cs="Times New Roman"/>
          <w:b/>
          <w:sz w:val="24"/>
          <w:szCs w:val="24"/>
        </w:rPr>
        <w:t>SpA</w:t>
      </w:r>
      <w:proofErr w:type="spellEnd"/>
      <w:r>
        <w:rPr>
          <w:rFonts w:eastAsia="Calibri" w:cs="Times New Roman"/>
          <w:b/>
          <w:sz w:val="24"/>
          <w:szCs w:val="24"/>
        </w:rPr>
        <w:t>”</w:t>
      </w:r>
    </w:p>
    <w:p w14:paraId="40058541" w14:textId="77777777" w:rsidR="003A3416" w:rsidRDefault="003A3416" w:rsidP="000A4256">
      <w:pPr>
        <w:spacing w:after="0" w:line="240" w:lineRule="auto"/>
        <w:jc w:val="center"/>
        <w:rPr>
          <w:rFonts w:ascii="Calibri" w:eastAsia="Calibri" w:hAnsi="Calibri" w:cs="Calibri"/>
          <w:bCs/>
          <w:sz w:val="20"/>
          <w:szCs w:val="20"/>
        </w:rPr>
      </w:pPr>
    </w:p>
    <w:p w14:paraId="2ED5F079" w14:textId="77777777" w:rsidR="000A4256" w:rsidRDefault="000A4256" w:rsidP="000A4256">
      <w:pPr>
        <w:spacing w:after="0" w:line="240" w:lineRule="auto"/>
        <w:jc w:val="center"/>
        <w:rPr>
          <w:rFonts w:ascii="Calibri" w:eastAsia="Calibri" w:hAnsi="Calibri" w:cs="Calibri"/>
          <w:bCs/>
          <w:sz w:val="20"/>
          <w:szCs w:val="20"/>
        </w:rPr>
      </w:pPr>
    </w:p>
    <w:p w14:paraId="60770DF9" w14:textId="77777777" w:rsidR="000A4256" w:rsidRPr="000A4256" w:rsidRDefault="000A4256" w:rsidP="000A4256">
      <w:pPr>
        <w:spacing w:after="0" w:line="240" w:lineRule="auto"/>
        <w:jc w:val="center"/>
        <w:rPr>
          <w:rFonts w:ascii="Calibri" w:eastAsia="Calibri" w:hAnsi="Calibri" w:cs="Calibri"/>
          <w:bCs/>
          <w:sz w:val="20"/>
          <w:szCs w:val="20"/>
        </w:rPr>
      </w:pPr>
    </w:p>
    <w:p w14:paraId="525FF641" w14:textId="77777777" w:rsidR="007A7DEB" w:rsidRPr="007F0999" w:rsidRDefault="007A7DEB" w:rsidP="000A4256">
      <w:pPr>
        <w:spacing w:after="0" w:line="240" w:lineRule="auto"/>
        <w:jc w:val="center"/>
        <w:rPr>
          <w:rFonts w:eastAsia="Calibri" w:cs="Times New Roman"/>
          <w:b/>
          <w:sz w:val="24"/>
          <w:szCs w:val="24"/>
        </w:rPr>
      </w:pPr>
      <w:bookmarkStart w:id="4" w:name="_Toc350847217"/>
      <w:bookmarkStart w:id="5" w:name="_Toc350928661"/>
      <w:bookmarkStart w:id="6" w:name="_Toc350937998"/>
      <w:bookmarkStart w:id="7" w:name="_Toc351623560"/>
      <w:r w:rsidRPr="007F0999">
        <w:rPr>
          <w:rFonts w:eastAsia="Calibri" w:cs="Times New Roman"/>
          <w:b/>
          <w:sz w:val="24"/>
          <w:szCs w:val="24"/>
        </w:rPr>
        <w:t>DFZ-</w:t>
      </w:r>
      <w:bookmarkEnd w:id="4"/>
      <w:bookmarkEnd w:id="5"/>
      <w:bookmarkEnd w:id="6"/>
      <w:bookmarkEnd w:id="7"/>
      <w:r w:rsidR="007F0999" w:rsidRPr="007F0999">
        <w:rPr>
          <w:rFonts w:eastAsia="Calibri" w:cs="Times New Roman"/>
          <w:b/>
          <w:sz w:val="24"/>
          <w:szCs w:val="24"/>
        </w:rPr>
        <w:t>20</w:t>
      </w:r>
      <w:r w:rsidR="00EC58B2">
        <w:rPr>
          <w:rFonts w:eastAsia="Calibri" w:cs="Times New Roman"/>
          <w:b/>
          <w:sz w:val="24"/>
          <w:szCs w:val="24"/>
        </w:rPr>
        <w:t>21</w:t>
      </w:r>
      <w:r w:rsidR="00C85B60" w:rsidRPr="007F0999">
        <w:rPr>
          <w:rFonts w:eastAsia="Calibri" w:cs="Times New Roman"/>
          <w:b/>
          <w:sz w:val="24"/>
          <w:szCs w:val="24"/>
        </w:rPr>
        <w:t>-</w:t>
      </w:r>
      <w:r w:rsidR="00EC58B2">
        <w:rPr>
          <w:rFonts w:eastAsia="Calibri" w:cs="Times New Roman"/>
          <w:b/>
          <w:sz w:val="24"/>
          <w:szCs w:val="24"/>
        </w:rPr>
        <w:t>2837</w:t>
      </w:r>
      <w:r w:rsidR="00C85B60" w:rsidRPr="007F0999">
        <w:rPr>
          <w:rFonts w:eastAsia="Calibri" w:cs="Times New Roman"/>
          <w:b/>
          <w:sz w:val="24"/>
          <w:szCs w:val="24"/>
        </w:rPr>
        <w:t>-</w:t>
      </w:r>
      <w:r w:rsidR="007F0999" w:rsidRPr="007F0999">
        <w:rPr>
          <w:rFonts w:eastAsia="Calibri" w:cs="Times New Roman"/>
          <w:b/>
          <w:sz w:val="24"/>
          <w:szCs w:val="24"/>
        </w:rPr>
        <w:t>X-SRCA</w:t>
      </w:r>
    </w:p>
    <w:p w14:paraId="4676EB90" w14:textId="77777777" w:rsidR="003A3416" w:rsidRDefault="003A3416" w:rsidP="000A4256">
      <w:pPr>
        <w:spacing w:after="0" w:line="240" w:lineRule="auto"/>
        <w:jc w:val="center"/>
        <w:rPr>
          <w:rFonts w:ascii="Calibri" w:eastAsia="Calibri" w:hAnsi="Calibri" w:cs="Times New Roman"/>
          <w:bCs/>
          <w:sz w:val="20"/>
          <w:szCs w:val="20"/>
        </w:rPr>
      </w:pPr>
    </w:p>
    <w:p w14:paraId="5B37C5E2" w14:textId="77777777" w:rsidR="000A4256" w:rsidRDefault="000A4256" w:rsidP="000A4256">
      <w:pPr>
        <w:spacing w:after="0" w:line="240" w:lineRule="auto"/>
        <w:jc w:val="center"/>
        <w:rPr>
          <w:rFonts w:ascii="Calibri" w:eastAsia="Calibri" w:hAnsi="Calibri" w:cs="Times New Roman"/>
          <w:bCs/>
          <w:sz w:val="20"/>
          <w:szCs w:val="20"/>
        </w:rPr>
      </w:pPr>
    </w:p>
    <w:p w14:paraId="05AF4F63" w14:textId="77777777" w:rsidR="000A4256" w:rsidRPr="000A4256" w:rsidRDefault="000A4256" w:rsidP="000A4256">
      <w:pPr>
        <w:spacing w:after="0" w:line="240" w:lineRule="auto"/>
        <w:jc w:val="center"/>
        <w:rPr>
          <w:rFonts w:ascii="Calibri" w:eastAsia="Calibri" w:hAnsi="Calibri" w:cs="Times New Roman"/>
          <w:bCs/>
          <w:sz w:val="20"/>
          <w:szCs w:val="20"/>
        </w:rPr>
      </w:pPr>
    </w:p>
    <w:p w14:paraId="31854C1A" w14:textId="77777777" w:rsidR="00E06203" w:rsidRPr="007F0999" w:rsidRDefault="00EC58B2" w:rsidP="000A4256">
      <w:pPr>
        <w:spacing w:after="0" w:line="240" w:lineRule="auto"/>
        <w:jc w:val="center"/>
        <w:rPr>
          <w:rFonts w:eastAsia="Calibri" w:cs="Times New Roman"/>
          <w:b/>
          <w:sz w:val="24"/>
          <w:szCs w:val="24"/>
        </w:rPr>
      </w:pPr>
      <w:r>
        <w:rPr>
          <w:rFonts w:eastAsia="Calibri" w:cs="Times New Roman"/>
          <w:b/>
          <w:sz w:val="24"/>
          <w:szCs w:val="24"/>
        </w:rPr>
        <w:t>DICIEMBRE</w:t>
      </w:r>
      <w:r w:rsidR="000A4256">
        <w:rPr>
          <w:rFonts w:eastAsia="Calibri" w:cs="Times New Roman"/>
          <w:b/>
          <w:sz w:val="24"/>
          <w:szCs w:val="24"/>
        </w:rPr>
        <w:t xml:space="preserve"> </w:t>
      </w:r>
      <w:r w:rsidR="007F0999" w:rsidRPr="007F0999">
        <w:rPr>
          <w:rFonts w:eastAsia="Calibri" w:cs="Times New Roman"/>
          <w:b/>
          <w:sz w:val="24"/>
          <w:szCs w:val="24"/>
        </w:rPr>
        <w:t>20</w:t>
      </w:r>
      <w:r w:rsidR="000A4256">
        <w:rPr>
          <w:rFonts w:eastAsia="Calibri" w:cs="Times New Roman"/>
          <w:b/>
          <w:sz w:val="24"/>
          <w:szCs w:val="24"/>
        </w:rPr>
        <w:t>21</w:t>
      </w:r>
    </w:p>
    <w:p w14:paraId="61C551B1" w14:textId="77777777" w:rsidR="003A3416" w:rsidRPr="000A4256" w:rsidRDefault="003A3416" w:rsidP="006062E2">
      <w:pPr>
        <w:spacing w:after="0" w:line="240" w:lineRule="auto"/>
        <w:jc w:val="center"/>
        <w:rPr>
          <w:rFonts w:ascii="Calibri" w:eastAsia="Calibri" w:hAnsi="Calibri" w:cs="Times New Roman"/>
          <w:bCs/>
          <w:sz w:val="20"/>
          <w:szCs w:val="20"/>
        </w:rPr>
      </w:pPr>
    </w:p>
    <w:p w14:paraId="69DBE1BE" w14:textId="77777777" w:rsidR="007258A6" w:rsidRPr="000A4256" w:rsidRDefault="007258A6" w:rsidP="006062E2">
      <w:pPr>
        <w:spacing w:after="0" w:line="240" w:lineRule="auto"/>
        <w:jc w:val="center"/>
        <w:rPr>
          <w:rFonts w:ascii="Calibri" w:eastAsia="Calibri" w:hAnsi="Calibri" w:cs="Times New Roman"/>
          <w:bCs/>
          <w:sz w:val="20"/>
          <w:szCs w:val="20"/>
        </w:rPr>
      </w:pPr>
    </w:p>
    <w:p w14:paraId="33702C30" w14:textId="77777777" w:rsidR="003A3416" w:rsidRPr="000A4256" w:rsidRDefault="003A3416" w:rsidP="006062E2">
      <w:pPr>
        <w:spacing w:after="0" w:line="240" w:lineRule="auto"/>
        <w:jc w:val="center"/>
        <w:rPr>
          <w:rFonts w:ascii="Calibri" w:eastAsia="Calibri" w:hAnsi="Calibri" w:cs="Times New Roman"/>
          <w:bCs/>
          <w:sz w:val="20"/>
          <w:szCs w:val="20"/>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14:paraId="20D40E8D" w14:textId="77777777" w:rsidTr="001C2BC9">
        <w:trPr>
          <w:trHeight w:val="567"/>
          <w:jc w:val="center"/>
        </w:trPr>
        <w:tc>
          <w:tcPr>
            <w:tcW w:w="1210" w:type="dxa"/>
            <w:shd w:val="clear" w:color="auto" w:fill="D9D9D9"/>
            <w:vAlign w:val="center"/>
          </w:tcPr>
          <w:p w14:paraId="715BF212" w14:textId="77777777"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14:paraId="6F628510"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14:paraId="31979FA3"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F0999" w:rsidRPr="006062E2" w14:paraId="63EEB745"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23F0501" w14:textId="77777777" w:rsidR="007F0999" w:rsidRPr="006062E2" w:rsidRDefault="007F0999" w:rsidP="007F0999">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6AF994E" w14:textId="77777777" w:rsidR="007F0999" w:rsidRDefault="007F0999" w:rsidP="007F0999">
            <w:pPr>
              <w:spacing w:after="0" w:line="240" w:lineRule="auto"/>
              <w:jc w:val="center"/>
              <w:rPr>
                <w:rFonts w:ascii="Calibri" w:eastAsia="Calibri" w:hAnsi="Calibri" w:cs="Calibri"/>
                <w:b/>
                <w:sz w:val="16"/>
                <w:szCs w:val="16"/>
                <w:lang w:val="es-ES_tradnl"/>
              </w:rPr>
            </w:pPr>
            <w:r>
              <w:rPr>
                <w:rFonts w:ascii="Calibri" w:eastAsia="Calibri" w:hAnsi="Calibri" w:cs="Calibri"/>
                <w:b/>
                <w:sz w:val="16"/>
                <w:szCs w:val="16"/>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9992A0A" w14:textId="77777777" w:rsidR="007F0999" w:rsidRDefault="00774EF3" w:rsidP="007F0999">
            <w:pPr>
              <w:spacing w:after="0" w:line="240" w:lineRule="auto"/>
              <w:jc w:val="center"/>
              <w:rPr>
                <w:rFonts w:ascii="Calibri" w:eastAsia="Calibri" w:hAnsi="Calibri" w:cs="Calibri"/>
                <w:sz w:val="16"/>
                <w:szCs w:val="16"/>
                <w:lang w:val="es-ES_tradnl"/>
              </w:rPr>
            </w:pPr>
            <w:r>
              <w:rPr>
                <w:rFonts w:ascii="Calibri" w:eastAsia="Calibri" w:hAnsi="Calibri" w:cs="Calibri"/>
                <w:sz w:val="16"/>
                <w:szCs w:val="16"/>
              </w:rPr>
              <w:pict w14:anchorId="4F1186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5pt">
                  <v:imagedata r:id="rId9" o:title=""/>
                  <o:lock v:ext="edit" ungrouping="t" rotation="t" aspectratio="f" cropping="t" verticies="t" grouping="t"/>
                  <o:signatureline v:ext="edit" id="{9BDE7487-19CF-4FE3-A551-515EACE8F131}" provid="{00000000-0000-0000-0000-000000000000}" o:suggestedsigner="Ivonne Mansilla Gomez" o:suggestedsigner2="Jefe Oficina Región de Los Lagos" o:suggestedsigneremail="ivonne.mansilla@sma.gob.cl" issignatureline="t"/>
                </v:shape>
              </w:pict>
            </w:r>
          </w:p>
        </w:tc>
      </w:tr>
      <w:tr w:rsidR="007F0999" w:rsidRPr="006062E2" w14:paraId="5567096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7F9B2A6" w14:textId="77777777" w:rsidR="007F0999" w:rsidRPr="006062E2" w:rsidRDefault="007F0999" w:rsidP="007F0999">
            <w:pPr>
              <w:spacing w:after="0" w:line="240" w:lineRule="auto"/>
              <w:jc w:val="center"/>
              <w:rPr>
                <w:rFonts w:eastAsia="Calibri" w:cs="Calibri"/>
                <w:sz w:val="18"/>
                <w:szCs w:val="18"/>
                <w:lang w:val="es-ES_tradnl"/>
              </w:rPr>
            </w:pPr>
            <w:r w:rsidRPr="007F0999">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1476951" w14:textId="77777777" w:rsidR="007F0999" w:rsidRDefault="00EC58B2" w:rsidP="007F0999">
            <w:pPr>
              <w:spacing w:after="0" w:line="240" w:lineRule="auto"/>
              <w:jc w:val="center"/>
              <w:rPr>
                <w:rFonts w:ascii="Calibri" w:eastAsia="Calibri" w:hAnsi="Calibri" w:cs="Calibri"/>
                <w:b/>
                <w:sz w:val="16"/>
                <w:szCs w:val="16"/>
                <w:lang w:val="es-ES_tradnl"/>
              </w:rPr>
            </w:pPr>
            <w:r>
              <w:rPr>
                <w:rFonts w:ascii="Calibri" w:eastAsia="Calibri" w:hAnsi="Calibri" w:cs="Calibri"/>
                <w:b/>
                <w:sz w:val="16"/>
                <w:szCs w:val="16"/>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4BA00830" w14:textId="77777777" w:rsidR="007F0999" w:rsidRDefault="00774EF3" w:rsidP="007F0999">
            <w:pPr>
              <w:spacing w:after="0" w:line="240" w:lineRule="auto"/>
              <w:jc w:val="center"/>
              <w:rPr>
                <w:rFonts w:ascii="Calibri" w:eastAsia="Calibri" w:hAnsi="Calibri" w:cs="Calibri"/>
                <w:sz w:val="16"/>
                <w:szCs w:val="16"/>
              </w:rPr>
            </w:pPr>
            <w:r>
              <w:rPr>
                <w:rFonts w:ascii="Calibri" w:eastAsia="Calibri" w:hAnsi="Calibri" w:cs="Calibri"/>
                <w:sz w:val="16"/>
                <w:szCs w:val="16"/>
              </w:rPr>
              <w:pict w14:anchorId="6E666BC8">
                <v:shape id="_x0000_i1026" type="#_x0000_t75" alt="Línea de firma de Microsoft Office..." style="width:114pt;height:54.5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Patricia Aros B." o:suggestedsigner2="Fiscalizador DFZ" o:suggestedsigneremail="patricia.aros@sma.gob.cl" issignatureline="t"/>
                </v:shape>
              </w:pict>
            </w:r>
          </w:p>
        </w:tc>
      </w:tr>
    </w:tbl>
    <w:p w14:paraId="6CDFB650" w14:textId="77777777" w:rsidR="007A7DEB" w:rsidRPr="00CC6206" w:rsidRDefault="007A7DEB" w:rsidP="006062E2">
      <w:pPr>
        <w:spacing w:after="0" w:line="240" w:lineRule="auto"/>
        <w:jc w:val="center"/>
        <w:rPr>
          <w:rFonts w:eastAsia="Calibri" w:cs="Times New Roman"/>
          <w:bCs/>
          <w:sz w:val="20"/>
          <w:szCs w:val="20"/>
        </w:rPr>
      </w:pPr>
    </w:p>
    <w:p w14:paraId="5D62005D" w14:textId="77777777"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20221931" w:displacedByCustomXml="next"/>
    <w:bookmarkStart w:id="9" w:name="_Toc20221866" w:displacedByCustomXml="next"/>
    <w:bookmarkStart w:id="10" w:name="_Toc449106552" w:displacedByCustomXml="next"/>
    <w:bookmarkStart w:id="11" w:name="_Toc20233947" w:displacedByCustomXml="next"/>
    <w:bookmarkStart w:id="12" w:name="_Toc80632430" w:displacedByCustomXml="next"/>
    <w:bookmarkStart w:id="13" w:name="_Toc87969904" w:displacedByCustomXml="next"/>
    <w:sdt>
      <w:sdtPr>
        <w:rPr>
          <w:lang w:val="es-ES"/>
        </w:rPr>
        <w:id w:val="-818871519"/>
        <w:docPartObj>
          <w:docPartGallery w:val="Table of Contents"/>
          <w:docPartUnique/>
        </w:docPartObj>
      </w:sdtPr>
      <w:sdtEndPr>
        <w:rPr>
          <w:rFonts w:ascii="Calibri" w:hAnsi="Calibri"/>
        </w:rPr>
      </w:sdtEndPr>
      <w:sdtContent>
        <w:p w14:paraId="13B4DFCE" w14:textId="77777777" w:rsidR="00E40565" w:rsidRPr="00E40565" w:rsidRDefault="007A7DEB" w:rsidP="006062E2">
          <w:pPr>
            <w:spacing w:after="0" w:line="240" w:lineRule="auto"/>
            <w:ind w:left="705" w:hanging="705"/>
            <w:contextualSpacing/>
            <w:outlineLvl w:val="0"/>
            <w:rPr>
              <w:noProof/>
            </w:rPr>
          </w:pPr>
          <w:r w:rsidRPr="006062E2">
            <w:rPr>
              <w:rFonts w:eastAsia="Calibri" w:cs="Calibri"/>
              <w:b/>
              <w:sz w:val="24"/>
              <w:szCs w:val="20"/>
              <w:lang w:val="es-ES"/>
            </w:rPr>
            <w:t>Contenido</w:t>
          </w:r>
          <w:bookmarkEnd w:id="13"/>
          <w:bookmarkEnd w:id="12"/>
          <w:bookmarkEnd w:id="11"/>
          <w:bookmarkEnd w:id="10"/>
          <w:bookmarkEnd w:id="9"/>
          <w:bookmarkEnd w:id="8"/>
          <w:r w:rsidRPr="00E40565">
            <w:rPr>
              <w:rFonts w:ascii="Calibri" w:eastAsia="Calibri" w:hAnsi="Calibri" w:cs="Calibri"/>
            </w:rPr>
            <w:fldChar w:fldCharType="begin"/>
          </w:r>
          <w:r w:rsidRPr="00E40565">
            <w:rPr>
              <w:rFonts w:ascii="Calibri" w:eastAsia="Calibri" w:hAnsi="Calibri" w:cs="Calibri"/>
            </w:rPr>
            <w:instrText xml:space="preserve"> TOC \o "1-3" \h \z \u </w:instrText>
          </w:r>
          <w:r w:rsidRPr="00E40565">
            <w:rPr>
              <w:rFonts w:ascii="Calibri" w:eastAsia="Calibri" w:hAnsi="Calibri" w:cs="Calibri"/>
            </w:rPr>
            <w:fldChar w:fldCharType="separate"/>
          </w:r>
        </w:p>
        <w:p w14:paraId="1CFAAA85" w14:textId="77777777" w:rsidR="00E40565" w:rsidRPr="00E40565" w:rsidRDefault="00E40565">
          <w:pPr>
            <w:pStyle w:val="TDC1"/>
            <w:tabs>
              <w:tab w:val="right" w:leader="dot" w:pos="9962"/>
            </w:tabs>
            <w:rPr>
              <w:rFonts w:eastAsiaTheme="minorEastAsia"/>
              <w:noProof/>
              <w:lang w:eastAsia="es-CL"/>
            </w:rPr>
          </w:pPr>
        </w:p>
        <w:p w14:paraId="576C6B22" w14:textId="77777777" w:rsidR="00E40565" w:rsidRPr="00E40565" w:rsidRDefault="00774EF3">
          <w:pPr>
            <w:pStyle w:val="TDC1"/>
            <w:tabs>
              <w:tab w:val="left" w:pos="440"/>
              <w:tab w:val="right" w:leader="dot" w:pos="9962"/>
            </w:tabs>
            <w:rPr>
              <w:rFonts w:eastAsiaTheme="minorEastAsia"/>
              <w:noProof/>
              <w:lang w:eastAsia="es-CL"/>
            </w:rPr>
          </w:pPr>
          <w:hyperlink w:anchor="_Toc87969905" w:history="1">
            <w:r w:rsidR="00E40565" w:rsidRPr="00E40565">
              <w:rPr>
                <w:rStyle w:val="Hipervnculo"/>
                <w:noProof/>
              </w:rPr>
              <w:t>1</w:t>
            </w:r>
            <w:r w:rsidR="00E40565" w:rsidRPr="00E40565">
              <w:rPr>
                <w:rFonts w:eastAsiaTheme="minorEastAsia"/>
                <w:noProof/>
                <w:lang w:eastAsia="es-CL"/>
              </w:rPr>
              <w:tab/>
            </w:r>
            <w:r w:rsidR="00E40565" w:rsidRPr="00E40565">
              <w:rPr>
                <w:rStyle w:val="Hipervnculo"/>
                <w:noProof/>
              </w:rPr>
              <w:t>RESUMEN</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_Toc87969905 \h </w:instrText>
            </w:r>
            <w:r w:rsidR="00E40565" w:rsidRPr="00E40565">
              <w:rPr>
                <w:noProof/>
                <w:webHidden/>
              </w:rPr>
            </w:r>
            <w:r w:rsidR="00E40565" w:rsidRPr="00E40565">
              <w:rPr>
                <w:noProof/>
                <w:webHidden/>
              </w:rPr>
              <w:fldChar w:fldCharType="separate"/>
            </w:r>
            <w:r w:rsidR="001C1D45">
              <w:rPr>
                <w:noProof/>
                <w:webHidden/>
              </w:rPr>
              <w:t>3</w:t>
            </w:r>
            <w:r w:rsidR="00E40565" w:rsidRPr="00E40565">
              <w:rPr>
                <w:noProof/>
                <w:webHidden/>
              </w:rPr>
              <w:fldChar w:fldCharType="end"/>
            </w:r>
          </w:hyperlink>
        </w:p>
        <w:p w14:paraId="7556E7BE" w14:textId="77777777" w:rsidR="00E40565" w:rsidRPr="00E40565" w:rsidRDefault="00774EF3">
          <w:pPr>
            <w:pStyle w:val="TDC1"/>
            <w:tabs>
              <w:tab w:val="left" w:pos="440"/>
              <w:tab w:val="right" w:leader="dot" w:pos="9962"/>
            </w:tabs>
            <w:rPr>
              <w:rFonts w:eastAsiaTheme="minorEastAsia"/>
              <w:noProof/>
              <w:lang w:eastAsia="es-CL"/>
            </w:rPr>
          </w:pPr>
          <w:hyperlink w:anchor="_Toc87969906" w:history="1">
            <w:r w:rsidR="00E40565" w:rsidRPr="00E40565">
              <w:rPr>
                <w:rStyle w:val="Hipervnculo"/>
                <w:noProof/>
              </w:rPr>
              <w:t>2</w:t>
            </w:r>
            <w:r w:rsidR="00E40565" w:rsidRPr="00E40565">
              <w:rPr>
                <w:rFonts w:eastAsiaTheme="minorEastAsia"/>
                <w:noProof/>
                <w:lang w:eastAsia="es-CL"/>
              </w:rPr>
              <w:tab/>
            </w:r>
            <w:r w:rsidR="00E40565" w:rsidRPr="00E40565">
              <w:rPr>
                <w:rStyle w:val="Hipervnculo"/>
                <w:noProof/>
              </w:rPr>
              <w:t>IDENTIFICACIÓN DEL PROYECTO, ACTIVIDAD O FUENTE FISCALIZADA</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_Toc87969906 \h </w:instrText>
            </w:r>
            <w:r w:rsidR="00E40565" w:rsidRPr="00E40565">
              <w:rPr>
                <w:noProof/>
                <w:webHidden/>
              </w:rPr>
            </w:r>
            <w:r w:rsidR="00E40565" w:rsidRPr="00E40565">
              <w:rPr>
                <w:noProof/>
                <w:webHidden/>
              </w:rPr>
              <w:fldChar w:fldCharType="separate"/>
            </w:r>
            <w:r w:rsidR="001C1D45">
              <w:rPr>
                <w:noProof/>
                <w:webHidden/>
              </w:rPr>
              <w:t>5</w:t>
            </w:r>
            <w:r w:rsidR="00E40565" w:rsidRPr="00E40565">
              <w:rPr>
                <w:noProof/>
                <w:webHidden/>
              </w:rPr>
              <w:fldChar w:fldCharType="end"/>
            </w:r>
          </w:hyperlink>
        </w:p>
        <w:p w14:paraId="22054F8C" w14:textId="77777777" w:rsidR="00E40565" w:rsidRPr="00E40565" w:rsidRDefault="00774EF3">
          <w:pPr>
            <w:pStyle w:val="TDC1"/>
            <w:tabs>
              <w:tab w:val="left" w:pos="660"/>
              <w:tab w:val="right" w:leader="dot" w:pos="9962"/>
            </w:tabs>
            <w:rPr>
              <w:rFonts w:eastAsiaTheme="minorEastAsia"/>
              <w:noProof/>
              <w:lang w:eastAsia="es-CL"/>
            </w:rPr>
          </w:pPr>
          <w:hyperlink w:anchor="_Toc87969907" w:history="1">
            <w:r w:rsidR="00E40565" w:rsidRPr="00E40565">
              <w:rPr>
                <w:rStyle w:val="Hipervnculo"/>
                <w:noProof/>
              </w:rPr>
              <w:t>2.1</w:t>
            </w:r>
            <w:r w:rsidR="00E40565" w:rsidRPr="00E40565">
              <w:rPr>
                <w:rFonts w:eastAsiaTheme="minorEastAsia"/>
                <w:noProof/>
                <w:lang w:eastAsia="es-CL"/>
              </w:rPr>
              <w:tab/>
            </w:r>
            <w:r w:rsidR="00E40565" w:rsidRPr="00E40565">
              <w:rPr>
                <w:rStyle w:val="Hipervnculo"/>
                <w:noProof/>
              </w:rPr>
              <w:t>Antecedentes Generales</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_Toc87969907 \h </w:instrText>
            </w:r>
            <w:r w:rsidR="00E40565" w:rsidRPr="00E40565">
              <w:rPr>
                <w:noProof/>
                <w:webHidden/>
              </w:rPr>
            </w:r>
            <w:r w:rsidR="00E40565" w:rsidRPr="00E40565">
              <w:rPr>
                <w:noProof/>
                <w:webHidden/>
              </w:rPr>
              <w:fldChar w:fldCharType="separate"/>
            </w:r>
            <w:r w:rsidR="001C1D45">
              <w:rPr>
                <w:noProof/>
                <w:webHidden/>
              </w:rPr>
              <w:t>5</w:t>
            </w:r>
            <w:r w:rsidR="00E40565" w:rsidRPr="00E40565">
              <w:rPr>
                <w:noProof/>
                <w:webHidden/>
              </w:rPr>
              <w:fldChar w:fldCharType="end"/>
            </w:r>
          </w:hyperlink>
        </w:p>
        <w:p w14:paraId="40C97A83" w14:textId="77777777" w:rsidR="00E40565" w:rsidRPr="00E40565" w:rsidRDefault="00774EF3">
          <w:pPr>
            <w:pStyle w:val="TDC1"/>
            <w:tabs>
              <w:tab w:val="left" w:pos="660"/>
              <w:tab w:val="right" w:leader="dot" w:pos="9962"/>
            </w:tabs>
            <w:rPr>
              <w:rFonts w:eastAsiaTheme="minorEastAsia"/>
              <w:noProof/>
              <w:lang w:eastAsia="es-CL"/>
            </w:rPr>
          </w:pPr>
          <w:hyperlink w:anchor="_Toc87969908" w:history="1">
            <w:r w:rsidR="00E40565" w:rsidRPr="00E40565">
              <w:rPr>
                <w:rStyle w:val="Hipervnculo"/>
                <w:rFonts w:eastAsia="Calibri" w:cs="Calibri"/>
                <w:noProof/>
              </w:rPr>
              <w:t>2.2</w:t>
            </w:r>
            <w:r w:rsidR="00E40565" w:rsidRPr="00E40565">
              <w:rPr>
                <w:rFonts w:eastAsiaTheme="minorEastAsia"/>
                <w:noProof/>
                <w:lang w:eastAsia="es-CL"/>
              </w:rPr>
              <w:tab/>
            </w:r>
            <w:r w:rsidR="00E40565" w:rsidRPr="00E40565">
              <w:rPr>
                <w:rStyle w:val="Hipervnculo"/>
                <w:rFonts w:eastAsia="Calibri" w:cs="Calibri"/>
                <w:noProof/>
              </w:rPr>
              <w:t>Ubicación y Layout</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_Toc87969908 \h </w:instrText>
            </w:r>
            <w:r w:rsidR="00E40565" w:rsidRPr="00E40565">
              <w:rPr>
                <w:noProof/>
                <w:webHidden/>
              </w:rPr>
            </w:r>
            <w:r w:rsidR="00E40565" w:rsidRPr="00E40565">
              <w:rPr>
                <w:noProof/>
                <w:webHidden/>
              </w:rPr>
              <w:fldChar w:fldCharType="separate"/>
            </w:r>
            <w:r w:rsidR="001C1D45">
              <w:rPr>
                <w:noProof/>
                <w:webHidden/>
              </w:rPr>
              <w:t>4</w:t>
            </w:r>
            <w:r w:rsidR="00E40565" w:rsidRPr="00E40565">
              <w:rPr>
                <w:noProof/>
                <w:webHidden/>
              </w:rPr>
              <w:fldChar w:fldCharType="end"/>
            </w:r>
          </w:hyperlink>
        </w:p>
        <w:p w14:paraId="0C6DC677" w14:textId="77777777" w:rsidR="00E40565" w:rsidRPr="00E40565" w:rsidRDefault="00774EF3">
          <w:pPr>
            <w:pStyle w:val="TDC1"/>
            <w:tabs>
              <w:tab w:val="left" w:pos="440"/>
              <w:tab w:val="right" w:leader="dot" w:pos="9962"/>
            </w:tabs>
            <w:rPr>
              <w:rFonts w:eastAsiaTheme="minorEastAsia"/>
              <w:noProof/>
              <w:lang w:eastAsia="es-CL"/>
            </w:rPr>
          </w:pPr>
          <w:hyperlink w:anchor="_Toc87969909" w:history="1">
            <w:r w:rsidR="00E40565" w:rsidRPr="00E40565">
              <w:rPr>
                <w:rStyle w:val="Hipervnculo"/>
                <w:noProof/>
              </w:rPr>
              <w:t>3</w:t>
            </w:r>
            <w:r w:rsidR="00E40565" w:rsidRPr="00E40565">
              <w:rPr>
                <w:rFonts w:eastAsiaTheme="minorEastAsia"/>
                <w:noProof/>
                <w:lang w:eastAsia="es-CL"/>
              </w:rPr>
              <w:tab/>
            </w:r>
            <w:r w:rsidR="00E40565" w:rsidRPr="00E40565">
              <w:rPr>
                <w:rStyle w:val="Hipervnculo"/>
                <w:noProof/>
              </w:rPr>
              <w:t>ANTECEDENTES DE LA ACTIVIDAD DE FISCALIZACIÓN</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_Toc87969909 \h </w:instrText>
            </w:r>
            <w:r w:rsidR="00E40565" w:rsidRPr="00E40565">
              <w:rPr>
                <w:noProof/>
                <w:webHidden/>
              </w:rPr>
            </w:r>
            <w:r w:rsidR="00E40565" w:rsidRPr="00E40565">
              <w:rPr>
                <w:noProof/>
                <w:webHidden/>
              </w:rPr>
              <w:fldChar w:fldCharType="separate"/>
            </w:r>
            <w:r w:rsidR="001C1D45">
              <w:rPr>
                <w:noProof/>
                <w:webHidden/>
              </w:rPr>
              <w:t>6</w:t>
            </w:r>
            <w:r w:rsidR="00E40565" w:rsidRPr="00E40565">
              <w:rPr>
                <w:noProof/>
                <w:webHidden/>
              </w:rPr>
              <w:fldChar w:fldCharType="end"/>
            </w:r>
          </w:hyperlink>
        </w:p>
        <w:p w14:paraId="6A6372A8" w14:textId="77777777" w:rsidR="00E40565" w:rsidRPr="00E40565" w:rsidRDefault="00774EF3">
          <w:pPr>
            <w:pStyle w:val="TDC1"/>
            <w:tabs>
              <w:tab w:val="left" w:pos="660"/>
              <w:tab w:val="right" w:leader="dot" w:pos="9962"/>
            </w:tabs>
            <w:rPr>
              <w:rFonts w:eastAsiaTheme="minorEastAsia"/>
              <w:noProof/>
              <w:lang w:eastAsia="es-CL"/>
            </w:rPr>
          </w:pPr>
          <w:hyperlink w:anchor="_Toc87969910" w:history="1">
            <w:r w:rsidR="00E40565" w:rsidRPr="00E40565">
              <w:rPr>
                <w:rStyle w:val="Hipervnculo"/>
                <w:noProof/>
              </w:rPr>
              <w:t>3.1</w:t>
            </w:r>
            <w:r w:rsidR="00E40565" w:rsidRPr="00E40565">
              <w:rPr>
                <w:rFonts w:eastAsiaTheme="minorEastAsia"/>
                <w:noProof/>
                <w:lang w:eastAsia="es-CL"/>
              </w:rPr>
              <w:tab/>
            </w:r>
            <w:r w:rsidR="00E40565" w:rsidRPr="00E40565">
              <w:rPr>
                <w:rStyle w:val="Hipervnculo"/>
                <w:noProof/>
              </w:rPr>
              <w:t>Motivo de la Actividad de Fiscalización</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_Toc87969910 \h </w:instrText>
            </w:r>
            <w:r w:rsidR="00E40565" w:rsidRPr="00E40565">
              <w:rPr>
                <w:noProof/>
                <w:webHidden/>
              </w:rPr>
            </w:r>
            <w:r w:rsidR="00E40565" w:rsidRPr="00E40565">
              <w:rPr>
                <w:noProof/>
                <w:webHidden/>
              </w:rPr>
              <w:fldChar w:fldCharType="separate"/>
            </w:r>
            <w:r w:rsidR="001C1D45">
              <w:rPr>
                <w:noProof/>
                <w:webHidden/>
              </w:rPr>
              <w:t>6</w:t>
            </w:r>
            <w:r w:rsidR="00E40565" w:rsidRPr="00E40565">
              <w:rPr>
                <w:noProof/>
                <w:webHidden/>
              </w:rPr>
              <w:fldChar w:fldCharType="end"/>
            </w:r>
          </w:hyperlink>
        </w:p>
        <w:p w14:paraId="0432966A" w14:textId="77777777" w:rsidR="00E40565" w:rsidRPr="00E40565" w:rsidRDefault="00774EF3">
          <w:pPr>
            <w:pStyle w:val="TDC1"/>
            <w:tabs>
              <w:tab w:val="left" w:pos="660"/>
              <w:tab w:val="right" w:leader="dot" w:pos="9962"/>
            </w:tabs>
            <w:rPr>
              <w:rFonts w:eastAsiaTheme="minorEastAsia"/>
              <w:noProof/>
              <w:lang w:eastAsia="es-CL"/>
            </w:rPr>
          </w:pPr>
          <w:hyperlink w:anchor="_Toc87969911" w:history="1">
            <w:r w:rsidR="00E40565" w:rsidRPr="00E40565">
              <w:rPr>
                <w:rStyle w:val="Hipervnculo"/>
                <w:rFonts w:eastAsia="Calibri" w:cs="Calibri"/>
                <w:noProof/>
              </w:rPr>
              <w:t>3.2</w:t>
            </w:r>
            <w:r w:rsidR="00E40565" w:rsidRPr="00E40565">
              <w:rPr>
                <w:rFonts w:eastAsiaTheme="minorEastAsia"/>
                <w:noProof/>
                <w:lang w:eastAsia="es-CL"/>
              </w:rPr>
              <w:tab/>
            </w:r>
            <w:r w:rsidR="00E40565" w:rsidRPr="00E40565">
              <w:rPr>
                <w:rStyle w:val="Hipervnculo"/>
                <w:rFonts w:eastAsia="Calibri" w:cs="Calibri"/>
                <w:noProof/>
              </w:rPr>
              <w:t>Materia Específica Objeto de la Fiscalización Ambiental</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_Toc87969911 \h </w:instrText>
            </w:r>
            <w:r w:rsidR="00E40565" w:rsidRPr="00E40565">
              <w:rPr>
                <w:noProof/>
                <w:webHidden/>
              </w:rPr>
            </w:r>
            <w:r w:rsidR="00E40565" w:rsidRPr="00E40565">
              <w:rPr>
                <w:noProof/>
                <w:webHidden/>
              </w:rPr>
              <w:fldChar w:fldCharType="separate"/>
            </w:r>
            <w:r w:rsidR="001C1D45">
              <w:rPr>
                <w:noProof/>
                <w:webHidden/>
              </w:rPr>
              <w:t>6</w:t>
            </w:r>
            <w:r w:rsidR="00E40565" w:rsidRPr="00E40565">
              <w:rPr>
                <w:noProof/>
                <w:webHidden/>
              </w:rPr>
              <w:fldChar w:fldCharType="end"/>
            </w:r>
          </w:hyperlink>
        </w:p>
        <w:p w14:paraId="23C10BE5" w14:textId="77777777" w:rsidR="00E40565" w:rsidRPr="00E40565" w:rsidRDefault="00774EF3">
          <w:pPr>
            <w:pStyle w:val="TDC1"/>
            <w:tabs>
              <w:tab w:val="left" w:pos="660"/>
              <w:tab w:val="right" w:leader="dot" w:pos="9962"/>
            </w:tabs>
            <w:rPr>
              <w:rFonts w:eastAsiaTheme="minorEastAsia"/>
              <w:noProof/>
              <w:lang w:eastAsia="es-CL"/>
            </w:rPr>
          </w:pPr>
          <w:hyperlink w:anchor="_Toc87969912" w:history="1">
            <w:r w:rsidR="00E40565" w:rsidRPr="00E40565">
              <w:rPr>
                <w:rStyle w:val="Hipervnculo"/>
                <w:rFonts w:eastAsia="Calibri" w:cs="Calibri"/>
                <w:noProof/>
              </w:rPr>
              <w:t>3.3</w:t>
            </w:r>
            <w:r w:rsidR="00E40565" w:rsidRPr="00E40565">
              <w:rPr>
                <w:rFonts w:eastAsiaTheme="minorEastAsia"/>
                <w:noProof/>
                <w:lang w:eastAsia="es-CL"/>
              </w:rPr>
              <w:tab/>
            </w:r>
            <w:r w:rsidR="00E40565" w:rsidRPr="00E40565">
              <w:rPr>
                <w:rStyle w:val="Hipervnculo"/>
                <w:rFonts w:eastAsia="Calibri" w:cs="Calibri"/>
                <w:noProof/>
              </w:rPr>
              <w:t>Aspectos relativos a la ejecución de la Inspección Ambiental</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_Toc87969912 \h </w:instrText>
            </w:r>
            <w:r w:rsidR="00E40565" w:rsidRPr="00E40565">
              <w:rPr>
                <w:noProof/>
                <w:webHidden/>
              </w:rPr>
            </w:r>
            <w:r w:rsidR="00E40565" w:rsidRPr="00E40565">
              <w:rPr>
                <w:noProof/>
                <w:webHidden/>
              </w:rPr>
              <w:fldChar w:fldCharType="separate"/>
            </w:r>
            <w:r w:rsidR="001C1D45">
              <w:rPr>
                <w:noProof/>
                <w:webHidden/>
              </w:rPr>
              <w:t>6</w:t>
            </w:r>
            <w:r w:rsidR="00E40565" w:rsidRPr="00E40565">
              <w:rPr>
                <w:noProof/>
                <w:webHidden/>
              </w:rPr>
              <w:fldChar w:fldCharType="end"/>
            </w:r>
          </w:hyperlink>
        </w:p>
        <w:p w14:paraId="3FF20A30" w14:textId="77777777" w:rsidR="00E40565" w:rsidRPr="00E40565" w:rsidRDefault="00774EF3">
          <w:pPr>
            <w:pStyle w:val="TDC2"/>
            <w:tabs>
              <w:tab w:val="left" w:pos="1100"/>
              <w:tab w:val="right" w:leader="dot" w:pos="9962"/>
            </w:tabs>
            <w:rPr>
              <w:rFonts w:eastAsiaTheme="minorEastAsia"/>
              <w:noProof/>
              <w:lang w:eastAsia="es-CL"/>
            </w:rPr>
          </w:pPr>
          <w:hyperlink w:anchor="_Toc87969913" w:history="1">
            <w:r w:rsidR="00E40565" w:rsidRPr="00E40565">
              <w:rPr>
                <w:rStyle w:val="Hipervnculo"/>
                <w:rFonts w:eastAsia="Calibri" w:cs="Calibri"/>
                <w:noProof/>
              </w:rPr>
              <w:t>3.3.1</w:t>
            </w:r>
            <w:r w:rsidR="00E40565" w:rsidRPr="00E40565">
              <w:rPr>
                <w:rFonts w:eastAsiaTheme="minorEastAsia"/>
                <w:noProof/>
                <w:lang w:eastAsia="es-CL"/>
              </w:rPr>
              <w:tab/>
            </w:r>
            <w:r w:rsidR="00E40565" w:rsidRPr="00E40565">
              <w:rPr>
                <w:rStyle w:val="Hipervnculo"/>
                <w:rFonts w:eastAsia="Calibri" w:cs="Calibri"/>
                <w:noProof/>
              </w:rPr>
              <w:t>Ejecución de la inspección.</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_Toc87969913 \h </w:instrText>
            </w:r>
            <w:r w:rsidR="00E40565" w:rsidRPr="00E40565">
              <w:rPr>
                <w:noProof/>
                <w:webHidden/>
              </w:rPr>
            </w:r>
            <w:r w:rsidR="00E40565" w:rsidRPr="00E40565">
              <w:rPr>
                <w:noProof/>
                <w:webHidden/>
              </w:rPr>
              <w:fldChar w:fldCharType="separate"/>
            </w:r>
            <w:r w:rsidR="001C1D45">
              <w:rPr>
                <w:noProof/>
                <w:webHidden/>
              </w:rPr>
              <w:t>6</w:t>
            </w:r>
            <w:r w:rsidR="00E40565" w:rsidRPr="00E40565">
              <w:rPr>
                <w:noProof/>
                <w:webHidden/>
              </w:rPr>
              <w:fldChar w:fldCharType="end"/>
            </w:r>
          </w:hyperlink>
        </w:p>
        <w:p w14:paraId="437D9D8B" w14:textId="77777777" w:rsidR="00E40565" w:rsidRPr="00E40565" w:rsidRDefault="00774EF3">
          <w:pPr>
            <w:pStyle w:val="TDC2"/>
            <w:tabs>
              <w:tab w:val="left" w:pos="1100"/>
              <w:tab w:val="right" w:leader="dot" w:pos="9962"/>
            </w:tabs>
            <w:rPr>
              <w:rFonts w:eastAsiaTheme="minorEastAsia"/>
              <w:noProof/>
              <w:lang w:eastAsia="es-CL"/>
            </w:rPr>
          </w:pPr>
          <w:hyperlink w:anchor="_Toc87969914" w:history="1">
            <w:r w:rsidR="00E40565" w:rsidRPr="00E40565">
              <w:rPr>
                <w:rStyle w:val="Hipervnculo"/>
                <w:rFonts w:eastAsia="Calibri" w:cs="Calibri"/>
                <w:noProof/>
              </w:rPr>
              <w:t>3.3.2</w:t>
            </w:r>
            <w:r w:rsidR="00E40565" w:rsidRPr="00E40565">
              <w:rPr>
                <w:rFonts w:eastAsiaTheme="minorEastAsia"/>
                <w:noProof/>
                <w:lang w:eastAsia="es-CL"/>
              </w:rPr>
              <w:tab/>
            </w:r>
            <w:r w:rsidR="00E40565" w:rsidRPr="00E40565">
              <w:rPr>
                <w:rStyle w:val="Hipervnculo"/>
                <w:rFonts w:eastAsia="Calibri" w:cs="Calibri"/>
                <w:noProof/>
              </w:rPr>
              <w:t>Esquema de recorrido</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_Toc87969914 \h </w:instrText>
            </w:r>
            <w:r w:rsidR="00E40565" w:rsidRPr="00E40565">
              <w:rPr>
                <w:noProof/>
                <w:webHidden/>
              </w:rPr>
            </w:r>
            <w:r w:rsidR="00E40565" w:rsidRPr="00E40565">
              <w:rPr>
                <w:noProof/>
                <w:webHidden/>
              </w:rPr>
              <w:fldChar w:fldCharType="separate"/>
            </w:r>
            <w:r w:rsidR="001C1D45">
              <w:rPr>
                <w:noProof/>
                <w:webHidden/>
              </w:rPr>
              <w:t>7</w:t>
            </w:r>
            <w:r w:rsidR="00E40565" w:rsidRPr="00E40565">
              <w:rPr>
                <w:noProof/>
                <w:webHidden/>
              </w:rPr>
              <w:fldChar w:fldCharType="end"/>
            </w:r>
          </w:hyperlink>
        </w:p>
        <w:p w14:paraId="4511A9A0" w14:textId="77777777" w:rsidR="00E40565" w:rsidRPr="00E40565" w:rsidRDefault="00774EF3">
          <w:pPr>
            <w:pStyle w:val="TDC2"/>
            <w:tabs>
              <w:tab w:val="left" w:pos="1100"/>
              <w:tab w:val="right" w:leader="dot" w:pos="9962"/>
            </w:tabs>
            <w:rPr>
              <w:rFonts w:eastAsiaTheme="minorEastAsia"/>
              <w:noProof/>
              <w:lang w:eastAsia="es-CL"/>
            </w:rPr>
          </w:pPr>
          <w:hyperlink w:anchor="_Toc87969915" w:history="1">
            <w:r w:rsidR="00E40565" w:rsidRPr="00E40565">
              <w:rPr>
                <w:rStyle w:val="Hipervnculo"/>
                <w:rFonts w:eastAsia="Calibri" w:cs="Calibri"/>
                <w:noProof/>
              </w:rPr>
              <w:t>3.3.3</w:t>
            </w:r>
            <w:r w:rsidR="00E40565" w:rsidRPr="00E40565">
              <w:rPr>
                <w:rFonts w:eastAsiaTheme="minorEastAsia"/>
                <w:noProof/>
                <w:lang w:eastAsia="es-CL"/>
              </w:rPr>
              <w:tab/>
            </w:r>
            <w:r w:rsidR="00E40565" w:rsidRPr="00E40565">
              <w:rPr>
                <w:rStyle w:val="Hipervnculo"/>
                <w:rFonts w:eastAsia="Calibri" w:cs="Calibri"/>
                <w:noProof/>
              </w:rPr>
              <w:t>Detalle del Recorrido de la Inspección</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_Toc87969915 \h </w:instrText>
            </w:r>
            <w:r w:rsidR="00E40565" w:rsidRPr="00E40565">
              <w:rPr>
                <w:noProof/>
                <w:webHidden/>
              </w:rPr>
            </w:r>
            <w:r w:rsidR="00E40565" w:rsidRPr="00E40565">
              <w:rPr>
                <w:noProof/>
                <w:webHidden/>
              </w:rPr>
              <w:fldChar w:fldCharType="separate"/>
            </w:r>
            <w:r w:rsidR="001C1D45">
              <w:rPr>
                <w:noProof/>
                <w:webHidden/>
              </w:rPr>
              <w:t>7</w:t>
            </w:r>
            <w:r w:rsidR="00E40565" w:rsidRPr="00E40565">
              <w:rPr>
                <w:noProof/>
                <w:webHidden/>
              </w:rPr>
              <w:fldChar w:fldCharType="end"/>
            </w:r>
          </w:hyperlink>
        </w:p>
        <w:p w14:paraId="51A52794" w14:textId="77777777" w:rsidR="00E40565" w:rsidRPr="00E40565" w:rsidRDefault="00774EF3">
          <w:pPr>
            <w:pStyle w:val="TDC2"/>
            <w:tabs>
              <w:tab w:val="left" w:pos="1100"/>
              <w:tab w:val="right" w:leader="dot" w:pos="9962"/>
            </w:tabs>
            <w:rPr>
              <w:rFonts w:eastAsiaTheme="minorEastAsia"/>
              <w:noProof/>
              <w:lang w:eastAsia="es-CL"/>
            </w:rPr>
          </w:pPr>
          <w:hyperlink w:anchor="_Toc87969916" w:history="1">
            <w:r w:rsidR="00E40565" w:rsidRPr="00E40565">
              <w:rPr>
                <w:rStyle w:val="Hipervnculo"/>
                <w:noProof/>
              </w:rPr>
              <w:t>3.3.3.1</w:t>
            </w:r>
            <w:r w:rsidR="00E40565" w:rsidRPr="00E40565">
              <w:rPr>
                <w:rFonts w:eastAsiaTheme="minorEastAsia"/>
                <w:noProof/>
                <w:lang w:eastAsia="es-CL"/>
              </w:rPr>
              <w:tab/>
            </w:r>
            <w:r w:rsidR="00E40565" w:rsidRPr="00E40565">
              <w:rPr>
                <w:rStyle w:val="Hipervnculo"/>
                <w:noProof/>
              </w:rPr>
              <w:t>Primer día de inspección .</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_Toc87969916 \h </w:instrText>
            </w:r>
            <w:r w:rsidR="00E40565" w:rsidRPr="00E40565">
              <w:rPr>
                <w:noProof/>
                <w:webHidden/>
              </w:rPr>
            </w:r>
            <w:r w:rsidR="00E40565" w:rsidRPr="00E40565">
              <w:rPr>
                <w:noProof/>
                <w:webHidden/>
              </w:rPr>
              <w:fldChar w:fldCharType="separate"/>
            </w:r>
            <w:r w:rsidR="001C1D45">
              <w:rPr>
                <w:noProof/>
                <w:webHidden/>
              </w:rPr>
              <w:t>7</w:t>
            </w:r>
            <w:r w:rsidR="00E40565" w:rsidRPr="00E40565">
              <w:rPr>
                <w:noProof/>
                <w:webHidden/>
              </w:rPr>
              <w:fldChar w:fldCharType="end"/>
            </w:r>
          </w:hyperlink>
        </w:p>
        <w:p w14:paraId="47EC4B68" w14:textId="77777777" w:rsidR="00E40565" w:rsidRPr="00E40565" w:rsidRDefault="00774EF3">
          <w:pPr>
            <w:pStyle w:val="TDC1"/>
            <w:tabs>
              <w:tab w:val="left" w:pos="440"/>
              <w:tab w:val="right" w:leader="dot" w:pos="9962"/>
            </w:tabs>
            <w:rPr>
              <w:rFonts w:eastAsiaTheme="minorEastAsia"/>
              <w:noProof/>
              <w:lang w:eastAsia="es-CL"/>
            </w:rPr>
          </w:pPr>
          <w:hyperlink w:anchor="_Toc87969917" w:history="1">
            <w:r w:rsidR="00E40565" w:rsidRPr="00E40565">
              <w:rPr>
                <w:rStyle w:val="Hipervnculo"/>
                <w:noProof/>
              </w:rPr>
              <w:t>4</w:t>
            </w:r>
            <w:r w:rsidR="00E40565" w:rsidRPr="00E40565">
              <w:rPr>
                <w:rFonts w:eastAsiaTheme="minorEastAsia"/>
                <w:noProof/>
                <w:lang w:eastAsia="es-CL"/>
              </w:rPr>
              <w:tab/>
            </w:r>
            <w:r w:rsidR="00E40565" w:rsidRPr="00E40565">
              <w:rPr>
                <w:rStyle w:val="Hipervnculo"/>
                <w:noProof/>
              </w:rPr>
              <w:t>REVISIÓN DOCUMENTAL</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_Toc87969917 \h </w:instrText>
            </w:r>
            <w:r w:rsidR="00E40565" w:rsidRPr="00E40565">
              <w:rPr>
                <w:noProof/>
                <w:webHidden/>
              </w:rPr>
            </w:r>
            <w:r w:rsidR="00E40565" w:rsidRPr="00E40565">
              <w:rPr>
                <w:noProof/>
                <w:webHidden/>
              </w:rPr>
              <w:fldChar w:fldCharType="separate"/>
            </w:r>
            <w:r w:rsidR="001C1D45">
              <w:rPr>
                <w:noProof/>
                <w:webHidden/>
              </w:rPr>
              <w:t>8</w:t>
            </w:r>
            <w:r w:rsidR="00E40565" w:rsidRPr="00E40565">
              <w:rPr>
                <w:noProof/>
                <w:webHidden/>
              </w:rPr>
              <w:fldChar w:fldCharType="end"/>
            </w:r>
          </w:hyperlink>
        </w:p>
        <w:p w14:paraId="4F15AB2C" w14:textId="77777777" w:rsidR="00E40565" w:rsidRPr="00E40565" w:rsidRDefault="00774EF3">
          <w:pPr>
            <w:pStyle w:val="TDC2"/>
            <w:tabs>
              <w:tab w:val="left" w:pos="1100"/>
              <w:tab w:val="right" w:leader="dot" w:pos="9962"/>
            </w:tabs>
            <w:rPr>
              <w:rFonts w:eastAsiaTheme="minorEastAsia"/>
              <w:noProof/>
              <w:lang w:eastAsia="es-CL"/>
            </w:rPr>
          </w:pPr>
          <w:hyperlink w:anchor="_Toc87969918" w:history="1">
            <w:r w:rsidR="00E40565" w:rsidRPr="00E40565">
              <w:rPr>
                <w:rStyle w:val="Hipervnculo"/>
                <w:noProof/>
              </w:rPr>
              <w:t>4.1.1</w:t>
            </w:r>
            <w:r w:rsidR="00E40565" w:rsidRPr="00E40565">
              <w:rPr>
                <w:rFonts w:eastAsiaTheme="minorEastAsia"/>
                <w:noProof/>
                <w:lang w:eastAsia="es-CL"/>
              </w:rPr>
              <w:tab/>
            </w:r>
            <w:r w:rsidR="00E40565" w:rsidRPr="00E40565">
              <w:rPr>
                <w:rStyle w:val="Hipervnculo"/>
                <w:noProof/>
              </w:rPr>
              <w:t>Documentos Revisados</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_Toc87969918 \h </w:instrText>
            </w:r>
            <w:r w:rsidR="00E40565" w:rsidRPr="00E40565">
              <w:rPr>
                <w:noProof/>
                <w:webHidden/>
              </w:rPr>
            </w:r>
            <w:r w:rsidR="00E40565" w:rsidRPr="00E40565">
              <w:rPr>
                <w:noProof/>
                <w:webHidden/>
              </w:rPr>
              <w:fldChar w:fldCharType="separate"/>
            </w:r>
            <w:r w:rsidR="001C1D45">
              <w:rPr>
                <w:noProof/>
                <w:webHidden/>
              </w:rPr>
              <w:t>8</w:t>
            </w:r>
            <w:r w:rsidR="00E40565" w:rsidRPr="00E40565">
              <w:rPr>
                <w:noProof/>
                <w:webHidden/>
              </w:rPr>
              <w:fldChar w:fldCharType="end"/>
            </w:r>
          </w:hyperlink>
        </w:p>
        <w:p w14:paraId="0D54A163" w14:textId="77777777" w:rsidR="00E40565" w:rsidRPr="00E40565" w:rsidRDefault="00774EF3">
          <w:pPr>
            <w:pStyle w:val="TDC1"/>
            <w:tabs>
              <w:tab w:val="left" w:pos="440"/>
              <w:tab w:val="right" w:leader="dot" w:pos="9962"/>
            </w:tabs>
            <w:rPr>
              <w:rFonts w:eastAsiaTheme="minorEastAsia"/>
              <w:noProof/>
              <w:lang w:eastAsia="es-CL"/>
            </w:rPr>
          </w:pPr>
          <w:hyperlink w:anchor="_Toc87969919" w:history="1">
            <w:r w:rsidR="00E40565" w:rsidRPr="00E40565">
              <w:rPr>
                <w:rStyle w:val="Hipervnculo"/>
                <w:noProof/>
              </w:rPr>
              <w:t>5</w:t>
            </w:r>
            <w:r w:rsidR="00E40565" w:rsidRPr="00E40565">
              <w:rPr>
                <w:rFonts w:eastAsiaTheme="minorEastAsia"/>
                <w:noProof/>
                <w:lang w:eastAsia="es-CL"/>
              </w:rPr>
              <w:tab/>
            </w:r>
            <w:r w:rsidR="00E40565" w:rsidRPr="00E40565">
              <w:rPr>
                <w:rStyle w:val="Hipervnculo"/>
                <w:noProof/>
              </w:rPr>
              <w:t>HECHOS CONSTATADOS</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_Toc87969919 \h </w:instrText>
            </w:r>
            <w:r w:rsidR="00E40565" w:rsidRPr="00E40565">
              <w:rPr>
                <w:noProof/>
                <w:webHidden/>
              </w:rPr>
            </w:r>
            <w:r w:rsidR="00E40565" w:rsidRPr="00E40565">
              <w:rPr>
                <w:noProof/>
                <w:webHidden/>
              </w:rPr>
              <w:fldChar w:fldCharType="separate"/>
            </w:r>
            <w:r w:rsidR="001C1D45">
              <w:rPr>
                <w:noProof/>
                <w:webHidden/>
              </w:rPr>
              <w:t>9</w:t>
            </w:r>
            <w:r w:rsidR="00E40565" w:rsidRPr="00E40565">
              <w:rPr>
                <w:noProof/>
                <w:webHidden/>
              </w:rPr>
              <w:fldChar w:fldCharType="end"/>
            </w:r>
          </w:hyperlink>
        </w:p>
        <w:p w14:paraId="02C003BF" w14:textId="77777777" w:rsidR="00E40565" w:rsidRPr="00E40565" w:rsidRDefault="00774EF3">
          <w:pPr>
            <w:pStyle w:val="TDC1"/>
            <w:tabs>
              <w:tab w:val="left" w:pos="660"/>
              <w:tab w:val="right" w:leader="dot" w:pos="9962"/>
            </w:tabs>
            <w:rPr>
              <w:rFonts w:eastAsiaTheme="minorEastAsia"/>
              <w:noProof/>
              <w:lang w:eastAsia="es-CL"/>
            </w:rPr>
          </w:pPr>
          <w:hyperlink w:anchor="_Toc87969920" w:history="1">
            <w:r w:rsidR="00E40565" w:rsidRPr="00E40565">
              <w:rPr>
                <w:rStyle w:val="Hipervnculo"/>
                <w:noProof/>
              </w:rPr>
              <w:t>5.1</w:t>
            </w:r>
            <w:r w:rsidR="00E40565" w:rsidRPr="00E40565">
              <w:rPr>
                <w:rFonts w:eastAsiaTheme="minorEastAsia"/>
                <w:noProof/>
                <w:lang w:eastAsia="es-CL"/>
              </w:rPr>
              <w:tab/>
            </w:r>
            <w:r w:rsidR="00E40565" w:rsidRPr="00E40565">
              <w:rPr>
                <w:rStyle w:val="Hipervnculo"/>
                <w:noProof/>
              </w:rPr>
              <w:t>Hechos constatados y Análisis de Tipología de Ingreso al SEIA.</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_Toc87969920 \h </w:instrText>
            </w:r>
            <w:r w:rsidR="00E40565" w:rsidRPr="00E40565">
              <w:rPr>
                <w:noProof/>
                <w:webHidden/>
              </w:rPr>
            </w:r>
            <w:r w:rsidR="00E40565" w:rsidRPr="00E40565">
              <w:rPr>
                <w:noProof/>
                <w:webHidden/>
              </w:rPr>
              <w:fldChar w:fldCharType="separate"/>
            </w:r>
            <w:r w:rsidR="001C1D45">
              <w:rPr>
                <w:noProof/>
                <w:webHidden/>
              </w:rPr>
              <w:t>9</w:t>
            </w:r>
            <w:r w:rsidR="00E40565" w:rsidRPr="00E40565">
              <w:rPr>
                <w:noProof/>
                <w:webHidden/>
              </w:rPr>
              <w:fldChar w:fldCharType="end"/>
            </w:r>
          </w:hyperlink>
        </w:p>
        <w:p w14:paraId="1B5C7362" w14:textId="77777777" w:rsidR="00E40565" w:rsidRPr="00E40565" w:rsidRDefault="00774EF3">
          <w:pPr>
            <w:pStyle w:val="TDC1"/>
            <w:tabs>
              <w:tab w:val="left" w:pos="440"/>
              <w:tab w:val="right" w:leader="dot" w:pos="9962"/>
            </w:tabs>
            <w:rPr>
              <w:rFonts w:eastAsiaTheme="minorEastAsia"/>
              <w:noProof/>
              <w:lang w:eastAsia="es-CL"/>
            </w:rPr>
          </w:pPr>
          <w:hyperlink w:anchor="_Toc87969923" w:history="1">
            <w:r w:rsidR="00E40565" w:rsidRPr="00E40565">
              <w:rPr>
                <w:rStyle w:val="Hipervnculo"/>
                <w:noProof/>
              </w:rPr>
              <w:t>6</w:t>
            </w:r>
            <w:r w:rsidR="00E40565" w:rsidRPr="00E40565">
              <w:rPr>
                <w:rFonts w:eastAsiaTheme="minorEastAsia"/>
                <w:noProof/>
                <w:lang w:eastAsia="es-CL"/>
              </w:rPr>
              <w:tab/>
            </w:r>
            <w:r w:rsidR="00E40565" w:rsidRPr="00E40565">
              <w:rPr>
                <w:rStyle w:val="Hipervnculo"/>
                <w:noProof/>
              </w:rPr>
              <w:t>CONCLUSIONES</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_Toc87969923 \h </w:instrText>
            </w:r>
            <w:r w:rsidR="00E40565" w:rsidRPr="00E40565">
              <w:rPr>
                <w:noProof/>
                <w:webHidden/>
              </w:rPr>
            </w:r>
            <w:r w:rsidR="00E40565" w:rsidRPr="00E40565">
              <w:rPr>
                <w:noProof/>
                <w:webHidden/>
              </w:rPr>
              <w:fldChar w:fldCharType="separate"/>
            </w:r>
            <w:r w:rsidR="001C1D45">
              <w:rPr>
                <w:noProof/>
                <w:webHidden/>
              </w:rPr>
              <w:t>34</w:t>
            </w:r>
            <w:r w:rsidR="00E40565" w:rsidRPr="00E40565">
              <w:rPr>
                <w:noProof/>
                <w:webHidden/>
              </w:rPr>
              <w:fldChar w:fldCharType="end"/>
            </w:r>
          </w:hyperlink>
        </w:p>
        <w:p w14:paraId="44C32489" w14:textId="77777777" w:rsidR="00E40565" w:rsidRPr="00E40565" w:rsidRDefault="00774EF3">
          <w:pPr>
            <w:pStyle w:val="TDC1"/>
            <w:tabs>
              <w:tab w:val="left" w:pos="440"/>
              <w:tab w:val="right" w:leader="dot" w:pos="9962"/>
            </w:tabs>
            <w:rPr>
              <w:rFonts w:eastAsiaTheme="minorEastAsia"/>
              <w:noProof/>
              <w:lang w:eastAsia="es-CL"/>
            </w:rPr>
          </w:pPr>
          <w:hyperlink w:anchor="_Toc87969924" w:history="1">
            <w:r w:rsidR="00E40565" w:rsidRPr="00E40565">
              <w:rPr>
                <w:rStyle w:val="Hipervnculo"/>
                <w:noProof/>
              </w:rPr>
              <w:t>7</w:t>
            </w:r>
            <w:r w:rsidR="00E40565" w:rsidRPr="00E40565">
              <w:rPr>
                <w:rFonts w:eastAsiaTheme="minorEastAsia"/>
                <w:noProof/>
                <w:lang w:eastAsia="es-CL"/>
              </w:rPr>
              <w:tab/>
            </w:r>
            <w:r w:rsidR="00E40565" w:rsidRPr="00E40565">
              <w:rPr>
                <w:rStyle w:val="Hipervnculo"/>
                <w:noProof/>
              </w:rPr>
              <w:t>ANEXOS</w:t>
            </w:r>
            <w:r w:rsidR="00E40565" w:rsidRPr="00E40565">
              <w:rPr>
                <w:noProof/>
                <w:webHidden/>
              </w:rPr>
              <w:tab/>
            </w:r>
            <w:r w:rsidR="00E40565" w:rsidRPr="00E40565">
              <w:rPr>
                <w:noProof/>
                <w:webHidden/>
              </w:rPr>
              <w:fldChar w:fldCharType="begin"/>
            </w:r>
            <w:r w:rsidR="00E40565" w:rsidRPr="00E40565">
              <w:rPr>
                <w:noProof/>
                <w:webHidden/>
              </w:rPr>
              <w:instrText xml:space="preserve"> PAGEREF _Toc87969924 \h </w:instrText>
            </w:r>
            <w:r w:rsidR="00E40565" w:rsidRPr="00E40565">
              <w:rPr>
                <w:noProof/>
                <w:webHidden/>
              </w:rPr>
            </w:r>
            <w:r w:rsidR="00E40565" w:rsidRPr="00E40565">
              <w:rPr>
                <w:noProof/>
                <w:webHidden/>
              </w:rPr>
              <w:fldChar w:fldCharType="separate"/>
            </w:r>
            <w:r w:rsidR="001C1D45">
              <w:rPr>
                <w:noProof/>
                <w:webHidden/>
              </w:rPr>
              <w:t>35</w:t>
            </w:r>
            <w:r w:rsidR="00E40565" w:rsidRPr="00E40565">
              <w:rPr>
                <w:noProof/>
                <w:webHidden/>
              </w:rPr>
              <w:fldChar w:fldCharType="end"/>
            </w:r>
          </w:hyperlink>
        </w:p>
        <w:p w14:paraId="0D5D7384" w14:textId="77777777" w:rsidR="007A7DEB" w:rsidRPr="00E40565" w:rsidRDefault="007A7DEB" w:rsidP="006062E2">
          <w:pPr>
            <w:spacing w:line="240" w:lineRule="auto"/>
            <w:rPr>
              <w:rFonts w:ascii="Calibri" w:hAnsi="Calibri"/>
            </w:rPr>
          </w:pPr>
          <w:r w:rsidRPr="00E40565">
            <w:rPr>
              <w:rFonts w:ascii="Calibri" w:hAnsi="Calibri"/>
              <w:lang w:val="es-ES"/>
            </w:rPr>
            <w:fldChar w:fldCharType="end"/>
          </w:r>
        </w:p>
      </w:sdtContent>
    </w:sdt>
    <w:p w14:paraId="552536F7" w14:textId="77777777" w:rsidR="00B031A7" w:rsidRPr="009C0929" w:rsidRDefault="00B031A7" w:rsidP="00C16242">
      <w:pPr>
        <w:tabs>
          <w:tab w:val="left" w:pos="567"/>
        </w:tabs>
        <w:rPr>
          <w:rFonts w:ascii="Calibri" w:eastAsia="Calibri" w:hAnsi="Calibri" w:cs="Calibri"/>
          <w:sz w:val="20"/>
          <w:szCs w:val="20"/>
        </w:rPr>
      </w:pPr>
      <w:r w:rsidRPr="009C0929">
        <w:rPr>
          <w:rFonts w:ascii="Calibri" w:eastAsia="Calibri" w:hAnsi="Calibri" w:cs="Calibri"/>
          <w:sz w:val="20"/>
          <w:szCs w:val="20"/>
        </w:rPr>
        <w:br w:type="page"/>
      </w:r>
    </w:p>
    <w:p w14:paraId="0FBA7B6C" w14:textId="77777777" w:rsidR="005B7F64" w:rsidRPr="006062E2" w:rsidRDefault="005B7F64" w:rsidP="006062E2">
      <w:pPr>
        <w:spacing w:after="0" w:line="240" w:lineRule="auto"/>
        <w:jc w:val="center"/>
        <w:rPr>
          <w:rFonts w:eastAsia="Calibri" w:cs="Calibri"/>
          <w:b/>
          <w:sz w:val="28"/>
          <w:szCs w:val="32"/>
        </w:rPr>
        <w:sectPr w:rsidR="005B7F64" w:rsidRPr="006062E2" w:rsidSect="00B031A7">
          <w:type w:val="nextColumn"/>
          <w:pgSz w:w="12240" w:h="15840" w:code="1"/>
          <w:pgMar w:top="1134" w:right="1134" w:bottom="1134" w:left="1134" w:header="709" w:footer="709" w:gutter="0"/>
          <w:pgNumType w:start="2"/>
          <w:cols w:space="708"/>
          <w:docGrid w:linePitch="360"/>
        </w:sectPr>
      </w:pPr>
    </w:p>
    <w:p w14:paraId="001DA1F9" w14:textId="77777777" w:rsidR="007A7DEB" w:rsidRPr="006062E2" w:rsidRDefault="007A7DEB" w:rsidP="006062E2">
      <w:pPr>
        <w:pStyle w:val="IFA1"/>
        <w:rPr>
          <w:rFonts w:asciiTheme="minorHAnsi" w:hAnsiTheme="minorHAnsi"/>
        </w:rPr>
      </w:pPr>
      <w:bookmarkStart w:id="14" w:name="_Toc352840376"/>
      <w:bookmarkStart w:id="15" w:name="_Toc352841436"/>
      <w:bookmarkStart w:id="16" w:name="_Toc390777016"/>
      <w:bookmarkStart w:id="17" w:name="_Toc87969905"/>
      <w:r w:rsidRPr="006062E2">
        <w:rPr>
          <w:rFonts w:asciiTheme="minorHAnsi" w:hAnsiTheme="minorHAnsi"/>
        </w:rPr>
        <w:lastRenderedPageBreak/>
        <w:t>RESUMEN</w:t>
      </w:r>
      <w:bookmarkEnd w:id="14"/>
      <w:bookmarkEnd w:id="15"/>
      <w:bookmarkEnd w:id="16"/>
      <w:bookmarkEnd w:id="17"/>
    </w:p>
    <w:p w14:paraId="0BDB88BB" w14:textId="77777777" w:rsidR="007A7DEB" w:rsidRDefault="007A7DEB" w:rsidP="006062E2">
      <w:pPr>
        <w:spacing w:after="0" w:line="240" w:lineRule="auto"/>
        <w:rPr>
          <w:rFonts w:eastAsia="Calibri" w:cs="Calibri"/>
          <w:bCs/>
          <w:sz w:val="20"/>
          <w:szCs w:val="20"/>
        </w:rPr>
      </w:pPr>
    </w:p>
    <w:p w14:paraId="0019150D" w14:textId="77777777" w:rsidR="008A7EDA" w:rsidRPr="00617FAC" w:rsidRDefault="00E10545" w:rsidP="008A7EDA">
      <w:pPr>
        <w:spacing w:after="0" w:line="240" w:lineRule="auto"/>
        <w:jc w:val="both"/>
        <w:rPr>
          <w:rFonts w:eastAsia="Calibri" w:cs="Calibri"/>
          <w:bCs/>
          <w:sz w:val="24"/>
          <w:szCs w:val="24"/>
        </w:rPr>
      </w:pPr>
      <w:r w:rsidRPr="00617FAC">
        <w:rPr>
          <w:rFonts w:eastAsia="Calibri" w:cs="Calibri"/>
          <w:bCs/>
          <w:sz w:val="24"/>
          <w:szCs w:val="24"/>
        </w:rPr>
        <w:t xml:space="preserve">El presente documento </w:t>
      </w:r>
      <w:r w:rsidR="00EC58B2" w:rsidRPr="00617FAC">
        <w:rPr>
          <w:rFonts w:eastAsia="Calibri" w:cs="Calibri"/>
          <w:bCs/>
          <w:sz w:val="24"/>
          <w:szCs w:val="24"/>
        </w:rPr>
        <w:t>da cuenta de la</w:t>
      </w:r>
      <w:r w:rsidRPr="00617FAC">
        <w:rPr>
          <w:rFonts w:eastAsia="Calibri" w:cs="Calibri"/>
          <w:bCs/>
          <w:sz w:val="24"/>
          <w:szCs w:val="24"/>
        </w:rPr>
        <w:t xml:space="preserve"> fiscalización ambiental </w:t>
      </w:r>
      <w:r w:rsidR="00EC58B2" w:rsidRPr="00617FAC">
        <w:rPr>
          <w:rFonts w:eastAsia="Calibri" w:cs="Calibri"/>
          <w:bCs/>
          <w:sz w:val="24"/>
          <w:szCs w:val="24"/>
        </w:rPr>
        <w:t>y examen de información realizada por la Superintendencia del Medio Ambiente, a</w:t>
      </w:r>
      <w:r w:rsidR="003A78C4" w:rsidRPr="00617FAC">
        <w:rPr>
          <w:rFonts w:eastAsia="Calibri" w:cs="Calibri"/>
          <w:bCs/>
          <w:sz w:val="24"/>
          <w:szCs w:val="24"/>
        </w:rPr>
        <w:t xml:space="preserve"> </w:t>
      </w:r>
      <w:r w:rsidRPr="00617FAC">
        <w:rPr>
          <w:rFonts w:eastAsia="Calibri" w:cs="Calibri"/>
          <w:bCs/>
          <w:sz w:val="24"/>
          <w:szCs w:val="24"/>
        </w:rPr>
        <w:t>la unidad fiscalizable “</w:t>
      </w:r>
      <w:r w:rsidR="00EC58B2" w:rsidRPr="00617FAC">
        <w:rPr>
          <w:rFonts w:eastAsia="Calibri" w:cs="Calibri"/>
          <w:bCs/>
          <w:sz w:val="24"/>
          <w:szCs w:val="24"/>
        </w:rPr>
        <w:t>Inmobiliaria Alto Volcanes”, ubicada en lote Camino Alto La Paloma S/N, de la comuna de Puerto Montt, Provincia de Llanquihue, Región de Los Lagos. La actividad de fiscalización se realizó el día 28 de julio de 2021.</w:t>
      </w:r>
      <w:r w:rsidR="001C1D45">
        <w:rPr>
          <w:rFonts w:eastAsia="Calibri" w:cs="Calibri"/>
          <w:bCs/>
          <w:sz w:val="24"/>
          <w:szCs w:val="24"/>
        </w:rPr>
        <w:t>(anexo 1)</w:t>
      </w:r>
    </w:p>
    <w:p w14:paraId="5D494E88" w14:textId="77777777" w:rsidR="008A7EDA" w:rsidRPr="00617FAC" w:rsidRDefault="008A7EDA" w:rsidP="008A7EDA">
      <w:pPr>
        <w:spacing w:after="0" w:line="240" w:lineRule="auto"/>
        <w:jc w:val="both"/>
        <w:rPr>
          <w:rFonts w:eastAsia="Calibri" w:cs="Calibri"/>
          <w:bCs/>
          <w:sz w:val="24"/>
          <w:szCs w:val="24"/>
        </w:rPr>
      </w:pPr>
    </w:p>
    <w:p w14:paraId="6056988B" w14:textId="77777777" w:rsidR="00EC58B2" w:rsidRPr="00617FAC" w:rsidRDefault="00EC58B2" w:rsidP="008A7EDA">
      <w:pPr>
        <w:spacing w:after="0" w:line="240" w:lineRule="auto"/>
        <w:jc w:val="both"/>
        <w:rPr>
          <w:rFonts w:cs="Calibri"/>
          <w:color w:val="000000" w:themeColor="text1"/>
          <w:sz w:val="24"/>
          <w:szCs w:val="24"/>
        </w:rPr>
      </w:pPr>
      <w:r w:rsidRPr="00617FAC">
        <w:rPr>
          <w:rFonts w:cstheme="minorHAnsi"/>
          <w:color w:val="000000" w:themeColor="text1"/>
          <w:sz w:val="24"/>
          <w:szCs w:val="24"/>
        </w:rPr>
        <w:t xml:space="preserve">El motivo de la citada </w:t>
      </w:r>
      <w:r w:rsidR="009115BA" w:rsidRPr="00617FAC">
        <w:rPr>
          <w:rFonts w:cstheme="minorHAnsi"/>
          <w:color w:val="000000" w:themeColor="text1"/>
          <w:sz w:val="24"/>
          <w:szCs w:val="24"/>
        </w:rPr>
        <w:t>fiscalización</w:t>
      </w:r>
      <w:r w:rsidRPr="00617FAC">
        <w:rPr>
          <w:rFonts w:cstheme="minorHAnsi"/>
          <w:color w:val="000000" w:themeColor="text1"/>
          <w:sz w:val="24"/>
          <w:szCs w:val="24"/>
        </w:rPr>
        <w:t xml:space="preserve"> estuvo dada ante las denuncias ciudadanas ingresadas a esta Superintendencia (ID: </w:t>
      </w:r>
      <w:r w:rsidR="009115BA" w:rsidRPr="00617FAC">
        <w:rPr>
          <w:rFonts w:cs="Calibri"/>
          <w:color w:val="000000" w:themeColor="text1"/>
          <w:sz w:val="24"/>
          <w:szCs w:val="24"/>
        </w:rPr>
        <w:t>226-X-2021, 227-X-2021, 294-X-2021, 355-X-2021, 415-X-2021)</w:t>
      </w:r>
      <w:r w:rsidRPr="00617FAC">
        <w:rPr>
          <w:rFonts w:cstheme="minorHAnsi"/>
          <w:color w:val="000000" w:themeColor="text1"/>
          <w:sz w:val="24"/>
          <w:szCs w:val="24"/>
        </w:rPr>
        <w:t xml:space="preserve">, </w:t>
      </w:r>
      <w:r w:rsidR="009115BA" w:rsidRPr="00617FAC">
        <w:rPr>
          <w:rFonts w:cstheme="minorHAnsi"/>
          <w:color w:val="000000" w:themeColor="text1"/>
          <w:sz w:val="24"/>
          <w:szCs w:val="24"/>
        </w:rPr>
        <w:t>las cuales en general indican los siguiente: “</w:t>
      </w:r>
      <w:r w:rsidR="009115BA" w:rsidRPr="00617FAC">
        <w:rPr>
          <w:i/>
          <w:iCs/>
          <w:sz w:val="24"/>
          <w:szCs w:val="24"/>
        </w:rPr>
        <w:t>venimos a interponer denuncia ciudadana por elusión evaluación ambiental y vulneración de sitios de interés comunitario de conservación tanto humedales urbanos, bosque nativo y riesgo a la salud de la población</w:t>
      </w:r>
      <w:r w:rsidR="009115BA" w:rsidRPr="00617FAC">
        <w:rPr>
          <w:sz w:val="24"/>
          <w:szCs w:val="24"/>
        </w:rPr>
        <w:t xml:space="preserve">”, así como </w:t>
      </w:r>
      <w:r w:rsidR="00912EBC" w:rsidRPr="00617FAC">
        <w:rPr>
          <w:sz w:val="24"/>
          <w:szCs w:val="24"/>
        </w:rPr>
        <w:t>también</w:t>
      </w:r>
      <w:r w:rsidR="009115BA" w:rsidRPr="00617FAC">
        <w:rPr>
          <w:sz w:val="24"/>
          <w:szCs w:val="24"/>
        </w:rPr>
        <w:t xml:space="preserve"> indican</w:t>
      </w:r>
      <w:r w:rsidR="00912EBC" w:rsidRPr="00617FAC">
        <w:rPr>
          <w:sz w:val="24"/>
          <w:szCs w:val="24"/>
        </w:rPr>
        <w:t>..” a</w:t>
      </w:r>
      <w:r w:rsidR="009115BA" w:rsidRPr="00617FAC">
        <w:rPr>
          <w:rFonts w:cs="Open Sans"/>
          <w:color w:val="888888"/>
          <w:sz w:val="24"/>
          <w:szCs w:val="24"/>
          <w:shd w:val="clear" w:color="auto" w:fill="FBFBF9"/>
        </w:rPr>
        <w:t> </w:t>
      </w:r>
      <w:r w:rsidR="00912EBC" w:rsidRPr="00617FAC">
        <w:rPr>
          <w:rFonts w:cs="Open Sans"/>
          <w:color w:val="888888"/>
          <w:sz w:val="24"/>
          <w:szCs w:val="24"/>
          <w:shd w:val="clear" w:color="auto" w:fill="FBFBF9"/>
        </w:rPr>
        <w:t>“</w:t>
      </w:r>
      <w:r w:rsidR="009115BA" w:rsidRPr="00617FAC">
        <w:rPr>
          <w:rFonts w:cs="Calibri"/>
          <w:i/>
          <w:iCs/>
          <w:color w:val="000000" w:themeColor="text1"/>
          <w:sz w:val="24"/>
          <w:szCs w:val="24"/>
        </w:rPr>
        <w:t xml:space="preserve">fines del 2020, la empresa antes mencionada </w:t>
      </w:r>
      <w:r w:rsidR="00B260C9" w:rsidRPr="00617FAC">
        <w:rPr>
          <w:rFonts w:cs="Calibri"/>
          <w:i/>
          <w:iCs/>
          <w:color w:val="000000" w:themeColor="text1"/>
          <w:sz w:val="24"/>
          <w:szCs w:val="24"/>
        </w:rPr>
        <w:t>comenzó</w:t>
      </w:r>
      <w:r w:rsidR="009115BA" w:rsidRPr="00617FAC">
        <w:rPr>
          <w:rFonts w:cs="Calibri"/>
          <w:i/>
          <w:iCs/>
          <w:color w:val="000000" w:themeColor="text1"/>
          <w:sz w:val="24"/>
          <w:szCs w:val="24"/>
        </w:rPr>
        <w:t xml:space="preserve"> las obras de construcción de su proyecto inmobiliario, construyendo fajas para las futuras calles, cortando bosque nativo y alterando pequeños cursos de agua. Dichas intervenciones no han sido evaluadas ambientalmente ya que los propietarios de los terreno realizaron diferentes proyectos de loteos y subdivisiones, lo cual pude constituir un fraccionamiento de proyecto para así eludir el SEIA, lo cual solicitamos sea evaluado. Efecto en Medio Ambiente: Escarpe de suelo natural, corta ilegal de bosque nativo, corta ilegal de la especie protegida Alerce, modificaciones de cauce y alteraciones a la salud de los vecinos del secto</w:t>
      </w:r>
      <w:r w:rsidR="00912EBC" w:rsidRPr="00617FAC">
        <w:rPr>
          <w:rFonts w:cs="Calibri"/>
          <w:i/>
          <w:iCs/>
          <w:color w:val="000000" w:themeColor="text1"/>
          <w:sz w:val="24"/>
          <w:szCs w:val="24"/>
        </w:rPr>
        <w:t>r</w:t>
      </w:r>
      <w:r w:rsidR="00912EBC" w:rsidRPr="00617FAC">
        <w:rPr>
          <w:rFonts w:cs="Calibri"/>
          <w:color w:val="000000" w:themeColor="text1"/>
          <w:sz w:val="24"/>
          <w:szCs w:val="24"/>
        </w:rPr>
        <w:t>”</w:t>
      </w:r>
    </w:p>
    <w:p w14:paraId="7526E49C" w14:textId="77777777" w:rsidR="009115BA" w:rsidRPr="00617FAC" w:rsidRDefault="009115BA" w:rsidP="008A7EDA">
      <w:pPr>
        <w:spacing w:after="0" w:line="240" w:lineRule="auto"/>
        <w:jc w:val="both"/>
        <w:rPr>
          <w:rFonts w:eastAsia="Calibri" w:cs="Calibri"/>
          <w:bCs/>
          <w:sz w:val="24"/>
          <w:szCs w:val="24"/>
        </w:rPr>
      </w:pPr>
    </w:p>
    <w:p w14:paraId="701D25E3" w14:textId="77777777" w:rsidR="000F746E" w:rsidRPr="00617FAC" w:rsidRDefault="00A935F7" w:rsidP="00B260C9">
      <w:pPr>
        <w:pStyle w:val="Default"/>
        <w:jc w:val="both"/>
        <w:rPr>
          <w:rFonts w:asciiTheme="minorHAnsi" w:eastAsia="Calibri" w:hAnsiTheme="minorHAnsi"/>
          <w:bCs/>
        </w:rPr>
      </w:pPr>
      <w:r w:rsidRPr="00617FAC">
        <w:rPr>
          <w:rFonts w:asciiTheme="minorHAnsi" w:eastAsia="Calibri" w:hAnsiTheme="minorHAnsi"/>
          <w:bCs/>
        </w:rPr>
        <w:t xml:space="preserve">El </w:t>
      </w:r>
      <w:r w:rsidR="00B260C9" w:rsidRPr="00617FAC">
        <w:rPr>
          <w:rFonts w:asciiTheme="minorHAnsi" w:eastAsia="Calibri" w:hAnsiTheme="minorHAnsi"/>
          <w:bCs/>
        </w:rPr>
        <w:t xml:space="preserve">proyecto en cuestión, </w:t>
      </w:r>
      <w:r w:rsidR="00005372" w:rsidRPr="00617FAC">
        <w:rPr>
          <w:rFonts w:asciiTheme="minorHAnsi" w:eastAsia="Calibri" w:hAnsiTheme="minorHAnsi"/>
          <w:bCs/>
        </w:rPr>
        <w:t>corresponde a las urbanizacion</w:t>
      </w:r>
      <w:r w:rsidR="000F746E" w:rsidRPr="00617FAC">
        <w:rPr>
          <w:rFonts w:asciiTheme="minorHAnsi" w:eastAsia="Calibri" w:hAnsiTheme="minorHAnsi"/>
          <w:bCs/>
        </w:rPr>
        <w:t xml:space="preserve">es de la </w:t>
      </w:r>
      <w:r w:rsidR="0028529A">
        <w:rPr>
          <w:rFonts w:asciiTheme="minorHAnsi" w:eastAsia="Calibri" w:hAnsiTheme="minorHAnsi"/>
          <w:bCs/>
        </w:rPr>
        <w:t>A</w:t>
      </w:r>
      <w:r w:rsidR="000F746E" w:rsidRPr="00617FAC">
        <w:rPr>
          <w:rFonts w:asciiTheme="minorHAnsi" w:eastAsia="Calibri" w:hAnsiTheme="minorHAnsi"/>
          <w:bCs/>
        </w:rPr>
        <w:t xml:space="preserve">vda. </w:t>
      </w:r>
      <w:r w:rsidR="0028529A">
        <w:rPr>
          <w:rFonts w:asciiTheme="minorHAnsi" w:eastAsia="Calibri" w:hAnsiTheme="minorHAnsi"/>
          <w:bCs/>
        </w:rPr>
        <w:t>E</w:t>
      </w:r>
      <w:r w:rsidR="000F746E" w:rsidRPr="00617FAC">
        <w:rPr>
          <w:rFonts w:asciiTheme="minorHAnsi" w:eastAsia="Calibri" w:hAnsiTheme="minorHAnsi"/>
          <w:bCs/>
        </w:rPr>
        <w:t>l bosque, y al Lote C, en el sector de Alto La P</w:t>
      </w:r>
      <w:r w:rsidR="000B03B5" w:rsidRPr="00617FAC">
        <w:rPr>
          <w:rFonts w:asciiTheme="minorHAnsi" w:eastAsia="Calibri" w:hAnsiTheme="minorHAnsi"/>
          <w:bCs/>
        </w:rPr>
        <w:t xml:space="preserve">aloma, </w:t>
      </w:r>
      <w:r w:rsidR="000F746E" w:rsidRPr="00617FAC">
        <w:rPr>
          <w:rFonts w:asciiTheme="minorHAnsi" w:eastAsia="Calibri" w:hAnsiTheme="minorHAnsi"/>
          <w:bCs/>
        </w:rPr>
        <w:t xml:space="preserve"> comuna de Puerto Montt.</w:t>
      </w:r>
    </w:p>
    <w:p w14:paraId="294360FD" w14:textId="77777777" w:rsidR="000F746E" w:rsidRPr="00617FAC" w:rsidRDefault="000F746E" w:rsidP="00B260C9">
      <w:pPr>
        <w:pStyle w:val="Default"/>
        <w:jc w:val="both"/>
        <w:rPr>
          <w:rFonts w:asciiTheme="minorHAnsi" w:eastAsia="Calibri" w:hAnsiTheme="minorHAnsi"/>
          <w:bCs/>
        </w:rPr>
      </w:pPr>
    </w:p>
    <w:p w14:paraId="18EC9691" w14:textId="77777777" w:rsidR="00A935F7" w:rsidRPr="00617FAC" w:rsidRDefault="0028529A" w:rsidP="00A935F7">
      <w:pPr>
        <w:spacing w:after="0" w:line="240" w:lineRule="auto"/>
        <w:jc w:val="both"/>
        <w:rPr>
          <w:rFonts w:eastAsia="Calibri" w:cs="Calibri"/>
          <w:sz w:val="24"/>
          <w:szCs w:val="24"/>
        </w:rPr>
      </w:pPr>
      <w:r>
        <w:rPr>
          <w:rFonts w:eastAsia="Calibri" w:cs="Calibri"/>
          <w:sz w:val="24"/>
          <w:szCs w:val="24"/>
        </w:rPr>
        <w:t>Da</w:t>
      </w:r>
      <w:r w:rsidR="00B260C9" w:rsidRPr="00617FAC">
        <w:rPr>
          <w:rFonts w:eastAsia="Calibri" w:cs="Calibri"/>
          <w:sz w:val="24"/>
          <w:szCs w:val="24"/>
        </w:rPr>
        <w:t xml:space="preserve">do que el proyecto se inserta en un sector de humedales, </w:t>
      </w:r>
      <w:r w:rsidR="00A935F7" w:rsidRPr="00617FAC">
        <w:rPr>
          <w:rFonts w:eastAsia="Calibri" w:cs="Calibri"/>
          <w:sz w:val="24"/>
          <w:szCs w:val="24"/>
        </w:rPr>
        <w:t xml:space="preserve"> se debe tener en cuenta que con fecha 23 de enero del año 2020 se publicó la Ley 21.202 que modificó diversos cuerpos de legales con el objeto de proteger los humedales urbanos, agregando al artículo 10 de la Ley 19.300 de Bases Generales del Medio Ambiente, la letra s), que establece: “</w:t>
      </w:r>
      <w:r w:rsidR="00A935F7" w:rsidRPr="00617FAC">
        <w:rPr>
          <w:rFonts w:eastAsia="Calibri" w:cs="Calibri"/>
          <w:i/>
          <w:iCs/>
          <w:sz w:val="24"/>
          <w:szCs w:val="24"/>
        </w:rPr>
        <w:t>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azonal hídrica y ripariana, la extracción de la cubierta vegetal de turberas o el deterioro, menoscabo, transformación o invasión de la flora y la fauna contenida dentro del humedal, indistintamente de su superficie</w:t>
      </w:r>
      <w:r w:rsidR="00A935F7" w:rsidRPr="00617FAC">
        <w:rPr>
          <w:rFonts w:eastAsia="Calibri" w:cs="Calibri"/>
          <w:sz w:val="24"/>
          <w:szCs w:val="24"/>
        </w:rPr>
        <w:t>” (énfasis agregado).</w:t>
      </w:r>
      <w:r w:rsidR="001C1D45">
        <w:rPr>
          <w:rFonts w:eastAsia="Calibri" w:cs="Calibri"/>
          <w:sz w:val="24"/>
          <w:szCs w:val="24"/>
        </w:rPr>
        <w:t xml:space="preserve"> (anexo 5)</w:t>
      </w:r>
    </w:p>
    <w:p w14:paraId="4758E52F" w14:textId="77777777" w:rsidR="00A935F7" w:rsidRPr="00617FAC" w:rsidRDefault="00A935F7" w:rsidP="008A7EDA">
      <w:pPr>
        <w:spacing w:after="0" w:line="240" w:lineRule="auto"/>
        <w:jc w:val="both"/>
        <w:rPr>
          <w:rFonts w:eastAsia="Calibri" w:cs="Calibri"/>
          <w:bCs/>
          <w:sz w:val="24"/>
          <w:szCs w:val="24"/>
        </w:rPr>
      </w:pPr>
    </w:p>
    <w:p w14:paraId="385D11DE" w14:textId="77777777" w:rsidR="00063C17" w:rsidRPr="00617FAC" w:rsidRDefault="00063C17" w:rsidP="00944BD5">
      <w:pPr>
        <w:pStyle w:val="NormalWeb"/>
        <w:spacing w:before="0" w:beforeAutospacing="0" w:after="0" w:afterAutospacing="0"/>
        <w:jc w:val="both"/>
        <w:rPr>
          <w:rFonts w:asciiTheme="minorHAnsi" w:hAnsiTheme="minorHAnsi" w:cs="Arial"/>
        </w:rPr>
      </w:pPr>
    </w:p>
    <w:p w14:paraId="65834AA9" w14:textId="77777777" w:rsidR="00912EBC" w:rsidRPr="00617FAC" w:rsidRDefault="00912EBC" w:rsidP="00912EBC">
      <w:pPr>
        <w:spacing w:after="0" w:line="240" w:lineRule="auto"/>
        <w:jc w:val="both"/>
        <w:rPr>
          <w:sz w:val="24"/>
          <w:szCs w:val="24"/>
        </w:rPr>
      </w:pPr>
      <w:r w:rsidRPr="00617FAC">
        <w:rPr>
          <w:sz w:val="24"/>
          <w:szCs w:val="24"/>
        </w:rPr>
        <w:t xml:space="preserve">En relación a la materia objeto de fiscalización correspondió a verificar la Posible elusión al Sistema de Evaluación de Impacto Ambiental </w:t>
      </w:r>
      <w:r w:rsidRPr="00617FAC">
        <w:rPr>
          <w:rFonts w:cs="Calibri"/>
          <w:color w:val="000000" w:themeColor="text1"/>
          <w:sz w:val="24"/>
          <w:szCs w:val="24"/>
        </w:rPr>
        <w:t>(SEIA).</w:t>
      </w:r>
    </w:p>
    <w:p w14:paraId="78D42D80" w14:textId="77777777" w:rsidR="00912EBC" w:rsidRPr="00617FAC" w:rsidRDefault="00912EBC" w:rsidP="00912EBC">
      <w:pPr>
        <w:spacing w:after="0" w:line="240" w:lineRule="auto"/>
        <w:jc w:val="both"/>
        <w:rPr>
          <w:sz w:val="24"/>
          <w:szCs w:val="24"/>
        </w:rPr>
      </w:pPr>
    </w:p>
    <w:p w14:paraId="7EE28E38" w14:textId="77777777" w:rsidR="0028529A" w:rsidRDefault="00912EBC" w:rsidP="0028529A">
      <w:pPr>
        <w:spacing w:line="276" w:lineRule="auto"/>
        <w:jc w:val="both"/>
        <w:rPr>
          <w:b/>
          <w:bCs/>
          <w:sz w:val="24"/>
          <w:szCs w:val="24"/>
          <w:u w:val="single"/>
        </w:rPr>
      </w:pPr>
      <w:r w:rsidRPr="00617FAC">
        <w:rPr>
          <w:sz w:val="24"/>
          <w:szCs w:val="24"/>
        </w:rPr>
        <w:t>Al respecto, teniendo en consideración los antecedentes puestos a disposición por parte del titular y la actividad de fiscalización, es pertinente establecer que</w:t>
      </w:r>
      <w:r w:rsidR="0028529A">
        <w:rPr>
          <w:sz w:val="24"/>
          <w:szCs w:val="24"/>
        </w:rPr>
        <w:t xml:space="preserve"> la empresa </w:t>
      </w:r>
      <w:r w:rsidRPr="00617FAC">
        <w:rPr>
          <w:b/>
          <w:bCs/>
          <w:sz w:val="24"/>
          <w:szCs w:val="24"/>
          <w:u w:val="single"/>
        </w:rPr>
        <w:t>Inmobiliaria Alto Volcanes SpA. debe ingresar al Sistema de Evaluación de Impacto Ambiental</w:t>
      </w:r>
      <w:r w:rsidR="0028529A">
        <w:rPr>
          <w:b/>
          <w:bCs/>
          <w:sz w:val="24"/>
          <w:szCs w:val="24"/>
          <w:u w:val="single"/>
        </w:rPr>
        <w:t xml:space="preserve">. </w:t>
      </w:r>
    </w:p>
    <w:p w14:paraId="5476EAF6" w14:textId="77777777" w:rsidR="0028529A" w:rsidRDefault="0028529A" w:rsidP="0028529A">
      <w:pPr>
        <w:spacing w:line="276" w:lineRule="auto"/>
        <w:jc w:val="both"/>
        <w:rPr>
          <w:rFonts w:cstheme="minorHAnsi"/>
          <w:iCs/>
          <w:sz w:val="24"/>
          <w:szCs w:val="24"/>
        </w:rPr>
      </w:pPr>
      <w:r w:rsidRPr="00617FAC">
        <w:rPr>
          <w:rFonts w:cstheme="minorHAnsi"/>
          <w:iCs/>
          <w:sz w:val="24"/>
          <w:szCs w:val="24"/>
        </w:rPr>
        <w:t xml:space="preserve">Se verifica la elusión al Sistema de Evaluación de Impacto Ambiental por parte del proyecto </w:t>
      </w:r>
      <w:r>
        <w:rPr>
          <w:rFonts w:cstheme="minorHAnsi"/>
          <w:iCs/>
          <w:sz w:val="24"/>
          <w:szCs w:val="24"/>
        </w:rPr>
        <w:t>I</w:t>
      </w:r>
      <w:r w:rsidRPr="00617FAC">
        <w:rPr>
          <w:rFonts w:cstheme="minorHAnsi"/>
          <w:iCs/>
          <w:sz w:val="24"/>
          <w:szCs w:val="24"/>
        </w:rPr>
        <w:t xml:space="preserve">nmobiliario </w:t>
      </w:r>
      <w:r>
        <w:rPr>
          <w:rFonts w:cstheme="minorHAnsi"/>
          <w:iCs/>
          <w:sz w:val="24"/>
          <w:szCs w:val="24"/>
        </w:rPr>
        <w:t xml:space="preserve">Alto Volcanes SpA, </w:t>
      </w:r>
      <w:r w:rsidRPr="00617FAC">
        <w:rPr>
          <w:rFonts w:cstheme="minorHAnsi"/>
          <w:iCs/>
          <w:sz w:val="24"/>
          <w:szCs w:val="24"/>
        </w:rPr>
        <w:t xml:space="preserve">ubicado en el sector </w:t>
      </w:r>
      <w:r>
        <w:rPr>
          <w:rFonts w:cstheme="minorHAnsi"/>
          <w:iCs/>
          <w:sz w:val="24"/>
          <w:szCs w:val="24"/>
        </w:rPr>
        <w:t xml:space="preserve">Alto La Paloma de la ciudad de </w:t>
      </w:r>
      <w:r w:rsidRPr="00617FAC">
        <w:rPr>
          <w:rFonts w:cstheme="minorHAnsi"/>
          <w:iCs/>
          <w:sz w:val="24"/>
          <w:szCs w:val="24"/>
        </w:rPr>
        <w:t xml:space="preserve">Puerto Montt, toda vez que se </w:t>
      </w:r>
      <w:r w:rsidRPr="00617FAC">
        <w:rPr>
          <w:rFonts w:cstheme="minorHAnsi"/>
          <w:iCs/>
          <w:sz w:val="24"/>
          <w:szCs w:val="24"/>
        </w:rPr>
        <w:lastRenderedPageBreak/>
        <w:t xml:space="preserve">encuentra ejecutando obras </w:t>
      </w:r>
      <w:r>
        <w:rPr>
          <w:rFonts w:cstheme="minorHAnsi"/>
          <w:iCs/>
          <w:sz w:val="24"/>
          <w:szCs w:val="24"/>
        </w:rPr>
        <w:t xml:space="preserve">de urbanización que afectan al Humedal Alto La Paloma, </w:t>
      </w:r>
      <w:r w:rsidRPr="00617FAC">
        <w:rPr>
          <w:rFonts w:cstheme="minorHAnsi"/>
          <w:iCs/>
          <w:sz w:val="24"/>
          <w:szCs w:val="24"/>
        </w:rPr>
        <w:t xml:space="preserve">aun </w:t>
      </w:r>
      <w:r>
        <w:rPr>
          <w:rFonts w:cstheme="minorHAnsi"/>
          <w:iCs/>
          <w:sz w:val="24"/>
          <w:szCs w:val="24"/>
        </w:rPr>
        <w:t xml:space="preserve">cuando se </w:t>
      </w:r>
      <w:r w:rsidRPr="00617FAC">
        <w:rPr>
          <w:rFonts w:cstheme="minorHAnsi"/>
          <w:iCs/>
          <w:sz w:val="24"/>
          <w:szCs w:val="24"/>
        </w:rPr>
        <w:t>encuentra en proceso administrativo</w:t>
      </w:r>
      <w:r>
        <w:rPr>
          <w:rFonts w:cstheme="minorHAnsi"/>
          <w:iCs/>
          <w:sz w:val="24"/>
          <w:szCs w:val="24"/>
        </w:rPr>
        <w:t xml:space="preserve"> en el Ministerio del Medio Ambiente </w:t>
      </w:r>
      <w:r w:rsidRPr="00617FAC">
        <w:rPr>
          <w:rFonts w:cstheme="minorHAnsi"/>
          <w:iCs/>
          <w:sz w:val="24"/>
          <w:szCs w:val="24"/>
        </w:rPr>
        <w:t>para su declaración oficial</w:t>
      </w:r>
      <w:r>
        <w:rPr>
          <w:rFonts w:cstheme="minorHAnsi"/>
          <w:iCs/>
          <w:sz w:val="24"/>
          <w:szCs w:val="24"/>
        </w:rPr>
        <w:t xml:space="preserve">. </w:t>
      </w:r>
    </w:p>
    <w:p w14:paraId="7120B981" w14:textId="77777777" w:rsidR="0028529A" w:rsidRPr="00617FAC" w:rsidRDefault="0028529A" w:rsidP="0028529A">
      <w:pPr>
        <w:spacing w:line="276" w:lineRule="auto"/>
        <w:jc w:val="both"/>
        <w:rPr>
          <w:rFonts w:cstheme="minorHAnsi"/>
          <w:iCs/>
          <w:sz w:val="24"/>
          <w:szCs w:val="24"/>
        </w:rPr>
      </w:pPr>
      <w:r w:rsidRPr="00617FAC">
        <w:rPr>
          <w:rFonts w:cstheme="minorHAnsi"/>
          <w:iCs/>
          <w:sz w:val="24"/>
          <w:szCs w:val="24"/>
        </w:rPr>
        <w:t>Por lo tanto, se configura la infracción al artículo 10 letra s) de la Ley N°19.300 y sus modificaciones posteriores.</w:t>
      </w:r>
    </w:p>
    <w:p w14:paraId="0F797769" w14:textId="77777777" w:rsidR="00912EBC" w:rsidRPr="00617FAC" w:rsidRDefault="00912EBC" w:rsidP="00912EBC">
      <w:pPr>
        <w:spacing w:after="0" w:line="240" w:lineRule="auto"/>
        <w:jc w:val="both"/>
        <w:rPr>
          <w:sz w:val="24"/>
          <w:szCs w:val="24"/>
        </w:rPr>
      </w:pPr>
    </w:p>
    <w:p w14:paraId="41E6C033" w14:textId="77777777" w:rsidR="00B260C9" w:rsidRPr="00617FAC" w:rsidRDefault="00B260C9" w:rsidP="00893318">
      <w:pPr>
        <w:spacing w:after="0" w:line="240" w:lineRule="auto"/>
        <w:jc w:val="both"/>
        <w:rPr>
          <w:rFonts w:eastAsia="Calibri" w:cs="Calibri"/>
          <w:sz w:val="24"/>
          <w:szCs w:val="24"/>
        </w:rPr>
      </w:pPr>
    </w:p>
    <w:p w14:paraId="4C684230" w14:textId="77777777" w:rsidR="00CB7688" w:rsidRPr="00617FAC" w:rsidRDefault="00CB7688" w:rsidP="00893318">
      <w:pPr>
        <w:spacing w:after="0" w:line="240" w:lineRule="auto"/>
        <w:jc w:val="both"/>
        <w:rPr>
          <w:rFonts w:eastAsia="Calibri" w:cs="Calibri"/>
          <w:bCs/>
          <w:sz w:val="24"/>
          <w:szCs w:val="24"/>
        </w:rPr>
      </w:pPr>
    </w:p>
    <w:p w14:paraId="56C00739" w14:textId="77777777" w:rsidR="00CB7688" w:rsidRPr="00617FAC" w:rsidRDefault="00CB7688" w:rsidP="00893318">
      <w:pPr>
        <w:spacing w:after="0" w:line="240" w:lineRule="auto"/>
        <w:jc w:val="both"/>
        <w:rPr>
          <w:rFonts w:eastAsia="Calibri" w:cs="Calibri"/>
          <w:bCs/>
          <w:sz w:val="24"/>
          <w:szCs w:val="24"/>
        </w:rPr>
      </w:pPr>
    </w:p>
    <w:p w14:paraId="1FE2031B" w14:textId="77777777" w:rsidR="00CB7688" w:rsidRPr="00617FAC" w:rsidRDefault="00CB7688" w:rsidP="00893318">
      <w:pPr>
        <w:spacing w:after="0" w:line="240" w:lineRule="auto"/>
        <w:jc w:val="both"/>
        <w:rPr>
          <w:rFonts w:eastAsia="Calibri" w:cs="Calibri"/>
          <w:bCs/>
          <w:sz w:val="24"/>
          <w:szCs w:val="24"/>
        </w:rPr>
      </w:pPr>
    </w:p>
    <w:p w14:paraId="3C9DDDC7" w14:textId="77777777" w:rsidR="004E0813" w:rsidRPr="00617FAC" w:rsidRDefault="004E0813">
      <w:pPr>
        <w:rPr>
          <w:rFonts w:eastAsia="Calibri" w:cs="Calibri"/>
          <w:sz w:val="24"/>
          <w:szCs w:val="24"/>
        </w:rPr>
      </w:pPr>
      <w:r w:rsidRPr="00617FAC">
        <w:rPr>
          <w:rFonts w:eastAsia="Calibri" w:cs="Calibri"/>
          <w:sz w:val="24"/>
          <w:szCs w:val="24"/>
        </w:rPr>
        <w:br w:type="page"/>
      </w:r>
    </w:p>
    <w:p w14:paraId="0F51F343" w14:textId="77777777" w:rsidR="007A7DEB" w:rsidRPr="00617FAC" w:rsidRDefault="005B7F64" w:rsidP="00F957BC">
      <w:pPr>
        <w:pStyle w:val="IFA1"/>
        <w:ind w:left="567" w:hanging="567"/>
        <w:rPr>
          <w:rFonts w:asciiTheme="minorHAnsi" w:hAnsiTheme="minorHAnsi"/>
          <w:szCs w:val="24"/>
        </w:rPr>
      </w:pPr>
      <w:bookmarkStart w:id="18" w:name="_Toc390777017"/>
      <w:bookmarkStart w:id="19" w:name="_Toc87969906"/>
      <w:r w:rsidRPr="00617FAC">
        <w:rPr>
          <w:rFonts w:asciiTheme="minorHAnsi" w:hAnsiTheme="minorHAnsi"/>
          <w:szCs w:val="24"/>
        </w:rPr>
        <w:lastRenderedPageBreak/>
        <w:t>I</w:t>
      </w:r>
      <w:r w:rsidR="007A7DEB" w:rsidRPr="00617FAC">
        <w:rPr>
          <w:rFonts w:asciiTheme="minorHAnsi" w:hAnsiTheme="minorHAnsi"/>
          <w:szCs w:val="24"/>
        </w:rPr>
        <w:t xml:space="preserve">DENTIFICACIÓN </w:t>
      </w:r>
      <w:bookmarkEnd w:id="18"/>
      <w:r w:rsidR="00952364" w:rsidRPr="00617FAC">
        <w:rPr>
          <w:rFonts w:asciiTheme="minorHAnsi" w:hAnsiTheme="minorHAnsi"/>
          <w:szCs w:val="24"/>
        </w:rPr>
        <w:t>DEL PROYECTO, ACTIVIDAD O FUENTE FISCALIZADA</w:t>
      </w:r>
      <w:bookmarkEnd w:id="19"/>
    </w:p>
    <w:p w14:paraId="55EE0E41" w14:textId="77777777" w:rsidR="007A7DEB" w:rsidRPr="00617FAC" w:rsidRDefault="007A7DEB" w:rsidP="00395249">
      <w:pPr>
        <w:spacing w:after="0" w:line="240" w:lineRule="auto"/>
        <w:contextualSpacing/>
        <w:outlineLvl w:val="0"/>
        <w:rPr>
          <w:rFonts w:eastAsia="Calibri" w:cs="Calibri"/>
          <w:bCs/>
          <w:sz w:val="24"/>
          <w:szCs w:val="24"/>
        </w:rPr>
      </w:pPr>
    </w:p>
    <w:p w14:paraId="28A5C74E" w14:textId="77777777" w:rsidR="007A7DEB" w:rsidRPr="00617FAC" w:rsidRDefault="007A7DEB" w:rsidP="006062E2">
      <w:pPr>
        <w:pStyle w:val="Ttulo1"/>
        <w:rPr>
          <w:rFonts w:asciiTheme="minorHAnsi" w:hAnsiTheme="minorHAnsi"/>
          <w:b w:val="0"/>
          <w:bCs/>
          <w:szCs w:val="24"/>
        </w:rPr>
      </w:pPr>
      <w:bookmarkStart w:id="20" w:name="_Toc87969907"/>
      <w:r w:rsidRPr="00617FAC">
        <w:rPr>
          <w:rFonts w:asciiTheme="minorHAnsi" w:hAnsiTheme="minorHAnsi"/>
          <w:szCs w:val="24"/>
        </w:rPr>
        <w:t>Antecedentes Generales</w:t>
      </w:r>
      <w:bookmarkEnd w:id="20"/>
    </w:p>
    <w:p w14:paraId="7ADBC031" w14:textId="77777777" w:rsidR="007A7DEB" w:rsidRPr="00617FAC" w:rsidRDefault="007A7DEB" w:rsidP="00395249">
      <w:pPr>
        <w:spacing w:line="240" w:lineRule="auto"/>
        <w:contextualSpacing/>
        <w:rPr>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617FAC" w14:paraId="07E8F072" w14:textId="77777777" w:rsidTr="00D81A6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69153B" w14:textId="77777777" w:rsidR="007266EA" w:rsidRPr="00617FAC" w:rsidRDefault="007266EA" w:rsidP="00D81A68">
            <w:pPr>
              <w:spacing w:after="0" w:line="240" w:lineRule="auto"/>
              <w:jc w:val="both"/>
              <w:rPr>
                <w:rFonts w:eastAsia="Calibri" w:cs="Calibri"/>
                <w:sz w:val="24"/>
                <w:szCs w:val="24"/>
              </w:rPr>
            </w:pPr>
            <w:r w:rsidRPr="00617FAC">
              <w:rPr>
                <w:rFonts w:eastAsia="Calibri" w:cs="Calibri"/>
                <w:b/>
                <w:sz w:val="24"/>
                <w:szCs w:val="24"/>
              </w:rPr>
              <w:t>Identificación de la Unidad Fiscalizable:</w:t>
            </w:r>
            <w:r w:rsidRPr="00617FAC">
              <w:rPr>
                <w:rFonts w:eastAsia="Calibri" w:cs="Calibri"/>
                <w:sz w:val="24"/>
                <w:szCs w:val="24"/>
              </w:rPr>
              <w:t xml:space="preserve"> </w:t>
            </w:r>
          </w:p>
          <w:p w14:paraId="696054F8" w14:textId="77777777" w:rsidR="007266EA" w:rsidRPr="00617FAC" w:rsidRDefault="007266EA" w:rsidP="00D81A68">
            <w:pPr>
              <w:spacing w:after="0" w:line="240" w:lineRule="auto"/>
              <w:jc w:val="both"/>
              <w:rPr>
                <w:rFonts w:eastAsia="Calibri" w:cs="Calibri"/>
                <w:bCs/>
                <w:sz w:val="24"/>
                <w:szCs w:val="24"/>
              </w:rPr>
            </w:pPr>
          </w:p>
          <w:p w14:paraId="2FA89472" w14:textId="77777777" w:rsidR="00B031A7" w:rsidRPr="00617FAC" w:rsidRDefault="000F746E" w:rsidP="00D81A68">
            <w:pPr>
              <w:spacing w:after="0" w:line="240" w:lineRule="auto"/>
              <w:jc w:val="both"/>
              <w:rPr>
                <w:rFonts w:eastAsia="Calibri" w:cs="Calibri"/>
                <w:bCs/>
                <w:sz w:val="24"/>
                <w:szCs w:val="24"/>
              </w:rPr>
            </w:pPr>
            <w:r w:rsidRPr="00617FAC">
              <w:rPr>
                <w:rFonts w:eastAsia="Calibri" w:cs="Calibri"/>
                <w:bCs/>
                <w:sz w:val="24"/>
                <w:szCs w:val="24"/>
              </w:rPr>
              <w:t xml:space="preserve">Inmobiliaria Alto Volcanes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153B7E5" w14:textId="77777777" w:rsidR="007266EA" w:rsidRPr="00617FAC" w:rsidRDefault="007266EA" w:rsidP="00D81A68">
            <w:pPr>
              <w:spacing w:after="0" w:line="240" w:lineRule="auto"/>
              <w:jc w:val="both"/>
              <w:rPr>
                <w:rFonts w:eastAsia="Calibri" w:cs="Calibri"/>
                <w:b/>
                <w:sz w:val="24"/>
                <w:szCs w:val="24"/>
                <w:lang w:eastAsia="es-ES"/>
              </w:rPr>
            </w:pPr>
            <w:r w:rsidRPr="00617FAC">
              <w:rPr>
                <w:rFonts w:eastAsia="Calibri" w:cs="Calibri"/>
                <w:b/>
                <w:sz w:val="24"/>
                <w:szCs w:val="24"/>
                <w:lang w:eastAsia="es-ES"/>
              </w:rPr>
              <w:t>Estado operacional de la Unidad Fiscalizable:</w:t>
            </w:r>
          </w:p>
          <w:p w14:paraId="33C2CE45" w14:textId="77777777" w:rsidR="003A3416" w:rsidRPr="00617FAC" w:rsidRDefault="003A3416" w:rsidP="00D81A68">
            <w:pPr>
              <w:spacing w:after="0" w:line="240" w:lineRule="auto"/>
              <w:jc w:val="both"/>
              <w:rPr>
                <w:rFonts w:eastAsia="Calibri" w:cs="Calibri"/>
                <w:bCs/>
                <w:sz w:val="24"/>
                <w:szCs w:val="24"/>
                <w:lang w:eastAsia="es-ES"/>
              </w:rPr>
            </w:pPr>
          </w:p>
          <w:p w14:paraId="536FED21" w14:textId="77777777" w:rsidR="003A3416" w:rsidRPr="00617FAC" w:rsidRDefault="003A3416" w:rsidP="00D81A68">
            <w:pPr>
              <w:spacing w:after="0" w:line="240" w:lineRule="auto"/>
              <w:jc w:val="both"/>
              <w:rPr>
                <w:rFonts w:eastAsia="Calibri" w:cs="Calibri"/>
                <w:bCs/>
                <w:sz w:val="24"/>
                <w:szCs w:val="24"/>
                <w:lang w:eastAsia="es-ES"/>
              </w:rPr>
            </w:pPr>
            <w:r w:rsidRPr="00617FAC">
              <w:rPr>
                <w:rFonts w:eastAsia="Calibri" w:cs="Calibri"/>
                <w:bCs/>
                <w:sz w:val="24"/>
                <w:szCs w:val="24"/>
                <w:lang w:eastAsia="es-ES"/>
              </w:rPr>
              <w:t>Construcción</w:t>
            </w:r>
          </w:p>
        </w:tc>
      </w:tr>
      <w:tr w:rsidR="007A7DEB" w:rsidRPr="00617FAC" w14:paraId="316AD1F9"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5CF6A5" w14:textId="77777777" w:rsidR="007A7DEB" w:rsidRPr="00617FAC" w:rsidRDefault="007A7DEB" w:rsidP="006062E2">
            <w:pPr>
              <w:spacing w:after="0" w:line="240" w:lineRule="auto"/>
              <w:jc w:val="both"/>
              <w:rPr>
                <w:rFonts w:eastAsia="Calibri" w:cs="Calibri"/>
                <w:sz w:val="24"/>
                <w:szCs w:val="24"/>
              </w:rPr>
            </w:pPr>
            <w:r w:rsidRPr="00617FAC">
              <w:rPr>
                <w:rFonts w:eastAsia="Calibri" w:cs="Calibri"/>
                <w:b/>
                <w:sz w:val="24"/>
                <w:szCs w:val="24"/>
              </w:rPr>
              <w:t>Región:</w:t>
            </w:r>
            <w:r w:rsidRPr="00617FAC">
              <w:rPr>
                <w:rFonts w:eastAsia="Calibri" w:cs="Calibri"/>
                <w:sz w:val="24"/>
                <w:szCs w:val="24"/>
              </w:rPr>
              <w:t xml:space="preserve"> </w:t>
            </w:r>
            <w:r w:rsidR="00EF054B" w:rsidRPr="00617FAC">
              <w:rPr>
                <w:rFonts w:eastAsia="Calibri" w:cs="Calibri"/>
                <w:sz w:val="24"/>
                <w:szCs w:val="24"/>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1F6ED862" w14:textId="77777777" w:rsidR="007A7DEB" w:rsidRPr="00617FAC" w:rsidRDefault="007A7DEB" w:rsidP="006062E2">
            <w:pPr>
              <w:spacing w:after="100" w:line="240" w:lineRule="auto"/>
              <w:ind w:left="46"/>
              <w:jc w:val="both"/>
              <w:rPr>
                <w:rFonts w:eastAsia="Calibri" w:cs="Calibri"/>
                <w:sz w:val="24"/>
                <w:szCs w:val="24"/>
              </w:rPr>
            </w:pPr>
            <w:r w:rsidRPr="00617FAC">
              <w:rPr>
                <w:rFonts w:eastAsia="Calibri" w:cs="Calibri"/>
                <w:b/>
                <w:sz w:val="24"/>
                <w:szCs w:val="24"/>
              </w:rPr>
              <w:t xml:space="preserve">Ubicación específica </w:t>
            </w:r>
            <w:r w:rsidR="00952364" w:rsidRPr="00617FAC">
              <w:rPr>
                <w:rFonts w:cstheme="minorHAnsi"/>
                <w:b/>
                <w:sz w:val="24"/>
                <w:szCs w:val="24"/>
              </w:rPr>
              <w:t>de la actividad, proyecto o fuente fiscalizada</w:t>
            </w:r>
            <w:r w:rsidRPr="00617FAC">
              <w:rPr>
                <w:rFonts w:eastAsia="Calibri" w:cs="Calibri"/>
                <w:b/>
                <w:sz w:val="24"/>
                <w:szCs w:val="24"/>
              </w:rPr>
              <w:t>:</w:t>
            </w:r>
            <w:r w:rsidRPr="00617FAC">
              <w:rPr>
                <w:rFonts w:eastAsia="Calibri" w:cs="Calibri"/>
                <w:sz w:val="24"/>
                <w:szCs w:val="24"/>
              </w:rPr>
              <w:t xml:space="preserve"> </w:t>
            </w:r>
          </w:p>
          <w:p w14:paraId="7A6FE32B" w14:textId="77777777" w:rsidR="00D6740D" w:rsidRPr="00617FAC" w:rsidRDefault="000F746E" w:rsidP="00D6740D">
            <w:pPr>
              <w:spacing w:after="100" w:line="240" w:lineRule="auto"/>
              <w:ind w:left="46"/>
              <w:jc w:val="both"/>
              <w:rPr>
                <w:rFonts w:eastAsia="Calibri" w:cs="Calibri"/>
                <w:sz w:val="24"/>
                <w:szCs w:val="24"/>
              </w:rPr>
            </w:pPr>
            <w:r w:rsidRPr="00617FAC">
              <w:rPr>
                <w:rFonts w:eastAsia="Calibri" w:cs="Calibri"/>
                <w:sz w:val="24"/>
                <w:szCs w:val="24"/>
              </w:rPr>
              <w:t>Lote Camino Alto La Paloma S/N</w:t>
            </w:r>
          </w:p>
        </w:tc>
      </w:tr>
      <w:tr w:rsidR="007A7DEB" w:rsidRPr="00617FAC" w14:paraId="0BB2E5AA"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05FFEB" w14:textId="77777777" w:rsidR="007A7DEB" w:rsidRPr="00617FAC" w:rsidRDefault="007A7DEB" w:rsidP="006062E2">
            <w:pPr>
              <w:spacing w:after="0" w:line="240" w:lineRule="auto"/>
              <w:jc w:val="both"/>
              <w:rPr>
                <w:rFonts w:eastAsia="Calibri" w:cs="Calibri"/>
                <w:sz w:val="24"/>
                <w:szCs w:val="24"/>
              </w:rPr>
            </w:pPr>
            <w:r w:rsidRPr="00617FAC">
              <w:rPr>
                <w:rFonts w:eastAsia="Calibri" w:cs="Calibri"/>
                <w:b/>
                <w:sz w:val="24"/>
                <w:szCs w:val="24"/>
              </w:rPr>
              <w:t>Provincia:</w:t>
            </w:r>
            <w:r w:rsidRPr="00617FAC">
              <w:rPr>
                <w:rFonts w:eastAsia="Calibri" w:cs="Calibri"/>
                <w:sz w:val="24"/>
                <w:szCs w:val="24"/>
              </w:rPr>
              <w:t xml:space="preserve"> </w:t>
            </w:r>
            <w:r w:rsidR="00EF054B" w:rsidRPr="00617FAC">
              <w:rPr>
                <w:rFonts w:eastAsia="Calibri" w:cs="Calibri"/>
                <w:sz w:val="24"/>
                <w:szCs w:val="24"/>
              </w:rPr>
              <w:t>Llanquihue</w:t>
            </w:r>
          </w:p>
        </w:tc>
        <w:tc>
          <w:tcPr>
            <w:tcW w:w="2296" w:type="pct"/>
            <w:vMerge/>
            <w:tcBorders>
              <w:left w:val="single" w:sz="4" w:space="0" w:color="auto"/>
              <w:right w:val="single" w:sz="4" w:space="0" w:color="auto"/>
            </w:tcBorders>
            <w:shd w:val="clear" w:color="auto" w:fill="FFFFFF"/>
          </w:tcPr>
          <w:p w14:paraId="0337B8A3" w14:textId="77777777" w:rsidR="007A7DEB" w:rsidRPr="00617FAC" w:rsidRDefault="007A7DEB" w:rsidP="006062E2">
            <w:pPr>
              <w:spacing w:after="0" w:line="240" w:lineRule="auto"/>
              <w:ind w:left="188"/>
              <w:jc w:val="both"/>
              <w:rPr>
                <w:rFonts w:eastAsia="Calibri" w:cs="Calibri"/>
                <w:b/>
                <w:sz w:val="24"/>
                <w:szCs w:val="24"/>
              </w:rPr>
            </w:pPr>
          </w:p>
        </w:tc>
      </w:tr>
      <w:tr w:rsidR="007A7DEB" w:rsidRPr="00617FAC" w14:paraId="6693E7D6"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2150D2"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Comuna:</w:t>
            </w:r>
            <w:r w:rsidRPr="00617FAC">
              <w:rPr>
                <w:rFonts w:eastAsia="Calibri" w:cs="Calibri"/>
                <w:sz w:val="24"/>
                <w:szCs w:val="24"/>
              </w:rPr>
              <w:t xml:space="preserve"> </w:t>
            </w:r>
            <w:r w:rsidR="00EF054B" w:rsidRPr="00617FAC">
              <w:rPr>
                <w:rFonts w:eastAsia="Calibri" w:cs="Calibri"/>
                <w:sz w:val="24"/>
                <w:szCs w:val="24"/>
              </w:rPr>
              <w:t>Puerto Montt</w:t>
            </w:r>
          </w:p>
        </w:tc>
        <w:tc>
          <w:tcPr>
            <w:tcW w:w="2296" w:type="pct"/>
            <w:vMerge/>
            <w:tcBorders>
              <w:left w:val="single" w:sz="4" w:space="0" w:color="auto"/>
              <w:bottom w:val="single" w:sz="4" w:space="0" w:color="auto"/>
              <w:right w:val="single" w:sz="4" w:space="0" w:color="auto"/>
            </w:tcBorders>
            <w:shd w:val="clear" w:color="auto" w:fill="FFFFFF"/>
          </w:tcPr>
          <w:p w14:paraId="3E26839D" w14:textId="77777777" w:rsidR="007A7DEB" w:rsidRPr="00617FAC" w:rsidRDefault="007A7DEB" w:rsidP="006062E2">
            <w:pPr>
              <w:spacing w:after="0" w:line="240" w:lineRule="auto"/>
              <w:ind w:left="188"/>
              <w:jc w:val="both"/>
              <w:rPr>
                <w:rFonts w:eastAsia="Calibri" w:cs="Calibri"/>
                <w:b/>
                <w:sz w:val="24"/>
                <w:szCs w:val="24"/>
              </w:rPr>
            </w:pPr>
          </w:p>
        </w:tc>
      </w:tr>
      <w:tr w:rsidR="007A7DEB" w:rsidRPr="00617FAC" w14:paraId="6CBD7F20"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31F9B9"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 xml:space="preserve">Titular </w:t>
            </w:r>
            <w:r w:rsidR="00952364" w:rsidRPr="00617FAC">
              <w:rPr>
                <w:rFonts w:cstheme="minorHAnsi"/>
                <w:b/>
                <w:sz w:val="24"/>
                <w:szCs w:val="24"/>
              </w:rPr>
              <w:t>de la actividad, proyecto o fuente fiscalizada</w:t>
            </w:r>
            <w:r w:rsidRPr="00617FAC">
              <w:rPr>
                <w:rFonts w:eastAsia="Calibri" w:cs="Calibri"/>
                <w:b/>
                <w:sz w:val="24"/>
                <w:szCs w:val="24"/>
              </w:rPr>
              <w:t>:</w:t>
            </w:r>
            <w:r w:rsidRPr="00617FAC">
              <w:rPr>
                <w:rFonts w:eastAsia="Calibri" w:cs="Calibri"/>
                <w:sz w:val="24"/>
                <w:szCs w:val="24"/>
              </w:rPr>
              <w:t xml:space="preserve"> </w:t>
            </w:r>
          </w:p>
          <w:p w14:paraId="3F460726" w14:textId="77777777" w:rsidR="00EF054B" w:rsidRPr="00617FAC" w:rsidRDefault="00EF054B" w:rsidP="006062E2">
            <w:pPr>
              <w:spacing w:after="100" w:line="240" w:lineRule="auto"/>
              <w:jc w:val="both"/>
              <w:rPr>
                <w:rFonts w:eastAsia="Calibri" w:cs="Calibri"/>
                <w:sz w:val="24"/>
                <w:szCs w:val="24"/>
                <w:lang w:eastAsia="es-ES"/>
              </w:rPr>
            </w:pPr>
            <w:bookmarkStart w:id="21" w:name="_Hlk27059131"/>
            <w:r w:rsidRPr="00617FAC">
              <w:rPr>
                <w:rFonts w:eastAsia="Calibri" w:cs="Calibri"/>
                <w:sz w:val="24"/>
                <w:szCs w:val="24"/>
                <w:lang w:eastAsia="es-ES"/>
              </w:rPr>
              <w:t xml:space="preserve">Inmobiliaria </w:t>
            </w:r>
            <w:bookmarkEnd w:id="21"/>
            <w:r w:rsidR="000F746E" w:rsidRPr="00617FAC">
              <w:rPr>
                <w:rFonts w:eastAsia="Calibri" w:cs="Calibri"/>
                <w:sz w:val="24"/>
                <w:szCs w:val="24"/>
                <w:lang w:eastAsia="es-ES"/>
              </w:rPr>
              <w:t>Alto Volcanes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8D0794"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RUT o RUN:</w:t>
            </w:r>
            <w:r w:rsidRPr="00617FAC">
              <w:rPr>
                <w:rFonts w:eastAsia="Calibri" w:cs="Calibri"/>
                <w:sz w:val="24"/>
                <w:szCs w:val="24"/>
              </w:rPr>
              <w:t xml:space="preserve"> </w:t>
            </w:r>
          </w:p>
          <w:tbl>
            <w:tblPr>
              <w:tblW w:w="0" w:type="auto"/>
              <w:tblBorders>
                <w:top w:val="nil"/>
                <w:left w:val="nil"/>
                <w:bottom w:val="nil"/>
                <w:right w:val="nil"/>
              </w:tblBorders>
              <w:tblLook w:val="0000" w:firstRow="0" w:lastRow="0" w:firstColumn="0" w:lastColumn="0" w:noHBand="0" w:noVBand="0"/>
            </w:tblPr>
            <w:tblGrid>
              <w:gridCol w:w="1563"/>
            </w:tblGrid>
            <w:tr w:rsidR="000F746E" w:rsidRPr="00617FAC" w14:paraId="5325017A" w14:textId="77777777">
              <w:trPr>
                <w:trHeight w:val="99"/>
              </w:trPr>
              <w:tc>
                <w:tcPr>
                  <w:tcW w:w="0" w:type="auto"/>
                </w:tcPr>
                <w:p w14:paraId="4968C39C" w14:textId="77777777" w:rsidR="000F746E" w:rsidRPr="00617FAC" w:rsidRDefault="000F746E" w:rsidP="000F746E">
                  <w:pPr>
                    <w:autoSpaceDE w:val="0"/>
                    <w:autoSpaceDN w:val="0"/>
                    <w:adjustRightInd w:val="0"/>
                    <w:spacing w:after="0" w:line="240" w:lineRule="auto"/>
                    <w:rPr>
                      <w:rFonts w:cs="Calibri"/>
                      <w:color w:val="000000"/>
                      <w:sz w:val="24"/>
                      <w:szCs w:val="24"/>
                    </w:rPr>
                  </w:pPr>
                  <w:r w:rsidRPr="00617FAC">
                    <w:rPr>
                      <w:rFonts w:cs="Calibri"/>
                      <w:color w:val="000000"/>
                      <w:sz w:val="24"/>
                      <w:szCs w:val="24"/>
                    </w:rPr>
                    <w:t xml:space="preserve"> 76.934.005-K </w:t>
                  </w:r>
                </w:p>
              </w:tc>
            </w:tr>
          </w:tbl>
          <w:p w14:paraId="4DB67BF0" w14:textId="77777777" w:rsidR="00EF054B" w:rsidRPr="00617FAC" w:rsidRDefault="00EF054B" w:rsidP="006062E2">
            <w:pPr>
              <w:spacing w:after="100" w:line="240" w:lineRule="auto"/>
              <w:jc w:val="both"/>
              <w:rPr>
                <w:rFonts w:eastAsia="Calibri" w:cs="Calibri"/>
                <w:sz w:val="24"/>
                <w:szCs w:val="24"/>
                <w:lang w:val="es-ES" w:eastAsia="es-ES"/>
              </w:rPr>
            </w:pPr>
          </w:p>
        </w:tc>
      </w:tr>
      <w:tr w:rsidR="007A7DEB" w:rsidRPr="00617FAC" w14:paraId="6E8E41B7"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C2DFC4"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Domicilio titular:</w:t>
            </w:r>
            <w:r w:rsidRPr="00617FAC">
              <w:rPr>
                <w:rFonts w:eastAsia="Calibri" w:cs="Calibri"/>
                <w:sz w:val="24"/>
                <w:szCs w:val="24"/>
              </w:rPr>
              <w:t xml:space="preserve"> </w:t>
            </w:r>
          </w:p>
          <w:p w14:paraId="1B0F46D6" w14:textId="77777777" w:rsidR="000F746E" w:rsidRPr="00617FAC" w:rsidRDefault="000F746E" w:rsidP="000F746E">
            <w:pPr>
              <w:autoSpaceDE w:val="0"/>
              <w:autoSpaceDN w:val="0"/>
              <w:adjustRightInd w:val="0"/>
              <w:spacing w:after="0" w:line="240" w:lineRule="auto"/>
              <w:rPr>
                <w:rFonts w:cs="Calibri"/>
                <w:color w:val="000000"/>
                <w:sz w:val="24"/>
                <w:szCs w:val="24"/>
              </w:rPr>
            </w:pPr>
          </w:p>
          <w:tbl>
            <w:tblPr>
              <w:tblW w:w="0" w:type="auto"/>
              <w:tblBorders>
                <w:top w:val="nil"/>
                <w:left w:val="nil"/>
                <w:bottom w:val="nil"/>
                <w:right w:val="nil"/>
              </w:tblBorders>
              <w:tblLook w:val="0000" w:firstRow="0" w:lastRow="0" w:firstColumn="0" w:lastColumn="0" w:noHBand="0" w:noVBand="0"/>
            </w:tblPr>
            <w:tblGrid>
              <w:gridCol w:w="5271"/>
            </w:tblGrid>
            <w:tr w:rsidR="000F746E" w:rsidRPr="00617FAC" w14:paraId="5EEF60C4" w14:textId="77777777">
              <w:trPr>
                <w:trHeight w:val="244"/>
              </w:trPr>
              <w:tc>
                <w:tcPr>
                  <w:tcW w:w="0" w:type="auto"/>
                </w:tcPr>
                <w:p w14:paraId="341D310C" w14:textId="77777777" w:rsidR="000F746E" w:rsidRPr="00617FAC" w:rsidRDefault="000F746E" w:rsidP="000F746E">
                  <w:pPr>
                    <w:autoSpaceDE w:val="0"/>
                    <w:autoSpaceDN w:val="0"/>
                    <w:adjustRightInd w:val="0"/>
                    <w:spacing w:after="0" w:line="240" w:lineRule="auto"/>
                    <w:rPr>
                      <w:rFonts w:cs="Calibri"/>
                      <w:color w:val="000000"/>
                      <w:sz w:val="24"/>
                      <w:szCs w:val="24"/>
                    </w:rPr>
                  </w:pPr>
                  <w:r w:rsidRPr="00617FAC">
                    <w:rPr>
                      <w:rFonts w:cs="Calibri"/>
                      <w:color w:val="000000"/>
                      <w:sz w:val="24"/>
                      <w:szCs w:val="24"/>
                    </w:rPr>
                    <w:t xml:space="preserve">Avenida Presidente Riesco 5375 Piso 11, Las Condes, Región Metropolitana </w:t>
                  </w:r>
                </w:p>
              </w:tc>
            </w:tr>
          </w:tbl>
          <w:p w14:paraId="20601D04" w14:textId="77777777" w:rsidR="00D6740D" w:rsidRPr="00617FAC" w:rsidRDefault="00D6740D" w:rsidP="006062E2">
            <w:pPr>
              <w:spacing w:after="100" w:line="240" w:lineRule="auto"/>
              <w:jc w:val="both"/>
              <w:rPr>
                <w:rFonts w:eastAsia="Calibri" w:cs="Calibri"/>
                <w:sz w:val="24"/>
                <w:szCs w:val="24"/>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45E5D1"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Correo electrónico:</w:t>
            </w:r>
            <w:r w:rsidRPr="00617FAC">
              <w:rPr>
                <w:rFonts w:eastAsia="Calibri" w:cs="Calibri"/>
                <w:sz w:val="24"/>
                <w:szCs w:val="24"/>
              </w:rPr>
              <w:t xml:space="preserve"> </w:t>
            </w:r>
            <w:r w:rsidR="000F746E" w:rsidRPr="00617FAC">
              <w:rPr>
                <w:rFonts w:eastAsia="Calibri" w:cs="Calibri"/>
                <w:sz w:val="24"/>
                <w:szCs w:val="24"/>
              </w:rPr>
              <w:t>acoello@iaconcagua.com</w:t>
            </w:r>
          </w:p>
        </w:tc>
      </w:tr>
      <w:tr w:rsidR="007A7DEB" w:rsidRPr="00617FAC" w14:paraId="7B4B36FE"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27BEB8F" w14:textId="77777777" w:rsidR="007A7DEB" w:rsidRPr="00617FAC" w:rsidRDefault="007A7DEB" w:rsidP="006062E2">
            <w:pPr>
              <w:spacing w:after="0" w:line="240" w:lineRule="auto"/>
              <w:rPr>
                <w:rFonts w:eastAsia="Calibri" w:cs="Calibri"/>
                <w:b/>
                <w:sz w:val="24"/>
                <w:szCs w:val="24"/>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08C44F" w14:textId="77777777" w:rsidR="000F746E" w:rsidRPr="00617FAC" w:rsidRDefault="007A7DEB" w:rsidP="000F746E">
            <w:pPr>
              <w:spacing w:after="100" w:line="240" w:lineRule="auto"/>
              <w:jc w:val="both"/>
              <w:rPr>
                <w:rFonts w:eastAsia="Calibri" w:cs="Calibri"/>
                <w:sz w:val="24"/>
                <w:szCs w:val="24"/>
              </w:rPr>
            </w:pPr>
            <w:r w:rsidRPr="00617FAC">
              <w:rPr>
                <w:rFonts w:eastAsia="Calibri" w:cs="Calibri"/>
                <w:b/>
                <w:sz w:val="24"/>
                <w:szCs w:val="24"/>
              </w:rPr>
              <w:t>Teléfono:</w:t>
            </w:r>
            <w:r w:rsidRPr="00617FAC">
              <w:rPr>
                <w:rFonts w:eastAsia="Calibri" w:cs="Calibri"/>
                <w:sz w:val="24"/>
                <w:szCs w:val="24"/>
              </w:rPr>
              <w:t xml:space="preserve"> </w:t>
            </w:r>
          </w:p>
          <w:tbl>
            <w:tblPr>
              <w:tblW w:w="0" w:type="auto"/>
              <w:tblBorders>
                <w:top w:val="nil"/>
                <w:left w:val="nil"/>
                <w:bottom w:val="nil"/>
                <w:right w:val="nil"/>
              </w:tblBorders>
              <w:tblLook w:val="0000" w:firstRow="0" w:lastRow="0" w:firstColumn="0" w:lastColumn="0" w:noHBand="0" w:noVBand="0"/>
            </w:tblPr>
            <w:tblGrid>
              <w:gridCol w:w="1439"/>
            </w:tblGrid>
            <w:tr w:rsidR="000F746E" w:rsidRPr="00617FAC" w14:paraId="19D79C66" w14:textId="77777777">
              <w:trPr>
                <w:trHeight w:val="99"/>
              </w:trPr>
              <w:tc>
                <w:tcPr>
                  <w:tcW w:w="0" w:type="auto"/>
                </w:tcPr>
                <w:p w14:paraId="365FF21A" w14:textId="77777777" w:rsidR="000F746E" w:rsidRPr="00617FAC" w:rsidRDefault="000F746E" w:rsidP="000F746E">
                  <w:pPr>
                    <w:autoSpaceDE w:val="0"/>
                    <w:autoSpaceDN w:val="0"/>
                    <w:adjustRightInd w:val="0"/>
                    <w:spacing w:after="0" w:line="240" w:lineRule="auto"/>
                    <w:rPr>
                      <w:rFonts w:cs="Calibri"/>
                      <w:color w:val="000000"/>
                      <w:sz w:val="24"/>
                      <w:szCs w:val="24"/>
                    </w:rPr>
                  </w:pPr>
                  <w:r w:rsidRPr="00617FAC">
                    <w:rPr>
                      <w:rFonts w:cs="Calibri"/>
                      <w:color w:val="000000"/>
                      <w:sz w:val="24"/>
                      <w:szCs w:val="24"/>
                    </w:rPr>
                    <w:t xml:space="preserve"> 9-77665231 </w:t>
                  </w:r>
                </w:p>
              </w:tc>
            </w:tr>
          </w:tbl>
          <w:p w14:paraId="7F97BD6F" w14:textId="77777777" w:rsidR="007A7DEB" w:rsidRPr="00617FAC" w:rsidRDefault="007A7DEB" w:rsidP="00D6740D">
            <w:pPr>
              <w:spacing w:after="100" w:line="240" w:lineRule="auto"/>
              <w:jc w:val="both"/>
              <w:rPr>
                <w:rFonts w:eastAsia="Calibri" w:cs="Calibri"/>
                <w:sz w:val="24"/>
                <w:szCs w:val="24"/>
              </w:rPr>
            </w:pPr>
          </w:p>
        </w:tc>
      </w:tr>
      <w:tr w:rsidR="007A7DEB" w:rsidRPr="00617FAC" w14:paraId="711A3F27"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89AF3A"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Identificación del representante legal:</w:t>
            </w:r>
            <w:r w:rsidRPr="00617FAC">
              <w:rPr>
                <w:rFonts w:eastAsia="Calibri" w:cs="Calibri"/>
                <w:sz w:val="24"/>
                <w:szCs w:val="24"/>
              </w:rPr>
              <w:t xml:space="preserve"> </w:t>
            </w:r>
          </w:p>
          <w:p w14:paraId="30140EC6" w14:textId="77777777" w:rsidR="000F746E" w:rsidRPr="00617FAC" w:rsidRDefault="000F746E" w:rsidP="000F746E">
            <w:pPr>
              <w:autoSpaceDE w:val="0"/>
              <w:autoSpaceDN w:val="0"/>
              <w:adjustRightInd w:val="0"/>
              <w:spacing w:after="0" w:line="240" w:lineRule="auto"/>
              <w:rPr>
                <w:rFonts w:cs="Calibri"/>
                <w:color w:val="000000"/>
                <w:sz w:val="24"/>
                <w:szCs w:val="24"/>
              </w:rPr>
            </w:pPr>
          </w:p>
          <w:tbl>
            <w:tblPr>
              <w:tblW w:w="0" w:type="auto"/>
              <w:tblBorders>
                <w:top w:val="nil"/>
                <w:left w:val="nil"/>
                <w:bottom w:val="nil"/>
                <w:right w:val="nil"/>
              </w:tblBorders>
              <w:tblLook w:val="0000" w:firstRow="0" w:lastRow="0" w:firstColumn="0" w:lastColumn="0" w:noHBand="0" w:noVBand="0"/>
            </w:tblPr>
            <w:tblGrid>
              <w:gridCol w:w="3007"/>
            </w:tblGrid>
            <w:tr w:rsidR="000F746E" w:rsidRPr="00617FAC" w14:paraId="49FC7FE7" w14:textId="77777777">
              <w:trPr>
                <w:trHeight w:val="99"/>
              </w:trPr>
              <w:tc>
                <w:tcPr>
                  <w:tcW w:w="0" w:type="auto"/>
                </w:tcPr>
                <w:p w14:paraId="0C879F72" w14:textId="77777777" w:rsidR="000F746E" w:rsidRPr="00617FAC" w:rsidRDefault="000F746E" w:rsidP="000F746E">
                  <w:pPr>
                    <w:autoSpaceDE w:val="0"/>
                    <w:autoSpaceDN w:val="0"/>
                    <w:adjustRightInd w:val="0"/>
                    <w:spacing w:after="0" w:line="240" w:lineRule="auto"/>
                    <w:rPr>
                      <w:rFonts w:cs="Calibri"/>
                      <w:color w:val="000000"/>
                      <w:sz w:val="24"/>
                      <w:szCs w:val="24"/>
                    </w:rPr>
                  </w:pPr>
                  <w:r w:rsidRPr="00617FAC">
                    <w:rPr>
                      <w:rFonts w:cs="Calibri"/>
                      <w:color w:val="000000"/>
                      <w:sz w:val="24"/>
                      <w:szCs w:val="24"/>
                    </w:rPr>
                    <w:t xml:space="preserve">Augusto Cesar Coello Lizama </w:t>
                  </w:r>
                </w:p>
              </w:tc>
            </w:tr>
          </w:tbl>
          <w:p w14:paraId="76C39030" w14:textId="77777777" w:rsidR="00D6740D" w:rsidRPr="00617FAC" w:rsidRDefault="00D6740D" w:rsidP="006062E2">
            <w:pPr>
              <w:spacing w:after="100" w:line="240" w:lineRule="auto"/>
              <w:jc w:val="both"/>
              <w:rPr>
                <w:rFonts w:eastAsia="Calibri" w:cs="Calibri"/>
                <w:sz w:val="24"/>
                <w:szCs w:val="24"/>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7F8862"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RUT o RUN:</w:t>
            </w:r>
            <w:r w:rsidRPr="00617FAC">
              <w:rPr>
                <w:rFonts w:eastAsia="Calibri" w:cs="Calibri"/>
                <w:sz w:val="24"/>
                <w:szCs w:val="24"/>
              </w:rPr>
              <w:t xml:space="preserve"> </w:t>
            </w:r>
          </w:p>
          <w:p w14:paraId="029FF6B1" w14:textId="77777777" w:rsidR="000F746E" w:rsidRPr="00617FAC" w:rsidRDefault="000F746E" w:rsidP="000F746E">
            <w:pPr>
              <w:autoSpaceDE w:val="0"/>
              <w:autoSpaceDN w:val="0"/>
              <w:adjustRightInd w:val="0"/>
              <w:spacing w:after="0" w:line="240" w:lineRule="auto"/>
              <w:rPr>
                <w:rFonts w:cs="Calibri"/>
                <w:color w:val="000000"/>
                <w:sz w:val="24"/>
                <w:szCs w:val="24"/>
              </w:rPr>
            </w:pPr>
          </w:p>
          <w:tbl>
            <w:tblPr>
              <w:tblW w:w="0" w:type="auto"/>
              <w:tblBorders>
                <w:top w:val="nil"/>
                <w:left w:val="nil"/>
                <w:bottom w:val="nil"/>
                <w:right w:val="nil"/>
              </w:tblBorders>
              <w:tblLook w:val="0000" w:firstRow="0" w:lastRow="0" w:firstColumn="0" w:lastColumn="0" w:noHBand="0" w:noVBand="0"/>
            </w:tblPr>
            <w:tblGrid>
              <w:gridCol w:w="1560"/>
            </w:tblGrid>
            <w:tr w:rsidR="000F746E" w:rsidRPr="00617FAC" w14:paraId="7A397FF1" w14:textId="77777777">
              <w:trPr>
                <w:trHeight w:val="99"/>
              </w:trPr>
              <w:tc>
                <w:tcPr>
                  <w:tcW w:w="0" w:type="auto"/>
                </w:tcPr>
                <w:p w14:paraId="4DC784AB" w14:textId="77777777" w:rsidR="000F746E" w:rsidRPr="00617FAC" w:rsidRDefault="000F746E" w:rsidP="000F746E">
                  <w:pPr>
                    <w:autoSpaceDE w:val="0"/>
                    <w:autoSpaceDN w:val="0"/>
                    <w:adjustRightInd w:val="0"/>
                    <w:spacing w:after="0" w:line="240" w:lineRule="auto"/>
                    <w:rPr>
                      <w:rFonts w:cs="Calibri"/>
                      <w:color w:val="000000"/>
                      <w:sz w:val="24"/>
                      <w:szCs w:val="24"/>
                    </w:rPr>
                  </w:pPr>
                  <w:r w:rsidRPr="00617FAC">
                    <w:rPr>
                      <w:rFonts w:cs="Calibri"/>
                      <w:color w:val="000000"/>
                      <w:sz w:val="24"/>
                      <w:szCs w:val="24"/>
                    </w:rPr>
                    <w:t xml:space="preserve"> 11.096.684-2 </w:t>
                  </w:r>
                </w:p>
              </w:tc>
            </w:tr>
          </w:tbl>
          <w:p w14:paraId="0AEE4002" w14:textId="77777777" w:rsidR="00D6740D" w:rsidRPr="00617FAC" w:rsidRDefault="00D6740D" w:rsidP="006062E2">
            <w:pPr>
              <w:spacing w:after="100" w:line="240" w:lineRule="auto"/>
              <w:jc w:val="both"/>
              <w:rPr>
                <w:rFonts w:eastAsia="Calibri" w:cs="Calibri"/>
                <w:sz w:val="24"/>
                <w:szCs w:val="24"/>
                <w:lang w:val="es-ES" w:eastAsia="es-ES"/>
              </w:rPr>
            </w:pPr>
          </w:p>
        </w:tc>
      </w:tr>
      <w:tr w:rsidR="007A7DEB" w:rsidRPr="00617FAC" w14:paraId="3B8FEC75"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F59E60" w14:textId="77777777" w:rsidR="007A7DEB" w:rsidRPr="00617FAC" w:rsidRDefault="007A7DEB" w:rsidP="006062E2">
            <w:pPr>
              <w:spacing w:after="100" w:line="240" w:lineRule="auto"/>
              <w:jc w:val="both"/>
              <w:rPr>
                <w:rFonts w:eastAsia="Calibri" w:cs="Calibri"/>
                <w:sz w:val="24"/>
                <w:szCs w:val="24"/>
              </w:rPr>
            </w:pPr>
            <w:r w:rsidRPr="00617FAC">
              <w:rPr>
                <w:rFonts w:eastAsia="Calibri" w:cs="Calibri"/>
                <w:b/>
                <w:sz w:val="24"/>
                <w:szCs w:val="24"/>
              </w:rPr>
              <w:t>Domicilio representante legal:</w:t>
            </w:r>
            <w:r w:rsidRPr="00617FAC">
              <w:rPr>
                <w:rFonts w:eastAsia="Calibri" w:cs="Calibri"/>
                <w:sz w:val="24"/>
                <w:szCs w:val="24"/>
              </w:rPr>
              <w:t xml:space="preserve"> </w:t>
            </w:r>
          </w:p>
          <w:p w14:paraId="67C98F3B" w14:textId="77777777" w:rsidR="00D6740D" w:rsidRPr="00617FAC" w:rsidRDefault="000F746E" w:rsidP="006062E2">
            <w:pPr>
              <w:spacing w:after="100" w:line="240" w:lineRule="auto"/>
              <w:jc w:val="both"/>
              <w:rPr>
                <w:rFonts w:eastAsia="Calibri" w:cs="Calibri"/>
                <w:sz w:val="24"/>
                <w:szCs w:val="24"/>
                <w:lang w:val="es-ES" w:eastAsia="es-ES"/>
              </w:rPr>
            </w:pPr>
            <w:r w:rsidRPr="00617FAC">
              <w:rPr>
                <w:rFonts w:cs="Calibri"/>
                <w:color w:val="000000"/>
                <w:sz w:val="24"/>
                <w:szCs w:val="24"/>
              </w:rPr>
              <w:t>Avenida Presidente Riesco 5375 Piso 11, Las Condes,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88B9C7" w14:textId="77777777" w:rsidR="000F746E" w:rsidRPr="00617FAC" w:rsidRDefault="007A7DEB" w:rsidP="006062E2">
            <w:pPr>
              <w:spacing w:after="100" w:line="240" w:lineRule="auto"/>
              <w:jc w:val="both"/>
              <w:rPr>
                <w:rFonts w:eastAsia="Calibri" w:cs="Calibri"/>
                <w:b/>
                <w:sz w:val="24"/>
                <w:szCs w:val="24"/>
              </w:rPr>
            </w:pPr>
            <w:r w:rsidRPr="00617FAC">
              <w:rPr>
                <w:rFonts w:eastAsia="Calibri" w:cs="Calibri"/>
                <w:b/>
                <w:sz w:val="24"/>
                <w:szCs w:val="24"/>
              </w:rPr>
              <w:t>Correo electrónico:</w:t>
            </w:r>
          </w:p>
          <w:p w14:paraId="2A4BDDFD" w14:textId="77777777" w:rsidR="007A7DEB" w:rsidRPr="00617FAC" w:rsidRDefault="007A7DEB" w:rsidP="006062E2">
            <w:pPr>
              <w:spacing w:after="100" w:line="240" w:lineRule="auto"/>
              <w:jc w:val="both"/>
              <w:rPr>
                <w:rFonts w:eastAsia="Calibri" w:cs="Calibri"/>
                <w:sz w:val="24"/>
                <w:szCs w:val="24"/>
                <w:lang w:val="es-ES" w:eastAsia="es-ES"/>
              </w:rPr>
            </w:pPr>
            <w:r w:rsidRPr="00617FAC">
              <w:rPr>
                <w:rFonts w:eastAsia="Calibri" w:cs="Calibri"/>
                <w:sz w:val="24"/>
                <w:szCs w:val="24"/>
              </w:rPr>
              <w:t xml:space="preserve"> </w:t>
            </w:r>
            <w:r w:rsidR="000F746E" w:rsidRPr="00617FAC">
              <w:rPr>
                <w:rFonts w:eastAsia="Calibri" w:cs="Calibri"/>
                <w:sz w:val="24"/>
                <w:szCs w:val="24"/>
              </w:rPr>
              <w:t>acoello@iaconcagua.com</w:t>
            </w:r>
          </w:p>
        </w:tc>
      </w:tr>
      <w:tr w:rsidR="007A7DEB" w:rsidRPr="00617FAC" w14:paraId="6F10C46C"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B6F0B2A" w14:textId="77777777" w:rsidR="007A7DEB" w:rsidRPr="00617FAC" w:rsidRDefault="007A7DEB" w:rsidP="006062E2">
            <w:pPr>
              <w:spacing w:after="0" w:line="240" w:lineRule="auto"/>
              <w:rPr>
                <w:rFonts w:eastAsia="Calibri" w:cs="Calibri"/>
                <w:b/>
                <w:sz w:val="24"/>
                <w:szCs w:val="24"/>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0C08C0" w14:textId="77777777" w:rsidR="00D6740D" w:rsidRPr="00617FAC" w:rsidRDefault="007A7DEB" w:rsidP="00D6740D">
            <w:pPr>
              <w:spacing w:after="100" w:line="240" w:lineRule="auto"/>
              <w:jc w:val="both"/>
              <w:rPr>
                <w:rFonts w:eastAsia="Calibri" w:cs="Calibri"/>
                <w:sz w:val="24"/>
                <w:szCs w:val="24"/>
              </w:rPr>
            </w:pPr>
            <w:r w:rsidRPr="00617FAC">
              <w:rPr>
                <w:rFonts w:eastAsia="Calibri" w:cs="Calibri"/>
                <w:b/>
                <w:sz w:val="24"/>
                <w:szCs w:val="24"/>
              </w:rPr>
              <w:t>Teléfono:</w:t>
            </w:r>
            <w:r w:rsidRPr="00617FAC">
              <w:rPr>
                <w:rFonts w:eastAsia="Calibri" w:cs="Calibri"/>
                <w:sz w:val="24"/>
                <w:szCs w:val="24"/>
              </w:rPr>
              <w:t xml:space="preserve"> </w:t>
            </w:r>
          </w:p>
          <w:tbl>
            <w:tblPr>
              <w:tblW w:w="0" w:type="auto"/>
              <w:tblBorders>
                <w:top w:val="nil"/>
                <w:left w:val="nil"/>
                <w:bottom w:val="nil"/>
                <w:right w:val="nil"/>
              </w:tblBorders>
              <w:tblLook w:val="0000" w:firstRow="0" w:lastRow="0" w:firstColumn="0" w:lastColumn="0" w:noHBand="0" w:noVBand="0"/>
            </w:tblPr>
            <w:tblGrid>
              <w:gridCol w:w="1385"/>
            </w:tblGrid>
            <w:tr w:rsidR="000F746E" w:rsidRPr="00617FAC" w14:paraId="05455F6A" w14:textId="77777777" w:rsidTr="00975703">
              <w:trPr>
                <w:trHeight w:val="99"/>
              </w:trPr>
              <w:tc>
                <w:tcPr>
                  <w:tcW w:w="0" w:type="auto"/>
                </w:tcPr>
                <w:p w14:paraId="7EB873F4" w14:textId="77777777" w:rsidR="000F746E" w:rsidRPr="00617FAC" w:rsidRDefault="000F746E" w:rsidP="000F746E">
                  <w:pPr>
                    <w:autoSpaceDE w:val="0"/>
                    <w:autoSpaceDN w:val="0"/>
                    <w:adjustRightInd w:val="0"/>
                    <w:spacing w:after="0" w:line="240" w:lineRule="auto"/>
                    <w:rPr>
                      <w:rFonts w:cs="Calibri"/>
                      <w:color w:val="000000"/>
                      <w:sz w:val="24"/>
                      <w:szCs w:val="24"/>
                    </w:rPr>
                  </w:pPr>
                  <w:r w:rsidRPr="00617FAC">
                    <w:rPr>
                      <w:rFonts w:cs="Calibri"/>
                      <w:color w:val="000000"/>
                      <w:sz w:val="24"/>
                      <w:szCs w:val="24"/>
                    </w:rPr>
                    <w:t xml:space="preserve">9-77665231 </w:t>
                  </w:r>
                </w:p>
              </w:tc>
            </w:tr>
          </w:tbl>
          <w:p w14:paraId="516A1E14" w14:textId="77777777" w:rsidR="007A7DEB" w:rsidRPr="00617FAC" w:rsidRDefault="007A7DEB" w:rsidP="00D6740D">
            <w:pPr>
              <w:spacing w:after="100" w:line="240" w:lineRule="auto"/>
              <w:jc w:val="both"/>
              <w:rPr>
                <w:rFonts w:eastAsia="Calibri" w:cs="Calibri"/>
                <w:sz w:val="24"/>
                <w:szCs w:val="24"/>
                <w:lang w:val="es-ES" w:eastAsia="es-ES"/>
              </w:rPr>
            </w:pPr>
          </w:p>
        </w:tc>
      </w:tr>
    </w:tbl>
    <w:p w14:paraId="714C574C" w14:textId="77777777" w:rsidR="00952364" w:rsidRPr="00617FAC" w:rsidRDefault="00952364" w:rsidP="006062E2">
      <w:pPr>
        <w:spacing w:line="240" w:lineRule="auto"/>
        <w:ind w:left="360" w:hanging="360"/>
        <w:contextualSpacing/>
        <w:jc w:val="both"/>
        <w:rPr>
          <w:sz w:val="24"/>
          <w:szCs w:val="24"/>
        </w:rPr>
      </w:pPr>
    </w:p>
    <w:p w14:paraId="18BDE663" w14:textId="77777777" w:rsidR="005B7F64" w:rsidRPr="00617FAC" w:rsidRDefault="005B7F64" w:rsidP="006062E2">
      <w:pPr>
        <w:numPr>
          <w:ilvl w:val="1"/>
          <w:numId w:val="9"/>
        </w:numPr>
        <w:spacing w:after="0" w:line="240" w:lineRule="auto"/>
        <w:contextualSpacing/>
        <w:outlineLvl w:val="0"/>
        <w:rPr>
          <w:rFonts w:eastAsia="Calibri" w:cs="Calibri"/>
          <w:b/>
          <w:sz w:val="24"/>
          <w:szCs w:val="24"/>
        </w:rPr>
        <w:sectPr w:rsidR="005B7F64" w:rsidRPr="00617FAC" w:rsidSect="00EF054B">
          <w:pgSz w:w="12240" w:h="15840" w:code="1"/>
          <w:pgMar w:top="1134" w:right="1134" w:bottom="1134" w:left="1134" w:header="709" w:footer="709" w:gutter="0"/>
          <w:pgNumType w:start="3"/>
          <w:cols w:space="708"/>
          <w:docGrid w:linePitch="360"/>
        </w:sectPr>
      </w:pPr>
      <w:bookmarkStart w:id="22" w:name="_Toc449085408"/>
      <w:bookmarkStart w:id="23" w:name="_Toc449085964"/>
    </w:p>
    <w:p w14:paraId="483C2D78" w14:textId="77777777" w:rsidR="00952364" w:rsidRPr="00617FAC" w:rsidRDefault="00952364" w:rsidP="006062E2">
      <w:pPr>
        <w:numPr>
          <w:ilvl w:val="1"/>
          <w:numId w:val="9"/>
        </w:numPr>
        <w:spacing w:after="0" w:line="240" w:lineRule="auto"/>
        <w:contextualSpacing/>
        <w:outlineLvl w:val="0"/>
        <w:rPr>
          <w:rFonts w:eastAsia="Calibri" w:cs="Calibri"/>
          <w:b/>
          <w:sz w:val="24"/>
          <w:szCs w:val="24"/>
        </w:rPr>
      </w:pPr>
      <w:bookmarkStart w:id="24" w:name="_Toc87969908"/>
      <w:r w:rsidRPr="00617FAC">
        <w:rPr>
          <w:rFonts w:eastAsia="Calibri" w:cs="Calibri"/>
          <w:b/>
          <w:sz w:val="24"/>
          <w:szCs w:val="24"/>
        </w:rPr>
        <w:lastRenderedPageBreak/>
        <w:t>Ubicación y Layout</w:t>
      </w:r>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9"/>
        <w:gridCol w:w="2295"/>
        <w:gridCol w:w="3108"/>
        <w:gridCol w:w="3060"/>
      </w:tblGrid>
      <w:tr w:rsidR="00952364" w:rsidRPr="00617FAC" w14:paraId="22293F70"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47A935B3" w14:textId="77777777" w:rsidR="00952364" w:rsidRPr="00617FAC" w:rsidRDefault="00952364" w:rsidP="00E535FB">
            <w:pPr>
              <w:spacing w:after="0" w:line="240" w:lineRule="auto"/>
              <w:jc w:val="both"/>
              <w:rPr>
                <w:sz w:val="24"/>
                <w:szCs w:val="24"/>
              </w:rPr>
            </w:pPr>
            <w:bookmarkStart w:id="25" w:name="_Toc352840382"/>
            <w:bookmarkStart w:id="26" w:name="_Toc352841442"/>
            <w:bookmarkStart w:id="27" w:name="_Toc352940732"/>
            <w:bookmarkStart w:id="28" w:name="_Toc353998108"/>
            <w:bookmarkStart w:id="29" w:name="_Toc353998181"/>
            <w:r w:rsidRPr="00617FAC">
              <w:rPr>
                <w:rFonts w:eastAsia="Calibri" w:cs="Times New Roman"/>
                <w:b/>
                <w:sz w:val="24"/>
                <w:szCs w:val="24"/>
              </w:rPr>
              <w:t>Figura 1. Mapa de ubicación local (</w:t>
            </w:r>
            <w:r w:rsidRPr="00617FAC">
              <w:rPr>
                <w:rFonts w:eastAsia="Calibri" w:cs="Times New Roman"/>
                <w:sz w:val="24"/>
                <w:szCs w:val="24"/>
              </w:rPr>
              <w:t>Fuente:</w:t>
            </w:r>
            <w:bookmarkEnd w:id="25"/>
            <w:bookmarkEnd w:id="26"/>
            <w:bookmarkEnd w:id="27"/>
            <w:bookmarkEnd w:id="28"/>
            <w:bookmarkEnd w:id="29"/>
            <w:r w:rsidR="00463A87" w:rsidRPr="00617FAC">
              <w:rPr>
                <w:rFonts w:eastAsia="Calibri" w:cs="Times New Roman"/>
                <w:sz w:val="24"/>
                <w:szCs w:val="24"/>
              </w:rPr>
              <w:t xml:space="preserve"> www.google.cl)</w:t>
            </w:r>
          </w:p>
          <w:p w14:paraId="417DFD74" w14:textId="77777777" w:rsidR="00897B66" w:rsidRPr="00617FAC" w:rsidRDefault="000F746E" w:rsidP="000F746E">
            <w:pPr>
              <w:spacing w:after="0" w:line="240" w:lineRule="auto"/>
              <w:jc w:val="center"/>
              <w:rPr>
                <w:rFonts w:eastAsia="Calibri" w:cs="Calibri"/>
                <w:bCs/>
                <w:noProof/>
                <w:sz w:val="24"/>
                <w:szCs w:val="24"/>
                <w:lang w:eastAsia="es-CL"/>
              </w:rPr>
            </w:pPr>
            <w:r w:rsidRPr="00617FAC">
              <w:rPr>
                <w:rFonts w:eastAsia="Calibri" w:cs="Calibri"/>
                <w:bCs/>
                <w:noProof/>
                <w:sz w:val="24"/>
                <w:szCs w:val="24"/>
                <w:lang w:eastAsia="es-CL"/>
              </w:rPr>
              <w:drawing>
                <wp:inline distT="0" distB="0" distL="0" distR="0" wp14:anchorId="6A41D8AE" wp14:editId="7B228351">
                  <wp:extent cx="4818925" cy="4090424"/>
                  <wp:effectExtent l="0" t="0" r="127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6543" cy="4096890"/>
                          </a:xfrm>
                          <a:prstGeom prst="rect">
                            <a:avLst/>
                          </a:prstGeom>
                          <a:noFill/>
                          <a:ln>
                            <a:noFill/>
                          </a:ln>
                        </pic:spPr>
                      </pic:pic>
                    </a:graphicData>
                  </a:graphic>
                </wp:inline>
              </w:drawing>
            </w:r>
          </w:p>
          <w:p w14:paraId="1971146C" w14:textId="77777777" w:rsidR="00897B66" w:rsidRPr="00617FAC" w:rsidRDefault="00897B66" w:rsidP="006062E2">
            <w:pPr>
              <w:spacing w:after="0" w:line="240" w:lineRule="auto"/>
              <w:jc w:val="center"/>
              <w:rPr>
                <w:rFonts w:eastAsia="Calibri" w:cs="Calibri"/>
                <w:bCs/>
                <w:noProof/>
                <w:sz w:val="24"/>
                <w:szCs w:val="24"/>
                <w:lang w:eastAsia="es-CL"/>
              </w:rPr>
            </w:pPr>
          </w:p>
        </w:tc>
      </w:tr>
      <w:tr w:rsidR="00952364" w:rsidRPr="00617FAC" w14:paraId="0F68B2A0" w14:textId="77777777" w:rsidTr="00277E81">
        <w:trPr>
          <w:trHeight w:val="229"/>
          <w:jc w:val="center"/>
        </w:trPr>
        <w:tc>
          <w:tcPr>
            <w:tcW w:w="1880" w:type="pct"/>
            <w:shd w:val="clear" w:color="auto" w:fill="FFFFFF"/>
            <w:tcMar>
              <w:top w:w="58" w:type="dxa"/>
              <w:left w:w="58" w:type="dxa"/>
              <w:bottom w:w="58" w:type="dxa"/>
              <w:right w:w="58" w:type="dxa"/>
            </w:tcMar>
            <w:hideMark/>
          </w:tcPr>
          <w:p w14:paraId="23737B1D" w14:textId="77777777" w:rsidR="00952364" w:rsidRPr="00617FAC" w:rsidRDefault="00952364" w:rsidP="006062E2">
            <w:pPr>
              <w:spacing w:after="0" w:line="240" w:lineRule="auto"/>
              <w:jc w:val="both"/>
              <w:rPr>
                <w:rFonts w:eastAsia="Calibri" w:cs="Calibri"/>
                <w:b/>
                <w:sz w:val="24"/>
                <w:szCs w:val="24"/>
              </w:rPr>
            </w:pPr>
            <w:r w:rsidRPr="00617FAC">
              <w:rPr>
                <w:rFonts w:eastAsia="Calibri" w:cs="Calibri"/>
                <w:b/>
                <w:sz w:val="24"/>
                <w:szCs w:val="24"/>
              </w:rPr>
              <w:t>Coordenadas UTM de referencia: DATUM WGS 84</w:t>
            </w:r>
          </w:p>
        </w:tc>
        <w:tc>
          <w:tcPr>
            <w:tcW w:w="846" w:type="pct"/>
            <w:shd w:val="clear" w:color="auto" w:fill="FFFFFF"/>
          </w:tcPr>
          <w:p w14:paraId="2046CFB2" w14:textId="77777777" w:rsidR="00952364" w:rsidRPr="00617FAC" w:rsidRDefault="00952364" w:rsidP="006062E2">
            <w:pPr>
              <w:spacing w:after="0" w:line="240" w:lineRule="auto"/>
              <w:jc w:val="both"/>
              <w:rPr>
                <w:rFonts w:eastAsia="Calibri" w:cs="Calibri"/>
                <w:b/>
                <w:sz w:val="24"/>
                <w:szCs w:val="24"/>
              </w:rPr>
            </w:pPr>
            <w:r w:rsidRPr="00617FAC">
              <w:rPr>
                <w:rFonts w:eastAsia="Calibri" w:cs="Calibri"/>
                <w:b/>
                <w:sz w:val="24"/>
                <w:szCs w:val="24"/>
              </w:rPr>
              <w:t>Huso:</w:t>
            </w:r>
            <w:r w:rsidR="005A4EE8" w:rsidRPr="00617FAC">
              <w:rPr>
                <w:rFonts w:eastAsia="Calibri" w:cs="Calibri"/>
                <w:b/>
                <w:sz w:val="24"/>
                <w:szCs w:val="24"/>
              </w:rPr>
              <w:t xml:space="preserve"> 18G</w:t>
            </w:r>
          </w:p>
        </w:tc>
        <w:tc>
          <w:tcPr>
            <w:tcW w:w="1146" w:type="pct"/>
            <w:shd w:val="clear" w:color="auto" w:fill="FFFFFF"/>
          </w:tcPr>
          <w:p w14:paraId="579A9011" w14:textId="77777777" w:rsidR="00952364" w:rsidRPr="00617FAC" w:rsidRDefault="00952364" w:rsidP="006062E2">
            <w:pPr>
              <w:spacing w:after="0" w:line="240" w:lineRule="auto"/>
              <w:jc w:val="both"/>
              <w:rPr>
                <w:rFonts w:eastAsia="Calibri" w:cs="Calibri"/>
                <w:b/>
                <w:sz w:val="24"/>
                <w:szCs w:val="24"/>
              </w:rPr>
            </w:pPr>
            <w:r w:rsidRPr="00617FAC">
              <w:rPr>
                <w:rFonts w:eastAsia="Calibri" w:cs="Calibri"/>
                <w:b/>
                <w:sz w:val="24"/>
                <w:szCs w:val="24"/>
              </w:rPr>
              <w:t>UTM N:</w:t>
            </w:r>
            <w:r w:rsidR="00974467" w:rsidRPr="00617FAC">
              <w:rPr>
                <w:rFonts w:eastAsia="Calibri" w:cs="Calibri"/>
                <w:b/>
                <w:sz w:val="24"/>
                <w:szCs w:val="24"/>
              </w:rPr>
              <w:t xml:space="preserve"> </w:t>
            </w:r>
            <w:r w:rsidR="00ED5CF8" w:rsidRPr="00617FAC">
              <w:rPr>
                <w:rFonts w:eastAsia="Calibri" w:cs="Calibri"/>
                <w:b/>
                <w:sz w:val="24"/>
                <w:szCs w:val="24"/>
              </w:rPr>
              <w:t>5.407.769</w:t>
            </w:r>
          </w:p>
        </w:tc>
        <w:tc>
          <w:tcPr>
            <w:tcW w:w="1128" w:type="pct"/>
            <w:shd w:val="clear" w:color="auto" w:fill="FFFFFF"/>
          </w:tcPr>
          <w:p w14:paraId="5F95C30D" w14:textId="77777777" w:rsidR="00952364" w:rsidRPr="00617FAC" w:rsidRDefault="00952364" w:rsidP="006062E2">
            <w:pPr>
              <w:spacing w:after="0" w:line="240" w:lineRule="auto"/>
              <w:jc w:val="both"/>
              <w:rPr>
                <w:rFonts w:eastAsia="Calibri" w:cs="Calibri"/>
                <w:b/>
                <w:sz w:val="24"/>
                <w:szCs w:val="24"/>
              </w:rPr>
            </w:pPr>
            <w:r w:rsidRPr="00617FAC">
              <w:rPr>
                <w:rFonts w:eastAsia="Calibri" w:cs="Calibri"/>
                <w:b/>
                <w:sz w:val="24"/>
                <w:szCs w:val="24"/>
              </w:rPr>
              <w:t>UTM E:</w:t>
            </w:r>
            <w:r w:rsidR="00974467" w:rsidRPr="00617FAC">
              <w:rPr>
                <w:rFonts w:eastAsia="Calibri" w:cs="Calibri"/>
                <w:b/>
                <w:sz w:val="24"/>
                <w:szCs w:val="24"/>
              </w:rPr>
              <w:t xml:space="preserve"> </w:t>
            </w:r>
            <w:r w:rsidR="00ED5CF8" w:rsidRPr="00617FAC">
              <w:rPr>
                <w:rFonts w:eastAsia="Calibri" w:cs="Calibri"/>
                <w:b/>
                <w:sz w:val="24"/>
                <w:szCs w:val="24"/>
              </w:rPr>
              <w:t>675.561</w:t>
            </w:r>
          </w:p>
        </w:tc>
      </w:tr>
      <w:tr w:rsidR="00952364" w:rsidRPr="00617FAC" w14:paraId="1D776CF6" w14:textId="77777777" w:rsidTr="00B17169">
        <w:trPr>
          <w:trHeight w:val="728"/>
          <w:jc w:val="center"/>
        </w:trPr>
        <w:tc>
          <w:tcPr>
            <w:tcW w:w="5000" w:type="pct"/>
            <w:gridSpan w:val="4"/>
            <w:shd w:val="clear" w:color="auto" w:fill="FFFFFF"/>
            <w:tcMar>
              <w:top w:w="58" w:type="dxa"/>
              <w:left w:w="58" w:type="dxa"/>
              <w:bottom w:w="58" w:type="dxa"/>
              <w:right w:w="58" w:type="dxa"/>
            </w:tcMar>
          </w:tcPr>
          <w:p w14:paraId="3E9962FE" w14:textId="77777777" w:rsidR="00952364" w:rsidRPr="00617FAC" w:rsidRDefault="00952364" w:rsidP="005A4EE8">
            <w:pPr>
              <w:spacing w:after="0" w:line="240" w:lineRule="auto"/>
              <w:jc w:val="both"/>
              <w:rPr>
                <w:rFonts w:eastAsia="Calibri" w:cs="Calibri"/>
                <w:bCs/>
                <w:sz w:val="24"/>
                <w:szCs w:val="24"/>
              </w:rPr>
            </w:pPr>
            <w:r w:rsidRPr="00617FAC">
              <w:rPr>
                <w:rFonts w:eastAsia="Calibri" w:cs="Calibri"/>
                <w:b/>
                <w:sz w:val="24"/>
                <w:szCs w:val="24"/>
              </w:rPr>
              <w:t xml:space="preserve">Ruta de acceso: </w:t>
            </w:r>
            <w:r w:rsidR="000B03B5" w:rsidRPr="00617FAC">
              <w:rPr>
                <w:rFonts w:eastAsia="Calibri" w:cs="Calibri"/>
                <w:bCs/>
                <w:sz w:val="24"/>
                <w:szCs w:val="24"/>
              </w:rPr>
              <w:t>Desde la Ruta Puerto Montt-Alerce, entrar en camino Alto La paloma</w:t>
            </w:r>
            <w:r w:rsidR="00447156" w:rsidRPr="00617FAC">
              <w:rPr>
                <w:rFonts w:eastAsia="Calibri" w:cs="Calibri"/>
                <w:bCs/>
                <w:sz w:val="24"/>
                <w:szCs w:val="24"/>
              </w:rPr>
              <w:t xml:space="preserve">, </w:t>
            </w:r>
            <w:r w:rsidR="000B03B5" w:rsidRPr="00617FAC">
              <w:rPr>
                <w:rFonts w:eastAsia="Calibri" w:cs="Calibri"/>
                <w:bCs/>
                <w:sz w:val="24"/>
                <w:szCs w:val="24"/>
              </w:rPr>
              <w:t xml:space="preserve">hasta llegar al Loteo C, de la </w:t>
            </w:r>
            <w:r w:rsidR="00447156" w:rsidRPr="00617FAC">
              <w:rPr>
                <w:rFonts w:eastAsia="Calibri" w:cs="Calibri"/>
                <w:bCs/>
                <w:sz w:val="24"/>
                <w:szCs w:val="24"/>
              </w:rPr>
              <w:t>ciudad de Puerto Montt</w:t>
            </w:r>
            <w:r w:rsidR="00654FB7" w:rsidRPr="00617FAC">
              <w:rPr>
                <w:rFonts w:eastAsia="Calibri" w:cs="Calibri"/>
                <w:bCs/>
                <w:sz w:val="24"/>
                <w:szCs w:val="24"/>
              </w:rPr>
              <w:t>.</w:t>
            </w:r>
          </w:p>
        </w:tc>
      </w:tr>
    </w:tbl>
    <w:p w14:paraId="099BE62C" w14:textId="77777777" w:rsidR="00952364" w:rsidRPr="00617FAC" w:rsidRDefault="00952364" w:rsidP="006062E2">
      <w:pPr>
        <w:spacing w:line="240" w:lineRule="auto"/>
        <w:ind w:left="360" w:hanging="360"/>
        <w:contextualSpacing/>
        <w:rPr>
          <w:sz w:val="24"/>
          <w:szCs w:val="24"/>
        </w:rPr>
        <w:sectPr w:rsidR="00952364" w:rsidRPr="00617FAC"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17FAC" w14:paraId="2F4DCDC3" w14:textId="77777777" w:rsidTr="00B17169">
        <w:trPr>
          <w:trHeight w:val="8312"/>
          <w:jc w:val="center"/>
        </w:trPr>
        <w:tc>
          <w:tcPr>
            <w:tcW w:w="5000" w:type="pct"/>
            <w:shd w:val="clear" w:color="auto" w:fill="FFFFFF"/>
            <w:tcMar>
              <w:top w:w="58" w:type="dxa"/>
              <w:left w:w="58" w:type="dxa"/>
              <w:bottom w:w="58" w:type="dxa"/>
              <w:right w:w="58" w:type="dxa"/>
            </w:tcMar>
          </w:tcPr>
          <w:p w14:paraId="3CD9E06E" w14:textId="77777777" w:rsidR="0043460E" w:rsidRPr="00617FAC" w:rsidRDefault="00952364" w:rsidP="0043460E">
            <w:pPr>
              <w:spacing w:after="0" w:line="240" w:lineRule="auto"/>
              <w:rPr>
                <w:b/>
                <w:bCs/>
                <w:sz w:val="24"/>
                <w:szCs w:val="24"/>
              </w:rPr>
            </w:pPr>
            <w:r w:rsidRPr="00617FAC">
              <w:rPr>
                <w:b/>
                <w:sz w:val="24"/>
                <w:szCs w:val="24"/>
              </w:rPr>
              <w:lastRenderedPageBreak/>
              <w:t xml:space="preserve">Figura 2. Layout del proyecto </w:t>
            </w:r>
            <w:r w:rsidRPr="00617FAC">
              <w:rPr>
                <w:sz w:val="24"/>
                <w:szCs w:val="24"/>
              </w:rPr>
              <w:t>(</w:t>
            </w:r>
            <w:r w:rsidRPr="00617FAC">
              <w:rPr>
                <w:b/>
                <w:bCs/>
                <w:sz w:val="24"/>
                <w:szCs w:val="24"/>
              </w:rPr>
              <w:t xml:space="preserve">Fuente: </w:t>
            </w:r>
            <w:r w:rsidR="008F7F01" w:rsidRPr="00617FAC">
              <w:rPr>
                <w:b/>
                <w:bCs/>
                <w:sz w:val="24"/>
                <w:szCs w:val="24"/>
              </w:rPr>
              <w:t xml:space="preserve">Inmobiliaria </w:t>
            </w:r>
            <w:r w:rsidR="000B03B5" w:rsidRPr="00617FAC">
              <w:rPr>
                <w:b/>
                <w:bCs/>
                <w:sz w:val="24"/>
                <w:szCs w:val="24"/>
              </w:rPr>
              <w:t>Alto Volcabes SpA)</w:t>
            </w:r>
          </w:p>
          <w:p w14:paraId="0D83A984" w14:textId="77777777" w:rsidR="0043460E" w:rsidRPr="00617FAC" w:rsidRDefault="0043460E" w:rsidP="0043460E">
            <w:pPr>
              <w:spacing w:after="0" w:line="240" w:lineRule="auto"/>
              <w:rPr>
                <w:sz w:val="24"/>
                <w:szCs w:val="24"/>
              </w:rPr>
            </w:pPr>
          </w:p>
          <w:p w14:paraId="0F0AE05B" w14:textId="77777777" w:rsidR="00952364" w:rsidRPr="00617FAC" w:rsidRDefault="000B03B5" w:rsidP="0043460E">
            <w:pPr>
              <w:spacing w:line="240" w:lineRule="auto"/>
              <w:jc w:val="center"/>
              <w:rPr>
                <w:rFonts w:cstheme="minorHAnsi"/>
                <w:sz w:val="24"/>
                <w:szCs w:val="24"/>
                <w:lang w:eastAsia="es-ES"/>
              </w:rPr>
            </w:pPr>
            <w:r w:rsidRPr="00617FAC">
              <w:rPr>
                <w:rFonts w:cstheme="minorHAnsi"/>
                <w:noProof/>
                <w:sz w:val="24"/>
                <w:szCs w:val="24"/>
                <w:lang w:eastAsia="es-ES"/>
              </w:rPr>
              <w:drawing>
                <wp:inline distT="0" distB="0" distL="0" distR="0" wp14:anchorId="7614C125" wp14:editId="15429910">
                  <wp:extent cx="4065899" cy="48006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0040" cy="4805489"/>
                          </a:xfrm>
                          <a:prstGeom prst="rect">
                            <a:avLst/>
                          </a:prstGeom>
                          <a:noFill/>
                          <a:ln>
                            <a:noFill/>
                          </a:ln>
                        </pic:spPr>
                      </pic:pic>
                    </a:graphicData>
                  </a:graphic>
                </wp:inline>
              </w:drawing>
            </w:r>
          </w:p>
        </w:tc>
      </w:tr>
    </w:tbl>
    <w:p w14:paraId="56DB8F59" w14:textId="77777777" w:rsidR="00952364" w:rsidRPr="00617FAC" w:rsidRDefault="00952364" w:rsidP="006062E2">
      <w:pPr>
        <w:spacing w:line="240" w:lineRule="auto"/>
        <w:ind w:left="360" w:hanging="360"/>
        <w:contextualSpacing/>
        <w:jc w:val="both"/>
        <w:rPr>
          <w:sz w:val="24"/>
          <w:szCs w:val="24"/>
        </w:rPr>
        <w:sectPr w:rsidR="00952364" w:rsidRPr="00617FAC" w:rsidSect="00952364">
          <w:type w:val="nextColumn"/>
          <w:pgSz w:w="15840" w:h="12240" w:orient="landscape" w:code="1"/>
          <w:pgMar w:top="1134" w:right="1134" w:bottom="1134" w:left="1134" w:header="709" w:footer="709" w:gutter="0"/>
          <w:cols w:space="708"/>
          <w:docGrid w:linePitch="360"/>
        </w:sectPr>
      </w:pPr>
    </w:p>
    <w:p w14:paraId="40173D8C" w14:textId="77777777" w:rsidR="007A7DEB" w:rsidRPr="00617FAC" w:rsidRDefault="007A7DEB" w:rsidP="006062E2">
      <w:pPr>
        <w:pStyle w:val="IFA1"/>
        <w:rPr>
          <w:rFonts w:asciiTheme="minorHAnsi" w:hAnsiTheme="minorHAnsi"/>
          <w:szCs w:val="24"/>
        </w:rPr>
      </w:pPr>
      <w:bookmarkStart w:id="30" w:name="_Toc87969909"/>
      <w:r w:rsidRPr="00617FAC">
        <w:rPr>
          <w:rFonts w:asciiTheme="minorHAnsi" w:hAnsiTheme="minorHAnsi"/>
          <w:szCs w:val="24"/>
        </w:rPr>
        <w:lastRenderedPageBreak/>
        <w:t>ANTECEDENTES D</w:t>
      </w:r>
      <w:r w:rsidR="008B6F50" w:rsidRPr="00617FAC">
        <w:rPr>
          <w:rFonts w:asciiTheme="minorHAnsi" w:hAnsiTheme="minorHAnsi"/>
          <w:szCs w:val="24"/>
        </w:rPr>
        <w:t>E LA ACTIVIDAD DE FISCALIZACIÓN</w:t>
      </w:r>
      <w:bookmarkEnd w:id="30"/>
    </w:p>
    <w:p w14:paraId="56A0F322" w14:textId="77777777" w:rsidR="005F485E" w:rsidRPr="00617FAC" w:rsidRDefault="005F485E" w:rsidP="00B031A7">
      <w:pPr>
        <w:pStyle w:val="Ttulo1"/>
        <w:numPr>
          <w:ilvl w:val="0"/>
          <w:numId w:val="0"/>
        </w:numPr>
        <w:rPr>
          <w:rFonts w:asciiTheme="minorHAnsi" w:hAnsiTheme="minorHAnsi"/>
          <w:b w:val="0"/>
          <w:bCs/>
          <w:szCs w:val="24"/>
        </w:rPr>
      </w:pPr>
    </w:p>
    <w:p w14:paraId="779C3FEE" w14:textId="77777777" w:rsidR="007A7DEB" w:rsidRPr="00617FAC" w:rsidRDefault="007A7DEB" w:rsidP="006062E2">
      <w:pPr>
        <w:pStyle w:val="Ttulo1"/>
        <w:rPr>
          <w:rFonts w:asciiTheme="minorHAnsi" w:hAnsiTheme="minorHAnsi"/>
          <w:b w:val="0"/>
          <w:bCs/>
          <w:szCs w:val="24"/>
        </w:rPr>
      </w:pPr>
      <w:bookmarkStart w:id="31" w:name="_Toc352840386"/>
      <w:bookmarkStart w:id="32" w:name="_Toc352841446"/>
      <w:bookmarkStart w:id="33" w:name="_Toc353998112"/>
      <w:bookmarkStart w:id="34" w:name="_Toc353998185"/>
      <w:bookmarkStart w:id="35" w:name="_Toc382383537"/>
      <w:bookmarkStart w:id="36" w:name="_Toc382472359"/>
      <w:bookmarkStart w:id="37" w:name="_Toc390184270"/>
      <w:bookmarkStart w:id="38" w:name="_Toc390360001"/>
      <w:bookmarkStart w:id="39" w:name="_Toc390777022"/>
      <w:bookmarkStart w:id="40" w:name="_Toc447875233"/>
      <w:bookmarkStart w:id="41" w:name="_Toc87969910"/>
      <w:r w:rsidRPr="00617FAC">
        <w:rPr>
          <w:rFonts w:asciiTheme="minorHAnsi" w:hAnsiTheme="minorHAnsi"/>
          <w:szCs w:val="24"/>
        </w:rPr>
        <w:t>Motivo de la Actividad de Fiscalización</w:t>
      </w:r>
      <w:bookmarkEnd w:id="31"/>
      <w:bookmarkEnd w:id="32"/>
      <w:bookmarkEnd w:id="33"/>
      <w:bookmarkEnd w:id="34"/>
      <w:bookmarkEnd w:id="35"/>
      <w:bookmarkEnd w:id="36"/>
      <w:bookmarkEnd w:id="37"/>
      <w:bookmarkEnd w:id="38"/>
      <w:bookmarkEnd w:id="39"/>
      <w:bookmarkEnd w:id="40"/>
      <w:bookmarkEnd w:id="41"/>
    </w:p>
    <w:p w14:paraId="404D92D5" w14:textId="77777777" w:rsidR="007A7DEB" w:rsidRPr="00617FAC" w:rsidRDefault="007A7DEB" w:rsidP="00B031A7">
      <w:pPr>
        <w:spacing w:line="240" w:lineRule="auto"/>
        <w:contextualSpacing/>
        <w:rPr>
          <w:sz w:val="24"/>
          <w:szCs w:val="24"/>
        </w:rPr>
      </w:pPr>
    </w:p>
    <w:tbl>
      <w:tblPr>
        <w:tblStyle w:val="Tablaconcuadrcula"/>
        <w:tblW w:w="5000" w:type="pct"/>
        <w:tblLook w:val="04A0" w:firstRow="1" w:lastRow="0" w:firstColumn="1" w:lastColumn="0" w:noHBand="0" w:noVBand="1"/>
      </w:tblPr>
      <w:tblGrid>
        <w:gridCol w:w="490"/>
        <w:gridCol w:w="1921"/>
        <w:gridCol w:w="530"/>
        <w:gridCol w:w="7021"/>
      </w:tblGrid>
      <w:tr w:rsidR="007A7DEB" w:rsidRPr="00617FAC" w14:paraId="4D0D6E10" w14:textId="77777777" w:rsidTr="00B17169">
        <w:trPr>
          <w:trHeight w:val="350"/>
        </w:trPr>
        <w:tc>
          <w:tcPr>
            <w:tcW w:w="1210" w:type="pct"/>
            <w:gridSpan w:val="2"/>
            <w:vAlign w:val="center"/>
          </w:tcPr>
          <w:p w14:paraId="7B06DB81" w14:textId="77777777" w:rsidR="007A7DEB" w:rsidRPr="00617FAC" w:rsidRDefault="007A7DEB" w:rsidP="006062E2">
            <w:pPr>
              <w:rPr>
                <w:rFonts w:asciiTheme="minorHAnsi" w:hAnsiTheme="minorHAnsi"/>
                <w:b/>
                <w:sz w:val="24"/>
                <w:szCs w:val="24"/>
              </w:rPr>
            </w:pPr>
            <w:r w:rsidRPr="00617FAC">
              <w:rPr>
                <w:rFonts w:asciiTheme="minorHAnsi" w:hAnsiTheme="minorHAnsi"/>
                <w:b/>
                <w:sz w:val="24"/>
                <w:szCs w:val="24"/>
              </w:rPr>
              <w:t>Motivo</w:t>
            </w:r>
          </w:p>
        </w:tc>
        <w:tc>
          <w:tcPr>
            <w:tcW w:w="3790" w:type="pct"/>
            <w:gridSpan w:val="2"/>
            <w:vAlign w:val="center"/>
          </w:tcPr>
          <w:p w14:paraId="511FD3CE" w14:textId="77777777" w:rsidR="007A7DEB" w:rsidRPr="00617FAC" w:rsidRDefault="007A7DEB" w:rsidP="006062E2">
            <w:pPr>
              <w:rPr>
                <w:rFonts w:asciiTheme="minorHAnsi" w:hAnsiTheme="minorHAnsi"/>
                <w:b/>
                <w:sz w:val="24"/>
                <w:szCs w:val="24"/>
              </w:rPr>
            </w:pPr>
            <w:r w:rsidRPr="00617FAC">
              <w:rPr>
                <w:rFonts w:asciiTheme="minorHAnsi" w:hAnsiTheme="minorHAnsi"/>
                <w:b/>
                <w:sz w:val="24"/>
                <w:szCs w:val="24"/>
              </w:rPr>
              <w:t>Descripción</w:t>
            </w:r>
          </w:p>
        </w:tc>
      </w:tr>
      <w:tr w:rsidR="007A7DEB" w:rsidRPr="00617FAC" w14:paraId="667F8CC8" w14:textId="77777777" w:rsidTr="00B17169">
        <w:trPr>
          <w:trHeight w:val="481"/>
        </w:trPr>
        <w:tc>
          <w:tcPr>
            <w:tcW w:w="246" w:type="pct"/>
            <w:tcBorders>
              <w:bottom w:val="single" w:sz="4" w:space="0" w:color="auto"/>
            </w:tcBorders>
            <w:vAlign w:val="center"/>
          </w:tcPr>
          <w:p w14:paraId="174428B1" w14:textId="77777777" w:rsidR="007A7DEB" w:rsidRPr="00617FAC" w:rsidRDefault="007A7DEB" w:rsidP="006062E2">
            <w:pPr>
              <w:jc w:val="center"/>
              <w:rPr>
                <w:rFonts w:asciiTheme="minorHAnsi" w:hAnsiTheme="minorHAnsi"/>
                <w:sz w:val="24"/>
                <w:szCs w:val="24"/>
              </w:rPr>
            </w:pPr>
          </w:p>
        </w:tc>
        <w:tc>
          <w:tcPr>
            <w:tcW w:w="964" w:type="pct"/>
            <w:tcBorders>
              <w:bottom w:val="single" w:sz="4" w:space="0" w:color="auto"/>
            </w:tcBorders>
            <w:vAlign w:val="center"/>
          </w:tcPr>
          <w:p w14:paraId="2CD9CFB7" w14:textId="77777777" w:rsidR="007A7DEB" w:rsidRPr="00617FAC" w:rsidRDefault="007A7DEB" w:rsidP="006062E2">
            <w:pPr>
              <w:rPr>
                <w:rFonts w:asciiTheme="minorHAnsi" w:hAnsiTheme="minorHAnsi"/>
                <w:sz w:val="24"/>
                <w:szCs w:val="24"/>
              </w:rPr>
            </w:pPr>
            <w:r w:rsidRPr="00617FAC">
              <w:rPr>
                <w:rFonts w:asciiTheme="minorHAnsi" w:hAnsiTheme="minorHAnsi"/>
                <w:sz w:val="24"/>
                <w:szCs w:val="24"/>
              </w:rPr>
              <w:t>Programada</w:t>
            </w:r>
          </w:p>
        </w:tc>
        <w:tc>
          <w:tcPr>
            <w:tcW w:w="3790" w:type="pct"/>
            <w:gridSpan w:val="2"/>
            <w:tcBorders>
              <w:bottom w:val="single" w:sz="4" w:space="0" w:color="auto"/>
            </w:tcBorders>
            <w:vAlign w:val="center"/>
          </w:tcPr>
          <w:p w14:paraId="3B0268E9" w14:textId="77777777" w:rsidR="007A7DEB" w:rsidRPr="00617FAC" w:rsidRDefault="007A7DEB" w:rsidP="006062E2">
            <w:pPr>
              <w:rPr>
                <w:rFonts w:asciiTheme="minorHAnsi" w:hAnsiTheme="minorHAnsi"/>
                <w:sz w:val="24"/>
                <w:szCs w:val="24"/>
              </w:rPr>
            </w:pPr>
          </w:p>
        </w:tc>
      </w:tr>
      <w:tr w:rsidR="007A7DEB" w:rsidRPr="00617FAC" w14:paraId="067D1F6E" w14:textId="77777777" w:rsidTr="00B17169">
        <w:trPr>
          <w:trHeight w:val="350"/>
        </w:trPr>
        <w:tc>
          <w:tcPr>
            <w:tcW w:w="246" w:type="pct"/>
            <w:vMerge w:val="restart"/>
            <w:vAlign w:val="center"/>
          </w:tcPr>
          <w:p w14:paraId="4648C234" w14:textId="77777777" w:rsidR="007A7DEB" w:rsidRPr="00617FAC" w:rsidRDefault="007A7DEB" w:rsidP="006062E2">
            <w:pPr>
              <w:jc w:val="center"/>
              <w:rPr>
                <w:rFonts w:asciiTheme="minorHAnsi" w:hAnsiTheme="minorHAnsi"/>
                <w:sz w:val="24"/>
                <w:szCs w:val="24"/>
              </w:rPr>
            </w:pPr>
            <w:r w:rsidRPr="00617FAC">
              <w:rPr>
                <w:rFonts w:asciiTheme="minorHAnsi" w:hAnsiTheme="minorHAnsi"/>
                <w:sz w:val="24"/>
                <w:szCs w:val="24"/>
              </w:rPr>
              <w:t>X</w:t>
            </w:r>
          </w:p>
        </w:tc>
        <w:tc>
          <w:tcPr>
            <w:tcW w:w="964" w:type="pct"/>
            <w:vMerge w:val="restart"/>
            <w:vAlign w:val="center"/>
          </w:tcPr>
          <w:p w14:paraId="704F0DCB" w14:textId="77777777" w:rsidR="007A7DEB" w:rsidRPr="00617FAC" w:rsidRDefault="007A7DEB" w:rsidP="006062E2">
            <w:pPr>
              <w:rPr>
                <w:rFonts w:asciiTheme="minorHAnsi" w:hAnsiTheme="minorHAnsi"/>
                <w:sz w:val="24"/>
                <w:szCs w:val="24"/>
              </w:rPr>
            </w:pPr>
            <w:r w:rsidRPr="00617FAC">
              <w:rPr>
                <w:rFonts w:asciiTheme="minorHAnsi" w:hAnsiTheme="minorHAnsi"/>
                <w:sz w:val="24"/>
                <w:szCs w:val="24"/>
              </w:rPr>
              <w:t>No programada</w:t>
            </w:r>
          </w:p>
        </w:tc>
        <w:tc>
          <w:tcPr>
            <w:tcW w:w="266" w:type="pct"/>
            <w:vAlign w:val="center"/>
          </w:tcPr>
          <w:p w14:paraId="23D11AD6" w14:textId="77777777" w:rsidR="007A7DEB" w:rsidRPr="00617FAC" w:rsidRDefault="000B03B5" w:rsidP="006062E2">
            <w:pPr>
              <w:jc w:val="center"/>
              <w:rPr>
                <w:rFonts w:asciiTheme="minorHAnsi" w:hAnsiTheme="minorHAnsi"/>
                <w:sz w:val="24"/>
                <w:szCs w:val="24"/>
              </w:rPr>
            </w:pPr>
            <w:r w:rsidRPr="00617FAC">
              <w:rPr>
                <w:rFonts w:asciiTheme="minorHAnsi" w:hAnsiTheme="minorHAnsi"/>
                <w:sz w:val="24"/>
                <w:szCs w:val="24"/>
              </w:rPr>
              <w:t>X</w:t>
            </w:r>
          </w:p>
        </w:tc>
        <w:tc>
          <w:tcPr>
            <w:tcW w:w="3524" w:type="pct"/>
            <w:vAlign w:val="center"/>
          </w:tcPr>
          <w:p w14:paraId="27FF4169" w14:textId="77777777" w:rsidR="007A7DEB" w:rsidRPr="00617FAC" w:rsidRDefault="007A7DEB" w:rsidP="006062E2">
            <w:pPr>
              <w:rPr>
                <w:rFonts w:asciiTheme="minorHAnsi" w:hAnsiTheme="minorHAnsi"/>
                <w:sz w:val="24"/>
                <w:szCs w:val="24"/>
              </w:rPr>
            </w:pPr>
            <w:r w:rsidRPr="00617FAC">
              <w:rPr>
                <w:rFonts w:asciiTheme="minorHAnsi" w:hAnsiTheme="minorHAnsi"/>
                <w:sz w:val="24"/>
                <w:szCs w:val="24"/>
              </w:rPr>
              <w:t>Denuncia</w:t>
            </w:r>
          </w:p>
        </w:tc>
      </w:tr>
      <w:tr w:rsidR="007A7DEB" w:rsidRPr="00617FAC" w14:paraId="23BB01B9" w14:textId="77777777" w:rsidTr="00B17169">
        <w:trPr>
          <w:trHeight w:val="372"/>
        </w:trPr>
        <w:tc>
          <w:tcPr>
            <w:tcW w:w="246" w:type="pct"/>
            <w:vMerge/>
          </w:tcPr>
          <w:p w14:paraId="092B80FA" w14:textId="77777777" w:rsidR="007A7DEB" w:rsidRPr="00617FAC" w:rsidRDefault="007A7DEB" w:rsidP="006062E2">
            <w:pPr>
              <w:rPr>
                <w:rFonts w:asciiTheme="minorHAnsi" w:hAnsiTheme="minorHAnsi"/>
                <w:sz w:val="24"/>
                <w:szCs w:val="24"/>
              </w:rPr>
            </w:pPr>
          </w:p>
        </w:tc>
        <w:tc>
          <w:tcPr>
            <w:tcW w:w="964" w:type="pct"/>
            <w:vMerge/>
          </w:tcPr>
          <w:p w14:paraId="64FFAB45" w14:textId="77777777" w:rsidR="007A7DEB" w:rsidRPr="00617FAC" w:rsidRDefault="007A7DEB" w:rsidP="006062E2">
            <w:pPr>
              <w:rPr>
                <w:rFonts w:asciiTheme="minorHAnsi" w:hAnsiTheme="minorHAnsi"/>
                <w:sz w:val="24"/>
                <w:szCs w:val="24"/>
              </w:rPr>
            </w:pPr>
          </w:p>
        </w:tc>
        <w:tc>
          <w:tcPr>
            <w:tcW w:w="266" w:type="pct"/>
            <w:vAlign w:val="center"/>
          </w:tcPr>
          <w:p w14:paraId="3F5A559A" w14:textId="77777777" w:rsidR="007A7DEB" w:rsidRPr="00617FAC" w:rsidRDefault="007A7DEB" w:rsidP="006062E2">
            <w:pPr>
              <w:jc w:val="center"/>
              <w:rPr>
                <w:rFonts w:asciiTheme="minorHAnsi" w:hAnsiTheme="minorHAnsi"/>
                <w:sz w:val="24"/>
                <w:szCs w:val="24"/>
              </w:rPr>
            </w:pPr>
          </w:p>
        </w:tc>
        <w:tc>
          <w:tcPr>
            <w:tcW w:w="3524" w:type="pct"/>
            <w:vAlign w:val="center"/>
          </w:tcPr>
          <w:p w14:paraId="0792BF21" w14:textId="77777777" w:rsidR="007A7DEB" w:rsidRPr="00617FAC" w:rsidRDefault="007A7DEB" w:rsidP="006062E2">
            <w:pPr>
              <w:rPr>
                <w:rFonts w:asciiTheme="minorHAnsi" w:hAnsiTheme="minorHAnsi"/>
                <w:sz w:val="24"/>
                <w:szCs w:val="24"/>
              </w:rPr>
            </w:pPr>
            <w:r w:rsidRPr="00617FAC">
              <w:rPr>
                <w:rFonts w:asciiTheme="minorHAnsi" w:hAnsiTheme="minorHAnsi"/>
                <w:sz w:val="24"/>
                <w:szCs w:val="24"/>
              </w:rPr>
              <w:t>Autodenuncia</w:t>
            </w:r>
          </w:p>
        </w:tc>
      </w:tr>
      <w:tr w:rsidR="007A7DEB" w:rsidRPr="00617FAC" w14:paraId="4FA8A998" w14:textId="77777777" w:rsidTr="00B17169">
        <w:trPr>
          <w:trHeight w:val="372"/>
        </w:trPr>
        <w:tc>
          <w:tcPr>
            <w:tcW w:w="246" w:type="pct"/>
            <w:vMerge/>
          </w:tcPr>
          <w:p w14:paraId="583DDA8A" w14:textId="77777777" w:rsidR="007A7DEB" w:rsidRPr="00617FAC" w:rsidRDefault="007A7DEB" w:rsidP="006062E2">
            <w:pPr>
              <w:rPr>
                <w:rFonts w:asciiTheme="minorHAnsi" w:hAnsiTheme="minorHAnsi"/>
                <w:sz w:val="24"/>
                <w:szCs w:val="24"/>
              </w:rPr>
            </w:pPr>
          </w:p>
        </w:tc>
        <w:tc>
          <w:tcPr>
            <w:tcW w:w="964" w:type="pct"/>
            <w:vMerge/>
          </w:tcPr>
          <w:p w14:paraId="57F5D326" w14:textId="77777777" w:rsidR="007A7DEB" w:rsidRPr="00617FAC" w:rsidRDefault="007A7DEB" w:rsidP="006062E2">
            <w:pPr>
              <w:rPr>
                <w:rFonts w:asciiTheme="minorHAnsi" w:hAnsiTheme="minorHAnsi"/>
                <w:sz w:val="24"/>
                <w:szCs w:val="24"/>
              </w:rPr>
            </w:pPr>
          </w:p>
        </w:tc>
        <w:tc>
          <w:tcPr>
            <w:tcW w:w="266" w:type="pct"/>
            <w:vAlign w:val="center"/>
          </w:tcPr>
          <w:p w14:paraId="0CB22BAE" w14:textId="77777777" w:rsidR="007A7DEB" w:rsidRPr="00617FAC" w:rsidRDefault="007A7DEB" w:rsidP="006062E2">
            <w:pPr>
              <w:jc w:val="center"/>
              <w:rPr>
                <w:rFonts w:asciiTheme="minorHAnsi" w:hAnsiTheme="minorHAnsi"/>
                <w:sz w:val="24"/>
                <w:szCs w:val="24"/>
              </w:rPr>
            </w:pPr>
          </w:p>
        </w:tc>
        <w:tc>
          <w:tcPr>
            <w:tcW w:w="3524" w:type="pct"/>
            <w:vAlign w:val="center"/>
          </w:tcPr>
          <w:p w14:paraId="2A4261A4" w14:textId="77777777" w:rsidR="007A7DEB" w:rsidRPr="00617FAC" w:rsidRDefault="007A7DEB" w:rsidP="006062E2">
            <w:pPr>
              <w:rPr>
                <w:rFonts w:asciiTheme="minorHAnsi" w:hAnsiTheme="minorHAnsi"/>
                <w:sz w:val="24"/>
                <w:szCs w:val="24"/>
              </w:rPr>
            </w:pPr>
            <w:r w:rsidRPr="00617FAC">
              <w:rPr>
                <w:rFonts w:asciiTheme="minorHAnsi" w:hAnsiTheme="minorHAnsi"/>
                <w:sz w:val="24"/>
                <w:szCs w:val="24"/>
              </w:rPr>
              <w:t>De Oficio</w:t>
            </w:r>
          </w:p>
        </w:tc>
      </w:tr>
      <w:tr w:rsidR="007A7DEB" w:rsidRPr="00617FAC" w14:paraId="5CFD6E17" w14:textId="77777777" w:rsidTr="00B17169">
        <w:trPr>
          <w:trHeight w:val="372"/>
        </w:trPr>
        <w:tc>
          <w:tcPr>
            <w:tcW w:w="246" w:type="pct"/>
            <w:vMerge/>
          </w:tcPr>
          <w:p w14:paraId="147EFDF8" w14:textId="77777777" w:rsidR="007A7DEB" w:rsidRPr="00617FAC" w:rsidRDefault="007A7DEB" w:rsidP="006062E2">
            <w:pPr>
              <w:rPr>
                <w:rFonts w:asciiTheme="minorHAnsi" w:hAnsiTheme="minorHAnsi"/>
                <w:sz w:val="24"/>
                <w:szCs w:val="24"/>
              </w:rPr>
            </w:pPr>
          </w:p>
        </w:tc>
        <w:tc>
          <w:tcPr>
            <w:tcW w:w="964" w:type="pct"/>
            <w:vMerge/>
          </w:tcPr>
          <w:p w14:paraId="66E1CD16" w14:textId="77777777" w:rsidR="007A7DEB" w:rsidRPr="00617FAC" w:rsidRDefault="007A7DEB" w:rsidP="006062E2">
            <w:pPr>
              <w:rPr>
                <w:rFonts w:asciiTheme="minorHAnsi" w:hAnsiTheme="minorHAnsi"/>
                <w:sz w:val="24"/>
                <w:szCs w:val="24"/>
              </w:rPr>
            </w:pPr>
          </w:p>
        </w:tc>
        <w:tc>
          <w:tcPr>
            <w:tcW w:w="266" w:type="pct"/>
            <w:vAlign w:val="center"/>
          </w:tcPr>
          <w:p w14:paraId="7F85B575" w14:textId="77777777" w:rsidR="007A7DEB" w:rsidRPr="00617FAC" w:rsidRDefault="007A7DEB" w:rsidP="006062E2">
            <w:pPr>
              <w:jc w:val="center"/>
              <w:rPr>
                <w:rFonts w:asciiTheme="minorHAnsi" w:hAnsiTheme="minorHAnsi"/>
                <w:sz w:val="24"/>
                <w:szCs w:val="24"/>
              </w:rPr>
            </w:pPr>
          </w:p>
        </w:tc>
        <w:tc>
          <w:tcPr>
            <w:tcW w:w="3524" w:type="pct"/>
            <w:vAlign w:val="center"/>
          </w:tcPr>
          <w:p w14:paraId="478F3BFF" w14:textId="77777777" w:rsidR="007A7DEB" w:rsidRPr="00617FAC" w:rsidRDefault="007A7DEB" w:rsidP="006062E2">
            <w:pPr>
              <w:rPr>
                <w:rFonts w:asciiTheme="minorHAnsi" w:hAnsiTheme="minorHAnsi"/>
                <w:sz w:val="24"/>
                <w:szCs w:val="24"/>
              </w:rPr>
            </w:pPr>
            <w:r w:rsidRPr="00617FAC">
              <w:rPr>
                <w:rFonts w:asciiTheme="minorHAnsi" w:hAnsiTheme="minorHAnsi"/>
                <w:sz w:val="24"/>
                <w:szCs w:val="24"/>
              </w:rPr>
              <w:t>Otro</w:t>
            </w:r>
          </w:p>
        </w:tc>
      </w:tr>
      <w:tr w:rsidR="007A7DEB" w:rsidRPr="00617FAC" w14:paraId="3EF84559" w14:textId="77777777" w:rsidTr="00B17169">
        <w:trPr>
          <w:trHeight w:val="372"/>
        </w:trPr>
        <w:tc>
          <w:tcPr>
            <w:tcW w:w="246" w:type="pct"/>
            <w:vMerge/>
          </w:tcPr>
          <w:p w14:paraId="01755B00" w14:textId="77777777" w:rsidR="007A7DEB" w:rsidRPr="00617FAC" w:rsidRDefault="007A7DEB" w:rsidP="006062E2">
            <w:pPr>
              <w:rPr>
                <w:rFonts w:asciiTheme="minorHAnsi" w:hAnsiTheme="minorHAnsi"/>
                <w:sz w:val="24"/>
                <w:szCs w:val="24"/>
              </w:rPr>
            </w:pPr>
          </w:p>
        </w:tc>
        <w:tc>
          <w:tcPr>
            <w:tcW w:w="964" w:type="pct"/>
            <w:vMerge/>
          </w:tcPr>
          <w:p w14:paraId="0E30BF08" w14:textId="77777777" w:rsidR="007A7DEB" w:rsidRPr="00617FAC" w:rsidRDefault="007A7DEB" w:rsidP="006062E2">
            <w:pPr>
              <w:rPr>
                <w:rFonts w:asciiTheme="minorHAnsi" w:hAnsiTheme="minorHAnsi"/>
                <w:sz w:val="24"/>
                <w:szCs w:val="24"/>
              </w:rPr>
            </w:pPr>
          </w:p>
        </w:tc>
        <w:tc>
          <w:tcPr>
            <w:tcW w:w="3790" w:type="pct"/>
            <w:gridSpan w:val="2"/>
            <w:vAlign w:val="center"/>
          </w:tcPr>
          <w:p w14:paraId="7F1D59F0" w14:textId="77777777" w:rsidR="00DE2CEC" w:rsidRPr="00617FAC" w:rsidRDefault="007A7DEB" w:rsidP="00B6150F">
            <w:pPr>
              <w:jc w:val="both"/>
              <w:rPr>
                <w:rFonts w:asciiTheme="minorHAnsi" w:hAnsiTheme="minorHAnsi"/>
                <w:sz w:val="24"/>
                <w:szCs w:val="24"/>
              </w:rPr>
            </w:pPr>
            <w:r w:rsidRPr="00617FAC">
              <w:rPr>
                <w:rFonts w:asciiTheme="minorHAnsi" w:hAnsiTheme="minorHAnsi"/>
                <w:sz w:val="24"/>
                <w:szCs w:val="24"/>
                <w:u w:val="single"/>
              </w:rPr>
              <w:t>Motivo</w:t>
            </w:r>
            <w:r w:rsidRPr="00617FAC">
              <w:rPr>
                <w:rFonts w:asciiTheme="minorHAnsi" w:hAnsiTheme="minorHAnsi"/>
                <w:sz w:val="24"/>
                <w:szCs w:val="24"/>
              </w:rPr>
              <w:t xml:space="preserve">: </w:t>
            </w:r>
          </w:p>
          <w:p w14:paraId="24105532" w14:textId="77777777" w:rsidR="00723410" w:rsidRPr="00617FAC" w:rsidRDefault="000B03B5" w:rsidP="00B6150F">
            <w:pPr>
              <w:jc w:val="both"/>
              <w:rPr>
                <w:rFonts w:asciiTheme="minorHAnsi" w:hAnsiTheme="minorHAnsi"/>
                <w:sz w:val="24"/>
                <w:szCs w:val="24"/>
              </w:rPr>
            </w:pPr>
            <w:r w:rsidRPr="00617FAC">
              <w:rPr>
                <w:rFonts w:asciiTheme="minorHAnsi" w:hAnsiTheme="minorHAnsi"/>
                <w:sz w:val="24"/>
                <w:szCs w:val="24"/>
              </w:rPr>
              <w:t>Denuncias en SIDEN N°</w:t>
            </w:r>
            <w:r w:rsidRPr="00617FAC">
              <w:rPr>
                <w:rFonts w:asciiTheme="minorHAnsi" w:hAnsiTheme="minorHAnsi" w:cs="Calibri"/>
                <w:color w:val="000000" w:themeColor="text1"/>
                <w:sz w:val="24"/>
                <w:szCs w:val="24"/>
              </w:rPr>
              <w:t>226-X-2021, 227-X-2021, 294-X-2021, 355-X-2021, 415-X-2021</w:t>
            </w:r>
          </w:p>
          <w:p w14:paraId="21A12AEB" w14:textId="77777777" w:rsidR="00425BCC" w:rsidRPr="00617FAC" w:rsidRDefault="00425BCC" w:rsidP="00B6150F">
            <w:pPr>
              <w:jc w:val="both"/>
              <w:rPr>
                <w:rFonts w:asciiTheme="minorHAnsi" w:hAnsiTheme="minorHAnsi"/>
                <w:sz w:val="24"/>
                <w:szCs w:val="24"/>
              </w:rPr>
            </w:pPr>
          </w:p>
        </w:tc>
      </w:tr>
    </w:tbl>
    <w:p w14:paraId="55894837" w14:textId="77777777" w:rsidR="00B9164E" w:rsidRPr="00617FAC" w:rsidRDefault="00B9164E" w:rsidP="00CC75D0">
      <w:pPr>
        <w:spacing w:after="0" w:line="240" w:lineRule="auto"/>
        <w:contextualSpacing/>
        <w:outlineLvl w:val="0"/>
        <w:rPr>
          <w:rFonts w:eastAsia="Calibri" w:cs="Calibri"/>
          <w:bCs/>
          <w:sz w:val="24"/>
          <w:szCs w:val="24"/>
        </w:rPr>
      </w:pPr>
      <w:bookmarkStart w:id="42" w:name="_Toc352840387"/>
      <w:bookmarkStart w:id="43" w:name="_Toc352841447"/>
      <w:bookmarkStart w:id="44" w:name="_Toc353998113"/>
      <w:bookmarkStart w:id="45" w:name="_Toc353998186"/>
      <w:bookmarkStart w:id="46" w:name="_Toc382383538"/>
      <w:bookmarkStart w:id="47" w:name="_Toc382472360"/>
      <w:bookmarkStart w:id="48" w:name="_Toc390184271"/>
      <w:bookmarkStart w:id="49" w:name="_Toc390360002"/>
      <w:bookmarkStart w:id="50" w:name="_Toc390777023"/>
      <w:bookmarkStart w:id="51" w:name="_Toc447875234"/>
      <w:bookmarkStart w:id="52" w:name="_Toc449085412"/>
      <w:bookmarkStart w:id="53" w:name="_Toc449085968"/>
    </w:p>
    <w:p w14:paraId="0EA43A81" w14:textId="77777777" w:rsidR="00B9164E" w:rsidRPr="00617FAC" w:rsidRDefault="00B9164E" w:rsidP="006062E2">
      <w:pPr>
        <w:numPr>
          <w:ilvl w:val="1"/>
          <w:numId w:val="9"/>
        </w:numPr>
        <w:spacing w:after="0" w:line="240" w:lineRule="auto"/>
        <w:contextualSpacing/>
        <w:outlineLvl w:val="0"/>
        <w:rPr>
          <w:rFonts w:eastAsia="Calibri" w:cs="Calibri"/>
          <w:b/>
          <w:sz w:val="24"/>
          <w:szCs w:val="24"/>
        </w:rPr>
      </w:pPr>
      <w:bookmarkStart w:id="54" w:name="_Toc87969911"/>
      <w:r w:rsidRPr="00617FAC">
        <w:rPr>
          <w:rFonts w:eastAsia="Calibri" w:cs="Calibri"/>
          <w:b/>
          <w:sz w:val="24"/>
          <w:szCs w:val="24"/>
        </w:rPr>
        <w:t>Materia Específica Objeto de la Fiscalización Ambiental</w:t>
      </w:r>
      <w:bookmarkEnd w:id="42"/>
      <w:bookmarkEnd w:id="43"/>
      <w:bookmarkEnd w:id="44"/>
      <w:bookmarkEnd w:id="45"/>
      <w:bookmarkEnd w:id="46"/>
      <w:bookmarkEnd w:id="47"/>
      <w:bookmarkEnd w:id="48"/>
      <w:bookmarkEnd w:id="49"/>
      <w:bookmarkEnd w:id="50"/>
      <w:bookmarkEnd w:id="51"/>
      <w:bookmarkEnd w:id="52"/>
      <w:bookmarkEnd w:id="53"/>
      <w:bookmarkEnd w:id="54"/>
    </w:p>
    <w:p w14:paraId="4D651624" w14:textId="77777777" w:rsidR="008B6F50" w:rsidRPr="00617FAC" w:rsidRDefault="008B6F50" w:rsidP="00CC75D0">
      <w:pPr>
        <w:spacing w:after="0" w:line="240" w:lineRule="auto"/>
        <w:contextualSpacing/>
        <w:outlineLvl w:val="0"/>
        <w:rPr>
          <w:rFonts w:eastAsia="Calibri" w:cs="Calibri"/>
          <w:bCs/>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617FAC" w14:paraId="28A8B410"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A0F5485" w14:textId="77777777" w:rsidR="00EF054B" w:rsidRPr="00617FAC" w:rsidRDefault="00EF054B" w:rsidP="00EF054B">
            <w:pPr>
              <w:spacing w:after="0" w:line="240" w:lineRule="auto"/>
              <w:ind w:left="720"/>
              <w:contextualSpacing/>
              <w:jc w:val="both"/>
              <w:rPr>
                <w:rFonts w:eastAsia="Times New Roman" w:cs="Calibri"/>
                <w:sz w:val="24"/>
                <w:szCs w:val="24"/>
                <w:lang w:eastAsia="es-CL"/>
              </w:rPr>
            </w:pPr>
            <w:bookmarkStart w:id="55" w:name="_Hlk20221780"/>
          </w:p>
          <w:p w14:paraId="792A4C4D" w14:textId="77777777" w:rsidR="00B9164E" w:rsidRPr="00617FAC" w:rsidRDefault="00111D5E" w:rsidP="006062E2">
            <w:pPr>
              <w:numPr>
                <w:ilvl w:val="0"/>
                <w:numId w:val="4"/>
              </w:numPr>
              <w:spacing w:after="0" w:line="240" w:lineRule="auto"/>
              <w:contextualSpacing/>
              <w:jc w:val="both"/>
              <w:rPr>
                <w:rFonts w:eastAsia="Times New Roman" w:cs="Calibri"/>
                <w:sz w:val="24"/>
                <w:szCs w:val="24"/>
                <w:lang w:eastAsia="es-CL"/>
              </w:rPr>
            </w:pPr>
            <w:r w:rsidRPr="00617FAC">
              <w:rPr>
                <w:rFonts w:eastAsia="Times New Roman" w:cs="Calibri"/>
                <w:sz w:val="24"/>
                <w:szCs w:val="24"/>
                <w:lang w:eastAsia="es-CL"/>
              </w:rPr>
              <w:t>Verificación de elusión al Sistema de Evaluación de Impacto Ambiental (SEIA)</w:t>
            </w:r>
          </w:p>
          <w:bookmarkEnd w:id="55"/>
          <w:p w14:paraId="66BE2BF1" w14:textId="77777777" w:rsidR="00B9164E" w:rsidRPr="00617FAC" w:rsidRDefault="00B9164E" w:rsidP="006062E2">
            <w:pPr>
              <w:spacing w:after="0" w:line="240" w:lineRule="auto"/>
              <w:jc w:val="both"/>
              <w:rPr>
                <w:rFonts w:eastAsia="Times New Roman" w:cs="Calibri"/>
                <w:sz w:val="24"/>
                <w:szCs w:val="24"/>
                <w:lang w:eastAsia="es-CL"/>
              </w:rPr>
            </w:pPr>
          </w:p>
        </w:tc>
      </w:tr>
    </w:tbl>
    <w:p w14:paraId="6B1098C9" w14:textId="77777777" w:rsidR="00B9164E" w:rsidRPr="00617FAC" w:rsidRDefault="00B9164E" w:rsidP="006062E2">
      <w:pPr>
        <w:spacing w:after="0" w:line="240" w:lineRule="auto"/>
        <w:jc w:val="both"/>
        <w:rPr>
          <w:rFonts w:eastAsia="Calibri" w:cs="Times New Roman"/>
          <w:sz w:val="24"/>
          <w:szCs w:val="24"/>
        </w:rPr>
      </w:pPr>
    </w:p>
    <w:p w14:paraId="76C24217" w14:textId="77777777" w:rsidR="00B9164E" w:rsidRPr="00617FAC" w:rsidRDefault="00B9164E" w:rsidP="006062E2">
      <w:pPr>
        <w:numPr>
          <w:ilvl w:val="1"/>
          <w:numId w:val="9"/>
        </w:numPr>
        <w:spacing w:after="0" w:line="240" w:lineRule="auto"/>
        <w:contextualSpacing/>
        <w:outlineLvl w:val="0"/>
        <w:rPr>
          <w:rFonts w:eastAsia="Calibri" w:cs="Calibri"/>
          <w:b/>
          <w:sz w:val="24"/>
          <w:szCs w:val="24"/>
        </w:rPr>
      </w:pPr>
      <w:bookmarkStart w:id="56" w:name="_Toc352162452"/>
      <w:bookmarkStart w:id="57" w:name="_Toc352162789"/>
      <w:bookmarkStart w:id="58" w:name="_Toc352840388"/>
      <w:bookmarkStart w:id="59" w:name="_Toc352841448"/>
      <w:bookmarkStart w:id="60" w:name="_Toc353998114"/>
      <w:bookmarkStart w:id="61" w:name="_Toc353998187"/>
      <w:bookmarkStart w:id="62" w:name="_Toc382383539"/>
      <w:bookmarkStart w:id="63" w:name="_Toc382472361"/>
      <w:bookmarkStart w:id="64" w:name="_Toc390184272"/>
      <w:bookmarkStart w:id="65" w:name="_Toc390360003"/>
      <w:bookmarkStart w:id="66" w:name="_Toc390777024"/>
      <w:bookmarkStart w:id="67" w:name="_Toc447875235"/>
      <w:bookmarkStart w:id="68" w:name="_Toc449085413"/>
      <w:bookmarkStart w:id="69" w:name="_Toc449085969"/>
      <w:bookmarkStart w:id="70" w:name="_Toc87969912"/>
      <w:r w:rsidRPr="00617FAC">
        <w:rPr>
          <w:rFonts w:eastAsia="Calibri" w:cs="Calibri"/>
          <w:b/>
          <w:sz w:val="24"/>
          <w:szCs w:val="24"/>
        </w:rPr>
        <w:t>Aspectos relativos a la ejecución de la Inspección Ambiental</w:t>
      </w:r>
      <w:bookmarkStart w:id="71" w:name="_Toc353998115"/>
      <w:bookmarkStart w:id="72" w:name="_Toc353998188"/>
      <w:bookmarkStart w:id="73" w:name="_Toc382383540"/>
      <w:bookmarkStart w:id="74" w:name="_Toc382472362"/>
      <w:bookmarkStart w:id="75" w:name="_Toc390184273"/>
      <w:bookmarkStart w:id="76" w:name="_Toc390360004"/>
      <w:bookmarkStart w:id="77" w:name="_Toc390777025"/>
      <w:bookmarkStart w:id="78" w:name="_Toc447875236"/>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14:paraId="156E5BED" w14:textId="77777777" w:rsidR="00B9164E" w:rsidRPr="00617FAC" w:rsidRDefault="00B9164E" w:rsidP="000A2AC4">
      <w:pPr>
        <w:spacing w:line="240" w:lineRule="auto"/>
        <w:contextualSpacing/>
        <w:rPr>
          <w:sz w:val="24"/>
          <w:szCs w:val="24"/>
        </w:rPr>
      </w:pPr>
    </w:p>
    <w:p w14:paraId="45C95868" w14:textId="77777777" w:rsidR="00B9164E" w:rsidRPr="00617FAC" w:rsidRDefault="00B9164E" w:rsidP="006062E2">
      <w:pPr>
        <w:numPr>
          <w:ilvl w:val="2"/>
          <w:numId w:val="9"/>
        </w:numPr>
        <w:spacing w:after="0" w:line="240" w:lineRule="auto"/>
        <w:contextualSpacing/>
        <w:jc w:val="both"/>
        <w:outlineLvl w:val="1"/>
        <w:rPr>
          <w:rFonts w:eastAsia="Calibri" w:cs="Calibri"/>
          <w:b/>
          <w:sz w:val="24"/>
          <w:szCs w:val="24"/>
        </w:rPr>
      </w:pPr>
      <w:bookmarkStart w:id="79" w:name="_Toc449085414"/>
      <w:bookmarkStart w:id="80" w:name="_Toc449085970"/>
      <w:bookmarkStart w:id="81" w:name="_Toc87969913"/>
      <w:r w:rsidRPr="00617FAC">
        <w:rPr>
          <w:rFonts w:eastAsia="Calibri" w:cs="Calibri"/>
          <w:b/>
          <w:sz w:val="24"/>
          <w:szCs w:val="24"/>
        </w:rPr>
        <w:t>Ejecución de la inspección</w:t>
      </w:r>
      <w:bookmarkEnd w:id="71"/>
      <w:bookmarkEnd w:id="72"/>
      <w:bookmarkEnd w:id="73"/>
      <w:bookmarkEnd w:id="74"/>
      <w:bookmarkEnd w:id="75"/>
      <w:bookmarkEnd w:id="76"/>
      <w:bookmarkEnd w:id="77"/>
      <w:r w:rsidRPr="00617FAC">
        <w:rPr>
          <w:rFonts w:eastAsia="Calibri" w:cs="Calibri"/>
          <w:b/>
          <w:sz w:val="24"/>
          <w:szCs w:val="24"/>
        </w:rPr>
        <w:t>.</w:t>
      </w:r>
      <w:bookmarkEnd w:id="78"/>
      <w:bookmarkEnd w:id="79"/>
      <w:bookmarkEnd w:id="80"/>
      <w:bookmarkEnd w:id="81"/>
    </w:p>
    <w:p w14:paraId="5851684B" w14:textId="77777777" w:rsidR="000A2AC4" w:rsidRPr="00617FAC" w:rsidRDefault="000A2AC4" w:rsidP="000A2AC4">
      <w:pPr>
        <w:spacing w:after="0" w:line="240" w:lineRule="auto"/>
        <w:contextualSpacing/>
        <w:jc w:val="both"/>
        <w:outlineLvl w:val="1"/>
        <w:rPr>
          <w:rFonts w:eastAsia="Calibri" w:cs="Calibri"/>
          <w:bCs/>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617FAC" w14:paraId="22744B88"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1AEF45" w14:textId="77777777" w:rsidR="00B9164E" w:rsidRPr="00617FAC" w:rsidRDefault="00B9164E" w:rsidP="006062E2">
            <w:pPr>
              <w:spacing w:after="0" w:line="240" w:lineRule="auto"/>
              <w:rPr>
                <w:rFonts w:eastAsia="Calibri" w:cs="Times New Roman"/>
                <w:b/>
                <w:sz w:val="24"/>
                <w:szCs w:val="24"/>
              </w:rPr>
            </w:pPr>
            <w:r w:rsidRPr="00617FAC">
              <w:rPr>
                <w:rFonts w:eastAsia="Calibri" w:cs="Times New Roman"/>
                <w:b/>
                <w:sz w:val="24"/>
                <w:szCs w:val="24"/>
              </w:rPr>
              <w:t>Existió oposición al ingreso:</w:t>
            </w:r>
            <w:r w:rsidRPr="00617FAC">
              <w:rPr>
                <w:rFonts w:eastAsia="Calibri" w:cs="Times New Roman"/>
                <w:sz w:val="24"/>
                <w:szCs w:val="24"/>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25A04BC" w14:textId="77777777" w:rsidR="00B9164E" w:rsidRPr="00617FAC" w:rsidRDefault="00B9164E" w:rsidP="006062E2">
            <w:pPr>
              <w:spacing w:after="0" w:line="240" w:lineRule="auto"/>
              <w:rPr>
                <w:rFonts w:eastAsia="Calibri" w:cs="Times New Roman"/>
                <w:b/>
                <w:sz w:val="24"/>
                <w:szCs w:val="24"/>
              </w:rPr>
            </w:pPr>
            <w:r w:rsidRPr="00617FAC">
              <w:rPr>
                <w:rFonts w:eastAsia="Calibri" w:cs="Times New Roman"/>
                <w:b/>
                <w:sz w:val="24"/>
                <w:szCs w:val="24"/>
              </w:rPr>
              <w:t xml:space="preserve">Existió auxilio de fuerza pública: </w:t>
            </w:r>
            <w:r w:rsidRPr="00617FAC">
              <w:rPr>
                <w:rFonts w:eastAsia="Calibri" w:cs="Times New Roman"/>
                <w:sz w:val="24"/>
                <w:szCs w:val="24"/>
              </w:rPr>
              <w:t>NO</w:t>
            </w:r>
          </w:p>
        </w:tc>
      </w:tr>
      <w:tr w:rsidR="00B9164E" w:rsidRPr="00617FAC" w14:paraId="4D4D182A"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28272D3" w14:textId="77777777" w:rsidR="00B9164E" w:rsidRPr="00617FAC" w:rsidRDefault="00B9164E" w:rsidP="006062E2">
            <w:pPr>
              <w:spacing w:after="0" w:line="240" w:lineRule="auto"/>
              <w:rPr>
                <w:rFonts w:eastAsia="Calibri" w:cs="Times New Roman"/>
                <w:b/>
                <w:sz w:val="24"/>
                <w:szCs w:val="24"/>
              </w:rPr>
            </w:pPr>
            <w:r w:rsidRPr="00617FAC">
              <w:rPr>
                <w:rFonts w:eastAsia="Calibri" w:cs="Times New Roman"/>
                <w:b/>
                <w:sz w:val="24"/>
                <w:szCs w:val="24"/>
              </w:rPr>
              <w:t xml:space="preserve">Existió colaboración por parte de los fiscalizados: </w:t>
            </w:r>
            <w:r w:rsidRPr="00617FAC">
              <w:rPr>
                <w:rFonts w:eastAsia="Calibri" w:cs="Times New Roman"/>
                <w:sz w:val="24"/>
                <w:szCs w:val="24"/>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17C015D" w14:textId="77777777" w:rsidR="00B9164E" w:rsidRPr="00617FAC" w:rsidRDefault="00B9164E" w:rsidP="006062E2">
            <w:pPr>
              <w:spacing w:after="0" w:line="240" w:lineRule="auto"/>
              <w:rPr>
                <w:rFonts w:eastAsia="Calibri" w:cs="Times New Roman"/>
                <w:b/>
                <w:sz w:val="24"/>
                <w:szCs w:val="24"/>
              </w:rPr>
            </w:pPr>
            <w:r w:rsidRPr="00617FAC">
              <w:rPr>
                <w:rFonts w:eastAsia="Calibri" w:cs="Times New Roman"/>
                <w:b/>
                <w:sz w:val="24"/>
                <w:szCs w:val="24"/>
              </w:rPr>
              <w:t xml:space="preserve">Existió trato respetuoso y deferente: </w:t>
            </w:r>
            <w:r w:rsidRPr="00617FAC">
              <w:rPr>
                <w:rFonts w:eastAsia="Calibri" w:cs="Times New Roman"/>
                <w:sz w:val="24"/>
                <w:szCs w:val="24"/>
              </w:rPr>
              <w:t>SI</w:t>
            </w:r>
          </w:p>
        </w:tc>
      </w:tr>
      <w:tr w:rsidR="00B9164E" w:rsidRPr="00617FAC" w14:paraId="4B362B9A"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A4D2C2" w14:textId="77777777" w:rsidR="00B9164E" w:rsidRPr="00617FAC" w:rsidRDefault="00B9164E" w:rsidP="006062E2">
            <w:pPr>
              <w:spacing w:after="0" w:line="240" w:lineRule="auto"/>
              <w:rPr>
                <w:rFonts w:eastAsia="Calibri" w:cs="Times New Roman"/>
                <w:b/>
                <w:sz w:val="24"/>
                <w:szCs w:val="24"/>
              </w:rPr>
            </w:pPr>
            <w:r w:rsidRPr="00617FAC">
              <w:rPr>
                <w:rFonts w:eastAsia="Calibri" w:cs="Times New Roman"/>
                <w:b/>
                <w:sz w:val="24"/>
                <w:szCs w:val="24"/>
              </w:rPr>
              <w:t>Observaciones:</w:t>
            </w:r>
            <w:r w:rsidR="00EF054B" w:rsidRPr="00617FAC">
              <w:rPr>
                <w:rFonts w:eastAsia="Calibri" w:cs="Times New Roman"/>
                <w:b/>
                <w:sz w:val="24"/>
                <w:szCs w:val="24"/>
              </w:rPr>
              <w:t xml:space="preserve"> -----</w:t>
            </w:r>
          </w:p>
        </w:tc>
      </w:tr>
    </w:tbl>
    <w:p w14:paraId="78338597" w14:textId="77777777" w:rsidR="00B9164E" w:rsidRPr="00617FAC" w:rsidRDefault="00B9164E" w:rsidP="006062E2">
      <w:pPr>
        <w:spacing w:after="0" w:line="240" w:lineRule="auto"/>
        <w:rPr>
          <w:rFonts w:eastAsia="Calibri" w:cs="Calibri"/>
          <w:b/>
          <w:color w:val="FF0000"/>
          <w:sz w:val="24"/>
          <w:szCs w:val="24"/>
        </w:rPr>
        <w:sectPr w:rsidR="00B9164E" w:rsidRPr="00617FAC" w:rsidSect="00B9164E">
          <w:pgSz w:w="12240" w:h="15840"/>
          <w:pgMar w:top="1134" w:right="1134" w:bottom="1134" w:left="1134" w:header="709" w:footer="709" w:gutter="0"/>
          <w:cols w:space="708"/>
          <w:docGrid w:linePitch="360"/>
        </w:sectPr>
      </w:pPr>
    </w:p>
    <w:p w14:paraId="6B98D91B" w14:textId="77777777" w:rsidR="00B9164E" w:rsidRPr="00617FAC" w:rsidRDefault="00B9164E" w:rsidP="006062E2">
      <w:pPr>
        <w:numPr>
          <w:ilvl w:val="2"/>
          <w:numId w:val="9"/>
        </w:numPr>
        <w:spacing w:after="0" w:line="240" w:lineRule="auto"/>
        <w:contextualSpacing/>
        <w:jc w:val="both"/>
        <w:outlineLvl w:val="1"/>
        <w:rPr>
          <w:rFonts w:eastAsia="Calibri" w:cs="Calibri"/>
          <w:b/>
          <w:sz w:val="24"/>
          <w:szCs w:val="24"/>
        </w:rPr>
      </w:pPr>
      <w:bookmarkStart w:id="82" w:name="_Toc390184274"/>
      <w:bookmarkStart w:id="83" w:name="_Toc390360005"/>
      <w:bookmarkStart w:id="84" w:name="_Toc390777026"/>
      <w:bookmarkStart w:id="85" w:name="_Toc447875237"/>
      <w:bookmarkStart w:id="86" w:name="_Toc449085415"/>
      <w:bookmarkStart w:id="87" w:name="_Toc449085971"/>
      <w:bookmarkStart w:id="88" w:name="_Toc87969914"/>
      <w:bookmarkStart w:id="89" w:name="_Toc352840390"/>
      <w:bookmarkStart w:id="90" w:name="_Toc352841450"/>
      <w:bookmarkStart w:id="91" w:name="_Toc353998117"/>
      <w:bookmarkStart w:id="92" w:name="_Toc353998190"/>
      <w:bookmarkStart w:id="93" w:name="_Toc382383541"/>
      <w:bookmarkStart w:id="94" w:name="_Toc382472363"/>
      <w:r w:rsidRPr="00617FAC">
        <w:rPr>
          <w:rFonts w:eastAsia="Calibri" w:cs="Calibri"/>
          <w:b/>
          <w:sz w:val="24"/>
          <w:szCs w:val="24"/>
        </w:rPr>
        <w:lastRenderedPageBreak/>
        <w:t>Esquema de recorrido</w:t>
      </w:r>
      <w:bookmarkEnd w:id="82"/>
      <w:bookmarkEnd w:id="83"/>
      <w:bookmarkEnd w:id="84"/>
      <w:bookmarkEnd w:id="85"/>
      <w:bookmarkEnd w:id="86"/>
      <w:bookmarkEnd w:id="87"/>
      <w:bookmarkEnd w:id="88"/>
    </w:p>
    <w:p w14:paraId="61CDC656" w14:textId="77777777" w:rsidR="00B9164E" w:rsidRPr="00617FAC" w:rsidRDefault="00B9164E" w:rsidP="00B031A7">
      <w:pPr>
        <w:spacing w:after="0" w:line="240" w:lineRule="auto"/>
        <w:contextualSpacing/>
        <w:jc w:val="both"/>
        <w:outlineLvl w:val="1"/>
        <w:rPr>
          <w:rFonts w:eastAsia="Calibri" w:cs="Calibri"/>
          <w:bCs/>
          <w:sz w:val="24"/>
          <w:szCs w:val="24"/>
        </w:rPr>
      </w:pPr>
    </w:p>
    <w:tbl>
      <w:tblPr>
        <w:tblStyle w:val="Tablaconcuadrcula3"/>
        <w:tblW w:w="5000" w:type="pct"/>
        <w:tblLook w:val="04A0" w:firstRow="1" w:lastRow="0" w:firstColumn="1" w:lastColumn="0" w:noHBand="0" w:noVBand="1"/>
      </w:tblPr>
      <w:tblGrid>
        <w:gridCol w:w="9962"/>
      </w:tblGrid>
      <w:tr w:rsidR="00B9164E" w:rsidRPr="00617FAC" w14:paraId="047207FE" w14:textId="77777777" w:rsidTr="00B17169">
        <w:tc>
          <w:tcPr>
            <w:tcW w:w="5000" w:type="pct"/>
          </w:tcPr>
          <w:p w14:paraId="2E3EAFE1" w14:textId="77777777" w:rsidR="00B9164E" w:rsidRPr="00617FAC" w:rsidRDefault="00B9164E" w:rsidP="006062E2">
            <w:pPr>
              <w:rPr>
                <w:rFonts w:asciiTheme="minorHAnsi" w:hAnsiTheme="minorHAnsi"/>
                <w:sz w:val="24"/>
                <w:szCs w:val="24"/>
              </w:rPr>
            </w:pPr>
          </w:p>
          <w:p w14:paraId="35EE0E06" w14:textId="77777777" w:rsidR="00B9164E" w:rsidRPr="00617FAC" w:rsidRDefault="0024026B" w:rsidP="00C77942">
            <w:pPr>
              <w:jc w:val="center"/>
              <w:rPr>
                <w:rFonts w:asciiTheme="minorHAnsi" w:hAnsiTheme="minorHAnsi"/>
                <w:sz w:val="24"/>
                <w:szCs w:val="24"/>
              </w:rPr>
            </w:pPr>
            <w:r w:rsidRPr="00617FAC">
              <w:rPr>
                <w:noProof/>
                <w:sz w:val="24"/>
                <w:szCs w:val="24"/>
              </w:rPr>
              <mc:AlternateContent>
                <mc:Choice Requires="wps">
                  <w:drawing>
                    <wp:anchor distT="0" distB="0" distL="114300" distR="114300" simplePos="0" relativeHeight="251662336" behindDoc="0" locked="0" layoutInCell="1" allowOverlap="1" wp14:anchorId="36F6AE97" wp14:editId="30949E0A">
                      <wp:simplePos x="0" y="0"/>
                      <wp:positionH relativeFrom="column">
                        <wp:posOffset>3907155</wp:posOffset>
                      </wp:positionH>
                      <wp:positionV relativeFrom="paragraph">
                        <wp:posOffset>480695</wp:posOffset>
                      </wp:positionV>
                      <wp:extent cx="1720850" cy="368300"/>
                      <wp:effectExtent l="0" t="0" r="0" b="0"/>
                      <wp:wrapNone/>
                      <wp:docPr id="7" name="Globo: línea 7"/>
                      <wp:cNvGraphicFramePr/>
                      <a:graphic xmlns:a="http://schemas.openxmlformats.org/drawingml/2006/main">
                        <a:graphicData uri="http://schemas.microsoft.com/office/word/2010/wordprocessingShape">
                          <wps:wsp>
                            <wps:cNvSpPr/>
                            <wps:spPr>
                              <a:xfrm>
                                <a:off x="0" y="0"/>
                                <a:ext cx="1720850" cy="368300"/>
                              </a:xfrm>
                              <a:prstGeom prst="borderCallout1">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9EE00E" w14:textId="77777777" w:rsidR="006B566A" w:rsidRPr="0024026B" w:rsidRDefault="006B566A" w:rsidP="0024026B">
                                  <w:pPr>
                                    <w:jc w:val="center"/>
                                    <w:rPr>
                                      <w:color w:val="41DF76"/>
                                    </w:rPr>
                                  </w:pPr>
                                  <w:r w:rsidRPr="0024026B">
                                    <w:rPr>
                                      <w:color w:val="41DF76"/>
                                    </w:rPr>
                                    <w:t>Laguna Los Puyes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F6AE9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7" o:spid="_x0000_s1026" type="#_x0000_t47" style="position:absolute;left:0;text-align:left;margin-left:307.65pt;margin-top:37.85pt;width:135.5pt;height:2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" filled="f" stroked="f" strokeweight="1pt">
                      <v:textbox>
                        <w:txbxContent>
                          <w:p w14:paraId="209EE00E" w14:textId="77777777" w:rsidR="006B566A" w:rsidRPr="0024026B" w:rsidRDefault="006B566A" w:rsidP="0024026B">
                            <w:pPr>
                              <w:jc w:val="center"/>
                              <w:rPr>
                                <w:color w:val="41DF76"/>
                              </w:rPr>
                            </w:pPr>
                            <w:r w:rsidRPr="0024026B">
                              <w:rPr>
                                <w:color w:val="41DF76"/>
                              </w:rPr>
                              <w:t>Laguna Los Puyes</w:t>
                            </w:r>
                          </w:p>
                        </w:txbxContent>
                      </v:textbox>
                      <o:callout v:ext="edit" minusy="t"/>
                    </v:shape>
                  </w:pict>
                </mc:Fallback>
              </mc:AlternateContent>
            </w:r>
            <w:r w:rsidR="000B03B5" w:rsidRPr="00617FAC">
              <w:rPr>
                <w:noProof/>
                <w:sz w:val="24"/>
                <w:szCs w:val="24"/>
              </w:rPr>
              <w:drawing>
                <wp:inline distT="0" distB="0" distL="0" distR="0" wp14:anchorId="507FAE8A" wp14:editId="4D57B3DB">
                  <wp:extent cx="6324600" cy="445008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4600" cy="4450080"/>
                          </a:xfrm>
                          <a:prstGeom prst="rect">
                            <a:avLst/>
                          </a:prstGeom>
                          <a:noFill/>
                          <a:ln>
                            <a:noFill/>
                          </a:ln>
                        </pic:spPr>
                      </pic:pic>
                    </a:graphicData>
                  </a:graphic>
                </wp:inline>
              </w:drawing>
            </w:r>
          </w:p>
          <w:p w14:paraId="089CDA5E" w14:textId="77777777" w:rsidR="00B9164E" w:rsidRPr="00617FAC" w:rsidRDefault="00B9164E" w:rsidP="006062E2">
            <w:pPr>
              <w:rPr>
                <w:rFonts w:asciiTheme="minorHAnsi" w:hAnsiTheme="minorHAnsi"/>
                <w:sz w:val="24"/>
                <w:szCs w:val="24"/>
              </w:rPr>
            </w:pPr>
          </w:p>
        </w:tc>
      </w:tr>
    </w:tbl>
    <w:p w14:paraId="25A94576" w14:textId="77777777" w:rsidR="00B9164E" w:rsidRPr="00617FAC" w:rsidRDefault="00B9164E" w:rsidP="006062E2">
      <w:pPr>
        <w:spacing w:line="240" w:lineRule="auto"/>
        <w:rPr>
          <w:sz w:val="24"/>
          <w:szCs w:val="24"/>
        </w:rPr>
      </w:pPr>
    </w:p>
    <w:p w14:paraId="69DA7D75" w14:textId="77777777" w:rsidR="00B9164E" w:rsidRPr="00617FAC" w:rsidRDefault="00B9164E" w:rsidP="006062E2">
      <w:pPr>
        <w:numPr>
          <w:ilvl w:val="2"/>
          <w:numId w:val="9"/>
        </w:numPr>
        <w:spacing w:after="0" w:line="240" w:lineRule="auto"/>
        <w:contextualSpacing/>
        <w:jc w:val="both"/>
        <w:outlineLvl w:val="1"/>
        <w:rPr>
          <w:rFonts w:eastAsia="Calibri" w:cs="Calibri"/>
          <w:b/>
          <w:sz w:val="24"/>
          <w:szCs w:val="24"/>
        </w:rPr>
      </w:pPr>
      <w:bookmarkStart w:id="95" w:name="_Toc390184275"/>
      <w:bookmarkStart w:id="96" w:name="_Toc390360006"/>
      <w:bookmarkStart w:id="97" w:name="_Toc390777027"/>
      <w:bookmarkStart w:id="98" w:name="_Toc447875238"/>
      <w:bookmarkStart w:id="99" w:name="_Toc449085416"/>
      <w:bookmarkStart w:id="100" w:name="_Toc449085972"/>
      <w:bookmarkStart w:id="101" w:name="_Toc87969915"/>
      <w:r w:rsidRPr="00617FAC">
        <w:rPr>
          <w:rFonts w:eastAsia="Calibri" w:cs="Calibri"/>
          <w:b/>
          <w:sz w:val="24"/>
          <w:szCs w:val="24"/>
        </w:rPr>
        <w:t>Detalle del Recorrido de la Inspección</w:t>
      </w:r>
      <w:bookmarkEnd w:id="89"/>
      <w:bookmarkEnd w:id="90"/>
      <w:bookmarkEnd w:id="91"/>
      <w:bookmarkEnd w:id="92"/>
      <w:bookmarkEnd w:id="93"/>
      <w:bookmarkEnd w:id="94"/>
      <w:bookmarkEnd w:id="95"/>
      <w:bookmarkEnd w:id="96"/>
      <w:bookmarkEnd w:id="97"/>
      <w:bookmarkEnd w:id="98"/>
      <w:bookmarkEnd w:id="99"/>
      <w:bookmarkEnd w:id="100"/>
      <w:bookmarkEnd w:id="101"/>
    </w:p>
    <w:p w14:paraId="7E0BD72E" w14:textId="77777777" w:rsidR="006F46AF" w:rsidRPr="00617FAC" w:rsidRDefault="006F46AF" w:rsidP="00B031A7">
      <w:pPr>
        <w:spacing w:after="0" w:line="240" w:lineRule="auto"/>
        <w:contextualSpacing/>
        <w:jc w:val="both"/>
        <w:outlineLvl w:val="1"/>
        <w:rPr>
          <w:rFonts w:eastAsia="Calibri" w:cs="Calibri"/>
          <w:bCs/>
          <w:sz w:val="24"/>
          <w:szCs w:val="24"/>
        </w:rPr>
      </w:pPr>
    </w:p>
    <w:p w14:paraId="274AEC35" w14:textId="77777777" w:rsidR="006F46AF" w:rsidRPr="00617FAC" w:rsidRDefault="006F46AF" w:rsidP="00FF4827">
      <w:pPr>
        <w:pStyle w:val="IFA4"/>
        <w:ind w:left="709" w:hanging="709"/>
        <w:rPr>
          <w:rFonts w:asciiTheme="minorHAnsi" w:hAnsiTheme="minorHAnsi"/>
          <w:sz w:val="24"/>
          <w:szCs w:val="24"/>
        </w:rPr>
      </w:pPr>
      <w:bookmarkStart w:id="102" w:name="_Toc87969916"/>
      <w:r w:rsidRPr="00617FAC">
        <w:rPr>
          <w:rFonts w:asciiTheme="minorHAnsi" w:hAnsiTheme="minorHAnsi"/>
          <w:sz w:val="24"/>
          <w:szCs w:val="24"/>
        </w:rPr>
        <w:t>Primer día de inspección (</w:t>
      </w:r>
      <w:r w:rsidR="003F51A1" w:rsidRPr="00617FAC">
        <w:rPr>
          <w:rFonts w:asciiTheme="minorHAnsi" w:hAnsiTheme="minorHAnsi"/>
          <w:sz w:val="24"/>
          <w:szCs w:val="24"/>
        </w:rPr>
        <w:t>1</w:t>
      </w:r>
      <w:r w:rsidR="00945376" w:rsidRPr="00617FAC">
        <w:rPr>
          <w:rFonts w:asciiTheme="minorHAnsi" w:hAnsiTheme="minorHAnsi"/>
          <w:sz w:val="24"/>
          <w:szCs w:val="24"/>
        </w:rPr>
        <w:t>6</w:t>
      </w:r>
      <w:r w:rsidR="00B031A7" w:rsidRPr="00617FAC">
        <w:rPr>
          <w:rFonts w:asciiTheme="minorHAnsi" w:hAnsiTheme="minorHAnsi"/>
          <w:sz w:val="24"/>
          <w:szCs w:val="24"/>
        </w:rPr>
        <w:t>/09/20</w:t>
      </w:r>
      <w:r w:rsidR="00487AA0" w:rsidRPr="00617FAC">
        <w:rPr>
          <w:rFonts w:asciiTheme="minorHAnsi" w:hAnsiTheme="minorHAnsi"/>
          <w:sz w:val="24"/>
          <w:szCs w:val="24"/>
        </w:rPr>
        <w:t>21</w:t>
      </w:r>
      <w:r w:rsidRPr="00617FAC">
        <w:rPr>
          <w:rFonts w:asciiTheme="minorHAnsi" w:hAnsiTheme="minorHAnsi"/>
          <w:sz w:val="24"/>
          <w:szCs w:val="24"/>
        </w:rPr>
        <w:t>).</w:t>
      </w:r>
      <w:bookmarkEnd w:id="102"/>
    </w:p>
    <w:p w14:paraId="005487B2" w14:textId="77777777" w:rsidR="006F46AF" w:rsidRPr="00617FAC" w:rsidRDefault="006F46AF" w:rsidP="00B031A7">
      <w:pPr>
        <w:pStyle w:val="IFA4"/>
        <w:numPr>
          <w:ilvl w:val="0"/>
          <w:numId w:val="0"/>
        </w:numPr>
        <w:rPr>
          <w:rFonts w:asciiTheme="minorHAnsi" w:hAnsiTheme="minorHAnsi"/>
          <w:b w:val="0"/>
          <w:bCs/>
          <w:sz w:val="24"/>
          <w:szCs w:val="24"/>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617FAC" w14:paraId="74892F13"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45E6745B" w14:textId="77777777" w:rsidR="006F46AF" w:rsidRPr="00617FAC" w:rsidRDefault="006F46AF" w:rsidP="00D81A68">
            <w:pPr>
              <w:spacing w:after="0" w:line="240" w:lineRule="auto"/>
              <w:jc w:val="center"/>
              <w:rPr>
                <w:rFonts w:eastAsia="Calibri" w:cs="Calibri"/>
                <w:b/>
                <w:sz w:val="24"/>
                <w:szCs w:val="24"/>
                <w:lang w:val="es-ES_tradnl"/>
              </w:rPr>
            </w:pPr>
            <w:r w:rsidRPr="00617FAC">
              <w:rPr>
                <w:rFonts w:eastAsia="Calibri" w:cs="Calibri"/>
                <w:b/>
                <w:sz w:val="24"/>
                <w:szCs w:val="24"/>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350AA5D8" w14:textId="77777777" w:rsidR="006F46AF" w:rsidRPr="00617FAC" w:rsidRDefault="006F46AF" w:rsidP="00D81A68">
            <w:pPr>
              <w:spacing w:after="0" w:line="240" w:lineRule="auto"/>
              <w:ind w:left="57" w:right="57"/>
              <w:jc w:val="center"/>
              <w:rPr>
                <w:rFonts w:eastAsia="Calibri" w:cs="Calibri"/>
                <w:b/>
                <w:sz w:val="24"/>
                <w:szCs w:val="24"/>
              </w:rPr>
            </w:pPr>
            <w:r w:rsidRPr="00617FAC">
              <w:rPr>
                <w:rFonts w:eastAsia="Calibri" w:cs="Calibri"/>
                <w:b/>
                <w:sz w:val="24"/>
                <w:szCs w:val="24"/>
              </w:rPr>
              <w:t>Nombre/Descripción de estación</w:t>
            </w:r>
          </w:p>
        </w:tc>
      </w:tr>
      <w:tr w:rsidR="006F46AF" w:rsidRPr="00617FAC" w14:paraId="676DA724" w14:textId="77777777"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4DDFE36A" w14:textId="77777777" w:rsidR="00EF054B" w:rsidRPr="00617FAC" w:rsidRDefault="00EF054B" w:rsidP="00D81A68">
            <w:pPr>
              <w:spacing w:after="0" w:line="240" w:lineRule="auto"/>
              <w:jc w:val="center"/>
              <w:rPr>
                <w:rFonts w:eastAsia="Times New Roman" w:cs="Calibri"/>
                <w:sz w:val="24"/>
                <w:szCs w:val="24"/>
                <w:lang w:val="es-ES_tradnl" w:eastAsia="es-CL"/>
              </w:rPr>
            </w:pPr>
          </w:p>
          <w:p w14:paraId="2124288F" w14:textId="77777777" w:rsidR="006F46AF" w:rsidRPr="00617FAC" w:rsidRDefault="00EF054B" w:rsidP="00D81A68">
            <w:pPr>
              <w:spacing w:after="0" w:line="240" w:lineRule="auto"/>
              <w:jc w:val="center"/>
              <w:rPr>
                <w:rFonts w:eastAsia="Times New Roman" w:cs="Calibri"/>
                <w:sz w:val="24"/>
                <w:szCs w:val="24"/>
                <w:lang w:val="es-ES_tradnl" w:eastAsia="es-CL"/>
              </w:rPr>
            </w:pPr>
            <w:r w:rsidRPr="00617FAC">
              <w:rPr>
                <w:rFonts w:eastAsia="Times New Roman" w:cs="Calibri"/>
                <w:sz w:val="24"/>
                <w:szCs w:val="24"/>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0334C1A1" w14:textId="77777777" w:rsidR="006F46AF" w:rsidRPr="00617FAC" w:rsidRDefault="006F46AF" w:rsidP="00D81A68">
            <w:pPr>
              <w:spacing w:after="0" w:line="240" w:lineRule="auto"/>
              <w:rPr>
                <w:rFonts w:eastAsia="Times New Roman" w:cs="Calibri"/>
                <w:sz w:val="24"/>
                <w:szCs w:val="24"/>
                <w:lang w:val="es-ES_tradnl" w:eastAsia="es-CL"/>
              </w:rPr>
            </w:pPr>
          </w:p>
          <w:p w14:paraId="19F50280" w14:textId="77777777" w:rsidR="00EF054B" w:rsidRPr="00617FAC" w:rsidRDefault="00277E81" w:rsidP="00D81A68">
            <w:pPr>
              <w:spacing w:after="0" w:line="240" w:lineRule="auto"/>
              <w:rPr>
                <w:rFonts w:eastAsia="Times New Roman" w:cs="Calibri"/>
                <w:sz w:val="24"/>
                <w:szCs w:val="24"/>
                <w:lang w:val="es-ES_tradnl" w:eastAsia="es-CL"/>
              </w:rPr>
            </w:pPr>
            <w:r w:rsidRPr="00617FAC">
              <w:rPr>
                <w:rFonts w:eastAsia="Times New Roman" w:cs="Calibri"/>
                <w:sz w:val="24"/>
                <w:szCs w:val="24"/>
                <w:lang w:val="es-ES_tradnl" w:eastAsia="es-CL"/>
              </w:rPr>
              <w:t>Zona de</w:t>
            </w:r>
            <w:r w:rsidR="000B03B5" w:rsidRPr="00617FAC">
              <w:rPr>
                <w:rFonts w:eastAsia="Times New Roman" w:cs="Calibri"/>
                <w:sz w:val="24"/>
                <w:szCs w:val="24"/>
                <w:lang w:val="es-ES_tradnl" w:eastAsia="es-CL"/>
              </w:rPr>
              <w:t xml:space="preserve"> Construcción de Avenida Bosque Sur y Avenida El Bosque</w:t>
            </w:r>
          </w:p>
        </w:tc>
      </w:tr>
    </w:tbl>
    <w:p w14:paraId="74B1FB39" w14:textId="77777777" w:rsidR="006F46AF" w:rsidRPr="00617FAC" w:rsidRDefault="006F46AF" w:rsidP="006062E2">
      <w:pPr>
        <w:spacing w:after="0" w:line="240" w:lineRule="auto"/>
        <w:rPr>
          <w:rFonts w:eastAsia="Calibri" w:cs="Calibri"/>
          <w:bCs/>
          <w:sz w:val="24"/>
          <w:szCs w:val="24"/>
        </w:rPr>
      </w:pPr>
    </w:p>
    <w:p w14:paraId="6AFFB02B" w14:textId="77777777" w:rsidR="007A7DEB" w:rsidRPr="00617FAC" w:rsidRDefault="007A7DEB" w:rsidP="006062E2">
      <w:pPr>
        <w:numPr>
          <w:ilvl w:val="1"/>
          <w:numId w:val="0"/>
        </w:numPr>
        <w:spacing w:after="0" w:line="240" w:lineRule="auto"/>
        <w:ind w:left="576" w:hanging="576"/>
        <w:contextualSpacing/>
        <w:outlineLvl w:val="1"/>
        <w:rPr>
          <w:rFonts w:eastAsia="Calibri" w:cs="Calibri"/>
          <w:b/>
          <w:bCs/>
          <w:sz w:val="24"/>
          <w:szCs w:val="24"/>
        </w:rPr>
        <w:sectPr w:rsidR="007A7DEB" w:rsidRPr="00617FAC" w:rsidSect="00952364">
          <w:pgSz w:w="12240" w:h="15840" w:code="1"/>
          <w:pgMar w:top="1134" w:right="1134" w:bottom="1134" w:left="1134" w:header="708" w:footer="708" w:gutter="0"/>
          <w:cols w:space="708"/>
          <w:docGrid w:linePitch="360"/>
        </w:sect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p>
    <w:p w14:paraId="6E164234" w14:textId="77777777" w:rsidR="007A7DEB" w:rsidRPr="00617FAC" w:rsidRDefault="00B9164E" w:rsidP="000E7678">
      <w:pPr>
        <w:pStyle w:val="IFA1"/>
        <w:rPr>
          <w:rFonts w:asciiTheme="minorHAnsi" w:hAnsiTheme="minorHAnsi"/>
          <w:szCs w:val="24"/>
        </w:rPr>
      </w:pPr>
      <w:bookmarkStart w:id="110" w:name="_Toc87969917"/>
      <w:bookmarkEnd w:id="103"/>
      <w:bookmarkEnd w:id="104"/>
      <w:bookmarkEnd w:id="105"/>
      <w:bookmarkEnd w:id="106"/>
      <w:bookmarkEnd w:id="107"/>
      <w:r w:rsidRPr="00617FAC">
        <w:rPr>
          <w:rFonts w:asciiTheme="minorHAnsi" w:hAnsiTheme="minorHAnsi"/>
          <w:szCs w:val="24"/>
        </w:rPr>
        <w:lastRenderedPageBreak/>
        <w:t>REVISIÓN DOCUMENTAL</w:t>
      </w:r>
      <w:bookmarkEnd w:id="110"/>
    </w:p>
    <w:p w14:paraId="66F6A3F9" w14:textId="77777777" w:rsidR="00810D59" w:rsidRPr="00617FAC" w:rsidRDefault="00810D59" w:rsidP="000E7678">
      <w:pPr>
        <w:pStyle w:val="IFA1"/>
        <w:numPr>
          <w:ilvl w:val="0"/>
          <w:numId w:val="0"/>
        </w:numPr>
        <w:rPr>
          <w:rFonts w:asciiTheme="minorHAnsi" w:hAnsiTheme="minorHAnsi"/>
          <w:b w:val="0"/>
          <w:bCs/>
          <w:szCs w:val="24"/>
        </w:rPr>
      </w:pPr>
    </w:p>
    <w:p w14:paraId="1EFD74A1" w14:textId="77777777" w:rsidR="007A7DEB" w:rsidRPr="00617FAC" w:rsidRDefault="007A7DEB" w:rsidP="000E7678">
      <w:pPr>
        <w:pStyle w:val="Ttulo2"/>
        <w:rPr>
          <w:rFonts w:asciiTheme="minorHAnsi" w:hAnsiTheme="minorHAnsi"/>
          <w:sz w:val="24"/>
          <w:szCs w:val="24"/>
        </w:rPr>
      </w:pPr>
      <w:bookmarkStart w:id="111" w:name="_Toc382383545"/>
      <w:bookmarkStart w:id="112" w:name="_Toc382472367"/>
      <w:bookmarkStart w:id="113" w:name="_Toc390184277"/>
      <w:bookmarkStart w:id="114" w:name="_Toc390360008"/>
      <w:bookmarkStart w:id="115" w:name="_Toc390777029"/>
      <w:bookmarkStart w:id="116" w:name="_Toc87969918"/>
      <w:r w:rsidRPr="00617FAC">
        <w:rPr>
          <w:rFonts w:asciiTheme="minorHAnsi" w:hAnsiTheme="minorHAnsi"/>
          <w:sz w:val="24"/>
          <w:szCs w:val="24"/>
        </w:rPr>
        <w:t>Documentos Revisados</w:t>
      </w:r>
      <w:bookmarkEnd w:id="111"/>
      <w:bookmarkEnd w:id="112"/>
      <w:bookmarkEnd w:id="113"/>
      <w:bookmarkEnd w:id="114"/>
      <w:bookmarkEnd w:id="115"/>
      <w:bookmarkEnd w:id="116"/>
    </w:p>
    <w:p w14:paraId="7C7010E9" w14:textId="77777777" w:rsidR="007A7DEB" w:rsidRPr="00617FAC" w:rsidRDefault="007A7DEB" w:rsidP="000E7678">
      <w:pPr>
        <w:spacing w:after="0" w:line="240" w:lineRule="auto"/>
        <w:rPr>
          <w:sz w:val="24"/>
          <w:szCs w:val="24"/>
        </w:rPr>
      </w:pPr>
    </w:p>
    <w:bookmarkEnd w:id="108"/>
    <w:bookmarkEnd w:id="109"/>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92"/>
        <w:gridCol w:w="4252"/>
        <w:gridCol w:w="2380"/>
        <w:gridCol w:w="1449"/>
        <w:gridCol w:w="1479"/>
      </w:tblGrid>
      <w:tr w:rsidR="00FE1D0B" w:rsidRPr="00617FAC" w14:paraId="3648F7F5" w14:textId="77777777" w:rsidTr="00BF5227">
        <w:trPr>
          <w:trHeight w:val="477"/>
        </w:trPr>
        <w:tc>
          <w:tcPr>
            <w:tcW w:w="258" w:type="pct"/>
            <w:shd w:val="clear" w:color="auto" w:fill="D9D9D9"/>
            <w:vAlign w:val="center"/>
          </w:tcPr>
          <w:p w14:paraId="7245C556" w14:textId="77777777" w:rsidR="006C38CE" w:rsidRPr="00617FAC" w:rsidRDefault="006C38CE" w:rsidP="00D81A68">
            <w:pPr>
              <w:spacing w:after="0" w:line="240" w:lineRule="auto"/>
              <w:jc w:val="center"/>
              <w:rPr>
                <w:rFonts w:eastAsia="Calibri" w:cs="Times New Roman"/>
                <w:sz w:val="24"/>
                <w:szCs w:val="24"/>
                <w:lang w:val="es-ES" w:eastAsia="es-ES"/>
              </w:rPr>
            </w:pPr>
          </w:p>
          <w:p w14:paraId="79B05678" w14:textId="77777777" w:rsidR="000F43E0" w:rsidRPr="00617FAC" w:rsidRDefault="000F43E0" w:rsidP="00D81A68">
            <w:pPr>
              <w:spacing w:after="0" w:line="240" w:lineRule="auto"/>
              <w:jc w:val="center"/>
              <w:rPr>
                <w:rFonts w:eastAsia="Calibri" w:cs="Times New Roman"/>
                <w:b/>
                <w:bCs/>
                <w:sz w:val="24"/>
                <w:szCs w:val="24"/>
                <w:lang w:val="es-ES" w:eastAsia="es-ES"/>
              </w:rPr>
            </w:pPr>
            <w:r w:rsidRPr="00617FAC">
              <w:rPr>
                <w:rFonts w:eastAsia="Calibri" w:cs="Times New Roman"/>
                <w:b/>
                <w:bCs/>
                <w:sz w:val="24"/>
                <w:szCs w:val="24"/>
                <w:lang w:val="es-ES" w:eastAsia="es-ES"/>
              </w:rPr>
              <w:t>ID</w:t>
            </w:r>
          </w:p>
        </w:tc>
        <w:tc>
          <w:tcPr>
            <w:tcW w:w="2197" w:type="pct"/>
            <w:shd w:val="clear" w:color="auto" w:fill="D9D9D9"/>
            <w:tcMar>
              <w:top w:w="0" w:type="dxa"/>
              <w:left w:w="108" w:type="dxa"/>
              <w:bottom w:w="0" w:type="dxa"/>
              <w:right w:w="108" w:type="dxa"/>
            </w:tcMar>
            <w:vAlign w:val="center"/>
          </w:tcPr>
          <w:p w14:paraId="7CF23EE3" w14:textId="77777777" w:rsidR="006C38CE" w:rsidRPr="00617FAC" w:rsidRDefault="006C38CE" w:rsidP="00D81A68">
            <w:pPr>
              <w:spacing w:after="0" w:line="240" w:lineRule="auto"/>
              <w:jc w:val="center"/>
              <w:rPr>
                <w:rFonts w:eastAsia="Calibri" w:cs="Times New Roman"/>
                <w:sz w:val="24"/>
                <w:szCs w:val="24"/>
                <w:lang w:val="es-ES" w:eastAsia="es-ES"/>
              </w:rPr>
            </w:pPr>
          </w:p>
          <w:p w14:paraId="7463900F" w14:textId="77777777" w:rsidR="000F43E0" w:rsidRPr="00617FAC" w:rsidRDefault="000F43E0" w:rsidP="00D81A68">
            <w:pPr>
              <w:spacing w:after="0" w:line="240" w:lineRule="auto"/>
              <w:jc w:val="center"/>
              <w:rPr>
                <w:rFonts w:eastAsia="Calibri" w:cs="Times New Roman"/>
                <w:b/>
                <w:bCs/>
                <w:sz w:val="24"/>
                <w:szCs w:val="24"/>
                <w:lang w:val="es-ES" w:eastAsia="es-ES"/>
              </w:rPr>
            </w:pPr>
            <w:r w:rsidRPr="00617FAC">
              <w:rPr>
                <w:rFonts w:eastAsia="Calibri" w:cs="Times New Roman"/>
                <w:b/>
                <w:bCs/>
                <w:sz w:val="24"/>
                <w:szCs w:val="24"/>
                <w:lang w:val="es-ES" w:eastAsia="es-ES"/>
              </w:rPr>
              <w:t>Nombre del documento revisado</w:t>
            </w:r>
          </w:p>
        </w:tc>
        <w:tc>
          <w:tcPr>
            <w:tcW w:w="1256" w:type="pct"/>
            <w:shd w:val="clear" w:color="auto" w:fill="D9D9D9"/>
            <w:vAlign w:val="center"/>
          </w:tcPr>
          <w:p w14:paraId="2A9A8A8F" w14:textId="77777777" w:rsidR="009C3B35" w:rsidRPr="00617FAC" w:rsidRDefault="009C3B35" w:rsidP="00B031A7">
            <w:pPr>
              <w:spacing w:after="0" w:line="240" w:lineRule="auto"/>
              <w:jc w:val="center"/>
              <w:rPr>
                <w:rFonts w:eastAsia="Calibri" w:cs="Times New Roman"/>
                <w:sz w:val="24"/>
                <w:szCs w:val="24"/>
                <w:lang w:val="es-ES" w:eastAsia="es-ES"/>
              </w:rPr>
            </w:pPr>
          </w:p>
          <w:p w14:paraId="05C25436" w14:textId="77777777" w:rsidR="000F43E0" w:rsidRPr="00617FAC" w:rsidRDefault="007F32FA" w:rsidP="00B031A7">
            <w:pPr>
              <w:spacing w:after="0" w:line="240" w:lineRule="auto"/>
              <w:jc w:val="center"/>
              <w:rPr>
                <w:rFonts w:eastAsia="Calibri" w:cs="Times New Roman"/>
                <w:b/>
                <w:bCs/>
                <w:sz w:val="24"/>
                <w:szCs w:val="24"/>
                <w:lang w:val="es-ES" w:eastAsia="es-ES"/>
              </w:rPr>
            </w:pPr>
            <w:r w:rsidRPr="00617FAC">
              <w:rPr>
                <w:rFonts w:eastAsia="Calibri" w:cs="Times New Roman"/>
                <w:b/>
                <w:bCs/>
                <w:sz w:val="24"/>
                <w:szCs w:val="24"/>
                <w:lang w:val="es-ES" w:eastAsia="es-ES"/>
              </w:rPr>
              <w:t>Origen/Fuente del documento</w:t>
            </w:r>
          </w:p>
        </w:tc>
        <w:tc>
          <w:tcPr>
            <w:tcW w:w="784" w:type="pct"/>
            <w:shd w:val="clear" w:color="auto" w:fill="D9D9D9"/>
            <w:vAlign w:val="center"/>
          </w:tcPr>
          <w:p w14:paraId="0B25614E" w14:textId="77777777" w:rsidR="009C3B35" w:rsidRPr="00617FAC" w:rsidRDefault="009C3B35" w:rsidP="00D81A68">
            <w:pPr>
              <w:spacing w:after="0" w:line="240" w:lineRule="auto"/>
              <w:jc w:val="center"/>
              <w:rPr>
                <w:rFonts w:eastAsia="Calibri" w:cs="Times New Roman"/>
                <w:sz w:val="24"/>
                <w:szCs w:val="24"/>
                <w:lang w:val="es-ES" w:eastAsia="es-ES"/>
              </w:rPr>
            </w:pPr>
          </w:p>
          <w:p w14:paraId="34129DF7" w14:textId="77777777" w:rsidR="000F43E0" w:rsidRPr="00617FAC" w:rsidRDefault="000F43E0" w:rsidP="00D81A68">
            <w:pPr>
              <w:spacing w:after="0" w:line="240" w:lineRule="auto"/>
              <w:jc w:val="center"/>
              <w:rPr>
                <w:rFonts w:eastAsia="Calibri" w:cs="Times New Roman"/>
                <w:b/>
                <w:bCs/>
                <w:sz w:val="24"/>
                <w:szCs w:val="24"/>
                <w:lang w:val="es-ES" w:eastAsia="es-ES"/>
              </w:rPr>
            </w:pPr>
            <w:r w:rsidRPr="00617FAC">
              <w:rPr>
                <w:rFonts w:eastAsia="Calibri" w:cs="Times New Roman"/>
                <w:b/>
                <w:bCs/>
                <w:sz w:val="24"/>
                <w:szCs w:val="24"/>
                <w:lang w:val="es-ES" w:eastAsia="es-ES"/>
              </w:rPr>
              <w:t>Organismo encomendado</w:t>
            </w:r>
          </w:p>
        </w:tc>
        <w:tc>
          <w:tcPr>
            <w:tcW w:w="505" w:type="pct"/>
            <w:shd w:val="clear" w:color="auto" w:fill="D9D9D9"/>
            <w:vAlign w:val="center"/>
          </w:tcPr>
          <w:p w14:paraId="4942E226" w14:textId="77777777" w:rsidR="009C3B35" w:rsidRPr="00617FAC" w:rsidRDefault="009C3B35" w:rsidP="00D81A68">
            <w:pPr>
              <w:spacing w:after="0" w:line="240" w:lineRule="auto"/>
              <w:jc w:val="center"/>
              <w:rPr>
                <w:rFonts w:eastAsia="Calibri" w:cs="Times New Roman"/>
                <w:sz w:val="24"/>
                <w:szCs w:val="24"/>
                <w:lang w:val="es-ES" w:eastAsia="es-ES"/>
              </w:rPr>
            </w:pPr>
          </w:p>
          <w:p w14:paraId="25EAA858" w14:textId="77777777" w:rsidR="000F43E0" w:rsidRPr="00617FAC" w:rsidRDefault="000F43E0" w:rsidP="00D81A68">
            <w:pPr>
              <w:spacing w:after="0" w:line="240" w:lineRule="auto"/>
              <w:jc w:val="center"/>
              <w:rPr>
                <w:rFonts w:eastAsia="Calibri" w:cs="Times New Roman"/>
                <w:b/>
                <w:bCs/>
                <w:sz w:val="24"/>
                <w:szCs w:val="24"/>
                <w:lang w:val="es-ES" w:eastAsia="es-ES"/>
              </w:rPr>
            </w:pPr>
            <w:r w:rsidRPr="00617FAC">
              <w:rPr>
                <w:rFonts w:eastAsia="Calibri" w:cs="Times New Roman"/>
                <w:b/>
                <w:bCs/>
                <w:sz w:val="24"/>
                <w:szCs w:val="24"/>
                <w:lang w:val="es-ES" w:eastAsia="es-ES"/>
              </w:rPr>
              <w:t>Observaciones</w:t>
            </w:r>
          </w:p>
        </w:tc>
      </w:tr>
      <w:tr w:rsidR="00FE1D0B" w:rsidRPr="00617FAC" w14:paraId="59D0A8D3" w14:textId="77777777" w:rsidTr="00BF5227">
        <w:trPr>
          <w:trHeight w:val="409"/>
        </w:trPr>
        <w:tc>
          <w:tcPr>
            <w:tcW w:w="258" w:type="pct"/>
          </w:tcPr>
          <w:p w14:paraId="285D507E" w14:textId="77777777" w:rsidR="000F43E0" w:rsidRPr="00617FAC" w:rsidRDefault="000F43E0" w:rsidP="00D81A68">
            <w:pPr>
              <w:spacing w:after="0" w:line="240" w:lineRule="auto"/>
              <w:jc w:val="center"/>
              <w:rPr>
                <w:rFonts w:eastAsia="Calibri" w:cs="Times New Roman"/>
                <w:sz w:val="24"/>
                <w:szCs w:val="24"/>
                <w:lang w:val="es-ES"/>
              </w:rPr>
            </w:pPr>
          </w:p>
          <w:p w14:paraId="1EE5A720" w14:textId="77777777" w:rsidR="009C3B35" w:rsidRPr="00617FAC" w:rsidRDefault="009C3B35" w:rsidP="00D81A68">
            <w:pPr>
              <w:spacing w:after="0" w:line="240" w:lineRule="auto"/>
              <w:jc w:val="center"/>
              <w:rPr>
                <w:rFonts w:eastAsia="Calibri" w:cs="Times New Roman"/>
                <w:sz w:val="24"/>
                <w:szCs w:val="24"/>
                <w:lang w:val="es-ES"/>
              </w:rPr>
            </w:pPr>
          </w:p>
          <w:p w14:paraId="6B4936B0" w14:textId="77777777" w:rsidR="00B74043" w:rsidRPr="00617FAC" w:rsidRDefault="00B74043" w:rsidP="00D81A68">
            <w:pPr>
              <w:spacing w:after="0" w:line="240" w:lineRule="auto"/>
              <w:jc w:val="center"/>
              <w:rPr>
                <w:rFonts w:eastAsia="Calibri" w:cs="Times New Roman"/>
                <w:sz w:val="24"/>
                <w:szCs w:val="24"/>
                <w:lang w:val="es-ES"/>
              </w:rPr>
            </w:pPr>
          </w:p>
          <w:p w14:paraId="72C3E363" w14:textId="77777777" w:rsidR="00B74043" w:rsidRPr="00617FAC" w:rsidRDefault="00B74043" w:rsidP="00D81A68">
            <w:pPr>
              <w:spacing w:after="0" w:line="240" w:lineRule="auto"/>
              <w:jc w:val="center"/>
              <w:rPr>
                <w:rFonts w:eastAsia="Calibri" w:cs="Times New Roman"/>
                <w:sz w:val="24"/>
                <w:szCs w:val="24"/>
                <w:lang w:val="es-ES"/>
              </w:rPr>
            </w:pPr>
          </w:p>
          <w:p w14:paraId="5FF74B11" w14:textId="77777777" w:rsidR="00AE5B6B" w:rsidRPr="00617FAC" w:rsidRDefault="00AE5B6B" w:rsidP="00D81A68">
            <w:pPr>
              <w:spacing w:after="0" w:line="240" w:lineRule="auto"/>
              <w:jc w:val="center"/>
              <w:rPr>
                <w:rFonts w:eastAsia="Calibri" w:cs="Times New Roman"/>
                <w:sz w:val="24"/>
                <w:szCs w:val="24"/>
                <w:lang w:val="es-ES"/>
              </w:rPr>
            </w:pPr>
          </w:p>
          <w:p w14:paraId="2D07BFFE" w14:textId="77777777" w:rsidR="00EF054B" w:rsidRPr="00617FAC" w:rsidRDefault="00EF054B"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1</w:t>
            </w:r>
          </w:p>
        </w:tc>
        <w:tc>
          <w:tcPr>
            <w:tcW w:w="2197" w:type="pct"/>
            <w:tcMar>
              <w:top w:w="0" w:type="dxa"/>
              <w:left w:w="108" w:type="dxa"/>
              <w:bottom w:w="0" w:type="dxa"/>
              <w:right w:w="108" w:type="dxa"/>
            </w:tcMar>
            <w:vAlign w:val="center"/>
          </w:tcPr>
          <w:p w14:paraId="1D5D2D92" w14:textId="77777777" w:rsidR="004255C7" w:rsidRPr="00617FAC" w:rsidRDefault="004255C7" w:rsidP="004255C7">
            <w:pPr>
              <w:tabs>
                <w:tab w:val="left" w:pos="170"/>
              </w:tabs>
              <w:spacing w:after="0" w:line="240" w:lineRule="auto"/>
              <w:jc w:val="both"/>
              <w:rPr>
                <w:sz w:val="24"/>
                <w:szCs w:val="24"/>
                <w:lang w:val="es-ES"/>
              </w:rPr>
            </w:pPr>
            <w:r w:rsidRPr="00617FAC">
              <w:rPr>
                <w:sz w:val="24"/>
                <w:szCs w:val="24"/>
                <w:lang w:val="es-ES"/>
              </w:rPr>
              <w:t>Ley N° 21202 Modifica diversos cuerpos legales con el objetivo de proteger los Humedales Urbanos</w:t>
            </w:r>
          </w:p>
          <w:p w14:paraId="1AA9F9A8" w14:textId="77777777" w:rsidR="004255C7" w:rsidRPr="00617FAC" w:rsidRDefault="004255C7" w:rsidP="004255C7">
            <w:pPr>
              <w:tabs>
                <w:tab w:val="left" w:pos="170"/>
              </w:tabs>
              <w:spacing w:after="0" w:line="240" w:lineRule="auto"/>
              <w:jc w:val="both"/>
              <w:rPr>
                <w:sz w:val="24"/>
                <w:szCs w:val="24"/>
                <w:lang w:val="es-ES"/>
              </w:rPr>
            </w:pPr>
            <w:r w:rsidRPr="00617FAC">
              <w:rPr>
                <w:sz w:val="24"/>
                <w:szCs w:val="24"/>
                <w:lang w:val="es-ES"/>
              </w:rPr>
              <w:t>Reglamento de la Ley N° 21</w:t>
            </w:r>
            <w:r w:rsidR="00277E81">
              <w:rPr>
                <w:sz w:val="24"/>
                <w:szCs w:val="24"/>
                <w:lang w:val="es-ES"/>
              </w:rPr>
              <w:t>.</w:t>
            </w:r>
            <w:r w:rsidRPr="00617FAC">
              <w:rPr>
                <w:sz w:val="24"/>
                <w:szCs w:val="24"/>
                <w:lang w:val="es-ES"/>
              </w:rPr>
              <w:t>202 que modifica diversos cuerpos legales con el objetivo de proteger los Humedales Urbanos</w:t>
            </w:r>
          </w:p>
          <w:p w14:paraId="05DB5DAE" w14:textId="77777777" w:rsidR="00F874AF" w:rsidRPr="00617FAC" w:rsidRDefault="00F874AF" w:rsidP="004255C7">
            <w:pPr>
              <w:tabs>
                <w:tab w:val="left" w:pos="170"/>
              </w:tabs>
              <w:spacing w:after="0" w:line="240" w:lineRule="auto"/>
              <w:jc w:val="both"/>
              <w:rPr>
                <w:sz w:val="24"/>
                <w:szCs w:val="24"/>
                <w:lang w:val="es-ES"/>
              </w:rPr>
            </w:pPr>
            <w:r w:rsidRPr="00617FAC">
              <w:rPr>
                <w:sz w:val="24"/>
                <w:szCs w:val="24"/>
                <w:lang w:val="es-ES"/>
              </w:rPr>
              <w:t>Resolución de Admisibilidad N°</w:t>
            </w:r>
            <w:r w:rsidR="005A7645" w:rsidRPr="00617FAC">
              <w:rPr>
                <w:sz w:val="24"/>
                <w:szCs w:val="24"/>
                <w:lang w:val="es-ES"/>
              </w:rPr>
              <w:t>2</w:t>
            </w:r>
            <w:r w:rsidRPr="00617FAC">
              <w:rPr>
                <w:sz w:val="24"/>
                <w:szCs w:val="24"/>
                <w:lang w:val="es-ES"/>
              </w:rPr>
              <w:t>01 del 16 de noviembre de 2021</w:t>
            </w:r>
            <w:r w:rsidR="005A7645" w:rsidRPr="00617FAC">
              <w:rPr>
                <w:sz w:val="24"/>
                <w:szCs w:val="24"/>
                <w:lang w:val="es-ES"/>
              </w:rPr>
              <w:t>, declara admisible solicitud de reconocimiento de humedal urbano de Alto la Paloma, presentada por la I. Municipalidad de Puerto Montt.</w:t>
            </w:r>
            <w:r w:rsidR="001C1D45">
              <w:rPr>
                <w:sz w:val="24"/>
                <w:szCs w:val="24"/>
                <w:lang w:val="es-ES"/>
              </w:rPr>
              <w:t xml:space="preserve"> (anexo 5 y 6)</w:t>
            </w:r>
          </w:p>
          <w:p w14:paraId="4BA57FCD" w14:textId="77777777" w:rsidR="00F874AF" w:rsidRPr="00617FAC" w:rsidRDefault="00F874AF" w:rsidP="004255C7">
            <w:pPr>
              <w:tabs>
                <w:tab w:val="left" w:pos="170"/>
              </w:tabs>
              <w:spacing w:after="0" w:line="240" w:lineRule="auto"/>
              <w:jc w:val="both"/>
              <w:rPr>
                <w:sz w:val="24"/>
                <w:szCs w:val="24"/>
                <w:lang w:val="es-ES"/>
              </w:rPr>
            </w:pPr>
          </w:p>
        </w:tc>
        <w:tc>
          <w:tcPr>
            <w:tcW w:w="1256" w:type="pct"/>
            <w:vAlign w:val="center"/>
          </w:tcPr>
          <w:p w14:paraId="2724C007" w14:textId="77777777" w:rsidR="007A3104" w:rsidRPr="00617FAC" w:rsidRDefault="004255C7" w:rsidP="00AE5B6B">
            <w:pPr>
              <w:spacing w:after="0" w:line="240" w:lineRule="auto"/>
              <w:jc w:val="center"/>
              <w:rPr>
                <w:rFonts w:eastAsia="Calibri" w:cs="Times New Roman"/>
                <w:sz w:val="24"/>
                <w:szCs w:val="24"/>
                <w:lang w:val="es-ES"/>
              </w:rPr>
            </w:pPr>
            <w:r w:rsidRPr="00617FAC">
              <w:rPr>
                <w:rFonts w:eastAsia="Calibri" w:cs="Times New Roman"/>
                <w:sz w:val="24"/>
                <w:szCs w:val="24"/>
                <w:lang w:val="es-ES"/>
              </w:rPr>
              <w:t>MMA</w:t>
            </w:r>
          </w:p>
        </w:tc>
        <w:tc>
          <w:tcPr>
            <w:tcW w:w="784" w:type="pct"/>
            <w:vAlign w:val="center"/>
          </w:tcPr>
          <w:p w14:paraId="47E79D3E" w14:textId="77777777" w:rsidR="007A3104" w:rsidRPr="00617FAC" w:rsidRDefault="007A3104" w:rsidP="00AE5B6B">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1B881F0E" w14:textId="77777777" w:rsidR="009A0030" w:rsidRPr="00617FAC" w:rsidRDefault="009A0030" w:rsidP="00D81A68">
            <w:pPr>
              <w:spacing w:after="0" w:line="240" w:lineRule="auto"/>
              <w:jc w:val="center"/>
              <w:rPr>
                <w:rFonts w:eastAsia="Calibri" w:cs="Times New Roman"/>
                <w:sz w:val="24"/>
                <w:szCs w:val="24"/>
                <w:lang w:val="es-ES" w:eastAsia="es-ES"/>
              </w:rPr>
            </w:pPr>
          </w:p>
          <w:p w14:paraId="501C1328" w14:textId="77777777" w:rsidR="0046529F" w:rsidRPr="00617FAC" w:rsidRDefault="0046529F" w:rsidP="00D81A68">
            <w:pPr>
              <w:spacing w:after="0" w:line="240" w:lineRule="auto"/>
              <w:jc w:val="center"/>
              <w:rPr>
                <w:rFonts w:eastAsia="Calibri" w:cs="Times New Roman"/>
                <w:sz w:val="24"/>
                <w:szCs w:val="24"/>
                <w:lang w:val="es-ES" w:eastAsia="es-ES"/>
              </w:rPr>
            </w:pPr>
          </w:p>
          <w:p w14:paraId="6017D2C6" w14:textId="77777777" w:rsidR="0046529F" w:rsidRPr="00617FAC" w:rsidRDefault="0046529F" w:rsidP="00D81A68">
            <w:pPr>
              <w:spacing w:after="0" w:line="240" w:lineRule="auto"/>
              <w:jc w:val="center"/>
              <w:rPr>
                <w:rFonts w:eastAsia="Calibri" w:cs="Times New Roman"/>
                <w:sz w:val="24"/>
                <w:szCs w:val="24"/>
                <w:lang w:val="es-ES" w:eastAsia="es-ES"/>
              </w:rPr>
            </w:pPr>
          </w:p>
          <w:p w14:paraId="0CFDEFB1" w14:textId="77777777" w:rsidR="0046529F" w:rsidRPr="00617FAC" w:rsidRDefault="0046529F" w:rsidP="00D81A68">
            <w:pPr>
              <w:spacing w:after="0" w:line="240" w:lineRule="auto"/>
              <w:jc w:val="center"/>
              <w:rPr>
                <w:rFonts w:eastAsia="Calibri" w:cs="Times New Roman"/>
                <w:sz w:val="24"/>
                <w:szCs w:val="24"/>
                <w:lang w:val="es-ES" w:eastAsia="es-ES"/>
              </w:rPr>
            </w:pPr>
          </w:p>
          <w:p w14:paraId="04E11326" w14:textId="77777777" w:rsidR="00AE5B6B" w:rsidRPr="00617FAC" w:rsidRDefault="00AE5B6B" w:rsidP="00D81A68">
            <w:pPr>
              <w:spacing w:after="0" w:line="240" w:lineRule="auto"/>
              <w:jc w:val="center"/>
              <w:rPr>
                <w:rFonts w:eastAsia="Calibri" w:cs="Times New Roman"/>
                <w:sz w:val="24"/>
                <w:szCs w:val="24"/>
                <w:lang w:val="es-ES" w:eastAsia="es-ES"/>
              </w:rPr>
            </w:pPr>
          </w:p>
          <w:p w14:paraId="49A854F9" w14:textId="77777777" w:rsidR="00B74043" w:rsidRPr="00617FAC" w:rsidRDefault="0046529F"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r w:rsidR="00AE5B6B" w:rsidRPr="00617FAC">
              <w:rPr>
                <w:rFonts w:eastAsia="Calibri" w:cs="Times New Roman"/>
                <w:sz w:val="24"/>
                <w:szCs w:val="24"/>
                <w:lang w:val="es-ES" w:eastAsia="es-ES"/>
              </w:rPr>
              <w:t>-</w:t>
            </w:r>
          </w:p>
        </w:tc>
      </w:tr>
      <w:tr w:rsidR="004255C7" w:rsidRPr="00617FAC" w14:paraId="217D83FD" w14:textId="77777777" w:rsidTr="00BF5227">
        <w:trPr>
          <w:trHeight w:val="409"/>
        </w:trPr>
        <w:tc>
          <w:tcPr>
            <w:tcW w:w="258" w:type="pct"/>
          </w:tcPr>
          <w:p w14:paraId="34E994B9" w14:textId="77777777" w:rsidR="004255C7" w:rsidRPr="00617FAC" w:rsidRDefault="004255C7" w:rsidP="00D81A68">
            <w:pPr>
              <w:spacing w:after="0" w:line="240" w:lineRule="auto"/>
              <w:jc w:val="center"/>
              <w:rPr>
                <w:rFonts w:eastAsia="Calibri" w:cs="Times New Roman"/>
                <w:sz w:val="24"/>
                <w:szCs w:val="24"/>
                <w:lang w:val="es-ES"/>
              </w:rPr>
            </w:pPr>
          </w:p>
          <w:p w14:paraId="7FFB5086" w14:textId="77777777" w:rsidR="004255C7" w:rsidRPr="00617FAC" w:rsidRDefault="004255C7"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2</w:t>
            </w:r>
          </w:p>
        </w:tc>
        <w:tc>
          <w:tcPr>
            <w:tcW w:w="2197" w:type="pct"/>
            <w:tcMar>
              <w:top w:w="0" w:type="dxa"/>
              <w:left w:w="108" w:type="dxa"/>
              <w:bottom w:w="0" w:type="dxa"/>
              <w:right w:w="108" w:type="dxa"/>
            </w:tcMar>
            <w:vAlign w:val="center"/>
          </w:tcPr>
          <w:p w14:paraId="674D2448" w14:textId="77777777" w:rsidR="00BF5227" w:rsidRPr="00617FAC" w:rsidRDefault="00BF5227" w:rsidP="00BF5227">
            <w:pPr>
              <w:tabs>
                <w:tab w:val="left" w:pos="885"/>
              </w:tabs>
              <w:rPr>
                <w:bCs/>
                <w:sz w:val="24"/>
                <w:szCs w:val="24"/>
                <w:lang w:eastAsia="es-CL"/>
              </w:rPr>
            </w:pPr>
            <w:r w:rsidRPr="00277E81">
              <w:rPr>
                <w:bCs/>
                <w:sz w:val="24"/>
                <w:szCs w:val="24"/>
                <w:lang w:eastAsia="es-CL"/>
              </w:rPr>
              <w:t>Oficio N° 1473 Ilustre</w:t>
            </w:r>
            <w:r w:rsidRPr="00617FAC">
              <w:rPr>
                <w:bCs/>
                <w:sz w:val="24"/>
                <w:szCs w:val="24"/>
                <w:lang w:eastAsia="es-CL"/>
              </w:rPr>
              <w:t xml:space="preserve"> Municipalidad de Puerto Montt</w:t>
            </w:r>
          </w:p>
          <w:p w14:paraId="1575C4E3" w14:textId="77777777" w:rsidR="004255C7" w:rsidRPr="00617FAC" w:rsidRDefault="004255C7" w:rsidP="00BF5227">
            <w:pPr>
              <w:tabs>
                <w:tab w:val="left" w:pos="885"/>
              </w:tabs>
              <w:rPr>
                <w:sz w:val="24"/>
                <w:szCs w:val="24"/>
                <w:lang w:val="es-ES"/>
              </w:rPr>
            </w:pPr>
            <w:r w:rsidRPr="00617FAC">
              <w:rPr>
                <w:sz w:val="24"/>
                <w:szCs w:val="24"/>
                <w:lang w:val="es-ES"/>
              </w:rPr>
              <w:t>Informe final “Elaboración de expediente de humedales urbanos de Puerto Montt de acuerdo con la Ley N° 21.202”</w:t>
            </w:r>
            <w:r w:rsidR="001C1D45">
              <w:rPr>
                <w:sz w:val="24"/>
                <w:szCs w:val="24"/>
                <w:lang w:val="es-ES"/>
              </w:rPr>
              <w:t>(anexo 7 y 8)</w:t>
            </w:r>
          </w:p>
        </w:tc>
        <w:tc>
          <w:tcPr>
            <w:tcW w:w="1256" w:type="pct"/>
            <w:vAlign w:val="center"/>
          </w:tcPr>
          <w:p w14:paraId="620EED10" w14:textId="77777777" w:rsidR="004255C7" w:rsidRPr="00617FAC" w:rsidRDefault="004255C7"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Ilustre Municipalidad de Puerto Montt</w:t>
            </w:r>
          </w:p>
        </w:tc>
        <w:tc>
          <w:tcPr>
            <w:tcW w:w="784" w:type="pct"/>
            <w:vAlign w:val="center"/>
          </w:tcPr>
          <w:p w14:paraId="71A96C48" w14:textId="77777777" w:rsidR="004255C7" w:rsidRPr="00617FAC" w:rsidRDefault="007A3104"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0BABEE76" w14:textId="77777777" w:rsidR="004255C7" w:rsidRPr="00617FAC" w:rsidRDefault="004255C7" w:rsidP="00D81A68">
            <w:pPr>
              <w:spacing w:after="0" w:line="240" w:lineRule="auto"/>
              <w:jc w:val="center"/>
              <w:rPr>
                <w:rFonts w:eastAsia="Calibri" w:cs="Times New Roman"/>
                <w:sz w:val="24"/>
                <w:szCs w:val="24"/>
                <w:lang w:val="es-ES" w:eastAsia="es-ES"/>
              </w:rPr>
            </w:pPr>
          </w:p>
          <w:p w14:paraId="5DE7D259" w14:textId="77777777" w:rsidR="007A3104" w:rsidRPr="00617FAC" w:rsidRDefault="007A3104"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r>
      <w:tr w:rsidR="00B238F6" w:rsidRPr="00617FAC" w14:paraId="52453C80" w14:textId="77777777" w:rsidTr="00BF5227">
        <w:trPr>
          <w:trHeight w:val="409"/>
        </w:trPr>
        <w:tc>
          <w:tcPr>
            <w:tcW w:w="258" w:type="pct"/>
          </w:tcPr>
          <w:p w14:paraId="673D4AB6" w14:textId="77777777" w:rsidR="00B238F6" w:rsidRPr="00617FAC" w:rsidRDefault="00B238F6" w:rsidP="00D81A68">
            <w:pPr>
              <w:spacing w:after="0" w:line="240" w:lineRule="auto"/>
              <w:jc w:val="center"/>
              <w:rPr>
                <w:rFonts w:eastAsia="Calibri" w:cs="Times New Roman"/>
                <w:sz w:val="24"/>
                <w:szCs w:val="24"/>
                <w:lang w:val="es-ES"/>
              </w:rPr>
            </w:pPr>
          </w:p>
          <w:p w14:paraId="35682519" w14:textId="77777777" w:rsidR="00B238F6" w:rsidRPr="00617FAC" w:rsidRDefault="00B238F6"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3</w:t>
            </w:r>
          </w:p>
        </w:tc>
        <w:tc>
          <w:tcPr>
            <w:tcW w:w="2197" w:type="pct"/>
            <w:tcMar>
              <w:top w:w="0" w:type="dxa"/>
              <w:left w:w="108" w:type="dxa"/>
              <w:bottom w:w="0" w:type="dxa"/>
              <w:right w:w="108" w:type="dxa"/>
            </w:tcMar>
            <w:vAlign w:val="center"/>
          </w:tcPr>
          <w:p w14:paraId="77640905" w14:textId="77777777" w:rsidR="00AE5B6B" w:rsidRPr="00617FAC" w:rsidRDefault="00972422" w:rsidP="004255C7">
            <w:pPr>
              <w:tabs>
                <w:tab w:val="left" w:pos="170"/>
              </w:tabs>
              <w:spacing w:after="0" w:line="240" w:lineRule="auto"/>
              <w:jc w:val="both"/>
              <w:rPr>
                <w:sz w:val="24"/>
                <w:szCs w:val="24"/>
                <w:lang w:val="es-ES"/>
              </w:rPr>
            </w:pPr>
            <w:r w:rsidRPr="00617FAC">
              <w:rPr>
                <w:sz w:val="24"/>
                <w:szCs w:val="24"/>
                <w:lang w:val="es-ES"/>
              </w:rPr>
              <w:t>Contraloría General de la República N° E157665</w:t>
            </w:r>
            <w:r w:rsidR="001C1D45">
              <w:rPr>
                <w:sz w:val="24"/>
                <w:szCs w:val="24"/>
                <w:lang w:val="es-ES"/>
              </w:rPr>
              <w:t xml:space="preserve"> (anexo 5)</w:t>
            </w:r>
          </w:p>
        </w:tc>
        <w:tc>
          <w:tcPr>
            <w:tcW w:w="1256" w:type="pct"/>
            <w:vAlign w:val="center"/>
          </w:tcPr>
          <w:p w14:paraId="53BAF5F5" w14:textId="77777777" w:rsidR="00B238F6" w:rsidRPr="00617FAC" w:rsidRDefault="00B238F6" w:rsidP="00D81A68">
            <w:pPr>
              <w:spacing w:after="0" w:line="240" w:lineRule="auto"/>
              <w:jc w:val="center"/>
              <w:rPr>
                <w:rFonts w:eastAsia="Calibri" w:cs="Times New Roman"/>
                <w:sz w:val="24"/>
                <w:szCs w:val="24"/>
                <w:lang w:val="es-ES"/>
              </w:rPr>
            </w:pPr>
          </w:p>
          <w:p w14:paraId="467A9CA2" w14:textId="77777777" w:rsidR="00B238F6" w:rsidRPr="00617FAC" w:rsidRDefault="00AE5B6B"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Contraloría General de la República</w:t>
            </w:r>
          </w:p>
        </w:tc>
        <w:tc>
          <w:tcPr>
            <w:tcW w:w="784" w:type="pct"/>
            <w:vAlign w:val="center"/>
          </w:tcPr>
          <w:p w14:paraId="68D7CA84" w14:textId="77777777" w:rsidR="00B238F6" w:rsidRPr="00617FAC" w:rsidRDefault="00B238F6" w:rsidP="00D81A68">
            <w:pPr>
              <w:spacing w:after="0" w:line="240" w:lineRule="auto"/>
              <w:jc w:val="center"/>
              <w:rPr>
                <w:rFonts w:eastAsia="Calibri" w:cs="Times New Roman"/>
                <w:sz w:val="24"/>
                <w:szCs w:val="24"/>
                <w:lang w:val="es-ES" w:eastAsia="es-ES"/>
              </w:rPr>
            </w:pPr>
          </w:p>
          <w:p w14:paraId="398117B9" w14:textId="77777777" w:rsidR="00B238F6" w:rsidRPr="00617FAC" w:rsidRDefault="00624E6D"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2877F205" w14:textId="77777777" w:rsidR="00B238F6" w:rsidRPr="00617FAC" w:rsidRDefault="00B238F6" w:rsidP="00D81A68">
            <w:pPr>
              <w:spacing w:after="0" w:line="240" w:lineRule="auto"/>
              <w:jc w:val="center"/>
              <w:rPr>
                <w:rFonts w:eastAsia="Calibri" w:cs="Times New Roman"/>
                <w:sz w:val="24"/>
                <w:szCs w:val="24"/>
                <w:lang w:val="es-ES" w:eastAsia="es-ES"/>
              </w:rPr>
            </w:pPr>
          </w:p>
          <w:p w14:paraId="1C8C6D2E" w14:textId="77777777" w:rsidR="00B238F6" w:rsidRPr="00617FAC" w:rsidRDefault="00624E6D"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r>
      <w:tr w:rsidR="00624E6D" w:rsidRPr="00617FAC" w14:paraId="46D174E7" w14:textId="77777777" w:rsidTr="00BF5227">
        <w:trPr>
          <w:trHeight w:val="409"/>
        </w:trPr>
        <w:tc>
          <w:tcPr>
            <w:tcW w:w="258" w:type="pct"/>
          </w:tcPr>
          <w:p w14:paraId="452EDC95" w14:textId="77777777" w:rsidR="00624E6D" w:rsidRPr="00617FAC" w:rsidRDefault="00624E6D" w:rsidP="00D81A68">
            <w:pPr>
              <w:spacing w:after="0" w:line="240" w:lineRule="auto"/>
              <w:jc w:val="center"/>
              <w:rPr>
                <w:rFonts w:eastAsia="Calibri" w:cs="Times New Roman"/>
                <w:sz w:val="24"/>
                <w:szCs w:val="24"/>
                <w:lang w:val="es-ES"/>
              </w:rPr>
            </w:pPr>
          </w:p>
          <w:p w14:paraId="31D1110D" w14:textId="77777777" w:rsidR="00624E6D" w:rsidRPr="00617FAC" w:rsidRDefault="00624E6D"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4</w:t>
            </w:r>
          </w:p>
        </w:tc>
        <w:tc>
          <w:tcPr>
            <w:tcW w:w="2197" w:type="pct"/>
            <w:tcMar>
              <w:top w:w="0" w:type="dxa"/>
              <w:left w:w="108" w:type="dxa"/>
              <w:bottom w:w="0" w:type="dxa"/>
              <w:right w:w="108" w:type="dxa"/>
            </w:tcMar>
            <w:vAlign w:val="center"/>
          </w:tcPr>
          <w:p w14:paraId="3C880028" w14:textId="77777777" w:rsidR="00624E6D" w:rsidRPr="00617FAC" w:rsidRDefault="00A84E2A" w:rsidP="004255C7">
            <w:pPr>
              <w:tabs>
                <w:tab w:val="left" w:pos="170"/>
              </w:tabs>
              <w:spacing w:after="0" w:line="240" w:lineRule="auto"/>
              <w:jc w:val="both"/>
              <w:rPr>
                <w:sz w:val="24"/>
                <w:szCs w:val="24"/>
                <w:lang w:val="es-ES"/>
              </w:rPr>
            </w:pPr>
            <w:r w:rsidRPr="00617FAC">
              <w:rPr>
                <w:sz w:val="24"/>
                <w:szCs w:val="24"/>
                <w:lang w:val="es-ES"/>
              </w:rPr>
              <w:t>Corte Suprema Rol 21970-2021</w:t>
            </w:r>
          </w:p>
          <w:p w14:paraId="487ACF9A" w14:textId="77777777" w:rsidR="00A84E2A" w:rsidRPr="00617FAC" w:rsidRDefault="00A84E2A" w:rsidP="004255C7">
            <w:pPr>
              <w:tabs>
                <w:tab w:val="left" w:pos="170"/>
              </w:tabs>
              <w:spacing w:after="0" w:line="240" w:lineRule="auto"/>
              <w:jc w:val="both"/>
              <w:rPr>
                <w:sz w:val="24"/>
                <w:szCs w:val="24"/>
                <w:lang w:val="es-ES"/>
              </w:rPr>
            </w:pPr>
            <w:r w:rsidRPr="00617FAC">
              <w:rPr>
                <w:sz w:val="24"/>
                <w:szCs w:val="24"/>
                <w:lang w:val="es-ES"/>
              </w:rPr>
              <w:t>Corte Suprema Rol 129.273-2020</w:t>
            </w:r>
            <w:r w:rsidR="001C1D45">
              <w:rPr>
                <w:sz w:val="24"/>
                <w:szCs w:val="24"/>
                <w:lang w:val="es-ES"/>
              </w:rPr>
              <w:t xml:space="preserve"> (anexo 5)</w:t>
            </w:r>
          </w:p>
        </w:tc>
        <w:tc>
          <w:tcPr>
            <w:tcW w:w="1256" w:type="pct"/>
            <w:vAlign w:val="center"/>
          </w:tcPr>
          <w:p w14:paraId="2A7B3551" w14:textId="77777777" w:rsidR="00624E6D" w:rsidRPr="00617FAC" w:rsidRDefault="00A84E2A"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Corte Suprema</w:t>
            </w:r>
          </w:p>
        </w:tc>
        <w:tc>
          <w:tcPr>
            <w:tcW w:w="784" w:type="pct"/>
            <w:vAlign w:val="center"/>
          </w:tcPr>
          <w:p w14:paraId="53B92D41" w14:textId="77777777" w:rsidR="00624E6D" w:rsidRPr="00617FAC" w:rsidRDefault="00624E6D"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020A05BC" w14:textId="77777777" w:rsidR="00624E6D" w:rsidRPr="00617FAC" w:rsidRDefault="00624E6D" w:rsidP="00D81A68">
            <w:pPr>
              <w:spacing w:after="0" w:line="240" w:lineRule="auto"/>
              <w:jc w:val="center"/>
              <w:rPr>
                <w:rFonts w:eastAsia="Calibri" w:cs="Times New Roman"/>
                <w:sz w:val="24"/>
                <w:szCs w:val="24"/>
                <w:lang w:val="es-ES" w:eastAsia="es-ES"/>
              </w:rPr>
            </w:pPr>
          </w:p>
          <w:p w14:paraId="558ABF15" w14:textId="77777777" w:rsidR="00624E6D" w:rsidRPr="00617FAC" w:rsidRDefault="00624E6D"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r>
      <w:tr w:rsidR="005A7645" w:rsidRPr="00617FAC" w14:paraId="1DD06863" w14:textId="77777777" w:rsidTr="00BF5227">
        <w:trPr>
          <w:trHeight w:val="409"/>
        </w:trPr>
        <w:tc>
          <w:tcPr>
            <w:tcW w:w="258" w:type="pct"/>
          </w:tcPr>
          <w:p w14:paraId="6C7E9E74" w14:textId="77777777" w:rsidR="005A7645" w:rsidRPr="00617FAC" w:rsidRDefault="005A7645"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5</w:t>
            </w:r>
          </w:p>
        </w:tc>
        <w:tc>
          <w:tcPr>
            <w:tcW w:w="2197" w:type="pct"/>
            <w:tcMar>
              <w:top w:w="0" w:type="dxa"/>
              <w:left w:w="108" w:type="dxa"/>
              <w:bottom w:w="0" w:type="dxa"/>
              <w:right w:w="108" w:type="dxa"/>
            </w:tcMar>
            <w:vAlign w:val="center"/>
          </w:tcPr>
          <w:p w14:paraId="5091AE7E" w14:textId="77777777" w:rsidR="005A7645" w:rsidRPr="00617FAC" w:rsidRDefault="00BF5227" w:rsidP="004255C7">
            <w:pPr>
              <w:tabs>
                <w:tab w:val="left" w:pos="170"/>
              </w:tabs>
              <w:spacing w:after="0" w:line="240" w:lineRule="auto"/>
              <w:jc w:val="both"/>
              <w:rPr>
                <w:sz w:val="24"/>
                <w:szCs w:val="24"/>
                <w:lang w:val="es-ES"/>
              </w:rPr>
            </w:pPr>
            <w:r w:rsidRPr="00617FAC">
              <w:rPr>
                <w:sz w:val="24"/>
                <w:szCs w:val="24"/>
                <w:lang w:val="es-ES"/>
              </w:rPr>
              <w:t>Carta del 16 de agosto de 2021</w:t>
            </w:r>
            <w:r w:rsidR="001C1D45">
              <w:rPr>
                <w:sz w:val="24"/>
                <w:szCs w:val="24"/>
                <w:lang w:val="es-ES"/>
              </w:rPr>
              <w:t>(anexo 2)</w:t>
            </w:r>
          </w:p>
        </w:tc>
        <w:tc>
          <w:tcPr>
            <w:tcW w:w="1256" w:type="pct"/>
            <w:vAlign w:val="center"/>
          </w:tcPr>
          <w:p w14:paraId="7FDFF668" w14:textId="77777777" w:rsidR="005A7645" w:rsidRPr="00617FAC" w:rsidRDefault="00277E81" w:rsidP="00D81A68">
            <w:pPr>
              <w:spacing w:after="0" w:line="240" w:lineRule="auto"/>
              <w:jc w:val="center"/>
              <w:rPr>
                <w:rFonts w:eastAsia="Calibri" w:cs="Times New Roman"/>
                <w:sz w:val="24"/>
                <w:szCs w:val="24"/>
                <w:lang w:val="es-ES"/>
              </w:rPr>
            </w:pPr>
            <w:r>
              <w:rPr>
                <w:rFonts w:eastAsia="Calibri" w:cs="Times New Roman"/>
                <w:sz w:val="24"/>
                <w:szCs w:val="24"/>
                <w:lang w:val="es-ES"/>
              </w:rPr>
              <w:t xml:space="preserve">Inmobiliaria </w:t>
            </w:r>
            <w:r w:rsidR="005A7645" w:rsidRPr="00617FAC">
              <w:rPr>
                <w:rFonts w:eastAsia="Calibri" w:cs="Times New Roman"/>
                <w:sz w:val="24"/>
                <w:szCs w:val="24"/>
                <w:lang w:val="es-ES"/>
              </w:rPr>
              <w:t>Alto Volcanes SpA</w:t>
            </w:r>
          </w:p>
        </w:tc>
        <w:tc>
          <w:tcPr>
            <w:tcW w:w="784" w:type="pct"/>
            <w:vAlign w:val="center"/>
          </w:tcPr>
          <w:p w14:paraId="4DFCDD6E" w14:textId="77777777" w:rsidR="005A7645" w:rsidRPr="00617FAC" w:rsidRDefault="00BF5227"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78C7A34B" w14:textId="77777777" w:rsidR="005A7645" w:rsidRPr="00617FAC" w:rsidRDefault="005A7645" w:rsidP="00D81A68">
            <w:pPr>
              <w:spacing w:after="0" w:line="240" w:lineRule="auto"/>
              <w:jc w:val="center"/>
              <w:rPr>
                <w:rFonts w:eastAsia="Calibri" w:cs="Times New Roman"/>
                <w:sz w:val="24"/>
                <w:szCs w:val="24"/>
                <w:lang w:val="es-ES" w:eastAsia="es-ES"/>
              </w:rPr>
            </w:pPr>
          </w:p>
        </w:tc>
      </w:tr>
      <w:tr w:rsidR="005A7645" w:rsidRPr="00617FAC" w14:paraId="2E93CE2F" w14:textId="77777777" w:rsidTr="00BF5227">
        <w:trPr>
          <w:trHeight w:val="409"/>
        </w:trPr>
        <w:tc>
          <w:tcPr>
            <w:tcW w:w="258" w:type="pct"/>
          </w:tcPr>
          <w:p w14:paraId="5F41666B" w14:textId="77777777" w:rsidR="005A7645" w:rsidRPr="00617FAC" w:rsidRDefault="00BF5227"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6</w:t>
            </w:r>
          </w:p>
        </w:tc>
        <w:tc>
          <w:tcPr>
            <w:tcW w:w="2197" w:type="pct"/>
            <w:tcMar>
              <w:top w:w="0" w:type="dxa"/>
              <w:left w:w="108" w:type="dxa"/>
              <w:bottom w:w="0" w:type="dxa"/>
              <w:right w:w="108" w:type="dxa"/>
            </w:tcMar>
            <w:vAlign w:val="center"/>
          </w:tcPr>
          <w:p w14:paraId="6B030982" w14:textId="77777777" w:rsidR="005A7645" w:rsidRPr="00617FAC" w:rsidRDefault="005A7645" w:rsidP="004255C7">
            <w:pPr>
              <w:tabs>
                <w:tab w:val="left" w:pos="170"/>
              </w:tabs>
              <w:spacing w:after="0" w:line="240" w:lineRule="auto"/>
              <w:jc w:val="both"/>
              <w:rPr>
                <w:sz w:val="24"/>
                <w:szCs w:val="24"/>
                <w:lang w:val="es-ES"/>
              </w:rPr>
            </w:pPr>
            <w:r w:rsidRPr="00617FAC">
              <w:rPr>
                <w:sz w:val="24"/>
                <w:szCs w:val="24"/>
                <w:lang w:val="es-ES"/>
              </w:rPr>
              <w:t>Oficio N°35 del 09 de septiembre</w:t>
            </w:r>
            <w:r w:rsidR="00BF5227" w:rsidRPr="00617FAC">
              <w:rPr>
                <w:sz w:val="24"/>
                <w:szCs w:val="24"/>
                <w:lang w:val="es-ES"/>
              </w:rPr>
              <w:t xml:space="preserve"> de 2021</w:t>
            </w:r>
            <w:r w:rsidR="001C1D45">
              <w:rPr>
                <w:sz w:val="24"/>
                <w:szCs w:val="24"/>
                <w:lang w:val="es-ES"/>
              </w:rPr>
              <w:t xml:space="preserve"> (anexo 3)</w:t>
            </w:r>
          </w:p>
        </w:tc>
        <w:tc>
          <w:tcPr>
            <w:tcW w:w="1256" w:type="pct"/>
            <w:vAlign w:val="center"/>
          </w:tcPr>
          <w:p w14:paraId="6E90BCFB" w14:textId="77777777" w:rsidR="005A7645" w:rsidRPr="00617FAC" w:rsidRDefault="005A7645"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CONAF</w:t>
            </w:r>
          </w:p>
        </w:tc>
        <w:tc>
          <w:tcPr>
            <w:tcW w:w="784" w:type="pct"/>
            <w:vAlign w:val="center"/>
          </w:tcPr>
          <w:p w14:paraId="41AED3A8" w14:textId="77777777" w:rsidR="005A7645" w:rsidRPr="00617FAC" w:rsidRDefault="00BF5227"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6AFAB237" w14:textId="77777777" w:rsidR="005A7645" w:rsidRPr="00617FAC" w:rsidRDefault="005A7645" w:rsidP="00D81A68">
            <w:pPr>
              <w:spacing w:after="0" w:line="240" w:lineRule="auto"/>
              <w:jc w:val="center"/>
              <w:rPr>
                <w:rFonts w:eastAsia="Calibri" w:cs="Times New Roman"/>
                <w:sz w:val="24"/>
                <w:szCs w:val="24"/>
                <w:lang w:val="es-ES" w:eastAsia="es-ES"/>
              </w:rPr>
            </w:pPr>
          </w:p>
        </w:tc>
      </w:tr>
      <w:tr w:rsidR="005A7645" w:rsidRPr="00617FAC" w14:paraId="2ACE0FA5" w14:textId="77777777" w:rsidTr="00BF5227">
        <w:trPr>
          <w:trHeight w:val="409"/>
        </w:trPr>
        <w:tc>
          <w:tcPr>
            <w:tcW w:w="258" w:type="pct"/>
          </w:tcPr>
          <w:p w14:paraId="7759B19E" w14:textId="77777777" w:rsidR="005A7645" w:rsidRPr="00617FAC" w:rsidRDefault="00BF5227"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7</w:t>
            </w:r>
          </w:p>
        </w:tc>
        <w:tc>
          <w:tcPr>
            <w:tcW w:w="2197" w:type="pct"/>
            <w:tcMar>
              <w:top w:w="0" w:type="dxa"/>
              <w:left w:w="108" w:type="dxa"/>
              <w:bottom w:w="0" w:type="dxa"/>
              <w:right w:w="108" w:type="dxa"/>
            </w:tcMar>
            <w:vAlign w:val="center"/>
          </w:tcPr>
          <w:p w14:paraId="470004B7" w14:textId="77777777" w:rsidR="005A7645" w:rsidRPr="00617FAC" w:rsidRDefault="005A7645" w:rsidP="004255C7">
            <w:pPr>
              <w:tabs>
                <w:tab w:val="left" w:pos="170"/>
              </w:tabs>
              <w:spacing w:after="0" w:line="240" w:lineRule="auto"/>
              <w:jc w:val="both"/>
              <w:rPr>
                <w:sz w:val="24"/>
                <w:szCs w:val="24"/>
                <w:lang w:val="es-ES"/>
              </w:rPr>
            </w:pPr>
            <w:r w:rsidRPr="00617FAC">
              <w:rPr>
                <w:sz w:val="24"/>
                <w:szCs w:val="24"/>
                <w:lang w:val="es-ES"/>
              </w:rPr>
              <w:t xml:space="preserve">Resolución Exenta </w:t>
            </w:r>
            <w:r w:rsidR="00BF5227" w:rsidRPr="00617FAC">
              <w:rPr>
                <w:sz w:val="24"/>
                <w:szCs w:val="24"/>
                <w:lang w:val="es-ES"/>
              </w:rPr>
              <w:t>Electrónica</w:t>
            </w:r>
            <w:r w:rsidRPr="00617FAC">
              <w:rPr>
                <w:sz w:val="24"/>
                <w:szCs w:val="24"/>
                <w:lang w:val="es-ES"/>
              </w:rPr>
              <w:t xml:space="preserve"> N°006 del 29 de octubre de 2021</w:t>
            </w:r>
            <w:r w:rsidR="001C1D45">
              <w:rPr>
                <w:sz w:val="24"/>
                <w:szCs w:val="24"/>
                <w:lang w:val="es-ES"/>
              </w:rPr>
              <w:t xml:space="preserve"> (anexo 4)</w:t>
            </w:r>
          </w:p>
        </w:tc>
        <w:tc>
          <w:tcPr>
            <w:tcW w:w="1256" w:type="pct"/>
            <w:vAlign w:val="center"/>
          </w:tcPr>
          <w:p w14:paraId="66C1C64E" w14:textId="77777777" w:rsidR="005A7645" w:rsidRPr="00617FAC" w:rsidRDefault="005A7645" w:rsidP="00D81A68">
            <w:pPr>
              <w:spacing w:after="0" w:line="240" w:lineRule="auto"/>
              <w:jc w:val="center"/>
              <w:rPr>
                <w:rFonts w:eastAsia="Calibri" w:cs="Times New Roman"/>
                <w:sz w:val="24"/>
                <w:szCs w:val="24"/>
                <w:lang w:val="es-ES"/>
              </w:rPr>
            </w:pPr>
            <w:r w:rsidRPr="00617FAC">
              <w:rPr>
                <w:rFonts w:eastAsia="Calibri" w:cs="Times New Roman"/>
                <w:sz w:val="24"/>
                <w:szCs w:val="24"/>
                <w:lang w:val="es-ES"/>
              </w:rPr>
              <w:t>DGA</w:t>
            </w:r>
          </w:p>
        </w:tc>
        <w:tc>
          <w:tcPr>
            <w:tcW w:w="784" w:type="pct"/>
            <w:vAlign w:val="center"/>
          </w:tcPr>
          <w:p w14:paraId="32E198C5" w14:textId="77777777" w:rsidR="005A7645" w:rsidRPr="00617FAC" w:rsidRDefault="005A7645"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c>
          <w:tcPr>
            <w:tcW w:w="505" w:type="pct"/>
          </w:tcPr>
          <w:p w14:paraId="13AE8FC4" w14:textId="77777777" w:rsidR="005A7645" w:rsidRPr="00617FAC" w:rsidRDefault="005A7645" w:rsidP="00D81A68">
            <w:pPr>
              <w:spacing w:after="0" w:line="240" w:lineRule="auto"/>
              <w:jc w:val="center"/>
              <w:rPr>
                <w:rFonts w:eastAsia="Calibri" w:cs="Times New Roman"/>
                <w:sz w:val="24"/>
                <w:szCs w:val="24"/>
                <w:lang w:val="es-ES" w:eastAsia="es-ES"/>
              </w:rPr>
            </w:pPr>
            <w:r w:rsidRPr="00617FAC">
              <w:rPr>
                <w:rFonts w:eastAsia="Calibri" w:cs="Times New Roman"/>
                <w:sz w:val="24"/>
                <w:szCs w:val="24"/>
                <w:lang w:val="es-ES" w:eastAsia="es-ES"/>
              </w:rPr>
              <w:t>----</w:t>
            </w:r>
          </w:p>
        </w:tc>
      </w:tr>
      <w:tr w:rsidR="00277E81" w:rsidRPr="00617FAC" w14:paraId="3A0334AC" w14:textId="77777777" w:rsidTr="00BF5227">
        <w:trPr>
          <w:trHeight w:val="409"/>
        </w:trPr>
        <w:tc>
          <w:tcPr>
            <w:tcW w:w="258" w:type="pct"/>
          </w:tcPr>
          <w:p w14:paraId="3E3B04AF" w14:textId="77777777" w:rsidR="00277E81" w:rsidRPr="00617FAC" w:rsidRDefault="00277E81" w:rsidP="00D81A68">
            <w:pPr>
              <w:spacing w:after="0" w:line="240" w:lineRule="auto"/>
              <w:jc w:val="center"/>
              <w:rPr>
                <w:rFonts w:eastAsia="Calibri" w:cs="Times New Roman"/>
                <w:sz w:val="24"/>
                <w:szCs w:val="24"/>
                <w:lang w:val="es-ES"/>
              </w:rPr>
            </w:pPr>
            <w:r>
              <w:rPr>
                <w:rFonts w:eastAsia="Calibri" w:cs="Times New Roman"/>
                <w:sz w:val="24"/>
                <w:szCs w:val="24"/>
                <w:lang w:val="es-ES"/>
              </w:rPr>
              <w:t>8</w:t>
            </w:r>
          </w:p>
        </w:tc>
        <w:tc>
          <w:tcPr>
            <w:tcW w:w="2197" w:type="pct"/>
            <w:tcMar>
              <w:top w:w="0" w:type="dxa"/>
              <w:left w:w="108" w:type="dxa"/>
              <w:bottom w:w="0" w:type="dxa"/>
              <w:right w:w="108" w:type="dxa"/>
            </w:tcMar>
            <w:vAlign w:val="center"/>
          </w:tcPr>
          <w:p w14:paraId="792F7BF2" w14:textId="77777777" w:rsidR="00277E81" w:rsidRPr="00617FAC" w:rsidRDefault="00277E81" w:rsidP="004255C7">
            <w:pPr>
              <w:tabs>
                <w:tab w:val="left" w:pos="170"/>
              </w:tabs>
              <w:spacing w:after="0" w:line="240" w:lineRule="auto"/>
              <w:jc w:val="both"/>
              <w:rPr>
                <w:sz w:val="24"/>
                <w:szCs w:val="24"/>
                <w:lang w:val="es-ES"/>
              </w:rPr>
            </w:pPr>
            <w:r>
              <w:rPr>
                <w:sz w:val="24"/>
                <w:szCs w:val="24"/>
                <w:lang w:val="es-ES"/>
              </w:rPr>
              <w:t>Rol D-7-2021 3TA</w:t>
            </w:r>
            <w:r w:rsidR="001C1D45">
              <w:rPr>
                <w:sz w:val="24"/>
                <w:szCs w:val="24"/>
                <w:lang w:val="es-ES"/>
              </w:rPr>
              <w:t xml:space="preserve"> (anexo 10)</w:t>
            </w:r>
          </w:p>
        </w:tc>
        <w:tc>
          <w:tcPr>
            <w:tcW w:w="1256" w:type="pct"/>
            <w:vAlign w:val="center"/>
          </w:tcPr>
          <w:p w14:paraId="2DB2F2F8" w14:textId="77777777" w:rsidR="00277E81" w:rsidRPr="00617FAC" w:rsidRDefault="00277E81" w:rsidP="00D81A68">
            <w:pPr>
              <w:spacing w:after="0" w:line="240" w:lineRule="auto"/>
              <w:jc w:val="center"/>
              <w:rPr>
                <w:rFonts w:eastAsia="Calibri" w:cs="Times New Roman"/>
                <w:sz w:val="24"/>
                <w:szCs w:val="24"/>
                <w:lang w:val="es-ES"/>
              </w:rPr>
            </w:pPr>
            <w:r>
              <w:rPr>
                <w:rFonts w:eastAsia="Calibri" w:cs="Times New Roman"/>
                <w:sz w:val="24"/>
                <w:szCs w:val="24"/>
                <w:lang w:val="es-ES"/>
              </w:rPr>
              <w:t>3TA</w:t>
            </w:r>
          </w:p>
        </w:tc>
        <w:tc>
          <w:tcPr>
            <w:tcW w:w="784" w:type="pct"/>
            <w:vAlign w:val="center"/>
          </w:tcPr>
          <w:p w14:paraId="451FD7E7" w14:textId="77777777" w:rsidR="00277E81" w:rsidRPr="00617FAC" w:rsidRDefault="00277E81" w:rsidP="00D81A68">
            <w:pPr>
              <w:spacing w:after="0" w:line="240" w:lineRule="auto"/>
              <w:jc w:val="center"/>
              <w:rPr>
                <w:rFonts w:eastAsia="Calibri" w:cs="Times New Roman"/>
                <w:sz w:val="24"/>
                <w:szCs w:val="24"/>
                <w:lang w:val="es-ES" w:eastAsia="es-ES"/>
              </w:rPr>
            </w:pPr>
            <w:r>
              <w:rPr>
                <w:rFonts w:eastAsia="Calibri" w:cs="Times New Roman"/>
                <w:sz w:val="24"/>
                <w:szCs w:val="24"/>
                <w:lang w:val="es-ES" w:eastAsia="es-ES"/>
              </w:rPr>
              <w:t>----</w:t>
            </w:r>
          </w:p>
        </w:tc>
        <w:tc>
          <w:tcPr>
            <w:tcW w:w="505" w:type="pct"/>
          </w:tcPr>
          <w:p w14:paraId="71AAA184" w14:textId="77777777" w:rsidR="00277E81" w:rsidRPr="00617FAC" w:rsidRDefault="00277E81" w:rsidP="00D81A68">
            <w:pPr>
              <w:spacing w:after="0" w:line="240" w:lineRule="auto"/>
              <w:jc w:val="center"/>
              <w:rPr>
                <w:rFonts w:eastAsia="Calibri" w:cs="Times New Roman"/>
                <w:sz w:val="24"/>
                <w:szCs w:val="24"/>
                <w:lang w:val="es-ES" w:eastAsia="es-ES"/>
              </w:rPr>
            </w:pPr>
            <w:r>
              <w:rPr>
                <w:rFonts w:eastAsia="Calibri" w:cs="Times New Roman"/>
                <w:sz w:val="24"/>
                <w:szCs w:val="24"/>
                <w:lang w:val="es-ES" w:eastAsia="es-ES"/>
              </w:rPr>
              <w:t>----</w:t>
            </w:r>
          </w:p>
        </w:tc>
      </w:tr>
    </w:tbl>
    <w:p w14:paraId="28087DBB" w14:textId="77777777" w:rsidR="007A7DEB" w:rsidRPr="00617FAC" w:rsidRDefault="007A7DEB" w:rsidP="006062E2">
      <w:pPr>
        <w:spacing w:line="240" w:lineRule="auto"/>
        <w:rPr>
          <w:rFonts w:eastAsia="Calibri" w:cs="Calibri"/>
          <w:sz w:val="24"/>
          <w:szCs w:val="24"/>
        </w:rPr>
      </w:pPr>
    </w:p>
    <w:p w14:paraId="68CC4134" w14:textId="77777777" w:rsidR="00BF33C7" w:rsidRPr="00617FAC" w:rsidRDefault="007A7DEB" w:rsidP="006062E2">
      <w:pPr>
        <w:pStyle w:val="IFA1"/>
        <w:rPr>
          <w:rFonts w:asciiTheme="minorHAnsi" w:hAnsiTheme="minorHAnsi"/>
          <w:b w:val="0"/>
          <w:bCs/>
          <w:szCs w:val="24"/>
        </w:rPr>
      </w:pPr>
      <w:bookmarkStart w:id="117" w:name="_Toc390777030"/>
      <w:bookmarkStart w:id="118" w:name="_Toc87969919"/>
      <w:r w:rsidRPr="00617FAC">
        <w:rPr>
          <w:rFonts w:asciiTheme="minorHAnsi" w:hAnsiTheme="minorHAnsi"/>
          <w:szCs w:val="24"/>
        </w:rPr>
        <w:lastRenderedPageBreak/>
        <w:t>HECHOS CONSTATADOS</w:t>
      </w:r>
      <w:bookmarkStart w:id="119" w:name="_Ref352922216"/>
      <w:bookmarkStart w:id="120" w:name="_Toc353998120"/>
      <w:bookmarkStart w:id="121" w:name="_Toc353998193"/>
      <w:bookmarkStart w:id="122" w:name="_Toc382383547"/>
      <w:bookmarkStart w:id="123" w:name="_Toc382472369"/>
      <w:bookmarkStart w:id="124" w:name="_Toc390184279"/>
      <w:bookmarkStart w:id="125" w:name="_Toc390360010"/>
      <w:bookmarkStart w:id="126" w:name="_Toc390777031"/>
      <w:bookmarkEnd w:id="117"/>
      <w:bookmarkEnd w:id="118"/>
    </w:p>
    <w:p w14:paraId="7EEE52A9" w14:textId="77777777" w:rsidR="00810D59" w:rsidRPr="00617FAC" w:rsidRDefault="00810D59" w:rsidP="00EF054B">
      <w:pPr>
        <w:pStyle w:val="Ttulo1"/>
        <w:numPr>
          <w:ilvl w:val="0"/>
          <w:numId w:val="0"/>
        </w:numPr>
        <w:rPr>
          <w:rFonts w:asciiTheme="minorHAnsi" w:hAnsiTheme="minorHAnsi"/>
          <w:b w:val="0"/>
          <w:bCs/>
          <w:szCs w:val="24"/>
        </w:rPr>
      </w:pPr>
    </w:p>
    <w:p w14:paraId="17E61761" w14:textId="77777777" w:rsidR="007A7DEB" w:rsidRPr="00617FAC" w:rsidRDefault="00B9164E" w:rsidP="006062E2">
      <w:pPr>
        <w:pStyle w:val="Ttulo1"/>
        <w:rPr>
          <w:rFonts w:asciiTheme="minorHAnsi" w:hAnsiTheme="minorHAnsi"/>
          <w:b w:val="0"/>
          <w:bCs/>
          <w:szCs w:val="24"/>
        </w:rPr>
      </w:pPr>
      <w:bookmarkStart w:id="127" w:name="_Toc87969920"/>
      <w:bookmarkEnd w:id="119"/>
      <w:bookmarkEnd w:id="120"/>
      <w:bookmarkEnd w:id="121"/>
      <w:bookmarkEnd w:id="122"/>
      <w:bookmarkEnd w:id="123"/>
      <w:bookmarkEnd w:id="124"/>
      <w:bookmarkEnd w:id="125"/>
      <w:bookmarkEnd w:id="126"/>
      <w:r w:rsidRPr="00617FAC">
        <w:rPr>
          <w:rFonts w:asciiTheme="minorHAnsi" w:hAnsiTheme="minorHAnsi"/>
          <w:szCs w:val="24"/>
        </w:rPr>
        <w:t>Hechos constatados y Análisis de Tipología de Ingreso al SEIA</w:t>
      </w:r>
      <w:r w:rsidR="00805B40" w:rsidRPr="00617FAC">
        <w:rPr>
          <w:rFonts w:asciiTheme="minorHAnsi" w:hAnsiTheme="minorHAnsi"/>
          <w:szCs w:val="24"/>
        </w:rPr>
        <w:t>.</w:t>
      </w:r>
      <w:bookmarkEnd w:id="127"/>
    </w:p>
    <w:p w14:paraId="711BB2FC" w14:textId="77777777" w:rsidR="007A7DEB" w:rsidRPr="00617FAC" w:rsidRDefault="007A7DEB" w:rsidP="00EF054B">
      <w:pPr>
        <w:spacing w:line="240" w:lineRule="auto"/>
        <w:contextualSpacing/>
        <w:rPr>
          <w:sz w:val="24"/>
          <w:szCs w:val="24"/>
        </w:rPr>
      </w:pPr>
    </w:p>
    <w:tbl>
      <w:tblPr>
        <w:tblStyle w:val="Tablaconcuadrcula"/>
        <w:tblW w:w="5000" w:type="pct"/>
        <w:tblLook w:val="04A0" w:firstRow="1" w:lastRow="0" w:firstColumn="1" w:lastColumn="0" w:noHBand="0" w:noVBand="1"/>
      </w:tblPr>
      <w:tblGrid>
        <w:gridCol w:w="4981"/>
        <w:gridCol w:w="4981"/>
      </w:tblGrid>
      <w:tr w:rsidR="00B9164E" w:rsidRPr="00617FAC" w14:paraId="6A9AF3B8" w14:textId="77777777" w:rsidTr="00B17169">
        <w:trPr>
          <w:trHeight w:val="142"/>
        </w:trPr>
        <w:tc>
          <w:tcPr>
            <w:tcW w:w="2500" w:type="pct"/>
          </w:tcPr>
          <w:p w14:paraId="4EAE6A14" w14:textId="77777777" w:rsidR="00B9164E" w:rsidRPr="00617FAC" w:rsidRDefault="00B9164E" w:rsidP="006062E2">
            <w:pPr>
              <w:rPr>
                <w:rFonts w:asciiTheme="minorHAnsi" w:hAnsiTheme="minorHAnsi"/>
                <w:sz w:val="24"/>
                <w:szCs w:val="24"/>
              </w:rPr>
            </w:pPr>
            <w:r w:rsidRPr="00617FAC">
              <w:rPr>
                <w:rFonts w:asciiTheme="minorHAnsi" w:eastAsia="Times New Roman" w:hAnsiTheme="minorHAnsi"/>
                <w:b/>
                <w:bCs/>
                <w:color w:val="000000"/>
                <w:sz w:val="24"/>
                <w:szCs w:val="24"/>
                <w:lang w:eastAsia="es-CL"/>
              </w:rPr>
              <w:t>Número de hecho constatado: 1</w:t>
            </w:r>
          </w:p>
        </w:tc>
        <w:tc>
          <w:tcPr>
            <w:tcW w:w="2500" w:type="pct"/>
          </w:tcPr>
          <w:p w14:paraId="142856E9" w14:textId="77777777" w:rsidR="00B9164E" w:rsidRPr="00617FAC" w:rsidRDefault="00B9164E" w:rsidP="006062E2">
            <w:pPr>
              <w:rPr>
                <w:rFonts w:asciiTheme="minorHAnsi" w:hAnsiTheme="minorHAnsi"/>
                <w:b/>
                <w:sz w:val="24"/>
                <w:szCs w:val="24"/>
              </w:rPr>
            </w:pPr>
            <w:r w:rsidRPr="00617FAC">
              <w:rPr>
                <w:rFonts w:asciiTheme="minorHAnsi" w:hAnsiTheme="minorHAnsi"/>
                <w:b/>
                <w:sz w:val="24"/>
                <w:szCs w:val="24"/>
              </w:rPr>
              <w:t>Estación N°:</w:t>
            </w:r>
            <w:r w:rsidR="00EF054B" w:rsidRPr="00617FAC">
              <w:rPr>
                <w:rFonts w:asciiTheme="minorHAnsi" w:hAnsiTheme="minorHAnsi"/>
                <w:b/>
                <w:sz w:val="24"/>
                <w:szCs w:val="24"/>
              </w:rPr>
              <w:t xml:space="preserve"> 1</w:t>
            </w:r>
          </w:p>
        </w:tc>
      </w:tr>
      <w:tr w:rsidR="007A7DEB" w:rsidRPr="00617FAC" w14:paraId="64A0CFC5" w14:textId="77777777" w:rsidTr="00B17169">
        <w:trPr>
          <w:trHeight w:val="578"/>
        </w:trPr>
        <w:tc>
          <w:tcPr>
            <w:tcW w:w="5000" w:type="pct"/>
            <w:gridSpan w:val="2"/>
          </w:tcPr>
          <w:p w14:paraId="5584DA32" w14:textId="77777777" w:rsidR="007A7DEB" w:rsidRPr="00617FAC" w:rsidRDefault="007A7DEB" w:rsidP="006D62D2">
            <w:pPr>
              <w:rPr>
                <w:rFonts w:asciiTheme="minorHAnsi" w:eastAsia="Times New Roman" w:hAnsiTheme="minorHAnsi"/>
                <w:bCs/>
                <w:color w:val="000000"/>
                <w:sz w:val="24"/>
                <w:szCs w:val="24"/>
                <w:lang w:eastAsia="es-CL"/>
              </w:rPr>
            </w:pPr>
            <w:bookmarkStart w:id="128" w:name="_Toc448927009"/>
            <w:bookmarkStart w:id="129" w:name="_Toc448928072"/>
            <w:r w:rsidRPr="00617FAC">
              <w:rPr>
                <w:rFonts w:asciiTheme="minorHAnsi" w:eastAsia="Times New Roman" w:hAnsiTheme="minorHAnsi"/>
                <w:b/>
                <w:bCs/>
                <w:color w:val="000000"/>
                <w:sz w:val="24"/>
                <w:szCs w:val="24"/>
                <w:lang w:eastAsia="es-CL"/>
              </w:rPr>
              <w:t>Documentación Revisada:</w:t>
            </w:r>
            <w:r w:rsidRPr="00617FAC">
              <w:rPr>
                <w:rFonts w:asciiTheme="minorHAnsi" w:eastAsia="Times New Roman" w:hAnsiTheme="minorHAnsi"/>
                <w:bCs/>
                <w:color w:val="000000"/>
                <w:sz w:val="24"/>
                <w:szCs w:val="24"/>
                <w:lang w:eastAsia="es-CL"/>
              </w:rPr>
              <w:t xml:space="preserve"> </w:t>
            </w:r>
            <w:bookmarkEnd w:id="128"/>
            <w:bookmarkEnd w:id="129"/>
          </w:p>
          <w:p w14:paraId="64B38FC5" w14:textId="77777777" w:rsidR="001D5B67" w:rsidRPr="00617FAC" w:rsidRDefault="001D5B67" w:rsidP="003636CA">
            <w:pPr>
              <w:ind w:left="601"/>
              <w:rPr>
                <w:rFonts w:asciiTheme="minorHAnsi" w:eastAsia="Times New Roman" w:hAnsiTheme="minorHAnsi"/>
                <w:bCs/>
                <w:color w:val="000000"/>
                <w:sz w:val="24"/>
                <w:szCs w:val="24"/>
                <w:u w:val="single"/>
                <w:lang w:eastAsia="es-CL"/>
              </w:rPr>
            </w:pPr>
            <w:r w:rsidRPr="00617FAC">
              <w:rPr>
                <w:rFonts w:asciiTheme="minorHAnsi" w:eastAsia="Times New Roman" w:hAnsiTheme="minorHAnsi"/>
                <w:b/>
                <w:color w:val="000000"/>
                <w:sz w:val="24"/>
                <w:szCs w:val="24"/>
                <w:u w:val="single"/>
                <w:lang w:eastAsia="es-CL"/>
              </w:rPr>
              <w:t>ID 1</w:t>
            </w:r>
          </w:p>
          <w:p w14:paraId="579F7013" w14:textId="77777777" w:rsidR="00BF5227" w:rsidRPr="00617FAC" w:rsidRDefault="00BF5227" w:rsidP="00BF5227">
            <w:pPr>
              <w:tabs>
                <w:tab w:val="left" w:pos="885"/>
              </w:tabs>
              <w:ind w:left="601"/>
              <w:rPr>
                <w:rFonts w:asciiTheme="minorHAnsi" w:hAnsiTheme="minorHAnsi"/>
                <w:b/>
                <w:sz w:val="24"/>
                <w:szCs w:val="24"/>
                <w:u w:val="single"/>
                <w:lang w:eastAsia="es-CL"/>
              </w:rPr>
            </w:pPr>
            <w:r w:rsidRPr="00617FAC">
              <w:rPr>
                <w:rFonts w:asciiTheme="minorHAnsi" w:hAnsiTheme="minorHAnsi"/>
                <w:b/>
                <w:sz w:val="24"/>
                <w:szCs w:val="24"/>
                <w:u w:val="single"/>
                <w:lang w:eastAsia="es-CL"/>
              </w:rPr>
              <w:t>ID 2</w:t>
            </w:r>
          </w:p>
          <w:p w14:paraId="1A9B7E3E" w14:textId="77777777" w:rsidR="00BF5227" w:rsidRPr="00617FAC" w:rsidRDefault="00BF5227" w:rsidP="00BF5227">
            <w:pPr>
              <w:tabs>
                <w:tab w:val="left" w:pos="885"/>
              </w:tabs>
              <w:ind w:left="601"/>
              <w:rPr>
                <w:rFonts w:asciiTheme="minorHAnsi" w:hAnsiTheme="minorHAnsi"/>
                <w:b/>
                <w:sz w:val="24"/>
                <w:szCs w:val="24"/>
                <w:u w:val="single"/>
                <w:lang w:eastAsia="es-CL"/>
              </w:rPr>
            </w:pPr>
            <w:r w:rsidRPr="00617FAC">
              <w:rPr>
                <w:rFonts w:asciiTheme="minorHAnsi" w:hAnsiTheme="minorHAnsi"/>
                <w:b/>
                <w:sz w:val="24"/>
                <w:szCs w:val="24"/>
                <w:u w:val="single"/>
                <w:lang w:eastAsia="es-CL"/>
              </w:rPr>
              <w:t>ID 3</w:t>
            </w:r>
          </w:p>
          <w:p w14:paraId="5A46D53B" w14:textId="77777777" w:rsidR="00BF5227" w:rsidRPr="00617FAC" w:rsidRDefault="00BF5227" w:rsidP="00BF5227">
            <w:pPr>
              <w:tabs>
                <w:tab w:val="left" w:pos="885"/>
              </w:tabs>
              <w:ind w:left="601"/>
              <w:rPr>
                <w:rFonts w:asciiTheme="minorHAnsi" w:hAnsiTheme="minorHAnsi"/>
                <w:b/>
                <w:sz w:val="24"/>
                <w:szCs w:val="24"/>
                <w:u w:val="single"/>
                <w:lang w:eastAsia="es-CL"/>
              </w:rPr>
            </w:pPr>
            <w:r w:rsidRPr="00617FAC">
              <w:rPr>
                <w:rFonts w:asciiTheme="minorHAnsi" w:hAnsiTheme="minorHAnsi"/>
                <w:b/>
                <w:sz w:val="24"/>
                <w:szCs w:val="24"/>
                <w:u w:val="single"/>
                <w:lang w:eastAsia="es-CL"/>
              </w:rPr>
              <w:t>ID 4</w:t>
            </w:r>
          </w:p>
          <w:p w14:paraId="6A6F27ED" w14:textId="77777777" w:rsidR="00BF5227" w:rsidRPr="00617FAC" w:rsidRDefault="00BF5227" w:rsidP="00BF5227">
            <w:pPr>
              <w:tabs>
                <w:tab w:val="left" w:pos="885"/>
              </w:tabs>
              <w:ind w:left="601"/>
              <w:rPr>
                <w:rFonts w:asciiTheme="minorHAnsi" w:hAnsiTheme="minorHAnsi"/>
                <w:b/>
                <w:sz w:val="24"/>
                <w:szCs w:val="24"/>
                <w:u w:val="single"/>
                <w:lang w:eastAsia="es-CL"/>
              </w:rPr>
            </w:pPr>
            <w:r w:rsidRPr="00617FAC">
              <w:rPr>
                <w:rFonts w:asciiTheme="minorHAnsi" w:hAnsiTheme="minorHAnsi"/>
                <w:b/>
                <w:sz w:val="24"/>
                <w:szCs w:val="24"/>
                <w:u w:val="single"/>
                <w:lang w:eastAsia="es-CL"/>
              </w:rPr>
              <w:t>ID 5</w:t>
            </w:r>
          </w:p>
          <w:p w14:paraId="455B93BA" w14:textId="77777777" w:rsidR="00BF5227" w:rsidRPr="00617FAC" w:rsidRDefault="00BF5227" w:rsidP="00BF5227">
            <w:pPr>
              <w:tabs>
                <w:tab w:val="left" w:pos="885"/>
              </w:tabs>
              <w:ind w:left="601"/>
              <w:rPr>
                <w:rFonts w:asciiTheme="minorHAnsi" w:hAnsiTheme="minorHAnsi"/>
                <w:b/>
                <w:sz w:val="24"/>
                <w:szCs w:val="24"/>
                <w:u w:val="single"/>
                <w:lang w:eastAsia="es-CL"/>
              </w:rPr>
            </w:pPr>
            <w:r w:rsidRPr="00617FAC">
              <w:rPr>
                <w:rFonts w:asciiTheme="minorHAnsi" w:hAnsiTheme="minorHAnsi"/>
                <w:b/>
                <w:sz w:val="24"/>
                <w:szCs w:val="24"/>
                <w:u w:val="single"/>
                <w:lang w:eastAsia="es-CL"/>
              </w:rPr>
              <w:t>ID 6</w:t>
            </w:r>
          </w:p>
          <w:p w14:paraId="653F1E3C" w14:textId="77777777" w:rsidR="00BF5227" w:rsidRDefault="00BF5227" w:rsidP="00BF5227">
            <w:pPr>
              <w:tabs>
                <w:tab w:val="left" w:pos="885"/>
              </w:tabs>
              <w:ind w:left="601"/>
              <w:rPr>
                <w:rFonts w:asciiTheme="minorHAnsi" w:hAnsiTheme="minorHAnsi"/>
                <w:b/>
                <w:sz w:val="24"/>
                <w:szCs w:val="24"/>
                <w:u w:val="single"/>
                <w:lang w:eastAsia="es-CL"/>
              </w:rPr>
            </w:pPr>
            <w:r w:rsidRPr="00617FAC">
              <w:rPr>
                <w:rFonts w:asciiTheme="minorHAnsi" w:hAnsiTheme="minorHAnsi"/>
                <w:b/>
                <w:sz w:val="24"/>
                <w:szCs w:val="24"/>
                <w:u w:val="single"/>
                <w:lang w:eastAsia="es-CL"/>
              </w:rPr>
              <w:t>ID 7</w:t>
            </w:r>
          </w:p>
          <w:p w14:paraId="4177D191" w14:textId="77777777" w:rsidR="006B566A" w:rsidRPr="00617FAC" w:rsidRDefault="006B566A" w:rsidP="00BF5227">
            <w:pPr>
              <w:tabs>
                <w:tab w:val="left" w:pos="885"/>
              </w:tabs>
              <w:ind w:left="601"/>
              <w:rPr>
                <w:rFonts w:asciiTheme="minorHAnsi" w:hAnsiTheme="minorHAnsi"/>
                <w:b/>
                <w:sz w:val="24"/>
                <w:szCs w:val="24"/>
                <w:u w:val="single"/>
                <w:lang w:eastAsia="es-CL"/>
              </w:rPr>
            </w:pPr>
            <w:r>
              <w:rPr>
                <w:rFonts w:asciiTheme="minorHAnsi" w:hAnsiTheme="minorHAnsi"/>
                <w:b/>
                <w:sz w:val="24"/>
                <w:szCs w:val="24"/>
                <w:u w:val="single"/>
                <w:lang w:eastAsia="es-CL"/>
              </w:rPr>
              <w:t>ID8</w:t>
            </w:r>
          </w:p>
          <w:p w14:paraId="2CAF857D" w14:textId="77777777" w:rsidR="00624E6D" w:rsidRPr="00617FAC" w:rsidRDefault="00624E6D" w:rsidP="00BF5227">
            <w:pPr>
              <w:tabs>
                <w:tab w:val="left" w:pos="885"/>
              </w:tabs>
              <w:rPr>
                <w:rFonts w:asciiTheme="minorHAnsi" w:hAnsiTheme="minorHAnsi"/>
                <w:b/>
                <w:sz w:val="24"/>
                <w:szCs w:val="24"/>
                <w:u w:val="single"/>
                <w:lang w:eastAsia="es-CL"/>
              </w:rPr>
            </w:pPr>
          </w:p>
        </w:tc>
      </w:tr>
      <w:tr w:rsidR="007A7DEB" w:rsidRPr="00617FAC" w14:paraId="5B54CAA5" w14:textId="77777777" w:rsidTr="00B17169">
        <w:trPr>
          <w:trHeight w:val="627"/>
        </w:trPr>
        <w:tc>
          <w:tcPr>
            <w:tcW w:w="5000" w:type="pct"/>
            <w:gridSpan w:val="2"/>
          </w:tcPr>
          <w:p w14:paraId="084F9DB9" w14:textId="77777777" w:rsidR="00945376" w:rsidRPr="00617FAC" w:rsidRDefault="00975703" w:rsidP="002B4AE0">
            <w:pPr>
              <w:jc w:val="both"/>
              <w:rPr>
                <w:rFonts w:asciiTheme="minorHAnsi" w:hAnsiTheme="minorHAnsi"/>
                <w:sz w:val="24"/>
                <w:szCs w:val="24"/>
              </w:rPr>
            </w:pPr>
            <w:r w:rsidRPr="00617FAC">
              <w:rPr>
                <w:rFonts w:asciiTheme="minorHAnsi" w:hAnsiTheme="minorHAnsi"/>
                <w:b/>
                <w:sz w:val="24"/>
                <w:szCs w:val="24"/>
              </w:rPr>
              <w:t xml:space="preserve">I. </w:t>
            </w:r>
            <w:r w:rsidR="00945376" w:rsidRPr="00617FAC">
              <w:rPr>
                <w:rFonts w:asciiTheme="minorHAnsi" w:hAnsiTheme="minorHAnsi"/>
                <w:b/>
                <w:sz w:val="24"/>
                <w:szCs w:val="24"/>
              </w:rPr>
              <w:t>Hecho (s):</w:t>
            </w:r>
            <w:r w:rsidR="00945376" w:rsidRPr="00617FAC">
              <w:rPr>
                <w:rFonts w:asciiTheme="minorHAnsi" w:hAnsiTheme="minorHAnsi"/>
                <w:sz w:val="24"/>
                <w:szCs w:val="24"/>
              </w:rPr>
              <w:t xml:space="preserve"> </w:t>
            </w:r>
          </w:p>
          <w:p w14:paraId="71627DEC" w14:textId="77777777" w:rsidR="00AC2034" w:rsidRPr="00617FAC" w:rsidRDefault="00AC2034" w:rsidP="002B4AE0">
            <w:pPr>
              <w:tabs>
                <w:tab w:val="left" w:pos="590"/>
              </w:tabs>
              <w:jc w:val="both"/>
              <w:rPr>
                <w:rFonts w:asciiTheme="minorHAnsi" w:hAnsiTheme="minorHAnsi"/>
                <w:bCs/>
                <w:sz w:val="24"/>
                <w:szCs w:val="24"/>
              </w:rPr>
            </w:pPr>
          </w:p>
          <w:p w14:paraId="6A85BE05" w14:textId="77777777" w:rsidR="00AC2034" w:rsidRPr="00617FAC" w:rsidRDefault="00AC2034" w:rsidP="002B4AE0">
            <w:pPr>
              <w:tabs>
                <w:tab w:val="left" w:pos="590"/>
              </w:tabs>
              <w:jc w:val="both"/>
              <w:rPr>
                <w:rFonts w:asciiTheme="minorHAnsi" w:hAnsiTheme="minorHAnsi"/>
                <w:b/>
                <w:sz w:val="24"/>
                <w:szCs w:val="24"/>
                <w:u w:val="single"/>
              </w:rPr>
            </w:pPr>
            <w:r w:rsidRPr="00617FAC">
              <w:rPr>
                <w:rFonts w:asciiTheme="minorHAnsi" w:hAnsiTheme="minorHAnsi"/>
                <w:b/>
                <w:sz w:val="24"/>
                <w:szCs w:val="24"/>
                <w:u w:val="single"/>
              </w:rPr>
              <w:t>Inspección Ambiental de fecha 28 de julio de 2021:</w:t>
            </w:r>
          </w:p>
          <w:p w14:paraId="27D7A640" w14:textId="77777777" w:rsidR="00AC2034" w:rsidRPr="00617FAC" w:rsidRDefault="00AC2034" w:rsidP="002B4AE0">
            <w:pPr>
              <w:tabs>
                <w:tab w:val="left" w:pos="590"/>
              </w:tabs>
              <w:jc w:val="both"/>
              <w:rPr>
                <w:rFonts w:asciiTheme="minorHAnsi" w:hAnsiTheme="minorHAnsi"/>
                <w:bCs/>
                <w:sz w:val="24"/>
                <w:szCs w:val="24"/>
              </w:rPr>
            </w:pPr>
          </w:p>
          <w:p w14:paraId="1711B653" w14:textId="77777777" w:rsidR="00AC2034" w:rsidRPr="00617FAC" w:rsidRDefault="00AC2034" w:rsidP="002B4AE0">
            <w:pPr>
              <w:jc w:val="both"/>
              <w:rPr>
                <w:rFonts w:asciiTheme="minorHAnsi" w:hAnsiTheme="minorHAnsi"/>
                <w:bCs/>
                <w:color w:val="000000" w:themeColor="text1"/>
                <w:sz w:val="24"/>
                <w:szCs w:val="24"/>
              </w:rPr>
            </w:pPr>
            <w:r w:rsidRPr="00617FAC">
              <w:rPr>
                <w:rFonts w:asciiTheme="minorHAnsi" w:hAnsiTheme="minorHAnsi"/>
                <w:iCs/>
                <w:color w:val="000000" w:themeColor="text1"/>
                <w:sz w:val="24"/>
                <w:szCs w:val="24"/>
              </w:rPr>
              <w:t xml:space="preserve">a. </w:t>
            </w:r>
            <w:r w:rsidR="004B545B" w:rsidRPr="00617FAC">
              <w:rPr>
                <w:rFonts w:asciiTheme="minorHAnsi" w:hAnsiTheme="minorHAnsi"/>
                <w:iCs/>
                <w:color w:val="000000" w:themeColor="text1"/>
                <w:sz w:val="24"/>
                <w:szCs w:val="24"/>
              </w:rPr>
              <w:t>Siendo las</w:t>
            </w:r>
            <w:r w:rsidRPr="00617FAC">
              <w:rPr>
                <w:rFonts w:asciiTheme="minorHAnsi" w:hAnsiTheme="minorHAnsi"/>
                <w:iCs/>
                <w:color w:val="000000" w:themeColor="text1"/>
                <w:sz w:val="24"/>
                <w:szCs w:val="24"/>
              </w:rPr>
              <w:t xml:space="preserve"> 10:00 hrs, se realiza actividad de inspección ambiental a la UF “Inmobiliaria Alto Volcanes</w:t>
            </w:r>
            <w:r w:rsidRPr="00617FAC">
              <w:rPr>
                <w:rFonts w:asciiTheme="minorHAnsi" w:hAnsiTheme="minorHAnsi"/>
                <w:bCs/>
                <w:color w:val="000000" w:themeColor="text1"/>
                <w:sz w:val="24"/>
                <w:szCs w:val="24"/>
              </w:rPr>
              <w:t>.”, en compañía del Sr. Alejandro Soto Ingeniero Residente de la Constructora Rio Negro, a quien se da a conocer el alcance de la actividad, en el marco de la Res. Ex. N°1184/2015 de la SMA, y cuyo motivo corresponde a denuncias efectuadas por una eventual elusión al Sistema de Evaluación de Impacto Ambiental.</w:t>
            </w:r>
            <w:r w:rsidR="001C1D45">
              <w:rPr>
                <w:rFonts w:asciiTheme="minorHAnsi" w:hAnsiTheme="minorHAnsi"/>
                <w:bCs/>
                <w:color w:val="000000" w:themeColor="text1"/>
                <w:sz w:val="24"/>
                <w:szCs w:val="24"/>
              </w:rPr>
              <w:t xml:space="preserve"> (anexo 1)</w:t>
            </w:r>
          </w:p>
          <w:p w14:paraId="1D8C5629" w14:textId="77777777" w:rsidR="00AC2034" w:rsidRPr="00617FAC" w:rsidRDefault="00AC2034" w:rsidP="002B4AE0">
            <w:pPr>
              <w:jc w:val="both"/>
              <w:rPr>
                <w:rFonts w:asciiTheme="minorHAnsi" w:hAnsiTheme="minorHAnsi"/>
                <w:b/>
                <w:color w:val="000000" w:themeColor="text1"/>
                <w:sz w:val="24"/>
                <w:szCs w:val="24"/>
              </w:rPr>
            </w:pPr>
          </w:p>
          <w:p w14:paraId="2BD22BBA" w14:textId="77777777" w:rsidR="00AC2034" w:rsidRPr="00617FAC" w:rsidRDefault="00AC2034" w:rsidP="002B4AE0">
            <w:pPr>
              <w:jc w:val="both"/>
              <w:rPr>
                <w:rFonts w:asciiTheme="minorHAnsi" w:hAnsiTheme="minorHAnsi"/>
                <w:b/>
                <w:iCs/>
                <w:color w:val="000000" w:themeColor="text1"/>
                <w:sz w:val="24"/>
                <w:szCs w:val="24"/>
              </w:rPr>
            </w:pPr>
            <w:r w:rsidRPr="00617FAC">
              <w:rPr>
                <w:rFonts w:asciiTheme="minorHAnsi" w:hAnsiTheme="minorHAnsi"/>
                <w:b/>
                <w:iCs/>
                <w:color w:val="000000" w:themeColor="text1"/>
                <w:sz w:val="24"/>
                <w:szCs w:val="24"/>
              </w:rPr>
              <w:t xml:space="preserve">Estación 1: zona de construcción de </w:t>
            </w:r>
            <w:r w:rsidRPr="00617FAC">
              <w:rPr>
                <w:rFonts w:asciiTheme="minorHAnsi" w:hAnsiTheme="minorHAnsi"/>
                <w:b/>
                <w:bCs/>
                <w:iCs/>
                <w:color w:val="000000" w:themeColor="text1"/>
                <w:sz w:val="24"/>
                <w:szCs w:val="24"/>
              </w:rPr>
              <w:t>Avenida Bosque Sur y Avenida el Bosque</w:t>
            </w:r>
          </w:p>
          <w:p w14:paraId="38E44754" w14:textId="77777777" w:rsidR="00AC2034" w:rsidRPr="00617FAC" w:rsidRDefault="00AC2034" w:rsidP="002B4AE0">
            <w:pPr>
              <w:jc w:val="both"/>
              <w:rPr>
                <w:rFonts w:asciiTheme="minorHAnsi" w:hAnsiTheme="minorHAnsi"/>
                <w:bCs/>
                <w:iCs/>
                <w:color w:val="000000" w:themeColor="text1"/>
                <w:sz w:val="24"/>
                <w:szCs w:val="24"/>
              </w:rPr>
            </w:pPr>
          </w:p>
          <w:p w14:paraId="2891234E"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 xml:space="preserve">b. En esta actividad nos acompaña el Sr. Alejandro Soto Residente de los trabajos que se realizan, se consulta por el titular de la obra, indica que es la Inmobiliaria Alto Volcanes Spa y que esta pertenece a la Inmobiliaria Aconcagua, que el terreno cuenta con varios paños. </w:t>
            </w:r>
          </w:p>
          <w:p w14:paraId="63042D3E" w14:textId="77777777" w:rsidR="00AC2034" w:rsidRPr="00617FAC" w:rsidRDefault="00AC2034" w:rsidP="002B4AE0">
            <w:pPr>
              <w:jc w:val="both"/>
              <w:rPr>
                <w:rFonts w:asciiTheme="minorHAnsi" w:hAnsiTheme="minorHAnsi"/>
                <w:bCs/>
                <w:iCs/>
                <w:color w:val="000000" w:themeColor="text1"/>
                <w:sz w:val="24"/>
                <w:szCs w:val="24"/>
              </w:rPr>
            </w:pPr>
          </w:p>
          <w:p w14:paraId="32488F6C"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 xml:space="preserve">c. Se constata, que la empresa constructora Rio Negro, se encuentran realizando movimiento de tierra para construcción de ambas vías, se informa que el material asociado a la construcción proviene desde el pozo de áridos de la empresa constructora que se encuentra en el </w:t>
            </w:r>
            <w:r w:rsidR="004B545B" w:rsidRPr="00617FAC">
              <w:rPr>
                <w:rFonts w:asciiTheme="minorHAnsi" w:hAnsiTheme="minorHAnsi"/>
                <w:bCs/>
                <w:iCs/>
                <w:color w:val="000000" w:themeColor="text1"/>
                <w:sz w:val="24"/>
                <w:szCs w:val="24"/>
              </w:rPr>
              <w:t>sector La</w:t>
            </w:r>
            <w:r w:rsidRPr="00617FAC">
              <w:rPr>
                <w:rFonts w:asciiTheme="minorHAnsi" w:hAnsiTheme="minorHAnsi"/>
                <w:bCs/>
                <w:iCs/>
                <w:color w:val="000000" w:themeColor="text1"/>
                <w:sz w:val="24"/>
                <w:szCs w:val="24"/>
              </w:rPr>
              <w:t xml:space="preserve"> Vara, en Puerto Montt. Dicho obras, según lo que indica el Sr. Soto, habrían comenzado en </w:t>
            </w:r>
            <w:r w:rsidR="004B545B" w:rsidRPr="00617FAC">
              <w:rPr>
                <w:rFonts w:asciiTheme="minorHAnsi" w:hAnsiTheme="minorHAnsi"/>
                <w:bCs/>
                <w:iCs/>
                <w:color w:val="000000" w:themeColor="text1"/>
                <w:sz w:val="24"/>
                <w:szCs w:val="24"/>
              </w:rPr>
              <w:t>abril</w:t>
            </w:r>
            <w:r w:rsidRPr="00617FAC">
              <w:rPr>
                <w:rFonts w:asciiTheme="minorHAnsi" w:hAnsiTheme="minorHAnsi"/>
                <w:bCs/>
                <w:iCs/>
                <w:color w:val="000000" w:themeColor="text1"/>
                <w:sz w:val="24"/>
                <w:szCs w:val="24"/>
              </w:rPr>
              <w:t xml:space="preserve"> de 2021.</w:t>
            </w:r>
          </w:p>
          <w:p w14:paraId="24B2EB4B" w14:textId="77777777" w:rsidR="00AC2034" w:rsidRPr="00617FAC" w:rsidRDefault="00AC2034" w:rsidP="002B4AE0">
            <w:pPr>
              <w:jc w:val="both"/>
              <w:rPr>
                <w:rFonts w:asciiTheme="minorHAnsi" w:hAnsiTheme="minorHAnsi"/>
                <w:bCs/>
                <w:iCs/>
                <w:color w:val="000000" w:themeColor="text1"/>
                <w:sz w:val="24"/>
                <w:szCs w:val="24"/>
              </w:rPr>
            </w:pPr>
          </w:p>
          <w:p w14:paraId="7EF9538A"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 xml:space="preserve">d. Se constata, en ambos bordes de ambas avenidas, un terreno con bosque nativo donde se  ha realizado en algunos sectores corte de bosque; en gran parte de la superficie cortada se construye el camino de calle, con doble pista, denominada  Bosque Sur que conectara al paño C del terreno el cual tiene un ancho de 20 metros de ancho, y unos 600 mt de largo aproximadamente,  y la Avenida el Bosque que se conectará con Avenida Fourcade, el cual tiene 30 metros de ancho y un largo aprox de 800  mt. </w:t>
            </w:r>
          </w:p>
          <w:p w14:paraId="3E06D749" w14:textId="77777777" w:rsidR="00AC2034" w:rsidRPr="00617FAC" w:rsidRDefault="00AC2034" w:rsidP="002B4AE0">
            <w:pPr>
              <w:jc w:val="both"/>
              <w:rPr>
                <w:rFonts w:asciiTheme="minorHAnsi" w:hAnsiTheme="minorHAnsi"/>
                <w:bCs/>
                <w:iCs/>
                <w:color w:val="000000" w:themeColor="text1"/>
                <w:sz w:val="24"/>
                <w:szCs w:val="24"/>
              </w:rPr>
            </w:pPr>
          </w:p>
          <w:p w14:paraId="277DD2A1"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lastRenderedPageBreak/>
              <w:t xml:space="preserve">e. Se observa que existe maquinaria pesada operando, esto es 3 excavadoras y 1 retroexcavadora, además de 5 camiones que circulan en la obra. El Sr. Soto indica que la empresa constructora Río Negro fue contratada para realizar los trabajos de urbanización, esto es pavimento, colectores de aguas lluvias, alcantarillado y agua </w:t>
            </w:r>
            <w:r w:rsidR="004B545B" w:rsidRPr="00617FAC">
              <w:rPr>
                <w:rFonts w:asciiTheme="minorHAnsi" w:hAnsiTheme="minorHAnsi"/>
                <w:bCs/>
                <w:iCs/>
                <w:color w:val="000000" w:themeColor="text1"/>
                <w:sz w:val="24"/>
                <w:szCs w:val="24"/>
              </w:rPr>
              <w:t>potable; los</w:t>
            </w:r>
            <w:r w:rsidRPr="00617FAC">
              <w:rPr>
                <w:rFonts w:asciiTheme="minorHAnsi" w:hAnsiTheme="minorHAnsi"/>
                <w:bCs/>
                <w:iCs/>
                <w:color w:val="000000" w:themeColor="text1"/>
                <w:sz w:val="24"/>
                <w:szCs w:val="24"/>
              </w:rPr>
              <w:t xml:space="preserve"> </w:t>
            </w:r>
            <w:r w:rsidR="004B545B" w:rsidRPr="00617FAC">
              <w:rPr>
                <w:rFonts w:asciiTheme="minorHAnsi" w:hAnsiTheme="minorHAnsi"/>
                <w:bCs/>
                <w:iCs/>
                <w:color w:val="000000" w:themeColor="text1"/>
                <w:sz w:val="24"/>
                <w:szCs w:val="24"/>
              </w:rPr>
              <w:t>cuales debieran</w:t>
            </w:r>
            <w:r w:rsidRPr="00617FAC">
              <w:rPr>
                <w:rFonts w:asciiTheme="minorHAnsi" w:hAnsiTheme="minorHAnsi"/>
                <w:bCs/>
                <w:iCs/>
                <w:color w:val="000000" w:themeColor="text1"/>
                <w:sz w:val="24"/>
                <w:szCs w:val="24"/>
              </w:rPr>
              <w:t xml:space="preserve"> estar listos para el mes de abril del 2022.  En la obra se encuentran trabajando unas 20 personas, lo cuales trabajan de lunes a sábado.</w:t>
            </w:r>
          </w:p>
          <w:p w14:paraId="21062C6D" w14:textId="77777777" w:rsidR="00AC2034" w:rsidRPr="00617FAC" w:rsidRDefault="00AC2034" w:rsidP="002B4AE0">
            <w:pPr>
              <w:jc w:val="both"/>
              <w:rPr>
                <w:rFonts w:asciiTheme="minorHAnsi" w:hAnsiTheme="minorHAnsi"/>
                <w:bCs/>
                <w:iCs/>
                <w:color w:val="000000" w:themeColor="text1"/>
                <w:sz w:val="24"/>
                <w:szCs w:val="24"/>
              </w:rPr>
            </w:pPr>
          </w:p>
          <w:p w14:paraId="04E32572"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 xml:space="preserve">f. Al recorrer el camino Bosque </w:t>
            </w:r>
            <w:r w:rsidR="004B545B" w:rsidRPr="00617FAC">
              <w:rPr>
                <w:rFonts w:asciiTheme="minorHAnsi" w:hAnsiTheme="minorHAnsi"/>
                <w:bCs/>
                <w:iCs/>
                <w:color w:val="000000" w:themeColor="text1"/>
                <w:sz w:val="24"/>
                <w:szCs w:val="24"/>
              </w:rPr>
              <w:t>Sur, el</w:t>
            </w:r>
            <w:r w:rsidRPr="00617FAC">
              <w:rPr>
                <w:rFonts w:asciiTheme="minorHAnsi" w:hAnsiTheme="minorHAnsi"/>
                <w:bCs/>
                <w:iCs/>
                <w:color w:val="000000" w:themeColor="text1"/>
                <w:sz w:val="24"/>
                <w:szCs w:val="24"/>
              </w:rPr>
              <w:t xml:space="preserve"> cual se encuentra en </w:t>
            </w:r>
            <w:r w:rsidR="00520B41" w:rsidRPr="00617FAC">
              <w:rPr>
                <w:rFonts w:asciiTheme="minorHAnsi" w:hAnsiTheme="minorHAnsi"/>
                <w:bCs/>
                <w:iCs/>
                <w:color w:val="000000" w:themeColor="text1"/>
                <w:sz w:val="24"/>
                <w:szCs w:val="24"/>
              </w:rPr>
              <w:t>construcción, se</w:t>
            </w:r>
            <w:r w:rsidRPr="00617FAC">
              <w:rPr>
                <w:rFonts w:asciiTheme="minorHAnsi" w:hAnsiTheme="minorHAnsi"/>
                <w:bCs/>
                <w:iCs/>
                <w:color w:val="000000" w:themeColor="text1"/>
                <w:sz w:val="24"/>
                <w:szCs w:val="24"/>
              </w:rPr>
              <w:t xml:space="preserve"> constata que a orilla de este camino por el  lado  Oeste, se encuentra un humedal, el cual ha sido intervenido por  la construcción de este camino. Se constata la existencia de una tubería que atraviesa por debajo del camino lo cual permite desaguar el agua del humedal, desde el lado este al oeste. Dicho atravieso, según lo indicado por el Sr. Soto, tendría resolución de autorización de la Dirección General de Aguas. En esta </w:t>
            </w:r>
            <w:r w:rsidR="004B545B" w:rsidRPr="00617FAC">
              <w:rPr>
                <w:rFonts w:asciiTheme="minorHAnsi" w:hAnsiTheme="minorHAnsi"/>
                <w:bCs/>
                <w:iCs/>
                <w:color w:val="000000" w:themeColor="text1"/>
                <w:sz w:val="24"/>
                <w:szCs w:val="24"/>
              </w:rPr>
              <w:t>área, se</w:t>
            </w:r>
            <w:r w:rsidRPr="00617FAC">
              <w:rPr>
                <w:rFonts w:asciiTheme="minorHAnsi" w:hAnsiTheme="minorHAnsi"/>
                <w:bCs/>
                <w:iCs/>
                <w:color w:val="000000" w:themeColor="text1"/>
                <w:sz w:val="24"/>
                <w:szCs w:val="24"/>
              </w:rPr>
              <w:t xml:space="preserve"> observa al lado oeste una demarcación con banderín rojo y al otro lado del camino varias demarcaciones con estacones con banderín </w:t>
            </w:r>
          </w:p>
          <w:p w14:paraId="192043B5" w14:textId="77777777" w:rsidR="00AC2034" w:rsidRPr="00617FAC" w:rsidRDefault="00AC2034" w:rsidP="002B4AE0">
            <w:pPr>
              <w:jc w:val="both"/>
              <w:rPr>
                <w:rFonts w:asciiTheme="minorHAnsi" w:hAnsiTheme="minorHAnsi"/>
                <w:bCs/>
                <w:iCs/>
                <w:color w:val="000000" w:themeColor="text1"/>
                <w:sz w:val="24"/>
                <w:szCs w:val="24"/>
              </w:rPr>
            </w:pPr>
          </w:p>
          <w:p w14:paraId="05D24090"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g. Así mismo, en gran parte de recorrido de este camino se constata bosque nativo conformado por arboles de gran altura, se observan especies típicas de este bosque como luma, coigue, canelo, fuinque, etc.</w:t>
            </w:r>
          </w:p>
          <w:p w14:paraId="6E038490" w14:textId="77777777" w:rsidR="00AC2034" w:rsidRPr="00617FAC" w:rsidRDefault="00AC2034" w:rsidP="002B4AE0">
            <w:pPr>
              <w:jc w:val="both"/>
              <w:rPr>
                <w:rFonts w:asciiTheme="minorHAnsi" w:hAnsiTheme="minorHAnsi"/>
                <w:bCs/>
                <w:iCs/>
                <w:color w:val="000000" w:themeColor="text1"/>
                <w:sz w:val="24"/>
                <w:szCs w:val="24"/>
              </w:rPr>
            </w:pPr>
          </w:p>
          <w:p w14:paraId="1801879E"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 xml:space="preserve">i. En el área del </w:t>
            </w:r>
            <w:r w:rsidR="004B545B" w:rsidRPr="00617FAC">
              <w:rPr>
                <w:rFonts w:asciiTheme="minorHAnsi" w:hAnsiTheme="minorHAnsi"/>
                <w:bCs/>
                <w:iCs/>
                <w:color w:val="000000" w:themeColor="text1"/>
                <w:sz w:val="24"/>
                <w:szCs w:val="24"/>
              </w:rPr>
              <w:t>humedal, existen</w:t>
            </w:r>
            <w:r w:rsidRPr="00617FAC">
              <w:rPr>
                <w:rFonts w:asciiTheme="minorHAnsi" w:hAnsiTheme="minorHAnsi"/>
                <w:bCs/>
                <w:iCs/>
                <w:color w:val="000000" w:themeColor="text1"/>
                <w:sz w:val="24"/>
                <w:szCs w:val="24"/>
              </w:rPr>
              <w:t xml:space="preserve"> tocones de alerce, algunos de ellos cortados y extraídos. Se constata que entre la orilla del camino por el lado oeste y el humedal, se encuentra material (tierra) removida y acopiada. Al final del camino lado Este, se observa un despeje y corta de vegetación de unos 10 metros aprox. de ancho. Y al frente por el lado </w:t>
            </w:r>
            <w:r w:rsidR="004B545B" w:rsidRPr="00617FAC">
              <w:rPr>
                <w:rFonts w:asciiTheme="minorHAnsi" w:hAnsiTheme="minorHAnsi"/>
                <w:bCs/>
                <w:iCs/>
                <w:color w:val="000000" w:themeColor="text1"/>
                <w:sz w:val="24"/>
                <w:szCs w:val="24"/>
              </w:rPr>
              <w:t>Oeste, se</w:t>
            </w:r>
            <w:r w:rsidRPr="00617FAC">
              <w:rPr>
                <w:rFonts w:asciiTheme="minorHAnsi" w:hAnsiTheme="minorHAnsi"/>
                <w:bCs/>
                <w:iCs/>
                <w:color w:val="000000" w:themeColor="text1"/>
                <w:sz w:val="24"/>
                <w:szCs w:val="24"/>
              </w:rPr>
              <w:t xml:space="preserve"> constata la presencia de un pequeño sector con características de humedal de unos 50 x 7 mts.</w:t>
            </w:r>
          </w:p>
          <w:p w14:paraId="0DBC8341" w14:textId="77777777" w:rsidR="00AC2034" w:rsidRPr="00617FAC" w:rsidRDefault="00AC2034" w:rsidP="002B4AE0">
            <w:pPr>
              <w:jc w:val="both"/>
              <w:rPr>
                <w:rFonts w:asciiTheme="minorHAnsi" w:hAnsiTheme="minorHAnsi"/>
                <w:bCs/>
                <w:iCs/>
                <w:color w:val="000000" w:themeColor="text1"/>
                <w:sz w:val="24"/>
                <w:szCs w:val="24"/>
              </w:rPr>
            </w:pPr>
          </w:p>
          <w:p w14:paraId="140419B3" w14:textId="77777777" w:rsidR="00AC2034" w:rsidRPr="00617FAC" w:rsidRDefault="00AC2034" w:rsidP="002B4AE0">
            <w:pPr>
              <w:jc w:val="both"/>
              <w:rPr>
                <w:rFonts w:asciiTheme="minorHAnsi" w:hAnsiTheme="minorHAnsi"/>
                <w:bCs/>
                <w:iCs/>
                <w:color w:val="000000" w:themeColor="text1"/>
                <w:sz w:val="24"/>
                <w:szCs w:val="24"/>
              </w:rPr>
            </w:pPr>
            <w:r w:rsidRPr="00617FAC">
              <w:rPr>
                <w:rFonts w:asciiTheme="minorHAnsi" w:hAnsiTheme="minorHAnsi"/>
                <w:bCs/>
                <w:iCs/>
                <w:color w:val="000000" w:themeColor="text1"/>
                <w:sz w:val="24"/>
                <w:szCs w:val="24"/>
              </w:rPr>
              <w:t xml:space="preserve">j. Se recorre el camino Avenida el Bosque, se observa que para la construcción del </w:t>
            </w:r>
            <w:r w:rsidR="004B545B" w:rsidRPr="00617FAC">
              <w:rPr>
                <w:rFonts w:asciiTheme="minorHAnsi" w:hAnsiTheme="minorHAnsi"/>
                <w:bCs/>
                <w:iCs/>
                <w:color w:val="000000" w:themeColor="text1"/>
                <w:sz w:val="24"/>
                <w:szCs w:val="24"/>
              </w:rPr>
              <w:t>camino, debieron</w:t>
            </w:r>
            <w:r w:rsidRPr="00617FAC">
              <w:rPr>
                <w:rFonts w:asciiTheme="minorHAnsi" w:hAnsiTheme="minorHAnsi"/>
                <w:bCs/>
                <w:iCs/>
                <w:color w:val="000000" w:themeColor="text1"/>
                <w:sz w:val="24"/>
                <w:szCs w:val="24"/>
              </w:rPr>
              <w:t xml:space="preserve"> rebajar el área, en unos 6 mts aprox., como altura máxima, dicho camino llega finalmente a conectar hasta donde existen actualmente viviendas, del sector de la población Alto La paloma.</w:t>
            </w:r>
          </w:p>
          <w:p w14:paraId="7C5AADA2" w14:textId="77777777" w:rsidR="00650717" w:rsidRPr="00617FAC" w:rsidRDefault="00650717" w:rsidP="002B4AE0">
            <w:pPr>
              <w:ind w:left="599"/>
              <w:jc w:val="both"/>
              <w:rPr>
                <w:rFonts w:asciiTheme="minorHAnsi" w:hAnsiTheme="minorHAnsi"/>
                <w:bCs/>
                <w:sz w:val="24"/>
                <w:szCs w:val="24"/>
              </w:rPr>
            </w:pPr>
          </w:p>
          <w:p w14:paraId="3DC4163D" w14:textId="77777777" w:rsidR="007A7DEB" w:rsidRPr="00617FAC" w:rsidRDefault="00975703" w:rsidP="002B4AE0">
            <w:pPr>
              <w:jc w:val="both"/>
              <w:rPr>
                <w:rFonts w:asciiTheme="minorHAnsi" w:hAnsiTheme="minorHAnsi"/>
                <w:b/>
                <w:sz w:val="24"/>
                <w:szCs w:val="24"/>
              </w:rPr>
            </w:pPr>
            <w:r w:rsidRPr="00617FAC">
              <w:rPr>
                <w:rFonts w:asciiTheme="minorHAnsi" w:hAnsiTheme="minorHAnsi"/>
                <w:b/>
                <w:sz w:val="24"/>
                <w:szCs w:val="24"/>
              </w:rPr>
              <w:t xml:space="preserve">II. </w:t>
            </w:r>
            <w:r w:rsidR="007A7DEB" w:rsidRPr="00617FAC">
              <w:rPr>
                <w:rFonts w:asciiTheme="minorHAnsi" w:hAnsiTheme="minorHAnsi"/>
                <w:b/>
                <w:sz w:val="24"/>
                <w:szCs w:val="24"/>
              </w:rPr>
              <w:t>Resultado (s) examen de Información:</w:t>
            </w:r>
          </w:p>
          <w:p w14:paraId="2695FBB4" w14:textId="77777777" w:rsidR="00975703" w:rsidRPr="00617FAC" w:rsidRDefault="00975703" w:rsidP="002B4AE0">
            <w:pPr>
              <w:jc w:val="both"/>
              <w:rPr>
                <w:rFonts w:asciiTheme="minorHAnsi" w:hAnsiTheme="minorHAnsi"/>
                <w:b/>
                <w:sz w:val="24"/>
                <w:szCs w:val="24"/>
              </w:rPr>
            </w:pPr>
          </w:p>
          <w:p w14:paraId="62E5DE30" w14:textId="77777777" w:rsidR="00975703" w:rsidRPr="001C1D45" w:rsidRDefault="00975703" w:rsidP="002B4AE0">
            <w:pPr>
              <w:jc w:val="both"/>
              <w:rPr>
                <w:rFonts w:asciiTheme="minorHAnsi" w:hAnsiTheme="minorHAnsi"/>
                <w:bCs/>
                <w:sz w:val="24"/>
                <w:szCs w:val="24"/>
              </w:rPr>
            </w:pPr>
            <w:r w:rsidRPr="00617FAC">
              <w:rPr>
                <w:rFonts w:asciiTheme="minorHAnsi" w:hAnsiTheme="minorHAnsi"/>
                <w:b/>
                <w:sz w:val="24"/>
                <w:szCs w:val="24"/>
              </w:rPr>
              <w:t>1. Sobre el Requerimiento de información al titular en acta de fiscalización</w:t>
            </w:r>
            <w:r w:rsidR="001C1D45">
              <w:rPr>
                <w:rFonts w:asciiTheme="minorHAnsi" w:hAnsiTheme="minorHAnsi"/>
                <w:b/>
                <w:sz w:val="24"/>
                <w:szCs w:val="24"/>
              </w:rPr>
              <w:t xml:space="preserve"> </w:t>
            </w:r>
            <w:r w:rsidR="001C1D45" w:rsidRPr="001C1D45">
              <w:rPr>
                <w:rFonts w:asciiTheme="minorHAnsi" w:hAnsiTheme="minorHAnsi"/>
                <w:bCs/>
                <w:sz w:val="24"/>
                <w:szCs w:val="24"/>
              </w:rPr>
              <w:t>(anexo 2)</w:t>
            </w:r>
          </w:p>
          <w:p w14:paraId="2789C150" w14:textId="77777777" w:rsidR="00975703" w:rsidRPr="00617FAC" w:rsidRDefault="00975703" w:rsidP="002B4AE0">
            <w:pPr>
              <w:jc w:val="both"/>
              <w:rPr>
                <w:rFonts w:asciiTheme="minorHAnsi" w:hAnsiTheme="minorHAnsi"/>
                <w:sz w:val="24"/>
                <w:szCs w:val="24"/>
              </w:rPr>
            </w:pPr>
          </w:p>
          <w:p w14:paraId="6AC9E6C9" w14:textId="77777777" w:rsidR="00975703" w:rsidRPr="00617FAC" w:rsidRDefault="00975703" w:rsidP="002B4AE0">
            <w:pPr>
              <w:jc w:val="both"/>
              <w:rPr>
                <w:rFonts w:asciiTheme="minorHAnsi" w:hAnsiTheme="minorHAnsi"/>
                <w:sz w:val="24"/>
                <w:szCs w:val="24"/>
              </w:rPr>
            </w:pPr>
            <w:r w:rsidRPr="00617FAC">
              <w:rPr>
                <w:rFonts w:asciiTheme="minorHAnsi" w:hAnsiTheme="minorHAnsi"/>
                <w:sz w:val="24"/>
                <w:szCs w:val="24"/>
              </w:rPr>
              <w:t xml:space="preserve">En acta de fiscalización de fecha 28.07.2021, se solicitó al titular, en un plazo de 5 </w:t>
            </w:r>
            <w:r w:rsidR="006B566A" w:rsidRPr="00617FAC">
              <w:rPr>
                <w:rFonts w:asciiTheme="minorHAnsi" w:hAnsiTheme="minorHAnsi"/>
                <w:sz w:val="24"/>
                <w:szCs w:val="24"/>
              </w:rPr>
              <w:t>días</w:t>
            </w:r>
            <w:r w:rsidRPr="00617FAC">
              <w:rPr>
                <w:rFonts w:asciiTheme="minorHAnsi" w:hAnsiTheme="minorHAnsi"/>
                <w:sz w:val="24"/>
                <w:szCs w:val="24"/>
              </w:rPr>
              <w:t xml:space="preserve"> hábiles, lo siguiente:</w:t>
            </w:r>
          </w:p>
          <w:p w14:paraId="5EA7AD38" w14:textId="77777777" w:rsidR="00975703" w:rsidRPr="00617FAC" w:rsidRDefault="00975703" w:rsidP="002B4AE0">
            <w:pPr>
              <w:jc w:val="both"/>
              <w:rPr>
                <w:rFonts w:asciiTheme="minorHAnsi" w:hAnsiTheme="minorHAnsi"/>
                <w:sz w:val="24"/>
                <w:szCs w:val="24"/>
              </w:rPr>
            </w:pPr>
          </w:p>
          <w:p w14:paraId="61AD3574" w14:textId="77777777" w:rsidR="00975703" w:rsidRPr="00617FAC" w:rsidRDefault="00975703" w:rsidP="002B4AE0">
            <w:pPr>
              <w:jc w:val="both"/>
              <w:rPr>
                <w:rFonts w:asciiTheme="minorHAnsi" w:hAnsiTheme="minorHAnsi" w:cstheme="minorHAnsi"/>
                <w:sz w:val="24"/>
                <w:szCs w:val="24"/>
              </w:rPr>
            </w:pPr>
            <w:r w:rsidRPr="00617FAC">
              <w:rPr>
                <w:rFonts w:asciiTheme="minorHAnsi" w:hAnsiTheme="minorHAnsi"/>
                <w:sz w:val="24"/>
                <w:szCs w:val="24"/>
              </w:rPr>
              <w:t xml:space="preserve">a) </w:t>
            </w:r>
            <w:r w:rsidRPr="00617FAC">
              <w:rPr>
                <w:rFonts w:asciiTheme="minorHAnsi" w:hAnsiTheme="minorHAnsi" w:cstheme="minorHAnsi"/>
                <w:sz w:val="24"/>
                <w:szCs w:val="24"/>
                <w:lang w:val="es-MX"/>
              </w:rPr>
              <w:t>Resumen ejecutivo con el e</w:t>
            </w:r>
            <w:r w:rsidRPr="00617FAC">
              <w:rPr>
                <w:rFonts w:asciiTheme="minorHAnsi" w:hAnsiTheme="minorHAnsi" w:cstheme="minorHAnsi"/>
                <w:sz w:val="24"/>
                <w:szCs w:val="24"/>
              </w:rPr>
              <w:t xml:space="preserve">estado actual del proyecto inmobiliario, indicando cada una de sus etapas, N° de viviendas y/o </w:t>
            </w:r>
            <w:r w:rsidR="004B545B" w:rsidRPr="00617FAC">
              <w:rPr>
                <w:rFonts w:asciiTheme="minorHAnsi" w:hAnsiTheme="minorHAnsi" w:cstheme="minorHAnsi"/>
                <w:sz w:val="24"/>
                <w:szCs w:val="24"/>
              </w:rPr>
              <w:t>edificios, sus</w:t>
            </w:r>
            <w:r w:rsidRPr="00617FAC">
              <w:rPr>
                <w:rFonts w:asciiTheme="minorHAnsi" w:hAnsiTheme="minorHAnsi" w:cstheme="minorHAnsi"/>
                <w:sz w:val="24"/>
                <w:szCs w:val="24"/>
              </w:rPr>
              <w:t xml:space="preserve"> principales hitos y estado de avance, en especial lo referido a la instalación de faenas y/o etapa de construcción.</w:t>
            </w:r>
          </w:p>
          <w:p w14:paraId="4CE8837F" w14:textId="77777777" w:rsidR="00975703" w:rsidRPr="00617FAC" w:rsidRDefault="00975703" w:rsidP="002B4AE0">
            <w:pPr>
              <w:jc w:val="both"/>
              <w:rPr>
                <w:rFonts w:asciiTheme="minorHAnsi" w:hAnsiTheme="minorHAnsi" w:cstheme="minorHAnsi"/>
                <w:sz w:val="24"/>
                <w:szCs w:val="24"/>
              </w:rPr>
            </w:pPr>
            <w:r w:rsidRPr="00617FAC">
              <w:rPr>
                <w:rFonts w:asciiTheme="minorHAnsi" w:hAnsiTheme="minorHAnsi" w:cstheme="minorHAnsi"/>
                <w:sz w:val="24"/>
                <w:szCs w:val="24"/>
              </w:rPr>
              <w:t>b) Plano general del proyecto (digital), con todas sus etapas, y que identifique además, cada uno de los edificios y/o viviendas, estacionamientos, locales comerciales, áreas verdes, con indicación de la superficie predial, modalidad de abastecimiento de agua potable y servicio de alcantarillado, superficie total construida, superficie correspondiente a equipamiento, numero de estacionamiento, y punto de descarga de los colectores de aguas lluvias y aguas servidas</w:t>
            </w:r>
          </w:p>
          <w:p w14:paraId="0F098F9B" w14:textId="77777777" w:rsidR="00975703" w:rsidRPr="00617FAC" w:rsidRDefault="00975703" w:rsidP="002B4AE0">
            <w:pPr>
              <w:jc w:val="both"/>
              <w:rPr>
                <w:rFonts w:asciiTheme="minorHAnsi" w:hAnsiTheme="minorHAnsi"/>
                <w:sz w:val="24"/>
                <w:szCs w:val="24"/>
              </w:rPr>
            </w:pPr>
            <w:r w:rsidRPr="00617FAC">
              <w:rPr>
                <w:rFonts w:asciiTheme="minorHAnsi" w:hAnsiTheme="minorHAnsi" w:cstheme="minorHAnsi"/>
                <w:sz w:val="24"/>
                <w:szCs w:val="24"/>
              </w:rPr>
              <w:lastRenderedPageBreak/>
              <w:t>c) Copia de los premisos de edificación otorgado por la DOM de Puerto Montt, certificado de las factibilidades de agua potable y alcantarillado, y certificado de informaciones previas.</w:t>
            </w:r>
          </w:p>
          <w:p w14:paraId="7CD6F96F" w14:textId="77777777" w:rsidR="00975703" w:rsidRPr="00617FAC" w:rsidRDefault="00975703" w:rsidP="002B4AE0">
            <w:pPr>
              <w:jc w:val="both"/>
              <w:rPr>
                <w:rFonts w:asciiTheme="minorHAnsi" w:hAnsiTheme="minorHAnsi"/>
                <w:sz w:val="24"/>
                <w:szCs w:val="24"/>
              </w:rPr>
            </w:pPr>
            <w:r w:rsidRPr="00617FAC">
              <w:rPr>
                <w:rFonts w:asciiTheme="minorHAnsi" w:hAnsiTheme="minorHAnsi" w:cstheme="minorHAnsi"/>
                <w:sz w:val="24"/>
                <w:szCs w:val="24"/>
              </w:rPr>
              <w:t>d) Copia del título de dominio del terreno donde se ejecutará el proyecto inmobiliario y resoluciones de la DGA por atraviesos y/o modificaciones de cauce en el sector, particularmente las que dicen relación con el humedal.</w:t>
            </w:r>
          </w:p>
          <w:p w14:paraId="5E2C0624" w14:textId="77777777" w:rsidR="00425BCC" w:rsidRPr="00617FAC" w:rsidRDefault="00425BCC" w:rsidP="002B4AE0">
            <w:pPr>
              <w:pStyle w:val="Prrafodelista"/>
              <w:ind w:left="599"/>
              <w:rPr>
                <w:rFonts w:asciiTheme="minorHAnsi" w:hAnsiTheme="minorHAnsi"/>
                <w:sz w:val="24"/>
                <w:szCs w:val="24"/>
              </w:rPr>
            </w:pPr>
          </w:p>
          <w:p w14:paraId="59F485CB" w14:textId="77777777" w:rsidR="00975703" w:rsidRPr="00617FAC" w:rsidRDefault="00975703" w:rsidP="002B4AE0">
            <w:pPr>
              <w:jc w:val="both"/>
              <w:rPr>
                <w:rFonts w:asciiTheme="minorHAnsi" w:hAnsiTheme="minorHAnsi"/>
                <w:sz w:val="24"/>
                <w:szCs w:val="24"/>
              </w:rPr>
            </w:pPr>
            <w:r w:rsidRPr="00617FAC">
              <w:rPr>
                <w:rFonts w:asciiTheme="minorHAnsi" w:hAnsiTheme="minorHAnsi"/>
                <w:sz w:val="24"/>
                <w:szCs w:val="24"/>
              </w:rPr>
              <w:t>Que, mediante carta de fecha 5 de agosto de 2021, la empresa Inmobiliaria Alto Volcanes SpA</w:t>
            </w:r>
            <w:r w:rsidR="00103BD5" w:rsidRPr="00617FAC">
              <w:rPr>
                <w:rFonts w:asciiTheme="minorHAnsi" w:hAnsiTheme="minorHAnsi"/>
                <w:sz w:val="24"/>
                <w:szCs w:val="24"/>
              </w:rPr>
              <w:t>, solicita ampliación de plazos para poder responder al requerimiento hecho en acta de inspección, la cual fue aceptada y ampliada mediante Resolución Exenta N°</w:t>
            </w:r>
            <w:r w:rsidR="00504B27" w:rsidRPr="00617FAC">
              <w:rPr>
                <w:rFonts w:asciiTheme="minorHAnsi" w:hAnsiTheme="minorHAnsi"/>
                <w:sz w:val="24"/>
                <w:szCs w:val="24"/>
              </w:rPr>
              <w:t>93 del 10 de agosto de 2021, otorgándole un plazo adicional de 3 días hábiles. Posteriormente, con fecha 16 de agosto de 2021, el titular acompaña la siguiente información:</w:t>
            </w:r>
          </w:p>
          <w:p w14:paraId="14BD9A1C" w14:textId="77777777" w:rsidR="00504B27" w:rsidRPr="00617FAC" w:rsidRDefault="00504B27" w:rsidP="002B4AE0">
            <w:pPr>
              <w:jc w:val="both"/>
              <w:rPr>
                <w:rFonts w:asciiTheme="minorHAnsi" w:hAnsiTheme="minorHAnsi"/>
                <w:sz w:val="24"/>
                <w:szCs w:val="24"/>
              </w:rPr>
            </w:pPr>
          </w:p>
          <w:p w14:paraId="48CDE416" w14:textId="77777777" w:rsidR="00504B27" w:rsidRPr="00617FAC" w:rsidRDefault="00504B27" w:rsidP="002B4AE0">
            <w:pPr>
              <w:pStyle w:val="Default"/>
              <w:jc w:val="both"/>
              <w:rPr>
                <w:rFonts w:asciiTheme="minorHAnsi" w:hAnsiTheme="minorHAnsi" w:cs="Times New Roman"/>
              </w:rPr>
            </w:pPr>
            <w:r w:rsidRPr="00617FAC">
              <w:rPr>
                <w:rFonts w:asciiTheme="minorHAnsi" w:hAnsiTheme="minorHAnsi"/>
              </w:rPr>
              <w:t xml:space="preserve">- </w:t>
            </w:r>
            <w:r w:rsidR="00B25810" w:rsidRPr="00617FAC">
              <w:rPr>
                <w:rFonts w:asciiTheme="minorHAnsi" w:hAnsiTheme="minorHAnsi"/>
              </w:rPr>
              <w:t xml:space="preserve">Sobre el </w:t>
            </w:r>
            <w:r w:rsidRPr="00617FAC">
              <w:rPr>
                <w:rFonts w:asciiTheme="minorHAnsi" w:hAnsiTheme="minorHAnsi" w:cs="Times New Roman"/>
              </w:rPr>
              <w:t xml:space="preserve">Resumen ejecutivo con el estado actual del proyecto inmobiliario, indicando cada una de sus etapas, N° de viviendas y/o edificios, sus principales hitos y estado de avance, en especial lo referido a la instalación de faenas y/o etapa de construcción </w:t>
            </w:r>
          </w:p>
          <w:p w14:paraId="1DB3F783" w14:textId="77777777" w:rsidR="00504B27" w:rsidRPr="00617FAC" w:rsidRDefault="00504B27" w:rsidP="002B4AE0">
            <w:pPr>
              <w:pStyle w:val="Default"/>
              <w:jc w:val="both"/>
              <w:rPr>
                <w:rFonts w:asciiTheme="minorHAnsi" w:hAnsiTheme="minorHAnsi"/>
              </w:rPr>
            </w:pPr>
          </w:p>
          <w:p w14:paraId="1C2B1610" w14:textId="77777777" w:rsidR="00504B27" w:rsidRPr="00617FAC" w:rsidRDefault="00504B27"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El </w:t>
            </w:r>
            <w:r w:rsidR="00B25810" w:rsidRPr="00617FAC">
              <w:rPr>
                <w:rFonts w:asciiTheme="minorHAnsi" w:hAnsiTheme="minorHAnsi"/>
                <w:color w:val="000000"/>
                <w:sz w:val="24"/>
                <w:szCs w:val="24"/>
              </w:rPr>
              <w:t xml:space="preserve">titular indica que el </w:t>
            </w:r>
            <w:r w:rsidRPr="00617FAC">
              <w:rPr>
                <w:rFonts w:asciiTheme="minorHAnsi" w:hAnsiTheme="minorHAnsi"/>
                <w:color w:val="000000"/>
                <w:sz w:val="24"/>
                <w:szCs w:val="24"/>
              </w:rPr>
              <w:t xml:space="preserve">proyecto actualmente aprobado y en ejecución desde el mes de diciembre del año 2020, corresponde a: </w:t>
            </w:r>
          </w:p>
          <w:p w14:paraId="3BFA2381"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0630CE7A" w14:textId="77777777" w:rsidR="00504B27" w:rsidRPr="00617FAC" w:rsidRDefault="00504B27"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a. Obras de Urbanización Avenida El Bosque: </w:t>
            </w:r>
          </w:p>
          <w:p w14:paraId="196DE428"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sz w:val="24"/>
                <w:szCs w:val="24"/>
              </w:rPr>
              <w:t>Corresponde a una vialidad publica aprobada por Resolución N° 00079, de 5 de septiembre de 2019, de la Ilustre Municipalidad de Puerto Montt. Este permiso aplica sobre áreas afectas a utilidad pública, que afecta a predios de otros propietarios signados con los roles 2500-10, 2400-04, 2191-71, 2232-01, 2191-43</w:t>
            </w:r>
          </w:p>
          <w:p w14:paraId="27D69119"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6D893941" w14:textId="77777777" w:rsidR="00504B27" w:rsidRPr="00617FAC" w:rsidRDefault="00504B27"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b. Obras de urbanización Lote C: </w:t>
            </w:r>
          </w:p>
          <w:p w14:paraId="44667643" w14:textId="77777777" w:rsidR="00504B27" w:rsidRPr="00617FAC" w:rsidRDefault="00504B27" w:rsidP="002B4AE0">
            <w:pPr>
              <w:autoSpaceDE w:val="0"/>
              <w:autoSpaceDN w:val="0"/>
              <w:adjustRightInd w:val="0"/>
              <w:jc w:val="both"/>
              <w:rPr>
                <w:rFonts w:asciiTheme="minorHAnsi" w:hAnsiTheme="minorHAnsi"/>
                <w:color w:val="000000"/>
                <w:sz w:val="24"/>
                <w:szCs w:val="24"/>
              </w:rPr>
            </w:pPr>
          </w:p>
          <w:p w14:paraId="29D3C7BA" w14:textId="77777777" w:rsidR="00B25810" w:rsidRPr="00617FAC" w:rsidRDefault="00504B27"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Corresponde a la Pavimentación, Agua Potable, Alcantarillado de Aguas Servidas, Evacuación de Aguas Lluvias y Alumbrado Público sobre una superficie total de 6,51 há totales equivalentes al 9,22% de la superficie del Lote C. </w:t>
            </w:r>
          </w:p>
          <w:p w14:paraId="3CA1E6D0"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2A2094E7" w14:textId="77777777" w:rsidR="00504B27" w:rsidRPr="00617FAC" w:rsidRDefault="00504B27"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El proyecto cuyas obras fueron descritas se emplaza en el </w:t>
            </w:r>
            <w:r w:rsidRPr="00617FAC">
              <w:rPr>
                <w:rFonts w:asciiTheme="minorHAnsi" w:hAnsiTheme="minorHAnsi"/>
                <w:b/>
                <w:bCs/>
                <w:color w:val="000000"/>
                <w:sz w:val="24"/>
                <w:szCs w:val="24"/>
              </w:rPr>
              <w:t>Lote C</w:t>
            </w:r>
            <w:r w:rsidRPr="00617FAC">
              <w:rPr>
                <w:rFonts w:asciiTheme="minorHAnsi" w:hAnsiTheme="minorHAnsi"/>
                <w:color w:val="000000"/>
                <w:sz w:val="24"/>
                <w:szCs w:val="24"/>
              </w:rPr>
              <w:t xml:space="preserve">, que forma parte de una parcelación de mayor extensión denominada “Parcelación Alto La Paloma “ubicada en el sector Alto La Paloma, al nororiente de la comuna de Puerto Montt dentro del límite urbano de la Comuna de Puerto Montt. Esta zona está definida por el Plan Regulador Comunal (“PRC”) como ZEUC-1 “Zona de Extensión Urbana Condicionada Residencial”. </w:t>
            </w:r>
          </w:p>
          <w:p w14:paraId="3EFD2581"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10949990" w14:textId="77777777" w:rsidR="00504B27" w:rsidRPr="00617FAC" w:rsidRDefault="00504B27" w:rsidP="002B4AE0">
            <w:pPr>
              <w:autoSpaceDE w:val="0"/>
              <w:autoSpaceDN w:val="0"/>
              <w:adjustRightInd w:val="0"/>
              <w:jc w:val="both"/>
              <w:rPr>
                <w:rFonts w:asciiTheme="minorHAnsi" w:hAnsiTheme="minorHAnsi"/>
                <w:color w:val="000000"/>
                <w:sz w:val="24"/>
                <w:szCs w:val="24"/>
              </w:rPr>
            </w:pPr>
            <w:r w:rsidRPr="00617FAC">
              <w:rPr>
                <w:rFonts w:asciiTheme="minorHAnsi" w:eastAsiaTheme="minorHAnsi" w:hAnsiTheme="minorHAnsi"/>
                <w:color w:val="000000"/>
                <w:sz w:val="24"/>
                <w:szCs w:val="24"/>
                <w:lang w:val="es-CL" w:eastAsia="en-US"/>
              </w:rPr>
              <w:t>El Lote C, tiene una superficie total de 70,72 hectáreas y cuenta con un proyecto de loteo aprobado mediante Resolución Nº 00056, de fecha 28 de julio de 2020, en adelante indistintamente el “Permiso de Loteo”, que se adjunta a esta presentación con sus respectivos planos.</w:t>
            </w:r>
          </w:p>
          <w:p w14:paraId="2FD3D8AB" w14:textId="77777777" w:rsidR="00504B27" w:rsidRPr="00617FAC" w:rsidRDefault="00504B27" w:rsidP="002B4AE0">
            <w:pPr>
              <w:autoSpaceDE w:val="0"/>
              <w:autoSpaceDN w:val="0"/>
              <w:adjustRightInd w:val="0"/>
              <w:jc w:val="both"/>
              <w:rPr>
                <w:rFonts w:asciiTheme="minorHAnsi" w:hAnsiTheme="minorHAnsi"/>
                <w:color w:val="000000"/>
                <w:sz w:val="24"/>
                <w:szCs w:val="24"/>
              </w:rPr>
            </w:pPr>
          </w:p>
          <w:p w14:paraId="6D2BEA2A"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sz w:val="24"/>
                <w:szCs w:val="24"/>
              </w:rPr>
              <w:t xml:space="preserve">Conforme a esta resolución, el Lote C se subdividió en 24 lotes, signados con la nomenclatura C01 a C24. De estos lotes, el lote C01 fue vendido a Inmobiliaria Altas Cumbres S.A. -sociedad no relacionada a nuestra representada– con fecha 31 de marzo de 2021, según consta en escritura </w:t>
            </w:r>
            <w:r w:rsidRPr="00617FAC">
              <w:rPr>
                <w:rFonts w:asciiTheme="minorHAnsi" w:hAnsiTheme="minorHAnsi"/>
                <w:sz w:val="24"/>
                <w:szCs w:val="24"/>
              </w:rPr>
              <w:lastRenderedPageBreak/>
              <w:t>pública de compraventa y en la inscripción en el CBR de Puerto Montt que se adjuntan a la presente. Adicionalmente, el lote C15 fue enajenado a la sociedad Aconcagua Sur S.A. -relacionada a nuestra representada-, con fecha 30 de noviembre de 2020, según consta en escritura pública de compraventa y en la inscripción en el CBR de Puerto Montt que se adjuntan en Anexo 1, carpeta N° 3.</w:t>
            </w:r>
          </w:p>
          <w:p w14:paraId="48C3497D"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06E7208C" w14:textId="77777777" w:rsidR="00B25810"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El Proyecto en ejecución considera la urbanización asociada a las vialidades tanto proyectadas en el PRC como la calle C, que es propia del Proyecto de Loteo, según da cuenta el Certificado de Informes Previos N° 2018/872, de 30 de mayo de 2018. Por lo tanto, las obras ejecutadas, en definitiva, corresponden a la urbanización del macro – loteo señalado, pero en ningún caso se ejecutan actividades o proyectos al interior de cada lote, ya que a la fecha no hay proyectos asociados a ellos. </w:t>
            </w:r>
          </w:p>
          <w:p w14:paraId="6BD8500E" w14:textId="77777777" w:rsidR="006B566A" w:rsidRPr="00617FAC" w:rsidRDefault="006B566A" w:rsidP="002B4AE0">
            <w:pPr>
              <w:autoSpaceDE w:val="0"/>
              <w:autoSpaceDN w:val="0"/>
              <w:adjustRightInd w:val="0"/>
              <w:jc w:val="both"/>
              <w:rPr>
                <w:rFonts w:asciiTheme="minorHAnsi" w:hAnsiTheme="minorHAnsi"/>
                <w:color w:val="000000"/>
                <w:sz w:val="24"/>
                <w:szCs w:val="24"/>
              </w:rPr>
            </w:pPr>
          </w:p>
          <w:p w14:paraId="648427F0" w14:textId="77777777" w:rsidR="00B25810" w:rsidRDefault="00B25810" w:rsidP="002B4AE0">
            <w:pPr>
              <w:pStyle w:val="Default"/>
              <w:jc w:val="both"/>
              <w:rPr>
                <w:rFonts w:asciiTheme="minorHAnsi" w:hAnsiTheme="minorHAnsi" w:cs="Times New Roman"/>
              </w:rPr>
            </w:pPr>
            <w:r w:rsidRPr="00617FAC">
              <w:rPr>
                <w:rFonts w:asciiTheme="minorHAnsi" w:eastAsiaTheme="minorHAnsi" w:hAnsiTheme="minorHAnsi"/>
                <w:lang w:val="es-CL" w:eastAsia="en-US"/>
              </w:rPr>
              <w:t xml:space="preserve">Las obras de urbanización cuentan con todos los permisos para su ejecución, otorgados tanto por el Servicio de Vivienda y Urbanización (SERVIU) como por la Dirección </w:t>
            </w:r>
            <w:r w:rsidR="006B566A" w:rsidRPr="00617FAC">
              <w:rPr>
                <w:rFonts w:asciiTheme="minorHAnsi" w:eastAsiaTheme="minorHAnsi" w:hAnsiTheme="minorHAnsi"/>
                <w:lang w:val="es-CL" w:eastAsia="en-US"/>
              </w:rPr>
              <w:t xml:space="preserve">de </w:t>
            </w:r>
            <w:r w:rsidR="006B566A" w:rsidRPr="00617FAC">
              <w:rPr>
                <w:rFonts w:asciiTheme="minorHAnsi" w:hAnsiTheme="minorHAnsi"/>
              </w:rPr>
              <w:t>Obras</w:t>
            </w:r>
            <w:r w:rsidRPr="00617FAC">
              <w:rPr>
                <w:rFonts w:asciiTheme="minorHAnsi" w:hAnsiTheme="minorHAnsi"/>
              </w:rPr>
              <w:t xml:space="preserve"> Municipales (DOM) de la propia I. Municipalidad de Puerto Montt, iniciándose las obras con </w:t>
            </w:r>
            <w:r w:rsidRPr="00617FAC">
              <w:rPr>
                <w:rFonts w:asciiTheme="minorHAnsi" w:hAnsiTheme="minorHAnsi" w:cs="Times New Roman"/>
              </w:rPr>
              <w:t xml:space="preserve">fecha 20 de diciembre del año 20201, fecha en que se despejó el terreno. Es decir, el inicio de ejecución del proyecto de urbanización en el Lote C, fue previo al 29 de enero de 2021, fecha de publicación en el Diario Oficial de la declaración de zona saturada por MP 2,5, mediante D.S. N° 24/2020, del Ministerio del Medio Ambiente. </w:t>
            </w:r>
          </w:p>
          <w:p w14:paraId="3CFD0FF5" w14:textId="77777777" w:rsidR="006B566A" w:rsidRPr="00617FAC" w:rsidRDefault="006B566A" w:rsidP="002B4AE0">
            <w:pPr>
              <w:pStyle w:val="Default"/>
              <w:jc w:val="both"/>
              <w:rPr>
                <w:rFonts w:asciiTheme="minorHAnsi" w:hAnsiTheme="minorHAnsi" w:cs="Times New Roman"/>
              </w:rPr>
            </w:pPr>
          </w:p>
          <w:p w14:paraId="535A07D0"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Se hace presente que la ejecución de las obras de urbanización no se realizará por etapas, sino que se construirá todo lo aprobado en dichos permisos en forma continua. </w:t>
            </w:r>
          </w:p>
          <w:p w14:paraId="3FEAA049"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Respecto de los Lotes A, B y D, existen anteproyectos de loteo aprobados por la Dirección de Obras Municipales de la Ilustre Municipalidad de Puerto Montt, los que se acompañan a esta carta. Sin perjuicio de ello, a la fecha como la SMA conoce, se encuentra en trámite una modificación al plan regulador comunal, motivo por el cual no existe una decisión de negocio sobre dichos lotes no habiéndose ejecutado a la fecha obras de ningún tipo. </w:t>
            </w:r>
          </w:p>
          <w:p w14:paraId="2713F5AD" w14:textId="77777777" w:rsidR="00B25810" w:rsidRPr="00617FAC" w:rsidRDefault="00B25810" w:rsidP="002B4AE0">
            <w:pPr>
              <w:autoSpaceDE w:val="0"/>
              <w:autoSpaceDN w:val="0"/>
              <w:adjustRightInd w:val="0"/>
              <w:jc w:val="both"/>
              <w:rPr>
                <w:rFonts w:asciiTheme="minorHAnsi" w:eastAsiaTheme="minorHAnsi" w:hAnsiTheme="minorHAnsi"/>
                <w:color w:val="000000"/>
                <w:sz w:val="24"/>
                <w:szCs w:val="24"/>
                <w:lang w:val="es-CL" w:eastAsia="en-US"/>
              </w:rPr>
            </w:pPr>
            <w:r w:rsidRPr="00617FAC">
              <w:rPr>
                <w:rFonts w:asciiTheme="minorHAnsi" w:eastAsiaTheme="minorHAnsi" w:hAnsiTheme="minorHAnsi"/>
                <w:color w:val="000000"/>
                <w:sz w:val="24"/>
                <w:szCs w:val="24"/>
                <w:lang w:val="es-CL" w:eastAsia="en-US"/>
              </w:rPr>
              <w:t>Por último, se hace presente que la ejecución de futuros proyectos que pueda definir nuestra representada o sus empresas relacionadas, será sometida al Sistema de Evaluación de Impacto Ambiental en caso que se enmarque dentro de las tipologías definidas por la Ley N° 19.300 y su reglamento.</w:t>
            </w:r>
          </w:p>
          <w:p w14:paraId="43C4A991" w14:textId="77777777" w:rsidR="00B25810" w:rsidRPr="00617FAC" w:rsidRDefault="00B25810" w:rsidP="002B4AE0">
            <w:pPr>
              <w:autoSpaceDE w:val="0"/>
              <w:autoSpaceDN w:val="0"/>
              <w:adjustRightInd w:val="0"/>
              <w:jc w:val="both"/>
              <w:rPr>
                <w:rFonts w:asciiTheme="minorHAnsi" w:eastAsiaTheme="minorHAnsi" w:hAnsiTheme="minorHAnsi"/>
                <w:color w:val="000000"/>
                <w:sz w:val="24"/>
                <w:szCs w:val="24"/>
                <w:lang w:val="es-CL" w:eastAsia="en-US"/>
              </w:rPr>
            </w:pPr>
          </w:p>
          <w:p w14:paraId="6AA9F099"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sz w:val="24"/>
                <w:szCs w:val="24"/>
              </w:rPr>
              <w:t>En relación con la instalación de faenas que utiliza actualmente la Constructora Rio Negro S.A., esta se emplaza en un terreno arrendado, cercano al lote C, y se compone de oficinas, bodegas, comedor y estacionamientos, tal como se aprecia en el siguiente layout.</w:t>
            </w:r>
          </w:p>
          <w:p w14:paraId="147FFE05"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0D40B087"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En Anexo 1, se adjuntan los siguientes antecedentes:</w:t>
            </w:r>
          </w:p>
          <w:p w14:paraId="05C0F30E"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5639028D" w14:textId="77777777" w:rsidR="00B25810" w:rsidRPr="00617FAC" w:rsidRDefault="00B25810" w:rsidP="002B4AE0">
            <w:pPr>
              <w:autoSpaceDE w:val="0"/>
              <w:autoSpaceDN w:val="0"/>
              <w:adjustRightInd w:val="0"/>
              <w:spacing w:after="27"/>
              <w:jc w:val="both"/>
              <w:rPr>
                <w:rFonts w:asciiTheme="minorHAnsi" w:hAnsiTheme="minorHAnsi"/>
                <w:color w:val="000000"/>
                <w:sz w:val="24"/>
                <w:szCs w:val="24"/>
              </w:rPr>
            </w:pPr>
            <w:r w:rsidRPr="00617FAC">
              <w:rPr>
                <w:rFonts w:asciiTheme="minorHAnsi" w:hAnsiTheme="minorHAnsi"/>
                <w:color w:val="000000"/>
                <w:sz w:val="24"/>
                <w:szCs w:val="24"/>
              </w:rPr>
              <w:t xml:space="preserve">i. Resolución N° 00079 de 5 de septiembre de 2019 de la Ilustre Municipalidad de Puerto Montt que aprueba proyecto de urbanización de Avenida El Bosque, con sus correspondientes planos aprobados por la DOM. </w:t>
            </w:r>
          </w:p>
          <w:p w14:paraId="6423CA57" w14:textId="77777777" w:rsidR="00B25810" w:rsidRPr="00617FAC" w:rsidRDefault="00B25810" w:rsidP="002B4AE0">
            <w:pPr>
              <w:autoSpaceDE w:val="0"/>
              <w:autoSpaceDN w:val="0"/>
              <w:adjustRightInd w:val="0"/>
              <w:spacing w:after="27"/>
              <w:jc w:val="both"/>
              <w:rPr>
                <w:rFonts w:asciiTheme="minorHAnsi" w:hAnsiTheme="minorHAnsi"/>
                <w:color w:val="000000"/>
                <w:sz w:val="24"/>
                <w:szCs w:val="24"/>
              </w:rPr>
            </w:pPr>
            <w:r w:rsidRPr="00617FAC">
              <w:rPr>
                <w:rFonts w:asciiTheme="minorHAnsi" w:hAnsiTheme="minorHAnsi"/>
                <w:color w:val="000000"/>
                <w:sz w:val="24"/>
                <w:szCs w:val="24"/>
              </w:rPr>
              <w:t xml:space="preserve">ii. ORD. N° 1655 de Serviu Los Lagos, de fecha 27 de julio de 2020, que informa aprobación de proyecto de pavimentación y solución de aguas lluvias para Av. El Bosque, la que consta con el N° 1837 de 24 de julio de 2020. </w:t>
            </w:r>
          </w:p>
          <w:p w14:paraId="4C1653C1" w14:textId="77777777" w:rsidR="00B25810" w:rsidRPr="00617FAC" w:rsidRDefault="00B25810" w:rsidP="002B4AE0">
            <w:pPr>
              <w:autoSpaceDE w:val="0"/>
              <w:autoSpaceDN w:val="0"/>
              <w:adjustRightInd w:val="0"/>
              <w:spacing w:after="27"/>
              <w:jc w:val="both"/>
              <w:rPr>
                <w:rFonts w:asciiTheme="minorHAnsi" w:hAnsiTheme="minorHAnsi"/>
                <w:color w:val="000000"/>
                <w:sz w:val="24"/>
                <w:szCs w:val="24"/>
              </w:rPr>
            </w:pPr>
            <w:r w:rsidRPr="00617FAC">
              <w:rPr>
                <w:rFonts w:asciiTheme="minorHAnsi" w:hAnsiTheme="minorHAnsi"/>
                <w:color w:val="000000"/>
                <w:sz w:val="24"/>
                <w:szCs w:val="24"/>
              </w:rPr>
              <w:lastRenderedPageBreak/>
              <w:t xml:space="preserve">iii. Resolución N° 00056 de 28 de julio de 2020 que aprueba el proyecto de Loteo sin construcción simultánea del “Lote C”, Rol 2221-9, ubicado en calle Bosque Sur S/N sector Alto La Paloma, con sus respectivos planos aprobados por la DOM. </w:t>
            </w:r>
          </w:p>
          <w:p w14:paraId="0F97FF63" w14:textId="77777777" w:rsidR="00B25810" w:rsidRPr="00617FAC" w:rsidRDefault="00B25810" w:rsidP="002B4AE0">
            <w:pPr>
              <w:autoSpaceDE w:val="0"/>
              <w:autoSpaceDN w:val="0"/>
              <w:adjustRightInd w:val="0"/>
              <w:spacing w:after="27"/>
              <w:jc w:val="both"/>
              <w:rPr>
                <w:rFonts w:asciiTheme="minorHAnsi" w:hAnsiTheme="minorHAnsi"/>
                <w:color w:val="000000"/>
                <w:sz w:val="24"/>
                <w:szCs w:val="24"/>
              </w:rPr>
            </w:pPr>
            <w:r w:rsidRPr="00617FAC">
              <w:rPr>
                <w:rFonts w:asciiTheme="minorHAnsi" w:hAnsiTheme="minorHAnsi"/>
                <w:color w:val="000000"/>
                <w:sz w:val="24"/>
                <w:szCs w:val="24"/>
              </w:rPr>
              <w:t xml:space="preserve">iv. ORD. N° 1655 de Serviu Los Lagos, de fecha 27 de julio de 2020, que informa aprobación de proyecto de pavimentación y solución de aguas lluvias para Av. El Bosque, la que consta con el N° 1837 de 24 de julio de 2020. </w:t>
            </w:r>
          </w:p>
          <w:p w14:paraId="552D3E7F"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v. Certificado de Informaciones Previas del Lote C, Rol 2221-1 </w:t>
            </w:r>
          </w:p>
          <w:p w14:paraId="43C37D8E" w14:textId="77777777" w:rsidR="00B25810" w:rsidRPr="00617FAC" w:rsidRDefault="00B25810" w:rsidP="002B4AE0">
            <w:pPr>
              <w:autoSpaceDE w:val="0"/>
              <w:autoSpaceDN w:val="0"/>
              <w:adjustRightInd w:val="0"/>
              <w:jc w:val="both"/>
              <w:rPr>
                <w:rFonts w:asciiTheme="minorHAnsi" w:hAnsiTheme="minorHAnsi"/>
                <w:color w:val="000000"/>
                <w:sz w:val="24"/>
                <w:szCs w:val="24"/>
                <w:lang w:val="es-CL"/>
              </w:rPr>
            </w:pPr>
          </w:p>
          <w:p w14:paraId="3DB48E3F"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52C1E2AC" w14:textId="77777777" w:rsidR="00504B27" w:rsidRPr="00617FAC" w:rsidRDefault="00504B27" w:rsidP="002B4AE0">
            <w:pPr>
              <w:autoSpaceDE w:val="0"/>
              <w:autoSpaceDN w:val="0"/>
              <w:adjustRightInd w:val="0"/>
              <w:jc w:val="both"/>
              <w:rPr>
                <w:rFonts w:asciiTheme="minorHAnsi" w:hAnsiTheme="minorHAnsi"/>
                <w:sz w:val="24"/>
                <w:szCs w:val="24"/>
              </w:rPr>
            </w:pPr>
            <w:r w:rsidRPr="00617FAC">
              <w:rPr>
                <w:rFonts w:asciiTheme="minorHAnsi" w:hAnsiTheme="minorHAnsi"/>
                <w:color w:val="000000"/>
                <w:sz w:val="24"/>
                <w:szCs w:val="24"/>
              </w:rPr>
              <w:t xml:space="preserve">- </w:t>
            </w:r>
            <w:r w:rsidR="00B25810" w:rsidRPr="00617FAC">
              <w:rPr>
                <w:rFonts w:asciiTheme="minorHAnsi" w:hAnsiTheme="minorHAnsi"/>
                <w:color w:val="000000"/>
                <w:sz w:val="24"/>
                <w:szCs w:val="24"/>
              </w:rPr>
              <w:t xml:space="preserve">Respecto del </w:t>
            </w:r>
            <w:r w:rsidRPr="00617FAC">
              <w:rPr>
                <w:rFonts w:asciiTheme="minorHAnsi" w:hAnsiTheme="minorHAnsi"/>
                <w:color w:val="000000"/>
                <w:sz w:val="24"/>
                <w:szCs w:val="24"/>
              </w:rPr>
              <w:t xml:space="preserve">Plano general del proyecto (digital), con todas sus etapas, y que identifique, además, cada uno de los edificios y/o viviendas, estacionamientos, locales comerciales, áreas verdes, con identificación de la superficie predial, modalidad de abastecimiento de agua potable y servicio de alcantarillado, superficie total construida, superficie correspondiente a equipamiento, número de estacionamiento, y punto de descarga de los colectores de aguas lluvias y servidas. </w:t>
            </w:r>
          </w:p>
          <w:p w14:paraId="7321CDE0"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Se hace presente que el proyecto en ejecución no considera edificaciones de ningún tipo, como las descritas en el requerimiento. </w:t>
            </w:r>
          </w:p>
          <w:p w14:paraId="72E41211" w14:textId="77777777" w:rsidR="00B25810" w:rsidRPr="00617FAC" w:rsidRDefault="00B25810" w:rsidP="002B4AE0">
            <w:pPr>
              <w:autoSpaceDE w:val="0"/>
              <w:autoSpaceDN w:val="0"/>
              <w:adjustRightInd w:val="0"/>
              <w:jc w:val="both"/>
              <w:rPr>
                <w:rFonts w:asciiTheme="minorHAnsi" w:eastAsiaTheme="minorHAnsi" w:hAnsiTheme="minorHAnsi"/>
                <w:color w:val="000000"/>
                <w:sz w:val="24"/>
                <w:szCs w:val="24"/>
                <w:lang w:val="es-CL" w:eastAsia="en-US"/>
              </w:rPr>
            </w:pPr>
            <w:r w:rsidRPr="00617FAC">
              <w:rPr>
                <w:rFonts w:asciiTheme="minorHAnsi" w:eastAsiaTheme="minorHAnsi" w:hAnsiTheme="minorHAnsi"/>
                <w:color w:val="000000"/>
                <w:sz w:val="24"/>
                <w:szCs w:val="24"/>
                <w:lang w:val="es-CL" w:eastAsia="en-US"/>
              </w:rPr>
              <w:t xml:space="preserve">A continuación, se muestra imagen que grafica el proyecto aprobado en el Lote C, correspondiente al loteo y obras de urbanización, la que se acompaña en formato digital en el Anexo 1, carpeta N° 2 “Lote C”. </w:t>
            </w:r>
          </w:p>
          <w:p w14:paraId="32961495"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Se hace presente que a la fecha no existe aprobación para viviendas ni edificios a nombre de nuestra representada, dado que no hay actualmente por parte de esta última una definición comercial al respecto. Sólo existe una solicitud sobre el Lote C15 presentada por la sociedad Aconcagua Sur S.A., que fue rechazada por la DOM y sobre la cuál la Seremi Minvu acogió un recurso jerárquico. Sin perjuicio de ello, dicho permiso a la fecha no ha sido emitido por la DOM. </w:t>
            </w:r>
          </w:p>
          <w:p w14:paraId="42A05C17" w14:textId="77777777" w:rsidR="006B566A" w:rsidRDefault="006B566A" w:rsidP="002B4AE0">
            <w:pPr>
              <w:autoSpaceDE w:val="0"/>
              <w:autoSpaceDN w:val="0"/>
              <w:adjustRightInd w:val="0"/>
              <w:jc w:val="both"/>
              <w:rPr>
                <w:rFonts w:asciiTheme="minorHAnsi" w:hAnsiTheme="minorHAnsi"/>
                <w:color w:val="000000"/>
                <w:sz w:val="24"/>
                <w:szCs w:val="24"/>
              </w:rPr>
            </w:pPr>
          </w:p>
          <w:p w14:paraId="1CF9AE88"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Cabe indicar que sobre este u otros lotes que nuestra representada o sus empresas relacionadas obtengan permisos de edificación, los respectivos proyectos se someterán el correspondiente proyecto al Sistema de Evaluación de Impacto Ambiental, en la medida en que se enmarquen en las tipologías establecidas en la Ley N° 19.300 y su reglamento. </w:t>
            </w:r>
          </w:p>
          <w:p w14:paraId="31A95885" w14:textId="77777777" w:rsidR="006B566A" w:rsidRDefault="006B566A" w:rsidP="002B4AE0">
            <w:pPr>
              <w:autoSpaceDE w:val="0"/>
              <w:autoSpaceDN w:val="0"/>
              <w:adjustRightInd w:val="0"/>
              <w:jc w:val="both"/>
              <w:rPr>
                <w:rFonts w:asciiTheme="minorHAnsi" w:eastAsiaTheme="minorHAnsi" w:hAnsiTheme="minorHAnsi"/>
                <w:color w:val="000000"/>
                <w:sz w:val="24"/>
                <w:szCs w:val="24"/>
                <w:lang w:val="es-CL" w:eastAsia="en-US"/>
              </w:rPr>
            </w:pPr>
          </w:p>
          <w:p w14:paraId="48B5BA3C"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eastAsiaTheme="minorHAnsi" w:hAnsiTheme="minorHAnsi"/>
                <w:color w:val="000000"/>
                <w:sz w:val="24"/>
                <w:szCs w:val="24"/>
                <w:lang w:val="es-CL" w:eastAsia="en-US"/>
              </w:rPr>
              <w:t>Lo anterior es sin perjuicio de la eventual venta de lotes sin edificaciones a terceros no relacionados, en cuyo caso cada futuro titular deberá analizar la procedencia de someter un eventual desarrollo a evaluación ambiental</w:t>
            </w:r>
          </w:p>
          <w:p w14:paraId="7EB67A6B"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398346EB"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7C447C82" w14:textId="77777777" w:rsidR="00504B27"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 Respecto de la </w:t>
            </w:r>
            <w:r w:rsidR="00504B27" w:rsidRPr="00617FAC">
              <w:rPr>
                <w:rFonts w:asciiTheme="minorHAnsi" w:hAnsiTheme="minorHAnsi"/>
                <w:color w:val="000000"/>
                <w:sz w:val="24"/>
                <w:szCs w:val="24"/>
              </w:rPr>
              <w:t xml:space="preserve">Copia de los permisos de edificación otorgado por la DOM de Puerto Montt, certificado de las factibilidades de agua potable y alcantarillado, y certificado de informaciones previas </w:t>
            </w:r>
          </w:p>
          <w:p w14:paraId="6A6990F1"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6EEA685B" w14:textId="77777777" w:rsidR="004B545B" w:rsidRPr="00617FAC" w:rsidRDefault="004B545B"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Como se ha indicado, Inmobiliaria Alto Volcanes SpA, en su calidad de macroloteadora y urbanizadora, actualmente se encuentra ejecutando únicamente las obras de urbanización del Proyecto y en negociaciones para la venta de lotes netos, no existiendo por su parte una definición comercial sobre las eventuales acciones o desarrollos que se efectuarán en los lotes originados en el </w:t>
            </w:r>
            <w:r w:rsidRPr="00617FAC">
              <w:rPr>
                <w:rFonts w:asciiTheme="minorHAnsi" w:hAnsiTheme="minorHAnsi"/>
                <w:color w:val="000000"/>
                <w:sz w:val="24"/>
                <w:szCs w:val="24"/>
              </w:rPr>
              <w:lastRenderedPageBreak/>
              <w:t xml:space="preserve">referido permiso de loteo. En esa línea, a la fecha no se cuenta con permisos de edificación para viviendas de ningún tipo. </w:t>
            </w:r>
          </w:p>
          <w:p w14:paraId="31B26019" w14:textId="77777777" w:rsidR="004B545B" w:rsidRPr="00617FAC" w:rsidRDefault="004B545B"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Sólo existe una solicitud sobre el Lote C15, que fue rechazada por la DOM y sobre la cuál la Seremi Minvu acogió un recurso jerárquico. Al respecto, la DOM hasta la fecha no ha emitido un permiso de edificación. </w:t>
            </w:r>
          </w:p>
          <w:p w14:paraId="231D6E6F" w14:textId="77777777" w:rsidR="004B545B" w:rsidRPr="00617FAC" w:rsidRDefault="004B545B" w:rsidP="002B4AE0">
            <w:pPr>
              <w:autoSpaceDE w:val="0"/>
              <w:autoSpaceDN w:val="0"/>
              <w:adjustRightInd w:val="0"/>
              <w:jc w:val="both"/>
              <w:rPr>
                <w:rFonts w:asciiTheme="minorHAnsi" w:hAnsiTheme="minorHAnsi"/>
                <w:color w:val="000000"/>
                <w:sz w:val="24"/>
                <w:szCs w:val="24"/>
              </w:rPr>
            </w:pPr>
            <w:r w:rsidRPr="00617FAC">
              <w:rPr>
                <w:rFonts w:asciiTheme="minorHAnsi" w:eastAsiaTheme="minorHAnsi" w:hAnsiTheme="minorHAnsi"/>
                <w:color w:val="000000"/>
                <w:sz w:val="24"/>
                <w:szCs w:val="24"/>
                <w:lang w:val="es-CL" w:eastAsia="en-US"/>
              </w:rPr>
              <w:t>En el Anexo 1, carpeta N° 2 “Lote C”, se incluye un CIP del Lote C.</w:t>
            </w:r>
          </w:p>
          <w:p w14:paraId="3B225983" w14:textId="77777777" w:rsidR="00B25810" w:rsidRPr="00617FAC" w:rsidRDefault="00B25810" w:rsidP="002B4AE0">
            <w:pPr>
              <w:autoSpaceDE w:val="0"/>
              <w:autoSpaceDN w:val="0"/>
              <w:adjustRightInd w:val="0"/>
              <w:jc w:val="both"/>
              <w:rPr>
                <w:rFonts w:asciiTheme="minorHAnsi" w:hAnsiTheme="minorHAnsi"/>
                <w:color w:val="000000"/>
                <w:sz w:val="24"/>
                <w:szCs w:val="24"/>
              </w:rPr>
            </w:pPr>
          </w:p>
          <w:p w14:paraId="2FD0D17B" w14:textId="77777777" w:rsidR="004B545B" w:rsidRPr="00617FAC" w:rsidRDefault="004B545B"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 Copia de título de dominio del terreno donde se ejecutará el proyecto inmobiliario y resoluciones de la DGA por atraviesos y/o modificaciones de cauce en el sector, particularmente las que dicen relación con el humedal </w:t>
            </w:r>
          </w:p>
          <w:p w14:paraId="79011BD2" w14:textId="77777777" w:rsidR="004B545B" w:rsidRPr="00617FAC" w:rsidRDefault="004B545B" w:rsidP="002B4AE0">
            <w:pPr>
              <w:autoSpaceDE w:val="0"/>
              <w:autoSpaceDN w:val="0"/>
              <w:adjustRightInd w:val="0"/>
              <w:jc w:val="both"/>
              <w:rPr>
                <w:rFonts w:asciiTheme="minorHAnsi" w:hAnsiTheme="minorHAnsi"/>
                <w:color w:val="000000"/>
                <w:sz w:val="24"/>
                <w:szCs w:val="24"/>
              </w:rPr>
            </w:pPr>
          </w:p>
          <w:p w14:paraId="3A9533B6"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El actual propietario del Lote C es la Compañía de Seguros de Vida Consorcio Nacional de Seguros S.A., según consta de la copia de inscripción de dominio que se acompaña a esta presentación. Compañía de Seguros de Vida Consorcio Nacional de Seguros S.A., adquirió el inmueble de parte de nuestra representada en el contexto de una operación de financiamiento comúnmente denominada “</w:t>
            </w:r>
            <w:r w:rsidRPr="00617FAC">
              <w:rPr>
                <w:rFonts w:asciiTheme="minorHAnsi" w:hAnsiTheme="minorHAnsi"/>
                <w:i/>
                <w:iCs/>
                <w:color w:val="000000"/>
                <w:sz w:val="24"/>
                <w:szCs w:val="24"/>
              </w:rPr>
              <w:t>leaseback</w:t>
            </w:r>
            <w:r w:rsidRPr="00617FAC">
              <w:rPr>
                <w:rFonts w:asciiTheme="minorHAnsi" w:hAnsiTheme="minorHAnsi"/>
                <w:color w:val="000000"/>
                <w:sz w:val="24"/>
                <w:szCs w:val="24"/>
              </w:rPr>
              <w:t xml:space="preserve">”, por lo que a la fecha nuestra representada es titular de una opción de compra, que le permitirá ir adquiriendo los lotes resultantes del Permiso de Loteo, a medida que avance el desarrollo del proyecto, con el objeto de enajenarlos a distintos operadores para el desarrollo de sus propios proyectos inmobiliarios. </w:t>
            </w:r>
          </w:p>
          <w:p w14:paraId="08EDA0AA" w14:textId="77777777" w:rsidR="004B545B" w:rsidRPr="00617FAC" w:rsidRDefault="004B545B" w:rsidP="002B4AE0">
            <w:pPr>
              <w:autoSpaceDE w:val="0"/>
              <w:autoSpaceDN w:val="0"/>
              <w:adjustRightInd w:val="0"/>
              <w:jc w:val="both"/>
              <w:rPr>
                <w:rFonts w:asciiTheme="minorHAnsi" w:hAnsiTheme="minorHAnsi"/>
                <w:color w:val="000000"/>
                <w:sz w:val="24"/>
                <w:szCs w:val="24"/>
              </w:rPr>
            </w:pPr>
          </w:p>
          <w:p w14:paraId="1F39618B"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En el mismo Anexo 2 se adjuntan las siguientes resoluciones de la DGA, que aprueban los atraviesos y/o modificaciones necesarias para la ejecución del proyecto de urbanización: </w:t>
            </w:r>
          </w:p>
          <w:p w14:paraId="775FC56B" w14:textId="77777777" w:rsidR="004B545B" w:rsidRPr="00617FAC" w:rsidRDefault="004B545B" w:rsidP="002B4AE0">
            <w:pPr>
              <w:autoSpaceDE w:val="0"/>
              <w:autoSpaceDN w:val="0"/>
              <w:adjustRightInd w:val="0"/>
              <w:jc w:val="both"/>
              <w:rPr>
                <w:rFonts w:asciiTheme="minorHAnsi" w:hAnsiTheme="minorHAnsi"/>
                <w:color w:val="000000"/>
                <w:sz w:val="24"/>
                <w:szCs w:val="24"/>
              </w:rPr>
            </w:pPr>
          </w:p>
          <w:p w14:paraId="3025955B" w14:textId="77777777" w:rsidR="00B25810" w:rsidRPr="00617FAC" w:rsidRDefault="00B25810" w:rsidP="002B4AE0">
            <w:pPr>
              <w:autoSpaceDE w:val="0"/>
              <w:autoSpaceDN w:val="0"/>
              <w:adjustRightInd w:val="0"/>
              <w:spacing w:after="28"/>
              <w:jc w:val="both"/>
              <w:rPr>
                <w:rFonts w:asciiTheme="minorHAnsi" w:hAnsiTheme="minorHAnsi"/>
                <w:color w:val="000000"/>
                <w:sz w:val="24"/>
                <w:szCs w:val="24"/>
              </w:rPr>
            </w:pPr>
            <w:r w:rsidRPr="00617FAC">
              <w:rPr>
                <w:rFonts w:asciiTheme="minorHAnsi" w:hAnsiTheme="minorHAnsi"/>
                <w:color w:val="000000"/>
                <w:sz w:val="24"/>
                <w:szCs w:val="24"/>
              </w:rPr>
              <w:t xml:space="preserve">i. Resolución Exenta N° 48, de 26 de febrero de 2021, que aprueba proyecto de modificación de cauce natural sobre Estero La Paloma, aprobando específicamente, las obras de descarga de aguas lluvias y obras complementarias de regularización y sustitución comprendidas en el circulo hidráulico del cauce. </w:t>
            </w:r>
          </w:p>
          <w:p w14:paraId="2CDF84B9" w14:textId="77777777" w:rsidR="00B25810" w:rsidRPr="00617FAC" w:rsidRDefault="00B25810" w:rsidP="002B4AE0">
            <w:pPr>
              <w:autoSpaceDE w:val="0"/>
              <w:autoSpaceDN w:val="0"/>
              <w:adjustRightInd w:val="0"/>
              <w:spacing w:after="28"/>
              <w:jc w:val="both"/>
              <w:rPr>
                <w:rFonts w:asciiTheme="minorHAnsi" w:hAnsiTheme="minorHAnsi"/>
                <w:color w:val="000000"/>
                <w:sz w:val="24"/>
                <w:szCs w:val="24"/>
              </w:rPr>
            </w:pPr>
            <w:r w:rsidRPr="00617FAC">
              <w:rPr>
                <w:rFonts w:asciiTheme="minorHAnsi" w:hAnsiTheme="minorHAnsi"/>
                <w:color w:val="000000"/>
                <w:sz w:val="24"/>
                <w:szCs w:val="24"/>
              </w:rPr>
              <w:t xml:space="preserve">ii. Resolución Exenta N° 47, de 26 de febrero de 2021, que aprueba proyecto de modificación de cauce natural sobre Estero La Paloma, aprobando específicamente la obra de atravieso de cauce. </w:t>
            </w:r>
          </w:p>
          <w:p w14:paraId="15F37DAF" w14:textId="77777777" w:rsidR="00B25810" w:rsidRPr="00617FAC" w:rsidRDefault="00B25810"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iii. Resolución Exenta N° 174, de 19 de abril de 2021, que aprueba proyecto de modificación de cauce natural sobre las aguas superficiales y corrientes de Estero Sin Nombre, específicamente la obra de atravieso sobre cauce con motivo de habilitación de calle Bosque Sur. </w:t>
            </w:r>
          </w:p>
          <w:p w14:paraId="39295933" w14:textId="77777777" w:rsidR="004B545B" w:rsidRPr="00617FAC" w:rsidRDefault="004B545B" w:rsidP="002B4AE0">
            <w:pPr>
              <w:autoSpaceDE w:val="0"/>
              <w:autoSpaceDN w:val="0"/>
              <w:adjustRightInd w:val="0"/>
              <w:spacing w:after="27"/>
              <w:jc w:val="both"/>
              <w:rPr>
                <w:rFonts w:asciiTheme="minorHAnsi" w:hAnsiTheme="minorHAnsi"/>
                <w:color w:val="000000"/>
                <w:sz w:val="24"/>
                <w:szCs w:val="24"/>
              </w:rPr>
            </w:pPr>
            <w:r w:rsidRPr="00617FAC">
              <w:rPr>
                <w:rFonts w:asciiTheme="minorHAnsi" w:hAnsiTheme="minorHAnsi"/>
                <w:color w:val="000000"/>
                <w:sz w:val="24"/>
                <w:szCs w:val="24"/>
              </w:rPr>
              <w:t xml:space="preserve">iv. Resolución Exenta N° 175, de 19 de abril de 2021, que aprueba proyecto de modificación de cauce natural sobre las aguas superficiales y corrientes de Estero Sin Nombre, específicamente la obra de atravieso sobre el estero y una descarga de aguas lluvias provenientes de colector urbano. </w:t>
            </w:r>
          </w:p>
          <w:p w14:paraId="024FBCF8" w14:textId="77777777" w:rsidR="004B545B" w:rsidRPr="00617FAC" w:rsidRDefault="004B545B" w:rsidP="002B4AE0">
            <w:pPr>
              <w:autoSpaceDE w:val="0"/>
              <w:autoSpaceDN w:val="0"/>
              <w:adjustRightInd w:val="0"/>
              <w:spacing w:after="27"/>
              <w:jc w:val="both"/>
              <w:rPr>
                <w:rFonts w:asciiTheme="minorHAnsi" w:hAnsiTheme="minorHAnsi"/>
                <w:color w:val="000000"/>
                <w:sz w:val="24"/>
                <w:szCs w:val="24"/>
              </w:rPr>
            </w:pPr>
            <w:r w:rsidRPr="00617FAC">
              <w:rPr>
                <w:rFonts w:asciiTheme="minorHAnsi" w:hAnsiTheme="minorHAnsi"/>
                <w:color w:val="000000"/>
                <w:sz w:val="24"/>
                <w:szCs w:val="24"/>
              </w:rPr>
              <w:t xml:space="preserve">v. Resolución Exenta N° 184, de 23 de abril de 2021, que aprueba proyecto de modificación de cauce natural sobre las aguas superficiales y corrientes de Estero Sin Nombre, específicamente la obra de atravieso sobre el cauce para habilitación de futura calle denominada Avenida El Bosque. </w:t>
            </w:r>
          </w:p>
          <w:p w14:paraId="4811157D" w14:textId="77777777" w:rsidR="004B545B" w:rsidRPr="00617FAC" w:rsidRDefault="004B545B"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t xml:space="preserve">vi. Resolución Exenta N° 185 de 23 de abril de 2021, que aprueba proyecto de modificación de cauce natural sobre las aguas superficiales y corrientes de Estero Sin Nombre, específicamente tres atraviesos sobre el cauce y una descarga de aguas lluvias provenientes de un colector urbano, todo para la habilitación de una futura calle denominada en el proyecto como calle C. </w:t>
            </w:r>
          </w:p>
          <w:p w14:paraId="52723A5F" w14:textId="77777777" w:rsidR="004B545B" w:rsidRPr="00617FAC" w:rsidRDefault="004B545B" w:rsidP="002B4AE0">
            <w:pPr>
              <w:autoSpaceDE w:val="0"/>
              <w:autoSpaceDN w:val="0"/>
              <w:adjustRightInd w:val="0"/>
              <w:jc w:val="both"/>
              <w:rPr>
                <w:rFonts w:asciiTheme="minorHAnsi" w:hAnsiTheme="minorHAnsi"/>
                <w:color w:val="000000"/>
                <w:sz w:val="24"/>
                <w:szCs w:val="24"/>
                <w:lang w:val="es-CL"/>
              </w:rPr>
            </w:pPr>
          </w:p>
          <w:p w14:paraId="033636D1" w14:textId="77777777" w:rsidR="004B545B" w:rsidRPr="00617FAC" w:rsidRDefault="004B545B" w:rsidP="002B4AE0">
            <w:pPr>
              <w:autoSpaceDE w:val="0"/>
              <w:autoSpaceDN w:val="0"/>
              <w:adjustRightInd w:val="0"/>
              <w:jc w:val="both"/>
              <w:rPr>
                <w:rFonts w:asciiTheme="minorHAnsi" w:hAnsiTheme="minorHAnsi"/>
                <w:color w:val="000000"/>
                <w:sz w:val="24"/>
                <w:szCs w:val="24"/>
              </w:rPr>
            </w:pPr>
            <w:r w:rsidRPr="00617FAC">
              <w:rPr>
                <w:rFonts w:asciiTheme="minorHAnsi" w:hAnsiTheme="minorHAnsi"/>
                <w:color w:val="000000"/>
                <w:sz w:val="24"/>
                <w:szCs w:val="24"/>
              </w:rPr>
              <w:lastRenderedPageBreak/>
              <w:t xml:space="preserve">Respecto a la eventual existencia de un humedal en los terrenos que se ejecutando el proyecto, se informa que previo al inicio de obras se realizó una revisión exhaustiva del Inventario Nacional de Humedales para determinar la existencia de eventuales zonas reconocidas como humedales cercanos al proyecto. </w:t>
            </w:r>
          </w:p>
          <w:p w14:paraId="51E19D68" w14:textId="77777777" w:rsidR="004B545B" w:rsidRPr="00617FAC" w:rsidRDefault="004B545B" w:rsidP="002B4AE0">
            <w:pPr>
              <w:autoSpaceDE w:val="0"/>
              <w:autoSpaceDN w:val="0"/>
              <w:adjustRightInd w:val="0"/>
              <w:jc w:val="both"/>
              <w:rPr>
                <w:rFonts w:asciiTheme="minorHAnsi" w:eastAsiaTheme="minorHAnsi" w:hAnsiTheme="minorHAnsi"/>
                <w:color w:val="000000"/>
                <w:sz w:val="24"/>
                <w:szCs w:val="24"/>
                <w:lang w:val="es-CL" w:eastAsia="en-US"/>
              </w:rPr>
            </w:pPr>
          </w:p>
          <w:p w14:paraId="57608270" w14:textId="77777777" w:rsidR="00B25810" w:rsidRPr="00617FAC" w:rsidRDefault="004B545B" w:rsidP="002B4AE0">
            <w:pPr>
              <w:autoSpaceDE w:val="0"/>
              <w:autoSpaceDN w:val="0"/>
              <w:adjustRightInd w:val="0"/>
              <w:jc w:val="both"/>
              <w:rPr>
                <w:rFonts w:asciiTheme="minorHAnsi" w:eastAsiaTheme="minorHAnsi" w:hAnsiTheme="minorHAnsi"/>
                <w:color w:val="000000"/>
                <w:sz w:val="24"/>
                <w:szCs w:val="24"/>
                <w:lang w:val="es-CL" w:eastAsia="en-US"/>
              </w:rPr>
            </w:pPr>
            <w:r w:rsidRPr="00617FAC">
              <w:rPr>
                <w:rFonts w:asciiTheme="minorHAnsi" w:eastAsiaTheme="minorHAnsi" w:hAnsiTheme="minorHAnsi"/>
                <w:color w:val="000000"/>
                <w:sz w:val="24"/>
                <w:szCs w:val="24"/>
                <w:lang w:val="es-CL" w:eastAsia="en-US"/>
              </w:rPr>
              <w:t>Del análisis territorial, fue posible concluir que en el área del proyecto no existen zonas protegidas o humedales reconocidos en el Inventario Nacional de Humedales que se intercepten total o parcialmente con su ubicación, así como tampoco en las cercanías. A</w:t>
            </w:r>
            <w:r w:rsidRPr="00617FAC">
              <w:rPr>
                <w:rFonts w:asciiTheme="minorHAnsi" w:hAnsiTheme="minorHAnsi"/>
                <w:sz w:val="24"/>
                <w:szCs w:val="24"/>
              </w:rPr>
              <w:t xml:space="preserve"> la fecha de la revisión del mencionado inventario, consta que no se han incluido humedales dentro o en las cercanías del Proyecto</w:t>
            </w:r>
          </w:p>
          <w:p w14:paraId="2C78E37F" w14:textId="77777777" w:rsidR="004B545B" w:rsidRPr="00617FAC" w:rsidRDefault="004B545B" w:rsidP="002B4AE0">
            <w:pPr>
              <w:autoSpaceDE w:val="0"/>
              <w:autoSpaceDN w:val="0"/>
              <w:adjustRightInd w:val="0"/>
              <w:jc w:val="both"/>
              <w:rPr>
                <w:rFonts w:asciiTheme="minorHAnsi" w:hAnsiTheme="minorHAnsi"/>
                <w:color w:val="000000"/>
                <w:sz w:val="24"/>
                <w:szCs w:val="24"/>
                <w:lang w:val="es-CL"/>
              </w:rPr>
            </w:pPr>
          </w:p>
          <w:p w14:paraId="34BC4CB0" w14:textId="77777777" w:rsidR="00504B27" w:rsidRPr="00617FAC" w:rsidRDefault="00504B27" w:rsidP="002B4AE0">
            <w:pPr>
              <w:autoSpaceDE w:val="0"/>
              <w:autoSpaceDN w:val="0"/>
              <w:adjustRightInd w:val="0"/>
              <w:jc w:val="both"/>
              <w:rPr>
                <w:rFonts w:asciiTheme="minorHAnsi" w:hAnsiTheme="minorHAnsi"/>
                <w:color w:val="000000"/>
                <w:sz w:val="24"/>
                <w:szCs w:val="24"/>
              </w:rPr>
            </w:pPr>
          </w:p>
          <w:p w14:paraId="36D6D5B4" w14:textId="77777777" w:rsidR="002B4AE0" w:rsidRDefault="004B545B" w:rsidP="002B4AE0">
            <w:pPr>
              <w:autoSpaceDE w:val="0"/>
              <w:autoSpaceDN w:val="0"/>
              <w:adjustRightInd w:val="0"/>
              <w:jc w:val="both"/>
              <w:rPr>
                <w:rFonts w:asciiTheme="minorHAnsi" w:hAnsiTheme="minorHAnsi" w:cs="Calibri"/>
                <w:sz w:val="24"/>
                <w:szCs w:val="24"/>
              </w:rPr>
            </w:pPr>
            <w:r w:rsidRPr="00617FAC">
              <w:rPr>
                <w:rFonts w:asciiTheme="minorHAnsi" w:hAnsiTheme="minorHAnsi"/>
                <w:color w:val="000000"/>
                <w:sz w:val="24"/>
                <w:szCs w:val="24"/>
              </w:rPr>
              <w:t>2</w:t>
            </w:r>
            <w:r w:rsidRPr="002B4AE0">
              <w:rPr>
                <w:rFonts w:asciiTheme="minorHAnsi" w:hAnsiTheme="minorHAnsi"/>
                <w:b/>
                <w:bCs/>
                <w:color w:val="000000"/>
                <w:sz w:val="24"/>
                <w:szCs w:val="24"/>
              </w:rPr>
              <w:t xml:space="preserve">.- Sobre lo indicado en Oficio </w:t>
            </w:r>
            <w:r w:rsidRPr="002B4AE0">
              <w:rPr>
                <w:rFonts w:asciiTheme="minorHAnsi" w:hAnsiTheme="minorHAnsi" w:cs="Calibri"/>
                <w:b/>
                <w:bCs/>
                <w:sz w:val="24"/>
                <w:szCs w:val="24"/>
              </w:rPr>
              <w:t>N°35/2021</w:t>
            </w:r>
            <w:r w:rsidR="004A4D46">
              <w:rPr>
                <w:rFonts w:asciiTheme="minorHAnsi" w:hAnsiTheme="minorHAnsi" w:cs="Calibri"/>
                <w:b/>
                <w:bCs/>
                <w:sz w:val="24"/>
                <w:szCs w:val="24"/>
              </w:rPr>
              <w:t xml:space="preserve"> (anexo 3)</w:t>
            </w:r>
          </w:p>
          <w:p w14:paraId="6AD12518" w14:textId="77777777" w:rsidR="004B545B" w:rsidRDefault="002B4AE0" w:rsidP="002B4AE0">
            <w:pPr>
              <w:autoSpaceDE w:val="0"/>
              <w:autoSpaceDN w:val="0"/>
              <w:adjustRightInd w:val="0"/>
              <w:jc w:val="both"/>
              <w:rPr>
                <w:rFonts w:asciiTheme="minorHAnsi" w:hAnsiTheme="minorHAnsi" w:cs="Calibri"/>
                <w:sz w:val="24"/>
                <w:szCs w:val="24"/>
              </w:rPr>
            </w:pPr>
            <w:r>
              <w:rPr>
                <w:rFonts w:asciiTheme="minorHAnsi" w:hAnsiTheme="minorHAnsi" w:cs="Calibri"/>
                <w:sz w:val="24"/>
                <w:szCs w:val="24"/>
              </w:rPr>
              <w:t>M</w:t>
            </w:r>
            <w:r w:rsidR="004B545B" w:rsidRPr="00617FAC">
              <w:rPr>
                <w:rFonts w:asciiTheme="minorHAnsi" w:hAnsiTheme="minorHAnsi" w:cs="Calibri"/>
                <w:sz w:val="24"/>
                <w:szCs w:val="24"/>
              </w:rPr>
              <w:t xml:space="preserve">ediante el cual CONAF, informa sobre corta de bosque nativo. En ella se indica que con fecha 4  de marzo de 2021, se efectuó una fiscalización al </w:t>
            </w:r>
            <w:r w:rsidR="00F100A0" w:rsidRPr="00617FAC">
              <w:rPr>
                <w:rFonts w:asciiTheme="minorHAnsi" w:hAnsiTheme="minorHAnsi" w:cs="Calibri"/>
                <w:sz w:val="24"/>
                <w:szCs w:val="24"/>
              </w:rPr>
              <w:t>lugar</w:t>
            </w:r>
            <w:r w:rsidR="004B545B" w:rsidRPr="00617FAC">
              <w:rPr>
                <w:rFonts w:asciiTheme="minorHAnsi" w:hAnsiTheme="minorHAnsi" w:cs="Calibri"/>
                <w:sz w:val="24"/>
                <w:szCs w:val="24"/>
              </w:rPr>
              <w:t xml:space="preserve">, </w:t>
            </w:r>
            <w:r w:rsidR="00F100A0" w:rsidRPr="00617FAC">
              <w:rPr>
                <w:rFonts w:asciiTheme="minorHAnsi" w:hAnsiTheme="minorHAnsi" w:cs="Calibri"/>
                <w:sz w:val="24"/>
                <w:szCs w:val="24"/>
              </w:rPr>
              <w:t>constatándose</w:t>
            </w:r>
            <w:r w:rsidR="004B545B" w:rsidRPr="00617FAC">
              <w:rPr>
                <w:rFonts w:asciiTheme="minorHAnsi" w:hAnsiTheme="minorHAnsi" w:cs="Calibri"/>
                <w:sz w:val="24"/>
                <w:szCs w:val="24"/>
              </w:rPr>
              <w:t xml:space="preserve"> la cor</w:t>
            </w:r>
            <w:r w:rsidR="00F100A0" w:rsidRPr="00617FAC">
              <w:rPr>
                <w:rFonts w:asciiTheme="minorHAnsi" w:hAnsiTheme="minorHAnsi" w:cs="Calibri"/>
                <w:sz w:val="24"/>
                <w:szCs w:val="24"/>
              </w:rPr>
              <w:t>t</w:t>
            </w:r>
            <w:r w:rsidR="004B545B" w:rsidRPr="00617FAC">
              <w:rPr>
                <w:rFonts w:asciiTheme="minorHAnsi" w:hAnsiTheme="minorHAnsi" w:cs="Calibri"/>
                <w:sz w:val="24"/>
                <w:szCs w:val="24"/>
              </w:rPr>
              <w:t xml:space="preserve">a de bosque </w:t>
            </w:r>
            <w:r w:rsidR="00F100A0" w:rsidRPr="00617FAC">
              <w:rPr>
                <w:rFonts w:asciiTheme="minorHAnsi" w:hAnsiTheme="minorHAnsi" w:cs="Calibri"/>
                <w:sz w:val="24"/>
                <w:szCs w:val="24"/>
              </w:rPr>
              <w:t>nativo</w:t>
            </w:r>
            <w:r w:rsidR="004B545B" w:rsidRPr="00617FAC">
              <w:rPr>
                <w:rFonts w:asciiTheme="minorHAnsi" w:hAnsiTheme="minorHAnsi" w:cs="Calibri"/>
                <w:sz w:val="24"/>
                <w:szCs w:val="24"/>
              </w:rPr>
              <w:t xml:space="preserve"> son contar con plan de</w:t>
            </w:r>
            <w:r w:rsidR="00F100A0" w:rsidRPr="00617FAC">
              <w:rPr>
                <w:rFonts w:asciiTheme="minorHAnsi" w:hAnsiTheme="minorHAnsi" w:cs="Calibri"/>
                <w:sz w:val="24"/>
                <w:szCs w:val="24"/>
              </w:rPr>
              <w:t xml:space="preserve"> </w:t>
            </w:r>
            <w:r w:rsidR="004B545B" w:rsidRPr="00617FAC">
              <w:rPr>
                <w:rFonts w:asciiTheme="minorHAnsi" w:hAnsiTheme="minorHAnsi" w:cs="Calibri"/>
                <w:sz w:val="24"/>
                <w:szCs w:val="24"/>
              </w:rPr>
              <w:t>mane</w:t>
            </w:r>
            <w:r w:rsidR="00F100A0" w:rsidRPr="00617FAC">
              <w:rPr>
                <w:rFonts w:asciiTheme="minorHAnsi" w:hAnsiTheme="minorHAnsi" w:cs="Calibri"/>
                <w:sz w:val="24"/>
                <w:szCs w:val="24"/>
              </w:rPr>
              <w:t>jo</w:t>
            </w:r>
            <w:r w:rsidR="004B545B" w:rsidRPr="00617FAC">
              <w:rPr>
                <w:rFonts w:asciiTheme="minorHAnsi" w:hAnsiTheme="minorHAnsi" w:cs="Calibri"/>
                <w:sz w:val="24"/>
                <w:szCs w:val="24"/>
              </w:rPr>
              <w:t xml:space="preserve"> y decepado de alerce, por lo que se </w:t>
            </w:r>
            <w:r w:rsidR="00F100A0" w:rsidRPr="00617FAC">
              <w:rPr>
                <w:rFonts w:asciiTheme="minorHAnsi" w:hAnsiTheme="minorHAnsi" w:cs="Calibri"/>
                <w:sz w:val="24"/>
                <w:szCs w:val="24"/>
              </w:rPr>
              <w:t>presentó</w:t>
            </w:r>
            <w:r w:rsidR="004B545B" w:rsidRPr="00617FAC">
              <w:rPr>
                <w:rFonts w:asciiTheme="minorHAnsi" w:hAnsiTheme="minorHAnsi" w:cs="Calibri"/>
                <w:sz w:val="24"/>
                <w:szCs w:val="24"/>
              </w:rPr>
              <w:t xml:space="preserve"> una denuncia al 1° Juzgado de </w:t>
            </w:r>
            <w:r w:rsidR="00F100A0" w:rsidRPr="00617FAC">
              <w:rPr>
                <w:rFonts w:asciiTheme="minorHAnsi" w:hAnsiTheme="minorHAnsi" w:cs="Calibri"/>
                <w:sz w:val="24"/>
                <w:szCs w:val="24"/>
              </w:rPr>
              <w:t>Policía</w:t>
            </w:r>
            <w:r w:rsidR="004B545B" w:rsidRPr="00617FAC">
              <w:rPr>
                <w:rFonts w:asciiTheme="minorHAnsi" w:hAnsiTheme="minorHAnsi" w:cs="Calibri"/>
                <w:sz w:val="24"/>
                <w:szCs w:val="24"/>
              </w:rPr>
              <w:t xml:space="preserve"> local de </w:t>
            </w:r>
            <w:r w:rsidR="00F100A0" w:rsidRPr="00617FAC">
              <w:rPr>
                <w:rFonts w:asciiTheme="minorHAnsi" w:hAnsiTheme="minorHAnsi" w:cs="Calibri"/>
                <w:sz w:val="24"/>
                <w:szCs w:val="24"/>
              </w:rPr>
              <w:t>Puerto</w:t>
            </w:r>
            <w:r w:rsidR="004B545B" w:rsidRPr="00617FAC">
              <w:rPr>
                <w:rFonts w:asciiTheme="minorHAnsi" w:hAnsiTheme="minorHAnsi" w:cs="Calibri"/>
                <w:sz w:val="24"/>
                <w:szCs w:val="24"/>
              </w:rPr>
              <w:t xml:space="preserve"> </w:t>
            </w:r>
            <w:r w:rsidR="00F100A0" w:rsidRPr="00617FAC">
              <w:rPr>
                <w:rFonts w:asciiTheme="minorHAnsi" w:hAnsiTheme="minorHAnsi" w:cs="Calibri"/>
                <w:sz w:val="24"/>
                <w:szCs w:val="24"/>
              </w:rPr>
              <w:t>Montt</w:t>
            </w:r>
            <w:r w:rsidR="004B545B" w:rsidRPr="00617FAC">
              <w:rPr>
                <w:rFonts w:asciiTheme="minorHAnsi" w:hAnsiTheme="minorHAnsi" w:cs="Calibri"/>
                <w:sz w:val="24"/>
                <w:szCs w:val="24"/>
              </w:rPr>
              <w:t xml:space="preserve">, </w:t>
            </w:r>
            <w:r w:rsidR="00F100A0" w:rsidRPr="00617FAC">
              <w:rPr>
                <w:rFonts w:asciiTheme="minorHAnsi" w:hAnsiTheme="minorHAnsi" w:cs="Calibri"/>
                <w:sz w:val="24"/>
                <w:szCs w:val="24"/>
              </w:rPr>
              <w:t>posteriormente, debido a la continuación de los trabajo en el área, se efectuaron nuevas visitas, producto de lo anterior, se presentara una nueva denuncia por otras cortas detectadas en dichas obras.</w:t>
            </w:r>
          </w:p>
          <w:p w14:paraId="7488E73A" w14:textId="77777777" w:rsidR="004B545B" w:rsidRPr="00617FAC" w:rsidRDefault="004B545B" w:rsidP="002B4AE0">
            <w:pPr>
              <w:autoSpaceDE w:val="0"/>
              <w:autoSpaceDN w:val="0"/>
              <w:adjustRightInd w:val="0"/>
              <w:jc w:val="both"/>
              <w:rPr>
                <w:rFonts w:asciiTheme="minorHAnsi" w:hAnsiTheme="minorHAnsi"/>
                <w:color w:val="000000"/>
                <w:sz w:val="24"/>
                <w:szCs w:val="24"/>
              </w:rPr>
            </w:pPr>
          </w:p>
          <w:p w14:paraId="431B9049" w14:textId="77777777" w:rsidR="002B4AE0" w:rsidRPr="002B4AE0" w:rsidRDefault="00F100A0" w:rsidP="002B4AE0">
            <w:pPr>
              <w:autoSpaceDE w:val="0"/>
              <w:autoSpaceDN w:val="0"/>
              <w:adjustRightInd w:val="0"/>
              <w:jc w:val="both"/>
              <w:rPr>
                <w:rFonts w:asciiTheme="minorHAnsi" w:hAnsiTheme="minorHAnsi"/>
                <w:b/>
                <w:bCs/>
                <w:color w:val="000000"/>
                <w:sz w:val="24"/>
                <w:szCs w:val="24"/>
              </w:rPr>
            </w:pPr>
            <w:r w:rsidRPr="002B4AE0">
              <w:rPr>
                <w:rFonts w:asciiTheme="minorHAnsi" w:hAnsiTheme="minorHAnsi"/>
                <w:b/>
                <w:bCs/>
                <w:color w:val="000000"/>
                <w:sz w:val="24"/>
                <w:szCs w:val="24"/>
              </w:rPr>
              <w:t>3.- Sobre la Resolución de la DGA, N°0006 del 29 de octubre de 2021</w:t>
            </w:r>
            <w:r w:rsidR="004A4D46">
              <w:rPr>
                <w:rFonts w:asciiTheme="minorHAnsi" w:hAnsiTheme="minorHAnsi"/>
                <w:b/>
                <w:bCs/>
                <w:color w:val="000000"/>
                <w:sz w:val="24"/>
                <w:szCs w:val="24"/>
              </w:rPr>
              <w:t xml:space="preserve"> (anexo 4)</w:t>
            </w:r>
          </w:p>
          <w:p w14:paraId="137B0FDF" w14:textId="77777777" w:rsidR="00F100A0" w:rsidRPr="00617FAC" w:rsidRDefault="002B4AE0" w:rsidP="002B4AE0">
            <w:pPr>
              <w:autoSpaceDE w:val="0"/>
              <w:autoSpaceDN w:val="0"/>
              <w:adjustRightInd w:val="0"/>
              <w:jc w:val="both"/>
              <w:rPr>
                <w:rFonts w:asciiTheme="minorHAnsi" w:hAnsiTheme="minorHAnsi"/>
                <w:color w:val="000000"/>
                <w:sz w:val="24"/>
                <w:szCs w:val="24"/>
              </w:rPr>
            </w:pPr>
            <w:r>
              <w:rPr>
                <w:rFonts w:asciiTheme="minorHAnsi" w:hAnsiTheme="minorHAnsi"/>
                <w:color w:val="000000"/>
                <w:sz w:val="24"/>
                <w:szCs w:val="24"/>
              </w:rPr>
              <w:t>Que</w:t>
            </w:r>
            <w:r w:rsidR="00F100A0" w:rsidRPr="00617FAC">
              <w:rPr>
                <w:rFonts w:asciiTheme="minorHAnsi" w:hAnsiTheme="minorHAnsi"/>
                <w:color w:val="000000"/>
                <w:sz w:val="24"/>
                <w:szCs w:val="24"/>
              </w:rPr>
              <w:t xml:space="preserve"> cierra expediente de fiscalización sin formulación de cargos, comuna de Puerto Montt, Provincia de Llanquihue, región de Los Lagos. En esta, se adjunta Resolución DGA N°000537 del 31 de agosto donde aplica una Multa de 30 UTM a beneficio fiscal por obras no autorizas en cauce y ordena presentar proyecto a inmobiliaria Aconcagua </w:t>
            </w:r>
            <w:r w:rsidR="000E653A" w:rsidRPr="00617FAC">
              <w:rPr>
                <w:rFonts w:asciiTheme="minorHAnsi" w:hAnsiTheme="minorHAnsi"/>
                <w:color w:val="000000"/>
                <w:sz w:val="24"/>
                <w:szCs w:val="24"/>
              </w:rPr>
              <w:t>S</w:t>
            </w:r>
            <w:r w:rsidR="00F100A0" w:rsidRPr="00617FAC">
              <w:rPr>
                <w:rFonts w:asciiTheme="minorHAnsi" w:hAnsiTheme="minorHAnsi"/>
                <w:color w:val="000000"/>
                <w:sz w:val="24"/>
                <w:szCs w:val="24"/>
              </w:rPr>
              <w:t xml:space="preserve">ur </w:t>
            </w:r>
            <w:r w:rsidR="000E653A" w:rsidRPr="00617FAC">
              <w:rPr>
                <w:rFonts w:asciiTheme="minorHAnsi" w:hAnsiTheme="minorHAnsi"/>
                <w:color w:val="000000"/>
                <w:sz w:val="24"/>
                <w:szCs w:val="24"/>
              </w:rPr>
              <w:t>S.A.</w:t>
            </w:r>
            <w:r w:rsidR="00F100A0" w:rsidRPr="00617FAC">
              <w:rPr>
                <w:rFonts w:asciiTheme="minorHAnsi" w:hAnsiTheme="minorHAnsi"/>
                <w:color w:val="000000"/>
                <w:sz w:val="24"/>
                <w:szCs w:val="24"/>
              </w:rPr>
              <w:t xml:space="preserve">, comuna de </w:t>
            </w:r>
            <w:r w:rsidR="000E653A" w:rsidRPr="00617FAC">
              <w:rPr>
                <w:rFonts w:asciiTheme="minorHAnsi" w:hAnsiTheme="minorHAnsi"/>
                <w:color w:val="000000"/>
                <w:sz w:val="24"/>
                <w:szCs w:val="24"/>
              </w:rPr>
              <w:t>P</w:t>
            </w:r>
            <w:r w:rsidR="00F100A0" w:rsidRPr="00617FAC">
              <w:rPr>
                <w:rFonts w:asciiTheme="minorHAnsi" w:hAnsiTheme="minorHAnsi"/>
                <w:color w:val="000000"/>
                <w:sz w:val="24"/>
                <w:szCs w:val="24"/>
              </w:rPr>
              <w:t xml:space="preserve">uerto </w:t>
            </w:r>
            <w:r w:rsidR="000E653A" w:rsidRPr="00617FAC">
              <w:rPr>
                <w:rFonts w:asciiTheme="minorHAnsi" w:hAnsiTheme="minorHAnsi"/>
                <w:color w:val="000000"/>
                <w:sz w:val="24"/>
                <w:szCs w:val="24"/>
              </w:rPr>
              <w:t>M</w:t>
            </w:r>
            <w:r w:rsidR="00F100A0" w:rsidRPr="00617FAC">
              <w:rPr>
                <w:rFonts w:asciiTheme="minorHAnsi" w:hAnsiTheme="minorHAnsi"/>
                <w:color w:val="000000"/>
                <w:sz w:val="24"/>
                <w:szCs w:val="24"/>
              </w:rPr>
              <w:t>ontt, pro</w:t>
            </w:r>
            <w:r w:rsidR="003E59D2" w:rsidRPr="00617FAC">
              <w:rPr>
                <w:rFonts w:asciiTheme="minorHAnsi" w:hAnsiTheme="minorHAnsi"/>
                <w:color w:val="000000"/>
                <w:sz w:val="24"/>
                <w:szCs w:val="24"/>
              </w:rPr>
              <w:t xml:space="preserve">vincia de Llanquihue, </w:t>
            </w:r>
            <w:r w:rsidR="000E653A" w:rsidRPr="00617FAC">
              <w:rPr>
                <w:rFonts w:asciiTheme="minorHAnsi" w:hAnsiTheme="minorHAnsi"/>
                <w:color w:val="000000"/>
                <w:sz w:val="24"/>
                <w:szCs w:val="24"/>
              </w:rPr>
              <w:t>R</w:t>
            </w:r>
            <w:r w:rsidR="003E59D2" w:rsidRPr="00617FAC">
              <w:rPr>
                <w:rFonts w:asciiTheme="minorHAnsi" w:hAnsiTheme="minorHAnsi"/>
                <w:color w:val="000000"/>
                <w:sz w:val="24"/>
                <w:szCs w:val="24"/>
              </w:rPr>
              <w:t>egión Los Lagos</w:t>
            </w:r>
          </w:p>
          <w:p w14:paraId="731C9F32" w14:textId="77777777" w:rsidR="004B545B" w:rsidRPr="00617FAC" w:rsidRDefault="004B545B" w:rsidP="002B4AE0">
            <w:pPr>
              <w:autoSpaceDE w:val="0"/>
              <w:autoSpaceDN w:val="0"/>
              <w:adjustRightInd w:val="0"/>
              <w:jc w:val="both"/>
              <w:rPr>
                <w:rFonts w:asciiTheme="minorHAnsi" w:hAnsiTheme="minorHAnsi"/>
                <w:color w:val="000000"/>
                <w:sz w:val="24"/>
                <w:szCs w:val="24"/>
              </w:rPr>
            </w:pPr>
          </w:p>
          <w:p w14:paraId="2C14426B" w14:textId="77777777" w:rsidR="00EB0484" w:rsidRPr="002B4AE0" w:rsidRDefault="00F100A0" w:rsidP="002B4AE0">
            <w:pPr>
              <w:jc w:val="both"/>
              <w:rPr>
                <w:rFonts w:asciiTheme="minorHAnsi" w:hAnsiTheme="minorHAnsi"/>
                <w:b/>
                <w:bCs/>
                <w:sz w:val="24"/>
                <w:szCs w:val="24"/>
              </w:rPr>
            </w:pPr>
            <w:r w:rsidRPr="002B4AE0">
              <w:rPr>
                <w:rFonts w:asciiTheme="minorHAnsi" w:hAnsiTheme="minorHAnsi"/>
                <w:b/>
                <w:bCs/>
                <w:sz w:val="24"/>
                <w:szCs w:val="24"/>
              </w:rPr>
              <w:t xml:space="preserve">4.- </w:t>
            </w:r>
            <w:r w:rsidR="00400A46" w:rsidRPr="002B4AE0">
              <w:rPr>
                <w:rFonts w:asciiTheme="minorHAnsi" w:hAnsiTheme="minorHAnsi"/>
                <w:b/>
                <w:bCs/>
                <w:sz w:val="24"/>
                <w:szCs w:val="24"/>
              </w:rPr>
              <w:t xml:space="preserve">Sobre la solicitud de medida cautelar </w:t>
            </w:r>
            <w:r w:rsidR="006B566A" w:rsidRPr="002B4AE0">
              <w:rPr>
                <w:rFonts w:asciiTheme="minorHAnsi" w:hAnsiTheme="minorHAnsi"/>
                <w:b/>
                <w:bCs/>
                <w:sz w:val="24"/>
                <w:szCs w:val="24"/>
              </w:rPr>
              <w:t xml:space="preserve">del </w:t>
            </w:r>
            <w:r w:rsidR="00400A46" w:rsidRPr="002B4AE0">
              <w:rPr>
                <w:rFonts w:asciiTheme="minorHAnsi" w:hAnsiTheme="minorHAnsi"/>
                <w:b/>
                <w:bCs/>
                <w:sz w:val="24"/>
                <w:szCs w:val="24"/>
              </w:rPr>
              <w:t xml:space="preserve"> </w:t>
            </w:r>
            <w:r w:rsidR="006B566A" w:rsidRPr="002B4AE0">
              <w:rPr>
                <w:rFonts w:asciiTheme="minorHAnsi" w:hAnsiTheme="minorHAnsi"/>
                <w:b/>
                <w:bCs/>
                <w:sz w:val="24"/>
                <w:szCs w:val="24"/>
              </w:rPr>
              <w:t>T</w:t>
            </w:r>
            <w:r w:rsidR="00400A46" w:rsidRPr="002B4AE0">
              <w:rPr>
                <w:rFonts w:asciiTheme="minorHAnsi" w:hAnsiTheme="minorHAnsi"/>
                <w:b/>
                <w:bCs/>
                <w:sz w:val="24"/>
                <w:szCs w:val="24"/>
              </w:rPr>
              <w:t xml:space="preserve">ercer </w:t>
            </w:r>
            <w:r w:rsidR="006B566A" w:rsidRPr="002B4AE0">
              <w:rPr>
                <w:rFonts w:asciiTheme="minorHAnsi" w:hAnsiTheme="minorHAnsi"/>
                <w:b/>
                <w:bCs/>
                <w:sz w:val="24"/>
                <w:szCs w:val="24"/>
              </w:rPr>
              <w:t>T</w:t>
            </w:r>
            <w:r w:rsidR="00400A46" w:rsidRPr="002B4AE0">
              <w:rPr>
                <w:rFonts w:asciiTheme="minorHAnsi" w:hAnsiTheme="minorHAnsi"/>
                <w:b/>
                <w:bCs/>
                <w:sz w:val="24"/>
                <w:szCs w:val="24"/>
              </w:rPr>
              <w:t xml:space="preserve">ribunal </w:t>
            </w:r>
            <w:r w:rsidR="006B566A" w:rsidRPr="002B4AE0">
              <w:rPr>
                <w:rFonts w:asciiTheme="minorHAnsi" w:hAnsiTheme="minorHAnsi"/>
                <w:b/>
                <w:bCs/>
                <w:sz w:val="24"/>
                <w:szCs w:val="24"/>
              </w:rPr>
              <w:t>A</w:t>
            </w:r>
            <w:r w:rsidR="00400A46" w:rsidRPr="002B4AE0">
              <w:rPr>
                <w:rFonts w:asciiTheme="minorHAnsi" w:hAnsiTheme="minorHAnsi"/>
                <w:b/>
                <w:bCs/>
                <w:sz w:val="24"/>
                <w:szCs w:val="24"/>
              </w:rPr>
              <w:t>mbiental</w:t>
            </w:r>
            <w:r w:rsidR="00262B9D">
              <w:rPr>
                <w:rFonts w:asciiTheme="minorHAnsi" w:hAnsiTheme="minorHAnsi"/>
                <w:b/>
                <w:bCs/>
                <w:sz w:val="24"/>
                <w:szCs w:val="24"/>
              </w:rPr>
              <w:t xml:space="preserve"> (anexo 10)</w:t>
            </w:r>
          </w:p>
          <w:p w14:paraId="2044C316" w14:textId="77777777" w:rsidR="00400A46" w:rsidRPr="00617FAC" w:rsidRDefault="00400A46" w:rsidP="002B4AE0">
            <w:pPr>
              <w:jc w:val="both"/>
              <w:rPr>
                <w:rFonts w:asciiTheme="minorHAnsi" w:hAnsiTheme="minorHAnsi"/>
                <w:sz w:val="24"/>
                <w:szCs w:val="24"/>
              </w:rPr>
            </w:pPr>
            <w:r w:rsidRPr="00617FAC">
              <w:rPr>
                <w:rFonts w:asciiTheme="minorHAnsi" w:hAnsiTheme="minorHAnsi"/>
                <w:sz w:val="24"/>
                <w:szCs w:val="24"/>
              </w:rPr>
              <w:t>Con fecha 16 de agosto de 2021, el comité de trabajo alto la paloma, interpuso una demanda por daño ambiental (Rol D-7-2021) en contra de Inmobiliaria Alto Volcanes, y sobre la misma solicitó medidas cautelares innovativas. Así las cosas, con fecha 5 de octubre de 2021, el tribunal ordena lo siguiente:</w:t>
            </w:r>
          </w:p>
          <w:p w14:paraId="08FCF006" w14:textId="77777777" w:rsidR="00400A46" w:rsidRPr="00617FAC" w:rsidRDefault="00400A46" w:rsidP="002B4AE0">
            <w:pPr>
              <w:jc w:val="both"/>
              <w:rPr>
                <w:rFonts w:asciiTheme="minorHAnsi" w:hAnsiTheme="minorHAnsi"/>
                <w:sz w:val="24"/>
                <w:szCs w:val="24"/>
              </w:rPr>
            </w:pPr>
          </w:p>
          <w:p w14:paraId="6A90BF2A" w14:textId="77777777" w:rsidR="00400A46" w:rsidRPr="00617FAC" w:rsidRDefault="00400A46" w:rsidP="002B4AE0">
            <w:pPr>
              <w:jc w:val="both"/>
              <w:rPr>
                <w:rFonts w:asciiTheme="minorHAnsi" w:hAnsiTheme="minorHAnsi"/>
                <w:i/>
                <w:iCs/>
                <w:sz w:val="24"/>
                <w:szCs w:val="24"/>
              </w:rPr>
            </w:pPr>
            <w:r w:rsidRPr="00617FAC">
              <w:rPr>
                <w:rFonts w:asciiTheme="minorHAnsi" w:hAnsiTheme="minorHAnsi"/>
                <w:i/>
                <w:iCs/>
                <w:sz w:val="24"/>
                <w:szCs w:val="24"/>
              </w:rPr>
              <w:t>“ Ha lugar a lo solicitado, solo en cuanto se decreta como medida cautelar innovativa, con citación, el cese de toda actividad de disposición de tierra, materiales o residuos, construcción de caminos y de relleno, secado o drenaje, que desarrolle la demandada Inmobiliaria Alto Volcanes SpA, en los humedales Alto La Paloma (675500.00 m E; 5408961.00 m N) y la Wuiña (675566.00 m E; 5410058.00 m N), en la comuna de Puerto Montt. 2. En adición a lo anterior, visto lo dispuesto en el art. 24 inciso 6º de la Ley Nº 20.600, se decreta de oficio, con citación, como medida cautelar la prohibición de tala, corte, poda o destrucción de bosque nativo existente en los humedales referidos y predio objeto del proyecto inmobiliario, mientras no se cuente con el correspondiente plan de manejo otorgado por la autoridad competente”.</w:t>
            </w:r>
          </w:p>
          <w:p w14:paraId="4E0295CF" w14:textId="77777777" w:rsidR="00EB0484" w:rsidRPr="00617FAC" w:rsidRDefault="00EB0484" w:rsidP="002B4AE0">
            <w:pPr>
              <w:jc w:val="both"/>
              <w:rPr>
                <w:rFonts w:asciiTheme="minorHAnsi" w:hAnsiTheme="minorHAnsi"/>
                <w:color w:val="000000"/>
                <w:sz w:val="24"/>
                <w:szCs w:val="24"/>
              </w:rPr>
            </w:pPr>
          </w:p>
          <w:p w14:paraId="543A0116" w14:textId="77777777" w:rsidR="00975703" w:rsidRPr="00617FAC" w:rsidRDefault="00EB0484" w:rsidP="002B4AE0">
            <w:pPr>
              <w:jc w:val="both"/>
              <w:rPr>
                <w:rFonts w:asciiTheme="minorHAnsi" w:hAnsiTheme="minorHAnsi"/>
                <w:sz w:val="24"/>
                <w:szCs w:val="24"/>
              </w:rPr>
            </w:pPr>
            <w:r w:rsidRPr="002B4AE0">
              <w:rPr>
                <w:rFonts w:asciiTheme="minorHAnsi" w:hAnsiTheme="minorHAnsi"/>
                <w:b/>
                <w:bCs/>
                <w:color w:val="000000"/>
                <w:sz w:val="24"/>
                <w:szCs w:val="24"/>
              </w:rPr>
              <w:lastRenderedPageBreak/>
              <w:t xml:space="preserve">5.- </w:t>
            </w:r>
            <w:r w:rsidR="005074D3" w:rsidRPr="002B4AE0">
              <w:rPr>
                <w:rFonts w:asciiTheme="minorHAnsi" w:hAnsiTheme="minorHAnsi"/>
                <w:b/>
                <w:bCs/>
                <w:color w:val="000000"/>
                <w:sz w:val="24"/>
                <w:szCs w:val="24"/>
              </w:rPr>
              <w:t xml:space="preserve">Sobre el </w:t>
            </w:r>
            <w:r w:rsidR="000E653A" w:rsidRPr="002B4AE0">
              <w:rPr>
                <w:rFonts w:asciiTheme="minorHAnsi" w:hAnsiTheme="minorHAnsi"/>
                <w:b/>
                <w:bCs/>
                <w:color w:val="000000"/>
                <w:sz w:val="24"/>
                <w:szCs w:val="24"/>
              </w:rPr>
              <w:t>expediente presentado</w:t>
            </w:r>
            <w:r w:rsidR="007850F5" w:rsidRPr="002B4AE0">
              <w:rPr>
                <w:rFonts w:asciiTheme="minorHAnsi" w:hAnsiTheme="minorHAnsi"/>
                <w:b/>
                <w:bCs/>
                <w:color w:val="000000"/>
                <w:sz w:val="24"/>
                <w:szCs w:val="24"/>
              </w:rPr>
              <w:t xml:space="preserve"> por </w:t>
            </w:r>
            <w:r w:rsidR="005074D3" w:rsidRPr="002B4AE0">
              <w:rPr>
                <w:rFonts w:asciiTheme="minorHAnsi" w:hAnsiTheme="minorHAnsi"/>
                <w:b/>
                <w:bCs/>
                <w:color w:val="000000"/>
                <w:sz w:val="24"/>
                <w:szCs w:val="24"/>
              </w:rPr>
              <w:t xml:space="preserve">la </w:t>
            </w:r>
            <w:r w:rsidR="007850F5" w:rsidRPr="002B4AE0">
              <w:rPr>
                <w:rFonts w:asciiTheme="minorHAnsi" w:hAnsiTheme="minorHAnsi"/>
                <w:b/>
                <w:bCs/>
                <w:color w:val="000000"/>
                <w:sz w:val="24"/>
                <w:szCs w:val="24"/>
              </w:rPr>
              <w:t xml:space="preserve"> </w:t>
            </w:r>
            <w:r w:rsidR="00EA4EDC" w:rsidRPr="002B4AE0">
              <w:rPr>
                <w:rFonts w:asciiTheme="minorHAnsi" w:hAnsiTheme="minorHAnsi"/>
                <w:b/>
                <w:bCs/>
                <w:color w:val="000000"/>
                <w:sz w:val="24"/>
                <w:szCs w:val="24"/>
              </w:rPr>
              <w:t>Municipalidad de Puerto Montt, al Ministerio del Medio Ambiente</w:t>
            </w:r>
            <w:r w:rsidR="00262B9D">
              <w:rPr>
                <w:b/>
                <w:bCs/>
                <w:color w:val="000000"/>
                <w:sz w:val="24"/>
                <w:szCs w:val="24"/>
              </w:rPr>
              <w:t xml:space="preserve"> (anexos 6 , 7 y 8)</w:t>
            </w:r>
          </w:p>
          <w:p w14:paraId="50488F7E" w14:textId="77777777" w:rsidR="00975703" w:rsidRPr="00617FAC" w:rsidRDefault="00975703" w:rsidP="002B4AE0">
            <w:pPr>
              <w:jc w:val="both"/>
              <w:rPr>
                <w:rFonts w:asciiTheme="minorHAnsi" w:hAnsiTheme="minorHAnsi"/>
                <w:sz w:val="24"/>
                <w:szCs w:val="24"/>
              </w:rPr>
            </w:pPr>
          </w:p>
          <w:p w14:paraId="0AB5C133" w14:textId="77777777" w:rsidR="00520B41" w:rsidRDefault="00EA4EDC" w:rsidP="002B4AE0">
            <w:pPr>
              <w:jc w:val="both"/>
              <w:rPr>
                <w:rFonts w:asciiTheme="minorHAnsi" w:hAnsiTheme="minorHAnsi"/>
                <w:sz w:val="24"/>
                <w:szCs w:val="24"/>
              </w:rPr>
            </w:pPr>
            <w:r w:rsidRPr="00617FAC">
              <w:rPr>
                <w:rFonts w:asciiTheme="minorHAnsi" w:hAnsiTheme="minorHAnsi"/>
                <w:sz w:val="24"/>
                <w:szCs w:val="24"/>
              </w:rPr>
              <w:t>S</w:t>
            </w:r>
            <w:r w:rsidR="00425BCC" w:rsidRPr="00617FAC">
              <w:rPr>
                <w:rFonts w:asciiTheme="minorHAnsi" w:hAnsiTheme="minorHAnsi"/>
                <w:sz w:val="24"/>
                <w:szCs w:val="24"/>
              </w:rPr>
              <w:t xml:space="preserve">e procedió a revisar la información disponible en </w:t>
            </w:r>
            <w:r w:rsidR="005074D3" w:rsidRPr="00617FAC">
              <w:rPr>
                <w:rFonts w:asciiTheme="minorHAnsi" w:hAnsiTheme="minorHAnsi"/>
                <w:sz w:val="24"/>
                <w:szCs w:val="24"/>
              </w:rPr>
              <w:t xml:space="preserve">la pagina del </w:t>
            </w:r>
            <w:r w:rsidR="00425BCC" w:rsidRPr="00617FAC">
              <w:rPr>
                <w:rFonts w:asciiTheme="minorHAnsi" w:hAnsiTheme="minorHAnsi"/>
                <w:sz w:val="24"/>
                <w:szCs w:val="24"/>
              </w:rPr>
              <w:t xml:space="preserve"> Ministerio de Medio Ambiente</w:t>
            </w:r>
            <w:r w:rsidR="005074D3" w:rsidRPr="00617FAC">
              <w:rPr>
                <w:rFonts w:asciiTheme="minorHAnsi" w:hAnsiTheme="minorHAnsi"/>
                <w:sz w:val="24"/>
                <w:szCs w:val="24"/>
              </w:rPr>
              <w:t>, asociada a los humedales</w:t>
            </w:r>
            <w:r w:rsidR="00425BCC" w:rsidRPr="00617FAC">
              <w:rPr>
                <w:rFonts w:asciiTheme="minorHAnsi" w:hAnsiTheme="minorHAnsi"/>
                <w:sz w:val="24"/>
                <w:szCs w:val="24"/>
              </w:rPr>
              <w:t xml:space="preserve"> </w:t>
            </w:r>
            <w:r w:rsidR="00885C4A" w:rsidRPr="00617FAC">
              <w:rPr>
                <w:rFonts w:asciiTheme="minorHAnsi" w:hAnsiTheme="minorHAnsi"/>
                <w:sz w:val="24"/>
                <w:szCs w:val="24"/>
              </w:rPr>
              <w:t>co</w:t>
            </w:r>
            <w:r w:rsidR="00AE1731" w:rsidRPr="00617FAC">
              <w:rPr>
                <w:rFonts w:asciiTheme="minorHAnsi" w:hAnsiTheme="minorHAnsi"/>
                <w:sz w:val="24"/>
                <w:szCs w:val="24"/>
              </w:rPr>
              <w:t xml:space="preserve">n la finalidad de determinar la situación administrativa del </w:t>
            </w:r>
            <w:r w:rsidR="005074D3" w:rsidRPr="00617FAC">
              <w:rPr>
                <w:rFonts w:asciiTheme="minorHAnsi" w:hAnsiTheme="minorHAnsi"/>
                <w:sz w:val="24"/>
                <w:szCs w:val="24"/>
              </w:rPr>
              <w:t>H</w:t>
            </w:r>
            <w:r w:rsidR="00AE1731" w:rsidRPr="00617FAC">
              <w:rPr>
                <w:rFonts w:asciiTheme="minorHAnsi" w:hAnsiTheme="minorHAnsi"/>
                <w:sz w:val="24"/>
                <w:szCs w:val="24"/>
              </w:rPr>
              <w:t xml:space="preserve">umedal </w:t>
            </w:r>
            <w:r w:rsidR="005074D3" w:rsidRPr="00617FAC">
              <w:rPr>
                <w:rFonts w:asciiTheme="minorHAnsi" w:hAnsiTheme="minorHAnsi"/>
                <w:sz w:val="24"/>
                <w:szCs w:val="24"/>
              </w:rPr>
              <w:t>U</w:t>
            </w:r>
            <w:r w:rsidR="00885C4A" w:rsidRPr="00617FAC">
              <w:rPr>
                <w:rFonts w:asciiTheme="minorHAnsi" w:hAnsiTheme="minorHAnsi"/>
                <w:sz w:val="24"/>
                <w:szCs w:val="24"/>
              </w:rPr>
              <w:t>rbano “</w:t>
            </w:r>
            <w:r w:rsidR="005074D3" w:rsidRPr="00617FAC">
              <w:rPr>
                <w:rFonts w:asciiTheme="minorHAnsi" w:hAnsiTheme="minorHAnsi"/>
                <w:sz w:val="24"/>
                <w:szCs w:val="24"/>
              </w:rPr>
              <w:t>Alto La Paloma</w:t>
            </w:r>
            <w:r w:rsidR="00885C4A" w:rsidRPr="00617FAC">
              <w:rPr>
                <w:rFonts w:asciiTheme="minorHAnsi" w:hAnsiTheme="minorHAnsi"/>
                <w:sz w:val="24"/>
                <w:szCs w:val="24"/>
              </w:rPr>
              <w:t xml:space="preserve">” en el marco del Reglamento de la Ley N° 21.202 </w:t>
            </w:r>
          </w:p>
          <w:p w14:paraId="79C16EA2" w14:textId="77777777" w:rsidR="00262B9D" w:rsidRPr="00617FAC" w:rsidRDefault="00262B9D" w:rsidP="002B4AE0">
            <w:pPr>
              <w:jc w:val="both"/>
              <w:rPr>
                <w:rFonts w:asciiTheme="minorHAnsi" w:hAnsiTheme="minorHAnsi"/>
                <w:sz w:val="24"/>
                <w:szCs w:val="24"/>
              </w:rPr>
            </w:pPr>
          </w:p>
          <w:p w14:paraId="0CBE2408" w14:textId="77777777" w:rsidR="004E05F5" w:rsidRPr="00617FAC" w:rsidRDefault="009A05FA" w:rsidP="002B4AE0">
            <w:pPr>
              <w:ind w:left="599"/>
              <w:jc w:val="both"/>
              <w:rPr>
                <w:rFonts w:asciiTheme="minorHAnsi" w:hAnsiTheme="minorHAnsi"/>
                <w:sz w:val="24"/>
                <w:szCs w:val="24"/>
              </w:rPr>
            </w:pPr>
            <w:r w:rsidRPr="00617FAC">
              <w:rPr>
                <w:rFonts w:asciiTheme="minorHAnsi" w:hAnsiTheme="minorHAnsi"/>
                <w:sz w:val="24"/>
                <w:szCs w:val="24"/>
              </w:rPr>
              <w:t xml:space="preserve">Para efectos de contexto cabe señalar </w:t>
            </w:r>
            <w:r w:rsidR="004E05F5" w:rsidRPr="00617FAC">
              <w:rPr>
                <w:rFonts w:asciiTheme="minorHAnsi" w:hAnsiTheme="minorHAnsi"/>
                <w:sz w:val="24"/>
                <w:szCs w:val="24"/>
              </w:rPr>
              <w:t xml:space="preserve">respecto de </w:t>
            </w:r>
            <w:r w:rsidR="00F74964" w:rsidRPr="00617FAC">
              <w:rPr>
                <w:rFonts w:asciiTheme="minorHAnsi" w:hAnsiTheme="minorHAnsi"/>
                <w:sz w:val="24"/>
                <w:szCs w:val="24"/>
              </w:rPr>
              <w:t xml:space="preserve">la </w:t>
            </w:r>
            <w:r w:rsidR="00173AC8" w:rsidRPr="00617FAC">
              <w:rPr>
                <w:rFonts w:asciiTheme="minorHAnsi" w:hAnsiTheme="minorHAnsi"/>
                <w:sz w:val="24"/>
                <w:szCs w:val="24"/>
              </w:rPr>
              <w:t>Ley Nº21.202, que modifica diversos cuerpos legales con el objetivo de proteger los humedales urbanos tiene por objeto regular de manera específica los ecosistemas de humedales dentro de áreas urbanas (humedales total o parcialmente dentro del límite urbano) e introducir en la legislación nacional, el concepto de humedales urbanos, en virtud de la gran relevancia que estos ecosistemas tienen para las ciudades, como áreas verdes, espacios para la recreación, control de inundaciones, mitigación al cambio climático, entre otros; y las fuertes amenazas bajo las cuales se encuentran.</w:t>
            </w:r>
          </w:p>
          <w:p w14:paraId="7578FF06" w14:textId="77777777" w:rsidR="00926033" w:rsidRPr="00617FAC" w:rsidRDefault="00926033" w:rsidP="002B4AE0">
            <w:pPr>
              <w:ind w:left="599"/>
              <w:jc w:val="both"/>
              <w:rPr>
                <w:rFonts w:asciiTheme="minorHAnsi" w:hAnsiTheme="minorHAnsi"/>
                <w:sz w:val="24"/>
                <w:szCs w:val="24"/>
              </w:rPr>
            </w:pPr>
          </w:p>
          <w:p w14:paraId="3DDC8B41" w14:textId="77777777" w:rsidR="004E05F5" w:rsidRPr="00617FAC" w:rsidRDefault="004E05F5" w:rsidP="002B4AE0">
            <w:pPr>
              <w:ind w:left="599"/>
              <w:jc w:val="both"/>
              <w:rPr>
                <w:rFonts w:asciiTheme="minorHAnsi" w:hAnsiTheme="minorHAnsi"/>
                <w:sz w:val="24"/>
                <w:szCs w:val="24"/>
              </w:rPr>
            </w:pPr>
            <w:r w:rsidRPr="00617FAC">
              <w:rPr>
                <w:rFonts w:asciiTheme="minorHAnsi" w:hAnsiTheme="minorHAnsi"/>
                <w:sz w:val="24"/>
                <w:szCs w:val="24"/>
              </w:rPr>
              <w:t>E</w:t>
            </w:r>
            <w:r w:rsidR="00173AC8" w:rsidRPr="00617FAC">
              <w:rPr>
                <w:rFonts w:asciiTheme="minorHAnsi" w:hAnsiTheme="minorHAnsi"/>
                <w:sz w:val="24"/>
                <w:szCs w:val="24"/>
              </w:rPr>
              <w:t>sta normativa busca asegurar la protección de los humedales que se encuentren total o parcialmente dentro del radio urbano, declarados por el Ministerio del Medio Ambiente (MMA) bajo la figura de “humedal urbano”, de oficio o a petición de los Municipios.</w:t>
            </w:r>
            <w:r w:rsidRPr="00617FAC">
              <w:rPr>
                <w:rFonts w:asciiTheme="minorHAnsi" w:hAnsiTheme="minorHAnsi"/>
                <w:sz w:val="24"/>
                <w:szCs w:val="24"/>
              </w:rPr>
              <w:t xml:space="preserve"> </w:t>
            </w:r>
          </w:p>
          <w:p w14:paraId="50D7230A" w14:textId="77777777" w:rsidR="004E05F5" w:rsidRPr="00617FAC" w:rsidRDefault="004E05F5" w:rsidP="002B4AE0">
            <w:pPr>
              <w:ind w:left="599"/>
              <w:jc w:val="both"/>
              <w:rPr>
                <w:rFonts w:asciiTheme="minorHAnsi" w:hAnsiTheme="minorHAnsi"/>
                <w:sz w:val="24"/>
                <w:szCs w:val="24"/>
              </w:rPr>
            </w:pPr>
          </w:p>
          <w:p w14:paraId="68681C15" w14:textId="77777777" w:rsidR="009A05FA" w:rsidRPr="00617FAC" w:rsidRDefault="00173AC8" w:rsidP="002B4AE0">
            <w:pPr>
              <w:ind w:left="599"/>
              <w:jc w:val="both"/>
              <w:rPr>
                <w:rFonts w:asciiTheme="minorHAnsi" w:hAnsiTheme="minorHAnsi"/>
                <w:sz w:val="24"/>
                <w:szCs w:val="24"/>
              </w:rPr>
            </w:pPr>
            <w:r w:rsidRPr="00617FAC">
              <w:rPr>
                <w:rFonts w:asciiTheme="minorHAnsi" w:hAnsiTheme="minorHAnsi"/>
                <w:sz w:val="24"/>
                <w:szCs w:val="24"/>
              </w:rPr>
              <w:t>Asimismo, la Ley entrega a los municipios herramientas concretas que permitirá proteger los humedales urbanos, a través de la elaboración de Ordenanzas Generales para la protección de humedales urbanos y la postergación de permisos de subdivisión predial, loteo, urbanización y de construcciones. Además, esta ley modificó la LBGMA N° 19.300 en el Art. 10, literales p), q), r) y crea una nueva letra s), y establece que los humedales urbanos declarados por el Ministerio del Medio Ambiente deben ser incluidos en los Instrumentos de Planificación Territorial a toda escala como “área de protección de valor natural”.</w:t>
            </w:r>
            <w:r w:rsidR="004E05F5" w:rsidRPr="00617FAC">
              <w:rPr>
                <w:rFonts w:asciiTheme="minorHAnsi" w:hAnsiTheme="minorHAnsi"/>
                <w:sz w:val="24"/>
                <w:szCs w:val="24"/>
              </w:rPr>
              <w:t xml:space="preserve"> (</w:t>
            </w:r>
            <w:hyperlink r:id="rId15" w:history="1">
              <w:r w:rsidR="004E05F5" w:rsidRPr="00617FAC">
                <w:rPr>
                  <w:rStyle w:val="Hipervnculo"/>
                  <w:rFonts w:asciiTheme="minorHAnsi" w:hAnsiTheme="minorHAnsi"/>
                  <w:sz w:val="24"/>
                  <w:szCs w:val="24"/>
                </w:rPr>
                <w:t>https://humedaleschile.mma.gob.cl/humedales-urbanos/</w:t>
              </w:r>
            </w:hyperlink>
            <w:r w:rsidR="004E05F5" w:rsidRPr="00617FAC">
              <w:rPr>
                <w:rFonts w:asciiTheme="minorHAnsi" w:hAnsiTheme="minorHAnsi"/>
                <w:sz w:val="24"/>
                <w:szCs w:val="24"/>
              </w:rPr>
              <w:t>).</w:t>
            </w:r>
          </w:p>
          <w:p w14:paraId="7D0A4F94" w14:textId="77777777" w:rsidR="004E05F5" w:rsidRPr="00617FAC" w:rsidRDefault="004E05F5" w:rsidP="002B4AE0">
            <w:pPr>
              <w:ind w:left="599"/>
              <w:jc w:val="both"/>
              <w:rPr>
                <w:rFonts w:asciiTheme="minorHAnsi" w:hAnsiTheme="minorHAnsi"/>
                <w:sz w:val="24"/>
                <w:szCs w:val="24"/>
              </w:rPr>
            </w:pPr>
          </w:p>
          <w:p w14:paraId="0F9BEDEF" w14:textId="77777777" w:rsidR="00A21DCB" w:rsidRPr="00617FAC" w:rsidRDefault="00ED0C24" w:rsidP="002B4AE0">
            <w:pPr>
              <w:pStyle w:val="Prrafodelista"/>
              <w:numPr>
                <w:ilvl w:val="0"/>
                <w:numId w:val="30"/>
              </w:numPr>
              <w:ind w:left="599" w:hanging="567"/>
              <w:rPr>
                <w:rFonts w:asciiTheme="minorHAnsi" w:hAnsiTheme="minorHAnsi"/>
                <w:sz w:val="24"/>
                <w:szCs w:val="24"/>
              </w:rPr>
            </w:pPr>
            <w:r w:rsidRPr="00617FAC">
              <w:rPr>
                <w:rFonts w:asciiTheme="minorHAnsi" w:hAnsiTheme="minorHAnsi"/>
                <w:sz w:val="24"/>
                <w:szCs w:val="24"/>
              </w:rPr>
              <w:t>Cabe indicar que en la revisión efectuada</w:t>
            </w:r>
            <w:r w:rsidR="005074D3" w:rsidRPr="00617FAC">
              <w:rPr>
                <w:rFonts w:asciiTheme="minorHAnsi" w:hAnsiTheme="minorHAnsi"/>
                <w:sz w:val="24"/>
                <w:szCs w:val="24"/>
              </w:rPr>
              <w:t>, se puede indicar que un</w:t>
            </w:r>
            <w:r w:rsidRPr="00617FAC">
              <w:rPr>
                <w:rFonts w:asciiTheme="minorHAnsi" w:hAnsiTheme="minorHAnsi"/>
                <w:sz w:val="24"/>
                <w:szCs w:val="24"/>
              </w:rPr>
              <w:t xml:space="preserve"> humedal puede ser declarado “humedal urbano” ya sea de oficio o por solicitud de la Municipalidad</w:t>
            </w:r>
            <w:r w:rsidR="005074D3" w:rsidRPr="00617FAC">
              <w:rPr>
                <w:rFonts w:asciiTheme="minorHAnsi" w:hAnsiTheme="minorHAnsi"/>
                <w:sz w:val="24"/>
                <w:szCs w:val="24"/>
              </w:rPr>
              <w:t>. En este caso</w:t>
            </w:r>
            <w:r w:rsidRPr="00617FAC">
              <w:rPr>
                <w:rFonts w:asciiTheme="minorHAnsi" w:hAnsiTheme="minorHAnsi"/>
                <w:sz w:val="24"/>
                <w:szCs w:val="24"/>
              </w:rPr>
              <w:t xml:space="preserve">, con </w:t>
            </w:r>
            <w:r w:rsidR="00EE44B3" w:rsidRPr="00617FAC">
              <w:rPr>
                <w:rFonts w:asciiTheme="minorHAnsi" w:hAnsiTheme="minorHAnsi"/>
                <w:sz w:val="24"/>
                <w:szCs w:val="24"/>
              </w:rPr>
              <w:t>fecha 03</w:t>
            </w:r>
            <w:r w:rsidR="005074D3" w:rsidRPr="00617FAC">
              <w:rPr>
                <w:rFonts w:asciiTheme="minorHAnsi" w:hAnsiTheme="minorHAnsi"/>
                <w:sz w:val="24"/>
                <w:szCs w:val="24"/>
              </w:rPr>
              <w:t xml:space="preserve"> de noviembre de 2021, el Municipio de Puerto Montt, presentó el Ord. N° S-1473 de la misma fecha, en el cual solicita  </w:t>
            </w:r>
            <w:r w:rsidR="00EE44B3" w:rsidRPr="00617FAC">
              <w:rPr>
                <w:rFonts w:asciiTheme="minorHAnsi" w:hAnsiTheme="minorHAnsi"/>
                <w:sz w:val="24"/>
                <w:szCs w:val="24"/>
              </w:rPr>
              <w:t>la de</w:t>
            </w:r>
            <w:r w:rsidR="005074D3" w:rsidRPr="00617FAC">
              <w:rPr>
                <w:rFonts w:asciiTheme="minorHAnsi" w:hAnsiTheme="minorHAnsi"/>
                <w:sz w:val="24"/>
                <w:szCs w:val="24"/>
              </w:rPr>
              <w:t>claratoria como humedal urbano de una serie de 18</w:t>
            </w:r>
            <w:r w:rsidR="00EE44B3" w:rsidRPr="00617FAC">
              <w:rPr>
                <w:rFonts w:asciiTheme="minorHAnsi" w:hAnsiTheme="minorHAnsi"/>
                <w:sz w:val="24"/>
                <w:szCs w:val="24"/>
              </w:rPr>
              <w:t>cPoligonos</w:t>
            </w:r>
            <w:r w:rsidR="005074D3" w:rsidRPr="00617FAC">
              <w:rPr>
                <w:rFonts w:asciiTheme="minorHAnsi" w:hAnsiTheme="minorHAnsi"/>
                <w:sz w:val="24"/>
                <w:szCs w:val="24"/>
              </w:rPr>
              <w:t xml:space="preserve"> ubicados total o parcialmente dentro del límite urbano de la Comuna de Puerto Montt</w:t>
            </w:r>
            <w:r w:rsidR="00EE44B3" w:rsidRPr="00617FAC">
              <w:rPr>
                <w:rFonts w:asciiTheme="minorHAnsi" w:hAnsiTheme="minorHAnsi"/>
                <w:sz w:val="24"/>
                <w:szCs w:val="24"/>
              </w:rPr>
              <w:t>, entre ellos el del “Humedal Alto La Paloma”.</w:t>
            </w:r>
          </w:p>
          <w:p w14:paraId="6C03A564" w14:textId="77777777" w:rsidR="003C474F" w:rsidRPr="00617FAC" w:rsidRDefault="003C474F" w:rsidP="002B4AE0">
            <w:pPr>
              <w:ind w:left="599"/>
              <w:jc w:val="both"/>
              <w:rPr>
                <w:rFonts w:asciiTheme="minorHAnsi" w:hAnsiTheme="minorHAnsi"/>
                <w:sz w:val="24"/>
                <w:szCs w:val="24"/>
              </w:rPr>
            </w:pPr>
          </w:p>
          <w:p w14:paraId="62ECD6AD" w14:textId="77777777" w:rsidR="00371E47" w:rsidRPr="00617FAC" w:rsidRDefault="003C474F" w:rsidP="002B4AE0">
            <w:pPr>
              <w:pStyle w:val="Prrafodelista"/>
              <w:numPr>
                <w:ilvl w:val="0"/>
                <w:numId w:val="30"/>
              </w:numPr>
              <w:ind w:left="599" w:hanging="599"/>
              <w:rPr>
                <w:rFonts w:asciiTheme="minorHAnsi" w:hAnsiTheme="minorHAnsi"/>
                <w:sz w:val="24"/>
                <w:szCs w:val="24"/>
              </w:rPr>
            </w:pPr>
            <w:r w:rsidRPr="00617FAC">
              <w:rPr>
                <w:rFonts w:asciiTheme="minorHAnsi" w:hAnsiTheme="minorHAnsi"/>
                <w:sz w:val="24"/>
                <w:szCs w:val="24"/>
              </w:rPr>
              <w:t xml:space="preserve">En la misma revisión se constata que por parte del MMA se </w:t>
            </w:r>
            <w:r w:rsidR="00C12193" w:rsidRPr="00617FAC">
              <w:rPr>
                <w:rFonts w:asciiTheme="minorHAnsi" w:hAnsiTheme="minorHAnsi"/>
                <w:sz w:val="24"/>
                <w:szCs w:val="24"/>
              </w:rPr>
              <w:t>emitió</w:t>
            </w:r>
            <w:r w:rsidR="0051078D" w:rsidRPr="00617FAC">
              <w:rPr>
                <w:rFonts w:asciiTheme="minorHAnsi" w:hAnsiTheme="minorHAnsi"/>
                <w:sz w:val="24"/>
                <w:szCs w:val="24"/>
              </w:rPr>
              <w:t xml:space="preserve"> con fecha </w:t>
            </w:r>
            <w:r w:rsidR="00EE44B3" w:rsidRPr="00617FAC">
              <w:rPr>
                <w:rFonts w:asciiTheme="minorHAnsi" w:hAnsiTheme="minorHAnsi"/>
                <w:sz w:val="24"/>
                <w:szCs w:val="24"/>
              </w:rPr>
              <w:t xml:space="preserve">16 de noviembre </w:t>
            </w:r>
            <w:r w:rsidR="0051078D" w:rsidRPr="00617FAC">
              <w:rPr>
                <w:rFonts w:asciiTheme="minorHAnsi" w:hAnsiTheme="minorHAnsi"/>
                <w:sz w:val="24"/>
                <w:szCs w:val="24"/>
              </w:rPr>
              <w:t xml:space="preserve">de 2021 la </w:t>
            </w:r>
            <w:r w:rsidR="00C12193" w:rsidRPr="00617FAC">
              <w:rPr>
                <w:rFonts w:asciiTheme="minorHAnsi" w:hAnsiTheme="minorHAnsi"/>
                <w:sz w:val="24"/>
                <w:szCs w:val="24"/>
              </w:rPr>
              <w:t>Resolución</w:t>
            </w:r>
            <w:r w:rsidRPr="00617FAC">
              <w:rPr>
                <w:rFonts w:asciiTheme="minorHAnsi" w:hAnsiTheme="minorHAnsi"/>
                <w:sz w:val="24"/>
                <w:szCs w:val="24"/>
              </w:rPr>
              <w:t xml:space="preserve"> </w:t>
            </w:r>
            <w:r w:rsidR="0051078D" w:rsidRPr="00617FAC">
              <w:rPr>
                <w:rFonts w:asciiTheme="minorHAnsi" w:hAnsiTheme="minorHAnsi"/>
                <w:sz w:val="24"/>
                <w:szCs w:val="24"/>
              </w:rPr>
              <w:t xml:space="preserve">Exenta N° </w:t>
            </w:r>
            <w:r w:rsidR="00EE44B3" w:rsidRPr="00262B9D">
              <w:rPr>
                <w:rFonts w:asciiTheme="minorHAnsi" w:hAnsiTheme="minorHAnsi"/>
                <w:sz w:val="24"/>
                <w:szCs w:val="24"/>
              </w:rPr>
              <w:t>201</w:t>
            </w:r>
            <w:r w:rsidR="0051078D" w:rsidRPr="00262B9D">
              <w:rPr>
                <w:rFonts w:asciiTheme="minorHAnsi" w:hAnsiTheme="minorHAnsi"/>
                <w:sz w:val="24"/>
                <w:szCs w:val="24"/>
              </w:rPr>
              <w:t xml:space="preserve"> </w:t>
            </w:r>
            <w:r w:rsidR="008854B2" w:rsidRPr="00262B9D">
              <w:rPr>
                <w:rFonts w:asciiTheme="minorHAnsi" w:hAnsiTheme="minorHAnsi"/>
                <w:sz w:val="24"/>
                <w:szCs w:val="24"/>
              </w:rPr>
              <w:t>(Ver anexo 6)</w:t>
            </w:r>
            <w:r w:rsidR="008854B2" w:rsidRPr="00617FAC">
              <w:rPr>
                <w:rFonts w:asciiTheme="minorHAnsi" w:hAnsiTheme="minorHAnsi"/>
                <w:sz w:val="24"/>
                <w:szCs w:val="24"/>
              </w:rPr>
              <w:t xml:space="preserve"> </w:t>
            </w:r>
            <w:r w:rsidR="0051078D" w:rsidRPr="00617FAC">
              <w:rPr>
                <w:rFonts w:asciiTheme="minorHAnsi" w:hAnsiTheme="minorHAnsi"/>
                <w:sz w:val="24"/>
                <w:szCs w:val="24"/>
              </w:rPr>
              <w:t xml:space="preserve">mediante la cual </w:t>
            </w:r>
            <w:r w:rsidR="00EE44B3" w:rsidRPr="00617FAC">
              <w:rPr>
                <w:rFonts w:asciiTheme="minorHAnsi" w:hAnsiTheme="minorHAnsi"/>
                <w:sz w:val="24"/>
                <w:szCs w:val="24"/>
              </w:rPr>
              <w:t>“Declara</w:t>
            </w:r>
            <w:r w:rsidR="0051078D" w:rsidRPr="00617FAC">
              <w:rPr>
                <w:rFonts w:asciiTheme="minorHAnsi" w:hAnsiTheme="minorHAnsi"/>
                <w:sz w:val="24"/>
                <w:szCs w:val="24"/>
              </w:rPr>
              <w:t xml:space="preserve">se </w:t>
            </w:r>
            <w:r w:rsidR="00EE44B3" w:rsidRPr="00617FAC">
              <w:rPr>
                <w:rFonts w:asciiTheme="minorHAnsi" w:hAnsiTheme="minorHAnsi"/>
                <w:sz w:val="24"/>
                <w:szCs w:val="24"/>
              </w:rPr>
              <w:t>admisible solicitud de reconocimiento de Humedal Urbano Alto la Paloma, presentada por la Ilustre Municipalidad de Puerto Montt”.</w:t>
            </w:r>
          </w:p>
          <w:p w14:paraId="32F493AC" w14:textId="77777777" w:rsidR="00371E47" w:rsidRPr="00617FAC" w:rsidRDefault="00371E47" w:rsidP="002B4AE0">
            <w:pPr>
              <w:pStyle w:val="Prrafodelista"/>
              <w:ind w:left="599"/>
              <w:rPr>
                <w:rFonts w:asciiTheme="minorHAnsi" w:hAnsiTheme="minorHAnsi"/>
                <w:sz w:val="24"/>
                <w:szCs w:val="24"/>
              </w:rPr>
            </w:pPr>
          </w:p>
          <w:p w14:paraId="6BD20BBE" w14:textId="77777777" w:rsidR="00EA4EDC" w:rsidRDefault="00371E47" w:rsidP="002B4AE0">
            <w:pPr>
              <w:pStyle w:val="Prrafodelista"/>
              <w:numPr>
                <w:ilvl w:val="0"/>
                <w:numId w:val="30"/>
              </w:numPr>
              <w:ind w:left="599" w:hanging="599"/>
              <w:rPr>
                <w:rFonts w:asciiTheme="minorHAnsi" w:hAnsiTheme="minorHAnsi"/>
                <w:sz w:val="24"/>
                <w:szCs w:val="24"/>
              </w:rPr>
            </w:pPr>
            <w:r w:rsidRPr="00617FAC">
              <w:rPr>
                <w:rFonts w:asciiTheme="minorHAnsi" w:hAnsiTheme="minorHAnsi"/>
                <w:sz w:val="24"/>
                <w:szCs w:val="24"/>
              </w:rPr>
              <w:t>Que, en la Ficha Técnica del expediente presentado por el municipio de Puerto Montt, ante el MMA, en este se indica sobre el Humedal Alto La Paloma,  lo sgte:</w:t>
            </w:r>
          </w:p>
          <w:p w14:paraId="74196531" w14:textId="77777777" w:rsidR="002B4AE0" w:rsidRPr="00617FAC" w:rsidRDefault="002B4AE0" w:rsidP="002B4AE0">
            <w:pPr>
              <w:pStyle w:val="Prrafodelista"/>
              <w:ind w:left="599"/>
              <w:rPr>
                <w:rFonts w:asciiTheme="minorHAnsi" w:hAnsiTheme="minorHAnsi"/>
                <w:sz w:val="24"/>
                <w:szCs w:val="24"/>
              </w:rPr>
            </w:pPr>
          </w:p>
          <w:p w14:paraId="0D4BFBAB" w14:textId="77777777" w:rsidR="00EE44B3" w:rsidRPr="00617FAC" w:rsidRDefault="00371E47" w:rsidP="002B4AE0">
            <w:pPr>
              <w:pStyle w:val="Prrafodelista"/>
              <w:ind w:left="599"/>
              <w:rPr>
                <w:rFonts w:asciiTheme="minorHAnsi" w:hAnsiTheme="minorHAnsi"/>
                <w:b/>
                <w:bCs/>
                <w:sz w:val="24"/>
                <w:szCs w:val="24"/>
                <w:u w:val="single"/>
              </w:rPr>
            </w:pPr>
            <w:r w:rsidRPr="00617FAC">
              <w:rPr>
                <w:rFonts w:asciiTheme="minorHAnsi" w:hAnsiTheme="minorHAnsi"/>
                <w:sz w:val="24"/>
                <w:szCs w:val="24"/>
              </w:rPr>
              <w:lastRenderedPageBreak/>
              <w:t>- Este humedal es una depresión en altura, de difícil acceso y se encuentra rodeado de importante vegetación arbórea nativa y matorral denso también con una estructura nativa local bien conservada. Pero rodeado de propiedades privadas y una de las principales amenazas está dada por el desarrollo inmobiliario, que en la actualidad se encuentra próximo y en desarrollo hacia el humedal. De hecho, se observaron movimiento de máquinas, rellenando con áridos y compactando para la creación de caminos.</w:t>
            </w:r>
            <w:r w:rsidR="00B050EB" w:rsidRPr="00617FAC">
              <w:rPr>
                <w:rFonts w:asciiTheme="minorHAnsi" w:hAnsiTheme="minorHAnsi"/>
                <w:sz w:val="24"/>
                <w:szCs w:val="24"/>
              </w:rPr>
              <w:t xml:space="preserve"> </w:t>
            </w:r>
            <w:r w:rsidRPr="00617FAC">
              <w:rPr>
                <w:rFonts w:asciiTheme="minorHAnsi" w:hAnsiTheme="minorHAnsi"/>
                <w:sz w:val="24"/>
                <w:szCs w:val="24"/>
              </w:rPr>
              <w:t xml:space="preserve">Este humedal es de gran tamaño, pero muy difícil de acceder, pues está rodeado de casas que bordean al camino y de propiedades privadas que lo ha mantenido en buen estado. Sin embargo, </w:t>
            </w:r>
            <w:r w:rsidRPr="00617FAC">
              <w:rPr>
                <w:rFonts w:asciiTheme="minorHAnsi" w:hAnsiTheme="minorHAnsi"/>
                <w:b/>
                <w:bCs/>
                <w:sz w:val="24"/>
                <w:szCs w:val="24"/>
                <w:u w:val="single"/>
              </w:rPr>
              <w:t>se observó el avance de un proyecto inmobiliario, el cual debe considerar la protección de este humedal, en especial los cuerpos de agua asociados y la vegetación arbórea que le rodea, que inclusive no debiera ser tocada por ninguno de los proyectos inmobiliarios.</w:t>
            </w:r>
          </w:p>
          <w:p w14:paraId="37029422" w14:textId="77777777" w:rsidR="00B050EB" w:rsidRPr="00617FAC" w:rsidRDefault="00B050EB" w:rsidP="002B4AE0">
            <w:pPr>
              <w:pStyle w:val="Prrafodelista"/>
              <w:ind w:left="599"/>
              <w:rPr>
                <w:rFonts w:asciiTheme="minorHAnsi" w:hAnsiTheme="minorHAnsi"/>
                <w:b/>
                <w:bCs/>
                <w:sz w:val="24"/>
                <w:szCs w:val="24"/>
                <w:u w:val="single"/>
              </w:rPr>
            </w:pPr>
            <w:r w:rsidRPr="00617FAC">
              <w:rPr>
                <w:rFonts w:asciiTheme="minorHAnsi" w:hAnsiTheme="minorHAnsi"/>
                <w:b/>
                <w:bCs/>
                <w:sz w:val="24"/>
                <w:szCs w:val="24"/>
                <w:u w:val="single"/>
              </w:rPr>
              <w:t xml:space="preserve"> </w:t>
            </w:r>
          </w:p>
          <w:p w14:paraId="78F99AFD" w14:textId="77777777" w:rsidR="00B050EB" w:rsidRPr="00617FAC" w:rsidRDefault="00B050EB" w:rsidP="002B4AE0">
            <w:pPr>
              <w:pStyle w:val="Prrafodelista"/>
              <w:ind w:left="599"/>
              <w:rPr>
                <w:rFonts w:asciiTheme="minorHAnsi" w:hAnsiTheme="minorHAnsi"/>
                <w:sz w:val="24"/>
                <w:szCs w:val="24"/>
              </w:rPr>
            </w:pPr>
            <w:r w:rsidRPr="00617FAC">
              <w:rPr>
                <w:rFonts w:asciiTheme="minorHAnsi" w:hAnsiTheme="minorHAnsi"/>
                <w:b/>
                <w:bCs/>
                <w:sz w:val="24"/>
                <w:szCs w:val="24"/>
                <w:u w:val="single"/>
              </w:rPr>
              <w:t xml:space="preserve">Según indica la ficha el Humedal Alto La Paloma, posee una Superficie total de 16.06 has y un área de drenaje de 28,75 has, con un núcleo del,Humedal de 5,20 ha, y se encuentra totalmente dentro del </w:t>
            </w:r>
            <w:r w:rsidR="002B4AE0" w:rsidRPr="00617FAC">
              <w:rPr>
                <w:rFonts w:asciiTheme="minorHAnsi" w:hAnsiTheme="minorHAnsi"/>
                <w:b/>
                <w:bCs/>
                <w:sz w:val="24"/>
                <w:szCs w:val="24"/>
                <w:u w:val="single"/>
              </w:rPr>
              <w:t>límite</w:t>
            </w:r>
            <w:r w:rsidRPr="00617FAC">
              <w:rPr>
                <w:rFonts w:asciiTheme="minorHAnsi" w:hAnsiTheme="minorHAnsi"/>
                <w:b/>
                <w:bCs/>
                <w:sz w:val="24"/>
                <w:szCs w:val="24"/>
                <w:u w:val="single"/>
              </w:rPr>
              <w:t xml:space="preserve"> urbano.</w:t>
            </w:r>
          </w:p>
          <w:p w14:paraId="1ABBD66C" w14:textId="77777777" w:rsidR="00EE44B3" w:rsidRPr="00617FAC" w:rsidRDefault="00EE44B3" w:rsidP="002B4AE0">
            <w:pPr>
              <w:pStyle w:val="Prrafodelista"/>
              <w:ind w:left="599"/>
              <w:rPr>
                <w:rFonts w:asciiTheme="minorHAnsi" w:hAnsiTheme="minorHAnsi"/>
                <w:sz w:val="24"/>
                <w:szCs w:val="24"/>
              </w:rPr>
            </w:pPr>
          </w:p>
          <w:p w14:paraId="331DA01D" w14:textId="77777777" w:rsidR="00EE44B3" w:rsidRPr="00617FAC" w:rsidRDefault="00EE44B3" w:rsidP="002B4AE0">
            <w:pPr>
              <w:pStyle w:val="Prrafodelista"/>
              <w:ind w:left="599"/>
              <w:rPr>
                <w:rFonts w:asciiTheme="minorHAnsi" w:hAnsiTheme="minorHAnsi"/>
                <w:sz w:val="24"/>
                <w:szCs w:val="24"/>
              </w:rPr>
            </w:pPr>
          </w:p>
          <w:p w14:paraId="129438D4" w14:textId="77777777" w:rsidR="00EE44B3" w:rsidRPr="00617FAC" w:rsidRDefault="00EE44B3" w:rsidP="002B4AE0">
            <w:pPr>
              <w:pStyle w:val="Prrafodelista"/>
              <w:ind w:left="599"/>
              <w:rPr>
                <w:rFonts w:asciiTheme="minorHAnsi" w:hAnsiTheme="minorHAnsi"/>
                <w:sz w:val="24"/>
                <w:szCs w:val="24"/>
              </w:rPr>
            </w:pPr>
          </w:p>
        </w:tc>
      </w:tr>
      <w:tr w:rsidR="000A2AC4" w:rsidRPr="00617FAC" w14:paraId="4F478E8D" w14:textId="77777777" w:rsidTr="00B17169">
        <w:trPr>
          <w:trHeight w:val="627"/>
        </w:trPr>
        <w:tc>
          <w:tcPr>
            <w:tcW w:w="5000" w:type="pct"/>
            <w:gridSpan w:val="2"/>
          </w:tcPr>
          <w:p w14:paraId="5EEF0D88" w14:textId="77777777" w:rsidR="000A2AC4" w:rsidRPr="00617FAC" w:rsidRDefault="000A2AC4" w:rsidP="002B4AE0">
            <w:pPr>
              <w:jc w:val="both"/>
              <w:rPr>
                <w:rFonts w:asciiTheme="minorHAnsi" w:hAnsiTheme="minorHAnsi"/>
                <w:b/>
                <w:sz w:val="24"/>
                <w:szCs w:val="24"/>
              </w:rPr>
            </w:pPr>
            <w:r w:rsidRPr="00617FAC">
              <w:rPr>
                <w:rFonts w:asciiTheme="minorHAnsi" w:hAnsiTheme="minorHAnsi"/>
                <w:b/>
                <w:sz w:val="24"/>
                <w:szCs w:val="24"/>
              </w:rPr>
              <w:lastRenderedPageBreak/>
              <w:t>Análisis de Tipología de Proyecto o Modificación:</w:t>
            </w:r>
          </w:p>
          <w:p w14:paraId="13E70256" w14:textId="77777777" w:rsidR="003D3762" w:rsidRPr="00617FAC" w:rsidRDefault="003D3762" w:rsidP="002B4AE0">
            <w:pPr>
              <w:ind w:left="599"/>
              <w:jc w:val="both"/>
              <w:rPr>
                <w:rFonts w:asciiTheme="minorHAnsi" w:hAnsiTheme="minorHAnsi"/>
                <w:bCs/>
                <w:sz w:val="24"/>
                <w:szCs w:val="24"/>
              </w:rPr>
            </w:pPr>
          </w:p>
          <w:p w14:paraId="20514E3F" w14:textId="77777777" w:rsidR="00322AAF" w:rsidRPr="00617FAC" w:rsidRDefault="000E653A" w:rsidP="002B4AE0">
            <w:pPr>
              <w:ind w:left="599"/>
              <w:jc w:val="both"/>
              <w:rPr>
                <w:rFonts w:asciiTheme="minorHAnsi" w:hAnsiTheme="minorHAnsi" w:cstheme="minorHAnsi"/>
                <w:sz w:val="24"/>
                <w:szCs w:val="24"/>
                <w:u w:val="single"/>
              </w:rPr>
            </w:pPr>
            <w:r w:rsidRPr="00617FAC">
              <w:rPr>
                <w:rFonts w:asciiTheme="minorHAnsi" w:hAnsiTheme="minorHAnsi"/>
                <w:bCs/>
                <w:sz w:val="24"/>
                <w:szCs w:val="24"/>
                <w:u w:val="single"/>
              </w:rPr>
              <w:t>En relación al Humedal Alto</w:t>
            </w:r>
            <w:r w:rsidR="003D3762" w:rsidRPr="00617FAC">
              <w:rPr>
                <w:rFonts w:asciiTheme="minorHAnsi" w:hAnsiTheme="minorHAnsi"/>
                <w:bCs/>
                <w:sz w:val="24"/>
                <w:szCs w:val="24"/>
                <w:u w:val="single"/>
              </w:rPr>
              <w:t xml:space="preserve"> la Paloma y</w:t>
            </w:r>
            <w:r w:rsidRPr="00617FAC">
              <w:rPr>
                <w:rFonts w:asciiTheme="minorHAnsi" w:hAnsiTheme="minorHAnsi"/>
                <w:bCs/>
                <w:sz w:val="24"/>
                <w:szCs w:val="24"/>
                <w:u w:val="single"/>
              </w:rPr>
              <w:t xml:space="preserve"> el proyecto de Urbanización de Inmobiliaria Alto Volcanes SpA.</w:t>
            </w:r>
          </w:p>
          <w:p w14:paraId="6A3398C8" w14:textId="77777777" w:rsidR="00926033" w:rsidRPr="00617FAC" w:rsidRDefault="00926033" w:rsidP="002B4AE0">
            <w:pPr>
              <w:ind w:left="599"/>
              <w:jc w:val="both"/>
              <w:rPr>
                <w:rFonts w:asciiTheme="minorHAnsi" w:hAnsiTheme="minorHAnsi" w:cstheme="minorHAnsi"/>
                <w:sz w:val="24"/>
                <w:szCs w:val="24"/>
              </w:rPr>
            </w:pPr>
          </w:p>
          <w:p w14:paraId="58791EF3" w14:textId="77777777" w:rsidR="000E653A" w:rsidRPr="00617FAC" w:rsidRDefault="000E653A" w:rsidP="002B4AE0">
            <w:pPr>
              <w:ind w:left="601" w:hanging="4"/>
              <w:jc w:val="both"/>
              <w:rPr>
                <w:rFonts w:asciiTheme="minorHAnsi" w:hAnsiTheme="minorHAnsi"/>
                <w:bCs/>
                <w:sz w:val="24"/>
                <w:szCs w:val="24"/>
              </w:rPr>
            </w:pPr>
            <w:r w:rsidRPr="00617FAC">
              <w:rPr>
                <w:rFonts w:asciiTheme="minorHAnsi" w:hAnsiTheme="minorHAnsi"/>
                <w:bCs/>
                <w:sz w:val="24"/>
                <w:szCs w:val="24"/>
              </w:rPr>
              <w:t>De acuerdo al artículo 3° de la Ley Orgánica de la Superintendencia del Medio Ambiente, la SMA tiene entre otras atribuciones las siguientes:</w:t>
            </w:r>
          </w:p>
          <w:p w14:paraId="39A53881" w14:textId="77777777" w:rsidR="000E653A" w:rsidRPr="00617FAC" w:rsidRDefault="000E653A" w:rsidP="002B4AE0">
            <w:pPr>
              <w:ind w:left="601"/>
              <w:jc w:val="both"/>
              <w:rPr>
                <w:rFonts w:asciiTheme="minorHAnsi" w:hAnsiTheme="minorHAnsi"/>
                <w:bCs/>
                <w:sz w:val="24"/>
                <w:szCs w:val="24"/>
              </w:rPr>
            </w:pPr>
          </w:p>
          <w:p w14:paraId="127579BE" w14:textId="77777777" w:rsidR="000E653A" w:rsidRPr="00617FAC" w:rsidRDefault="000E653A" w:rsidP="002B4AE0">
            <w:pPr>
              <w:ind w:left="601"/>
              <w:jc w:val="both"/>
              <w:rPr>
                <w:rFonts w:asciiTheme="minorHAnsi" w:hAnsiTheme="minorHAnsi"/>
                <w:bCs/>
                <w:sz w:val="24"/>
                <w:szCs w:val="24"/>
              </w:rPr>
            </w:pPr>
            <w:r w:rsidRPr="00617FAC">
              <w:rPr>
                <w:rFonts w:asciiTheme="minorHAnsi" w:hAnsiTheme="minorHAnsi"/>
                <w:bCs/>
                <w:sz w:val="24"/>
                <w:szCs w:val="24"/>
              </w:rPr>
              <w:t>letra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3FCC2F70" w14:textId="77777777" w:rsidR="000E653A" w:rsidRPr="00617FAC" w:rsidRDefault="000E653A" w:rsidP="002B4AE0">
            <w:pPr>
              <w:ind w:left="599"/>
              <w:jc w:val="both"/>
              <w:rPr>
                <w:rFonts w:asciiTheme="minorHAnsi" w:hAnsiTheme="minorHAnsi" w:cstheme="minorHAnsi"/>
                <w:sz w:val="24"/>
                <w:szCs w:val="24"/>
              </w:rPr>
            </w:pPr>
          </w:p>
          <w:p w14:paraId="1744A51F" w14:textId="77777777" w:rsidR="00ED2198" w:rsidRPr="00617FAC" w:rsidRDefault="008305A9" w:rsidP="002B4AE0">
            <w:pPr>
              <w:ind w:left="601"/>
              <w:jc w:val="both"/>
              <w:rPr>
                <w:rFonts w:asciiTheme="minorHAnsi" w:hAnsiTheme="minorHAnsi"/>
                <w:b/>
                <w:sz w:val="24"/>
                <w:szCs w:val="24"/>
                <w:u w:val="single"/>
              </w:rPr>
            </w:pPr>
            <w:r w:rsidRPr="00617FAC">
              <w:rPr>
                <w:rFonts w:asciiTheme="minorHAnsi" w:hAnsiTheme="minorHAnsi"/>
                <w:b/>
                <w:sz w:val="24"/>
                <w:szCs w:val="24"/>
                <w:u w:val="single"/>
              </w:rPr>
              <w:t xml:space="preserve">I. </w:t>
            </w:r>
            <w:r w:rsidR="000E653A" w:rsidRPr="00617FAC">
              <w:rPr>
                <w:rFonts w:asciiTheme="minorHAnsi" w:hAnsiTheme="minorHAnsi"/>
                <w:b/>
                <w:sz w:val="24"/>
                <w:szCs w:val="24"/>
                <w:u w:val="single"/>
              </w:rPr>
              <w:t xml:space="preserve">Respecto de la </w:t>
            </w:r>
            <w:r w:rsidR="00ED2198" w:rsidRPr="00617FAC">
              <w:rPr>
                <w:rFonts w:asciiTheme="minorHAnsi" w:hAnsiTheme="minorHAnsi"/>
                <w:b/>
                <w:sz w:val="24"/>
                <w:szCs w:val="24"/>
                <w:u w:val="single"/>
              </w:rPr>
              <w:t xml:space="preserve">Tipología </w:t>
            </w:r>
            <w:r w:rsidR="000E653A" w:rsidRPr="00617FAC">
              <w:rPr>
                <w:rFonts w:asciiTheme="minorHAnsi" w:hAnsiTheme="minorHAnsi"/>
                <w:b/>
                <w:sz w:val="24"/>
                <w:szCs w:val="24"/>
                <w:u w:val="single"/>
              </w:rPr>
              <w:t>a</w:t>
            </w:r>
            <w:r w:rsidR="006035D6" w:rsidRPr="00617FAC">
              <w:rPr>
                <w:rFonts w:asciiTheme="minorHAnsi" w:hAnsiTheme="minorHAnsi"/>
                <w:b/>
                <w:sz w:val="24"/>
                <w:szCs w:val="24"/>
                <w:u w:val="single"/>
              </w:rPr>
              <w:t>)</w:t>
            </w:r>
          </w:p>
          <w:p w14:paraId="3F7F4A0A" w14:textId="77777777" w:rsidR="000E653A" w:rsidRPr="00617FAC" w:rsidRDefault="000E653A" w:rsidP="002B4AE0">
            <w:pPr>
              <w:ind w:left="601"/>
              <w:jc w:val="both"/>
              <w:rPr>
                <w:rFonts w:asciiTheme="minorHAnsi" w:hAnsiTheme="minorHAnsi"/>
                <w:b/>
                <w:sz w:val="24"/>
                <w:szCs w:val="24"/>
                <w:u w:val="single"/>
              </w:rPr>
            </w:pPr>
          </w:p>
          <w:p w14:paraId="114828D1" w14:textId="77777777" w:rsidR="000E653A" w:rsidRPr="00617FAC" w:rsidRDefault="000E653A" w:rsidP="002B4AE0">
            <w:pPr>
              <w:pStyle w:val="Prrafodelista"/>
              <w:numPr>
                <w:ilvl w:val="0"/>
                <w:numId w:val="35"/>
              </w:numPr>
              <w:ind w:left="457"/>
              <w:rPr>
                <w:rFonts w:asciiTheme="minorHAnsi" w:eastAsia="Times New Roman" w:hAnsiTheme="minorHAnsi"/>
                <w:color w:val="000000"/>
                <w:sz w:val="24"/>
                <w:szCs w:val="24"/>
                <w:lang w:eastAsia="es-CL"/>
              </w:rPr>
            </w:pPr>
            <w:r w:rsidRPr="00617FAC">
              <w:rPr>
                <w:rFonts w:asciiTheme="minorHAnsi" w:eastAsia="Times New Roman" w:hAnsiTheme="minorHAnsi"/>
                <w:color w:val="000000"/>
                <w:sz w:val="24"/>
                <w:szCs w:val="24"/>
                <w:lang w:eastAsia="es-CL"/>
              </w:rPr>
              <w:t>El Art. 10 de la LGBMA indica que los proyectos o actividades susceptibles de causar impacto ambiental, en cualesquiera de sus fases, que deberán someterse al sistema de evaluación de impacto ambiental, son los siguientes:</w:t>
            </w:r>
          </w:p>
          <w:p w14:paraId="1852A2D5" w14:textId="77777777" w:rsidR="000E653A" w:rsidRPr="00617FAC" w:rsidRDefault="000E653A" w:rsidP="002B4AE0">
            <w:pPr>
              <w:jc w:val="both"/>
              <w:rPr>
                <w:rFonts w:asciiTheme="minorHAnsi" w:eastAsia="Times New Roman" w:hAnsiTheme="minorHAnsi"/>
                <w:sz w:val="24"/>
                <w:szCs w:val="24"/>
                <w:lang w:eastAsia="es-CL"/>
              </w:rPr>
            </w:pPr>
          </w:p>
          <w:p w14:paraId="353D951B" w14:textId="77777777" w:rsidR="000E653A" w:rsidRPr="00617FAC" w:rsidRDefault="000E653A" w:rsidP="002B4AE0">
            <w:pPr>
              <w:ind w:left="455"/>
              <w:jc w:val="both"/>
              <w:rPr>
                <w:rFonts w:asciiTheme="minorHAnsi" w:eastAsiaTheme="minorHAnsi" w:hAnsiTheme="minorHAnsi"/>
                <w:i/>
                <w:iCs/>
                <w:sz w:val="24"/>
                <w:szCs w:val="24"/>
                <w:lang w:eastAsia="en-US"/>
              </w:rPr>
            </w:pPr>
            <w:r w:rsidRPr="00617FAC">
              <w:rPr>
                <w:rFonts w:asciiTheme="minorHAnsi" w:eastAsia="Times New Roman" w:hAnsiTheme="minorHAnsi"/>
                <w:i/>
                <w:iCs/>
                <w:sz w:val="24"/>
                <w:szCs w:val="24"/>
                <w:lang w:eastAsia="es-CL"/>
              </w:rPr>
              <w:t xml:space="preserve">a) </w:t>
            </w:r>
            <w:r w:rsidRPr="00617FAC">
              <w:rPr>
                <w:rFonts w:asciiTheme="minorHAnsi" w:eastAsia="Times New Roman" w:hAnsiTheme="minorHAnsi"/>
                <w:i/>
                <w:iCs/>
                <w:color w:val="000000"/>
                <w:sz w:val="24"/>
                <w:szCs w:val="24"/>
                <w:lang w:eastAsia="es-CL"/>
              </w:rPr>
              <w:t>Acueductos, embalses o tranques y sifones que deban someterse a la autorización establecida en el artículo 294 del Código de Aguas, presas, drenaje, desecación, dragado, defensa o alteración, significativos, de cuerpos o cursos naturales de aguas.</w:t>
            </w:r>
          </w:p>
          <w:p w14:paraId="168DEA7A" w14:textId="77777777" w:rsidR="000E653A" w:rsidRPr="00617FAC" w:rsidRDefault="000E653A" w:rsidP="002B4AE0">
            <w:pPr>
              <w:pStyle w:val="Prrafodelista"/>
              <w:ind w:left="455" w:hanging="1134"/>
              <w:rPr>
                <w:rFonts w:asciiTheme="minorHAnsi" w:eastAsia="Times New Roman" w:hAnsiTheme="minorHAnsi"/>
                <w:color w:val="000000"/>
                <w:sz w:val="24"/>
                <w:szCs w:val="24"/>
                <w:lang w:eastAsia="es-CL"/>
              </w:rPr>
            </w:pPr>
          </w:p>
          <w:p w14:paraId="5D69109A" w14:textId="77777777" w:rsidR="000E653A" w:rsidRPr="00617FAC" w:rsidRDefault="000E653A" w:rsidP="002B4AE0">
            <w:pPr>
              <w:pStyle w:val="Prrafodelista"/>
              <w:numPr>
                <w:ilvl w:val="0"/>
                <w:numId w:val="35"/>
              </w:numPr>
              <w:ind w:left="457"/>
              <w:rPr>
                <w:rFonts w:asciiTheme="minorHAnsi" w:hAnsiTheme="minorHAnsi" w:cs="Arial"/>
                <w:color w:val="000000"/>
                <w:sz w:val="24"/>
                <w:szCs w:val="24"/>
                <w:lang w:eastAsia="en-US"/>
              </w:rPr>
            </w:pPr>
            <w:r w:rsidRPr="00617FAC">
              <w:rPr>
                <w:rFonts w:asciiTheme="minorHAnsi" w:eastAsia="Times New Roman" w:hAnsiTheme="minorHAnsi"/>
                <w:color w:val="000000"/>
                <w:sz w:val="24"/>
                <w:szCs w:val="24"/>
                <w:lang w:eastAsia="es-CL"/>
              </w:rPr>
              <w:lastRenderedPageBreak/>
              <w:t xml:space="preserve">Por su parte, </w:t>
            </w:r>
            <w:r w:rsidRPr="00617FAC">
              <w:rPr>
                <w:rFonts w:asciiTheme="minorHAnsi" w:eastAsia="Times New Roman" w:hAnsiTheme="minorHAnsi"/>
                <w:sz w:val="24"/>
                <w:szCs w:val="24"/>
                <w:lang w:eastAsia="es-CL"/>
              </w:rPr>
              <w:t xml:space="preserve">la </w:t>
            </w:r>
            <w:r w:rsidRPr="00617FAC">
              <w:rPr>
                <w:rFonts w:asciiTheme="minorHAnsi" w:hAnsiTheme="minorHAnsi" w:cs="Arial"/>
                <w:sz w:val="24"/>
                <w:szCs w:val="24"/>
              </w:rPr>
              <w:t xml:space="preserve">letra a) </w:t>
            </w:r>
            <w:r w:rsidRPr="00617FAC">
              <w:rPr>
                <w:rFonts w:asciiTheme="minorHAnsi" w:hAnsiTheme="minorHAnsi" w:cs="Arial"/>
                <w:color w:val="000000"/>
                <w:sz w:val="24"/>
                <w:szCs w:val="24"/>
              </w:rPr>
              <w:t xml:space="preserve">del Artículo 3 del Reglamento del Sistema de Evaluación de Impacto Ambiental (R-SEIA), D.S. MMA N°40/2012, cita que deben someterse al Sistema de Evaluación de Impacto Ambiental (SEIA) los siguientes proyectos y actividades: </w:t>
            </w:r>
          </w:p>
          <w:p w14:paraId="22AECC53" w14:textId="77777777" w:rsidR="000E653A" w:rsidRPr="00617FAC" w:rsidRDefault="000E653A" w:rsidP="002B4AE0">
            <w:pPr>
              <w:autoSpaceDE w:val="0"/>
              <w:autoSpaceDN w:val="0"/>
              <w:adjustRightInd w:val="0"/>
              <w:ind w:left="601"/>
              <w:jc w:val="both"/>
              <w:rPr>
                <w:rFonts w:asciiTheme="minorHAnsi" w:hAnsiTheme="minorHAnsi" w:cs="Arial"/>
                <w:iCs/>
                <w:sz w:val="24"/>
                <w:szCs w:val="24"/>
              </w:rPr>
            </w:pPr>
          </w:p>
          <w:p w14:paraId="26E1409B" w14:textId="77777777" w:rsidR="000E653A" w:rsidRPr="00617FAC" w:rsidRDefault="000E653A" w:rsidP="002B4AE0">
            <w:pPr>
              <w:autoSpaceDE w:val="0"/>
              <w:autoSpaceDN w:val="0"/>
              <w:adjustRightInd w:val="0"/>
              <w:ind w:left="601"/>
              <w:jc w:val="both"/>
              <w:rPr>
                <w:rFonts w:asciiTheme="minorHAnsi" w:hAnsiTheme="minorHAnsi" w:cstheme="minorBidi"/>
                <w:i/>
                <w:sz w:val="24"/>
                <w:szCs w:val="24"/>
              </w:rPr>
            </w:pPr>
            <w:r w:rsidRPr="00617FAC">
              <w:rPr>
                <w:rFonts w:asciiTheme="minorHAnsi" w:hAnsiTheme="minorHAnsi" w:cs="Arial"/>
                <w:i/>
                <w:sz w:val="24"/>
                <w:szCs w:val="24"/>
              </w:rPr>
              <w:t>a</w:t>
            </w:r>
            <w:r w:rsidRPr="00617FAC">
              <w:rPr>
                <w:rFonts w:asciiTheme="minorHAnsi" w:hAnsiTheme="minorHAnsi" w:cs="Arial"/>
                <w:bCs/>
                <w:i/>
                <w:sz w:val="24"/>
                <w:szCs w:val="24"/>
              </w:rPr>
              <w:t>) Acueductos, embalses o tranques y sifones que deban someterse a la autorización establecida en el artículo 294 del Código de Aguas.</w:t>
            </w:r>
          </w:p>
          <w:p w14:paraId="2A78337B" w14:textId="77777777" w:rsidR="000E653A" w:rsidRPr="00617FAC" w:rsidRDefault="000E653A" w:rsidP="002B4AE0">
            <w:pPr>
              <w:autoSpaceDE w:val="0"/>
              <w:autoSpaceDN w:val="0"/>
              <w:adjustRightInd w:val="0"/>
              <w:ind w:left="601"/>
              <w:jc w:val="both"/>
              <w:rPr>
                <w:rFonts w:asciiTheme="minorHAnsi" w:hAnsiTheme="minorHAnsi" w:cs="Arial"/>
                <w:i/>
                <w:sz w:val="24"/>
                <w:szCs w:val="24"/>
              </w:rPr>
            </w:pPr>
          </w:p>
          <w:p w14:paraId="605BBFDC" w14:textId="77777777" w:rsidR="000E653A" w:rsidRPr="00617FAC" w:rsidRDefault="000E653A" w:rsidP="002B4AE0">
            <w:pPr>
              <w:autoSpaceDE w:val="0"/>
              <w:autoSpaceDN w:val="0"/>
              <w:adjustRightInd w:val="0"/>
              <w:ind w:left="601"/>
              <w:jc w:val="both"/>
              <w:rPr>
                <w:rFonts w:asciiTheme="minorHAnsi" w:hAnsiTheme="minorHAnsi" w:cs="Arial"/>
                <w:i/>
                <w:color w:val="000000"/>
                <w:sz w:val="24"/>
                <w:szCs w:val="24"/>
              </w:rPr>
            </w:pPr>
            <w:r w:rsidRPr="00617FAC">
              <w:rPr>
                <w:rFonts w:asciiTheme="minorHAnsi" w:hAnsiTheme="minorHAnsi" w:cs="Arial"/>
                <w:i/>
                <w:color w:val="000000"/>
                <w:sz w:val="24"/>
                <w:szCs w:val="24"/>
              </w:rPr>
              <w:t>Presas, drenajes, desecación, dragado, defensa o alteración, significativos, de cuerpos o cursos naturales de aguas, incluyendo a los glaciares que se encuentren incorporados como tales en un Inventario Público a cargo de la Dirección General de Aguas. Se entenderá que estos proyectos o actividades son significativos cuando se trate de:</w:t>
            </w:r>
          </w:p>
          <w:p w14:paraId="3ADC5462" w14:textId="77777777" w:rsidR="000E653A" w:rsidRPr="00617FAC" w:rsidRDefault="000E653A" w:rsidP="002B4AE0">
            <w:pPr>
              <w:autoSpaceDE w:val="0"/>
              <w:autoSpaceDN w:val="0"/>
              <w:adjustRightInd w:val="0"/>
              <w:ind w:left="601"/>
              <w:jc w:val="both"/>
              <w:rPr>
                <w:rFonts w:asciiTheme="minorHAnsi" w:hAnsiTheme="minorHAnsi" w:cs="Arial"/>
                <w:i/>
                <w:color w:val="000000"/>
                <w:sz w:val="24"/>
                <w:szCs w:val="24"/>
              </w:rPr>
            </w:pPr>
          </w:p>
          <w:p w14:paraId="319DF7F0" w14:textId="77777777" w:rsidR="000E653A" w:rsidRPr="00617FAC" w:rsidRDefault="000E653A" w:rsidP="002B4AE0">
            <w:pPr>
              <w:autoSpaceDE w:val="0"/>
              <w:autoSpaceDN w:val="0"/>
              <w:adjustRightInd w:val="0"/>
              <w:ind w:left="601"/>
              <w:jc w:val="both"/>
              <w:rPr>
                <w:rFonts w:asciiTheme="minorHAnsi" w:hAnsiTheme="minorHAnsi" w:cs="Arial"/>
                <w:i/>
                <w:color w:val="000000"/>
                <w:sz w:val="24"/>
                <w:szCs w:val="24"/>
              </w:rPr>
            </w:pPr>
            <w:r w:rsidRPr="00617FAC">
              <w:rPr>
                <w:rFonts w:asciiTheme="minorHAnsi" w:hAnsiTheme="minorHAnsi" w:cs="Arial"/>
                <w:i/>
                <w:color w:val="000000"/>
                <w:sz w:val="24"/>
                <w:szCs w:val="24"/>
              </w:rPr>
              <w:t>a.2.4 Cuerpos naturales de aguas superficiales tales como lagos, lagunas, pantanos, marismas, vegas, albúferas, humedales o bofedales, exceptuándose los identificados en los literales anteriores, cuya superficie de terreno a recuperar y/o afectar sea igual o superior a diez hectáreas (10 ha), tratándose de las Regiones de Arica y Parinacota a la Región de Coquimbo; o a veinte hectáreas (20 ha), tratándose de las Regiones de Valparaíso a la Región del Maule, incluida la Región Metropolitana de Santiago; o a treinta hectáreas (30 ha), tratándose de las Regiones del Bío Bío a la Región de Magallanes y Antártica Chilena.</w:t>
            </w:r>
          </w:p>
          <w:p w14:paraId="143D7ED8" w14:textId="77777777" w:rsidR="000E653A" w:rsidRPr="00617FAC" w:rsidRDefault="000E653A" w:rsidP="002B4AE0">
            <w:pPr>
              <w:ind w:left="601"/>
              <w:jc w:val="both"/>
              <w:rPr>
                <w:rFonts w:asciiTheme="minorHAnsi" w:hAnsiTheme="minorHAnsi"/>
                <w:b/>
                <w:sz w:val="24"/>
                <w:szCs w:val="24"/>
                <w:u w:val="single"/>
              </w:rPr>
            </w:pPr>
          </w:p>
          <w:p w14:paraId="1637D0FB" w14:textId="77777777" w:rsidR="000E653A" w:rsidRPr="00617FAC" w:rsidRDefault="000E653A" w:rsidP="002B4AE0">
            <w:pPr>
              <w:pStyle w:val="Prrafodelista"/>
              <w:numPr>
                <w:ilvl w:val="0"/>
                <w:numId w:val="35"/>
              </w:numPr>
              <w:ind w:left="457"/>
              <w:rPr>
                <w:rFonts w:asciiTheme="minorHAnsi" w:hAnsiTheme="minorHAnsi"/>
                <w:b/>
                <w:sz w:val="24"/>
                <w:szCs w:val="24"/>
              </w:rPr>
            </w:pPr>
            <w:r w:rsidRPr="00617FAC">
              <w:rPr>
                <w:rFonts w:asciiTheme="minorHAnsi" w:hAnsiTheme="minorHAnsi"/>
                <w:bCs/>
                <w:sz w:val="24"/>
                <w:szCs w:val="24"/>
              </w:rPr>
              <w:t xml:space="preserve">Que, en este caso </w:t>
            </w:r>
            <w:r w:rsidR="008305A9" w:rsidRPr="00617FAC">
              <w:rPr>
                <w:rFonts w:asciiTheme="minorHAnsi" w:hAnsiTheme="minorHAnsi"/>
                <w:bCs/>
                <w:sz w:val="24"/>
                <w:szCs w:val="24"/>
              </w:rPr>
              <w:t>lo indicado por el Municipio en su expediente presentado al MMA, señala en una de sus ficha</w:t>
            </w:r>
            <w:r w:rsidR="002B4AE0">
              <w:rPr>
                <w:rFonts w:asciiTheme="minorHAnsi" w:hAnsiTheme="minorHAnsi"/>
                <w:bCs/>
                <w:sz w:val="24"/>
                <w:szCs w:val="24"/>
              </w:rPr>
              <w:t>s</w:t>
            </w:r>
            <w:r w:rsidR="008305A9" w:rsidRPr="00617FAC">
              <w:rPr>
                <w:rFonts w:asciiTheme="minorHAnsi" w:hAnsiTheme="minorHAnsi"/>
                <w:bCs/>
                <w:sz w:val="24"/>
                <w:szCs w:val="24"/>
              </w:rPr>
              <w:t xml:space="preserve"> que la superficie del humedal es del 16.06 Ha, siendo el área de drenaje de 28,75 Ha.</w:t>
            </w:r>
          </w:p>
          <w:p w14:paraId="7658DC9C" w14:textId="77777777" w:rsidR="000E653A" w:rsidRPr="00617FAC" w:rsidRDefault="000E653A" w:rsidP="002B4AE0">
            <w:pPr>
              <w:pStyle w:val="Prrafodelista"/>
              <w:ind w:left="457"/>
              <w:rPr>
                <w:rFonts w:asciiTheme="minorHAnsi" w:hAnsiTheme="minorHAnsi"/>
                <w:b/>
                <w:sz w:val="24"/>
                <w:szCs w:val="24"/>
              </w:rPr>
            </w:pPr>
          </w:p>
          <w:p w14:paraId="4A144C0D" w14:textId="77777777" w:rsidR="000E653A" w:rsidRPr="00617FAC" w:rsidRDefault="000E653A" w:rsidP="002B4AE0">
            <w:pPr>
              <w:pStyle w:val="Prrafodelista"/>
              <w:numPr>
                <w:ilvl w:val="0"/>
                <w:numId w:val="35"/>
              </w:numPr>
              <w:ind w:left="457"/>
              <w:rPr>
                <w:rFonts w:asciiTheme="minorHAnsi" w:hAnsiTheme="minorHAnsi"/>
                <w:b/>
                <w:sz w:val="24"/>
                <w:szCs w:val="24"/>
              </w:rPr>
            </w:pPr>
            <w:r w:rsidRPr="00617FAC">
              <w:rPr>
                <w:rFonts w:asciiTheme="minorHAnsi" w:hAnsiTheme="minorHAnsi"/>
                <w:bCs/>
                <w:sz w:val="24"/>
                <w:szCs w:val="24"/>
              </w:rPr>
              <w:t xml:space="preserve">Que lo anterior permite establecer que </w:t>
            </w:r>
            <w:r w:rsidRPr="00617FAC">
              <w:rPr>
                <w:rFonts w:asciiTheme="minorHAnsi" w:hAnsiTheme="minorHAnsi"/>
                <w:b/>
                <w:sz w:val="24"/>
                <w:szCs w:val="24"/>
              </w:rPr>
              <w:t>NO se configura la causal de ingreso estipulada en la letra a) del artículo 10 de la Ley 19.300 y artículo 3° letra a) del RSEIA asociado al caudal del estero sin nombre.</w:t>
            </w:r>
          </w:p>
          <w:p w14:paraId="07B66079" w14:textId="77777777" w:rsidR="000E653A" w:rsidRPr="00617FAC" w:rsidRDefault="000E653A" w:rsidP="002B4AE0">
            <w:pPr>
              <w:ind w:left="601"/>
              <w:jc w:val="both"/>
              <w:rPr>
                <w:rFonts w:asciiTheme="minorHAnsi" w:hAnsiTheme="minorHAnsi"/>
                <w:b/>
                <w:sz w:val="24"/>
                <w:szCs w:val="24"/>
                <w:u w:val="single"/>
              </w:rPr>
            </w:pPr>
          </w:p>
          <w:p w14:paraId="7A9FBBF3" w14:textId="77777777" w:rsidR="008305A9" w:rsidRPr="00617FAC" w:rsidRDefault="008305A9" w:rsidP="002B4AE0">
            <w:pPr>
              <w:pStyle w:val="Prrafodelista"/>
              <w:numPr>
                <w:ilvl w:val="0"/>
                <w:numId w:val="36"/>
              </w:numPr>
              <w:rPr>
                <w:rFonts w:asciiTheme="minorHAnsi" w:hAnsiTheme="minorHAnsi"/>
                <w:b/>
                <w:sz w:val="24"/>
                <w:szCs w:val="24"/>
                <w:u w:val="single"/>
              </w:rPr>
            </w:pPr>
            <w:r w:rsidRPr="00617FAC">
              <w:rPr>
                <w:rFonts w:asciiTheme="minorHAnsi" w:hAnsiTheme="minorHAnsi"/>
                <w:b/>
                <w:sz w:val="24"/>
                <w:szCs w:val="24"/>
                <w:u w:val="single"/>
              </w:rPr>
              <w:t>Tipología h)</w:t>
            </w:r>
          </w:p>
          <w:p w14:paraId="5CFA49BE" w14:textId="77777777" w:rsidR="008305A9" w:rsidRPr="00617FAC" w:rsidRDefault="008305A9" w:rsidP="002B4AE0">
            <w:pPr>
              <w:ind w:left="601"/>
              <w:jc w:val="both"/>
              <w:rPr>
                <w:rFonts w:asciiTheme="minorHAnsi" w:hAnsiTheme="minorHAnsi"/>
                <w:bCs/>
                <w:sz w:val="24"/>
                <w:szCs w:val="24"/>
              </w:rPr>
            </w:pPr>
          </w:p>
          <w:p w14:paraId="08EBF098" w14:textId="77777777" w:rsidR="008305A9" w:rsidRPr="00617FAC" w:rsidRDefault="008305A9" w:rsidP="002B4AE0">
            <w:pPr>
              <w:pStyle w:val="Prrafodelista"/>
              <w:numPr>
                <w:ilvl w:val="0"/>
                <w:numId w:val="37"/>
              </w:numPr>
              <w:ind w:left="457"/>
              <w:rPr>
                <w:rFonts w:asciiTheme="minorHAnsi" w:eastAsia="Times New Roman" w:hAnsiTheme="minorHAnsi"/>
                <w:color w:val="000000"/>
                <w:sz w:val="24"/>
                <w:szCs w:val="24"/>
                <w:lang w:eastAsia="es-CL"/>
              </w:rPr>
            </w:pPr>
            <w:r w:rsidRPr="00617FAC">
              <w:rPr>
                <w:rFonts w:asciiTheme="minorHAnsi" w:eastAsia="Times New Roman" w:hAnsiTheme="minorHAnsi"/>
                <w:color w:val="000000"/>
                <w:sz w:val="24"/>
                <w:szCs w:val="24"/>
                <w:lang w:eastAsia="es-CL"/>
              </w:rPr>
              <w:t xml:space="preserve">Según establece el Art. 10 de la LGBMA los proyectos o actividades susceptibles de causar impacto ambiental, en cualesquiera de sus fases, que deberán someterse al sistema de evaluación de impacto ambiental, son los siguientes. </w:t>
            </w:r>
          </w:p>
          <w:p w14:paraId="5E79A047" w14:textId="77777777" w:rsidR="008305A9" w:rsidRPr="00617FAC" w:rsidRDefault="008305A9" w:rsidP="002B4AE0">
            <w:pPr>
              <w:pStyle w:val="Prrafodelista"/>
              <w:ind w:left="457"/>
              <w:rPr>
                <w:rFonts w:asciiTheme="minorHAnsi" w:eastAsia="Times New Roman" w:hAnsiTheme="minorHAnsi"/>
                <w:sz w:val="24"/>
                <w:szCs w:val="24"/>
                <w:lang w:eastAsia="es-CL"/>
              </w:rPr>
            </w:pPr>
          </w:p>
          <w:p w14:paraId="7B06B24F" w14:textId="77777777" w:rsidR="008305A9" w:rsidRPr="00617FAC" w:rsidRDefault="008305A9" w:rsidP="002B4AE0">
            <w:pPr>
              <w:pStyle w:val="Prrafodelista"/>
              <w:ind w:left="457"/>
              <w:rPr>
                <w:rFonts w:asciiTheme="minorHAnsi" w:hAnsiTheme="minorHAnsi"/>
                <w:i/>
                <w:iCs/>
                <w:sz w:val="24"/>
                <w:szCs w:val="24"/>
                <w:lang w:eastAsia="en-US"/>
              </w:rPr>
            </w:pPr>
            <w:r w:rsidRPr="00617FAC">
              <w:rPr>
                <w:rFonts w:asciiTheme="minorHAnsi" w:eastAsia="Times New Roman" w:hAnsiTheme="minorHAnsi"/>
                <w:sz w:val="24"/>
                <w:szCs w:val="24"/>
                <w:lang w:eastAsia="es-CL"/>
              </w:rPr>
              <w:t>h)</w:t>
            </w:r>
            <w:r w:rsidRPr="00617FAC">
              <w:rPr>
                <w:rFonts w:asciiTheme="minorHAnsi" w:eastAsia="Times New Roman" w:hAnsiTheme="minorHAnsi"/>
                <w:i/>
                <w:iCs/>
                <w:sz w:val="24"/>
                <w:szCs w:val="24"/>
                <w:lang w:eastAsia="es-CL"/>
              </w:rPr>
              <w:t xml:space="preserve"> Proyectos industriales o inmobiliarios que se ejecuten en zonas declaradas latentes o saturadas;</w:t>
            </w:r>
          </w:p>
          <w:p w14:paraId="4AF37DD4" w14:textId="77777777" w:rsidR="008305A9" w:rsidRPr="00617FAC" w:rsidRDefault="008305A9" w:rsidP="002B4AE0">
            <w:pPr>
              <w:ind w:left="601"/>
              <w:jc w:val="both"/>
              <w:rPr>
                <w:rFonts w:asciiTheme="minorHAnsi" w:hAnsiTheme="minorHAnsi"/>
                <w:bCs/>
                <w:sz w:val="24"/>
                <w:szCs w:val="24"/>
              </w:rPr>
            </w:pPr>
          </w:p>
          <w:p w14:paraId="7A2F150A" w14:textId="77777777" w:rsidR="008305A9" w:rsidRPr="00617FAC" w:rsidRDefault="008305A9" w:rsidP="002B4AE0">
            <w:pPr>
              <w:pStyle w:val="Prrafodelista"/>
              <w:numPr>
                <w:ilvl w:val="0"/>
                <w:numId w:val="37"/>
              </w:numPr>
              <w:ind w:left="457"/>
              <w:rPr>
                <w:rFonts w:asciiTheme="minorHAnsi" w:hAnsiTheme="minorHAnsi"/>
                <w:bCs/>
                <w:sz w:val="24"/>
                <w:szCs w:val="24"/>
              </w:rPr>
            </w:pPr>
            <w:r w:rsidRPr="00617FAC">
              <w:rPr>
                <w:rFonts w:asciiTheme="minorHAnsi" w:eastAsia="Times New Roman" w:hAnsiTheme="minorHAnsi"/>
                <w:color w:val="000000"/>
                <w:sz w:val="24"/>
                <w:szCs w:val="24"/>
                <w:lang w:eastAsia="es-CL"/>
              </w:rPr>
              <w:t>Por</w:t>
            </w:r>
            <w:r w:rsidRPr="00617FAC">
              <w:rPr>
                <w:rFonts w:asciiTheme="minorHAnsi" w:hAnsiTheme="minorHAnsi"/>
                <w:bCs/>
                <w:sz w:val="24"/>
                <w:szCs w:val="24"/>
              </w:rPr>
              <w:t xml:space="preserve"> su parte, la letra h) del Artículo 3 del R-SEIA, establece que deben someterse al SEIA los siguientes proyectos y actividades: </w:t>
            </w:r>
          </w:p>
          <w:p w14:paraId="7B471777" w14:textId="77777777" w:rsidR="008305A9" w:rsidRPr="00617FAC" w:rsidRDefault="008305A9" w:rsidP="002B4AE0">
            <w:pPr>
              <w:pStyle w:val="Prrafodelista"/>
              <w:ind w:left="601"/>
              <w:rPr>
                <w:rFonts w:asciiTheme="minorHAnsi" w:hAnsiTheme="minorHAnsi"/>
                <w:bCs/>
                <w:sz w:val="24"/>
                <w:szCs w:val="24"/>
              </w:rPr>
            </w:pPr>
          </w:p>
          <w:p w14:paraId="715C33BA" w14:textId="77777777" w:rsidR="008305A9" w:rsidRPr="00617FAC" w:rsidRDefault="008305A9" w:rsidP="002B4AE0">
            <w:pPr>
              <w:pStyle w:val="Prrafodelista"/>
              <w:ind w:left="457"/>
              <w:rPr>
                <w:rFonts w:asciiTheme="minorHAnsi" w:eastAsia="Times New Roman" w:hAnsiTheme="minorHAnsi"/>
                <w:i/>
                <w:iCs/>
                <w:color w:val="000000"/>
                <w:sz w:val="24"/>
                <w:szCs w:val="24"/>
                <w:lang w:eastAsia="es-CL"/>
              </w:rPr>
            </w:pPr>
            <w:r w:rsidRPr="00617FAC">
              <w:rPr>
                <w:rFonts w:asciiTheme="minorHAnsi" w:eastAsia="Times New Roman" w:hAnsiTheme="minorHAnsi"/>
                <w:i/>
                <w:iCs/>
                <w:color w:val="000000"/>
                <w:sz w:val="24"/>
                <w:szCs w:val="24"/>
                <w:lang w:eastAsia="es-CL"/>
              </w:rPr>
              <w:t>Letra h) Proyectos industriales o inmobiliarios que se ejecuten en zonas declaradas latentes o saturadas.</w:t>
            </w:r>
          </w:p>
          <w:p w14:paraId="79395E61" w14:textId="77777777" w:rsidR="008305A9" w:rsidRPr="00617FAC" w:rsidRDefault="008305A9" w:rsidP="002B4AE0">
            <w:pPr>
              <w:pStyle w:val="Prrafodelista"/>
              <w:ind w:left="457"/>
              <w:rPr>
                <w:rFonts w:asciiTheme="minorHAnsi" w:eastAsia="Times New Roman" w:hAnsiTheme="minorHAnsi"/>
                <w:i/>
                <w:iCs/>
                <w:color w:val="000000"/>
                <w:sz w:val="24"/>
                <w:szCs w:val="24"/>
                <w:lang w:eastAsia="es-CL"/>
              </w:rPr>
            </w:pPr>
            <w:r w:rsidRPr="00617FAC">
              <w:rPr>
                <w:rFonts w:asciiTheme="minorHAnsi" w:eastAsia="Times New Roman" w:hAnsiTheme="minorHAnsi"/>
                <w:i/>
                <w:iCs/>
                <w:color w:val="000000"/>
                <w:sz w:val="24"/>
                <w:szCs w:val="24"/>
                <w:lang w:eastAsia="es-CL"/>
              </w:rPr>
              <w:lastRenderedPageBreak/>
              <w:t>h.1. Se entenderá por proyectos inmobiliarios aquellos loteos o conjuntos de viviendas que contemplen obras de edificación y/o urbanización, así como los proyectos destinados a equipamiento, y que presenten alguna de las siguientes características:</w:t>
            </w:r>
          </w:p>
          <w:p w14:paraId="28E69A2A" w14:textId="77777777" w:rsidR="008305A9" w:rsidRPr="00617FAC" w:rsidRDefault="008305A9" w:rsidP="002B4AE0">
            <w:pPr>
              <w:pStyle w:val="Prrafodelista"/>
              <w:ind w:left="457"/>
              <w:rPr>
                <w:rFonts w:asciiTheme="minorHAnsi" w:eastAsia="Times New Roman" w:hAnsiTheme="minorHAnsi"/>
                <w:i/>
                <w:iCs/>
                <w:color w:val="000000"/>
                <w:sz w:val="24"/>
                <w:szCs w:val="24"/>
                <w:lang w:eastAsia="es-CL"/>
              </w:rPr>
            </w:pPr>
            <w:r w:rsidRPr="00617FAC">
              <w:rPr>
                <w:rFonts w:asciiTheme="minorHAnsi" w:eastAsia="Times New Roman" w:hAnsiTheme="minorHAnsi"/>
                <w:i/>
                <w:iCs/>
                <w:color w:val="000000"/>
                <w:sz w:val="24"/>
                <w:szCs w:val="24"/>
                <w:lang w:eastAsia="es-CL"/>
              </w:rPr>
              <w:t>h.1.1. Que se emplacen en áreas de extensión urbana o en área rural, de acuerdo al instrumento de planificación correspondiente y requieran de sistemas propios de producción y distribución de agua potable y/o de recolección, tratamiento y disposición de aguas servidas;</w:t>
            </w:r>
          </w:p>
          <w:p w14:paraId="31B4F887" w14:textId="77777777" w:rsidR="008305A9" w:rsidRPr="00617FAC" w:rsidRDefault="008305A9" w:rsidP="002B4AE0">
            <w:pPr>
              <w:pStyle w:val="Prrafodelista"/>
              <w:ind w:left="457"/>
              <w:rPr>
                <w:rFonts w:asciiTheme="minorHAnsi" w:hAnsiTheme="minorHAnsi"/>
                <w:bCs/>
                <w:sz w:val="24"/>
                <w:szCs w:val="24"/>
                <w:lang w:eastAsia="en-US"/>
              </w:rPr>
            </w:pPr>
            <w:r w:rsidRPr="00617FAC">
              <w:rPr>
                <w:rFonts w:asciiTheme="minorHAnsi" w:eastAsia="Times New Roman" w:hAnsiTheme="minorHAnsi"/>
                <w:i/>
                <w:iCs/>
                <w:color w:val="000000"/>
                <w:sz w:val="24"/>
                <w:szCs w:val="24"/>
                <w:lang w:eastAsia="es-CL"/>
              </w:rPr>
              <w:t>h.1.3. Que se emplacen en una superficie igual o superior a siete hectáreas (7 ha) o consulten la construcción de trescientas (300) o más viviendas;</w:t>
            </w:r>
            <w:r w:rsidRPr="00617FAC">
              <w:rPr>
                <w:rFonts w:asciiTheme="minorHAnsi" w:eastAsia="Times New Roman" w:hAnsiTheme="minorHAnsi"/>
                <w:color w:val="000000"/>
                <w:sz w:val="24"/>
                <w:szCs w:val="24"/>
                <w:lang w:eastAsia="es-CL"/>
              </w:rPr>
              <w:br/>
            </w:r>
          </w:p>
          <w:p w14:paraId="06AF2086" w14:textId="77777777" w:rsidR="008305A9" w:rsidRPr="00617FAC" w:rsidRDefault="009640C8" w:rsidP="002B4AE0">
            <w:pPr>
              <w:pStyle w:val="Prrafodelista"/>
              <w:ind w:left="457"/>
              <w:rPr>
                <w:rFonts w:asciiTheme="minorHAnsi" w:hAnsiTheme="minorHAnsi"/>
                <w:sz w:val="24"/>
                <w:szCs w:val="24"/>
              </w:rPr>
            </w:pPr>
            <w:r w:rsidRPr="00617FAC">
              <w:rPr>
                <w:rFonts w:asciiTheme="minorHAnsi" w:eastAsia="Times New Roman" w:hAnsiTheme="minorHAnsi"/>
                <w:color w:val="000000"/>
                <w:sz w:val="24"/>
                <w:szCs w:val="24"/>
                <w:lang w:eastAsia="es-CL"/>
              </w:rPr>
              <w:t xml:space="preserve">Que mediante, </w:t>
            </w:r>
            <w:r w:rsidR="008305A9" w:rsidRPr="00617FAC">
              <w:rPr>
                <w:rFonts w:asciiTheme="minorHAnsi" w:hAnsiTheme="minorHAnsi"/>
                <w:sz w:val="24"/>
                <w:szCs w:val="24"/>
              </w:rPr>
              <w:t>el D.S. MMA N° 24/2021 declaró zona saturada por material particulado MP2,5 como concentración de 24 horas, a la comuna de San Pablo, de la región de Los Lagos, y a la Macrozona Centro-Norte de la región de Los Lagos, esta última la que incluye una porción de la comuna de Puerto Montt, y que entró en vigencia la fecha de su publicación en el Diario Oficial, a saber, 29 de enero de 2021.</w:t>
            </w:r>
          </w:p>
          <w:p w14:paraId="077F611E" w14:textId="77777777" w:rsidR="008305A9" w:rsidRPr="00617FAC" w:rsidRDefault="008305A9" w:rsidP="002B4AE0">
            <w:pPr>
              <w:pStyle w:val="Prrafodelista"/>
              <w:ind w:left="457"/>
              <w:rPr>
                <w:rFonts w:asciiTheme="minorHAnsi" w:hAnsiTheme="minorHAnsi"/>
                <w:sz w:val="24"/>
                <w:szCs w:val="24"/>
              </w:rPr>
            </w:pPr>
          </w:p>
          <w:p w14:paraId="3CBD645C" w14:textId="77777777" w:rsidR="008305A9" w:rsidRPr="00617FAC" w:rsidRDefault="007F3B71" w:rsidP="002B4AE0">
            <w:pPr>
              <w:pStyle w:val="Prrafodelista"/>
              <w:numPr>
                <w:ilvl w:val="0"/>
                <w:numId w:val="37"/>
              </w:numPr>
              <w:ind w:left="457"/>
              <w:rPr>
                <w:rFonts w:asciiTheme="minorHAnsi" w:hAnsiTheme="minorHAnsi"/>
                <w:sz w:val="24"/>
                <w:szCs w:val="24"/>
              </w:rPr>
            </w:pPr>
            <w:r w:rsidRPr="00617FAC">
              <w:rPr>
                <w:rFonts w:asciiTheme="minorHAnsi" w:hAnsiTheme="minorHAnsi"/>
                <w:color w:val="000000"/>
                <w:sz w:val="24"/>
                <w:szCs w:val="24"/>
              </w:rPr>
              <w:t>Que las o</w:t>
            </w:r>
            <w:r w:rsidR="009640C8" w:rsidRPr="00617FAC">
              <w:rPr>
                <w:rFonts w:asciiTheme="minorHAnsi" w:hAnsiTheme="minorHAnsi"/>
                <w:color w:val="000000"/>
                <w:sz w:val="24"/>
                <w:szCs w:val="24"/>
              </w:rPr>
              <w:t xml:space="preserve">bras de urbanización </w:t>
            </w:r>
            <w:r w:rsidRPr="00617FAC">
              <w:rPr>
                <w:rFonts w:asciiTheme="minorHAnsi" w:hAnsiTheme="minorHAnsi"/>
                <w:color w:val="000000"/>
                <w:sz w:val="24"/>
                <w:szCs w:val="24"/>
              </w:rPr>
              <w:t xml:space="preserve"> del </w:t>
            </w:r>
            <w:r w:rsidR="009640C8" w:rsidRPr="00617FAC">
              <w:rPr>
                <w:rFonts w:asciiTheme="minorHAnsi" w:hAnsiTheme="minorHAnsi"/>
                <w:color w:val="000000"/>
                <w:sz w:val="24"/>
                <w:szCs w:val="24"/>
              </w:rPr>
              <w:t>Lote C y Obras de Urbanización Avenida El Bosque</w:t>
            </w:r>
            <w:r w:rsidRPr="00617FAC">
              <w:rPr>
                <w:rFonts w:asciiTheme="minorHAnsi" w:hAnsiTheme="minorHAnsi"/>
                <w:color w:val="000000"/>
                <w:sz w:val="24"/>
                <w:szCs w:val="24"/>
              </w:rPr>
              <w:t xml:space="preserve">, </w:t>
            </w:r>
            <w:r w:rsidRPr="00617FAC">
              <w:rPr>
                <w:rFonts w:asciiTheme="minorHAnsi" w:eastAsiaTheme="minorHAnsi" w:hAnsiTheme="minorHAnsi"/>
                <w:sz w:val="24"/>
                <w:szCs w:val="24"/>
                <w:lang w:val="es-CL" w:eastAsia="en-US"/>
              </w:rPr>
              <w:t xml:space="preserve">cuentan con los permisos para su ejecución, otorgados tanto por el Servicio de Vivienda y Urbanización (SERVIU) y  por la Dirección de </w:t>
            </w:r>
            <w:r w:rsidRPr="00617FAC">
              <w:rPr>
                <w:rFonts w:asciiTheme="minorHAnsi" w:hAnsiTheme="minorHAnsi"/>
                <w:sz w:val="24"/>
                <w:szCs w:val="24"/>
              </w:rPr>
              <w:t xml:space="preserve"> Obras Municipales (DOM) de la  I. Municipalidad de Puerto Montt, iniciándose las obras con fecha 20 de diciembre del año 2020, por lo que se puede considerar que </w:t>
            </w:r>
            <w:r w:rsidR="008305A9" w:rsidRPr="00617FAC">
              <w:rPr>
                <w:rFonts w:asciiTheme="minorHAnsi" w:hAnsiTheme="minorHAnsi"/>
                <w:sz w:val="24"/>
                <w:szCs w:val="24"/>
              </w:rPr>
              <w:t xml:space="preserve">fueron otorgados con anterioridad a </w:t>
            </w:r>
            <w:r w:rsidRPr="00617FAC">
              <w:rPr>
                <w:rFonts w:asciiTheme="minorHAnsi" w:hAnsiTheme="minorHAnsi"/>
                <w:sz w:val="24"/>
                <w:szCs w:val="24"/>
              </w:rPr>
              <w:t>la</w:t>
            </w:r>
            <w:r w:rsidR="008305A9" w:rsidRPr="00617FAC">
              <w:rPr>
                <w:rFonts w:asciiTheme="minorHAnsi" w:hAnsiTheme="minorHAnsi"/>
                <w:sz w:val="24"/>
                <w:szCs w:val="24"/>
              </w:rPr>
              <w:t xml:space="preserve"> fecha</w:t>
            </w:r>
            <w:r w:rsidRPr="00617FAC">
              <w:rPr>
                <w:rFonts w:asciiTheme="minorHAnsi" w:hAnsiTheme="minorHAnsi"/>
                <w:sz w:val="24"/>
                <w:szCs w:val="24"/>
              </w:rPr>
              <w:t xml:space="preserve"> en que se declara la zona como saturada</w:t>
            </w:r>
            <w:r w:rsidR="008305A9" w:rsidRPr="00617FAC">
              <w:rPr>
                <w:rFonts w:asciiTheme="minorHAnsi" w:hAnsiTheme="minorHAnsi"/>
                <w:sz w:val="24"/>
                <w:szCs w:val="24"/>
              </w:rPr>
              <w:t xml:space="preserve">, </w:t>
            </w:r>
            <w:r w:rsidR="008305A9" w:rsidRPr="00617FAC">
              <w:rPr>
                <w:rFonts w:asciiTheme="minorHAnsi" w:hAnsiTheme="minorHAnsi"/>
                <w:bCs/>
                <w:sz w:val="24"/>
                <w:szCs w:val="24"/>
              </w:rPr>
              <w:t>por</w:t>
            </w:r>
            <w:r w:rsidR="008305A9" w:rsidRPr="00617FAC">
              <w:rPr>
                <w:rFonts w:asciiTheme="minorHAnsi" w:hAnsiTheme="minorHAnsi"/>
                <w:sz w:val="24"/>
                <w:szCs w:val="24"/>
              </w:rPr>
              <w:t xml:space="preserve"> lo cual actualmente no le es aplicable a sus proyectos en ejecución.</w:t>
            </w:r>
          </w:p>
          <w:p w14:paraId="48BFFA8F" w14:textId="77777777" w:rsidR="008305A9" w:rsidRPr="00617FAC" w:rsidRDefault="008305A9" w:rsidP="002B4AE0">
            <w:pPr>
              <w:pStyle w:val="Prrafodelista"/>
              <w:ind w:left="457"/>
              <w:rPr>
                <w:rFonts w:asciiTheme="minorHAnsi" w:hAnsiTheme="minorHAnsi"/>
                <w:bCs/>
                <w:sz w:val="24"/>
                <w:szCs w:val="24"/>
              </w:rPr>
            </w:pPr>
          </w:p>
          <w:p w14:paraId="07FC1153" w14:textId="77777777" w:rsidR="008305A9" w:rsidRPr="00617FAC" w:rsidRDefault="008305A9" w:rsidP="002B4AE0">
            <w:pPr>
              <w:pStyle w:val="Prrafodelista"/>
              <w:numPr>
                <w:ilvl w:val="0"/>
                <w:numId w:val="37"/>
              </w:numPr>
              <w:ind w:left="457"/>
              <w:rPr>
                <w:rFonts w:asciiTheme="minorHAnsi" w:hAnsiTheme="minorHAnsi" w:cs="Arial"/>
                <w:iCs/>
                <w:color w:val="000000"/>
                <w:sz w:val="24"/>
                <w:szCs w:val="24"/>
              </w:rPr>
            </w:pPr>
            <w:r w:rsidRPr="00617FAC">
              <w:rPr>
                <w:rFonts w:asciiTheme="minorHAnsi" w:eastAsia="Times New Roman" w:hAnsiTheme="minorHAnsi"/>
                <w:color w:val="000000"/>
                <w:sz w:val="24"/>
                <w:szCs w:val="24"/>
                <w:lang w:eastAsia="es-CL"/>
              </w:rPr>
              <w:t>Conforme</w:t>
            </w:r>
            <w:r w:rsidRPr="00617FAC">
              <w:rPr>
                <w:rFonts w:asciiTheme="minorHAnsi" w:hAnsiTheme="minorHAnsi" w:cs="Arial"/>
                <w:iCs/>
                <w:color w:val="000000"/>
                <w:sz w:val="24"/>
                <w:szCs w:val="24"/>
              </w:rPr>
              <w:t xml:space="preserve"> a los antecedentes revisados, es posible establecer que </w:t>
            </w:r>
            <w:r w:rsidRPr="00617FAC">
              <w:rPr>
                <w:rFonts w:asciiTheme="minorHAnsi" w:hAnsiTheme="minorHAnsi" w:cs="Arial"/>
                <w:b/>
                <w:bCs/>
                <w:iCs/>
                <w:color w:val="000000"/>
                <w:sz w:val="24"/>
                <w:szCs w:val="24"/>
              </w:rPr>
              <w:t>NO se configura la causal de ingreso estipulada en la letra h) del artículo 10 de la Ley 19.300 y artículo 3° letra h) del RSEIA</w:t>
            </w:r>
            <w:r w:rsidRPr="00617FAC">
              <w:rPr>
                <w:rFonts w:asciiTheme="minorHAnsi" w:hAnsiTheme="minorHAnsi" w:cs="Arial"/>
                <w:iCs/>
                <w:color w:val="000000"/>
                <w:sz w:val="24"/>
                <w:szCs w:val="24"/>
              </w:rPr>
              <w:t>.</w:t>
            </w:r>
          </w:p>
          <w:p w14:paraId="6C315AAB" w14:textId="77777777" w:rsidR="008305A9" w:rsidRPr="00617FAC" w:rsidRDefault="008305A9" w:rsidP="002B4AE0">
            <w:pPr>
              <w:ind w:left="601"/>
              <w:jc w:val="both"/>
              <w:rPr>
                <w:rFonts w:asciiTheme="minorHAnsi" w:hAnsiTheme="minorHAnsi"/>
                <w:b/>
                <w:sz w:val="24"/>
                <w:szCs w:val="24"/>
                <w:u w:val="single"/>
              </w:rPr>
            </w:pPr>
          </w:p>
          <w:p w14:paraId="3C7030D5" w14:textId="77777777" w:rsidR="000E653A" w:rsidRPr="00617FAC" w:rsidRDefault="000E653A" w:rsidP="002B4AE0">
            <w:pPr>
              <w:ind w:left="601"/>
              <w:jc w:val="both"/>
              <w:rPr>
                <w:rFonts w:asciiTheme="minorHAnsi" w:hAnsiTheme="minorHAnsi"/>
                <w:b/>
                <w:sz w:val="24"/>
                <w:szCs w:val="24"/>
                <w:u w:val="single"/>
              </w:rPr>
            </w:pPr>
          </w:p>
          <w:p w14:paraId="370E25A2" w14:textId="77777777" w:rsidR="000E653A" w:rsidRPr="00617FAC" w:rsidRDefault="00A47E3E" w:rsidP="002B4AE0">
            <w:pPr>
              <w:ind w:left="601"/>
              <w:jc w:val="both"/>
              <w:rPr>
                <w:rFonts w:asciiTheme="minorHAnsi" w:hAnsiTheme="minorHAnsi"/>
                <w:b/>
                <w:sz w:val="24"/>
                <w:szCs w:val="24"/>
                <w:u w:val="single"/>
              </w:rPr>
            </w:pPr>
            <w:r w:rsidRPr="00617FAC">
              <w:rPr>
                <w:rFonts w:asciiTheme="minorHAnsi" w:hAnsiTheme="minorHAnsi"/>
                <w:b/>
                <w:sz w:val="24"/>
                <w:szCs w:val="24"/>
                <w:u w:val="single"/>
              </w:rPr>
              <w:t xml:space="preserve">III. </w:t>
            </w:r>
            <w:r w:rsidR="000E653A" w:rsidRPr="00617FAC">
              <w:rPr>
                <w:rFonts w:asciiTheme="minorHAnsi" w:hAnsiTheme="minorHAnsi"/>
                <w:b/>
                <w:sz w:val="24"/>
                <w:szCs w:val="24"/>
                <w:u w:val="single"/>
              </w:rPr>
              <w:t xml:space="preserve">Respecto de la Tipologia p) </w:t>
            </w:r>
          </w:p>
          <w:p w14:paraId="34C691EB" w14:textId="77777777" w:rsidR="000F123E" w:rsidRPr="00617FAC" w:rsidRDefault="000F123E" w:rsidP="002B4AE0">
            <w:pPr>
              <w:jc w:val="both"/>
              <w:rPr>
                <w:rFonts w:asciiTheme="minorHAnsi" w:hAnsiTheme="minorHAnsi"/>
                <w:bCs/>
                <w:sz w:val="24"/>
                <w:szCs w:val="24"/>
              </w:rPr>
            </w:pPr>
          </w:p>
          <w:p w14:paraId="40D8A496" w14:textId="77777777" w:rsidR="000F123E" w:rsidRPr="00617FAC" w:rsidRDefault="000F123E" w:rsidP="002B4AE0">
            <w:pPr>
              <w:ind w:left="601"/>
              <w:jc w:val="both"/>
              <w:rPr>
                <w:rFonts w:asciiTheme="minorHAnsi" w:hAnsiTheme="minorHAnsi"/>
                <w:bCs/>
                <w:sz w:val="24"/>
                <w:szCs w:val="24"/>
              </w:rPr>
            </w:pPr>
          </w:p>
          <w:p w14:paraId="522EDB85" w14:textId="77777777" w:rsidR="000F123E" w:rsidRPr="00617FAC" w:rsidRDefault="002B4AE0" w:rsidP="002B4AE0">
            <w:pPr>
              <w:ind w:left="601" w:hanging="601"/>
              <w:jc w:val="both"/>
              <w:rPr>
                <w:rFonts w:asciiTheme="minorHAnsi" w:hAnsiTheme="minorHAnsi"/>
                <w:bCs/>
                <w:sz w:val="24"/>
                <w:szCs w:val="24"/>
              </w:rPr>
            </w:pPr>
            <w:r>
              <w:rPr>
                <w:rFonts w:asciiTheme="minorHAnsi" w:hAnsiTheme="minorHAnsi"/>
                <w:bCs/>
                <w:sz w:val="24"/>
                <w:szCs w:val="24"/>
              </w:rPr>
              <w:t xml:space="preserve">1.       </w:t>
            </w:r>
            <w:r w:rsidR="000F123E" w:rsidRPr="00617FAC">
              <w:rPr>
                <w:rFonts w:asciiTheme="minorHAnsi" w:hAnsiTheme="minorHAnsi"/>
                <w:bCs/>
                <w:sz w:val="24"/>
                <w:szCs w:val="24"/>
              </w:rPr>
              <w:t>Según establece el Art. 8 de la LGBMA los proyectos o actividades señalados en el artículo 10 sólo podrán ejecutarse o modificarse previa evaluación de su impacto ambiental, de acuerdo a lo establecido en la presente ley.</w:t>
            </w:r>
          </w:p>
          <w:p w14:paraId="6AA84CAA" w14:textId="77777777" w:rsidR="000F123E" w:rsidRPr="00617FAC" w:rsidRDefault="000F123E" w:rsidP="002B4AE0">
            <w:pPr>
              <w:ind w:left="601" w:hanging="2"/>
              <w:jc w:val="both"/>
              <w:rPr>
                <w:rFonts w:asciiTheme="minorHAnsi" w:hAnsiTheme="minorHAnsi"/>
                <w:bCs/>
                <w:sz w:val="24"/>
                <w:szCs w:val="24"/>
              </w:rPr>
            </w:pPr>
          </w:p>
          <w:p w14:paraId="5591FD4F" w14:textId="77777777" w:rsidR="000F123E" w:rsidRPr="00617FAC" w:rsidRDefault="000F123E" w:rsidP="002B4AE0">
            <w:pPr>
              <w:ind w:left="601" w:hanging="601"/>
              <w:jc w:val="both"/>
              <w:rPr>
                <w:rFonts w:asciiTheme="minorHAnsi" w:hAnsiTheme="minorHAnsi"/>
                <w:bCs/>
                <w:sz w:val="24"/>
                <w:szCs w:val="24"/>
              </w:rPr>
            </w:pPr>
            <w:r w:rsidRPr="00617FAC">
              <w:rPr>
                <w:rFonts w:asciiTheme="minorHAnsi" w:hAnsiTheme="minorHAnsi"/>
                <w:bCs/>
                <w:sz w:val="24"/>
                <w:szCs w:val="24"/>
              </w:rPr>
              <w:t>-</w:t>
            </w:r>
            <w:r w:rsidRPr="00617FAC">
              <w:rPr>
                <w:rFonts w:asciiTheme="minorHAnsi" w:hAnsiTheme="minorHAnsi"/>
                <w:bCs/>
                <w:sz w:val="24"/>
                <w:szCs w:val="24"/>
              </w:rPr>
              <w:tab/>
              <w:t>En este mismo orden de ideas el Art. 10 de la LGBMA establece que los proyectos o actividades susceptibles de causar impacto ambiental, en cualesquiera de sus fases, que deberán someterse al sistema de evaluación de impacto ambiental, son los siguientes:</w:t>
            </w:r>
          </w:p>
          <w:p w14:paraId="5CAF9A96" w14:textId="77777777" w:rsidR="000F123E" w:rsidRPr="00617FAC" w:rsidRDefault="000F123E" w:rsidP="002B4AE0">
            <w:pPr>
              <w:ind w:left="601"/>
              <w:jc w:val="both"/>
              <w:rPr>
                <w:rFonts w:asciiTheme="minorHAnsi" w:hAnsiTheme="minorHAnsi"/>
                <w:bCs/>
                <w:sz w:val="24"/>
                <w:szCs w:val="24"/>
              </w:rPr>
            </w:pPr>
          </w:p>
          <w:p w14:paraId="57CA52FE" w14:textId="77777777" w:rsidR="000F123E" w:rsidRPr="00617FAC" w:rsidRDefault="000F123E" w:rsidP="002B4AE0">
            <w:pPr>
              <w:ind w:left="601"/>
              <w:jc w:val="both"/>
              <w:rPr>
                <w:rFonts w:asciiTheme="minorHAnsi" w:hAnsiTheme="minorHAnsi"/>
                <w:bCs/>
                <w:sz w:val="24"/>
                <w:szCs w:val="24"/>
              </w:rPr>
            </w:pPr>
            <w:r w:rsidRPr="00617FAC">
              <w:rPr>
                <w:rFonts w:asciiTheme="minorHAnsi" w:hAnsiTheme="minorHAnsi"/>
                <w:bCs/>
                <w:sz w:val="24"/>
                <w:szCs w:val="24"/>
              </w:rPr>
              <w:t>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p w14:paraId="07DEC6B3" w14:textId="77777777" w:rsidR="000F123E" w:rsidRPr="00617FAC" w:rsidRDefault="000F123E" w:rsidP="002B4AE0">
            <w:pPr>
              <w:ind w:left="601"/>
              <w:jc w:val="both"/>
              <w:rPr>
                <w:rFonts w:asciiTheme="minorHAnsi" w:hAnsiTheme="minorHAnsi"/>
                <w:bCs/>
                <w:sz w:val="24"/>
                <w:szCs w:val="24"/>
              </w:rPr>
            </w:pPr>
          </w:p>
          <w:p w14:paraId="08796E23" w14:textId="77777777" w:rsidR="000F123E" w:rsidRPr="00617FAC" w:rsidRDefault="002B4AE0" w:rsidP="002B4AE0">
            <w:pPr>
              <w:ind w:left="597" w:hanging="597"/>
              <w:jc w:val="both"/>
              <w:rPr>
                <w:rFonts w:asciiTheme="minorHAnsi" w:hAnsiTheme="minorHAnsi"/>
                <w:bCs/>
                <w:sz w:val="24"/>
                <w:szCs w:val="24"/>
              </w:rPr>
            </w:pPr>
            <w:r>
              <w:rPr>
                <w:rFonts w:asciiTheme="minorHAnsi" w:hAnsiTheme="minorHAnsi"/>
                <w:bCs/>
                <w:sz w:val="24"/>
                <w:szCs w:val="24"/>
              </w:rPr>
              <w:t xml:space="preserve">2.       </w:t>
            </w:r>
            <w:r w:rsidR="000F123E" w:rsidRPr="00617FAC">
              <w:rPr>
                <w:rFonts w:asciiTheme="minorHAnsi" w:hAnsiTheme="minorHAnsi"/>
                <w:bCs/>
                <w:sz w:val="24"/>
                <w:szCs w:val="24"/>
              </w:rPr>
              <w:t xml:space="preserve">Por su parte, la letra </w:t>
            </w:r>
            <w:r w:rsidR="00457623" w:rsidRPr="00617FAC">
              <w:rPr>
                <w:rFonts w:asciiTheme="minorHAnsi" w:hAnsiTheme="minorHAnsi"/>
                <w:bCs/>
                <w:sz w:val="24"/>
                <w:szCs w:val="24"/>
              </w:rPr>
              <w:t>p</w:t>
            </w:r>
            <w:r w:rsidR="000F123E" w:rsidRPr="00617FAC">
              <w:rPr>
                <w:rFonts w:asciiTheme="minorHAnsi" w:hAnsiTheme="minorHAnsi"/>
                <w:bCs/>
                <w:sz w:val="24"/>
                <w:szCs w:val="24"/>
              </w:rPr>
              <w:t xml:space="preserve">) del Artículo 3 del Reglamento del Sistema de Evaluación de Impacto Ambiental, Decreto Supremo N°40/2012 del Ministerio del Medio Ambiente, establece que </w:t>
            </w:r>
            <w:r w:rsidR="000F123E" w:rsidRPr="00617FAC">
              <w:rPr>
                <w:rFonts w:asciiTheme="minorHAnsi" w:hAnsiTheme="minorHAnsi"/>
                <w:bCs/>
                <w:sz w:val="24"/>
                <w:szCs w:val="24"/>
              </w:rPr>
              <w:lastRenderedPageBreak/>
              <w:t xml:space="preserve">deben someterse al Sistema de Evaluación de Impacto Ambiental los siguientes proyectos y actividades: </w:t>
            </w:r>
          </w:p>
          <w:p w14:paraId="3582F587" w14:textId="77777777" w:rsidR="000F123E" w:rsidRPr="00617FAC" w:rsidRDefault="000F123E" w:rsidP="002B4AE0">
            <w:pPr>
              <w:ind w:left="601"/>
              <w:jc w:val="both"/>
              <w:rPr>
                <w:rFonts w:asciiTheme="minorHAnsi" w:hAnsiTheme="minorHAnsi"/>
                <w:bCs/>
                <w:sz w:val="24"/>
                <w:szCs w:val="24"/>
              </w:rPr>
            </w:pPr>
          </w:p>
          <w:p w14:paraId="7C121A73" w14:textId="77777777" w:rsidR="000F123E" w:rsidRPr="00617FAC" w:rsidRDefault="000F123E" w:rsidP="002B4AE0">
            <w:pPr>
              <w:ind w:left="601"/>
              <w:jc w:val="both"/>
              <w:rPr>
                <w:rFonts w:asciiTheme="minorHAnsi" w:hAnsiTheme="minorHAnsi"/>
                <w:bCs/>
                <w:sz w:val="24"/>
                <w:szCs w:val="24"/>
              </w:rPr>
            </w:pPr>
            <w:r w:rsidRPr="00617FAC">
              <w:rPr>
                <w:rFonts w:asciiTheme="minorHAnsi" w:hAnsiTheme="minorHAnsi"/>
                <w:bCs/>
                <w:sz w:val="24"/>
                <w:szCs w:val="24"/>
              </w:rPr>
              <w:t>Letra 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p w14:paraId="5D8DA8E2" w14:textId="77777777" w:rsidR="00D33079" w:rsidRPr="00617FAC" w:rsidRDefault="00D33079" w:rsidP="002B4AE0">
            <w:pPr>
              <w:ind w:left="601"/>
              <w:jc w:val="both"/>
              <w:rPr>
                <w:rFonts w:asciiTheme="minorHAnsi" w:hAnsiTheme="minorHAnsi"/>
                <w:bCs/>
                <w:sz w:val="24"/>
                <w:szCs w:val="24"/>
              </w:rPr>
            </w:pPr>
          </w:p>
          <w:p w14:paraId="1E94D0BA" w14:textId="77777777" w:rsidR="00926033" w:rsidRPr="00617FAC" w:rsidRDefault="000F123E" w:rsidP="002B4AE0">
            <w:pPr>
              <w:tabs>
                <w:tab w:val="left" w:pos="1150"/>
              </w:tabs>
              <w:ind w:left="601" w:hanging="601"/>
              <w:jc w:val="both"/>
              <w:rPr>
                <w:rFonts w:asciiTheme="minorHAnsi" w:hAnsiTheme="minorHAnsi"/>
                <w:bCs/>
                <w:sz w:val="24"/>
                <w:szCs w:val="24"/>
              </w:rPr>
            </w:pPr>
            <w:r w:rsidRPr="00617FAC">
              <w:rPr>
                <w:rFonts w:asciiTheme="minorHAnsi" w:hAnsiTheme="minorHAnsi"/>
                <w:bCs/>
                <w:sz w:val="24"/>
                <w:szCs w:val="24"/>
              </w:rPr>
              <w:t>-</w:t>
            </w:r>
            <w:r w:rsidRPr="00617FAC">
              <w:rPr>
                <w:rFonts w:asciiTheme="minorHAnsi" w:hAnsiTheme="minorHAnsi"/>
                <w:bCs/>
                <w:sz w:val="24"/>
                <w:szCs w:val="24"/>
              </w:rPr>
              <w:tab/>
            </w:r>
            <w:r w:rsidR="00457623" w:rsidRPr="00617FAC">
              <w:rPr>
                <w:rFonts w:asciiTheme="minorHAnsi" w:hAnsiTheme="minorHAnsi"/>
                <w:bCs/>
                <w:sz w:val="24"/>
                <w:szCs w:val="24"/>
              </w:rPr>
              <w:t xml:space="preserve">Para efectos del análisis de la letra p) se debe tener a la vista </w:t>
            </w:r>
            <w:r w:rsidR="0082290B" w:rsidRPr="00617FAC">
              <w:rPr>
                <w:rFonts w:asciiTheme="minorHAnsi" w:hAnsiTheme="minorHAnsi"/>
                <w:bCs/>
                <w:sz w:val="24"/>
                <w:szCs w:val="24"/>
              </w:rPr>
              <w:t xml:space="preserve">que el </w:t>
            </w:r>
            <w:r w:rsidR="00A47E3E" w:rsidRPr="00617FAC">
              <w:rPr>
                <w:rFonts w:asciiTheme="minorHAnsi" w:hAnsiTheme="minorHAnsi"/>
                <w:bCs/>
                <w:sz w:val="24"/>
                <w:szCs w:val="24"/>
              </w:rPr>
              <w:t>H</w:t>
            </w:r>
            <w:r w:rsidR="0082290B" w:rsidRPr="00617FAC">
              <w:rPr>
                <w:rFonts w:asciiTheme="minorHAnsi" w:hAnsiTheme="minorHAnsi"/>
                <w:bCs/>
                <w:sz w:val="24"/>
                <w:szCs w:val="24"/>
              </w:rPr>
              <w:t>umedal “</w:t>
            </w:r>
            <w:r w:rsidR="00A47E3E" w:rsidRPr="00617FAC">
              <w:rPr>
                <w:rFonts w:asciiTheme="minorHAnsi" w:hAnsiTheme="minorHAnsi"/>
                <w:bCs/>
                <w:sz w:val="24"/>
                <w:szCs w:val="24"/>
              </w:rPr>
              <w:t>Alto La Paloma</w:t>
            </w:r>
            <w:r w:rsidR="0082290B" w:rsidRPr="00617FAC">
              <w:rPr>
                <w:rFonts w:asciiTheme="minorHAnsi" w:hAnsiTheme="minorHAnsi"/>
                <w:bCs/>
                <w:sz w:val="24"/>
                <w:szCs w:val="24"/>
              </w:rPr>
              <w:t>”</w:t>
            </w:r>
            <w:r w:rsidR="00A47E3E" w:rsidRPr="00617FAC">
              <w:rPr>
                <w:rFonts w:asciiTheme="minorHAnsi" w:hAnsiTheme="minorHAnsi"/>
                <w:bCs/>
                <w:sz w:val="24"/>
                <w:szCs w:val="24"/>
              </w:rPr>
              <w:t xml:space="preserve">, se encuentra </w:t>
            </w:r>
            <w:r w:rsidR="0082290B" w:rsidRPr="00617FAC">
              <w:rPr>
                <w:rFonts w:asciiTheme="minorHAnsi" w:hAnsiTheme="minorHAnsi"/>
                <w:bCs/>
                <w:sz w:val="24"/>
                <w:szCs w:val="24"/>
              </w:rPr>
              <w:t>incorpora</w:t>
            </w:r>
            <w:r w:rsidR="00D33079" w:rsidRPr="00617FAC">
              <w:rPr>
                <w:rFonts w:asciiTheme="minorHAnsi" w:hAnsiTheme="minorHAnsi"/>
                <w:bCs/>
                <w:sz w:val="24"/>
                <w:szCs w:val="24"/>
              </w:rPr>
              <w:t xml:space="preserve">do </w:t>
            </w:r>
            <w:r w:rsidR="008F5170" w:rsidRPr="00617FAC">
              <w:rPr>
                <w:rFonts w:asciiTheme="minorHAnsi" w:hAnsiTheme="minorHAnsi"/>
                <w:bCs/>
                <w:sz w:val="24"/>
                <w:szCs w:val="24"/>
              </w:rPr>
              <w:t xml:space="preserve">al listado oficial </w:t>
            </w:r>
            <w:r w:rsidR="00D33079" w:rsidRPr="00617FAC">
              <w:rPr>
                <w:rFonts w:asciiTheme="minorHAnsi" w:hAnsiTheme="minorHAnsi"/>
                <w:bCs/>
                <w:sz w:val="24"/>
                <w:szCs w:val="24"/>
              </w:rPr>
              <w:t xml:space="preserve">de humedales urbanos de acuerdo a la información oficial disponible en el link </w:t>
            </w:r>
            <w:hyperlink r:id="rId16" w:history="1">
              <w:r w:rsidR="00926033" w:rsidRPr="00617FAC">
                <w:rPr>
                  <w:rStyle w:val="Hipervnculo"/>
                  <w:rFonts w:asciiTheme="minorHAnsi" w:hAnsiTheme="minorHAnsi"/>
                  <w:bCs/>
                  <w:sz w:val="24"/>
                  <w:szCs w:val="24"/>
                </w:rPr>
                <w:t>https://humedaleschile.mma.gob.cl/humedales-urbanos/</w:t>
              </w:r>
            </w:hyperlink>
            <w:r w:rsidR="00926033" w:rsidRPr="00617FAC">
              <w:rPr>
                <w:rFonts w:asciiTheme="minorHAnsi" w:hAnsiTheme="minorHAnsi"/>
                <w:bCs/>
                <w:sz w:val="24"/>
                <w:szCs w:val="24"/>
              </w:rPr>
              <w:t xml:space="preserve"> la cual se encuentra </w:t>
            </w:r>
            <w:r w:rsidR="00A47E3E" w:rsidRPr="00617FAC">
              <w:rPr>
                <w:rFonts w:asciiTheme="minorHAnsi" w:hAnsiTheme="minorHAnsi"/>
                <w:bCs/>
                <w:sz w:val="24"/>
                <w:szCs w:val="24"/>
              </w:rPr>
              <w:t>actualmente en trámite a ser declarado, sin embargo, aun no tiene la calidad de Humedal reconocido oficialmente para efectos de la letra p) de este articulo del reglamento del SEIA, asi como de la Ley de Bases del Medio Ambiente.</w:t>
            </w:r>
          </w:p>
          <w:p w14:paraId="4E183541" w14:textId="77777777" w:rsidR="00926033" w:rsidRPr="00617FAC" w:rsidRDefault="00926033" w:rsidP="002B4AE0">
            <w:pPr>
              <w:tabs>
                <w:tab w:val="left" w:pos="1150"/>
              </w:tabs>
              <w:ind w:left="601" w:hanging="2"/>
              <w:jc w:val="both"/>
              <w:rPr>
                <w:rFonts w:asciiTheme="minorHAnsi" w:hAnsiTheme="minorHAnsi"/>
                <w:bCs/>
                <w:sz w:val="24"/>
                <w:szCs w:val="24"/>
              </w:rPr>
            </w:pPr>
          </w:p>
          <w:p w14:paraId="11BFD59C" w14:textId="77777777" w:rsidR="00926033" w:rsidRPr="00617FAC" w:rsidRDefault="002B4AE0" w:rsidP="002B4AE0">
            <w:pPr>
              <w:pStyle w:val="Prrafodelista"/>
              <w:tabs>
                <w:tab w:val="left" w:pos="599"/>
              </w:tabs>
              <w:ind w:left="599" w:hanging="599"/>
              <w:rPr>
                <w:rFonts w:asciiTheme="minorHAnsi" w:hAnsiTheme="minorHAnsi"/>
                <w:bCs/>
                <w:sz w:val="24"/>
                <w:szCs w:val="24"/>
              </w:rPr>
            </w:pPr>
            <w:r>
              <w:rPr>
                <w:rFonts w:asciiTheme="minorHAnsi" w:hAnsiTheme="minorHAnsi"/>
                <w:bCs/>
                <w:sz w:val="24"/>
                <w:szCs w:val="24"/>
              </w:rPr>
              <w:t xml:space="preserve">3.      </w:t>
            </w:r>
            <w:r w:rsidR="006F1A26" w:rsidRPr="00617FAC">
              <w:rPr>
                <w:rFonts w:asciiTheme="minorHAnsi" w:hAnsiTheme="minorHAnsi"/>
                <w:bCs/>
                <w:sz w:val="24"/>
                <w:szCs w:val="24"/>
              </w:rPr>
              <w:t xml:space="preserve">En </w:t>
            </w:r>
            <w:r w:rsidR="00E1538E" w:rsidRPr="00617FAC">
              <w:rPr>
                <w:rFonts w:asciiTheme="minorHAnsi" w:hAnsiTheme="minorHAnsi"/>
                <w:bCs/>
                <w:sz w:val="24"/>
                <w:szCs w:val="24"/>
              </w:rPr>
              <w:t>consecuencia,</w:t>
            </w:r>
            <w:r w:rsidR="006F1A26" w:rsidRPr="00617FAC">
              <w:rPr>
                <w:rFonts w:asciiTheme="minorHAnsi" w:hAnsiTheme="minorHAnsi"/>
                <w:bCs/>
                <w:sz w:val="24"/>
                <w:szCs w:val="24"/>
              </w:rPr>
              <w:t xml:space="preserve"> el humedal urbano </w:t>
            </w:r>
            <w:r w:rsidR="00A47E3E" w:rsidRPr="00617FAC">
              <w:rPr>
                <w:rFonts w:asciiTheme="minorHAnsi" w:hAnsiTheme="minorHAnsi"/>
                <w:bCs/>
                <w:sz w:val="24"/>
                <w:szCs w:val="24"/>
              </w:rPr>
              <w:t xml:space="preserve">Alto La Paloma, </w:t>
            </w:r>
            <w:r w:rsidR="006F1A26" w:rsidRPr="00617FAC">
              <w:rPr>
                <w:rFonts w:asciiTheme="minorHAnsi" w:hAnsiTheme="minorHAnsi"/>
                <w:bCs/>
                <w:sz w:val="24"/>
                <w:szCs w:val="24"/>
              </w:rPr>
              <w:t xml:space="preserve"> aún no recibe reconocimiento </w:t>
            </w:r>
            <w:r w:rsidR="00E73F2D" w:rsidRPr="00617FAC">
              <w:rPr>
                <w:rFonts w:asciiTheme="minorHAnsi" w:hAnsiTheme="minorHAnsi"/>
                <w:bCs/>
                <w:sz w:val="24"/>
                <w:szCs w:val="24"/>
              </w:rPr>
              <w:t xml:space="preserve">oficial </w:t>
            </w:r>
            <w:r w:rsidR="00E1538E" w:rsidRPr="00617FAC">
              <w:rPr>
                <w:rFonts w:asciiTheme="minorHAnsi" w:hAnsiTheme="minorHAnsi"/>
                <w:bCs/>
                <w:sz w:val="24"/>
                <w:szCs w:val="24"/>
              </w:rPr>
              <w:t>por parte del Ministerio del Medio Ambiente para ser considerad</w:t>
            </w:r>
            <w:r w:rsidR="009B594B" w:rsidRPr="00617FAC">
              <w:rPr>
                <w:rFonts w:asciiTheme="minorHAnsi" w:hAnsiTheme="minorHAnsi"/>
                <w:bCs/>
                <w:sz w:val="24"/>
                <w:szCs w:val="24"/>
              </w:rPr>
              <w:t>o</w:t>
            </w:r>
            <w:r w:rsidR="00E1538E" w:rsidRPr="00617FAC">
              <w:rPr>
                <w:rFonts w:asciiTheme="minorHAnsi" w:hAnsiTheme="minorHAnsi"/>
                <w:bCs/>
                <w:sz w:val="24"/>
                <w:szCs w:val="24"/>
              </w:rPr>
              <w:t xml:space="preserve"> un </w:t>
            </w:r>
            <w:r w:rsidR="009B594B" w:rsidRPr="00617FAC">
              <w:rPr>
                <w:rFonts w:asciiTheme="minorHAnsi" w:hAnsiTheme="minorHAnsi"/>
                <w:bCs/>
                <w:sz w:val="24"/>
                <w:szCs w:val="24"/>
              </w:rPr>
              <w:t>humedal urbano</w:t>
            </w:r>
            <w:r w:rsidR="00926033" w:rsidRPr="00617FAC">
              <w:rPr>
                <w:rFonts w:asciiTheme="minorHAnsi" w:hAnsiTheme="minorHAnsi"/>
                <w:bCs/>
                <w:sz w:val="24"/>
                <w:szCs w:val="24"/>
              </w:rPr>
              <w:t>, en los términos establecidos que indica el artículo 3° letra p) del Reglamento del SEIA (Decreto 40/2013)</w:t>
            </w:r>
            <w:r w:rsidR="00934784" w:rsidRPr="00617FAC">
              <w:rPr>
                <w:rFonts w:asciiTheme="minorHAnsi" w:hAnsiTheme="minorHAnsi"/>
                <w:bCs/>
                <w:sz w:val="24"/>
                <w:szCs w:val="24"/>
              </w:rPr>
              <w:t xml:space="preserve">, más aún en fecha reciente </w:t>
            </w:r>
            <w:r w:rsidR="000F429D" w:rsidRPr="00617FAC">
              <w:rPr>
                <w:rFonts w:asciiTheme="minorHAnsi" w:hAnsiTheme="minorHAnsi"/>
                <w:bCs/>
                <w:sz w:val="24"/>
                <w:szCs w:val="24"/>
              </w:rPr>
              <w:t xml:space="preserve">la Contraloría General de la República en virtud de </w:t>
            </w:r>
            <w:r w:rsidR="00AC0A22" w:rsidRPr="00617FAC">
              <w:rPr>
                <w:rFonts w:asciiTheme="minorHAnsi" w:hAnsiTheme="minorHAnsi"/>
                <w:bCs/>
                <w:sz w:val="24"/>
                <w:szCs w:val="24"/>
              </w:rPr>
              <w:t>aclarar el Dictamen N° E129413 de 2021</w:t>
            </w:r>
            <w:r w:rsidR="009B594B" w:rsidRPr="00617FAC">
              <w:rPr>
                <w:rFonts w:asciiTheme="minorHAnsi" w:hAnsiTheme="minorHAnsi"/>
                <w:bCs/>
                <w:sz w:val="24"/>
                <w:szCs w:val="24"/>
              </w:rPr>
              <w:t xml:space="preserve"> estableció que dicho reconocimiento era aplicable solo a los humedales urbanos que cuentan con la declaración conforme a la Ley N° 21202 y su </w:t>
            </w:r>
            <w:r w:rsidR="009B594B" w:rsidRPr="00262B9D">
              <w:rPr>
                <w:rFonts w:asciiTheme="minorHAnsi" w:hAnsiTheme="minorHAnsi"/>
                <w:bCs/>
                <w:sz w:val="24"/>
                <w:szCs w:val="24"/>
              </w:rPr>
              <w:t xml:space="preserve">reglamento (Ver anexo </w:t>
            </w:r>
            <w:r w:rsidR="00262B9D" w:rsidRPr="00262B9D">
              <w:rPr>
                <w:rFonts w:asciiTheme="minorHAnsi" w:hAnsiTheme="minorHAnsi"/>
                <w:bCs/>
                <w:sz w:val="24"/>
                <w:szCs w:val="24"/>
              </w:rPr>
              <w:t>6</w:t>
            </w:r>
            <w:r w:rsidR="009B594B" w:rsidRPr="00262B9D">
              <w:rPr>
                <w:rFonts w:asciiTheme="minorHAnsi" w:hAnsiTheme="minorHAnsi"/>
                <w:bCs/>
                <w:sz w:val="24"/>
                <w:szCs w:val="24"/>
              </w:rPr>
              <w:t>)</w:t>
            </w:r>
            <w:r w:rsidR="00926033" w:rsidRPr="00262B9D">
              <w:rPr>
                <w:rFonts w:asciiTheme="minorHAnsi" w:hAnsiTheme="minorHAnsi"/>
                <w:bCs/>
                <w:sz w:val="24"/>
                <w:szCs w:val="24"/>
              </w:rPr>
              <w:t>.</w:t>
            </w:r>
          </w:p>
          <w:p w14:paraId="077270BB" w14:textId="77777777" w:rsidR="00E72E0D" w:rsidRPr="00617FAC" w:rsidRDefault="00E72E0D" w:rsidP="002B4AE0">
            <w:pPr>
              <w:ind w:left="601"/>
              <w:jc w:val="both"/>
              <w:rPr>
                <w:rFonts w:asciiTheme="minorHAnsi" w:hAnsiTheme="minorHAnsi"/>
                <w:bCs/>
                <w:sz w:val="24"/>
                <w:szCs w:val="24"/>
              </w:rPr>
            </w:pPr>
          </w:p>
          <w:p w14:paraId="4C5B6C1B" w14:textId="77777777" w:rsidR="00A47E3E" w:rsidRPr="00617FAC" w:rsidRDefault="00A47E3E" w:rsidP="002B4AE0">
            <w:pPr>
              <w:jc w:val="both"/>
              <w:rPr>
                <w:rFonts w:asciiTheme="minorHAnsi" w:hAnsiTheme="minorHAnsi" w:cs="Arial"/>
                <w:iCs/>
                <w:color w:val="000000"/>
                <w:sz w:val="24"/>
                <w:szCs w:val="24"/>
              </w:rPr>
            </w:pPr>
            <w:r w:rsidRPr="00617FAC">
              <w:rPr>
                <w:rFonts w:asciiTheme="minorHAnsi" w:eastAsia="Times New Roman" w:hAnsiTheme="minorHAnsi"/>
                <w:color w:val="000000"/>
                <w:sz w:val="24"/>
                <w:szCs w:val="24"/>
                <w:lang w:eastAsia="es-CL"/>
              </w:rPr>
              <w:t>Conforme</w:t>
            </w:r>
            <w:r w:rsidRPr="00617FAC">
              <w:rPr>
                <w:rFonts w:asciiTheme="minorHAnsi" w:hAnsiTheme="minorHAnsi" w:cs="Arial"/>
                <w:iCs/>
                <w:color w:val="000000"/>
                <w:sz w:val="24"/>
                <w:szCs w:val="24"/>
              </w:rPr>
              <w:t xml:space="preserve"> a los antecedentes revisados, es posible establecer que </w:t>
            </w:r>
            <w:r w:rsidRPr="00617FAC">
              <w:rPr>
                <w:rFonts w:asciiTheme="minorHAnsi" w:hAnsiTheme="minorHAnsi" w:cs="Arial"/>
                <w:b/>
                <w:bCs/>
                <w:iCs/>
                <w:color w:val="000000"/>
                <w:sz w:val="24"/>
                <w:szCs w:val="24"/>
              </w:rPr>
              <w:t>NO se configura la causal de ingreso estipulada en la letra h) del artículo 10 de la Ley 19.300 y artículo 3° letra p) del RSEIA</w:t>
            </w:r>
            <w:r w:rsidRPr="00617FAC">
              <w:rPr>
                <w:rFonts w:asciiTheme="minorHAnsi" w:hAnsiTheme="minorHAnsi" w:cs="Arial"/>
                <w:iCs/>
                <w:color w:val="000000"/>
                <w:sz w:val="24"/>
                <w:szCs w:val="24"/>
              </w:rPr>
              <w:t>.</w:t>
            </w:r>
          </w:p>
          <w:p w14:paraId="6A4F2E29" w14:textId="77777777" w:rsidR="000F123E" w:rsidRPr="00617FAC" w:rsidRDefault="000F123E" w:rsidP="002B4AE0">
            <w:pPr>
              <w:tabs>
                <w:tab w:val="left" w:pos="1166"/>
              </w:tabs>
              <w:ind w:left="601" w:hanging="601"/>
              <w:jc w:val="both"/>
              <w:rPr>
                <w:rFonts w:asciiTheme="minorHAnsi" w:hAnsiTheme="minorHAnsi"/>
                <w:bCs/>
                <w:sz w:val="24"/>
                <w:szCs w:val="24"/>
              </w:rPr>
            </w:pPr>
          </w:p>
          <w:p w14:paraId="7AAAB960" w14:textId="77777777" w:rsidR="000F123E" w:rsidRPr="00617FAC" w:rsidRDefault="000F123E" w:rsidP="002B4AE0">
            <w:pPr>
              <w:ind w:left="601"/>
              <w:jc w:val="both"/>
              <w:rPr>
                <w:rFonts w:asciiTheme="minorHAnsi" w:hAnsiTheme="minorHAnsi"/>
                <w:bCs/>
                <w:sz w:val="24"/>
                <w:szCs w:val="24"/>
              </w:rPr>
            </w:pPr>
          </w:p>
          <w:p w14:paraId="029699F4" w14:textId="77777777" w:rsidR="0082290B" w:rsidRPr="00617FAC" w:rsidRDefault="00A47E3E" w:rsidP="002B4AE0">
            <w:pPr>
              <w:ind w:left="601"/>
              <w:jc w:val="both"/>
              <w:rPr>
                <w:rFonts w:asciiTheme="minorHAnsi" w:hAnsiTheme="minorHAnsi"/>
                <w:b/>
                <w:sz w:val="24"/>
                <w:szCs w:val="24"/>
                <w:u w:val="single"/>
              </w:rPr>
            </w:pPr>
            <w:r w:rsidRPr="00617FAC">
              <w:rPr>
                <w:rFonts w:asciiTheme="minorHAnsi" w:hAnsiTheme="minorHAnsi"/>
                <w:b/>
                <w:sz w:val="24"/>
                <w:szCs w:val="24"/>
                <w:u w:val="single"/>
              </w:rPr>
              <w:t xml:space="preserve">IV. </w:t>
            </w:r>
            <w:r w:rsidR="00902833" w:rsidRPr="00617FAC">
              <w:rPr>
                <w:rFonts w:asciiTheme="minorHAnsi" w:hAnsiTheme="minorHAnsi"/>
                <w:b/>
                <w:sz w:val="24"/>
                <w:szCs w:val="24"/>
                <w:u w:val="single"/>
              </w:rPr>
              <w:t>Tipología</w:t>
            </w:r>
            <w:r w:rsidR="0082290B" w:rsidRPr="00617FAC">
              <w:rPr>
                <w:rFonts w:asciiTheme="minorHAnsi" w:hAnsiTheme="minorHAnsi"/>
                <w:b/>
                <w:sz w:val="24"/>
                <w:szCs w:val="24"/>
                <w:u w:val="single"/>
              </w:rPr>
              <w:t xml:space="preserve"> letra s)</w:t>
            </w:r>
          </w:p>
          <w:p w14:paraId="669CE5B4" w14:textId="77777777" w:rsidR="00B07A01" w:rsidRPr="00617FAC" w:rsidRDefault="00B07A01" w:rsidP="002B4AE0">
            <w:pPr>
              <w:autoSpaceDE w:val="0"/>
              <w:autoSpaceDN w:val="0"/>
              <w:adjustRightInd w:val="0"/>
              <w:ind w:left="599"/>
              <w:jc w:val="both"/>
              <w:rPr>
                <w:rFonts w:asciiTheme="minorHAnsi" w:hAnsiTheme="minorHAnsi"/>
                <w:bCs/>
                <w:sz w:val="24"/>
                <w:szCs w:val="24"/>
              </w:rPr>
            </w:pPr>
          </w:p>
          <w:p w14:paraId="2C250FD9" w14:textId="77777777" w:rsidR="00345354" w:rsidRPr="00617FAC" w:rsidRDefault="002B4AE0" w:rsidP="002B4AE0">
            <w:pPr>
              <w:autoSpaceDE w:val="0"/>
              <w:autoSpaceDN w:val="0"/>
              <w:adjustRightInd w:val="0"/>
              <w:ind w:left="599" w:hanging="567"/>
              <w:jc w:val="both"/>
              <w:rPr>
                <w:rFonts w:asciiTheme="minorHAnsi" w:hAnsiTheme="minorHAnsi"/>
                <w:bCs/>
                <w:sz w:val="24"/>
                <w:szCs w:val="24"/>
              </w:rPr>
            </w:pPr>
            <w:r>
              <w:rPr>
                <w:rFonts w:asciiTheme="minorHAnsi" w:hAnsiTheme="minorHAnsi"/>
                <w:bCs/>
                <w:sz w:val="24"/>
                <w:szCs w:val="24"/>
              </w:rPr>
              <w:t>1</w:t>
            </w:r>
            <w:r w:rsidR="00B07A01" w:rsidRPr="00617FAC">
              <w:rPr>
                <w:rFonts w:asciiTheme="minorHAnsi" w:hAnsiTheme="minorHAnsi"/>
                <w:bCs/>
                <w:sz w:val="24"/>
                <w:szCs w:val="24"/>
              </w:rPr>
              <w:tab/>
            </w:r>
            <w:r w:rsidR="00902833" w:rsidRPr="00617FAC">
              <w:rPr>
                <w:rFonts w:asciiTheme="minorHAnsi" w:hAnsiTheme="minorHAnsi"/>
                <w:bCs/>
                <w:sz w:val="24"/>
                <w:szCs w:val="24"/>
              </w:rPr>
              <w:t>De acuerdo a</w:t>
            </w:r>
            <w:r w:rsidR="00345354" w:rsidRPr="00617FAC">
              <w:rPr>
                <w:rFonts w:asciiTheme="minorHAnsi" w:hAnsiTheme="minorHAnsi"/>
                <w:bCs/>
                <w:sz w:val="24"/>
                <w:szCs w:val="24"/>
              </w:rPr>
              <w:t>l</w:t>
            </w:r>
            <w:r w:rsidR="00902833" w:rsidRPr="00617FAC">
              <w:rPr>
                <w:rFonts w:asciiTheme="minorHAnsi" w:hAnsiTheme="minorHAnsi"/>
                <w:bCs/>
                <w:sz w:val="24"/>
                <w:szCs w:val="24"/>
              </w:rPr>
              <w:t xml:space="preserve"> </w:t>
            </w:r>
            <w:r w:rsidR="00345354" w:rsidRPr="00617FAC">
              <w:rPr>
                <w:rFonts w:asciiTheme="minorHAnsi" w:hAnsiTheme="minorHAnsi"/>
                <w:bCs/>
                <w:sz w:val="24"/>
                <w:szCs w:val="24"/>
              </w:rPr>
              <w:t>Art. 10 de la LGBMA, los proyectos o actividades susceptibles de causar impacto ambiental, en cualesquiera de sus fases, que deberán someterse al sistema de evaluación de impacto ambiental, son los siguientes</w:t>
            </w:r>
            <w:r w:rsidR="00902833" w:rsidRPr="00617FAC">
              <w:rPr>
                <w:rFonts w:asciiTheme="minorHAnsi" w:hAnsiTheme="minorHAnsi"/>
                <w:bCs/>
                <w:sz w:val="24"/>
                <w:szCs w:val="24"/>
              </w:rPr>
              <w:t>:</w:t>
            </w:r>
          </w:p>
          <w:p w14:paraId="24DDC011" w14:textId="77777777" w:rsidR="00A47E3E" w:rsidRPr="00617FAC" w:rsidRDefault="00A47E3E" w:rsidP="002B4AE0">
            <w:pPr>
              <w:autoSpaceDE w:val="0"/>
              <w:autoSpaceDN w:val="0"/>
              <w:adjustRightInd w:val="0"/>
              <w:ind w:left="599" w:hanging="567"/>
              <w:jc w:val="both"/>
              <w:rPr>
                <w:rFonts w:asciiTheme="minorHAnsi" w:hAnsiTheme="minorHAnsi"/>
                <w:bCs/>
                <w:sz w:val="24"/>
                <w:szCs w:val="24"/>
              </w:rPr>
            </w:pPr>
          </w:p>
          <w:p w14:paraId="6A1E038C" w14:textId="77777777" w:rsidR="00B3540F" w:rsidRPr="00617FAC" w:rsidRDefault="00345354" w:rsidP="002B4AE0">
            <w:pPr>
              <w:autoSpaceDE w:val="0"/>
              <w:autoSpaceDN w:val="0"/>
              <w:adjustRightInd w:val="0"/>
              <w:ind w:left="601" w:hanging="2"/>
              <w:jc w:val="both"/>
              <w:rPr>
                <w:rFonts w:asciiTheme="minorHAnsi" w:hAnsiTheme="minorHAnsi"/>
                <w:bCs/>
                <w:sz w:val="24"/>
                <w:szCs w:val="24"/>
              </w:rPr>
            </w:pPr>
            <w:r w:rsidRPr="00617FAC">
              <w:rPr>
                <w:rFonts w:asciiTheme="minorHAnsi" w:hAnsiTheme="minorHAnsi"/>
                <w:bCs/>
                <w:sz w:val="24"/>
                <w:szCs w:val="24"/>
              </w:rPr>
              <w:t>s) 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azonal hídrica y ripariana, la extracción de la cubierta vegetal de turberas o el deterioro, menoscabo, transformación o invasión de la flora y la fauna contenida dentro del humedal, indistintamente de su superficie.</w:t>
            </w:r>
          </w:p>
          <w:p w14:paraId="1C7AF49E" w14:textId="77777777" w:rsidR="00B3540F" w:rsidRPr="00617FAC" w:rsidRDefault="00B3540F" w:rsidP="002B4AE0">
            <w:pPr>
              <w:autoSpaceDE w:val="0"/>
              <w:autoSpaceDN w:val="0"/>
              <w:adjustRightInd w:val="0"/>
              <w:ind w:left="601" w:hanging="2"/>
              <w:jc w:val="both"/>
              <w:rPr>
                <w:rFonts w:asciiTheme="minorHAnsi" w:hAnsiTheme="minorHAnsi"/>
                <w:bCs/>
                <w:sz w:val="24"/>
                <w:szCs w:val="24"/>
              </w:rPr>
            </w:pPr>
          </w:p>
          <w:p w14:paraId="3407144F" w14:textId="77777777" w:rsidR="00902833" w:rsidRPr="00617FAC" w:rsidRDefault="00902833" w:rsidP="002B4AE0">
            <w:pPr>
              <w:ind w:left="601"/>
              <w:jc w:val="both"/>
              <w:rPr>
                <w:rFonts w:asciiTheme="minorHAnsi" w:hAnsiTheme="minorHAnsi"/>
                <w:b/>
                <w:sz w:val="24"/>
                <w:szCs w:val="24"/>
                <w:u w:val="single"/>
              </w:rPr>
            </w:pPr>
            <w:r w:rsidRPr="00617FAC">
              <w:rPr>
                <w:rFonts w:asciiTheme="minorHAnsi" w:hAnsiTheme="minorHAnsi"/>
                <w:b/>
                <w:sz w:val="24"/>
                <w:szCs w:val="24"/>
                <w:u w:val="single"/>
              </w:rPr>
              <w:t>Análisis letra s)</w:t>
            </w:r>
          </w:p>
          <w:p w14:paraId="0EA2FC69" w14:textId="77777777" w:rsidR="00B3540F" w:rsidRPr="00617FAC" w:rsidRDefault="00B3540F" w:rsidP="002B4AE0">
            <w:pPr>
              <w:autoSpaceDE w:val="0"/>
              <w:autoSpaceDN w:val="0"/>
              <w:adjustRightInd w:val="0"/>
              <w:ind w:left="601" w:hanging="2"/>
              <w:jc w:val="both"/>
              <w:rPr>
                <w:rFonts w:asciiTheme="minorHAnsi" w:hAnsiTheme="minorHAnsi"/>
                <w:bCs/>
                <w:sz w:val="24"/>
                <w:szCs w:val="24"/>
              </w:rPr>
            </w:pPr>
          </w:p>
          <w:p w14:paraId="1DB9F63A" w14:textId="77777777" w:rsidR="00CD7C71" w:rsidRPr="002B4AE0" w:rsidRDefault="002B4AE0" w:rsidP="002B4AE0">
            <w:pPr>
              <w:autoSpaceDE w:val="0"/>
              <w:autoSpaceDN w:val="0"/>
              <w:adjustRightInd w:val="0"/>
              <w:rPr>
                <w:bCs/>
                <w:sz w:val="24"/>
                <w:szCs w:val="24"/>
              </w:rPr>
            </w:pPr>
            <w:r>
              <w:rPr>
                <w:bCs/>
                <w:sz w:val="24"/>
                <w:szCs w:val="24"/>
              </w:rPr>
              <w:lastRenderedPageBreak/>
              <w:t xml:space="preserve">2.        </w:t>
            </w:r>
            <w:r w:rsidR="00CD7C71" w:rsidRPr="002B4AE0">
              <w:rPr>
                <w:bCs/>
                <w:sz w:val="24"/>
                <w:szCs w:val="24"/>
              </w:rPr>
              <w:t>De acuerdo a los supuestos establecidos por la SMA para la aplicación de la letra s) deberían colegir dos supuestos, a saber:</w:t>
            </w:r>
          </w:p>
          <w:p w14:paraId="0227DDC0" w14:textId="77777777" w:rsidR="00A47E3E" w:rsidRPr="00617FAC" w:rsidRDefault="00A47E3E" w:rsidP="002B4AE0">
            <w:pPr>
              <w:pStyle w:val="Prrafodelista"/>
              <w:autoSpaceDE w:val="0"/>
              <w:autoSpaceDN w:val="0"/>
              <w:adjustRightInd w:val="0"/>
              <w:ind w:left="599"/>
              <w:rPr>
                <w:rFonts w:asciiTheme="minorHAnsi" w:hAnsiTheme="minorHAnsi"/>
                <w:bCs/>
                <w:sz w:val="24"/>
                <w:szCs w:val="24"/>
              </w:rPr>
            </w:pPr>
          </w:p>
          <w:p w14:paraId="4E72B796" w14:textId="77777777" w:rsidR="00B3540F" w:rsidRPr="002B4AE0" w:rsidRDefault="00B3540F" w:rsidP="002B4AE0">
            <w:pPr>
              <w:pStyle w:val="Prrafodelista"/>
              <w:numPr>
                <w:ilvl w:val="0"/>
                <w:numId w:val="34"/>
              </w:numPr>
              <w:tabs>
                <w:tab w:val="left" w:pos="1120"/>
              </w:tabs>
              <w:autoSpaceDE w:val="0"/>
              <w:autoSpaceDN w:val="0"/>
              <w:adjustRightInd w:val="0"/>
              <w:ind w:left="599" w:hanging="2"/>
              <w:rPr>
                <w:rFonts w:asciiTheme="minorHAnsi" w:hAnsiTheme="minorHAnsi"/>
                <w:bCs/>
                <w:sz w:val="24"/>
                <w:szCs w:val="24"/>
              </w:rPr>
            </w:pPr>
            <w:r w:rsidRPr="002B4AE0">
              <w:rPr>
                <w:rFonts w:asciiTheme="minorHAnsi" w:hAnsiTheme="minorHAnsi"/>
                <w:bCs/>
                <w:sz w:val="24"/>
                <w:szCs w:val="24"/>
              </w:rPr>
              <w:t>la existencia de un humedal y</w:t>
            </w:r>
            <w:r w:rsidR="002B4AE0">
              <w:rPr>
                <w:rFonts w:asciiTheme="minorHAnsi" w:hAnsiTheme="minorHAnsi"/>
                <w:bCs/>
                <w:sz w:val="24"/>
                <w:szCs w:val="24"/>
              </w:rPr>
              <w:t xml:space="preserve">, </w:t>
            </w:r>
          </w:p>
          <w:p w14:paraId="21F9CF1C" w14:textId="77777777" w:rsidR="00CD7C71" w:rsidRPr="00617FAC" w:rsidRDefault="00B3540F" w:rsidP="002B4AE0">
            <w:pPr>
              <w:pStyle w:val="Prrafodelista"/>
              <w:tabs>
                <w:tab w:val="left" w:pos="1100"/>
              </w:tabs>
              <w:autoSpaceDE w:val="0"/>
              <w:autoSpaceDN w:val="0"/>
              <w:adjustRightInd w:val="0"/>
              <w:ind w:left="1166" w:hanging="567"/>
              <w:rPr>
                <w:rFonts w:asciiTheme="minorHAnsi" w:hAnsiTheme="minorHAnsi"/>
                <w:bCs/>
                <w:sz w:val="24"/>
                <w:szCs w:val="24"/>
              </w:rPr>
            </w:pPr>
            <w:r w:rsidRPr="00617FAC">
              <w:rPr>
                <w:rFonts w:asciiTheme="minorHAnsi" w:hAnsiTheme="minorHAnsi"/>
                <w:bCs/>
                <w:sz w:val="24"/>
                <w:szCs w:val="24"/>
              </w:rPr>
              <w:t>(ii)     que éste se encuentre dentro del límite urbano. Lo anterior, sucede cuando un humedal ha sido declarado como “humedal urbano” o cuando forma parte del Inventario Nacional de Humedales y se emplaza dentro del límite urbano.”</w:t>
            </w:r>
          </w:p>
          <w:p w14:paraId="078B38F2" w14:textId="77777777" w:rsidR="00CD7C71" w:rsidRPr="00617FAC" w:rsidRDefault="00CD7C71" w:rsidP="002B4AE0">
            <w:pPr>
              <w:pStyle w:val="Prrafodelista"/>
              <w:autoSpaceDE w:val="0"/>
              <w:autoSpaceDN w:val="0"/>
              <w:adjustRightInd w:val="0"/>
              <w:ind w:left="599"/>
              <w:rPr>
                <w:rFonts w:asciiTheme="minorHAnsi" w:hAnsiTheme="minorHAnsi"/>
                <w:bCs/>
                <w:sz w:val="24"/>
                <w:szCs w:val="24"/>
              </w:rPr>
            </w:pPr>
          </w:p>
          <w:p w14:paraId="0314523E" w14:textId="77777777" w:rsidR="000C68A8" w:rsidRPr="00617FAC" w:rsidRDefault="002B4AE0" w:rsidP="002B4AE0">
            <w:pPr>
              <w:pStyle w:val="Prrafodelista"/>
              <w:shd w:val="clear" w:color="auto" w:fill="FFFFFF"/>
              <w:autoSpaceDE w:val="0"/>
              <w:autoSpaceDN w:val="0"/>
              <w:adjustRightInd w:val="0"/>
              <w:ind w:left="601" w:hanging="601"/>
              <w:textAlignment w:val="baseline"/>
              <w:rPr>
                <w:rFonts w:asciiTheme="minorHAnsi" w:hAnsiTheme="minorHAnsi" w:cs="Open Sans"/>
                <w:sz w:val="24"/>
                <w:szCs w:val="24"/>
              </w:rPr>
            </w:pPr>
            <w:r>
              <w:rPr>
                <w:rFonts w:asciiTheme="minorHAnsi" w:hAnsiTheme="minorHAnsi"/>
                <w:bCs/>
                <w:sz w:val="24"/>
                <w:szCs w:val="24"/>
              </w:rPr>
              <w:t xml:space="preserve">3.       </w:t>
            </w:r>
            <w:r w:rsidR="00A47E3E" w:rsidRPr="00617FAC">
              <w:rPr>
                <w:rFonts w:asciiTheme="minorHAnsi" w:hAnsiTheme="minorHAnsi"/>
                <w:bCs/>
                <w:sz w:val="24"/>
                <w:szCs w:val="24"/>
              </w:rPr>
              <w:t>Así las cosas, e</w:t>
            </w:r>
            <w:r w:rsidR="00B3540F" w:rsidRPr="00617FAC">
              <w:rPr>
                <w:rFonts w:asciiTheme="minorHAnsi" w:hAnsiTheme="minorHAnsi"/>
                <w:bCs/>
                <w:sz w:val="24"/>
                <w:szCs w:val="24"/>
              </w:rPr>
              <w:t xml:space="preserve">s necesario incorporar los recientes pronunciamientos tanto de la Corte Suprema </w:t>
            </w:r>
            <w:r w:rsidR="005F49EA" w:rsidRPr="00262B9D">
              <w:rPr>
                <w:rFonts w:asciiTheme="minorHAnsi" w:hAnsiTheme="minorHAnsi"/>
                <w:bCs/>
                <w:sz w:val="24"/>
                <w:szCs w:val="24"/>
              </w:rPr>
              <w:t xml:space="preserve">(Ver anexo </w:t>
            </w:r>
            <w:r w:rsidR="00262B9D" w:rsidRPr="00262B9D">
              <w:rPr>
                <w:rFonts w:asciiTheme="minorHAnsi" w:hAnsiTheme="minorHAnsi"/>
                <w:bCs/>
                <w:sz w:val="24"/>
                <w:szCs w:val="24"/>
              </w:rPr>
              <w:t>5</w:t>
            </w:r>
            <w:r w:rsidR="005F49EA" w:rsidRPr="00262B9D">
              <w:rPr>
                <w:rFonts w:asciiTheme="minorHAnsi" w:hAnsiTheme="minorHAnsi"/>
                <w:bCs/>
                <w:sz w:val="24"/>
                <w:szCs w:val="24"/>
              </w:rPr>
              <w:t>)</w:t>
            </w:r>
            <w:r w:rsidR="005F49EA" w:rsidRPr="00617FAC">
              <w:rPr>
                <w:rFonts w:asciiTheme="minorHAnsi" w:hAnsiTheme="minorHAnsi"/>
                <w:bCs/>
                <w:sz w:val="24"/>
                <w:szCs w:val="24"/>
              </w:rPr>
              <w:t xml:space="preserve"> </w:t>
            </w:r>
            <w:r w:rsidR="00B3540F" w:rsidRPr="00617FAC">
              <w:rPr>
                <w:rFonts w:asciiTheme="minorHAnsi" w:hAnsiTheme="minorHAnsi"/>
                <w:bCs/>
                <w:sz w:val="24"/>
                <w:szCs w:val="24"/>
              </w:rPr>
              <w:t xml:space="preserve">como </w:t>
            </w:r>
            <w:r w:rsidR="005F49EA" w:rsidRPr="00617FAC">
              <w:rPr>
                <w:rFonts w:asciiTheme="minorHAnsi" w:hAnsiTheme="minorHAnsi"/>
                <w:bCs/>
                <w:sz w:val="24"/>
                <w:szCs w:val="24"/>
              </w:rPr>
              <w:t xml:space="preserve">en particular de </w:t>
            </w:r>
            <w:r w:rsidR="00B3540F" w:rsidRPr="00617FAC">
              <w:rPr>
                <w:rFonts w:asciiTheme="minorHAnsi" w:hAnsiTheme="minorHAnsi"/>
                <w:bCs/>
                <w:sz w:val="24"/>
                <w:szCs w:val="24"/>
              </w:rPr>
              <w:t>la Contralo</w:t>
            </w:r>
            <w:r w:rsidR="001D4807" w:rsidRPr="00617FAC">
              <w:rPr>
                <w:rFonts w:asciiTheme="minorHAnsi" w:hAnsiTheme="minorHAnsi"/>
                <w:bCs/>
                <w:sz w:val="24"/>
                <w:szCs w:val="24"/>
              </w:rPr>
              <w:t xml:space="preserve">ría </w:t>
            </w:r>
            <w:r w:rsidR="005F49EA" w:rsidRPr="00617FAC">
              <w:rPr>
                <w:rFonts w:asciiTheme="minorHAnsi" w:hAnsiTheme="minorHAnsi"/>
                <w:bCs/>
                <w:sz w:val="24"/>
                <w:szCs w:val="24"/>
              </w:rPr>
              <w:t xml:space="preserve">General de la República cuyo </w:t>
            </w:r>
            <w:r w:rsidR="00675D88" w:rsidRPr="00617FAC">
              <w:rPr>
                <w:rFonts w:asciiTheme="minorHAnsi" w:hAnsiTheme="minorHAnsi"/>
                <w:bCs/>
                <w:sz w:val="24"/>
                <w:szCs w:val="24"/>
              </w:rPr>
              <w:t xml:space="preserve">dictamen </w:t>
            </w:r>
            <w:r w:rsidR="000C68A8" w:rsidRPr="00617FAC">
              <w:rPr>
                <w:rFonts w:asciiTheme="minorHAnsi" w:hAnsiTheme="minorHAnsi" w:cs="Open Sans"/>
                <w:sz w:val="24"/>
                <w:szCs w:val="24"/>
              </w:rPr>
              <w:t>E157665N21, concluyó que los proyectos que afecten humedales en los términos que establece el literal s) del artículo 10 de la ley N° 19.300, deben someterse al sistema de evaluación de impacto ambiental aun cuando no haya mediado declaración de humedal urbano. Reconsidera parcialmente el dictamen N° E129413, de 2021.</w:t>
            </w:r>
          </w:p>
          <w:p w14:paraId="3DA3BC16" w14:textId="77777777" w:rsidR="000C68A8" w:rsidRPr="00617FAC" w:rsidRDefault="000C68A8" w:rsidP="002B4AE0">
            <w:pPr>
              <w:pStyle w:val="NormalWeb"/>
              <w:shd w:val="clear" w:color="auto" w:fill="FFFFFF"/>
              <w:spacing w:before="0" w:beforeAutospacing="0" w:after="0" w:afterAutospacing="0"/>
              <w:ind w:left="601"/>
              <w:jc w:val="both"/>
              <w:textAlignment w:val="baseline"/>
              <w:rPr>
                <w:rFonts w:asciiTheme="minorHAnsi" w:hAnsiTheme="minorHAnsi" w:cs="Open Sans"/>
              </w:rPr>
            </w:pPr>
          </w:p>
          <w:p w14:paraId="4D736E3D" w14:textId="77777777" w:rsidR="000C68A8" w:rsidRPr="00617FAC" w:rsidRDefault="000C68A8" w:rsidP="002B4AE0">
            <w:pPr>
              <w:pStyle w:val="NormalWeb"/>
              <w:shd w:val="clear" w:color="auto" w:fill="FFFFFF"/>
              <w:spacing w:before="0" w:beforeAutospacing="0" w:after="0" w:afterAutospacing="0"/>
              <w:ind w:left="601"/>
              <w:jc w:val="both"/>
              <w:textAlignment w:val="baseline"/>
              <w:rPr>
                <w:rFonts w:asciiTheme="minorHAnsi" w:hAnsiTheme="minorHAnsi" w:cs="Open Sans"/>
                <w:i/>
                <w:iCs/>
              </w:rPr>
            </w:pPr>
            <w:r w:rsidRPr="00617FAC">
              <w:rPr>
                <w:rFonts w:asciiTheme="minorHAnsi" w:hAnsiTheme="minorHAnsi" w:cs="Open Sans"/>
              </w:rPr>
              <w:t xml:space="preserve">Respecto al literal s) señaló que la norma no contempla expresamente a los humedales urbanos, sino que alude a los </w:t>
            </w:r>
            <w:r w:rsidRPr="00617FAC">
              <w:rPr>
                <w:rFonts w:asciiTheme="minorHAnsi" w:hAnsiTheme="minorHAnsi" w:cs="Open Sans"/>
                <w:i/>
                <w:iCs/>
              </w:rPr>
              <w:t>“humedales que se encuentran total o parcialmente dentro del límite urbano”, de lo cual se colige que no se refiere, necesariamente, a humedales que cuenten con protección oficial, sino que a todos aquellos que se vean afectados por la ejecución de obras o actividades que impliquen una alteración física o química en los mismos, en los términos que en esa norma se establecen.</w:t>
            </w:r>
          </w:p>
          <w:p w14:paraId="6058E742" w14:textId="77777777" w:rsidR="000C68A8" w:rsidRPr="00617FAC" w:rsidRDefault="000C68A8" w:rsidP="002B4AE0">
            <w:pPr>
              <w:pStyle w:val="NormalWeb"/>
              <w:shd w:val="clear" w:color="auto" w:fill="FFFFFF"/>
              <w:spacing w:before="0" w:beforeAutospacing="0" w:after="0" w:afterAutospacing="0"/>
              <w:ind w:left="601"/>
              <w:jc w:val="both"/>
              <w:textAlignment w:val="baseline"/>
              <w:rPr>
                <w:rFonts w:asciiTheme="minorHAnsi" w:hAnsiTheme="minorHAnsi" w:cs="Open Sans"/>
              </w:rPr>
            </w:pPr>
          </w:p>
          <w:p w14:paraId="4DACCBA8" w14:textId="77777777" w:rsidR="000C68A8" w:rsidRPr="00617FAC" w:rsidRDefault="000C68A8" w:rsidP="002B4AE0">
            <w:pPr>
              <w:pStyle w:val="NormalWeb"/>
              <w:shd w:val="clear" w:color="auto" w:fill="FFFFFF"/>
              <w:spacing w:before="0" w:beforeAutospacing="0" w:after="0" w:afterAutospacing="0"/>
              <w:ind w:left="601"/>
              <w:jc w:val="both"/>
              <w:textAlignment w:val="baseline"/>
              <w:rPr>
                <w:rFonts w:asciiTheme="minorHAnsi" w:hAnsiTheme="minorHAnsi" w:cs="Open Sans"/>
                <w:i/>
                <w:iCs/>
              </w:rPr>
            </w:pPr>
            <w:r w:rsidRPr="00617FAC">
              <w:rPr>
                <w:rFonts w:asciiTheme="minorHAnsi" w:hAnsiTheme="minorHAnsi" w:cs="Open Sans"/>
                <w:i/>
                <w:iCs/>
              </w:rPr>
              <w:t xml:space="preserve">Por tanto, concluyó </w:t>
            </w:r>
            <w:r w:rsidR="00675D88" w:rsidRPr="00617FAC">
              <w:rPr>
                <w:rFonts w:asciiTheme="minorHAnsi" w:hAnsiTheme="minorHAnsi" w:cs="Open Sans"/>
                <w:i/>
                <w:iCs/>
              </w:rPr>
              <w:t xml:space="preserve">que le literal </w:t>
            </w:r>
            <w:r w:rsidRPr="00617FAC">
              <w:rPr>
                <w:rFonts w:asciiTheme="minorHAnsi" w:hAnsiTheme="minorHAnsi" w:cs="Open Sans"/>
                <w:i/>
                <w:iCs/>
              </w:rPr>
              <w:t xml:space="preserve">s) se refiere </w:t>
            </w:r>
            <w:r w:rsidR="00675D88" w:rsidRPr="00617FAC">
              <w:rPr>
                <w:rFonts w:asciiTheme="minorHAnsi" w:hAnsiTheme="minorHAnsi" w:cs="Open Sans"/>
                <w:i/>
                <w:iCs/>
              </w:rPr>
              <w:t>a</w:t>
            </w:r>
            <w:r w:rsidRPr="00617FAC">
              <w:rPr>
                <w:rFonts w:asciiTheme="minorHAnsi" w:hAnsiTheme="minorHAnsi" w:cs="Open Sans"/>
                <w:i/>
                <w:iCs/>
              </w:rPr>
              <w:t xml:space="preserve"> los proyectos que afecten humedales en los términos que establece el literal s), deben someterse al SEIA aun cuando a su respecto no haya mediado declaración de humedal urbano o esta se encuentre en trámite, si concurren los presupuestos correspondientes.</w:t>
            </w:r>
          </w:p>
          <w:p w14:paraId="790DCF75" w14:textId="77777777" w:rsidR="000C68A8" w:rsidRPr="00617FAC" w:rsidRDefault="000C68A8" w:rsidP="002B4AE0">
            <w:pPr>
              <w:pStyle w:val="NormalWeb"/>
              <w:shd w:val="clear" w:color="auto" w:fill="FFFFFF"/>
              <w:spacing w:before="0" w:beforeAutospacing="0" w:after="0" w:afterAutospacing="0"/>
              <w:ind w:left="601"/>
              <w:jc w:val="both"/>
              <w:textAlignment w:val="baseline"/>
              <w:rPr>
                <w:rFonts w:asciiTheme="minorHAnsi" w:hAnsiTheme="minorHAnsi" w:cs="Open Sans"/>
              </w:rPr>
            </w:pPr>
          </w:p>
          <w:p w14:paraId="21DCBD22" w14:textId="77777777" w:rsidR="009F394E" w:rsidRPr="00617FAC" w:rsidRDefault="009F394E" w:rsidP="002B4AE0">
            <w:pPr>
              <w:pStyle w:val="NormalWeb"/>
              <w:shd w:val="clear" w:color="auto" w:fill="FFFFFF"/>
              <w:spacing w:before="0" w:beforeAutospacing="0" w:after="0" w:afterAutospacing="0"/>
              <w:ind w:left="599"/>
              <w:jc w:val="both"/>
              <w:textAlignment w:val="baseline"/>
              <w:rPr>
                <w:rFonts w:asciiTheme="minorHAnsi" w:hAnsiTheme="minorHAnsi" w:cs="Open Sans"/>
              </w:rPr>
            </w:pPr>
          </w:p>
          <w:p w14:paraId="2C507E1F" w14:textId="77777777" w:rsidR="002B4AE0" w:rsidRDefault="00675D88" w:rsidP="002B4AE0">
            <w:pPr>
              <w:pStyle w:val="Prrafodelista"/>
              <w:autoSpaceDE w:val="0"/>
              <w:autoSpaceDN w:val="0"/>
              <w:adjustRightInd w:val="0"/>
              <w:ind w:left="599"/>
              <w:rPr>
                <w:rFonts w:asciiTheme="minorHAnsi" w:hAnsiTheme="minorHAnsi"/>
                <w:bCs/>
                <w:sz w:val="24"/>
                <w:szCs w:val="24"/>
              </w:rPr>
            </w:pPr>
            <w:r w:rsidRPr="00617FAC">
              <w:rPr>
                <w:rFonts w:asciiTheme="minorHAnsi" w:hAnsiTheme="minorHAnsi"/>
                <w:sz w:val="24"/>
                <w:szCs w:val="24"/>
              </w:rPr>
              <w:t xml:space="preserve">Se </w:t>
            </w:r>
            <w:r w:rsidRPr="00617FAC">
              <w:rPr>
                <w:rFonts w:asciiTheme="minorHAnsi" w:hAnsiTheme="minorHAnsi"/>
                <w:bCs/>
                <w:sz w:val="24"/>
                <w:szCs w:val="24"/>
              </w:rPr>
              <w:t xml:space="preserve">constata que por parte del MMA se emitió con fecha 16 de noviembre de 2021 la Resolución Exenta N° 201 mediante la cual “Declarase admisible solicitud de reconocimiento de Humedal Urbano Alto la Paloma, presentada por la Ilustre Municipalidad de Puerto Montt. </w:t>
            </w:r>
          </w:p>
          <w:p w14:paraId="27032AA7" w14:textId="77777777" w:rsidR="00552B13" w:rsidRDefault="00552B13" w:rsidP="002B4AE0">
            <w:pPr>
              <w:pStyle w:val="Prrafodelista"/>
              <w:autoSpaceDE w:val="0"/>
              <w:autoSpaceDN w:val="0"/>
              <w:adjustRightInd w:val="0"/>
              <w:ind w:left="599"/>
              <w:rPr>
                <w:rFonts w:asciiTheme="minorHAnsi" w:hAnsiTheme="minorHAnsi"/>
                <w:bCs/>
                <w:sz w:val="24"/>
                <w:szCs w:val="24"/>
              </w:rPr>
            </w:pPr>
          </w:p>
          <w:p w14:paraId="3F8815C5" w14:textId="77777777" w:rsidR="00675D88" w:rsidRPr="00552B13" w:rsidRDefault="00675D88" w:rsidP="002B4AE0">
            <w:pPr>
              <w:pStyle w:val="Prrafodelista"/>
              <w:autoSpaceDE w:val="0"/>
              <w:autoSpaceDN w:val="0"/>
              <w:adjustRightInd w:val="0"/>
              <w:ind w:left="599"/>
              <w:rPr>
                <w:rFonts w:asciiTheme="minorHAnsi" w:hAnsiTheme="minorHAnsi"/>
                <w:b/>
                <w:sz w:val="24"/>
                <w:szCs w:val="24"/>
              </w:rPr>
            </w:pPr>
            <w:r w:rsidRPr="00552B13">
              <w:rPr>
                <w:rFonts w:asciiTheme="minorHAnsi" w:hAnsiTheme="minorHAnsi"/>
                <w:b/>
                <w:sz w:val="24"/>
                <w:szCs w:val="24"/>
              </w:rPr>
              <w:t xml:space="preserve">Por otro lado es necesario indicar que el </w:t>
            </w:r>
            <w:r w:rsidR="002B4AE0" w:rsidRPr="00552B13">
              <w:rPr>
                <w:rFonts w:asciiTheme="minorHAnsi" w:hAnsiTheme="minorHAnsi"/>
                <w:b/>
                <w:sz w:val="24"/>
                <w:szCs w:val="24"/>
              </w:rPr>
              <w:t>día</w:t>
            </w:r>
            <w:r w:rsidRPr="00552B13">
              <w:rPr>
                <w:rFonts w:asciiTheme="minorHAnsi" w:hAnsiTheme="minorHAnsi"/>
                <w:b/>
                <w:sz w:val="24"/>
                <w:szCs w:val="24"/>
              </w:rPr>
              <w:t xml:space="preserve"> de la inspección </w:t>
            </w:r>
            <w:r w:rsidR="00552B13" w:rsidRPr="00552B13">
              <w:rPr>
                <w:rFonts w:asciiTheme="minorHAnsi" w:hAnsiTheme="minorHAnsi"/>
                <w:b/>
                <w:sz w:val="24"/>
                <w:szCs w:val="24"/>
              </w:rPr>
              <w:t>ambiental, se</w:t>
            </w:r>
            <w:r w:rsidRPr="00552B13">
              <w:rPr>
                <w:rFonts w:asciiTheme="minorHAnsi" w:hAnsiTheme="minorHAnsi"/>
                <w:b/>
                <w:sz w:val="24"/>
                <w:szCs w:val="24"/>
              </w:rPr>
              <w:t xml:space="preserve"> constató que parte del proyecto “Inmobiliaria Alto Volcanes SpA</w:t>
            </w:r>
            <w:r w:rsidR="002B4AE0" w:rsidRPr="00552B13">
              <w:rPr>
                <w:rFonts w:asciiTheme="minorHAnsi" w:hAnsiTheme="minorHAnsi"/>
                <w:b/>
                <w:sz w:val="24"/>
                <w:szCs w:val="24"/>
              </w:rPr>
              <w:t xml:space="preserve">, </w:t>
            </w:r>
            <w:r w:rsidRPr="00552B13">
              <w:rPr>
                <w:rFonts w:asciiTheme="minorHAnsi" w:hAnsiTheme="minorHAnsi"/>
                <w:b/>
                <w:sz w:val="24"/>
                <w:szCs w:val="24"/>
              </w:rPr>
              <w:t xml:space="preserve">se encuentra interviniendo </w:t>
            </w:r>
            <w:r w:rsidR="002B4AE0" w:rsidRPr="00552B13">
              <w:rPr>
                <w:rFonts w:asciiTheme="minorHAnsi" w:hAnsiTheme="minorHAnsi"/>
                <w:b/>
                <w:sz w:val="24"/>
                <w:szCs w:val="24"/>
              </w:rPr>
              <w:t>parte de</w:t>
            </w:r>
            <w:r w:rsidRPr="00552B13">
              <w:rPr>
                <w:rFonts w:asciiTheme="minorHAnsi" w:hAnsiTheme="minorHAnsi"/>
                <w:b/>
                <w:sz w:val="24"/>
                <w:szCs w:val="24"/>
              </w:rPr>
              <w:t xml:space="preserve">l </w:t>
            </w:r>
            <w:r w:rsidR="002B4AE0" w:rsidRPr="00552B13">
              <w:rPr>
                <w:rFonts w:asciiTheme="minorHAnsi" w:hAnsiTheme="minorHAnsi"/>
                <w:b/>
                <w:sz w:val="24"/>
                <w:szCs w:val="24"/>
              </w:rPr>
              <w:t>H</w:t>
            </w:r>
            <w:r w:rsidRPr="00552B13">
              <w:rPr>
                <w:rFonts w:asciiTheme="minorHAnsi" w:hAnsiTheme="minorHAnsi"/>
                <w:b/>
                <w:sz w:val="24"/>
                <w:szCs w:val="24"/>
              </w:rPr>
              <w:t xml:space="preserve">umedal Alto </w:t>
            </w:r>
            <w:r w:rsidR="002B4AE0" w:rsidRPr="00552B13">
              <w:rPr>
                <w:rFonts w:asciiTheme="minorHAnsi" w:hAnsiTheme="minorHAnsi"/>
                <w:b/>
                <w:sz w:val="24"/>
                <w:szCs w:val="24"/>
              </w:rPr>
              <w:t>L</w:t>
            </w:r>
            <w:r w:rsidRPr="00552B13">
              <w:rPr>
                <w:rFonts w:asciiTheme="minorHAnsi" w:hAnsiTheme="minorHAnsi"/>
                <w:b/>
                <w:sz w:val="24"/>
                <w:szCs w:val="24"/>
              </w:rPr>
              <w:t>a Paloma.  En efecto al día de la inspección la intervención de las obras de urbanización señaladas mas adelante, dan cuenta de una intervención directa sobre</w:t>
            </w:r>
            <w:r w:rsidR="002B4AE0" w:rsidRPr="00552B13">
              <w:rPr>
                <w:rFonts w:asciiTheme="minorHAnsi" w:hAnsiTheme="minorHAnsi"/>
                <w:b/>
                <w:sz w:val="24"/>
                <w:szCs w:val="24"/>
              </w:rPr>
              <w:t xml:space="preserve"> parte d</w:t>
            </w:r>
            <w:r w:rsidRPr="00552B13">
              <w:rPr>
                <w:rFonts w:asciiTheme="minorHAnsi" w:hAnsiTheme="minorHAnsi"/>
                <w:b/>
                <w:sz w:val="24"/>
                <w:szCs w:val="24"/>
              </w:rPr>
              <w:t xml:space="preserve">el Humedal Alto la paloma, así </w:t>
            </w:r>
            <w:r w:rsidR="002B4AE0" w:rsidRPr="00552B13">
              <w:rPr>
                <w:rFonts w:asciiTheme="minorHAnsi" w:hAnsiTheme="minorHAnsi"/>
                <w:b/>
                <w:sz w:val="24"/>
                <w:szCs w:val="24"/>
              </w:rPr>
              <w:t>como gran</w:t>
            </w:r>
            <w:r w:rsidRPr="00552B13">
              <w:rPr>
                <w:rFonts w:asciiTheme="minorHAnsi" w:hAnsiTheme="minorHAnsi"/>
                <w:b/>
                <w:sz w:val="24"/>
                <w:szCs w:val="24"/>
              </w:rPr>
              <w:t xml:space="preserve"> parte de su área de drenaje.</w:t>
            </w:r>
            <w:r w:rsidR="002B4AE0" w:rsidRPr="00552B13">
              <w:rPr>
                <w:rFonts w:asciiTheme="minorHAnsi" w:hAnsiTheme="minorHAnsi"/>
                <w:b/>
                <w:sz w:val="24"/>
                <w:szCs w:val="24"/>
              </w:rPr>
              <w:t xml:space="preserve"> </w:t>
            </w:r>
            <w:r w:rsidR="002B4AE0" w:rsidRPr="00552B13">
              <w:rPr>
                <w:rFonts w:asciiTheme="minorHAnsi" w:hAnsiTheme="minorHAnsi"/>
                <w:b/>
                <w:sz w:val="24"/>
                <w:szCs w:val="24"/>
                <w:u w:val="single"/>
              </w:rPr>
              <w:t xml:space="preserve">Esto es que, la </w:t>
            </w:r>
            <w:r w:rsidR="00552B13">
              <w:rPr>
                <w:rFonts w:asciiTheme="minorHAnsi" w:hAnsiTheme="minorHAnsi"/>
                <w:b/>
                <w:sz w:val="24"/>
                <w:szCs w:val="24"/>
                <w:u w:val="single"/>
              </w:rPr>
              <w:t>A</w:t>
            </w:r>
            <w:r w:rsidR="002B4AE0" w:rsidRPr="00552B13">
              <w:rPr>
                <w:rFonts w:asciiTheme="minorHAnsi" w:hAnsiTheme="minorHAnsi"/>
                <w:b/>
                <w:sz w:val="24"/>
                <w:szCs w:val="24"/>
                <w:u w:val="single"/>
              </w:rPr>
              <w:t>venida Bosque Sur, interviene</w:t>
            </w:r>
            <w:r w:rsidR="00552B13">
              <w:rPr>
                <w:rFonts w:asciiTheme="minorHAnsi" w:hAnsiTheme="minorHAnsi"/>
                <w:b/>
                <w:sz w:val="24"/>
                <w:szCs w:val="24"/>
                <w:u w:val="single"/>
              </w:rPr>
              <w:t xml:space="preserve"> la parte norte de</w:t>
            </w:r>
            <w:r w:rsidR="002B4AE0" w:rsidRPr="00552B13">
              <w:rPr>
                <w:rFonts w:asciiTheme="minorHAnsi" w:hAnsiTheme="minorHAnsi"/>
                <w:b/>
                <w:sz w:val="24"/>
                <w:szCs w:val="24"/>
                <w:u w:val="single"/>
              </w:rPr>
              <w:t>l Humedal Alto la Paloma, y  a su vez las Obras de urbanización asociadas al Lote C, intervendrían el área de drenaje del citado Humedal</w:t>
            </w:r>
            <w:r w:rsidR="002B4AE0" w:rsidRPr="00552B13">
              <w:rPr>
                <w:rFonts w:asciiTheme="minorHAnsi" w:hAnsiTheme="minorHAnsi"/>
                <w:b/>
                <w:sz w:val="24"/>
                <w:szCs w:val="24"/>
              </w:rPr>
              <w:t>.</w:t>
            </w:r>
            <w:r w:rsidR="00552B13">
              <w:rPr>
                <w:rFonts w:asciiTheme="minorHAnsi" w:hAnsiTheme="minorHAnsi"/>
                <w:b/>
                <w:sz w:val="24"/>
                <w:szCs w:val="24"/>
              </w:rPr>
              <w:t>(lo resaltado es nuestro)</w:t>
            </w:r>
          </w:p>
          <w:p w14:paraId="62B7FCE2" w14:textId="77777777" w:rsidR="00675D88" w:rsidRPr="00552B13" w:rsidRDefault="00675D88" w:rsidP="002B4AE0">
            <w:pPr>
              <w:pStyle w:val="Prrafodelista"/>
              <w:autoSpaceDE w:val="0"/>
              <w:autoSpaceDN w:val="0"/>
              <w:adjustRightInd w:val="0"/>
              <w:ind w:left="599"/>
              <w:rPr>
                <w:rFonts w:asciiTheme="minorHAnsi" w:hAnsiTheme="minorHAnsi"/>
                <w:b/>
                <w:sz w:val="24"/>
                <w:szCs w:val="24"/>
              </w:rPr>
            </w:pPr>
          </w:p>
          <w:p w14:paraId="476D4D88" w14:textId="77777777" w:rsidR="00675D88" w:rsidRPr="00617FAC" w:rsidRDefault="00675D88" w:rsidP="002B4AE0">
            <w:pPr>
              <w:pStyle w:val="Prrafodelista"/>
              <w:autoSpaceDE w:val="0"/>
              <w:autoSpaceDN w:val="0"/>
              <w:adjustRightInd w:val="0"/>
              <w:ind w:left="599"/>
              <w:rPr>
                <w:rFonts w:asciiTheme="minorHAnsi" w:hAnsiTheme="minorHAnsi"/>
                <w:bCs/>
                <w:sz w:val="24"/>
                <w:szCs w:val="24"/>
              </w:rPr>
            </w:pPr>
            <w:r w:rsidRPr="00617FAC">
              <w:rPr>
                <w:rFonts w:asciiTheme="minorHAnsi" w:hAnsiTheme="minorHAnsi"/>
                <w:b/>
                <w:sz w:val="24"/>
                <w:szCs w:val="24"/>
              </w:rPr>
              <w:t xml:space="preserve">Así las cosas, es prudente señalar que la ejecución de las obras de urbanización señaladas, están significando  una alteración al menos física a los componentes bióticos que existen en el humedal, y a sus interacciones ecosistémicas, al humedal Alto La paloma, y que éste a su </w:t>
            </w:r>
            <w:r w:rsidRPr="00617FAC">
              <w:rPr>
                <w:rFonts w:asciiTheme="minorHAnsi" w:hAnsiTheme="minorHAnsi"/>
                <w:b/>
                <w:sz w:val="24"/>
                <w:szCs w:val="24"/>
              </w:rPr>
              <w:lastRenderedPageBreak/>
              <w:t xml:space="preserve">vez se encuentra </w:t>
            </w:r>
            <w:r w:rsidR="00400A46" w:rsidRPr="00617FAC">
              <w:rPr>
                <w:rFonts w:asciiTheme="minorHAnsi" w:hAnsiTheme="minorHAnsi"/>
                <w:b/>
                <w:sz w:val="24"/>
                <w:szCs w:val="24"/>
              </w:rPr>
              <w:t>totalmente den</w:t>
            </w:r>
            <w:r w:rsidRPr="00617FAC">
              <w:rPr>
                <w:rFonts w:asciiTheme="minorHAnsi" w:hAnsiTheme="minorHAnsi"/>
                <w:b/>
                <w:sz w:val="24"/>
                <w:szCs w:val="24"/>
              </w:rPr>
              <w:t xml:space="preserve">tro del límite urbano, y que ha implicado </w:t>
            </w:r>
            <w:r w:rsidR="00367C44" w:rsidRPr="00617FAC">
              <w:rPr>
                <w:rFonts w:asciiTheme="minorHAnsi" w:hAnsiTheme="minorHAnsi"/>
                <w:b/>
                <w:sz w:val="24"/>
                <w:szCs w:val="24"/>
              </w:rPr>
              <w:t xml:space="preserve">corta de vegetación, </w:t>
            </w:r>
            <w:r w:rsidRPr="00617FAC">
              <w:rPr>
                <w:rFonts w:asciiTheme="minorHAnsi" w:hAnsiTheme="minorHAnsi"/>
                <w:b/>
                <w:sz w:val="24"/>
                <w:szCs w:val="24"/>
              </w:rPr>
              <w:t>excavaciones,  relleno, drenaje, modificación del cauce, extracción de la cubierta vegetal y el deterioro, y menoscabo, de la flora y la fauna contenida dentro de dicho humedal</w:t>
            </w:r>
            <w:r w:rsidR="00367C44" w:rsidRPr="00617FAC">
              <w:rPr>
                <w:rFonts w:asciiTheme="minorHAnsi" w:hAnsiTheme="minorHAnsi"/>
                <w:b/>
                <w:sz w:val="24"/>
                <w:szCs w:val="24"/>
              </w:rPr>
              <w:t>.</w:t>
            </w:r>
          </w:p>
          <w:p w14:paraId="474435AB" w14:textId="77777777" w:rsidR="00675D88" w:rsidRPr="00617FAC" w:rsidRDefault="00675D88" w:rsidP="002B4AE0">
            <w:pPr>
              <w:pStyle w:val="Prrafodelista"/>
              <w:autoSpaceDE w:val="0"/>
              <w:autoSpaceDN w:val="0"/>
              <w:adjustRightInd w:val="0"/>
              <w:ind w:left="599"/>
              <w:rPr>
                <w:rFonts w:asciiTheme="minorHAnsi" w:hAnsiTheme="minorHAnsi"/>
                <w:bCs/>
                <w:sz w:val="24"/>
                <w:szCs w:val="24"/>
              </w:rPr>
            </w:pPr>
          </w:p>
          <w:p w14:paraId="1ECBC41B" w14:textId="77777777" w:rsidR="00675D88" w:rsidRPr="00617FAC" w:rsidRDefault="00675D88" w:rsidP="002B4AE0">
            <w:pPr>
              <w:pStyle w:val="Prrafodelista"/>
              <w:spacing w:after="100" w:afterAutospacing="1"/>
              <w:ind w:left="599"/>
              <w:rPr>
                <w:rFonts w:asciiTheme="minorHAnsi" w:eastAsia="Times New Roman" w:hAnsiTheme="minorHAnsi"/>
                <w:sz w:val="24"/>
                <w:szCs w:val="24"/>
                <w:lang w:eastAsia="es-CL"/>
              </w:rPr>
            </w:pPr>
          </w:p>
          <w:p w14:paraId="0A2EF144" w14:textId="77777777" w:rsidR="008F36CC" w:rsidRPr="00617FAC" w:rsidRDefault="00274836" w:rsidP="002B4AE0">
            <w:pPr>
              <w:pStyle w:val="Prrafodelista"/>
              <w:numPr>
                <w:ilvl w:val="0"/>
                <w:numId w:val="33"/>
              </w:numPr>
              <w:spacing w:after="100" w:afterAutospacing="1"/>
              <w:ind w:left="599" w:hanging="599"/>
              <w:rPr>
                <w:rFonts w:asciiTheme="minorHAnsi" w:eastAsia="Times New Roman" w:hAnsiTheme="minorHAnsi"/>
                <w:sz w:val="24"/>
                <w:szCs w:val="24"/>
                <w:lang w:eastAsia="es-CL"/>
              </w:rPr>
            </w:pPr>
            <w:r w:rsidRPr="00617FAC">
              <w:rPr>
                <w:rFonts w:asciiTheme="minorHAnsi" w:eastAsia="Times New Roman" w:hAnsiTheme="minorHAnsi"/>
                <w:sz w:val="24"/>
                <w:szCs w:val="24"/>
                <w:lang w:eastAsia="es-CL"/>
              </w:rPr>
              <w:t xml:space="preserve">Del reciente pronunciamiento del órgano contralor se establece que </w:t>
            </w:r>
            <w:r w:rsidRPr="00617FAC">
              <w:rPr>
                <w:rFonts w:asciiTheme="minorHAnsi" w:eastAsia="Times New Roman" w:hAnsiTheme="minorHAnsi"/>
                <w:b/>
                <w:bCs/>
                <w:sz w:val="24"/>
                <w:szCs w:val="24"/>
                <w:lang w:eastAsia="es-CL"/>
              </w:rPr>
              <w:t>la letra s) es aplicable a cualquier humedal independiente del estado administrativo en que se encuentra, circunstancias</w:t>
            </w:r>
            <w:r w:rsidR="00F36EE3" w:rsidRPr="00617FAC">
              <w:rPr>
                <w:rFonts w:asciiTheme="minorHAnsi" w:eastAsia="Times New Roman" w:hAnsiTheme="minorHAnsi"/>
                <w:b/>
                <w:bCs/>
                <w:sz w:val="24"/>
                <w:szCs w:val="24"/>
                <w:lang w:eastAsia="es-CL"/>
              </w:rPr>
              <w:t xml:space="preserve"> que difieren del planteamiento de la SMA, </w:t>
            </w:r>
            <w:r w:rsidR="00675D88" w:rsidRPr="00617FAC">
              <w:rPr>
                <w:rFonts w:asciiTheme="minorHAnsi" w:eastAsia="Times New Roman" w:hAnsiTheme="minorHAnsi"/>
                <w:b/>
                <w:bCs/>
                <w:sz w:val="24"/>
                <w:szCs w:val="24"/>
                <w:lang w:eastAsia="es-CL"/>
              </w:rPr>
              <w:t>por lo tanto</w:t>
            </w:r>
            <w:r w:rsidR="00476EB8" w:rsidRPr="00617FAC">
              <w:rPr>
                <w:rFonts w:asciiTheme="minorHAnsi" w:eastAsia="Times New Roman" w:hAnsiTheme="minorHAnsi"/>
                <w:b/>
                <w:bCs/>
                <w:sz w:val="24"/>
                <w:szCs w:val="24"/>
                <w:lang w:eastAsia="es-CL"/>
              </w:rPr>
              <w:t>,</w:t>
            </w:r>
            <w:r w:rsidR="007C4374" w:rsidRPr="00617FAC">
              <w:rPr>
                <w:rFonts w:asciiTheme="minorHAnsi" w:eastAsia="Times New Roman" w:hAnsiTheme="minorHAnsi"/>
                <w:b/>
                <w:bCs/>
                <w:sz w:val="24"/>
                <w:szCs w:val="24"/>
                <w:lang w:eastAsia="es-CL"/>
              </w:rPr>
              <w:t xml:space="preserve"> a la unidad </w:t>
            </w:r>
            <w:r w:rsidR="005A5BC7" w:rsidRPr="00617FAC">
              <w:rPr>
                <w:rFonts w:asciiTheme="minorHAnsi" w:eastAsia="Times New Roman" w:hAnsiTheme="minorHAnsi"/>
                <w:b/>
                <w:bCs/>
                <w:sz w:val="24"/>
                <w:szCs w:val="24"/>
                <w:lang w:eastAsia="es-CL"/>
              </w:rPr>
              <w:t>fiscalizable “</w:t>
            </w:r>
            <w:r w:rsidR="00675D88" w:rsidRPr="00617FAC">
              <w:rPr>
                <w:rFonts w:asciiTheme="minorHAnsi" w:eastAsia="Times New Roman" w:hAnsiTheme="minorHAnsi"/>
                <w:b/>
                <w:bCs/>
                <w:sz w:val="24"/>
                <w:szCs w:val="24"/>
                <w:lang w:eastAsia="es-CL"/>
              </w:rPr>
              <w:t xml:space="preserve">Inmobiliaria Alto Volcanes </w:t>
            </w:r>
            <w:r w:rsidR="00552B13" w:rsidRPr="00617FAC">
              <w:rPr>
                <w:rFonts w:asciiTheme="minorHAnsi" w:eastAsia="Times New Roman" w:hAnsiTheme="minorHAnsi"/>
                <w:b/>
                <w:bCs/>
                <w:sz w:val="24"/>
                <w:szCs w:val="24"/>
                <w:lang w:eastAsia="es-CL"/>
              </w:rPr>
              <w:t>SpA, debe</w:t>
            </w:r>
            <w:r w:rsidR="00477F23" w:rsidRPr="00617FAC">
              <w:rPr>
                <w:rFonts w:asciiTheme="minorHAnsi" w:eastAsia="Times New Roman" w:hAnsiTheme="minorHAnsi"/>
                <w:b/>
                <w:bCs/>
                <w:sz w:val="24"/>
                <w:szCs w:val="24"/>
                <w:lang w:eastAsia="es-CL"/>
              </w:rPr>
              <w:t xml:space="preserve"> ser sometido al Sistema de Evaluación Impacto Ambiental dado que se configuró la letra s) del artículo 10 de la Ley 19.300 y sus modificaciones.</w:t>
            </w:r>
          </w:p>
          <w:p w14:paraId="45EA6CAF" w14:textId="77777777" w:rsidR="00477F23" w:rsidRPr="00617FAC" w:rsidRDefault="00477F23" w:rsidP="002B4AE0">
            <w:pPr>
              <w:pStyle w:val="Prrafodelista"/>
              <w:spacing w:after="100" w:afterAutospacing="1"/>
              <w:ind w:left="599"/>
              <w:rPr>
                <w:rFonts w:asciiTheme="minorHAnsi" w:eastAsia="Times New Roman" w:hAnsiTheme="minorHAnsi"/>
                <w:sz w:val="24"/>
                <w:szCs w:val="24"/>
                <w:lang w:eastAsia="es-CL"/>
              </w:rPr>
            </w:pPr>
          </w:p>
          <w:p w14:paraId="4D584B24" w14:textId="77777777" w:rsidR="00B673F4" w:rsidRPr="00617FAC" w:rsidRDefault="00B673F4" w:rsidP="002B4AE0">
            <w:pPr>
              <w:pStyle w:val="Prrafodelista"/>
              <w:ind w:left="599"/>
              <w:rPr>
                <w:rFonts w:asciiTheme="minorHAnsi" w:hAnsiTheme="minorHAnsi"/>
                <w:bCs/>
                <w:sz w:val="24"/>
                <w:szCs w:val="24"/>
              </w:rPr>
            </w:pPr>
          </w:p>
        </w:tc>
      </w:tr>
    </w:tbl>
    <w:p w14:paraId="07349556" w14:textId="77777777" w:rsidR="001763D3" w:rsidRPr="00617FAC" w:rsidRDefault="001763D3">
      <w:pPr>
        <w:rPr>
          <w:rFonts w:eastAsia="Calibri" w:cs="Calibri"/>
          <w:sz w:val="24"/>
          <w:szCs w:val="24"/>
        </w:rPr>
      </w:pPr>
      <w:r w:rsidRPr="00617FAC">
        <w:rPr>
          <w:rFonts w:eastAsia="Calibri" w:cs="Calibri"/>
          <w:sz w:val="24"/>
          <w:szCs w:val="24"/>
        </w:rPr>
        <w:lastRenderedPageBreak/>
        <w:br w:type="page"/>
      </w:r>
    </w:p>
    <w:tbl>
      <w:tblPr>
        <w:tblW w:w="5000" w:type="pct"/>
        <w:jc w:val="center"/>
        <w:tblCellMar>
          <w:left w:w="70" w:type="dxa"/>
          <w:right w:w="70" w:type="dxa"/>
        </w:tblCellMar>
        <w:tblLook w:val="04A0" w:firstRow="1" w:lastRow="0" w:firstColumn="1" w:lastColumn="0" w:noHBand="0" w:noVBand="1"/>
      </w:tblPr>
      <w:tblGrid>
        <w:gridCol w:w="4429"/>
        <w:gridCol w:w="5533"/>
      </w:tblGrid>
      <w:tr w:rsidR="001763D3" w:rsidRPr="00617FAC" w14:paraId="65D0D634" w14:textId="77777777" w:rsidTr="0027253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51BD1E" w14:textId="77777777" w:rsidR="001763D3" w:rsidRPr="00617FAC" w:rsidRDefault="001763D3" w:rsidP="00272535">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1763D3" w:rsidRPr="00617FAC" w14:paraId="4C6C20CB" w14:textId="77777777" w:rsidTr="00272535">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7B66C79" w14:textId="77777777" w:rsidR="001763D3" w:rsidRPr="00617FAC" w:rsidRDefault="005F7A93" w:rsidP="00272535">
            <w:pPr>
              <w:spacing w:after="0" w:line="240" w:lineRule="auto"/>
              <w:jc w:val="center"/>
              <w:rPr>
                <w:rFonts w:eastAsia="Times New Roman" w:cs="Times New Roman"/>
                <w:color w:val="000000"/>
                <w:sz w:val="24"/>
                <w:szCs w:val="24"/>
                <w:lang w:eastAsia="es-CL"/>
              </w:rPr>
            </w:pPr>
            <w:r w:rsidRPr="005F7A93">
              <w:rPr>
                <w:rFonts w:eastAsia="Times New Roman" w:cs="Times New Roman"/>
                <w:noProof/>
                <w:color w:val="000000"/>
                <w:sz w:val="24"/>
                <w:szCs w:val="24"/>
                <w:lang w:eastAsia="es-CL"/>
              </w:rPr>
              <w:drawing>
                <wp:inline distT="0" distB="0" distL="0" distR="0" wp14:anchorId="389BBC97" wp14:editId="499EB323">
                  <wp:extent cx="5151003" cy="6453554"/>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58939" cy="6463497"/>
                          </a:xfrm>
                          <a:prstGeom prst="rect">
                            <a:avLst/>
                          </a:prstGeom>
                          <a:noFill/>
                          <a:ln>
                            <a:noFill/>
                          </a:ln>
                        </pic:spPr>
                      </pic:pic>
                    </a:graphicData>
                  </a:graphic>
                </wp:inline>
              </w:drawing>
            </w:r>
          </w:p>
        </w:tc>
      </w:tr>
      <w:tr w:rsidR="001763D3" w:rsidRPr="00617FAC" w14:paraId="7881847B" w14:textId="77777777" w:rsidTr="0027253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32E67B" w14:textId="77777777" w:rsidR="001763D3" w:rsidRPr="00617FAC" w:rsidRDefault="00552B13" w:rsidP="00272535">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Imagen N°</w:t>
            </w:r>
            <w:r w:rsidR="001763D3" w:rsidRPr="00617FAC">
              <w:rPr>
                <w:rFonts w:eastAsia="Calibri" w:cs="Calibri"/>
                <w:b/>
                <w:sz w:val="24"/>
                <w:szCs w:val="24"/>
              </w:rPr>
              <w:t>1.</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AC0FB9D" w14:textId="77777777" w:rsidR="001763D3" w:rsidRPr="00617FAC" w:rsidRDefault="001763D3" w:rsidP="00272535">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 -----</w:t>
            </w:r>
          </w:p>
        </w:tc>
      </w:tr>
      <w:tr w:rsidR="001763D3" w:rsidRPr="00617FAC" w14:paraId="0774F449" w14:textId="77777777" w:rsidTr="00272535">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BC469B5" w14:textId="77777777" w:rsidR="00262B9D" w:rsidRDefault="001763D3" w:rsidP="00272535">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 xml:space="preserve">Descripción del medio de prueba: </w:t>
            </w:r>
            <w:r w:rsidR="00EF470B" w:rsidRPr="00617FAC">
              <w:rPr>
                <w:rFonts w:eastAsia="Times New Roman" w:cs="Times New Roman"/>
                <w:bCs/>
                <w:color w:val="000000"/>
                <w:sz w:val="24"/>
                <w:szCs w:val="24"/>
                <w:lang w:eastAsia="es-CL"/>
              </w:rPr>
              <w:t xml:space="preserve">Listado de </w:t>
            </w:r>
            <w:r w:rsidR="005F7A93">
              <w:rPr>
                <w:rFonts w:eastAsia="Times New Roman" w:cs="Times New Roman"/>
                <w:bCs/>
                <w:color w:val="000000"/>
                <w:sz w:val="24"/>
                <w:szCs w:val="24"/>
                <w:lang w:eastAsia="es-CL"/>
              </w:rPr>
              <w:t>18</w:t>
            </w:r>
            <w:r w:rsidR="00EF470B" w:rsidRPr="00617FAC">
              <w:rPr>
                <w:rFonts w:eastAsia="Times New Roman" w:cs="Times New Roman"/>
                <w:bCs/>
                <w:color w:val="000000"/>
                <w:sz w:val="24"/>
                <w:szCs w:val="24"/>
                <w:lang w:eastAsia="es-CL"/>
              </w:rPr>
              <w:t xml:space="preserve"> humedades urbanos </w:t>
            </w:r>
            <w:r w:rsidR="00D24860">
              <w:rPr>
                <w:rFonts w:eastAsia="Times New Roman" w:cs="Times New Roman"/>
                <w:bCs/>
                <w:color w:val="000000"/>
                <w:sz w:val="24"/>
                <w:szCs w:val="24"/>
                <w:lang w:eastAsia="es-CL"/>
              </w:rPr>
              <w:t>ingresados al MMA para su tramitación, entre ellos el N°1 “Humedal Alto La Paloma”</w:t>
            </w:r>
          </w:p>
          <w:p w14:paraId="59180484" w14:textId="77777777" w:rsidR="00262B9D" w:rsidRDefault="00262B9D" w:rsidP="00272535">
            <w:pPr>
              <w:spacing w:after="0" w:line="240" w:lineRule="auto"/>
              <w:jc w:val="both"/>
              <w:rPr>
                <w:rFonts w:eastAsia="Times New Roman" w:cs="Times New Roman"/>
                <w:color w:val="000000"/>
                <w:sz w:val="24"/>
                <w:szCs w:val="24"/>
                <w:lang w:eastAsia="es-CL"/>
              </w:rPr>
            </w:pPr>
          </w:p>
          <w:p w14:paraId="09722BE6" w14:textId="77777777" w:rsidR="00262B9D" w:rsidRDefault="00262B9D" w:rsidP="00272535">
            <w:pPr>
              <w:spacing w:after="0" w:line="240" w:lineRule="auto"/>
              <w:jc w:val="both"/>
              <w:rPr>
                <w:rFonts w:eastAsia="Times New Roman" w:cs="Times New Roman"/>
                <w:color w:val="000000"/>
                <w:sz w:val="24"/>
                <w:szCs w:val="24"/>
                <w:lang w:eastAsia="es-CL"/>
              </w:rPr>
            </w:pPr>
          </w:p>
          <w:p w14:paraId="7C0AD843" w14:textId="77777777" w:rsidR="00262B9D" w:rsidRDefault="00262B9D" w:rsidP="00272535">
            <w:pPr>
              <w:spacing w:after="0" w:line="240" w:lineRule="auto"/>
              <w:jc w:val="both"/>
              <w:rPr>
                <w:rFonts w:eastAsia="Times New Roman" w:cs="Times New Roman"/>
                <w:color w:val="000000"/>
                <w:sz w:val="24"/>
                <w:szCs w:val="24"/>
                <w:lang w:eastAsia="es-CL"/>
              </w:rPr>
            </w:pPr>
          </w:p>
          <w:p w14:paraId="47178E02" w14:textId="77777777" w:rsidR="00262B9D" w:rsidRDefault="00262B9D" w:rsidP="00272535">
            <w:pPr>
              <w:spacing w:after="0" w:line="240" w:lineRule="auto"/>
              <w:jc w:val="both"/>
              <w:rPr>
                <w:rFonts w:eastAsia="Times New Roman" w:cs="Times New Roman"/>
                <w:color w:val="000000"/>
                <w:sz w:val="24"/>
                <w:szCs w:val="24"/>
                <w:lang w:eastAsia="es-CL"/>
              </w:rPr>
            </w:pPr>
          </w:p>
          <w:p w14:paraId="6DAFAC61" w14:textId="77777777" w:rsidR="00262B9D" w:rsidRPr="00617FAC" w:rsidRDefault="00262B9D" w:rsidP="00272535">
            <w:pPr>
              <w:spacing w:after="0" w:line="240" w:lineRule="auto"/>
              <w:jc w:val="both"/>
              <w:rPr>
                <w:rFonts w:eastAsia="Times New Roman" w:cs="Times New Roman"/>
                <w:color w:val="000000"/>
                <w:sz w:val="24"/>
                <w:szCs w:val="24"/>
                <w:lang w:eastAsia="es-CL"/>
              </w:rPr>
            </w:pPr>
          </w:p>
        </w:tc>
      </w:tr>
      <w:tr w:rsidR="001763D3" w:rsidRPr="00617FAC" w14:paraId="35124661" w14:textId="77777777" w:rsidTr="00272535">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CCC4F7D" w14:textId="77777777" w:rsidR="001763D3" w:rsidRPr="00617FAC" w:rsidRDefault="001763D3" w:rsidP="00272535">
            <w:pPr>
              <w:spacing w:after="0" w:line="240" w:lineRule="auto"/>
              <w:rPr>
                <w:rFonts w:eastAsia="Times New Roman" w:cs="Times New Roman"/>
                <w:color w:val="000000"/>
                <w:sz w:val="24"/>
                <w:szCs w:val="24"/>
                <w:lang w:eastAsia="es-CL"/>
              </w:rPr>
            </w:pPr>
          </w:p>
        </w:tc>
      </w:tr>
      <w:tr w:rsidR="000C637A" w:rsidRPr="00617FAC" w14:paraId="63662FDB" w14:textId="77777777" w:rsidTr="0053270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22B428" w14:textId="77777777" w:rsidR="000C637A" w:rsidRPr="00617FAC" w:rsidRDefault="000C637A" w:rsidP="00532709">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0C637A" w:rsidRPr="00617FAC" w14:paraId="519E02B9" w14:textId="77777777" w:rsidTr="0053270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46CFC7" w14:textId="77777777" w:rsidR="000C637A" w:rsidRPr="00617FAC" w:rsidRDefault="00D24860" w:rsidP="00532709">
            <w:pPr>
              <w:spacing w:after="0" w:line="240" w:lineRule="auto"/>
              <w:jc w:val="center"/>
              <w:rPr>
                <w:rFonts w:eastAsia="Times New Roman" w:cs="Times New Roman"/>
                <w:color w:val="000000"/>
                <w:sz w:val="24"/>
                <w:szCs w:val="24"/>
                <w:lang w:eastAsia="es-CL"/>
              </w:rPr>
            </w:pPr>
            <w:r w:rsidRPr="00D24860">
              <w:rPr>
                <w:rFonts w:eastAsia="Times New Roman" w:cs="Times New Roman"/>
                <w:noProof/>
                <w:color w:val="000000"/>
                <w:sz w:val="24"/>
                <w:szCs w:val="24"/>
                <w:lang w:eastAsia="es-CL"/>
              </w:rPr>
              <w:drawing>
                <wp:inline distT="0" distB="0" distL="0" distR="0" wp14:anchorId="684B2E16" wp14:editId="2734032C">
                  <wp:extent cx="4277050" cy="4517571"/>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78400" cy="4518997"/>
                          </a:xfrm>
                          <a:prstGeom prst="rect">
                            <a:avLst/>
                          </a:prstGeom>
                          <a:noFill/>
                          <a:ln>
                            <a:noFill/>
                          </a:ln>
                        </pic:spPr>
                      </pic:pic>
                    </a:graphicData>
                  </a:graphic>
                </wp:inline>
              </w:drawing>
            </w:r>
          </w:p>
        </w:tc>
      </w:tr>
      <w:tr w:rsidR="000C637A" w:rsidRPr="00617FAC" w14:paraId="6433F794" w14:textId="77777777" w:rsidTr="0053270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5DB4F98" w14:textId="77777777" w:rsidR="000C637A" w:rsidRPr="00617FAC" w:rsidRDefault="000C637A" w:rsidP="00532709">
            <w:pPr>
              <w:spacing w:after="0" w:line="240" w:lineRule="auto"/>
              <w:contextualSpacing/>
              <w:outlineLvl w:val="1"/>
              <w:rPr>
                <w:rFonts w:eastAsia="Times New Roman" w:cs="Calibri"/>
                <w:b/>
                <w:color w:val="000000"/>
                <w:sz w:val="24"/>
                <w:szCs w:val="24"/>
                <w:lang w:eastAsia="es-CL"/>
              </w:rPr>
            </w:pPr>
            <w:bookmarkStart w:id="130" w:name="_Toc80632449"/>
            <w:bookmarkStart w:id="131" w:name="_Toc87969921"/>
            <w:r w:rsidRPr="00617FAC">
              <w:rPr>
                <w:rFonts w:eastAsia="Calibri" w:cs="Calibri"/>
                <w:b/>
                <w:sz w:val="24"/>
                <w:szCs w:val="24"/>
              </w:rPr>
              <w:t xml:space="preserve">Imagen </w:t>
            </w:r>
            <w:r w:rsidR="00515151" w:rsidRPr="00617FAC">
              <w:rPr>
                <w:rFonts w:eastAsia="Calibri" w:cs="Calibri"/>
                <w:b/>
                <w:sz w:val="24"/>
                <w:szCs w:val="24"/>
              </w:rPr>
              <w:t>2</w:t>
            </w:r>
            <w:r w:rsidRPr="00617FAC">
              <w:rPr>
                <w:rFonts w:eastAsia="Calibri" w:cs="Calibri"/>
                <w:b/>
                <w:sz w:val="24"/>
                <w:szCs w:val="24"/>
              </w:rPr>
              <w:t>.</w:t>
            </w:r>
            <w:bookmarkEnd w:id="130"/>
            <w:bookmarkEnd w:id="13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98952A3" w14:textId="77777777" w:rsidR="000C637A" w:rsidRPr="00617FAC" w:rsidRDefault="000C637A" w:rsidP="00532709">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 -----</w:t>
            </w:r>
          </w:p>
        </w:tc>
      </w:tr>
      <w:tr w:rsidR="000C637A" w:rsidRPr="00617FAC" w14:paraId="7D3AA40A" w14:textId="77777777" w:rsidTr="0053270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8ADC3BB" w14:textId="77777777" w:rsidR="000C637A" w:rsidRPr="00617FAC" w:rsidRDefault="000C637A" w:rsidP="00343FFF">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bCs/>
                <w:color w:val="000000"/>
                <w:sz w:val="24"/>
                <w:szCs w:val="24"/>
                <w:lang w:eastAsia="es-CL"/>
              </w:rPr>
              <w:t xml:space="preserve"> </w:t>
            </w:r>
            <w:r w:rsidR="00882145" w:rsidRPr="00617FAC">
              <w:rPr>
                <w:rFonts w:eastAsia="Times New Roman" w:cs="Times New Roman"/>
                <w:bCs/>
                <w:color w:val="000000"/>
                <w:sz w:val="24"/>
                <w:szCs w:val="24"/>
                <w:lang w:eastAsia="es-CL"/>
              </w:rPr>
              <w:t xml:space="preserve">Cartografía asociada a </w:t>
            </w:r>
            <w:r w:rsidR="00D24860">
              <w:rPr>
                <w:rFonts w:eastAsia="Times New Roman" w:cs="Times New Roman"/>
                <w:bCs/>
                <w:color w:val="000000"/>
                <w:sz w:val="24"/>
                <w:szCs w:val="24"/>
                <w:lang w:eastAsia="es-CL"/>
              </w:rPr>
              <w:t xml:space="preserve">ficha </w:t>
            </w:r>
            <w:r w:rsidR="00882145" w:rsidRPr="00617FAC">
              <w:rPr>
                <w:rFonts w:eastAsia="Times New Roman" w:cs="Times New Roman"/>
                <w:bCs/>
                <w:color w:val="000000"/>
                <w:sz w:val="24"/>
                <w:szCs w:val="24"/>
                <w:lang w:eastAsia="es-CL"/>
              </w:rPr>
              <w:t>de</w:t>
            </w:r>
            <w:r w:rsidR="00D24860">
              <w:rPr>
                <w:rFonts w:eastAsia="Times New Roman" w:cs="Times New Roman"/>
                <w:bCs/>
                <w:color w:val="000000"/>
                <w:sz w:val="24"/>
                <w:szCs w:val="24"/>
                <w:lang w:eastAsia="es-CL"/>
              </w:rPr>
              <w:t>l</w:t>
            </w:r>
            <w:r w:rsidR="00882145" w:rsidRPr="00617FAC">
              <w:rPr>
                <w:rFonts w:eastAsia="Times New Roman" w:cs="Times New Roman"/>
                <w:bCs/>
                <w:color w:val="000000"/>
                <w:sz w:val="24"/>
                <w:szCs w:val="24"/>
                <w:lang w:eastAsia="es-CL"/>
              </w:rPr>
              <w:t xml:space="preserve"> </w:t>
            </w:r>
            <w:r w:rsidR="00322AAF" w:rsidRPr="00617FAC">
              <w:rPr>
                <w:rFonts w:eastAsia="Times New Roman" w:cs="Times New Roman"/>
                <w:bCs/>
                <w:color w:val="000000"/>
                <w:sz w:val="24"/>
                <w:szCs w:val="24"/>
                <w:lang w:eastAsia="es-CL"/>
              </w:rPr>
              <w:t>H</w:t>
            </w:r>
            <w:r w:rsidR="00882145" w:rsidRPr="00617FAC">
              <w:rPr>
                <w:rFonts w:eastAsia="Times New Roman" w:cs="Times New Roman"/>
                <w:bCs/>
                <w:color w:val="000000"/>
                <w:sz w:val="24"/>
                <w:szCs w:val="24"/>
                <w:lang w:eastAsia="es-CL"/>
              </w:rPr>
              <w:t xml:space="preserve">umedal </w:t>
            </w:r>
            <w:r w:rsidR="00D24860">
              <w:rPr>
                <w:rFonts w:eastAsia="Times New Roman" w:cs="Times New Roman"/>
                <w:bCs/>
                <w:color w:val="000000"/>
                <w:sz w:val="24"/>
                <w:szCs w:val="24"/>
                <w:lang w:eastAsia="es-CL"/>
              </w:rPr>
              <w:t xml:space="preserve">Alto La Paloma, en ella se observa área del humedal, el área de drenaje y área de protección presentada al </w:t>
            </w:r>
            <w:r w:rsidR="00322AAF" w:rsidRPr="00617FAC">
              <w:rPr>
                <w:rFonts w:eastAsia="Times New Roman" w:cs="Times New Roman"/>
                <w:bCs/>
                <w:color w:val="000000"/>
                <w:sz w:val="24"/>
                <w:szCs w:val="24"/>
                <w:lang w:eastAsia="es-CL"/>
              </w:rPr>
              <w:t>M</w:t>
            </w:r>
            <w:r w:rsidR="00882145" w:rsidRPr="00617FAC">
              <w:rPr>
                <w:rFonts w:eastAsia="Times New Roman" w:cs="Times New Roman"/>
                <w:bCs/>
                <w:color w:val="000000"/>
                <w:sz w:val="24"/>
                <w:szCs w:val="24"/>
                <w:lang w:eastAsia="es-CL"/>
              </w:rPr>
              <w:t xml:space="preserve">inisterio de </w:t>
            </w:r>
            <w:r w:rsidR="00322AAF" w:rsidRPr="00617FAC">
              <w:rPr>
                <w:rFonts w:eastAsia="Times New Roman" w:cs="Times New Roman"/>
                <w:bCs/>
                <w:color w:val="000000"/>
                <w:sz w:val="24"/>
                <w:szCs w:val="24"/>
                <w:lang w:eastAsia="es-CL"/>
              </w:rPr>
              <w:t>M</w:t>
            </w:r>
            <w:r w:rsidR="00882145" w:rsidRPr="00617FAC">
              <w:rPr>
                <w:rFonts w:eastAsia="Times New Roman" w:cs="Times New Roman"/>
                <w:bCs/>
                <w:color w:val="000000"/>
                <w:sz w:val="24"/>
                <w:szCs w:val="24"/>
                <w:lang w:eastAsia="es-CL"/>
              </w:rPr>
              <w:t xml:space="preserve">edio </w:t>
            </w:r>
            <w:r w:rsidR="00322AAF" w:rsidRPr="00617FAC">
              <w:rPr>
                <w:rFonts w:eastAsia="Times New Roman" w:cs="Times New Roman"/>
                <w:bCs/>
                <w:color w:val="000000"/>
                <w:sz w:val="24"/>
                <w:szCs w:val="24"/>
                <w:lang w:eastAsia="es-CL"/>
              </w:rPr>
              <w:t>A</w:t>
            </w:r>
            <w:r w:rsidR="00882145" w:rsidRPr="00617FAC">
              <w:rPr>
                <w:rFonts w:eastAsia="Times New Roman" w:cs="Times New Roman"/>
                <w:bCs/>
                <w:color w:val="000000"/>
                <w:sz w:val="24"/>
                <w:szCs w:val="24"/>
                <w:lang w:eastAsia="es-CL"/>
              </w:rPr>
              <w:t xml:space="preserve">mbiente </w:t>
            </w:r>
            <w:r w:rsidR="00322AAF" w:rsidRPr="00617FAC">
              <w:rPr>
                <w:rFonts w:eastAsia="Times New Roman" w:cs="Times New Roman"/>
                <w:bCs/>
                <w:color w:val="000000"/>
                <w:sz w:val="24"/>
                <w:szCs w:val="24"/>
                <w:lang w:eastAsia="es-CL"/>
              </w:rPr>
              <w:t>(</w:t>
            </w:r>
            <w:r w:rsidR="00882145" w:rsidRPr="00617FAC">
              <w:rPr>
                <w:rFonts w:eastAsia="Times New Roman" w:cs="Times New Roman"/>
                <w:bCs/>
                <w:color w:val="000000"/>
                <w:sz w:val="24"/>
                <w:szCs w:val="24"/>
                <w:lang w:eastAsia="es-CL"/>
              </w:rPr>
              <w:t>MMA</w:t>
            </w:r>
            <w:r w:rsidR="00322AAF" w:rsidRPr="00617FAC">
              <w:rPr>
                <w:rFonts w:eastAsia="Times New Roman" w:cs="Times New Roman"/>
                <w:bCs/>
                <w:color w:val="000000"/>
                <w:sz w:val="24"/>
                <w:szCs w:val="24"/>
                <w:lang w:eastAsia="es-CL"/>
              </w:rPr>
              <w:t>).</w:t>
            </w:r>
            <w:r w:rsidR="00D24860">
              <w:rPr>
                <w:rFonts w:eastAsia="Times New Roman" w:cs="Times New Roman"/>
                <w:bCs/>
                <w:color w:val="000000"/>
                <w:sz w:val="24"/>
                <w:szCs w:val="24"/>
                <w:lang w:eastAsia="es-CL"/>
              </w:rPr>
              <w:t xml:space="preserve"> (Informe EULA-U de Concepción)</w:t>
            </w:r>
          </w:p>
        </w:tc>
      </w:tr>
      <w:tr w:rsidR="000C637A" w:rsidRPr="00617FAC" w14:paraId="0CD4D3AC" w14:textId="77777777" w:rsidTr="00532709">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B3FBEF" w14:textId="77777777" w:rsidR="000C637A" w:rsidRPr="00617FAC" w:rsidRDefault="000C637A" w:rsidP="00532709">
            <w:pPr>
              <w:spacing w:after="0" w:line="240" w:lineRule="auto"/>
              <w:rPr>
                <w:rFonts w:eastAsia="Times New Roman" w:cs="Times New Roman"/>
                <w:color w:val="000000"/>
                <w:sz w:val="24"/>
                <w:szCs w:val="24"/>
                <w:lang w:eastAsia="es-CL"/>
              </w:rPr>
            </w:pPr>
          </w:p>
        </w:tc>
      </w:tr>
    </w:tbl>
    <w:p w14:paraId="5BC92AC6" w14:textId="77777777" w:rsidR="000C637A" w:rsidRPr="00617FAC" w:rsidRDefault="000C637A">
      <w:pPr>
        <w:rPr>
          <w:rFonts w:eastAsia="Calibri" w:cs="Calibri"/>
          <w:sz w:val="24"/>
          <w:szCs w:val="24"/>
        </w:rPr>
      </w:pPr>
      <w:r w:rsidRPr="00617FAC">
        <w:rPr>
          <w:rFonts w:eastAsia="Calibri" w:cs="Calibri"/>
          <w:sz w:val="24"/>
          <w:szCs w:val="24"/>
        </w:rPr>
        <w:br w:type="page"/>
      </w:r>
    </w:p>
    <w:tbl>
      <w:tblPr>
        <w:tblW w:w="5000" w:type="pct"/>
        <w:jc w:val="center"/>
        <w:tblCellMar>
          <w:left w:w="70" w:type="dxa"/>
          <w:right w:w="70" w:type="dxa"/>
        </w:tblCellMar>
        <w:tblLook w:val="04A0" w:firstRow="1" w:lastRow="0" w:firstColumn="1" w:lastColumn="0" w:noHBand="0" w:noVBand="1"/>
      </w:tblPr>
      <w:tblGrid>
        <w:gridCol w:w="4429"/>
        <w:gridCol w:w="5533"/>
      </w:tblGrid>
      <w:tr w:rsidR="007A7DEB" w:rsidRPr="00617FAC" w14:paraId="37A73BB3" w14:textId="77777777" w:rsidTr="00B1716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ADE19" w14:textId="77777777" w:rsidR="007A7DEB" w:rsidRPr="00617FAC" w:rsidRDefault="007A7DEB" w:rsidP="006062E2">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7A7DEB" w:rsidRPr="00617FAC" w14:paraId="30AB7481" w14:textId="77777777" w:rsidTr="00B1716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25AA1AF8" w14:textId="77777777" w:rsidR="007A7DEB" w:rsidRPr="00617FAC" w:rsidRDefault="00D24860" w:rsidP="006062E2">
            <w:pPr>
              <w:spacing w:after="0" w:line="240" w:lineRule="auto"/>
              <w:jc w:val="center"/>
              <w:rPr>
                <w:noProof/>
                <w:sz w:val="24"/>
                <w:szCs w:val="24"/>
              </w:rPr>
            </w:pPr>
            <w:r w:rsidRPr="00D24860">
              <w:rPr>
                <w:noProof/>
                <w:sz w:val="24"/>
                <w:szCs w:val="24"/>
              </w:rPr>
              <w:drawing>
                <wp:inline distT="0" distB="0" distL="0" distR="0" wp14:anchorId="116A6828" wp14:editId="3A2A90B6">
                  <wp:extent cx="3374571" cy="4352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76462" cy="4354689"/>
                          </a:xfrm>
                          <a:prstGeom prst="rect">
                            <a:avLst/>
                          </a:prstGeom>
                          <a:noFill/>
                          <a:ln>
                            <a:noFill/>
                          </a:ln>
                        </pic:spPr>
                      </pic:pic>
                    </a:graphicData>
                  </a:graphic>
                </wp:inline>
              </w:drawing>
            </w:r>
          </w:p>
          <w:p w14:paraId="09D966E0" w14:textId="77777777" w:rsidR="00E645EB" w:rsidRPr="00617FAC" w:rsidRDefault="00E645EB" w:rsidP="006062E2">
            <w:pPr>
              <w:spacing w:after="0" w:line="240" w:lineRule="auto"/>
              <w:jc w:val="center"/>
              <w:rPr>
                <w:rFonts w:eastAsia="Times New Roman" w:cs="Times New Roman"/>
                <w:noProof/>
                <w:color w:val="000000"/>
                <w:sz w:val="24"/>
                <w:szCs w:val="24"/>
                <w:lang w:eastAsia="es-CL"/>
              </w:rPr>
            </w:pPr>
          </w:p>
          <w:p w14:paraId="744C5D7D" w14:textId="77777777" w:rsidR="00E645EB" w:rsidRPr="00617FAC" w:rsidRDefault="00E645EB" w:rsidP="006A1EC2">
            <w:pPr>
              <w:spacing w:after="0" w:line="240" w:lineRule="auto"/>
              <w:jc w:val="center"/>
              <w:rPr>
                <w:rFonts w:eastAsia="Times New Roman" w:cs="Times New Roman"/>
                <w:color w:val="000000"/>
                <w:sz w:val="24"/>
                <w:szCs w:val="24"/>
                <w:lang w:eastAsia="es-CL"/>
              </w:rPr>
            </w:pPr>
          </w:p>
        </w:tc>
      </w:tr>
      <w:tr w:rsidR="007A7DEB" w:rsidRPr="00617FAC" w14:paraId="2D711F13" w14:textId="77777777" w:rsidTr="00B1716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CA14883" w14:textId="77777777" w:rsidR="007A7DEB" w:rsidRPr="00617FAC" w:rsidRDefault="00E645EB" w:rsidP="006062E2">
            <w:pPr>
              <w:spacing w:after="0" w:line="240" w:lineRule="auto"/>
              <w:contextualSpacing/>
              <w:outlineLvl w:val="1"/>
              <w:rPr>
                <w:rFonts w:eastAsia="Times New Roman" w:cs="Calibri"/>
                <w:b/>
                <w:color w:val="000000"/>
                <w:sz w:val="24"/>
                <w:szCs w:val="24"/>
                <w:lang w:eastAsia="es-CL"/>
              </w:rPr>
            </w:pPr>
            <w:bookmarkStart w:id="132" w:name="_Toc353998121"/>
            <w:bookmarkStart w:id="133" w:name="_Toc353998194"/>
            <w:bookmarkStart w:id="134" w:name="_Toc382383548"/>
            <w:bookmarkStart w:id="135" w:name="_Toc382472370"/>
            <w:bookmarkStart w:id="136" w:name="_Toc390184280"/>
            <w:bookmarkStart w:id="137" w:name="_Toc390360011"/>
            <w:bookmarkStart w:id="138" w:name="_Toc390777032"/>
            <w:bookmarkStart w:id="139" w:name="_Toc447875243"/>
            <w:bookmarkStart w:id="140" w:name="_Toc448926733"/>
            <w:bookmarkStart w:id="141" w:name="_Toc448926922"/>
            <w:bookmarkStart w:id="142" w:name="_Toc448927010"/>
            <w:bookmarkStart w:id="143" w:name="_Toc448928073"/>
            <w:bookmarkStart w:id="144" w:name="_Toc448938172"/>
            <w:bookmarkStart w:id="145" w:name="_Toc449106568"/>
            <w:bookmarkStart w:id="146" w:name="_Toc20221883"/>
            <w:bookmarkStart w:id="147" w:name="_Toc20221948"/>
            <w:bookmarkStart w:id="148" w:name="_Toc20233964"/>
            <w:bookmarkStart w:id="149" w:name="_Toc80632450"/>
            <w:bookmarkStart w:id="150" w:name="_Toc87969922"/>
            <w:r w:rsidRPr="00617FAC">
              <w:rPr>
                <w:rFonts w:eastAsia="Calibri" w:cs="Calibri"/>
                <w:b/>
                <w:sz w:val="24"/>
                <w:szCs w:val="24"/>
              </w:rPr>
              <w:t>Imagen</w:t>
            </w:r>
            <w:r w:rsidR="007A7DEB" w:rsidRPr="00617FAC">
              <w:rPr>
                <w:rFonts w:eastAsia="Calibri" w:cs="Calibri"/>
                <w:b/>
                <w:sz w:val="24"/>
                <w:szCs w:val="24"/>
              </w:rPr>
              <w:t xml:space="preserve"> </w:t>
            </w:r>
            <w:r w:rsidR="00515151" w:rsidRPr="00617FAC">
              <w:rPr>
                <w:rFonts w:eastAsia="Calibri" w:cs="Calibri"/>
                <w:b/>
                <w:sz w:val="24"/>
                <w:szCs w:val="24"/>
              </w:rPr>
              <w:t>3</w:t>
            </w:r>
            <w:r w:rsidR="007A7DEB" w:rsidRPr="00617FAC">
              <w:rPr>
                <w:rFonts w:eastAsia="Calibri" w:cs="Calibri"/>
                <w:b/>
                <w:sz w:val="24"/>
                <w:szCs w:val="24"/>
              </w:rPr>
              <w:t>.</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267A6A7" w14:textId="77777777" w:rsidR="007A7DEB" w:rsidRPr="00617FAC" w:rsidRDefault="007A7DEB" w:rsidP="006062E2">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 xml:space="preserve">Fecha: </w:t>
            </w:r>
            <w:r w:rsidR="00E645EB" w:rsidRPr="00617FAC">
              <w:rPr>
                <w:rFonts w:eastAsia="Times New Roman" w:cs="Times New Roman"/>
                <w:b/>
                <w:color w:val="000000"/>
                <w:sz w:val="24"/>
                <w:szCs w:val="24"/>
                <w:lang w:eastAsia="es-CL"/>
              </w:rPr>
              <w:t>-----</w:t>
            </w:r>
          </w:p>
        </w:tc>
      </w:tr>
      <w:tr w:rsidR="007A7DEB" w:rsidRPr="00617FAC" w14:paraId="135CD578" w14:textId="77777777" w:rsidTr="00B1716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7C1DD8A" w14:textId="77777777" w:rsidR="00E634B9" w:rsidRPr="00617FAC" w:rsidRDefault="007A7DEB" w:rsidP="006F732E">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00CD71E4" w:rsidRPr="00617FAC">
              <w:rPr>
                <w:rFonts w:eastAsia="Times New Roman" w:cs="Times New Roman"/>
                <w:bCs/>
                <w:color w:val="000000"/>
                <w:sz w:val="24"/>
                <w:szCs w:val="24"/>
                <w:lang w:eastAsia="es-CL"/>
              </w:rPr>
              <w:t xml:space="preserve"> </w:t>
            </w:r>
            <w:r w:rsidR="009C3EF8">
              <w:rPr>
                <w:rFonts w:eastAsia="Times New Roman" w:cs="Times New Roman"/>
                <w:bCs/>
                <w:color w:val="000000"/>
                <w:sz w:val="24"/>
                <w:szCs w:val="24"/>
                <w:lang w:eastAsia="es-CL"/>
              </w:rPr>
              <w:t>Área</w:t>
            </w:r>
            <w:r w:rsidR="00D24860">
              <w:rPr>
                <w:rFonts w:eastAsia="Times New Roman" w:cs="Times New Roman"/>
                <w:bCs/>
                <w:color w:val="000000"/>
                <w:sz w:val="24"/>
                <w:szCs w:val="24"/>
                <w:lang w:eastAsia="es-CL"/>
              </w:rPr>
              <w:t xml:space="preserve"> del humedal, donde se identificaron algunas especies</w:t>
            </w:r>
            <w:r w:rsidR="009C3EF8">
              <w:rPr>
                <w:rFonts w:eastAsia="Times New Roman" w:cs="Times New Roman"/>
                <w:bCs/>
                <w:color w:val="000000"/>
                <w:sz w:val="24"/>
                <w:szCs w:val="24"/>
                <w:lang w:eastAsia="es-CL"/>
              </w:rPr>
              <w:t xml:space="preserve"> de flora en</w:t>
            </w:r>
            <w:r w:rsidR="00D24860">
              <w:rPr>
                <w:rFonts w:eastAsia="Times New Roman" w:cs="Times New Roman"/>
                <w:bCs/>
                <w:color w:val="000000"/>
                <w:sz w:val="24"/>
                <w:szCs w:val="24"/>
                <w:lang w:eastAsia="es-CL"/>
              </w:rPr>
              <w:t xml:space="preserve"> categoría de conservación.</w:t>
            </w:r>
            <w:r w:rsidR="009C3EF8">
              <w:rPr>
                <w:rFonts w:eastAsia="Times New Roman" w:cs="Times New Roman"/>
                <w:bCs/>
                <w:color w:val="000000"/>
                <w:sz w:val="24"/>
                <w:szCs w:val="24"/>
                <w:lang w:eastAsia="es-CL"/>
              </w:rPr>
              <w:t xml:space="preserve"> (Informe EULA - U. de Concepción)</w:t>
            </w:r>
          </w:p>
        </w:tc>
      </w:tr>
      <w:tr w:rsidR="007A7DEB" w:rsidRPr="00617FAC" w14:paraId="2F4446D2" w14:textId="77777777" w:rsidTr="00B17169">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B762A5E" w14:textId="77777777" w:rsidR="007A7DEB" w:rsidRPr="00617FAC" w:rsidRDefault="007A7DEB" w:rsidP="006062E2">
            <w:pPr>
              <w:spacing w:after="0" w:line="240" w:lineRule="auto"/>
              <w:rPr>
                <w:rFonts w:eastAsia="Times New Roman" w:cs="Times New Roman"/>
                <w:color w:val="000000"/>
                <w:sz w:val="24"/>
                <w:szCs w:val="24"/>
                <w:lang w:eastAsia="es-CL"/>
              </w:rPr>
            </w:pPr>
          </w:p>
        </w:tc>
      </w:tr>
    </w:tbl>
    <w:p w14:paraId="695DA4B4" w14:textId="77777777" w:rsidR="00552B13" w:rsidRDefault="00552B13">
      <w:pPr>
        <w:rPr>
          <w:rFonts w:eastAsia="Calibri" w:cs="Calibri"/>
          <w:sz w:val="24"/>
          <w:szCs w:val="24"/>
        </w:rPr>
      </w:pPr>
    </w:p>
    <w:p w14:paraId="488472FE" w14:textId="77777777" w:rsidR="00262B9D" w:rsidRDefault="00262B9D">
      <w:pPr>
        <w:rPr>
          <w:rFonts w:eastAsia="Calibri" w:cs="Calibri"/>
          <w:sz w:val="24"/>
          <w:szCs w:val="24"/>
        </w:rPr>
      </w:pPr>
    </w:p>
    <w:p w14:paraId="1C3C5FCE" w14:textId="77777777" w:rsidR="00262B9D" w:rsidRDefault="00262B9D">
      <w:pPr>
        <w:rPr>
          <w:rFonts w:eastAsia="Calibri" w:cs="Calibri"/>
          <w:sz w:val="24"/>
          <w:szCs w:val="24"/>
        </w:rPr>
      </w:pPr>
    </w:p>
    <w:p w14:paraId="53341A08" w14:textId="77777777" w:rsidR="00262B9D" w:rsidRDefault="00262B9D">
      <w:pPr>
        <w:rPr>
          <w:rFonts w:eastAsia="Calibri" w:cs="Calibri"/>
          <w:sz w:val="24"/>
          <w:szCs w:val="24"/>
        </w:rPr>
      </w:pPr>
    </w:p>
    <w:p w14:paraId="10D78797" w14:textId="77777777" w:rsidR="00262B9D" w:rsidRDefault="00262B9D">
      <w:pPr>
        <w:rPr>
          <w:rFonts w:eastAsia="Calibri" w:cs="Calibri"/>
          <w:sz w:val="24"/>
          <w:szCs w:val="24"/>
        </w:rPr>
      </w:pPr>
    </w:p>
    <w:p w14:paraId="377967CD" w14:textId="77777777" w:rsidR="00262B9D" w:rsidRDefault="00262B9D">
      <w:pPr>
        <w:rPr>
          <w:rFonts w:eastAsia="Calibri" w:cs="Calibri"/>
          <w:sz w:val="24"/>
          <w:szCs w:val="24"/>
        </w:rPr>
      </w:pPr>
    </w:p>
    <w:p w14:paraId="478FE2F0" w14:textId="77777777" w:rsidR="00262B9D" w:rsidRDefault="00262B9D">
      <w:pPr>
        <w:rPr>
          <w:rFonts w:eastAsia="Calibri" w:cs="Calibri"/>
          <w:sz w:val="24"/>
          <w:szCs w:val="24"/>
        </w:rPr>
      </w:pPr>
    </w:p>
    <w:p w14:paraId="7601E541" w14:textId="77777777" w:rsidR="00262B9D" w:rsidRDefault="00262B9D">
      <w:pPr>
        <w:rPr>
          <w:rFonts w:eastAsia="Calibri" w:cs="Calibri"/>
          <w:sz w:val="24"/>
          <w:szCs w:val="24"/>
        </w:rPr>
      </w:pPr>
    </w:p>
    <w:p w14:paraId="41C4E72C" w14:textId="77777777" w:rsidR="00262B9D" w:rsidRDefault="00262B9D">
      <w:pPr>
        <w:rPr>
          <w:rFonts w:eastAsia="Calibri" w:cs="Calibri"/>
          <w:sz w:val="24"/>
          <w:szCs w:val="24"/>
        </w:rPr>
      </w:pPr>
    </w:p>
    <w:tbl>
      <w:tblPr>
        <w:tblW w:w="5000" w:type="pct"/>
        <w:jc w:val="center"/>
        <w:tblCellMar>
          <w:left w:w="70" w:type="dxa"/>
          <w:right w:w="70" w:type="dxa"/>
        </w:tblCellMar>
        <w:tblLook w:val="04A0" w:firstRow="1" w:lastRow="0" w:firstColumn="1" w:lastColumn="0" w:noHBand="0" w:noVBand="1"/>
      </w:tblPr>
      <w:tblGrid>
        <w:gridCol w:w="4430"/>
        <w:gridCol w:w="5532"/>
      </w:tblGrid>
      <w:tr w:rsidR="00552B13" w:rsidRPr="00617FAC" w14:paraId="30A80AFF" w14:textId="77777777" w:rsidTr="00D2650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E566DD" w14:textId="77777777" w:rsidR="00552B13" w:rsidRPr="00617FAC" w:rsidRDefault="00552B13" w:rsidP="00D26506">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552B13" w:rsidRPr="00617FAC" w14:paraId="76CEDDCE" w14:textId="77777777" w:rsidTr="00D26506">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39BAA2E4" w14:textId="77777777" w:rsidR="00552B13" w:rsidRPr="00617FAC" w:rsidRDefault="00552B13" w:rsidP="00D26506">
            <w:pPr>
              <w:spacing w:after="0" w:line="240" w:lineRule="auto"/>
              <w:jc w:val="center"/>
              <w:rPr>
                <w:noProof/>
                <w:sz w:val="24"/>
                <w:szCs w:val="24"/>
              </w:rPr>
            </w:pPr>
            <w:r w:rsidRPr="00E81FD4">
              <w:rPr>
                <w:noProof/>
                <w:sz w:val="24"/>
                <w:szCs w:val="24"/>
              </w:rPr>
              <w:drawing>
                <wp:inline distT="0" distB="0" distL="0" distR="0" wp14:anchorId="0DFE6937" wp14:editId="74172750">
                  <wp:extent cx="6418519" cy="4463143"/>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19895" cy="4464100"/>
                          </a:xfrm>
                          <a:prstGeom prst="rect">
                            <a:avLst/>
                          </a:prstGeom>
                          <a:noFill/>
                          <a:ln>
                            <a:noFill/>
                          </a:ln>
                        </pic:spPr>
                      </pic:pic>
                    </a:graphicData>
                  </a:graphic>
                </wp:inline>
              </w:drawing>
            </w:r>
          </w:p>
          <w:p w14:paraId="4807DEE4" w14:textId="77777777" w:rsidR="00552B13" w:rsidRPr="00617FAC" w:rsidRDefault="00552B13" w:rsidP="00D26506">
            <w:pPr>
              <w:spacing w:after="0" w:line="240" w:lineRule="auto"/>
              <w:jc w:val="center"/>
              <w:rPr>
                <w:noProof/>
                <w:sz w:val="24"/>
                <w:szCs w:val="24"/>
              </w:rPr>
            </w:pPr>
          </w:p>
          <w:p w14:paraId="70FEB767" w14:textId="77777777" w:rsidR="00552B13" w:rsidRPr="00617FAC" w:rsidRDefault="00552B13" w:rsidP="00D26506">
            <w:pPr>
              <w:spacing w:after="0" w:line="240" w:lineRule="auto"/>
              <w:rPr>
                <w:rFonts w:eastAsia="Times New Roman" w:cs="Times New Roman"/>
                <w:color w:val="000000"/>
                <w:sz w:val="24"/>
                <w:szCs w:val="24"/>
                <w:lang w:eastAsia="es-CL"/>
              </w:rPr>
            </w:pPr>
          </w:p>
        </w:tc>
      </w:tr>
      <w:tr w:rsidR="00552B13" w:rsidRPr="00617FAC" w14:paraId="709A55FA" w14:textId="77777777" w:rsidTr="00D2650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9201D8C" w14:textId="77777777" w:rsidR="00552B13" w:rsidRPr="00617FAC" w:rsidRDefault="00552B13" w:rsidP="00D26506">
            <w:pPr>
              <w:spacing w:after="0" w:line="240" w:lineRule="auto"/>
              <w:contextualSpacing/>
              <w:outlineLvl w:val="1"/>
              <w:rPr>
                <w:rFonts w:eastAsia="Times New Roman" w:cs="Calibri"/>
                <w:b/>
                <w:color w:val="000000"/>
                <w:sz w:val="24"/>
                <w:szCs w:val="24"/>
                <w:lang w:eastAsia="es-CL"/>
              </w:rPr>
            </w:pPr>
            <w:r w:rsidRPr="00617FAC">
              <w:rPr>
                <w:rFonts w:eastAsia="Calibri" w:cs="Calibri"/>
                <w:b/>
                <w:sz w:val="24"/>
                <w:szCs w:val="24"/>
              </w:rPr>
              <w:t xml:space="preserve">Imagen </w:t>
            </w:r>
            <w:r>
              <w:rPr>
                <w:rFonts w:eastAsia="Calibri" w:cs="Calibri"/>
                <w:b/>
                <w:sz w:val="24"/>
                <w:szCs w:val="24"/>
              </w:rPr>
              <w:t>4</w:t>
            </w:r>
            <w:r w:rsidRPr="00617FAC">
              <w:rPr>
                <w:rFonts w:eastAsia="Calibri" w:cs="Calibri"/>
                <w:b/>
                <w:sz w:val="24"/>
                <w:szCs w:val="24"/>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01A6B7C" w14:textId="77777777" w:rsidR="00552B13" w:rsidRPr="00617FAC" w:rsidRDefault="00552B13" w:rsidP="00D26506">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 -----</w:t>
            </w:r>
          </w:p>
        </w:tc>
      </w:tr>
      <w:tr w:rsidR="00552B13" w:rsidRPr="00617FAC" w14:paraId="3B8DF772" w14:textId="77777777" w:rsidTr="00D26506">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BE1412B" w14:textId="77777777" w:rsidR="00552B13" w:rsidRPr="00617FAC" w:rsidRDefault="00552B13" w:rsidP="00D26506">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bCs/>
                <w:color w:val="000000"/>
                <w:sz w:val="24"/>
                <w:szCs w:val="24"/>
                <w:lang w:eastAsia="es-CL"/>
              </w:rPr>
              <w:t xml:space="preserve"> </w:t>
            </w:r>
            <w:r>
              <w:rPr>
                <w:rFonts w:eastAsia="Times New Roman" w:cs="Times New Roman"/>
                <w:bCs/>
                <w:color w:val="000000"/>
                <w:sz w:val="24"/>
                <w:szCs w:val="24"/>
                <w:lang w:eastAsia="es-CL"/>
              </w:rPr>
              <w:t xml:space="preserve">Ficha técnica del </w:t>
            </w:r>
            <w:r w:rsidRPr="00617FAC">
              <w:rPr>
                <w:rFonts w:eastAsia="Times New Roman" w:cs="Times New Roman"/>
                <w:bCs/>
                <w:color w:val="000000"/>
                <w:sz w:val="24"/>
                <w:szCs w:val="24"/>
                <w:lang w:eastAsia="es-CL"/>
              </w:rPr>
              <w:t xml:space="preserve">humedad </w:t>
            </w:r>
            <w:r>
              <w:rPr>
                <w:rFonts w:eastAsia="Times New Roman" w:cs="Times New Roman"/>
                <w:bCs/>
                <w:color w:val="000000"/>
                <w:sz w:val="24"/>
                <w:szCs w:val="24"/>
                <w:lang w:eastAsia="es-CL"/>
              </w:rPr>
              <w:t>Alto La Paloma presentado al MMA</w:t>
            </w:r>
            <w:r w:rsidRPr="00617FAC">
              <w:rPr>
                <w:rFonts w:eastAsia="Times New Roman" w:cs="Times New Roman"/>
                <w:bCs/>
                <w:color w:val="000000"/>
                <w:sz w:val="24"/>
                <w:szCs w:val="24"/>
                <w:lang w:eastAsia="es-CL"/>
              </w:rPr>
              <w:t>.</w:t>
            </w:r>
          </w:p>
        </w:tc>
      </w:tr>
      <w:tr w:rsidR="00552B13" w:rsidRPr="00617FAC" w14:paraId="41EEC987" w14:textId="77777777" w:rsidTr="00D26506">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05AAEC0" w14:textId="77777777" w:rsidR="00552B13" w:rsidRPr="00617FAC" w:rsidRDefault="00552B13" w:rsidP="00D26506">
            <w:pPr>
              <w:spacing w:after="0" w:line="240" w:lineRule="auto"/>
              <w:rPr>
                <w:rFonts w:eastAsia="Times New Roman" w:cs="Times New Roman"/>
                <w:color w:val="000000"/>
                <w:sz w:val="24"/>
                <w:szCs w:val="24"/>
                <w:lang w:eastAsia="es-CL"/>
              </w:rPr>
            </w:pPr>
          </w:p>
        </w:tc>
      </w:tr>
    </w:tbl>
    <w:p w14:paraId="00B6085A" w14:textId="77777777" w:rsidR="00552B13" w:rsidRDefault="00552B13">
      <w:pPr>
        <w:rPr>
          <w:rFonts w:eastAsia="Calibri" w:cs="Calibri"/>
          <w:sz w:val="24"/>
          <w:szCs w:val="24"/>
        </w:rPr>
      </w:pPr>
      <w:r w:rsidRPr="00617FAC">
        <w:rPr>
          <w:rFonts w:eastAsia="Calibri" w:cs="Calibri"/>
          <w:sz w:val="24"/>
          <w:szCs w:val="24"/>
        </w:rPr>
        <w:t xml:space="preserve"> </w:t>
      </w:r>
    </w:p>
    <w:p w14:paraId="626B2309" w14:textId="77777777" w:rsidR="00262B9D" w:rsidRDefault="00262B9D">
      <w:pPr>
        <w:rPr>
          <w:rFonts w:eastAsia="Calibri" w:cs="Calibri"/>
          <w:sz w:val="24"/>
          <w:szCs w:val="24"/>
        </w:rPr>
      </w:pPr>
    </w:p>
    <w:p w14:paraId="432BEEE8" w14:textId="77777777" w:rsidR="00262B9D" w:rsidRDefault="00262B9D">
      <w:pPr>
        <w:rPr>
          <w:rFonts w:eastAsia="Calibri" w:cs="Calibri"/>
          <w:sz w:val="24"/>
          <w:szCs w:val="24"/>
        </w:rPr>
      </w:pPr>
    </w:p>
    <w:p w14:paraId="07790909" w14:textId="77777777" w:rsidR="00262B9D" w:rsidRDefault="00262B9D">
      <w:pPr>
        <w:rPr>
          <w:rFonts w:eastAsia="Calibri" w:cs="Calibri"/>
          <w:sz w:val="24"/>
          <w:szCs w:val="24"/>
        </w:rPr>
      </w:pPr>
    </w:p>
    <w:p w14:paraId="495C4E13" w14:textId="77777777" w:rsidR="00262B9D" w:rsidRDefault="00262B9D">
      <w:pPr>
        <w:rPr>
          <w:rFonts w:eastAsia="Calibri" w:cs="Calibri"/>
          <w:sz w:val="24"/>
          <w:szCs w:val="24"/>
        </w:rPr>
      </w:pPr>
    </w:p>
    <w:p w14:paraId="752C0465" w14:textId="77777777" w:rsidR="00262B9D" w:rsidRDefault="00262B9D">
      <w:pPr>
        <w:rPr>
          <w:rFonts w:eastAsia="Calibri" w:cs="Calibri"/>
          <w:sz w:val="24"/>
          <w:szCs w:val="24"/>
        </w:rPr>
      </w:pPr>
    </w:p>
    <w:p w14:paraId="34B17A32" w14:textId="77777777" w:rsidR="00262B9D" w:rsidRDefault="00262B9D">
      <w:pPr>
        <w:rPr>
          <w:rFonts w:eastAsia="Calibri" w:cs="Calibri"/>
          <w:sz w:val="24"/>
          <w:szCs w:val="24"/>
        </w:rPr>
      </w:pPr>
    </w:p>
    <w:p w14:paraId="17A9B266" w14:textId="77777777" w:rsidR="00262B9D" w:rsidRDefault="00262B9D">
      <w:pPr>
        <w:rPr>
          <w:rFonts w:eastAsia="Calibri" w:cs="Calibri"/>
          <w:sz w:val="24"/>
          <w:szCs w:val="24"/>
        </w:rPr>
      </w:pPr>
    </w:p>
    <w:p w14:paraId="642DAB8C" w14:textId="77777777" w:rsidR="00262B9D" w:rsidRDefault="00262B9D">
      <w:pPr>
        <w:rPr>
          <w:rFonts w:eastAsia="Calibri" w:cs="Calibri"/>
          <w:sz w:val="24"/>
          <w:szCs w:val="24"/>
        </w:rPr>
      </w:pPr>
    </w:p>
    <w:p w14:paraId="471B186A" w14:textId="77777777" w:rsidR="00262B9D" w:rsidRDefault="00262B9D">
      <w:pPr>
        <w:rPr>
          <w:rFonts w:eastAsia="Calibri" w:cs="Calibri"/>
          <w:sz w:val="24"/>
          <w:szCs w:val="24"/>
        </w:rPr>
      </w:pPr>
    </w:p>
    <w:tbl>
      <w:tblPr>
        <w:tblW w:w="5000" w:type="pct"/>
        <w:jc w:val="center"/>
        <w:tblCellMar>
          <w:left w:w="70" w:type="dxa"/>
          <w:right w:w="70" w:type="dxa"/>
        </w:tblCellMar>
        <w:tblLook w:val="04A0" w:firstRow="1" w:lastRow="0" w:firstColumn="1" w:lastColumn="0" w:noHBand="0" w:noVBand="1"/>
      </w:tblPr>
      <w:tblGrid>
        <w:gridCol w:w="4429"/>
        <w:gridCol w:w="5533"/>
      </w:tblGrid>
      <w:tr w:rsidR="00552B13" w:rsidRPr="00617FAC" w14:paraId="743CB9D7" w14:textId="77777777" w:rsidTr="00D2650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846C54" w14:textId="77777777" w:rsidR="00552B13" w:rsidRPr="00617FAC" w:rsidRDefault="00552B13" w:rsidP="00D26506">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t>Registros</w:t>
            </w:r>
          </w:p>
        </w:tc>
      </w:tr>
      <w:tr w:rsidR="00552B13" w:rsidRPr="00617FAC" w14:paraId="4ABFCA81" w14:textId="77777777" w:rsidTr="00D26506">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58B25987" w14:textId="77777777" w:rsidR="00552B13" w:rsidRPr="00617FAC" w:rsidRDefault="00552B13" w:rsidP="00D26506">
            <w:pPr>
              <w:spacing w:after="0" w:line="240" w:lineRule="auto"/>
              <w:jc w:val="center"/>
              <w:rPr>
                <w:noProof/>
                <w:sz w:val="24"/>
                <w:szCs w:val="24"/>
              </w:rPr>
            </w:pPr>
            <w:r w:rsidRPr="00D35291">
              <w:rPr>
                <w:noProof/>
              </w:rPr>
              <w:drawing>
                <wp:inline distT="0" distB="0" distL="0" distR="0" wp14:anchorId="374C1B14" wp14:editId="7DB7A135">
                  <wp:extent cx="3899734" cy="4278267"/>
                  <wp:effectExtent l="0" t="0" r="5715"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1016" cy="4279673"/>
                          </a:xfrm>
                          <a:prstGeom prst="rect">
                            <a:avLst/>
                          </a:prstGeom>
                          <a:noFill/>
                          <a:ln>
                            <a:noFill/>
                          </a:ln>
                        </pic:spPr>
                      </pic:pic>
                    </a:graphicData>
                  </a:graphic>
                </wp:inline>
              </w:drawing>
            </w:r>
          </w:p>
          <w:p w14:paraId="4D216396" w14:textId="77777777" w:rsidR="00552B13" w:rsidRPr="00617FAC" w:rsidRDefault="00552B13" w:rsidP="00D26506">
            <w:pPr>
              <w:spacing w:after="0" w:line="240" w:lineRule="auto"/>
              <w:jc w:val="center"/>
              <w:rPr>
                <w:noProof/>
                <w:sz w:val="24"/>
                <w:szCs w:val="24"/>
              </w:rPr>
            </w:pPr>
          </w:p>
          <w:p w14:paraId="14F65FA4" w14:textId="77777777" w:rsidR="00552B13" w:rsidRPr="00617FAC" w:rsidRDefault="00552B13" w:rsidP="00D26506">
            <w:pPr>
              <w:spacing w:after="0" w:line="240" w:lineRule="auto"/>
              <w:rPr>
                <w:rFonts w:eastAsia="Times New Roman" w:cs="Times New Roman"/>
                <w:color w:val="000000"/>
                <w:sz w:val="24"/>
                <w:szCs w:val="24"/>
                <w:lang w:eastAsia="es-CL"/>
              </w:rPr>
            </w:pPr>
          </w:p>
        </w:tc>
      </w:tr>
      <w:tr w:rsidR="00552B13" w:rsidRPr="00617FAC" w14:paraId="671AFF17" w14:textId="77777777" w:rsidTr="00D2650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AC88BFC" w14:textId="77777777" w:rsidR="00552B13" w:rsidRPr="00617FAC" w:rsidRDefault="00552B13" w:rsidP="00D26506">
            <w:pPr>
              <w:spacing w:after="0" w:line="240" w:lineRule="auto"/>
              <w:contextualSpacing/>
              <w:outlineLvl w:val="1"/>
              <w:rPr>
                <w:rFonts w:eastAsia="Times New Roman" w:cs="Calibri"/>
                <w:b/>
                <w:color w:val="000000"/>
                <w:sz w:val="24"/>
                <w:szCs w:val="24"/>
                <w:lang w:eastAsia="es-CL"/>
              </w:rPr>
            </w:pPr>
            <w:r w:rsidRPr="00617FAC">
              <w:rPr>
                <w:rFonts w:eastAsia="Calibri" w:cs="Calibri"/>
                <w:b/>
                <w:sz w:val="24"/>
                <w:szCs w:val="24"/>
              </w:rPr>
              <w:t xml:space="preserve">Imagen </w:t>
            </w:r>
            <w:r>
              <w:rPr>
                <w:rFonts w:eastAsia="Calibri" w:cs="Calibri"/>
                <w:b/>
                <w:sz w:val="24"/>
                <w:szCs w:val="24"/>
              </w:rPr>
              <w:t>5</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AAF0336" w14:textId="77777777" w:rsidR="00552B13" w:rsidRPr="00617FAC" w:rsidRDefault="00552B13" w:rsidP="00D26506">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 -----</w:t>
            </w:r>
          </w:p>
        </w:tc>
      </w:tr>
      <w:tr w:rsidR="00552B13" w:rsidRPr="00617FAC" w14:paraId="7F35DD67" w14:textId="77777777" w:rsidTr="00D26506">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1B8F258" w14:textId="77777777" w:rsidR="00552B13" w:rsidRPr="00617FAC" w:rsidRDefault="00552B13" w:rsidP="00D26506">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bCs/>
                <w:color w:val="000000"/>
                <w:sz w:val="24"/>
                <w:szCs w:val="24"/>
                <w:lang w:eastAsia="es-CL"/>
              </w:rPr>
              <w:t xml:space="preserve"> </w:t>
            </w:r>
            <w:r>
              <w:rPr>
                <w:rFonts w:eastAsia="Times New Roman" w:cs="Times New Roman"/>
                <w:bCs/>
                <w:color w:val="000000"/>
                <w:sz w:val="24"/>
                <w:szCs w:val="24"/>
                <w:lang w:eastAsia="es-CL"/>
              </w:rPr>
              <w:t xml:space="preserve">Área de drenaje del Humedal Alto La Paloma. </w:t>
            </w:r>
          </w:p>
        </w:tc>
      </w:tr>
      <w:tr w:rsidR="00552B13" w:rsidRPr="00617FAC" w14:paraId="3264202B" w14:textId="77777777" w:rsidTr="00D26506">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07BA48A" w14:textId="77777777" w:rsidR="00552B13" w:rsidRPr="00617FAC" w:rsidRDefault="00552B13" w:rsidP="00D26506">
            <w:pPr>
              <w:spacing w:after="0" w:line="240" w:lineRule="auto"/>
              <w:rPr>
                <w:rFonts w:eastAsia="Times New Roman" w:cs="Times New Roman"/>
                <w:color w:val="000000"/>
                <w:sz w:val="24"/>
                <w:szCs w:val="24"/>
                <w:lang w:eastAsia="es-CL"/>
              </w:rPr>
            </w:pPr>
          </w:p>
        </w:tc>
      </w:tr>
    </w:tbl>
    <w:p w14:paraId="4632E9E3" w14:textId="77777777" w:rsidR="00552B13" w:rsidRDefault="00552B13">
      <w:pPr>
        <w:rPr>
          <w:rFonts w:eastAsia="Calibri" w:cs="Calibri"/>
          <w:sz w:val="24"/>
          <w:szCs w:val="24"/>
        </w:rPr>
      </w:pPr>
      <w:r w:rsidRPr="00617FAC">
        <w:rPr>
          <w:rFonts w:eastAsia="Calibri" w:cs="Calibri"/>
          <w:sz w:val="24"/>
          <w:szCs w:val="24"/>
        </w:rPr>
        <w:t xml:space="preserve"> </w:t>
      </w:r>
    </w:p>
    <w:p w14:paraId="2A438242" w14:textId="77777777" w:rsidR="00262B9D" w:rsidRDefault="00262B9D">
      <w:pPr>
        <w:rPr>
          <w:rFonts w:eastAsia="Calibri" w:cs="Calibri"/>
          <w:sz w:val="24"/>
          <w:szCs w:val="24"/>
        </w:rPr>
      </w:pPr>
    </w:p>
    <w:p w14:paraId="7AE8DAD1" w14:textId="77777777" w:rsidR="00262B9D" w:rsidRDefault="00262B9D">
      <w:pPr>
        <w:rPr>
          <w:rFonts w:eastAsia="Calibri" w:cs="Calibri"/>
          <w:sz w:val="24"/>
          <w:szCs w:val="24"/>
        </w:rPr>
      </w:pPr>
    </w:p>
    <w:p w14:paraId="521F70A5" w14:textId="77777777" w:rsidR="00262B9D" w:rsidRDefault="00262B9D">
      <w:pPr>
        <w:rPr>
          <w:rFonts w:eastAsia="Calibri" w:cs="Calibri"/>
          <w:sz w:val="24"/>
          <w:szCs w:val="24"/>
        </w:rPr>
      </w:pPr>
    </w:p>
    <w:p w14:paraId="1B31595D" w14:textId="77777777" w:rsidR="00262B9D" w:rsidRDefault="00262B9D">
      <w:pPr>
        <w:rPr>
          <w:rFonts w:eastAsia="Calibri" w:cs="Calibri"/>
          <w:sz w:val="24"/>
          <w:szCs w:val="24"/>
        </w:rPr>
      </w:pPr>
    </w:p>
    <w:p w14:paraId="4F3DFC15" w14:textId="77777777" w:rsidR="00262B9D" w:rsidRDefault="00262B9D">
      <w:pPr>
        <w:rPr>
          <w:rFonts w:eastAsia="Calibri" w:cs="Calibri"/>
          <w:sz w:val="24"/>
          <w:szCs w:val="24"/>
        </w:rPr>
      </w:pPr>
    </w:p>
    <w:p w14:paraId="17FC8D6B" w14:textId="77777777" w:rsidR="00262B9D" w:rsidRDefault="00262B9D">
      <w:pPr>
        <w:rPr>
          <w:rFonts w:eastAsia="Calibri" w:cs="Calibri"/>
          <w:sz w:val="24"/>
          <w:szCs w:val="24"/>
        </w:rPr>
      </w:pPr>
    </w:p>
    <w:p w14:paraId="4ECA08E7" w14:textId="77777777" w:rsidR="00262B9D" w:rsidRDefault="00262B9D">
      <w:pPr>
        <w:rPr>
          <w:rFonts w:eastAsia="Calibri" w:cs="Calibri"/>
          <w:sz w:val="24"/>
          <w:szCs w:val="24"/>
        </w:rPr>
      </w:pPr>
    </w:p>
    <w:p w14:paraId="37C46740" w14:textId="77777777" w:rsidR="00552B13" w:rsidRDefault="00552B13">
      <w:pPr>
        <w:rPr>
          <w:rFonts w:eastAsia="Calibri" w:cs="Calibri"/>
          <w:sz w:val="24"/>
          <w:szCs w:val="24"/>
        </w:rPr>
      </w:pPr>
    </w:p>
    <w:tbl>
      <w:tblPr>
        <w:tblW w:w="5000" w:type="pct"/>
        <w:jc w:val="center"/>
        <w:tblCellMar>
          <w:left w:w="70" w:type="dxa"/>
          <w:right w:w="70" w:type="dxa"/>
        </w:tblCellMar>
        <w:tblLook w:val="04A0" w:firstRow="1" w:lastRow="0" w:firstColumn="1" w:lastColumn="0" w:noHBand="0" w:noVBand="1"/>
      </w:tblPr>
      <w:tblGrid>
        <w:gridCol w:w="4429"/>
        <w:gridCol w:w="5533"/>
      </w:tblGrid>
      <w:tr w:rsidR="00552B13" w:rsidRPr="00617FAC" w14:paraId="68F55342" w14:textId="77777777" w:rsidTr="00D2650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9DA38" w14:textId="77777777" w:rsidR="00552B13" w:rsidRPr="00617FAC" w:rsidRDefault="00552B13" w:rsidP="00D26506">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t>Registros</w:t>
            </w:r>
          </w:p>
        </w:tc>
      </w:tr>
      <w:tr w:rsidR="00552B13" w:rsidRPr="00617FAC" w14:paraId="17B311A4" w14:textId="77777777" w:rsidTr="00D26506">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2687FEAB" w14:textId="77777777" w:rsidR="00552B13" w:rsidRPr="00617FAC" w:rsidRDefault="00552B13" w:rsidP="00D26506">
            <w:pPr>
              <w:spacing w:after="0" w:line="240" w:lineRule="auto"/>
              <w:jc w:val="center"/>
              <w:rPr>
                <w:noProof/>
                <w:sz w:val="24"/>
                <w:szCs w:val="24"/>
              </w:rPr>
            </w:pPr>
          </w:p>
          <w:p w14:paraId="4A41AAFB" w14:textId="77777777" w:rsidR="00552B13" w:rsidRPr="00617FAC" w:rsidRDefault="00552B13" w:rsidP="00D26506">
            <w:pPr>
              <w:spacing w:after="0" w:line="240" w:lineRule="auto"/>
              <w:jc w:val="center"/>
              <w:rPr>
                <w:noProof/>
                <w:sz w:val="24"/>
                <w:szCs w:val="24"/>
              </w:rPr>
            </w:pPr>
            <w:r>
              <w:rPr>
                <w:noProof/>
                <w:sz w:val="24"/>
                <w:szCs w:val="24"/>
              </w:rPr>
              <mc:AlternateContent>
                <mc:Choice Requires="wps">
                  <w:drawing>
                    <wp:anchor distT="0" distB="0" distL="114300" distR="114300" simplePos="0" relativeHeight="251663360" behindDoc="0" locked="0" layoutInCell="1" allowOverlap="1" wp14:anchorId="08B07162" wp14:editId="73FA6B47">
                      <wp:simplePos x="0" y="0"/>
                      <wp:positionH relativeFrom="column">
                        <wp:posOffset>3256280</wp:posOffset>
                      </wp:positionH>
                      <wp:positionV relativeFrom="paragraph">
                        <wp:posOffset>2815590</wp:posOffset>
                      </wp:positionV>
                      <wp:extent cx="448310" cy="261620"/>
                      <wp:effectExtent l="38100" t="19050" r="27940" b="43180"/>
                      <wp:wrapNone/>
                      <wp:docPr id="43" name="Conector recto de flecha 43"/>
                      <wp:cNvGraphicFramePr/>
                      <a:graphic xmlns:a="http://schemas.openxmlformats.org/drawingml/2006/main">
                        <a:graphicData uri="http://schemas.microsoft.com/office/word/2010/wordprocessingShape">
                          <wps:wsp>
                            <wps:cNvCnPr/>
                            <wps:spPr>
                              <a:xfrm flipH="1">
                                <a:off x="0" y="0"/>
                                <a:ext cx="448310" cy="261620"/>
                              </a:xfrm>
                              <a:prstGeom prst="straightConnector1">
                                <a:avLst/>
                              </a:prstGeom>
                              <a:ln w="3810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3F2496" id="_x0000_t32" coordsize="21600,21600" o:spt="32" o:oned="t" path="m,l21600,21600e" filled="f">
                      <v:path arrowok="t" fillok="f" o:connecttype="none"/>
                      <o:lock v:ext="edit" shapetype="t"/>
                    </v:shapetype>
                    <v:shape id="Conector recto de flecha 43" o:spid="_x0000_s1026" type="#_x0000_t32" style="position:absolute;margin-left:256.4pt;margin-top:221.7pt;width:35.3pt;height:2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" strokecolor="#ffc000 [3207]" strokeweight="3pt">
                      <v:stroke endarrow="block" joinstyle="miter"/>
                    </v:shape>
                  </w:pict>
                </mc:Fallback>
              </mc:AlternateContent>
            </w:r>
            <w:r w:rsidRPr="00D96F09">
              <w:rPr>
                <w:noProof/>
                <w:sz w:val="24"/>
                <w:szCs w:val="24"/>
              </w:rPr>
              <w:drawing>
                <wp:inline distT="0" distB="0" distL="0" distR="0" wp14:anchorId="68F28936" wp14:editId="3B86D7BA">
                  <wp:extent cx="5196520" cy="4447086"/>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7959" cy="4448318"/>
                          </a:xfrm>
                          <a:prstGeom prst="rect">
                            <a:avLst/>
                          </a:prstGeom>
                          <a:noFill/>
                          <a:ln>
                            <a:noFill/>
                          </a:ln>
                        </pic:spPr>
                      </pic:pic>
                    </a:graphicData>
                  </a:graphic>
                </wp:inline>
              </w:drawing>
            </w:r>
          </w:p>
          <w:p w14:paraId="54493640" w14:textId="77777777" w:rsidR="00552B13" w:rsidRPr="00617FAC" w:rsidRDefault="00552B13" w:rsidP="00D26506">
            <w:pPr>
              <w:spacing w:after="0" w:line="240" w:lineRule="auto"/>
              <w:rPr>
                <w:rFonts w:eastAsia="Times New Roman" w:cs="Times New Roman"/>
                <w:color w:val="000000"/>
                <w:sz w:val="24"/>
                <w:szCs w:val="24"/>
                <w:lang w:eastAsia="es-CL"/>
              </w:rPr>
            </w:pPr>
          </w:p>
        </w:tc>
      </w:tr>
      <w:tr w:rsidR="00552B13" w:rsidRPr="00617FAC" w14:paraId="248E25F2" w14:textId="77777777" w:rsidTr="00D2650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BB872A1" w14:textId="77777777" w:rsidR="00552B13" w:rsidRPr="00617FAC" w:rsidRDefault="00552B13" w:rsidP="00D26506">
            <w:pPr>
              <w:spacing w:after="0" w:line="240" w:lineRule="auto"/>
              <w:contextualSpacing/>
              <w:outlineLvl w:val="1"/>
              <w:rPr>
                <w:rFonts w:eastAsia="Times New Roman" w:cs="Calibri"/>
                <w:b/>
                <w:color w:val="000000"/>
                <w:sz w:val="24"/>
                <w:szCs w:val="24"/>
                <w:lang w:eastAsia="es-CL"/>
              </w:rPr>
            </w:pPr>
            <w:r w:rsidRPr="00617FAC">
              <w:rPr>
                <w:rFonts w:eastAsia="Calibri" w:cs="Calibri"/>
                <w:b/>
                <w:sz w:val="24"/>
                <w:szCs w:val="24"/>
              </w:rPr>
              <w:t xml:space="preserve">Imagen </w:t>
            </w:r>
            <w:r>
              <w:rPr>
                <w:rFonts w:eastAsia="Calibri" w:cs="Calibri"/>
                <w:b/>
                <w:sz w:val="24"/>
                <w:szCs w:val="24"/>
              </w:rPr>
              <w:t>6</w:t>
            </w:r>
            <w:r w:rsidRPr="00617FAC">
              <w:rPr>
                <w:rFonts w:eastAsia="Calibri" w:cs="Calibri"/>
                <w:b/>
                <w:sz w:val="24"/>
                <w:szCs w:val="24"/>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E127136" w14:textId="77777777" w:rsidR="00552B13" w:rsidRPr="00617FAC" w:rsidRDefault="00552B13" w:rsidP="00D26506">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 -----</w:t>
            </w:r>
          </w:p>
        </w:tc>
      </w:tr>
      <w:tr w:rsidR="00552B13" w:rsidRPr="00617FAC" w14:paraId="037273DD" w14:textId="77777777" w:rsidTr="00D26506">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C527C2B" w14:textId="77777777" w:rsidR="00552B13" w:rsidRPr="00617FAC" w:rsidRDefault="00552B13" w:rsidP="00D26506">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bCs/>
                <w:color w:val="000000"/>
                <w:sz w:val="24"/>
                <w:szCs w:val="24"/>
                <w:lang w:eastAsia="es-CL"/>
              </w:rPr>
              <w:t xml:space="preserve"> </w:t>
            </w:r>
            <w:r>
              <w:rPr>
                <w:rFonts w:eastAsia="Times New Roman" w:cs="Times New Roman"/>
                <w:bCs/>
                <w:color w:val="000000"/>
                <w:sz w:val="24"/>
                <w:szCs w:val="24"/>
                <w:lang w:eastAsia="es-CL"/>
              </w:rPr>
              <w:t>Área del proyecto.  Se observa Avenidas El Bosque, y Bosque Sur, asi como el lote C.  En flecha amarilla parte norte del Humedal Alto La Paloma.</w:t>
            </w:r>
          </w:p>
        </w:tc>
      </w:tr>
      <w:tr w:rsidR="00552B13" w:rsidRPr="00617FAC" w14:paraId="467BDAD3" w14:textId="77777777" w:rsidTr="00D26506">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8D38AAC" w14:textId="77777777" w:rsidR="00552B13" w:rsidRPr="00617FAC" w:rsidRDefault="00552B13" w:rsidP="00D26506">
            <w:pPr>
              <w:spacing w:after="0" w:line="240" w:lineRule="auto"/>
              <w:rPr>
                <w:rFonts w:eastAsia="Times New Roman" w:cs="Times New Roman"/>
                <w:color w:val="000000"/>
                <w:sz w:val="24"/>
                <w:szCs w:val="24"/>
                <w:lang w:eastAsia="es-CL"/>
              </w:rPr>
            </w:pPr>
          </w:p>
        </w:tc>
      </w:tr>
    </w:tbl>
    <w:p w14:paraId="1886B18A" w14:textId="77777777" w:rsidR="003B4930" w:rsidRPr="00617FAC" w:rsidRDefault="00552B13">
      <w:pPr>
        <w:rPr>
          <w:rFonts w:eastAsia="Calibri" w:cs="Calibri"/>
          <w:sz w:val="24"/>
          <w:szCs w:val="24"/>
        </w:rPr>
      </w:pPr>
      <w:r w:rsidRPr="00617FAC">
        <w:rPr>
          <w:rFonts w:eastAsia="Calibri" w:cs="Calibri"/>
          <w:sz w:val="24"/>
          <w:szCs w:val="24"/>
        </w:rPr>
        <w:t xml:space="preserve"> </w:t>
      </w:r>
      <w:r w:rsidR="003B4930" w:rsidRPr="00617FAC">
        <w:rPr>
          <w:rFonts w:eastAsia="Calibri" w:cs="Calibri"/>
          <w:sz w:val="24"/>
          <w:szCs w:val="24"/>
        </w:rPr>
        <w:br w:type="page"/>
      </w:r>
    </w:p>
    <w:tbl>
      <w:tblPr>
        <w:tblW w:w="5000" w:type="pct"/>
        <w:jc w:val="center"/>
        <w:tblCellMar>
          <w:left w:w="70" w:type="dxa"/>
          <w:right w:w="70" w:type="dxa"/>
        </w:tblCellMar>
        <w:tblLook w:val="04A0" w:firstRow="1" w:lastRow="0" w:firstColumn="1" w:lastColumn="0" w:noHBand="0" w:noVBand="1"/>
      </w:tblPr>
      <w:tblGrid>
        <w:gridCol w:w="4429"/>
        <w:gridCol w:w="5533"/>
      </w:tblGrid>
      <w:tr w:rsidR="00282E9D" w:rsidRPr="00617FAC" w14:paraId="2B4C5187" w14:textId="77777777" w:rsidTr="0027253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55A94B" w14:textId="77777777" w:rsidR="00282E9D" w:rsidRPr="00617FAC" w:rsidRDefault="00282E9D" w:rsidP="00272535">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282E9D" w:rsidRPr="00617FAC" w14:paraId="67059980" w14:textId="77777777" w:rsidTr="00272535">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29E07320" w14:textId="77777777" w:rsidR="00282E9D" w:rsidRPr="00617FAC" w:rsidRDefault="009C3EF8" w:rsidP="00282E9D">
            <w:pPr>
              <w:spacing w:after="0" w:line="240" w:lineRule="auto"/>
              <w:jc w:val="center"/>
              <w:rPr>
                <w:noProof/>
                <w:sz w:val="24"/>
                <w:szCs w:val="24"/>
              </w:rPr>
            </w:pPr>
            <w:r>
              <w:rPr>
                <w:noProof/>
                <w:sz w:val="24"/>
                <w:szCs w:val="24"/>
              </w:rPr>
              <w:drawing>
                <wp:inline distT="0" distB="0" distL="0" distR="0" wp14:anchorId="3F0EBEC1" wp14:editId="33B8D731">
                  <wp:extent cx="4378355" cy="3283766"/>
                  <wp:effectExtent l="0" t="508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10728_105815.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79608" cy="3284706"/>
                          </a:xfrm>
                          <a:prstGeom prst="rect">
                            <a:avLst/>
                          </a:prstGeom>
                        </pic:spPr>
                      </pic:pic>
                    </a:graphicData>
                  </a:graphic>
                </wp:inline>
              </w:drawing>
            </w:r>
          </w:p>
          <w:p w14:paraId="22AD5D41" w14:textId="77777777" w:rsidR="00282E9D" w:rsidRPr="00617FAC" w:rsidRDefault="00282E9D" w:rsidP="00DE5B04">
            <w:pPr>
              <w:spacing w:after="0" w:line="240" w:lineRule="auto"/>
              <w:jc w:val="center"/>
              <w:rPr>
                <w:rFonts w:eastAsia="Times New Roman" w:cs="Times New Roman"/>
                <w:noProof/>
                <w:color w:val="000000"/>
                <w:sz w:val="24"/>
                <w:szCs w:val="24"/>
                <w:lang w:eastAsia="es-CL"/>
              </w:rPr>
            </w:pPr>
          </w:p>
          <w:p w14:paraId="6FDF5D27" w14:textId="77777777" w:rsidR="00282E9D" w:rsidRPr="00617FAC" w:rsidRDefault="00282E9D" w:rsidP="00282E9D">
            <w:pPr>
              <w:spacing w:after="0" w:line="240" w:lineRule="auto"/>
              <w:rPr>
                <w:rFonts w:eastAsia="Times New Roman" w:cs="Times New Roman"/>
                <w:color w:val="000000"/>
                <w:sz w:val="24"/>
                <w:szCs w:val="24"/>
                <w:lang w:eastAsia="es-CL"/>
              </w:rPr>
            </w:pPr>
          </w:p>
        </w:tc>
      </w:tr>
      <w:tr w:rsidR="00282E9D" w:rsidRPr="00617FAC" w14:paraId="36E888F3" w14:textId="77777777" w:rsidTr="0027253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DEB8E9" w14:textId="77777777" w:rsidR="00282E9D" w:rsidRPr="00617FAC" w:rsidRDefault="00552B13" w:rsidP="00272535">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1</w:t>
            </w:r>
            <w:r w:rsidR="00282E9D" w:rsidRPr="00617FAC">
              <w:rPr>
                <w:rFonts w:eastAsia="Calibri" w:cs="Calibri"/>
                <w:b/>
                <w:sz w:val="24"/>
                <w:szCs w:val="24"/>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768B4AF" w14:textId="77777777" w:rsidR="00282E9D" w:rsidRPr="00617FAC" w:rsidRDefault="00282E9D" w:rsidP="00272535">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 xml:space="preserve">Fecha: </w:t>
            </w:r>
            <w:r w:rsidR="00552B13">
              <w:rPr>
                <w:rFonts w:eastAsia="Times New Roman" w:cs="Times New Roman"/>
                <w:b/>
                <w:color w:val="000000"/>
                <w:sz w:val="24"/>
                <w:szCs w:val="24"/>
                <w:lang w:eastAsia="es-CL"/>
              </w:rPr>
              <w:t>28.07.2021</w:t>
            </w:r>
          </w:p>
        </w:tc>
      </w:tr>
      <w:tr w:rsidR="00282E9D" w:rsidRPr="00617FAC" w14:paraId="08F65B85" w14:textId="77777777" w:rsidTr="00272535">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1DA90EC" w14:textId="77777777" w:rsidR="00282E9D" w:rsidRPr="00617FAC" w:rsidRDefault="00282E9D" w:rsidP="00272535">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bCs/>
                <w:color w:val="000000"/>
                <w:sz w:val="24"/>
                <w:szCs w:val="24"/>
                <w:lang w:eastAsia="es-CL"/>
              </w:rPr>
              <w:t xml:space="preserve"> </w:t>
            </w:r>
            <w:r w:rsidR="009C3EF8">
              <w:rPr>
                <w:rFonts w:eastAsia="Times New Roman" w:cs="Times New Roman"/>
                <w:bCs/>
                <w:color w:val="000000"/>
                <w:sz w:val="24"/>
                <w:szCs w:val="24"/>
                <w:lang w:eastAsia="es-CL"/>
              </w:rPr>
              <w:t>Humedal Alto La Paloma,  lado este del humedal, intervenido por la urbanización de Avda Bosque Sur oriente.</w:t>
            </w:r>
          </w:p>
        </w:tc>
      </w:tr>
      <w:tr w:rsidR="00282E9D" w:rsidRPr="00617FAC" w14:paraId="1D6E4E96" w14:textId="77777777" w:rsidTr="00272535">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E21B01E" w14:textId="77777777" w:rsidR="00282E9D" w:rsidRPr="00617FAC" w:rsidRDefault="00282E9D" w:rsidP="00272535">
            <w:pPr>
              <w:spacing w:after="0" w:line="240" w:lineRule="auto"/>
              <w:rPr>
                <w:rFonts w:eastAsia="Times New Roman" w:cs="Times New Roman"/>
                <w:color w:val="000000"/>
                <w:sz w:val="24"/>
                <w:szCs w:val="24"/>
                <w:lang w:eastAsia="es-CL"/>
              </w:rPr>
            </w:pPr>
          </w:p>
        </w:tc>
      </w:tr>
    </w:tbl>
    <w:p w14:paraId="2BC98252" w14:textId="77777777" w:rsidR="00E44123" w:rsidRPr="00617FAC" w:rsidRDefault="00282E9D">
      <w:pPr>
        <w:rPr>
          <w:rFonts w:eastAsia="Calibri" w:cs="Calibri"/>
          <w:sz w:val="24"/>
          <w:szCs w:val="24"/>
        </w:rPr>
      </w:pPr>
      <w:r w:rsidRPr="00617FAC">
        <w:rPr>
          <w:rFonts w:eastAsia="Calibri" w:cs="Calibri"/>
          <w:sz w:val="24"/>
          <w:szCs w:val="24"/>
        </w:rPr>
        <w:br w:type="page"/>
      </w:r>
    </w:p>
    <w:tbl>
      <w:tblPr>
        <w:tblW w:w="5000" w:type="pct"/>
        <w:jc w:val="center"/>
        <w:tblCellMar>
          <w:left w:w="70" w:type="dxa"/>
          <w:right w:w="70" w:type="dxa"/>
        </w:tblCellMar>
        <w:tblLook w:val="04A0" w:firstRow="1" w:lastRow="0" w:firstColumn="1" w:lastColumn="0" w:noHBand="0" w:noVBand="1"/>
      </w:tblPr>
      <w:tblGrid>
        <w:gridCol w:w="2669"/>
        <w:gridCol w:w="2312"/>
        <w:gridCol w:w="2669"/>
        <w:gridCol w:w="2312"/>
      </w:tblGrid>
      <w:tr w:rsidR="00F231B4" w:rsidRPr="00617FAC" w14:paraId="517628FF" w14:textId="77777777" w:rsidTr="00F231B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C99559C" w14:textId="77777777" w:rsidR="00F231B4" w:rsidRPr="00617FAC" w:rsidRDefault="00F231B4">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F231B4" w:rsidRPr="00617FAC" w14:paraId="43E1EB8C" w14:textId="77777777" w:rsidTr="00F231B4">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3D0FAB0F" w14:textId="77777777" w:rsidR="00F231B4" w:rsidRPr="00617FAC" w:rsidRDefault="009C3EF8">
            <w:pPr>
              <w:spacing w:after="0" w:line="240" w:lineRule="auto"/>
              <w:jc w:val="center"/>
              <w:rPr>
                <w:rFonts w:eastAsia="Times New Roman" w:cs="Times New Roman"/>
                <w:color w:val="000000"/>
                <w:sz w:val="24"/>
                <w:szCs w:val="24"/>
                <w:lang w:eastAsia="es-CL"/>
              </w:rPr>
            </w:pPr>
            <w:r>
              <w:rPr>
                <w:rFonts w:eastAsia="Times New Roman" w:cs="Times New Roman"/>
                <w:noProof/>
                <w:color w:val="000000"/>
                <w:sz w:val="24"/>
                <w:szCs w:val="24"/>
                <w:lang w:eastAsia="es-CL"/>
              </w:rPr>
              <w:drawing>
                <wp:inline distT="0" distB="0" distL="0" distR="0" wp14:anchorId="55244DEA" wp14:editId="6CCDDF0D">
                  <wp:extent cx="4400731" cy="330054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10728_10584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07488" cy="3305616"/>
                          </a:xfrm>
                          <a:prstGeom prst="rect">
                            <a:avLst/>
                          </a:prstGeom>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1D2231EC" w14:textId="77777777" w:rsidR="00F231B4" w:rsidRPr="00617FAC" w:rsidRDefault="009C3EF8">
            <w:pPr>
              <w:spacing w:after="0" w:line="240" w:lineRule="auto"/>
              <w:jc w:val="center"/>
              <w:rPr>
                <w:rFonts w:eastAsia="Times New Roman" w:cs="Times New Roman"/>
                <w:color w:val="000000"/>
                <w:sz w:val="24"/>
                <w:szCs w:val="24"/>
                <w:lang w:eastAsia="es-CL"/>
              </w:rPr>
            </w:pPr>
            <w:r>
              <w:rPr>
                <w:rFonts w:eastAsia="Times New Roman" w:cs="Times New Roman"/>
                <w:noProof/>
                <w:color w:val="000000"/>
                <w:sz w:val="24"/>
                <w:szCs w:val="24"/>
                <w:lang w:eastAsia="es-CL"/>
              </w:rPr>
              <w:drawing>
                <wp:inline distT="0" distB="0" distL="0" distR="0" wp14:anchorId="30F2D5C8" wp14:editId="6F002E66">
                  <wp:extent cx="4400731" cy="3300548"/>
                  <wp:effectExtent l="0" t="0" r="0" b="0"/>
                  <wp:docPr id="31" name="Imagen 31" descr="Imagen en blanco y negro de una carret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10728_1059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05668" cy="3304251"/>
                          </a:xfrm>
                          <a:prstGeom prst="rect">
                            <a:avLst/>
                          </a:prstGeom>
                        </pic:spPr>
                      </pic:pic>
                    </a:graphicData>
                  </a:graphic>
                </wp:inline>
              </w:drawing>
            </w:r>
          </w:p>
        </w:tc>
      </w:tr>
      <w:tr w:rsidR="00552B13" w:rsidRPr="00617FAC" w14:paraId="2A74DA58" w14:textId="77777777" w:rsidTr="00F231B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4D163845" w14:textId="77777777" w:rsidR="00552B13" w:rsidRPr="00617FAC" w:rsidRDefault="00552B13" w:rsidP="00552B13">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2</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687983CF" w14:textId="77777777" w:rsidR="00552B13" w:rsidRPr="00617FAC" w:rsidRDefault="00552B13" w:rsidP="00552B13">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c>
          <w:tcPr>
            <w:tcW w:w="1341" w:type="pct"/>
            <w:tcBorders>
              <w:top w:val="single" w:sz="4" w:space="0" w:color="auto"/>
              <w:left w:val="nil"/>
              <w:bottom w:val="single" w:sz="4" w:space="0" w:color="auto"/>
              <w:right w:val="nil"/>
            </w:tcBorders>
            <w:noWrap/>
            <w:vAlign w:val="center"/>
            <w:hideMark/>
          </w:tcPr>
          <w:p w14:paraId="18C286C0" w14:textId="77777777" w:rsidR="00552B13" w:rsidRPr="00617FAC" w:rsidRDefault="00552B13" w:rsidP="00552B13">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3</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79B83276" w14:textId="77777777" w:rsidR="00552B13" w:rsidRPr="00617FAC" w:rsidRDefault="00552B13" w:rsidP="00552B13">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r>
      <w:tr w:rsidR="00F231B4" w:rsidRPr="00617FAC" w14:paraId="6DF2DC65" w14:textId="77777777" w:rsidTr="00F231B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14:paraId="5FE93703" w14:textId="77777777" w:rsidR="00F231B4" w:rsidRPr="00617FAC" w:rsidRDefault="00F231B4" w:rsidP="000A2169">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color w:val="000000"/>
                <w:sz w:val="24"/>
                <w:szCs w:val="24"/>
                <w:lang w:eastAsia="es-CL"/>
              </w:rPr>
              <w:t xml:space="preserve"> </w:t>
            </w:r>
            <w:r w:rsidR="009C3EF8">
              <w:rPr>
                <w:rFonts w:eastAsia="Times New Roman" w:cs="Times New Roman"/>
                <w:color w:val="000000"/>
                <w:sz w:val="24"/>
                <w:szCs w:val="24"/>
                <w:lang w:eastAsia="es-CL"/>
              </w:rPr>
              <w:t xml:space="preserve">corta de matorrales en sector del </w:t>
            </w:r>
            <w:r w:rsidR="00552B13">
              <w:rPr>
                <w:rFonts w:eastAsia="Times New Roman" w:cs="Times New Roman"/>
                <w:color w:val="000000"/>
                <w:sz w:val="24"/>
                <w:szCs w:val="24"/>
                <w:lang w:eastAsia="es-CL"/>
              </w:rPr>
              <w:t>sur de Avda. Bosque Sur</w:t>
            </w:r>
            <w:r w:rsidR="009C3EF8">
              <w:rPr>
                <w:rFonts w:eastAsia="Times New Roman" w:cs="Times New Roman"/>
                <w:color w:val="000000"/>
                <w:sz w:val="24"/>
                <w:szCs w:val="24"/>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hideMark/>
          </w:tcPr>
          <w:p w14:paraId="10F04E27" w14:textId="77777777" w:rsidR="00F231B4" w:rsidRPr="00617FAC" w:rsidRDefault="00F231B4" w:rsidP="00EE150C">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color w:val="000000"/>
                <w:sz w:val="24"/>
                <w:szCs w:val="24"/>
                <w:lang w:eastAsia="es-CL"/>
              </w:rPr>
              <w:t xml:space="preserve"> </w:t>
            </w:r>
            <w:r w:rsidR="008E4E58">
              <w:rPr>
                <w:rFonts w:eastAsia="Times New Roman" w:cs="Times New Roman"/>
                <w:color w:val="000000"/>
                <w:sz w:val="24"/>
                <w:szCs w:val="24"/>
                <w:lang w:eastAsia="es-CL"/>
              </w:rPr>
              <w:t>Urbanización</w:t>
            </w:r>
            <w:r w:rsidR="009C3EF8">
              <w:rPr>
                <w:rFonts w:eastAsia="Times New Roman" w:cs="Times New Roman"/>
                <w:color w:val="000000"/>
                <w:sz w:val="24"/>
                <w:szCs w:val="24"/>
                <w:lang w:eastAsia="es-CL"/>
              </w:rPr>
              <w:t xml:space="preserve">, en este caso la avda Bosque Sur proyectada y que interviene el </w:t>
            </w:r>
            <w:r w:rsidR="008E4E58">
              <w:rPr>
                <w:rFonts w:eastAsia="Times New Roman" w:cs="Times New Roman"/>
                <w:color w:val="000000"/>
                <w:sz w:val="24"/>
                <w:szCs w:val="24"/>
                <w:lang w:eastAsia="es-CL"/>
              </w:rPr>
              <w:t>H</w:t>
            </w:r>
            <w:r w:rsidR="009C3EF8">
              <w:rPr>
                <w:rFonts w:eastAsia="Times New Roman" w:cs="Times New Roman"/>
                <w:color w:val="000000"/>
                <w:sz w:val="24"/>
                <w:szCs w:val="24"/>
                <w:lang w:eastAsia="es-CL"/>
              </w:rPr>
              <w:t>umedal Alto La Paloma</w:t>
            </w:r>
          </w:p>
        </w:tc>
      </w:tr>
    </w:tbl>
    <w:p w14:paraId="18FE11AB" w14:textId="77777777" w:rsidR="00F231B4" w:rsidRPr="00617FAC" w:rsidRDefault="00F231B4">
      <w:pPr>
        <w:rPr>
          <w:rFonts w:eastAsia="Calibri" w:cs="Calibri"/>
          <w:b/>
          <w:bCs/>
          <w:sz w:val="24"/>
          <w:szCs w:val="24"/>
        </w:rPr>
      </w:pPr>
      <w:bookmarkStart w:id="151" w:name="_Toc447875250"/>
      <w:bookmarkStart w:id="152" w:name="_Toc352841463"/>
      <w:bookmarkStart w:id="153" w:name="_Toc352840403"/>
      <w:r w:rsidRPr="00617FAC">
        <w:rPr>
          <w:sz w:val="24"/>
          <w:szCs w:val="24"/>
        </w:rPr>
        <w:br w:type="page"/>
      </w:r>
    </w:p>
    <w:tbl>
      <w:tblPr>
        <w:tblW w:w="5000" w:type="pct"/>
        <w:jc w:val="center"/>
        <w:tblCellMar>
          <w:left w:w="70" w:type="dxa"/>
          <w:right w:w="70" w:type="dxa"/>
        </w:tblCellMar>
        <w:tblLook w:val="04A0" w:firstRow="1" w:lastRow="0" w:firstColumn="1" w:lastColumn="0" w:noHBand="0" w:noVBand="1"/>
      </w:tblPr>
      <w:tblGrid>
        <w:gridCol w:w="3012"/>
        <w:gridCol w:w="2607"/>
        <w:gridCol w:w="2338"/>
        <w:gridCol w:w="2005"/>
      </w:tblGrid>
      <w:tr w:rsidR="00F231B4" w:rsidRPr="00617FAC" w14:paraId="0C559DA2" w14:textId="77777777" w:rsidTr="00F231B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bookmarkEnd w:id="151"/>
          <w:bookmarkEnd w:id="152"/>
          <w:bookmarkEnd w:id="153"/>
          <w:p w14:paraId="65F89414" w14:textId="77777777" w:rsidR="00F231B4" w:rsidRPr="00617FAC" w:rsidRDefault="00F231B4">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lastRenderedPageBreak/>
              <w:t>Registros</w:t>
            </w:r>
          </w:p>
        </w:tc>
      </w:tr>
      <w:tr w:rsidR="00F231B4" w:rsidRPr="00617FAC" w14:paraId="4EED968C" w14:textId="77777777" w:rsidTr="008E4E58">
        <w:trPr>
          <w:trHeight w:val="2805"/>
          <w:jc w:val="center"/>
        </w:trPr>
        <w:tc>
          <w:tcPr>
            <w:tcW w:w="2653" w:type="pct"/>
            <w:gridSpan w:val="2"/>
            <w:tcBorders>
              <w:top w:val="nil"/>
              <w:left w:val="single" w:sz="4" w:space="0" w:color="auto"/>
              <w:bottom w:val="nil"/>
              <w:right w:val="single" w:sz="4" w:space="0" w:color="auto"/>
            </w:tcBorders>
            <w:noWrap/>
            <w:vAlign w:val="center"/>
            <w:hideMark/>
          </w:tcPr>
          <w:p w14:paraId="4B8D0593" w14:textId="77777777" w:rsidR="00F231B4" w:rsidRPr="00617FAC" w:rsidRDefault="009C3EF8">
            <w:pPr>
              <w:spacing w:after="0" w:line="240" w:lineRule="auto"/>
              <w:jc w:val="center"/>
              <w:rPr>
                <w:rFonts w:eastAsia="Times New Roman" w:cs="Times New Roman"/>
                <w:color w:val="000000"/>
                <w:sz w:val="24"/>
                <w:szCs w:val="24"/>
                <w:lang w:eastAsia="es-CL"/>
              </w:rPr>
            </w:pPr>
            <w:r>
              <w:rPr>
                <w:rFonts w:eastAsia="Times New Roman" w:cs="Times New Roman"/>
                <w:noProof/>
                <w:color w:val="000000"/>
                <w:sz w:val="24"/>
                <w:szCs w:val="24"/>
                <w:lang w:eastAsia="es-CL"/>
              </w:rPr>
              <w:drawing>
                <wp:inline distT="0" distB="0" distL="0" distR="0" wp14:anchorId="7500E99A" wp14:editId="3F0E9E2C">
                  <wp:extent cx="4479833" cy="335987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10728_11043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18324" cy="3388744"/>
                          </a:xfrm>
                          <a:prstGeom prst="rect">
                            <a:avLst/>
                          </a:prstGeom>
                        </pic:spPr>
                      </pic:pic>
                    </a:graphicData>
                  </a:graphic>
                </wp:inline>
              </w:drawing>
            </w:r>
          </w:p>
        </w:tc>
        <w:tc>
          <w:tcPr>
            <w:tcW w:w="2347" w:type="pct"/>
            <w:gridSpan w:val="2"/>
            <w:tcBorders>
              <w:top w:val="nil"/>
              <w:left w:val="single" w:sz="4" w:space="0" w:color="auto"/>
              <w:bottom w:val="nil"/>
              <w:right w:val="single" w:sz="4" w:space="0" w:color="auto"/>
            </w:tcBorders>
            <w:noWrap/>
            <w:vAlign w:val="center"/>
            <w:hideMark/>
          </w:tcPr>
          <w:p w14:paraId="7C1BBB4E" w14:textId="77777777" w:rsidR="00F231B4" w:rsidRPr="00617FAC" w:rsidRDefault="00E81FD4">
            <w:pPr>
              <w:spacing w:after="0" w:line="240" w:lineRule="auto"/>
              <w:jc w:val="center"/>
              <w:rPr>
                <w:rFonts w:eastAsia="Times New Roman" w:cs="Times New Roman"/>
                <w:color w:val="000000"/>
                <w:sz w:val="24"/>
                <w:szCs w:val="24"/>
                <w:lang w:eastAsia="es-CL"/>
              </w:rPr>
            </w:pPr>
            <w:r>
              <w:rPr>
                <w:rFonts w:eastAsia="Times New Roman" w:cs="Times New Roman"/>
                <w:noProof/>
                <w:color w:val="000000"/>
                <w:sz w:val="24"/>
                <w:szCs w:val="24"/>
                <w:lang w:eastAsia="es-CL"/>
              </w:rPr>
              <w:drawing>
                <wp:inline distT="0" distB="0" distL="0" distR="0" wp14:anchorId="2ED6E71C" wp14:editId="056CF0F2">
                  <wp:extent cx="3441154" cy="2580866"/>
                  <wp:effectExtent l="0" t="7937"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10728_112335.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444392" cy="2583294"/>
                          </a:xfrm>
                          <a:prstGeom prst="rect">
                            <a:avLst/>
                          </a:prstGeom>
                        </pic:spPr>
                      </pic:pic>
                    </a:graphicData>
                  </a:graphic>
                </wp:inline>
              </w:drawing>
            </w:r>
          </w:p>
        </w:tc>
      </w:tr>
      <w:tr w:rsidR="008E4E58" w:rsidRPr="00617FAC" w14:paraId="00FF7A5D" w14:textId="77777777" w:rsidTr="008E4E58">
        <w:trPr>
          <w:trHeight w:val="300"/>
          <w:jc w:val="center"/>
        </w:trPr>
        <w:tc>
          <w:tcPr>
            <w:tcW w:w="1423" w:type="pct"/>
            <w:tcBorders>
              <w:top w:val="single" w:sz="4" w:space="0" w:color="auto"/>
              <w:left w:val="single" w:sz="4" w:space="0" w:color="auto"/>
              <w:bottom w:val="single" w:sz="4" w:space="0" w:color="auto"/>
              <w:right w:val="nil"/>
            </w:tcBorders>
            <w:noWrap/>
            <w:vAlign w:val="center"/>
            <w:hideMark/>
          </w:tcPr>
          <w:p w14:paraId="0BB55267" w14:textId="77777777" w:rsidR="008E4E58" w:rsidRPr="00617FAC" w:rsidRDefault="008E4E58" w:rsidP="008E4E58">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4</w:t>
            </w:r>
          </w:p>
        </w:tc>
        <w:tc>
          <w:tcPr>
            <w:tcW w:w="1230" w:type="pct"/>
            <w:tcBorders>
              <w:top w:val="single" w:sz="4" w:space="0" w:color="auto"/>
              <w:left w:val="single" w:sz="4" w:space="0" w:color="auto"/>
              <w:bottom w:val="single" w:sz="4" w:space="0" w:color="auto"/>
              <w:right w:val="single" w:sz="4" w:space="0" w:color="000000"/>
            </w:tcBorders>
            <w:noWrap/>
            <w:vAlign w:val="center"/>
            <w:hideMark/>
          </w:tcPr>
          <w:p w14:paraId="4626EF37" w14:textId="77777777" w:rsidR="008E4E58" w:rsidRPr="00617FAC" w:rsidRDefault="008E4E58" w:rsidP="008E4E58">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c>
          <w:tcPr>
            <w:tcW w:w="1265" w:type="pct"/>
            <w:tcBorders>
              <w:top w:val="single" w:sz="4" w:space="0" w:color="auto"/>
              <w:left w:val="nil"/>
              <w:bottom w:val="single" w:sz="4" w:space="0" w:color="auto"/>
              <w:right w:val="nil"/>
            </w:tcBorders>
            <w:noWrap/>
            <w:vAlign w:val="center"/>
            <w:hideMark/>
          </w:tcPr>
          <w:p w14:paraId="5EB3FADA" w14:textId="77777777" w:rsidR="008E4E58" w:rsidRPr="00617FAC" w:rsidRDefault="008E4E58" w:rsidP="008E4E58">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5</w:t>
            </w:r>
          </w:p>
        </w:tc>
        <w:tc>
          <w:tcPr>
            <w:tcW w:w="1082" w:type="pct"/>
            <w:tcBorders>
              <w:top w:val="single" w:sz="4" w:space="0" w:color="auto"/>
              <w:left w:val="single" w:sz="4" w:space="0" w:color="auto"/>
              <w:bottom w:val="single" w:sz="4" w:space="0" w:color="auto"/>
              <w:right w:val="single" w:sz="4" w:space="0" w:color="000000"/>
            </w:tcBorders>
            <w:noWrap/>
            <w:vAlign w:val="center"/>
            <w:hideMark/>
          </w:tcPr>
          <w:p w14:paraId="39AB7049" w14:textId="77777777" w:rsidR="008E4E58" w:rsidRPr="00617FAC" w:rsidRDefault="008E4E58" w:rsidP="008E4E58">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r>
      <w:tr w:rsidR="00835483" w:rsidRPr="00617FAC" w14:paraId="1C968ADD" w14:textId="77777777" w:rsidTr="008E4E58">
        <w:trPr>
          <w:trHeight w:val="827"/>
          <w:jc w:val="center"/>
        </w:trPr>
        <w:tc>
          <w:tcPr>
            <w:tcW w:w="2653" w:type="pct"/>
            <w:gridSpan w:val="2"/>
            <w:tcBorders>
              <w:top w:val="single" w:sz="4" w:space="0" w:color="auto"/>
              <w:left w:val="single" w:sz="4" w:space="0" w:color="auto"/>
              <w:bottom w:val="single" w:sz="4" w:space="0" w:color="auto"/>
              <w:right w:val="single" w:sz="4" w:space="0" w:color="000000"/>
            </w:tcBorders>
            <w:hideMark/>
          </w:tcPr>
          <w:p w14:paraId="6405ED18" w14:textId="77777777" w:rsidR="00835483" w:rsidRPr="00617FAC" w:rsidRDefault="00835483" w:rsidP="0089480A">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color w:val="000000"/>
                <w:sz w:val="24"/>
                <w:szCs w:val="24"/>
                <w:lang w:eastAsia="es-CL"/>
              </w:rPr>
              <w:t xml:space="preserve"> </w:t>
            </w:r>
            <w:r w:rsidR="00E81FD4">
              <w:rPr>
                <w:rFonts w:eastAsia="Times New Roman" w:cs="Times New Roman"/>
                <w:color w:val="000000"/>
                <w:sz w:val="24"/>
                <w:szCs w:val="24"/>
                <w:lang w:eastAsia="es-CL"/>
              </w:rPr>
              <w:t>Intervención</w:t>
            </w:r>
            <w:r w:rsidR="009C3EF8">
              <w:rPr>
                <w:rFonts w:eastAsia="Times New Roman" w:cs="Times New Roman"/>
                <w:color w:val="000000"/>
                <w:sz w:val="24"/>
                <w:szCs w:val="24"/>
                <w:lang w:eastAsia="es-CL"/>
              </w:rPr>
              <w:t xml:space="preserve"> al lado oeste de la avenida Bosque Sur, </w:t>
            </w:r>
            <w:r w:rsidR="008E4E58">
              <w:rPr>
                <w:rFonts w:eastAsia="Times New Roman" w:cs="Times New Roman"/>
                <w:color w:val="000000"/>
                <w:sz w:val="24"/>
                <w:szCs w:val="24"/>
                <w:lang w:eastAsia="es-CL"/>
              </w:rPr>
              <w:t xml:space="preserve">parte del lote C, </w:t>
            </w:r>
            <w:r w:rsidR="009C3EF8">
              <w:rPr>
                <w:rFonts w:eastAsia="Times New Roman" w:cs="Times New Roman"/>
                <w:color w:val="000000"/>
                <w:sz w:val="24"/>
                <w:szCs w:val="24"/>
                <w:lang w:eastAsia="es-CL"/>
              </w:rPr>
              <w:t xml:space="preserve">en que se visualiza </w:t>
            </w:r>
            <w:r w:rsidR="008E4E58">
              <w:rPr>
                <w:rFonts w:eastAsia="Times New Roman" w:cs="Times New Roman"/>
                <w:color w:val="000000"/>
                <w:sz w:val="24"/>
                <w:szCs w:val="24"/>
                <w:lang w:eastAsia="es-CL"/>
              </w:rPr>
              <w:t>una zanja</w:t>
            </w:r>
            <w:r w:rsidR="009C3EF8">
              <w:rPr>
                <w:rFonts w:eastAsia="Times New Roman" w:cs="Times New Roman"/>
                <w:color w:val="000000"/>
                <w:sz w:val="24"/>
                <w:szCs w:val="24"/>
                <w:lang w:eastAsia="es-CL"/>
              </w:rPr>
              <w:t xml:space="preserve"> para el drenaje de las aguas del sector. </w:t>
            </w:r>
          </w:p>
        </w:tc>
        <w:tc>
          <w:tcPr>
            <w:tcW w:w="2347" w:type="pct"/>
            <w:gridSpan w:val="2"/>
            <w:tcBorders>
              <w:top w:val="single" w:sz="4" w:space="0" w:color="auto"/>
              <w:left w:val="single" w:sz="4" w:space="0" w:color="auto"/>
              <w:bottom w:val="single" w:sz="4" w:space="0" w:color="auto"/>
              <w:right w:val="single" w:sz="4" w:space="0" w:color="000000"/>
            </w:tcBorders>
            <w:hideMark/>
          </w:tcPr>
          <w:p w14:paraId="52658B1C" w14:textId="77777777" w:rsidR="00835483" w:rsidRPr="00617FAC" w:rsidRDefault="00E81FD4" w:rsidP="00022E75">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color w:val="000000"/>
                <w:sz w:val="24"/>
                <w:szCs w:val="24"/>
                <w:lang w:eastAsia="es-CL"/>
              </w:rPr>
              <w:t xml:space="preserve"> </w:t>
            </w:r>
            <w:r>
              <w:rPr>
                <w:rFonts w:eastAsia="Times New Roman" w:cs="Times New Roman"/>
                <w:color w:val="000000"/>
                <w:sz w:val="24"/>
                <w:szCs w:val="24"/>
                <w:lang w:eastAsia="es-CL"/>
              </w:rPr>
              <w:t xml:space="preserve">Se observa parte del humedal intervenido, al fondo matorrales bajos densos, al frente juncos secos. </w:t>
            </w:r>
            <w:r w:rsidR="008E4E58">
              <w:rPr>
                <w:rFonts w:eastAsia="Times New Roman" w:cs="Times New Roman"/>
                <w:color w:val="000000"/>
                <w:sz w:val="24"/>
                <w:szCs w:val="24"/>
                <w:lang w:eastAsia="es-CL"/>
              </w:rPr>
              <w:t>Lado Sur del Humedal.</w:t>
            </w:r>
          </w:p>
        </w:tc>
      </w:tr>
      <w:tr w:rsidR="00835483" w:rsidRPr="00617FAC" w14:paraId="3298AA41" w14:textId="77777777" w:rsidTr="008E4E58">
        <w:trPr>
          <w:trHeight w:val="2793"/>
          <w:jc w:val="center"/>
        </w:trPr>
        <w:tc>
          <w:tcPr>
            <w:tcW w:w="2653" w:type="pct"/>
            <w:gridSpan w:val="2"/>
            <w:tcBorders>
              <w:top w:val="single" w:sz="4" w:space="0" w:color="auto"/>
              <w:left w:val="single" w:sz="4" w:space="0" w:color="auto"/>
              <w:bottom w:val="single" w:sz="4" w:space="0" w:color="auto"/>
              <w:right w:val="single" w:sz="4" w:space="0" w:color="auto"/>
            </w:tcBorders>
            <w:noWrap/>
            <w:vAlign w:val="center"/>
            <w:hideMark/>
          </w:tcPr>
          <w:p w14:paraId="565A0405" w14:textId="77777777" w:rsidR="00835483" w:rsidRPr="00617FAC" w:rsidRDefault="00E81FD4" w:rsidP="00835483">
            <w:pPr>
              <w:spacing w:after="0" w:line="240" w:lineRule="auto"/>
              <w:jc w:val="center"/>
              <w:rPr>
                <w:rFonts w:eastAsia="Times New Roman" w:cs="Times New Roman"/>
                <w:color w:val="000000"/>
                <w:sz w:val="24"/>
                <w:szCs w:val="24"/>
                <w:lang w:eastAsia="es-CL"/>
              </w:rPr>
            </w:pPr>
            <w:r>
              <w:rPr>
                <w:rFonts w:eastAsia="Times New Roman" w:cs="Times New Roman"/>
                <w:noProof/>
                <w:color w:val="000000"/>
                <w:sz w:val="24"/>
                <w:szCs w:val="24"/>
                <w:lang w:eastAsia="es-CL"/>
              </w:rPr>
              <w:lastRenderedPageBreak/>
              <w:drawing>
                <wp:inline distT="0" distB="0" distL="0" distR="0" wp14:anchorId="3F642A3D" wp14:editId="00B53417">
                  <wp:extent cx="4807313" cy="3605485"/>
                  <wp:effectExtent l="0" t="8573" r="4128" b="4127"/>
                  <wp:docPr id="34" name="Imagen 34" descr="Imagen que contiene exterior, agua, banca, vie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10728_112800.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4809320" cy="3606990"/>
                          </a:xfrm>
                          <a:prstGeom prst="rect">
                            <a:avLst/>
                          </a:prstGeom>
                        </pic:spPr>
                      </pic:pic>
                    </a:graphicData>
                  </a:graphic>
                </wp:inline>
              </w:drawing>
            </w:r>
          </w:p>
        </w:tc>
        <w:tc>
          <w:tcPr>
            <w:tcW w:w="2347" w:type="pct"/>
            <w:gridSpan w:val="2"/>
            <w:tcBorders>
              <w:top w:val="single" w:sz="4" w:space="0" w:color="auto"/>
              <w:left w:val="single" w:sz="4" w:space="0" w:color="auto"/>
              <w:bottom w:val="single" w:sz="4" w:space="0" w:color="auto"/>
              <w:right w:val="single" w:sz="4" w:space="0" w:color="auto"/>
            </w:tcBorders>
            <w:noWrap/>
            <w:vAlign w:val="center"/>
            <w:hideMark/>
          </w:tcPr>
          <w:p w14:paraId="56591572" w14:textId="77777777" w:rsidR="00835483" w:rsidRPr="00617FAC" w:rsidRDefault="00E81FD4" w:rsidP="00835483">
            <w:pPr>
              <w:spacing w:after="0" w:line="240" w:lineRule="auto"/>
              <w:jc w:val="center"/>
              <w:rPr>
                <w:rFonts w:eastAsia="Times New Roman" w:cs="Times New Roman"/>
                <w:color w:val="000000"/>
                <w:sz w:val="24"/>
                <w:szCs w:val="24"/>
                <w:lang w:eastAsia="es-CL"/>
              </w:rPr>
            </w:pPr>
            <w:r>
              <w:rPr>
                <w:rFonts w:eastAsia="Times New Roman" w:cs="Times New Roman"/>
                <w:noProof/>
                <w:color w:val="000000"/>
                <w:sz w:val="24"/>
                <w:szCs w:val="24"/>
                <w:lang w:eastAsia="es-CL"/>
              </w:rPr>
              <w:drawing>
                <wp:inline distT="0" distB="0" distL="0" distR="0" wp14:anchorId="429C063C" wp14:editId="76A80842">
                  <wp:extent cx="4572483" cy="342936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10728_113858.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4580987" cy="3435740"/>
                          </a:xfrm>
                          <a:prstGeom prst="rect">
                            <a:avLst/>
                          </a:prstGeom>
                        </pic:spPr>
                      </pic:pic>
                    </a:graphicData>
                  </a:graphic>
                </wp:inline>
              </w:drawing>
            </w:r>
          </w:p>
        </w:tc>
      </w:tr>
      <w:tr w:rsidR="008E4E58" w:rsidRPr="00617FAC" w14:paraId="6E53EDDD" w14:textId="77777777" w:rsidTr="008E4E58">
        <w:trPr>
          <w:trHeight w:val="300"/>
          <w:jc w:val="center"/>
        </w:trPr>
        <w:tc>
          <w:tcPr>
            <w:tcW w:w="1423" w:type="pct"/>
            <w:tcBorders>
              <w:top w:val="single" w:sz="4" w:space="0" w:color="auto"/>
              <w:left w:val="single" w:sz="4" w:space="0" w:color="auto"/>
              <w:bottom w:val="single" w:sz="4" w:space="0" w:color="auto"/>
              <w:right w:val="nil"/>
            </w:tcBorders>
            <w:noWrap/>
            <w:vAlign w:val="center"/>
            <w:hideMark/>
          </w:tcPr>
          <w:p w14:paraId="25C85269" w14:textId="77777777" w:rsidR="008E4E58" w:rsidRPr="00617FAC" w:rsidRDefault="008E4E58" w:rsidP="008E4E58">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6</w:t>
            </w:r>
          </w:p>
        </w:tc>
        <w:tc>
          <w:tcPr>
            <w:tcW w:w="1230" w:type="pct"/>
            <w:tcBorders>
              <w:top w:val="single" w:sz="4" w:space="0" w:color="auto"/>
              <w:left w:val="single" w:sz="4" w:space="0" w:color="auto"/>
              <w:bottom w:val="single" w:sz="4" w:space="0" w:color="auto"/>
              <w:right w:val="single" w:sz="4" w:space="0" w:color="000000"/>
            </w:tcBorders>
            <w:noWrap/>
            <w:vAlign w:val="center"/>
            <w:hideMark/>
          </w:tcPr>
          <w:p w14:paraId="110E54F9" w14:textId="77777777" w:rsidR="008E4E58" w:rsidRPr="00617FAC" w:rsidRDefault="008E4E58" w:rsidP="008E4E58">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c>
          <w:tcPr>
            <w:tcW w:w="1265" w:type="pct"/>
            <w:tcBorders>
              <w:top w:val="single" w:sz="4" w:space="0" w:color="auto"/>
              <w:left w:val="nil"/>
              <w:bottom w:val="single" w:sz="4" w:space="0" w:color="auto"/>
              <w:right w:val="nil"/>
            </w:tcBorders>
            <w:noWrap/>
            <w:vAlign w:val="center"/>
            <w:hideMark/>
          </w:tcPr>
          <w:p w14:paraId="6DDE8B3A" w14:textId="77777777" w:rsidR="008E4E58" w:rsidRPr="00617FAC" w:rsidRDefault="008E4E58" w:rsidP="008E4E58">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7</w:t>
            </w:r>
          </w:p>
        </w:tc>
        <w:tc>
          <w:tcPr>
            <w:tcW w:w="1082" w:type="pct"/>
            <w:tcBorders>
              <w:top w:val="single" w:sz="4" w:space="0" w:color="auto"/>
              <w:left w:val="single" w:sz="4" w:space="0" w:color="auto"/>
              <w:bottom w:val="single" w:sz="4" w:space="0" w:color="auto"/>
              <w:right w:val="single" w:sz="4" w:space="0" w:color="000000"/>
            </w:tcBorders>
            <w:noWrap/>
            <w:vAlign w:val="center"/>
            <w:hideMark/>
          </w:tcPr>
          <w:p w14:paraId="0D9027CF" w14:textId="77777777" w:rsidR="008E4E58" w:rsidRPr="00617FAC" w:rsidRDefault="008E4E58" w:rsidP="008E4E58">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r>
      <w:tr w:rsidR="00835483" w:rsidRPr="00617FAC" w14:paraId="0BD7314D" w14:textId="77777777" w:rsidTr="008E4E58">
        <w:trPr>
          <w:trHeight w:val="850"/>
          <w:jc w:val="center"/>
        </w:trPr>
        <w:tc>
          <w:tcPr>
            <w:tcW w:w="2653" w:type="pct"/>
            <w:gridSpan w:val="2"/>
            <w:tcBorders>
              <w:top w:val="single" w:sz="4" w:space="0" w:color="auto"/>
              <w:left w:val="single" w:sz="4" w:space="0" w:color="auto"/>
              <w:bottom w:val="single" w:sz="4" w:space="0" w:color="000000"/>
              <w:right w:val="single" w:sz="4" w:space="0" w:color="000000"/>
            </w:tcBorders>
            <w:hideMark/>
          </w:tcPr>
          <w:p w14:paraId="24D923EF" w14:textId="77777777" w:rsidR="00835483" w:rsidRPr="00617FAC" w:rsidRDefault="00835483" w:rsidP="0089480A">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color w:val="000000"/>
                <w:sz w:val="24"/>
                <w:szCs w:val="24"/>
                <w:lang w:eastAsia="es-CL"/>
              </w:rPr>
              <w:t xml:space="preserve"> </w:t>
            </w:r>
            <w:r w:rsidR="00E81FD4">
              <w:rPr>
                <w:rFonts w:eastAsia="Times New Roman" w:cs="Times New Roman"/>
                <w:color w:val="000000"/>
                <w:sz w:val="24"/>
                <w:szCs w:val="24"/>
                <w:lang w:eastAsia="es-CL"/>
              </w:rPr>
              <w:t>Obras de urbanización en el área inspeccionad</w:t>
            </w:r>
            <w:r w:rsidR="008E4E58">
              <w:rPr>
                <w:rFonts w:eastAsia="Times New Roman" w:cs="Times New Roman"/>
                <w:color w:val="000000"/>
                <w:sz w:val="24"/>
                <w:szCs w:val="24"/>
                <w:lang w:eastAsia="es-CL"/>
              </w:rPr>
              <w:t>a</w:t>
            </w:r>
            <w:r w:rsidR="00E81FD4">
              <w:rPr>
                <w:rFonts w:eastAsia="Times New Roman" w:cs="Times New Roman"/>
                <w:color w:val="000000"/>
                <w:sz w:val="24"/>
                <w:szCs w:val="24"/>
                <w:lang w:eastAsia="es-CL"/>
              </w:rPr>
              <w:t xml:space="preserve">, se observa instalación de tuberías </w:t>
            </w:r>
          </w:p>
        </w:tc>
        <w:tc>
          <w:tcPr>
            <w:tcW w:w="2347" w:type="pct"/>
            <w:gridSpan w:val="2"/>
            <w:tcBorders>
              <w:top w:val="single" w:sz="4" w:space="0" w:color="auto"/>
              <w:left w:val="single" w:sz="4" w:space="0" w:color="auto"/>
              <w:bottom w:val="single" w:sz="4" w:space="0" w:color="000000"/>
              <w:right w:val="single" w:sz="4" w:space="0" w:color="000000"/>
            </w:tcBorders>
            <w:hideMark/>
          </w:tcPr>
          <w:p w14:paraId="394449FD" w14:textId="77777777" w:rsidR="00835483" w:rsidRPr="00617FAC" w:rsidRDefault="00835483" w:rsidP="00226B4E">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00F73917" w:rsidRPr="00617FAC">
              <w:rPr>
                <w:rFonts w:eastAsia="Times New Roman" w:cs="Times New Roman"/>
                <w:bCs/>
                <w:color w:val="000000"/>
                <w:sz w:val="24"/>
                <w:szCs w:val="24"/>
                <w:lang w:eastAsia="es-CL"/>
              </w:rPr>
              <w:t xml:space="preserve"> </w:t>
            </w:r>
            <w:r w:rsidR="00E81FD4">
              <w:rPr>
                <w:rFonts w:eastAsia="Times New Roman" w:cs="Times New Roman"/>
                <w:bCs/>
                <w:color w:val="000000"/>
                <w:sz w:val="24"/>
                <w:szCs w:val="24"/>
                <w:lang w:eastAsia="es-CL"/>
              </w:rPr>
              <w:t>Apertura de camino de Avda. El Bosque.</w:t>
            </w:r>
          </w:p>
        </w:tc>
      </w:tr>
    </w:tbl>
    <w:p w14:paraId="598B07E6" w14:textId="77777777" w:rsidR="00515151" w:rsidRPr="00617FAC" w:rsidRDefault="00515151">
      <w:pPr>
        <w:rPr>
          <w:rFonts w:eastAsia="Calibri" w:cs="Calibri"/>
          <w:sz w:val="24"/>
          <w:szCs w:val="24"/>
        </w:rPr>
      </w:pPr>
      <w:r w:rsidRPr="00617FAC">
        <w:rPr>
          <w:rFonts w:eastAsia="Calibri" w:cs="Calibri"/>
          <w:sz w:val="24"/>
          <w:szCs w:val="24"/>
        </w:rPr>
        <w:br w:type="page"/>
      </w:r>
    </w:p>
    <w:p w14:paraId="45BAF3D9" w14:textId="77777777" w:rsidR="00E81FD4" w:rsidRDefault="00E81FD4" w:rsidP="00E670C3">
      <w:pPr>
        <w:rPr>
          <w:rFonts w:eastAsia="Calibri" w:cs="Calibri"/>
          <w:sz w:val="24"/>
          <w:szCs w:val="24"/>
        </w:rPr>
      </w:pPr>
    </w:p>
    <w:tbl>
      <w:tblPr>
        <w:tblW w:w="5000" w:type="pct"/>
        <w:jc w:val="center"/>
        <w:tblCellMar>
          <w:left w:w="70" w:type="dxa"/>
          <w:right w:w="70" w:type="dxa"/>
        </w:tblCellMar>
        <w:tblLook w:val="04A0" w:firstRow="1" w:lastRow="0" w:firstColumn="1" w:lastColumn="0" w:noHBand="0" w:noVBand="1"/>
      </w:tblPr>
      <w:tblGrid>
        <w:gridCol w:w="4431"/>
        <w:gridCol w:w="5531"/>
      </w:tblGrid>
      <w:tr w:rsidR="00E81FD4" w:rsidRPr="00617FAC" w14:paraId="46B4A0F4" w14:textId="77777777" w:rsidTr="006B566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2997E3" w14:textId="77777777" w:rsidR="00E81FD4" w:rsidRPr="00617FAC" w:rsidRDefault="00E81FD4" w:rsidP="006B566A">
            <w:pPr>
              <w:spacing w:after="0" w:line="240" w:lineRule="auto"/>
              <w:jc w:val="center"/>
              <w:rPr>
                <w:rFonts w:eastAsia="Times New Roman" w:cs="Times New Roman"/>
                <w:b/>
                <w:bCs/>
                <w:color w:val="000000"/>
                <w:sz w:val="24"/>
                <w:szCs w:val="24"/>
                <w:lang w:eastAsia="es-CL"/>
              </w:rPr>
            </w:pPr>
            <w:r w:rsidRPr="00617FAC">
              <w:rPr>
                <w:rFonts w:eastAsia="Times New Roman" w:cs="Times New Roman"/>
                <w:b/>
                <w:bCs/>
                <w:color w:val="000000"/>
                <w:sz w:val="24"/>
                <w:szCs w:val="24"/>
                <w:lang w:eastAsia="es-CL"/>
              </w:rPr>
              <w:t>Registros</w:t>
            </w:r>
          </w:p>
        </w:tc>
      </w:tr>
      <w:tr w:rsidR="00E81FD4" w:rsidRPr="00617FAC" w14:paraId="46FC8E74" w14:textId="77777777" w:rsidTr="006B566A">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1A8F810B" w14:textId="77777777" w:rsidR="00E81FD4" w:rsidRPr="00617FAC" w:rsidRDefault="00E81FD4" w:rsidP="006B566A">
            <w:pPr>
              <w:spacing w:after="0" w:line="240" w:lineRule="auto"/>
              <w:jc w:val="center"/>
              <w:rPr>
                <w:noProof/>
                <w:sz w:val="24"/>
                <w:szCs w:val="24"/>
              </w:rPr>
            </w:pPr>
          </w:p>
          <w:p w14:paraId="0E5632A7" w14:textId="77777777" w:rsidR="00E81FD4" w:rsidRPr="00617FAC" w:rsidRDefault="00E81FD4" w:rsidP="006B566A">
            <w:pPr>
              <w:spacing w:after="0" w:line="240" w:lineRule="auto"/>
              <w:jc w:val="center"/>
              <w:rPr>
                <w:noProof/>
                <w:sz w:val="24"/>
                <w:szCs w:val="24"/>
              </w:rPr>
            </w:pPr>
            <w:r w:rsidRPr="00E81FD4">
              <w:rPr>
                <w:noProof/>
                <w:sz w:val="24"/>
                <w:szCs w:val="24"/>
              </w:rPr>
              <w:drawing>
                <wp:inline distT="0" distB="0" distL="0" distR="0" wp14:anchorId="2751B6D3" wp14:editId="04DF9765">
                  <wp:extent cx="6963790" cy="3918030"/>
                  <wp:effectExtent l="0" t="0" r="889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017815" cy="3948426"/>
                          </a:xfrm>
                          <a:prstGeom prst="rect">
                            <a:avLst/>
                          </a:prstGeom>
                          <a:noFill/>
                          <a:ln>
                            <a:noFill/>
                          </a:ln>
                        </pic:spPr>
                      </pic:pic>
                    </a:graphicData>
                  </a:graphic>
                </wp:inline>
              </w:drawing>
            </w:r>
          </w:p>
          <w:p w14:paraId="1BE1F83A" w14:textId="77777777" w:rsidR="00E81FD4" w:rsidRPr="00617FAC" w:rsidRDefault="00E81FD4" w:rsidP="006B566A">
            <w:pPr>
              <w:spacing w:after="0" w:line="240" w:lineRule="auto"/>
              <w:rPr>
                <w:rFonts w:eastAsia="Times New Roman" w:cs="Times New Roman"/>
                <w:color w:val="000000"/>
                <w:sz w:val="24"/>
                <w:szCs w:val="24"/>
                <w:lang w:eastAsia="es-CL"/>
              </w:rPr>
            </w:pPr>
          </w:p>
        </w:tc>
      </w:tr>
      <w:tr w:rsidR="008E4E58" w:rsidRPr="00617FAC" w14:paraId="460BEACC" w14:textId="77777777" w:rsidTr="006B566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1F1D99F" w14:textId="77777777" w:rsidR="008E4E58" w:rsidRPr="00617FAC" w:rsidRDefault="008E4E58" w:rsidP="008E4E58">
            <w:pPr>
              <w:spacing w:after="0" w:line="240" w:lineRule="auto"/>
              <w:contextualSpacing/>
              <w:outlineLvl w:val="1"/>
              <w:rPr>
                <w:rFonts w:eastAsia="Times New Roman" w:cs="Calibri"/>
                <w:b/>
                <w:color w:val="000000"/>
                <w:sz w:val="24"/>
                <w:szCs w:val="24"/>
                <w:lang w:eastAsia="es-CL"/>
              </w:rPr>
            </w:pPr>
            <w:r>
              <w:rPr>
                <w:rFonts w:eastAsia="Calibri" w:cs="Calibri"/>
                <w:b/>
                <w:sz w:val="24"/>
                <w:szCs w:val="24"/>
              </w:rPr>
              <w:t>Fotografía 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6368EAB" w14:textId="77777777" w:rsidR="008E4E58" w:rsidRPr="00617FAC" w:rsidRDefault="008E4E58" w:rsidP="008E4E58">
            <w:pPr>
              <w:spacing w:after="0" w:line="240" w:lineRule="auto"/>
              <w:rPr>
                <w:rFonts w:eastAsia="Times New Roman" w:cs="Times New Roman"/>
                <w:b/>
                <w:color w:val="000000"/>
                <w:sz w:val="24"/>
                <w:szCs w:val="24"/>
                <w:lang w:eastAsia="es-CL"/>
              </w:rPr>
            </w:pPr>
            <w:r w:rsidRPr="00617FAC">
              <w:rPr>
                <w:rFonts w:eastAsia="Times New Roman" w:cs="Times New Roman"/>
                <w:b/>
                <w:color w:val="000000"/>
                <w:sz w:val="24"/>
                <w:szCs w:val="24"/>
                <w:lang w:eastAsia="es-CL"/>
              </w:rPr>
              <w:t>Fecha:</w:t>
            </w:r>
            <w:r w:rsidRPr="00617FAC">
              <w:rPr>
                <w:rFonts w:eastAsia="Times New Roman" w:cs="Times New Roman"/>
                <w:color w:val="000000"/>
                <w:sz w:val="24"/>
                <w:szCs w:val="24"/>
                <w:lang w:eastAsia="es-CL"/>
              </w:rPr>
              <w:t xml:space="preserve"> </w:t>
            </w:r>
            <w:r>
              <w:rPr>
                <w:rFonts w:eastAsia="Times New Roman" w:cs="Times New Roman"/>
                <w:b/>
                <w:color w:val="000000"/>
                <w:sz w:val="24"/>
                <w:szCs w:val="24"/>
                <w:lang w:eastAsia="es-CL"/>
              </w:rPr>
              <w:t>28.07.2021</w:t>
            </w:r>
          </w:p>
        </w:tc>
      </w:tr>
      <w:tr w:rsidR="00E81FD4" w:rsidRPr="00617FAC" w14:paraId="4B328941" w14:textId="77777777" w:rsidTr="006B566A">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23B622F" w14:textId="77777777" w:rsidR="00E81FD4" w:rsidRPr="00617FAC" w:rsidRDefault="00E81FD4" w:rsidP="006B566A">
            <w:pPr>
              <w:spacing w:after="0" w:line="240" w:lineRule="auto"/>
              <w:jc w:val="both"/>
              <w:rPr>
                <w:rFonts w:eastAsia="Times New Roman" w:cs="Times New Roman"/>
                <w:color w:val="000000"/>
                <w:sz w:val="24"/>
                <w:szCs w:val="24"/>
                <w:lang w:eastAsia="es-CL"/>
              </w:rPr>
            </w:pPr>
            <w:r w:rsidRPr="00617FAC">
              <w:rPr>
                <w:rFonts w:eastAsia="Times New Roman" w:cs="Times New Roman"/>
                <w:b/>
                <w:color w:val="000000"/>
                <w:sz w:val="24"/>
                <w:szCs w:val="24"/>
                <w:lang w:eastAsia="es-CL"/>
              </w:rPr>
              <w:t>Descripción del medio de prueba:</w:t>
            </w:r>
            <w:r w:rsidRPr="00617FAC">
              <w:rPr>
                <w:rFonts w:eastAsia="Times New Roman" w:cs="Times New Roman"/>
                <w:bCs/>
                <w:color w:val="000000"/>
                <w:sz w:val="24"/>
                <w:szCs w:val="24"/>
                <w:lang w:eastAsia="es-CL"/>
              </w:rPr>
              <w:t xml:space="preserve"> </w:t>
            </w:r>
            <w:r>
              <w:rPr>
                <w:rFonts w:eastAsia="Times New Roman" w:cs="Times New Roman"/>
                <w:bCs/>
                <w:color w:val="000000"/>
                <w:sz w:val="24"/>
                <w:szCs w:val="24"/>
                <w:lang w:eastAsia="es-CL"/>
              </w:rPr>
              <w:t xml:space="preserve">foto area, presentada por los denunciantes, se aprecia </w:t>
            </w:r>
            <w:r w:rsidR="008E4E58">
              <w:rPr>
                <w:rFonts w:eastAsia="Times New Roman" w:cs="Times New Roman"/>
                <w:bCs/>
                <w:color w:val="000000"/>
                <w:sz w:val="24"/>
                <w:szCs w:val="24"/>
                <w:lang w:eastAsia="es-CL"/>
              </w:rPr>
              <w:t>el humedal</w:t>
            </w:r>
            <w:r w:rsidRPr="00617FAC">
              <w:rPr>
                <w:rFonts w:eastAsia="Times New Roman" w:cs="Times New Roman"/>
                <w:bCs/>
                <w:color w:val="000000"/>
                <w:sz w:val="24"/>
                <w:szCs w:val="24"/>
                <w:lang w:eastAsia="es-CL"/>
              </w:rPr>
              <w:t xml:space="preserve"> </w:t>
            </w:r>
            <w:r>
              <w:rPr>
                <w:rFonts w:eastAsia="Times New Roman" w:cs="Times New Roman"/>
                <w:bCs/>
                <w:color w:val="000000"/>
                <w:sz w:val="24"/>
                <w:szCs w:val="24"/>
                <w:lang w:eastAsia="es-CL"/>
              </w:rPr>
              <w:t>Alto La Paloma intervenido por la urbanización del proyecto</w:t>
            </w:r>
          </w:p>
        </w:tc>
      </w:tr>
      <w:tr w:rsidR="00E81FD4" w:rsidRPr="00617FAC" w14:paraId="5CB80983" w14:textId="77777777" w:rsidTr="006B566A">
        <w:trPr>
          <w:trHeight w:val="29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CC856D5" w14:textId="77777777" w:rsidR="00E81FD4" w:rsidRPr="00617FAC" w:rsidRDefault="00E81FD4" w:rsidP="006B566A">
            <w:pPr>
              <w:spacing w:after="0" w:line="240" w:lineRule="auto"/>
              <w:rPr>
                <w:rFonts w:eastAsia="Times New Roman" w:cs="Times New Roman"/>
                <w:color w:val="000000"/>
                <w:sz w:val="24"/>
                <w:szCs w:val="24"/>
                <w:lang w:eastAsia="es-CL"/>
              </w:rPr>
            </w:pPr>
          </w:p>
        </w:tc>
      </w:tr>
    </w:tbl>
    <w:p w14:paraId="1B51C23B" w14:textId="77777777" w:rsidR="00A429AD" w:rsidRDefault="00A429AD" w:rsidP="00E670C3">
      <w:pPr>
        <w:rPr>
          <w:rFonts w:eastAsia="Calibri" w:cs="Calibri"/>
          <w:sz w:val="24"/>
          <w:szCs w:val="24"/>
        </w:rPr>
      </w:pPr>
    </w:p>
    <w:p w14:paraId="2A950A88" w14:textId="77777777" w:rsidR="00A429AD" w:rsidRDefault="00A429AD" w:rsidP="00E670C3">
      <w:pPr>
        <w:rPr>
          <w:rFonts w:eastAsia="Calibri" w:cs="Calibri"/>
          <w:sz w:val="24"/>
          <w:szCs w:val="24"/>
        </w:rPr>
      </w:pPr>
    </w:p>
    <w:p w14:paraId="32C1C69E" w14:textId="77777777" w:rsidR="00E670C3" w:rsidRPr="00617FAC" w:rsidRDefault="00E670C3" w:rsidP="00E670C3">
      <w:pPr>
        <w:rPr>
          <w:rFonts w:eastAsia="Calibri" w:cs="Calibri"/>
          <w:sz w:val="24"/>
          <w:szCs w:val="24"/>
        </w:rPr>
      </w:pPr>
      <w:r w:rsidRPr="00617FAC">
        <w:rPr>
          <w:rFonts w:eastAsia="Calibri" w:cs="Calibri"/>
          <w:sz w:val="24"/>
          <w:szCs w:val="24"/>
        </w:rPr>
        <w:br w:type="page"/>
      </w:r>
    </w:p>
    <w:p w14:paraId="4EED729D" w14:textId="77777777" w:rsidR="007A7DEB" w:rsidRPr="00617FAC" w:rsidRDefault="007A7DEB" w:rsidP="006062E2">
      <w:pPr>
        <w:pStyle w:val="IFA1"/>
        <w:rPr>
          <w:rFonts w:asciiTheme="minorHAnsi" w:hAnsiTheme="minorHAnsi"/>
          <w:szCs w:val="24"/>
        </w:rPr>
      </w:pPr>
      <w:bookmarkStart w:id="154" w:name="_Toc352840404"/>
      <w:bookmarkStart w:id="155" w:name="_Toc352841464"/>
      <w:bookmarkStart w:id="156" w:name="_Toc447875253"/>
      <w:bookmarkStart w:id="157" w:name="_Toc87969923"/>
      <w:r w:rsidRPr="00617FAC">
        <w:rPr>
          <w:rFonts w:asciiTheme="minorHAnsi" w:hAnsiTheme="minorHAnsi"/>
          <w:szCs w:val="24"/>
        </w:rPr>
        <w:lastRenderedPageBreak/>
        <w:t>CONCLUSIONES</w:t>
      </w:r>
      <w:bookmarkEnd w:id="154"/>
      <w:bookmarkEnd w:id="155"/>
      <w:bookmarkEnd w:id="156"/>
      <w:bookmarkEnd w:id="157"/>
    </w:p>
    <w:p w14:paraId="0652DB5D" w14:textId="77777777" w:rsidR="00FA5AFC" w:rsidRPr="00617FAC" w:rsidRDefault="00FA5AFC" w:rsidP="00BE2888">
      <w:pPr>
        <w:spacing w:after="0" w:line="240" w:lineRule="auto"/>
        <w:jc w:val="both"/>
        <w:rPr>
          <w:rFonts w:cstheme="minorHAnsi"/>
          <w:sz w:val="24"/>
          <w:szCs w:val="24"/>
        </w:rPr>
      </w:pPr>
    </w:p>
    <w:p w14:paraId="33B62899" w14:textId="77777777" w:rsidR="0097187B" w:rsidRPr="00617FAC" w:rsidRDefault="0097187B" w:rsidP="0097187B">
      <w:pPr>
        <w:spacing w:after="0" w:line="240" w:lineRule="auto"/>
        <w:jc w:val="both"/>
        <w:rPr>
          <w:rFonts w:cstheme="minorHAnsi"/>
          <w:sz w:val="24"/>
          <w:szCs w:val="24"/>
        </w:rPr>
      </w:pPr>
      <w:r w:rsidRPr="00617FAC">
        <w:rPr>
          <w:rFonts w:cstheme="minorHAnsi"/>
          <w:sz w:val="24"/>
          <w:szCs w:val="24"/>
        </w:rPr>
        <w:t>De los resultados de las actividades de fiscalización, se puede constatar que el proyecto denominado “</w:t>
      </w:r>
      <w:r w:rsidR="00226B4E" w:rsidRPr="00617FAC">
        <w:rPr>
          <w:rFonts w:cstheme="minorHAnsi"/>
          <w:sz w:val="24"/>
          <w:szCs w:val="24"/>
        </w:rPr>
        <w:t>Constructora Enaco</w:t>
      </w:r>
      <w:r w:rsidRPr="00617FAC">
        <w:rPr>
          <w:rFonts w:cstheme="minorHAnsi"/>
          <w:sz w:val="24"/>
          <w:szCs w:val="24"/>
        </w:rPr>
        <w:t xml:space="preserve">”, de la empresa </w:t>
      </w:r>
      <w:r w:rsidR="00515151" w:rsidRPr="00617FAC">
        <w:rPr>
          <w:rFonts w:cstheme="minorHAnsi"/>
          <w:sz w:val="24"/>
          <w:szCs w:val="24"/>
        </w:rPr>
        <w:t xml:space="preserve">Inmobiliaria El Olmo </w:t>
      </w:r>
      <w:r w:rsidRPr="00617FAC">
        <w:rPr>
          <w:rFonts w:cstheme="minorHAnsi"/>
          <w:sz w:val="24"/>
          <w:szCs w:val="24"/>
        </w:rPr>
        <w:t>S</w:t>
      </w:r>
      <w:r w:rsidR="00515151" w:rsidRPr="00617FAC">
        <w:rPr>
          <w:rFonts w:cstheme="minorHAnsi"/>
          <w:sz w:val="24"/>
          <w:szCs w:val="24"/>
        </w:rPr>
        <w:t>.</w:t>
      </w:r>
      <w:r w:rsidRPr="00617FAC">
        <w:rPr>
          <w:rFonts w:cstheme="minorHAnsi"/>
          <w:sz w:val="24"/>
          <w:szCs w:val="24"/>
        </w:rPr>
        <w:t>A</w:t>
      </w:r>
      <w:r w:rsidR="00515151" w:rsidRPr="00617FAC">
        <w:rPr>
          <w:rFonts w:cstheme="minorHAnsi"/>
          <w:sz w:val="24"/>
          <w:szCs w:val="24"/>
        </w:rPr>
        <w:t>.</w:t>
      </w:r>
      <w:r w:rsidRPr="00617FAC">
        <w:rPr>
          <w:rFonts w:cstheme="minorHAnsi"/>
          <w:sz w:val="24"/>
          <w:szCs w:val="24"/>
        </w:rPr>
        <w:t xml:space="preserve">, </w:t>
      </w:r>
      <w:r w:rsidR="00EF481D" w:rsidRPr="00617FAC">
        <w:rPr>
          <w:rFonts w:cstheme="minorHAnsi"/>
          <w:sz w:val="24"/>
          <w:szCs w:val="24"/>
        </w:rPr>
        <w:t>de</w:t>
      </w:r>
      <w:r w:rsidRPr="00617FAC">
        <w:rPr>
          <w:rFonts w:cstheme="minorHAnsi"/>
          <w:sz w:val="24"/>
          <w:szCs w:val="24"/>
        </w:rPr>
        <w:t>be ingresar al Sistema de Evaluación de Impacto Ambiental.</w:t>
      </w:r>
    </w:p>
    <w:p w14:paraId="6E4036B1" w14:textId="77777777" w:rsidR="0097187B" w:rsidRPr="00617FAC" w:rsidRDefault="0097187B" w:rsidP="0097187B">
      <w:pPr>
        <w:spacing w:after="0" w:line="240" w:lineRule="auto"/>
        <w:jc w:val="both"/>
        <w:rPr>
          <w:rFonts w:cstheme="minorHAnsi"/>
          <w:sz w:val="24"/>
          <w:szCs w:val="24"/>
        </w:rPr>
      </w:pPr>
    </w:p>
    <w:tbl>
      <w:tblPr>
        <w:tblStyle w:val="Tablaconcuadrcula"/>
        <w:tblW w:w="5000" w:type="pct"/>
        <w:jc w:val="center"/>
        <w:tblLook w:val="04A0" w:firstRow="1" w:lastRow="0" w:firstColumn="1" w:lastColumn="0" w:noHBand="0" w:noVBand="1"/>
      </w:tblPr>
      <w:tblGrid>
        <w:gridCol w:w="1980"/>
        <w:gridCol w:w="3401"/>
        <w:gridCol w:w="4581"/>
      </w:tblGrid>
      <w:tr w:rsidR="0097187B" w:rsidRPr="00617FAC" w14:paraId="3AF3FA1A" w14:textId="77777777" w:rsidTr="0097187B">
        <w:trPr>
          <w:trHeight w:val="333"/>
          <w:tblHeader/>
          <w:jc w:val="center"/>
        </w:trPr>
        <w:tc>
          <w:tcPr>
            <w:tcW w:w="9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07F1E96" w14:textId="77777777" w:rsidR="0097187B" w:rsidRPr="00617FAC" w:rsidRDefault="0097187B">
            <w:pPr>
              <w:jc w:val="center"/>
              <w:rPr>
                <w:rFonts w:asciiTheme="minorHAnsi" w:hAnsiTheme="minorHAnsi" w:cstheme="minorHAnsi"/>
                <w:b/>
                <w:sz w:val="24"/>
                <w:szCs w:val="24"/>
              </w:rPr>
            </w:pPr>
            <w:r w:rsidRPr="00617FAC">
              <w:rPr>
                <w:rFonts w:asciiTheme="minorHAnsi" w:hAnsiTheme="minorHAnsi" w:cstheme="minorHAnsi"/>
                <w:b/>
                <w:sz w:val="24"/>
                <w:szCs w:val="24"/>
              </w:rPr>
              <w:t>N° Hecho Constatado</w:t>
            </w:r>
          </w:p>
        </w:tc>
        <w:tc>
          <w:tcPr>
            <w:tcW w:w="1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C524C1" w14:textId="77777777" w:rsidR="0097187B" w:rsidRPr="00617FAC" w:rsidRDefault="0097187B">
            <w:pPr>
              <w:jc w:val="center"/>
              <w:rPr>
                <w:rFonts w:asciiTheme="minorHAnsi" w:hAnsiTheme="minorHAnsi" w:cstheme="minorHAnsi"/>
                <w:b/>
                <w:sz w:val="24"/>
                <w:szCs w:val="24"/>
              </w:rPr>
            </w:pPr>
            <w:r w:rsidRPr="00617FAC">
              <w:rPr>
                <w:rFonts w:asciiTheme="minorHAnsi" w:hAnsiTheme="minorHAnsi" w:cstheme="minorHAnsi"/>
                <w:b/>
                <w:sz w:val="24"/>
                <w:szCs w:val="24"/>
              </w:rPr>
              <w:t>Tipología o Modificación</w:t>
            </w:r>
          </w:p>
        </w:tc>
        <w:tc>
          <w:tcPr>
            <w:tcW w:w="22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1FC5CD" w14:textId="77777777" w:rsidR="0097187B" w:rsidRPr="00617FAC" w:rsidRDefault="0097187B">
            <w:pPr>
              <w:jc w:val="center"/>
              <w:rPr>
                <w:rFonts w:asciiTheme="minorHAnsi" w:hAnsiTheme="minorHAnsi" w:cstheme="minorHAnsi"/>
                <w:b/>
                <w:sz w:val="24"/>
                <w:szCs w:val="24"/>
              </w:rPr>
            </w:pPr>
            <w:r w:rsidRPr="00617FAC">
              <w:rPr>
                <w:rFonts w:asciiTheme="minorHAnsi" w:hAnsiTheme="minorHAnsi" w:cstheme="minorHAnsi"/>
                <w:b/>
                <w:sz w:val="24"/>
                <w:szCs w:val="24"/>
              </w:rPr>
              <w:t>Hallazgo</w:t>
            </w:r>
          </w:p>
        </w:tc>
      </w:tr>
      <w:tr w:rsidR="0097187B" w:rsidRPr="00617FAC" w14:paraId="5CDA0FE0" w14:textId="77777777" w:rsidTr="0097187B">
        <w:trPr>
          <w:cantSplit/>
          <w:trHeight w:val="988"/>
          <w:jc w:val="center"/>
        </w:trPr>
        <w:tc>
          <w:tcPr>
            <w:tcW w:w="994" w:type="pct"/>
            <w:tcBorders>
              <w:top w:val="single" w:sz="4" w:space="0" w:color="auto"/>
              <w:left w:val="single" w:sz="4" w:space="0" w:color="auto"/>
              <w:bottom w:val="single" w:sz="4" w:space="0" w:color="auto"/>
              <w:right w:val="single" w:sz="4" w:space="0" w:color="auto"/>
            </w:tcBorders>
            <w:vAlign w:val="center"/>
            <w:hideMark/>
          </w:tcPr>
          <w:p w14:paraId="3CCE8CDE" w14:textId="77777777" w:rsidR="0097187B" w:rsidRPr="00617FAC" w:rsidRDefault="0097187B">
            <w:pPr>
              <w:widowControl w:val="0"/>
              <w:overflowPunct w:val="0"/>
              <w:autoSpaceDE w:val="0"/>
              <w:autoSpaceDN w:val="0"/>
              <w:adjustRightInd w:val="0"/>
              <w:jc w:val="center"/>
              <w:rPr>
                <w:rFonts w:asciiTheme="minorHAnsi" w:hAnsiTheme="minorHAnsi" w:cstheme="minorHAnsi"/>
                <w:iCs/>
                <w:sz w:val="24"/>
                <w:szCs w:val="24"/>
              </w:rPr>
            </w:pPr>
            <w:r w:rsidRPr="00617FAC">
              <w:rPr>
                <w:rFonts w:asciiTheme="minorHAnsi" w:hAnsiTheme="minorHAnsi" w:cstheme="minorHAnsi"/>
                <w:iCs/>
                <w:sz w:val="24"/>
                <w:szCs w:val="24"/>
              </w:rPr>
              <w:t>1</w:t>
            </w:r>
          </w:p>
        </w:tc>
        <w:tc>
          <w:tcPr>
            <w:tcW w:w="1707" w:type="pct"/>
            <w:tcBorders>
              <w:top w:val="single" w:sz="4" w:space="0" w:color="auto"/>
              <w:left w:val="single" w:sz="4" w:space="0" w:color="auto"/>
              <w:bottom w:val="single" w:sz="4" w:space="0" w:color="auto"/>
              <w:right w:val="single" w:sz="4" w:space="0" w:color="auto"/>
            </w:tcBorders>
            <w:vAlign w:val="center"/>
            <w:hideMark/>
          </w:tcPr>
          <w:p w14:paraId="5AFEE249" w14:textId="77777777" w:rsidR="0097187B" w:rsidRPr="00617FAC" w:rsidRDefault="00477F23" w:rsidP="00477F23">
            <w:pPr>
              <w:autoSpaceDE w:val="0"/>
              <w:autoSpaceDN w:val="0"/>
              <w:adjustRightInd w:val="0"/>
              <w:ind w:left="37" w:hanging="2"/>
              <w:jc w:val="both"/>
              <w:rPr>
                <w:rFonts w:asciiTheme="minorHAnsi" w:hAnsiTheme="minorHAnsi" w:cstheme="minorHAnsi"/>
                <w:iCs/>
                <w:sz w:val="24"/>
                <w:szCs w:val="24"/>
              </w:rPr>
            </w:pPr>
            <w:r w:rsidRPr="00617FAC">
              <w:rPr>
                <w:rFonts w:asciiTheme="minorHAnsi" w:hAnsiTheme="minorHAnsi"/>
                <w:bCs/>
                <w:sz w:val="24"/>
                <w:szCs w:val="24"/>
              </w:rPr>
              <w:t>s) 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azonal hídrica y ripariana, la extracción de la cubierta vegetal de turberas o el deterioro, menoscabo, transformación o invasión de la flora y la fauna contenida dentro del humedal, indistintamente de su superficie.</w:t>
            </w:r>
          </w:p>
        </w:tc>
        <w:tc>
          <w:tcPr>
            <w:tcW w:w="2299" w:type="pct"/>
            <w:tcBorders>
              <w:top w:val="single" w:sz="4" w:space="0" w:color="auto"/>
              <w:left w:val="single" w:sz="4" w:space="0" w:color="auto"/>
              <w:bottom w:val="single" w:sz="4" w:space="0" w:color="auto"/>
              <w:right w:val="single" w:sz="4" w:space="0" w:color="auto"/>
            </w:tcBorders>
            <w:vAlign w:val="center"/>
          </w:tcPr>
          <w:p w14:paraId="7F3BE8DA" w14:textId="77777777" w:rsidR="003F46B9" w:rsidRDefault="0097187B">
            <w:pPr>
              <w:spacing w:line="276" w:lineRule="auto"/>
              <w:jc w:val="both"/>
              <w:rPr>
                <w:rFonts w:asciiTheme="minorHAnsi" w:hAnsiTheme="minorHAnsi" w:cstheme="minorHAnsi"/>
                <w:iCs/>
                <w:sz w:val="24"/>
                <w:szCs w:val="24"/>
              </w:rPr>
            </w:pPr>
            <w:r w:rsidRPr="00617FAC">
              <w:rPr>
                <w:rFonts w:asciiTheme="minorHAnsi" w:hAnsiTheme="minorHAnsi" w:cstheme="minorHAnsi"/>
                <w:iCs/>
                <w:sz w:val="24"/>
                <w:szCs w:val="24"/>
              </w:rPr>
              <w:t xml:space="preserve">Se verifica la elusión al Sistema de Evaluación de Impacto Ambiental por parte del </w:t>
            </w:r>
            <w:r w:rsidR="003F46B9" w:rsidRPr="00617FAC">
              <w:rPr>
                <w:rFonts w:asciiTheme="minorHAnsi" w:hAnsiTheme="minorHAnsi" w:cstheme="minorHAnsi"/>
                <w:iCs/>
                <w:sz w:val="24"/>
                <w:szCs w:val="24"/>
              </w:rPr>
              <w:t xml:space="preserve">proyecto </w:t>
            </w:r>
            <w:r w:rsidR="005F7A93">
              <w:rPr>
                <w:rFonts w:asciiTheme="minorHAnsi" w:hAnsiTheme="minorHAnsi" w:cstheme="minorHAnsi"/>
                <w:iCs/>
                <w:sz w:val="24"/>
                <w:szCs w:val="24"/>
              </w:rPr>
              <w:t>I</w:t>
            </w:r>
            <w:r w:rsidR="003F46B9" w:rsidRPr="00617FAC">
              <w:rPr>
                <w:rFonts w:asciiTheme="minorHAnsi" w:hAnsiTheme="minorHAnsi" w:cstheme="minorHAnsi"/>
                <w:iCs/>
                <w:sz w:val="24"/>
                <w:szCs w:val="24"/>
              </w:rPr>
              <w:t>nmobiliario</w:t>
            </w:r>
            <w:r w:rsidRPr="00617FAC">
              <w:rPr>
                <w:rFonts w:asciiTheme="minorHAnsi" w:hAnsiTheme="minorHAnsi" w:cstheme="minorHAnsi"/>
                <w:iCs/>
                <w:sz w:val="24"/>
                <w:szCs w:val="24"/>
              </w:rPr>
              <w:t xml:space="preserve"> </w:t>
            </w:r>
            <w:r w:rsidR="005F7A93">
              <w:rPr>
                <w:rFonts w:asciiTheme="minorHAnsi" w:hAnsiTheme="minorHAnsi" w:cstheme="minorHAnsi"/>
                <w:iCs/>
                <w:sz w:val="24"/>
                <w:szCs w:val="24"/>
              </w:rPr>
              <w:t xml:space="preserve">Alto Volcanes SpA, </w:t>
            </w:r>
            <w:r w:rsidRPr="00617FAC">
              <w:rPr>
                <w:rFonts w:asciiTheme="minorHAnsi" w:hAnsiTheme="minorHAnsi" w:cstheme="minorHAnsi"/>
                <w:iCs/>
                <w:sz w:val="24"/>
                <w:szCs w:val="24"/>
              </w:rPr>
              <w:t xml:space="preserve">ubicado en el sector </w:t>
            </w:r>
            <w:r w:rsidR="005F7A93">
              <w:rPr>
                <w:rFonts w:asciiTheme="minorHAnsi" w:hAnsiTheme="minorHAnsi" w:cstheme="minorHAnsi"/>
                <w:iCs/>
                <w:sz w:val="24"/>
                <w:szCs w:val="24"/>
              </w:rPr>
              <w:t xml:space="preserve">Alto La Paloma de la ciudad de </w:t>
            </w:r>
            <w:r w:rsidR="00412CB9" w:rsidRPr="00617FAC">
              <w:rPr>
                <w:rFonts w:asciiTheme="minorHAnsi" w:hAnsiTheme="minorHAnsi" w:cstheme="minorHAnsi"/>
                <w:iCs/>
                <w:sz w:val="24"/>
                <w:szCs w:val="24"/>
              </w:rPr>
              <w:t>Puerto Montt</w:t>
            </w:r>
            <w:r w:rsidRPr="00617FAC">
              <w:rPr>
                <w:rFonts w:asciiTheme="minorHAnsi" w:hAnsiTheme="minorHAnsi" w:cstheme="minorHAnsi"/>
                <w:iCs/>
                <w:sz w:val="24"/>
                <w:szCs w:val="24"/>
              </w:rPr>
              <w:t xml:space="preserve">, </w:t>
            </w:r>
            <w:r w:rsidR="00412CB9" w:rsidRPr="00617FAC">
              <w:rPr>
                <w:rFonts w:asciiTheme="minorHAnsi" w:hAnsiTheme="minorHAnsi" w:cstheme="minorHAnsi"/>
                <w:iCs/>
                <w:sz w:val="24"/>
                <w:szCs w:val="24"/>
              </w:rPr>
              <w:t xml:space="preserve">toda vez que se encuentra </w:t>
            </w:r>
            <w:r w:rsidRPr="00617FAC">
              <w:rPr>
                <w:rFonts w:asciiTheme="minorHAnsi" w:hAnsiTheme="minorHAnsi" w:cstheme="minorHAnsi"/>
                <w:iCs/>
                <w:sz w:val="24"/>
                <w:szCs w:val="24"/>
              </w:rPr>
              <w:t>ejecuta</w:t>
            </w:r>
            <w:r w:rsidR="00412CB9" w:rsidRPr="00617FAC">
              <w:rPr>
                <w:rFonts w:asciiTheme="minorHAnsi" w:hAnsiTheme="minorHAnsi" w:cstheme="minorHAnsi"/>
                <w:iCs/>
                <w:sz w:val="24"/>
                <w:szCs w:val="24"/>
              </w:rPr>
              <w:t xml:space="preserve">ndo </w:t>
            </w:r>
            <w:r w:rsidR="003F46B9" w:rsidRPr="00617FAC">
              <w:rPr>
                <w:rFonts w:asciiTheme="minorHAnsi" w:hAnsiTheme="minorHAnsi" w:cstheme="minorHAnsi"/>
                <w:iCs/>
                <w:sz w:val="24"/>
                <w:szCs w:val="24"/>
              </w:rPr>
              <w:t xml:space="preserve">obras </w:t>
            </w:r>
            <w:r w:rsidR="005F7A93">
              <w:rPr>
                <w:rFonts w:asciiTheme="minorHAnsi" w:hAnsiTheme="minorHAnsi" w:cstheme="minorHAnsi"/>
                <w:iCs/>
                <w:sz w:val="24"/>
                <w:szCs w:val="24"/>
              </w:rPr>
              <w:t xml:space="preserve">de urbanización que afectan al Humedal Alto La Paloma, </w:t>
            </w:r>
            <w:r w:rsidR="005F7A93" w:rsidRPr="00617FAC">
              <w:rPr>
                <w:rFonts w:asciiTheme="minorHAnsi" w:hAnsiTheme="minorHAnsi" w:cstheme="minorHAnsi"/>
                <w:iCs/>
                <w:sz w:val="24"/>
                <w:szCs w:val="24"/>
              </w:rPr>
              <w:t>aun</w:t>
            </w:r>
            <w:r w:rsidR="00671235" w:rsidRPr="00617FAC">
              <w:rPr>
                <w:rFonts w:asciiTheme="minorHAnsi" w:hAnsiTheme="minorHAnsi" w:cstheme="minorHAnsi"/>
                <w:iCs/>
                <w:sz w:val="24"/>
                <w:szCs w:val="24"/>
              </w:rPr>
              <w:t xml:space="preserve"> </w:t>
            </w:r>
            <w:r w:rsidR="005F7A93">
              <w:rPr>
                <w:rFonts w:asciiTheme="minorHAnsi" w:hAnsiTheme="minorHAnsi" w:cstheme="minorHAnsi"/>
                <w:iCs/>
                <w:sz w:val="24"/>
                <w:szCs w:val="24"/>
              </w:rPr>
              <w:t xml:space="preserve">cuando se </w:t>
            </w:r>
            <w:r w:rsidR="00671235" w:rsidRPr="00617FAC">
              <w:rPr>
                <w:rFonts w:asciiTheme="minorHAnsi" w:hAnsiTheme="minorHAnsi" w:cstheme="minorHAnsi"/>
                <w:iCs/>
                <w:sz w:val="24"/>
                <w:szCs w:val="24"/>
              </w:rPr>
              <w:t xml:space="preserve">encuentra en proceso </w:t>
            </w:r>
            <w:r w:rsidR="003F46B9" w:rsidRPr="00617FAC">
              <w:rPr>
                <w:rFonts w:asciiTheme="minorHAnsi" w:hAnsiTheme="minorHAnsi" w:cstheme="minorHAnsi"/>
                <w:iCs/>
                <w:sz w:val="24"/>
                <w:szCs w:val="24"/>
              </w:rPr>
              <w:t>administrativo</w:t>
            </w:r>
            <w:r w:rsidR="005F7A93">
              <w:rPr>
                <w:rFonts w:asciiTheme="minorHAnsi" w:hAnsiTheme="minorHAnsi" w:cstheme="minorHAnsi"/>
                <w:iCs/>
                <w:sz w:val="24"/>
                <w:szCs w:val="24"/>
              </w:rPr>
              <w:t xml:space="preserve"> en el Ministerio del Medio Ambiente </w:t>
            </w:r>
            <w:r w:rsidR="005F7A93" w:rsidRPr="00617FAC">
              <w:rPr>
                <w:rFonts w:asciiTheme="minorHAnsi" w:hAnsiTheme="minorHAnsi" w:cstheme="minorHAnsi"/>
                <w:iCs/>
                <w:sz w:val="24"/>
                <w:szCs w:val="24"/>
              </w:rPr>
              <w:t>para</w:t>
            </w:r>
            <w:r w:rsidR="00671235" w:rsidRPr="00617FAC">
              <w:rPr>
                <w:rFonts w:asciiTheme="minorHAnsi" w:hAnsiTheme="minorHAnsi" w:cstheme="minorHAnsi"/>
                <w:iCs/>
                <w:sz w:val="24"/>
                <w:szCs w:val="24"/>
              </w:rPr>
              <w:t xml:space="preserve"> su declaración oficial</w:t>
            </w:r>
            <w:r w:rsidR="005F7A93">
              <w:rPr>
                <w:rFonts w:asciiTheme="minorHAnsi" w:hAnsiTheme="minorHAnsi" w:cstheme="minorHAnsi"/>
                <w:iCs/>
                <w:sz w:val="24"/>
                <w:szCs w:val="24"/>
              </w:rPr>
              <w:t xml:space="preserve">. </w:t>
            </w:r>
            <w:r w:rsidR="00262B9D">
              <w:rPr>
                <w:rFonts w:asciiTheme="minorHAnsi" w:hAnsiTheme="minorHAnsi" w:cstheme="minorHAnsi"/>
                <w:iCs/>
                <w:sz w:val="24"/>
                <w:szCs w:val="24"/>
              </w:rPr>
              <w:t>Dichas obras tienen relación principalmente con la urbanización de la Avda Bosque Sur que afecta directamente al Humedal  y con la urbanización del Lote C, que afecta principalmente el área de drenaje del humedal, y la parte norte del humedal.</w:t>
            </w:r>
          </w:p>
          <w:p w14:paraId="3860E756" w14:textId="77777777" w:rsidR="005F7A93" w:rsidRPr="00617FAC" w:rsidRDefault="005F7A93">
            <w:pPr>
              <w:spacing w:line="276" w:lineRule="auto"/>
              <w:jc w:val="both"/>
              <w:rPr>
                <w:rFonts w:asciiTheme="minorHAnsi" w:hAnsiTheme="minorHAnsi" w:cstheme="minorHAnsi"/>
                <w:iCs/>
                <w:sz w:val="24"/>
                <w:szCs w:val="24"/>
              </w:rPr>
            </w:pPr>
          </w:p>
          <w:p w14:paraId="789796B2" w14:textId="77777777" w:rsidR="0097187B" w:rsidRPr="00617FAC" w:rsidRDefault="00CB3622" w:rsidP="00CB3622">
            <w:pPr>
              <w:spacing w:line="276" w:lineRule="auto"/>
              <w:jc w:val="both"/>
              <w:rPr>
                <w:rFonts w:asciiTheme="minorHAnsi" w:hAnsiTheme="minorHAnsi" w:cstheme="minorHAnsi"/>
                <w:iCs/>
                <w:sz w:val="24"/>
                <w:szCs w:val="24"/>
              </w:rPr>
            </w:pPr>
            <w:r w:rsidRPr="00617FAC">
              <w:rPr>
                <w:rFonts w:asciiTheme="minorHAnsi" w:hAnsiTheme="minorHAnsi" w:cstheme="minorHAnsi"/>
                <w:iCs/>
                <w:sz w:val="24"/>
                <w:szCs w:val="24"/>
              </w:rPr>
              <w:t xml:space="preserve">Por lo tanto, </w:t>
            </w:r>
            <w:r w:rsidR="00505846" w:rsidRPr="00617FAC">
              <w:rPr>
                <w:rFonts w:asciiTheme="minorHAnsi" w:hAnsiTheme="minorHAnsi" w:cstheme="minorHAnsi"/>
                <w:iCs/>
                <w:sz w:val="24"/>
                <w:szCs w:val="24"/>
              </w:rPr>
              <w:t xml:space="preserve">se configura la </w:t>
            </w:r>
            <w:r w:rsidR="0097187B" w:rsidRPr="00617FAC">
              <w:rPr>
                <w:rFonts w:asciiTheme="minorHAnsi" w:hAnsiTheme="minorHAnsi" w:cstheme="minorHAnsi"/>
                <w:iCs/>
                <w:sz w:val="24"/>
                <w:szCs w:val="24"/>
              </w:rPr>
              <w:t>infracción al</w:t>
            </w:r>
            <w:r w:rsidR="00505846" w:rsidRPr="00617FAC">
              <w:rPr>
                <w:rFonts w:asciiTheme="minorHAnsi" w:hAnsiTheme="minorHAnsi" w:cstheme="minorHAnsi"/>
                <w:iCs/>
                <w:sz w:val="24"/>
                <w:szCs w:val="24"/>
              </w:rPr>
              <w:t xml:space="preserve"> </w:t>
            </w:r>
            <w:r w:rsidR="0097187B" w:rsidRPr="00617FAC">
              <w:rPr>
                <w:rFonts w:asciiTheme="minorHAnsi" w:hAnsiTheme="minorHAnsi" w:cstheme="minorHAnsi"/>
                <w:iCs/>
                <w:sz w:val="24"/>
                <w:szCs w:val="24"/>
              </w:rPr>
              <w:t xml:space="preserve">artículo 10 letra </w:t>
            </w:r>
            <w:r w:rsidR="00505846" w:rsidRPr="00617FAC">
              <w:rPr>
                <w:rFonts w:asciiTheme="minorHAnsi" w:hAnsiTheme="minorHAnsi" w:cstheme="minorHAnsi"/>
                <w:iCs/>
                <w:sz w:val="24"/>
                <w:szCs w:val="24"/>
              </w:rPr>
              <w:t>s</w:t>
            </w:r>
            <w:r w:rsidR="0097187B" w:rsidRPr="00617FAC">
              <w:rPr>
                <w:rFonts w:asciiTheme="minorHAnsi" w:hAnsiTheme="minorHAnsi" w:cstheme="minorHAnsi"/>
                <w:iCs/>
                <w:sz w:val="24"/>
                <w:szCs w:val="24"/>
              </w:rPr>
              <w:t>) de la Ley N°19.300</w:t>
            </w:r>
            <w:r w:rsidR="008D090E" w:rsidRPr="00617FAC">
              <w:rPr>
                <w:rFonts w:asciiTheme="minorHAnsi" w:hAnsiTheme="minorHAnsi" w:cstheme="minorHAnsi"/>
                <w:iCs/>
                <w:sz w:val="24"/>
                <w:szCs w:val="24"/>
              </w:rPr>
              <w:t xml:space="preserve"> y sus modificaciones posteriores</w:t>
            </w:r>
            <w:r w:rsidRPr="00617FAC">
              <w:rPr>
                <w:rFonts w:asciiTheme="minorHAnsi" w:hAnsiTheme="minorHAnsi" w:cstheme="minorHAnsi"/>
                <w:iCs/>
                <w:sz w:val="24"/>
                <w:szCs w:val="24"/>
              </w:rPr>
              <w:t>.</w:t>
            </w:r>
          </w:p>
          <w:p w14:paraId="6A7D1D4D" w14:textId="77777777" w:rsidR="00CB3622" w:rsidRPr="00617FAC" w:rsidRDefault="00CB3622" w:rsidP="00CB3622">
            <w:pPr>
              <w:spacing w:line="276" w:lineRule="auto"/>
              <w:jc w:val="both"/>
              <w:rPr>
                <w:rFonts w:asciiTheme="minorHAnsi" w:hAnsiTheme="minorHAnsi" w:cstheme="minorHAnsi"/>
                <w:iCs/>
                <w:sz w:val="24"/>
                <w:szCs w:val="24"/>
              </w:rPr>
            </w:pPr>
          </w:p>
        </w:tc>
      </w:tr>
    </w:tbl>
    <w:p w14:paraId="349FFCB6" w14:textId="77777777" w:rsidR="0097187B" w:rsidRPr="00617FAC" w:rsidRDefault="0097187B" w:rsidP="00EF481D">
      <w:pPr>
        <w:spacing w:after="0" w:line="240" w:lineRule="auto"/>
        <w:jc w:val="both"/>
        <w:rPr>
          <w:rFonts w:cstheme="minorHAnsi"/>
          <w:sz w:val="24"/>
          <w:szCs w:val="24"/>
        </w:rPr>
      </w:pPr>
    </w:p>
    <w:p w14:paraId="78AEA103" w14:textId="77777777" w:rsidR="007165AE" w:rsidRPr="00617FAC" w:rsidRDefault="007165AE" w:rsidP="006062E2">
      <w:pPr>
        <w:spacing w:after="0" w:line="240" w:lineRule="auto"/>
        <w:contextualSpacing/>
        <w:jc w:val="both"/>
        <w:rPr>
          <w:rFonts w:eastAsia="Calibri" w:cs="Calibri"/>
          <w:bCs/>
          <w:sz w:val="24"/>
          <w:szCs w:val="24"/>
        </w:rPr>
      </w:pPr>
    </w:p>
    <w:p w14:paraId="5E63FA8E" w14:textId="77777777" w:rsidR="00FA5AFC" w:rsidRPr="00617FAC" w:rsidRDefault="00FA5AFC" w:rsidP="006062E2">
      <w:pPr>
        <w:spacing w:line="240" w:lineRule="auto"/>
        <w:rPr>
          <w:rFonts w:eastAsia="Calibri" w:cs="Calibri"/>
          <w:sz w:val="24"/>
          <w:szCs w:val="24"/>
        </w:rPr>
        <w:sectPr w:rsidR="00FA5AFC" w:rsidRPr="00617FAC" w:rsidSect="00FA5AFC">
          <w:type w:val="nextColumn"/>
          <w:pgSz w:w="12240" w:h="15840" w:code="1"/>
          <w:pgMar w:top="1134" w:right="1134" w:bottom="1134" w:left="1134" w:header="709" w:footer="709" w:gutter="0"/>
          <w:cols w:space="708"/>
          <w:docGrid w:linePitch="360"/>
        </w:sectPr>
      </w:pPr>
    </w:p>
    <w:p w14:paraId="3C900D33" w14:textId="77777777" w:rsidR="007A7DEB" w:rsidRPr="00617FAC" w:rsidRDefault="007A7DEB" w:rsidP="006062E2">
      <w:pPr>
        <w:pStyle w:val="IFA1"/>
        <w:rPr>
          <w:rFonts w:asciiTheme="minorHAnsi" w:hAnsiTheme="minorHAnsi"/>
          <w:szCs w:val="24"/>
        </w:rPr>
      </w:pPr>
      <w:bookmarkStart w:id="158" w:name="_Toc352840405"/>
      <w:bookmarkStart w:id="159" w:name="_Toc352841465"/>
      <w:bookmarkStart w:id="160" w:name="_Toc447875255"/>
      <w:bookmarkStart w:id="161" w:name="_Toc87969924"/>
      <w:r w:rsidRPr="00617FAC">
        <w:rPr>
          <w:rFonts w:asciiTheme="minorHAnsi" w:hAnsiTheme="minorHAnsi"/>
          <w:szCs w:val="24"/>
        </w:rPr>
        <w:lastRenderedPageBreak/>
        <w:t>ANEXOS</w:t>
      </w:r>
      <w:bookmarkEnd w:id="158"/>
      <w:bookmarkEnd w:id="159"/>
      <w:bookmarkEnd w:id="160"/>
      <w:bookmarkEnd w:id="161"/>
    </w:p>
    <w:p w14:paraId="7D5741C7" w14:textId="77777777" w:rsidR="007A7DEB" w:rsidRPr="00617FAC" w:rsidRDefault="007A7DEB" w:rsidP="006062E2">
      <w:pPr>
        <w:spacing w:after="0" w:line="240" w:lineRule="auto"/>
        <w:jc w:val="both"/>
        <w:rPr>
          <w:rFonts w:eastAsia="Calibri" w:cs="Times New Roman"/>
          <w:sz w:val="24"/>
          <w:szCs w:val="24"/>
        </w:rPr>
      </w:pPr>
    </w:p>
    <w:tbl>
      <w:tblPr>
        <w:tblStyle w:val="Tablaconcuadrcula2"/>
        <w:tblW w:w="5000" w:type="pct"/>
        <w:jc w:val="center"/>
        <w:tblLook w:val="04A0" w:firstRow="1" w:lastRow="0" w:firstColumn="1" w:lastColumn="0" w:noHBand="0" w:noVBand="1"/>
      </w:tblPr>
      <w:tblGrid>
        <w:gridCol w:w="1839"/>
        <w:gridCol w:w="8123"/>
      </w:tblGrid>
      <w:tr w:rsidR="007A7DEB" w:rsidRPr="00617FAC" w14:paraId="410F2C7E" w14:textId="77777777" w:rsidTr="00D955B3">
        <w:trPr>
          <w:trHeight w:val="286"/>
          <w:jc w:val="center"/>
        </w:trPr>
        <w:tc>
          <w:tcPr>
            <w:tcW w:w="923" w:type="pct"/>
            <w:shd w:val="clear" w:color="auto" w:fill="D9D9D9"/>
          </w:tcPr>
          <w:p w14:paraId="178370D9" w14:textId="77777777" w:rsidR="007A7DEB" w:rsidRPr="00617FAC" w:rsidRDefault="007A7DEB" w:rsidP="006062E2">
            <w:pPr>
              <w:jc w:val="center"/>
              <w:rPr>
                <w:rFonts w:asciiTheme="minorHAnsi" w:hAnsiTheme="minorHAnsi" w:cs="Calibri"/>
                <w:b/>
                <w:sz w:val="24"/>
                <w:szCs w:val="24"/>
                <w:lang w:val="es-CL" w:eastAsia="en-US"/>
              </w:rPr>
            </w:pPr>
            <w:r w:rsidRPr="00617FAC">
              <w:rPr>
                <w:rFonts w:asciiTheme="minorHAnsi" w:hAnsiTheme="minorHAnsi" w:cs="Calibri"/>
                <w:b/>
                <w:sz w:val="24"/>
                <w:szCs w:val="24"/>
                <w:lang w:val="es-CL" w:eastAsia="en-US"/>
              </w:rPr>
              <w:t>N° Anexo</w:t>
            </w:r>
          </w:p>
        </w:tc>
        <w:tc>
          <w:tcPr>
            <w:tcW w:w="4077" w:type="pct"/>
            <w:shd w:val="clear" w:color="auto" w:fill="D9D9D9"/>
          </w:tcPr>
          <w:p w14:paraId="288CEA8F" w14:textId="77777777" w:rsidR="007A7DEB" w:rsidRPr="00617FAC" w:rsidRDefault="007A7DEB" w:rsidP="006062E2">
            <w:pPr>
              <w:jc w:val="center"/>
              <w:rPr>
                <w:rFonts w:asciiTheme="minorHAnsi" w:hAnsiTheme="minorHAnsi" w:cs="Calibri"/>
                <w:b/>
                <w:sz w:val="24"/>
                <w:szCs w:val="24"/>
                <w:lang w:val="es-CL" w:eastAsia="en-US"/>
              </w:rPr>
            </w:pPr>
            <w:r w:rsidRPr="00617FAC">
              <w:rPr>
                <w:rFonts w:asciiTheme="minorHAnsi" w:hAnsiTheme="minorHAnsi" w:cs="Calibri"/>
                <w:b/>
                <w:sz w:val="24"/>
                <w:szCs w:val="24"/>
                <w:lang w:val="es-CL" w:eastAsia="en-US"/>
              </w:rPr>
              <w:t>Nombre Anexo</w:t>
            </w:r>
          </w:p>
        </w:tc>
      </w:tr>
      <w:tr w:rsidR="007A7DEB" w:rsidRPr="00617FAC" w14:paraId="4D0EFD6A" w14:textId="77777777" w:rsidTr="00D955B3">
        <w:trPr>
          <w:trHeight w:val="286"/>
          <w:jc w:val="center"/>
        </w:trPr>
        <w:tc>
          <w:tcPr>
            <w:tcW w:w="923" w:type="pct"/>
            <w:vAlign w:val="center"/>
          </w:tcPr>
          <w:p w14:paraId="7E2AAE9E" w14:textId="77777777" w:rsidR="007A7DEB" w:rsidRPr="00617FAC" w:rsidRDefault="007A7DEB" w:rsidP="006062E2">
            <w:pPr>
              <w:jc w:val="center"/>
              <w:rPr>
                <w:rFonts w:asciiTheme="minorHAnsi" w:hAnsiTheme="minorHAnsi" w:cs="Calibri"/>
                <w:sz w:val="24"/>
                <w:szCs w:val="24"/>
                <w:lang w:val="es-CL" w:eastAsia="en-US"/>
              </w:rPr>
            </w:pPr>
            <w:r w:rsidRPr="00617FAC">
              <w:rPr>
                <w:rFonts w:asciiTheme="minorHAnsi" w:hAnsiTheme="minorHAnsi" w:cs="Calibri"/>
                <w:sz w:val="24"/>
                <w:szCs w:val="24"/>
                <w:lang w:val="es-CL" w:eastAsia="en-US"/>
              </w:rPr>
              <w:t>1</w:t>
            </w:r>
          </w:p>
        </w:tc>
        <w:tc>
          <w:tcPr>
            <w:tcW w:w="4077" w:type="pct"/>
            <w:vAlign w:val="center"/>
          </w:tcPr>
          <w:p w14:paraId="4679E33A" w14:textId="77777777" w:rsidR="007A7DEB" w:rsidRPr="00617FAC" w:rsidRDefault="00F60F44" w:rsidP="003523C4">
            <w:pPr>
              <w:jc w:val="both"/>
              <w:rPr>
                <w:rFonts w:asciiTheme="minorHAnsi" w:hAnsiTheme="minorHAnsi" w:cs="Calibri"/>
                <w:sz w:val="24"/>
                <w:szCs w:val="24"/>
                <w:lang w:val="es-CL" w:eastAsia="en-US"/>
              </w:rPr>
            </w:pPr>
            <w:r w:rsidRPr="00617FAC">
              <w:rPr>
                <w:rFonts w:asciiTheme="minorHAnsi" w:hAnsiTheme="minorHAnsi" w:cs="Calibri"/>
                <w:sz w:val="24"/>
                <w:szCs w:val="24"/>
                <w:lang w:val="es-CL" w:eastAsia="en-US"/>
              </w:rPr>
              <w:t>Acta inspección ambiental</w:t>
            </w:r>
          </w:p>
        </w:tc>
      </w:tr>
      <w:tr w:rsidR="007A7DEB" w:rsidRPr="00617FAC" w14:paraId="4A1E80FC" w14:textId="77777777" w:rsidTr="00D955B3">
        <w:trPr>
          <w:trHeight w:val="264"/>
          <w:jc w:val="center"/>
        </w:trPr>
        <w:tc>
          <w:tcPr>
            <w:tcW w:w="923" w:type="pct"/>
            <w:vAlign w:val="center"/>
          </w:tcPr>
          <w:p w14:paraId="531CA113" w14:textId="77777777" w:rsidR="007A7DEB" w:rsidRPr="00617FAC" w:rsidRDefault="00CC75D0" w:rsidP="006062E2">
            <w:pPr>
              <w:jc w:val="center"/>
              <w:rPr>
                <w:rFonts w:asciiTheme="minorHAnsi" w:hAnsiTheme="minorHAnsi" w:cs="Calibri"/>
                <w:sz w:val="24"/>
                <w:szCs w:val="24"/>
                <w:lang w:val="es-CL" w:eastAsia="en-US"/>
              </w:rPr>
            </w:pPr>
            <w:r w:rsidRPr="00617FAC">
              <w:rPr>
                <w:rFonts w:asciiTheme="minorHAnsi" w:hAnsiTheme="minorHAnsi" w:cs="Calibri"/>
                <w:sz w:val="24"/>
                <w:szCs w:val="24"/>
                <w:lang w:val="es-CL" w:eastAsia="en-US"/>
              </w:rPr>
              <w:t>2</w:t>
            </w:r>
          </w:p>
        </w:tc>
        <w:tc>
          <w:tcPr>
            <w:tcW w:w="4077" w:type="pct"/>
            <w:vAlign w:val="center"/>
          </w:tcPr>
          <w:p w14:paraId="0C5C4061" w14:textId="77777777" w:rsidR="007A7DEB" w:rsidRPr="00617FAC" w:rsidRDefault="00F60F44" w:rsidP="003523C4">
            <w:pPr>
              <w:jc w:val="both"/>
              <w:rPr>
                <w:rFonts w:asciiTheme="minorHAnsi" w:hAnsiTheme="minorHAnsi" w:cs="Calibri"/>
                <w:sz w:val="24"/>
                <w:szCs w:val="24"/>
                <w:lang w:val="es-CL" w:eastAsia="en-US"/>
              </w:rPr>
            </w:pPr>
            <w:r>
              <w:rPr>
                <w:rFonts w:asciiTheme="minorHAnsi" w:hAnsiTheme="minorHAnsi" w:cs="Calibri"/>
                <w:sz w:val="24"/>
                <w:szCs w:val="24"/>
                <w:lang w:val="es-CL" w:eastAsia="en-US"/>
              </w:rPr>
              <w:t>Respuesta del Titular</w:t>
            </w:r>
          </w:p>
        </w:tc>
      </w:tr>
      <w:tr w:rsidR="00F60F44" w:rsidRPr="00617FAC" w14:paraId="35077EBC" w14:textId="77777777" w:rsidTr="00D955B3">
        <w:trPr>
          <w:trHeight w:val="286"/>
          <w:jc w:val="center"/>
        </w:trPr>
        <w:tc>
          <w:tcPr>
            <w:tcW w:w="923" w:type="pct"/>
            <w:vAlign w:val="center"/>
          </w:tcPr>
          <w:p w14:paraId="0F4722C9" w14:textId="77777777" w:rsidR="00F60F44" w:rsidRPr="00617FAC" w:rsidRDefault="00F60F44" w:rsidP="008C7613">
            <w:pPr>
              <w:jc w:val="center"/>
              <w:rPr>
                <w:rFonts w:cs="Calibri"/>
                <w:sz w:val="24"/>
                <w:szCs w:val="24"/>
              </w:rPr>
            </w:pPr>
            <w:r>
              <w:rPr>
                <w:rFonts w:cs="Calibri"/>
                <w:sz w:val="24"/>
                <w:szCs w:val="24"/>
              </w:rPr>
              <w:t>3</w:t>
            </w:r>
          </w:p>
        </w:tc>
        <w:tc>
          <w:tcPr>
            <w:tcW w:w="4077" w:type="pct"/>
            <w:vAlign w:val="center"/>
          </w:tcPr>
          <w:p w14:paraId="370E2753" w14:textId="77777777" w:rsidR="00F60F44" w:rsidRPr="00617FAC" w:rsidRDefault="00F60F44" w:rsidP="00D955B3">
            <w:pPr>
              <w:jc w:val="both"/>
              <w:rPr>
                <w:rFonts w:cs="Calibri"/>
                <w:sz w:val="24"/>
                <w:szCs w:val="24"/>
              </w:rPr>
            </w:pPr>
            <w:r>
              <w:rPr>
                <w:rFonts w:cs="Calibri"/>
                <w:sz w:val="24"/>
                <w:szCs w:val="24"/>
              </w:rPr>
              <w:t>Ord. CONAF</w:t>
            </w:r>
          </w:p>
        </w:tc>
      </w:tr>
      <w:tr w:rsidR="00F60F44" w:rsidRPr="00617FAC" w14:paraId="34D3AEFF" w14:textId="77777777" w:rsidTr="00D955B3">
        <w:trPr>
          <w:trHeight w:val="286"/>
          <w:jc w:val="center"/>
        </w:trPr>
        <w:tc>
          <w:tcPr>
            <w:tcW w:w="923" w:type="pct"/>
            <w:vAlign w:val="center"/>
          </w:tcPr>
          <w:p w14:paraId="7B95B521" w14:textId="77777777" w:rsidR="00F60F44" w:rsidRPr="00617FAC" w:rsidRDefault="00F60F44" w:rsidP="008C7613">
            <w:pPr>
              <w:jc w:val="center"/>
              <w:rPr>
                <w:rFonts w:cs="Calibri"/>
                <w:sz w:val="24"/>
                <w:szCs w:val="24"/>
              </w:rPr>
            </w:pPr>
            <w:r>
              <w:rPr>
                <w:rFonts w:cs="Calibri"/>
                <w:sz w:val="24"/>
                <w:szCs w:val="24"/>
              </w:rPr>
              <w:t>4</w:t>
            </w:r>
          </w:p>
        </w:tc>
        <w:tc>
          <w:tcPr>
            <w:tcW w:w="4077" w:type="pct"/>
            <w:vAlign w:val="center"/>
          </w:tcPr>
          <w:p w14:paraId="3952B417" w14:textId="77777777" w:rsidR="00F60F44" w:rsidRPr="00617FAC" w:rsidRDefault="00F60F44" w:rsidP="00D955B3">
            <w:pPr>
              <w:jc w:val="both"/>
              <w:rPr>
                <w:rFonts w:cs="Calibri"/>
                <w:sz w:val="24"/>
                <w:szCs w:val="24"/>
              </w:rPr>
            </w:pPr>
            <w:r>
              <w:rPr>
                <w:rFonts w:cs="Calibri"/>
                <w:sz w:val="24"/>
                <w:szCs w:val="24"/>
              </w:rPr>
              <w:t>Resolución DGA</w:t>
            </w:r>
          </w:p>
        </w:tc>
      </w:tr>
      <w:tr w:rsidR="008C7613" w:rsidRPr="00617FAC" w14:paraId="1C67B956" w14:textId="77777777" w:rsidTr="00D955B3">
        <w:trPr>
          <w:trHeight w:val="286"/>
          <w:jc w:val="center"/>
        </w:trPr>
        <w:tc>
          <w:tcPr>
            <w:tcW w:w="923" w:type="pct"/>
            <w:vAlign w:val="center"/>
          </w:tcPr>
          <w:p w14:paraId="37ED41E8" w14:textId="77777777" w:rsidR="008C7613" w:rsidRPr="00617FAC" w:rsidRDefault="00D96F09" w:rsidP="008C7613">
            <w:pPr>
              <w:jc w:val="center"/>
              <w:rPr>
                <w:rFonts w:asciiTheme="minorHAnsi" w:hAnsiTheme="minorHAnsi" w:cs="Calibri"/>
                <w:sz w:val="24"/>
                <w:szCs w:val="24"/>
                <w:lang w:val="es-CL" w:eastAsia="en-US"/>
              </w:rPr>
            </w:pPr>
            <w:r>
              <w:rPr>
                <w:rFonts w:asciiTheme="minorHAnsi" w:hAnsiTheme="minorHAnsi" w:cs="Calibri"/>
                <w:sz w:val="24"/>
                <w:szCs w:val="24"/>
                <w:lang w:val="es-CL" w:eastAsia="en-US"/>
              </w:rPr>
              <w:t>5</w:t>
            </w:r>
          </w:p>
        </w:tc>
        <w:tc>
          <w:tcPr>
            <w:tcW w:w="4077" w:type="pct"/>
            <w:vAlign w:val="center"/>
          </w:tcPr>
          <w:p w14:paraId="24062FE2" w14:textId="77777777" w:rsidR="00D955B3" w:rsidRPr="00617FAC" w:rsidRDefault="00F60F44" w:rsidP="00D955B3">
            <w:pPr>
              <w:jc w:val="both"/>
              <w:rPr>
                <w:rFonts w:asciiTheme="minorHAnsi" w:hAnsiTheme="minorHAnsi" w:cs="Calibri"/>
                <w:sz w:val="24"/>
                <w:szCs w:val="24"/>
                <w:lang w:val="es-CL" w:eastAsia="en-US"/>
              </w:rPr>
            </w:pPr>
            <w:r w:rsidRPr="00D96F09">
              <w:rPr>
                <w:rFonts w:asciiTheme="minorHAnsi" w:hAnsiTheme="minorHAnsi" w:cs="Calibri"/>
                <w:sz w:val="24"/>
                <w:szCs w:val="24"/>
                <w:lang w:val="es-CL" w:eastAsia="en-US"/>
              </w:rPr>
              <w:t xml:space="preserve">Normativa </w:t>
            </w:r>
            <w:r w:rsidR="00D96F09" w:rsidRPr="00D96F09">
              <w:rPr>
                <w:rFonts w:asciiTheme="minorHAnsi" w:hAnsiTheme="minorHAnsi" w:cs="Calibri"/>
                <w:sz w:val="24"/>
                <w:szCs w:val="24"/>
                <w:lang w:val="es-CL" w:eastAsia="en-US"/>
              </w:rPr>
              <w:t>A</w:t>
            </w:r>
            <w:r w:rsidRPr="00D96F09">
              <w:rPr>
                <w:rFonts w:asciiTheme="minorHAnsi" w:hAnsiTheme="minorHAnsi" w:cs="Calibri"/>
                <w:sz w:val="24"/>
                <w:szCs w:val="24"/>
                <w:lang w:val="es-CL" w:eastAsia="en-US"/>
              </w:rPr>
              <w:t>plicable</w:t>
            </w:r>
            <w:r>
              <w:rPr>
                <w:rFonts w:asciiTheme="minorHAnsi" w:hAnsiTheme="minorHAnsi" w:cs="Calibri"/>
                <w:sz w:val="24"/>
                <w:szCs w:val="24"/>
                <w:lang w:val="es-CL" w:eastAsia="en-US"/>
              </w:rPr>
              <w:t xml:space="preserve"> </w:t>
            </w:r>
            <w:r w:rsidR="00D96F09">
              <w:rPr>
                <w:rFonts w:asciiTheme="minorHAnsi" w:hAnsiTheme="minorHAnsi" w:cs="Calibri"/>
                <w:sz w:val="24"/>
                <w:szCs w:val="24"/>
                <w:lang w:val="es-CL" w:eastAsia="en-US"/>
              </w:rPr>
              <w:t>al proyecto</w:t>
            </w:r>
          </w:p>
        </w:tc>
      </w:tr>
      <w:tr w:rsidR="00EC4346" w:rsidRPr="00617FAC" w14:paraId="0455DAA9" w14:textId="77777777" w:rsidTr="00D955B3">
        <w:trPr>
          <w:trHeight w:val="286"/>
          <w:jc w:val="center"/>
        </w:trPr>
        <w:tc>
          <w:tcPr>
            <w:tcW w:w="923" w:type="pct"/>
            <w:vAlign w:val="center"/>
          </w:tcPr>
          <w:p w14:paraId="523DCF9D" w14:textId="77777777" w:rsidR="00EC4346" w:rsidRPr="00617FAC" w:rsidRDefault="00D96F09" w:rsidP="008C7613">
            <w:pPr>
              <w:jc w:val="center"/>
              <w:rPr>
                <w:rFonts w:asciiTheme="minorHAnsi" w:hAnsiTheme="minorHAnsi" w:cs="Calibri"/>
                <w:sz w:val="24"/>
                <w:szCs w:val="24"/>
              </w:rPr>
            </w:pPr>
            <w:r>
              <w:rPr>
                <w:rFonts w:asciiTheme="minorHAnsi" w:hAnsiTheme="minorHAnsi" w:cs="Calibri"/>
                <w:sz w:val="24"/>
                <w:szCs w:val="24"/>
              </w:rPr>
              <w:t>6</w:t>
            </w:r>
          </w:p>
        </w:tc>
        <w:tc>
          <w:tcPr>
            <w:tcW w:w="4077" w:type="pct"/>
            <w:vAlign w:val="center"/>
          </w:tcPr>
          <w:p w14:paraId="28529CCB" w14:textId="77777777" w:rsidR="00EC4346" w:rsidRPr="00617FAC" w:rsidRDefault="00F60F44" w:rsidP="008C7613">
            <w:pPr>
              <w:jc w:val="both"/>
              <w:rPr>
                <w:rFonts w:asciiTheme="minorHAnsi" w:hAnsiTheme="minorHAnsi" w:cs="Calibri"/>
                <w:sz w:val="24"/>
                <w:szCs w:val="24"/>
              </w:rPr>
            </w:pPr>
            <w:r w:rsidRPr="00617FAC">
              <w:rPr>
                <w:rFonts w:asciiTheme="minorHAnsi" w:hAnsiTheme="minorHAnsi" w:cs="Calibri"/>
                <w:sz w:val="24"/>
                <w:szCs w:val="24"/>
              </w:rPr>
              <w:t>Resolución Exenta N°</w:t>
            </w:r>
            <w:r w:rsidR="00D96F09">
              <w:rPr>
                <w:rFonts w:asciiTheme="minorHAnsi" w:hAnsiTheme="minorHAnsi" w:cs="Calibri"/>
                <w:sz w:val="24"/>
                <w:szCs w:val="24"/>
              </w:rPr>
              <w:t>201 del 16 de noviembre de 2021</w:t>
            </w:r>
            <w:r w:rsidRPr="00617FAC">
              <w:rPr>
                <w:rFonts w:asciiTheme="minorHAnsi" w:hAnsiTheme="minorHAnsi" w:cs="Calibri"/>
                <w:sz w:val="24"/>
                <w:szCs w:val="24"/>
              </w:rPr>
              <w:t xml:space="preserve"> </w:t>
            </w:r>
            <w:r w:rsidR="00D96F09">
              <w:rPr>
                <w:rFonts w:asciiTheme="minorHAnsi" w:hAnsiTheme="minorHAnsi" w:cs="Calibri"/>
                <w:sz w:val="24"/>
                <w:szCs w:val="24"/>
              </w:rPr>
              <w:t>y publicación D.O</w:t>
            </w:r>
          </w:p>
        </w:tc>
      </w:tr>
      <w:tr w:rsidR="00EC4346" w:rsidRPr="00617FAC" w14:paraId="4602458F" w14:textId="77777777" w:rsidTr="00D955B3">
        <w:trPr>
          <w:trHeight w:val="286"/>
          <w:jc w:val="center"/>
        </w:trPr>
        <w:tc>
          <w:tcPr>
            <w:tcW w:w="923" w:type="pct"/>
            <w:vAlign w:val="center"/>
          </w:tcPr>
          <w:p w14:paraId="6CB240BC" w14:textId="77777777" w:rsidR="00EC4346" w:rsidRPr="00617FAC" w:rsidRDefault="00D96F09" w:rsidP="008C7613">
            <w:pPr>
              <w:jc w:val="center"/>
              <w:rPr>
                <w:rFonts w:asciiTheme="minorHAnsi" w:hAnsiTheme="minorHAnsi" w:cs="Calibri"/>
                <w:sz w:val="24"/>
                <w:szCs w:val="24"/>
              </w:rPr>
            </w:pPr>
            <w:r>
              <w:rPr>
                <w:rFonts w:asciiTheme="minorHAnsi" w:hAnsiTheme="minorHAnsi" w:cs="Calibri"/>
                <w:sz w:val="24"/>
                <w:szCs w:val="24"/>
              </w:rPr>
              <w:t>7</w:t>
            </w:r>
          </w:p>
        </w:tc>
        <w:tc>
          <w:tcPr>
            <w:tcW w:w="4077" w:type="pct"/>
            <w:vAlign w:val="center"/>
          </w:tcPr>
          <w:p w14:paraId="0D6A671C" w14:textId="77777777" w:rsidR="00EC4346" w:rsidRPr="00617FAC" w:rsidRDefault="00D96F09" w:rsidP="00B37A53">
            <w:pPr>
              <w:jc w:val="both"/>
              <w:rPr>
                <w:rFonts w:asciiTheme="minorHAnsi" w:hAnsiTheme="minorHAnsi" w:cs="Calibri"/>
                <w:sz w:val="24"/>
                <w:szCs w:val="24"/>
              </w:rPr>
            </w:pPr>
            <w:r w:rsidRPr="00617FAC">
              <w:rPr>
                <w:rFonts w:asciiTheme="minorHAnsi" w:hAnsiTheme="minorHAnsi" w:cs="Calibri"/>
                <w:sz w:val="24"/>
                <w:szCs w:val="24"/>
              </w:rPr>
              <w:t>Oficio N° 1473 Ilustre Municipalidad de Puerto Montt – 03 de noviembre de 2021</w:t>
            </w:r>
          </w:p>
        </w:tc>
      </w:tr>
      <w:tr w:rsidR="00F60F44" w:rsidRPr="00617FAC" w14:paraId="5BEE20D5" w14:textId="77777777" w:rsidTr="00D955B3">
        <w:trPr>
          <w:trHeight w:val="286"/>
          <w:jc w:val="center"/>
        </w:trPr>
        <w:tc>
          <w:tcPr>
            <w:tcW w:w="923" w:type="pct"/>
            <w:vAlign w:val="center"/>
          </w:tcPr>
          <w:p w14:paraId="6033551D" w14:textId="77777777" w:rsidR="00F60F44" w:rsidRPr="00617FAC" w:rsidRDefault="00D96F09" w:rsidP="00F60F44">
            <w:pPr>
              <w:jc w:val="center"/>
              <w:rPr>
                <w:rFonts w:asciiTheme="minorHAnsi" w:hAnsiTheme="minorHAnsi" w:cs="Calibri"/>
                <w:sz w:val="24"/>
                <w:szCs w:val="24"/>
              </w:rPr>
            </w:pPr>
            <w:r>
              <w:rPr>
                <w:rFonts w:asciiTheme="minorHAnsi" w:hAnsiTheme="minorHAnsi" w:cs="Calibri"/>
                <w:sz w:val="24"/>
                <w:szCs w:val="24"/>
              </w:rPr>
              <w:t>8</w:t>
            </w:r>
          </w:p>
        </w:tc>
        <w:tc>
          <w:tcPr>
            <w:tcW w:w="4077" w:type="pct"/>
            <w:vAlign w:val="center"/>
          </w:tcPr>
          <w:p w14:paraId="2C553565" w14:textId="77777777" w:rsidR="00F60F44" w:rsidRPr="00617FAC" w:rsidRDefault="00D96F09" w:rsidP="00F60F44">
            <w:pPr>
              <w:jc w:val="both"/>
              <w:rPr>
                <w:rFonts w:asciiTheme="minorHAnsi" w:hAnsiTheme="minorHAnsi" w:cs="Calibri"/>
                <w:sz w:val="24"/>
                <w:szCs w:val="24"/>
              </w:rPr>
            </w:pPr>
            <w:r w:rsidRPr="00617FAC">
              <w:rPr>
                <w:rFonts w:asciiTheme="minorHAnsi" w:hAnsiTheme="minorHAnsi" w:cs="Calibri"/>
                <w:sz w:val="24"/>
                <w:szCs w:val="24"/>
              </w:rPr>
              <w:t>Informe final “Elaboración de expediente de humedales urbanos de Puerto Montt de acuerdo con la Ley N° 21.202”</w:t>
            </w:r>
          </w:p>
        </w:tc>
      </w:tr>
      <w:tr w:rsidR="00F60F44" w:rsidRPr="00617FAC" w14:paraId="69D2B198" w14:textId="77777777" w:rsidTr="00D955B3">
        <w:trPr>
          <w:trHeight w:val="286"/>
          <w:jc w:val="center"/>
        </w:trPr>
        <w:tc>
          <w:tcPr>
            <w:tcW w:w="923" w:type="pct"/>
            <w:vAlign w:val="center"/>
          </w:tcPr>
          <w:p w14:paraId="596E6D9C" w14:textId="77777777" w:rsidR="00F60F44" w:rsidRPr="00617FAC" w:rsidRDefault="00D96F09" w:rsidP="00F60F44">
            <w:pPr>
              <w:jc w:val="center"/>
              <w:rPr>
                <w:rFonts w:asciiTheme="minorHAnsi" w:hAnsiTheme="minorHAnsi" w:cs="Calibri"/>
                <w:sz w:val="24"/>
                <w:szCs w:val="24"/>
              </w:rPr>
            </w:pPr>
            <w:r>
              <w:rPr>
                <w:rFonts w:asciiTheme="minorHAnsi" w:hAnsiTheme="minorHAnsi" w:cs="Calibri"/>
                <w:sz w:val="24"/>
                <w:szCs w:val="24"/>
              </w:rPr>
              <w:t>9</w:t>
            </w:r>
          </w:p>
        </w:tc>
        <w:tc>
          <w:tcPr>
            <w:tcW w:w="4077" w:type="pct"/>
            <w:vAlign w:val="center"/>
          </w:tcPr>
          <w:p w14:paraId="7C6FD887" w14:textId="77777777" w:rsidR="00F60F44" w:rsidRPr="00617FAC" w:rsidRDefault="00D96F09" w:rsidP="00F60F44">
            <w:pPr>
              <w:jc w:val="both"/>
              <w:rPr>
                <w:rFonts w:asciiTheme="minorHAnsi" w:hAnsiTheme="minorHAnsi" w:cs="Calibri"/>
                <w:sz w:val="24"/>
                <w:szCs w:val="24"/>
              </w:rPr>
            </w:pPr>
            <w:r>
              <w:rPr>
                <w:rFonts w:asciiTheme="minorHAnsi" w:hAnsiTheme="minorHAnsi" w:cs="Calibri"/>
                <w:sz w:val="24"/>
                <w:szCs w:val="24"/>
              </w:rPr>
              <w:t>Declaración zona Saturada por MP</w:t>
            </w:r>
          </w:p>
        </w:tc>
      </w:tr>
      <w:tr w:rsidR="00F60F44" w:rsidRPr="00617FAC" w14:paraId="59F87942" w14:textId="77777777" w:rsidTr="00D955B3">
        <w:trPr>
          <w:trHeight w:val="286"/>
          <w:jc w:val="center"/>
        </w:trPr>
        <w:tc>
          <w:tcPr>
            <w:tcW w:w="923" w:type="pct"/>
            <w:vAlign w:val="center"/>
          </w:tcPr>
          <w:p w14:paraId="52F40C7A" w14:textId="77777777" w:rsidR="00F60F44" w:rsidRPr="00617FAC" w:rsidRDefault="00D96F09" w:rsidP="00F60F44">
            <w:pPr>
              <w:jc w:val="center"/>
              <w:rPr>
                <w:rFonts w:asciiTheme="minorHAnsi" w:hAnsiTheme="minorHAnsi" w:cs="Calibri"/>
                <w:sz w:val="24"/>
                <w:szCs w:val="24"/>
              </w:rPr>
            </w:pPr>
            <w:r>
              <w:rPr>
                <w:rFonts w:asciiTheme="minorHAnsi" w:hAnsiTheme="minorHAnsi" w:cs="Calibri"/>
                <w:sz w:val="24"/>
                <w:szCs w:val="24"/>
              </w:rPr>
              <w:t>10</w:t>
            </w:r>
          </w:p>
        </w:tc>
        <w:tc>
          <w:tcPr>
            <w:tcW w:w="4077" w:type="pct"/>
            <w:vAlign w:val="center"/>
          </w:tcPr>
          <w:p w14:paraId="778F929D" w14:textId="77777777" w:rsidR="00F60F44" w:rsidRPr="00617FAC" w:rsidRDefault="00D96F09" w:rsidP="00F60F44">
            <w:pPr>
              <w:jc w:val="both"/>
              <w:rPr>
                <w:rFonts w:asciiTheme="minorHAnsi" w:hAnsiTheme="minorHAnsi" w:cs="Calibri"/>
                <w:sz w:val="24"/>
                <w:szCs w:val="24"/>
              </w:rPr>
            </w:pPr>
            <w:r>
              <w:rPr>
                <w:rFonts w:asciiTheme="minorHAnsi" w:hAnsiTheme="minorHAnsi" w:cs="Calibri"/>
                <w:sz w:val="24"/>
                <w:szCs w:val="24"/>
              </w:rPr>
              <w:t>Rol D-7-2021 3TA</w:t>
            </w:r>
          </w:p>
        </w:tc>
      </w:tr>
    </w:tbl>
    <w:p w14:paraId="2C50CC4B" w14:textId="77777777" w:rsidR="005B0DE6" w:rsidRPr="004C60EA" w:rsidRDefault="005B0DE6" w:rsidP="004C60EA">
      <w:pPr>
        <w:rPr>
          <w:rFonts w:ascii="Calibri" w:eastAsia="Calibri" w:hAnsi="Calibri" w:cs="Calibri"/>
          <w:sz w:val="20"/>
          <w:szCs w:val="20"/>
        </w:rPr>
      </w:pPr>
    </w:p>
    <w:sectPr w:rsidR="005B0DE6" w:rsidRPr="004C60EA" w:rsidSect="000A28D4">
      <w:footerReference w:type="default" r:id="rId3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DF288" w14:textId="77777777" w:rsidR="00AE2CFF" w:rsidRDefault="00AE2CFF" w:rsidP="00E56524">
      <w:pPr>
        <w:spacing w:after="0" w:line="240" w:lineRule="auto"/>
      </w:pPr>
      <w:r>
        <w:separator/>
      </w:r>
    </w:p>
  </w:endnote>
  <w:endnote w:type="continuationSeparator" w:id="0">
    <w:p w14:paraId="317482D2" w14:textId="77777777" w:rsidR="00AE2CFF" w:rsidRDefault="00AE2CFF"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62DD35E7" w14:textId="77777777" w:rsidR="006B566A" w:rsidRDefault="006B566A">
        <w:pPr>
          <w:pStyle w:val="Piedepgina"/>
          <w:jc w:val="right"/>
        </w:pPr>
        <w:r>
          <w:fldChar w:fldCharType="begin"/>
        </w:r>
        <w:r>
          <w:instrText>PAGE   \* MERGEFORMAT</w:instrText>
        </w:r>
        <w:r>
          <w:fldChar w:fldCharType="separate"/>
        </w:r>
        <w:r w:rsidRPr="0016441C">
          <w:rPr>
            <w:noProof/>
            <w:lang w:val="es-ES"/>
          </w:rPr>
          <w:t>13</w:t>
        </w:r>
        <w:r>
          <w:fldChar w:fldCharType="end"/>
        </w:r>
      </w:p>
    </w:sdtContent>
  </w:sdt>
  <w:p w14:paraId="5B69CA97" w14:textId="77777777" w:rsidR="006B566A" w:rsidRPr="00E56524" w:rsidRDefault="006B566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48DDD5F" w14:textId="77777777" w:rsidR="006B566A" w:rsidRPr="00E56524" w:rsidRDefault="006B566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5172492C" w14:textId="77777777" w:rsidR="006B566A" w:rsidRDefault="006B566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1DC26CE7" w14:textId="77777777" w:rsidR="006B566A" w:rsidRDefault="006B566A">
        <w:pPr>
          <w:pStyle w:val="Piedepgina"/>
          <w:jc w:val="right"/>
        </w:pPr>
        <w:r>
          <w:fldChar w:fldCharType="begin"/>
        </w:r>
        <w:r>
          <w:instrText>PAGE   \* MERGEFORMAT</w:instrText>
        </w:r>
        <w:r>
          <w:fldChar w:fldCharType="separate"/>
        </w:r>
        <w:r w:rsidRPr="0016441C">
          <w:rPr>
            <w:noProof/>
            <w:lang w:val="es-ES"/>
          </w:rPr>
          <w:t>14</w:t>
        </w:r>
        <w:r>
          <w:fldChar w:fldCharType="end"/>
        </w:r>
      </w:p>
    </w:sdtContent>
  </w:sdt>
  <w:p w14:paraId="46D8AC57" w14:textId="77777777" w:rsidR="006B566A" w:rsidRPr="00E56524" w:rsidRDefault="006B566A" w:rsidP="008157C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15857F5" w14:textId="77777777" w:rsidR="006B566A" w:rsidRPr="00E56524" w:rsidRDefault="006B566A" w:rsidP="008157C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BFAFE6" w14:textId="77777777" w:rsidR="00AE2CFF" w:rsidRDefault="00AE2CFF" w:rsidP="00E56524">
      <w:pPr>
        <w:spacing w:after="0" w:line="240" w:lineRule="auto"/>
      </w:pPr>
      <w:r>
        <w:separator/>
      </w:r>
    </w:p>
  </w:footnote>
  <w:footnote w:type="continuationSeparator" w:id="0">
    <w:p w14:paraId="358B5E7F" w14:textId="77777777" w:rsidR="00AE2CFF" w:rsidRDefault="00AE2CFF"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7F41EA"/>
    <w:multiLevelType w:val="hybridMultilevel"/>
    <w:tmpl w:val="642075E8"/>
    <w:lvl w:ilvl="0" w:tplc="0BBCA0EA">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90933E4"/>
    <w:multiLevelType w:val="hybridMultilevel"/>
    <w:tmpl w:val="F26E1682"/>
    <w:lvl w:ilvl="0" w:tplc="3A3C87B8">
      <w:start w:val="25"/>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97141DB"/>
    <w:multiLevelType w:val="hybridMultilevel"/>
    <w:tmpl w:val="4B7E72E6"/>
    <w:lvl w:ilvl="0" w:tplc="641E4CC4">
      <w:numFmt w:val="bullet"/>
      <w:lvlText w:val="-"/>
      <w:lvlJc w:val="left"/>
      <w:pPr>
        <w:ind w:left="961" w:hanging="360"/>
      </w:pPr>
      <w:rPr>
        <w:rFonts w:ascii="Calibri" w:eastAsia="Calibri" w:hAnsi="Calibri" w:cs="Times New Roman"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7" w15:restartNumberingAfterBreak="0">
    <w:nsid w:val="24F91552"/>
    <w:multiLevelType w:val="hybridMultilevel"/>
    <w:tmpl w:val="62329E90"/>
    <w:lvl w:ilvl="0" w:tplc="68D07C3A">
      <w:start w:val="1"/>
      <w:numFmt w:val="lowerLetter"/>
      <w:lvlText w:val="%1)"/>
      <w:lvlJc w:val="left"/>
      <w:pPr>
        <w:ind w:left="961" w:hanging="36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8" w15:restartNumberingAfterBreak="0">
    <w:nsid w:val="25056108"/>
    <w:multiLevelType w:val="hybridMultilevel"/>
    <w:tmpl w:val="B7863784"/>
    <w:lvl w:ilvl="0" w:tplc="0E0C2032">
      <w:start w:val="1"/>
      <w:numFmt w:val="decimal"/>
      <w:lvlText w:val="%1."/>
      <w:lvlJc w:val="left"/>
      <w:pPr>
        <w:ind w:left="720" w:hanging="360"/>
      </w:pPr>
      <w:rPr>
        <w:rFonts w:eastAsia="Times New Roman" w:cs="Times New Roman"/>
        <w:i w:val="0"/>
        <w:iCs/>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9" w15:restartNumberingAfterBreak="0">
    <w:nsid w:val="27761ABD"/>
    <w:multiLevelType w:val="hybridMultilevel"/>
    <w:tmpl w:val="519AE774"/>
    <w:lvl w:ilvl="0" w:tplc="116803B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2076250"/>
    <w:multiLevelType w:val="hybridMultilevel"/>
    <w:tmpl w:val="8218752C"/>
    <w:lvl w:ilvl="0" w:tplc="64D60052">
      <w:start w:val="4"/>
      <w:numFmt w:val="bullet"/>
      <w:lvlText w:val="-"/>
      <w:lvlJc w:val="left"/>
      <w:pPr>
        <w:ind w:left="961" w:hanging="360"/>
      </w:pPr>
      <w:rPr>
        <w:rFonts w:ascii="Calibri" w:eastAsia="Calibri" w:hAnsi="Calibri" w:cs="Arial"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11"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346D7E2A"/>
    <w:multiLevelType w:val="hybridMultilevel"/>
    <w:tmpl w:val="A59AA0E0"/>
    <w:lvl w:ilvl="0" w:tplc="DD52465A">
      <w:start w:val="1"/>
      <w:numFmt w:val="decimal"/>
      <w:lvlText w:val="%1."/>
      <w:lvlJc w:val="left"/>
      <w:pPr>
        <w:ind w:left="720" w:hanging="360"/>
      </w:pPr>
      <w:rPr>
        <w:rFonts w:eastAsia="Times New Roman" w:cs="Times New Roman"/>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3" w15:restartNumberingAfterBreak="0">
    <w:nsid w:val="3807152C"/>
    <w:multiLevelType w:val="hybridMultilevel"/>
    <w:tmpl w:val="BB3A5188"/>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ABF6BE8"/>
    <w:multiLevelType w:val="hybridMultilevel"/>
    <w:tmpl w:val="8848DABC"/>
    <w:lvl w:ilvl="0" w:tplc="D8944C32">
      <w:start w:val="1"/>
      <w:numFmt w:val="lowerLetter"/>
      <w:lvlText w:val="%1."/>
      <w:lvlJc w:val="left"/>
      <w:pPr>
        <w:ind w:left="959" w:hanging="36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15" w15:restartNumberingAfterBreak="0">
    <w:nsid w:val="3EDB1585"/>
    <w:multiLevelType w:val="hybridMultilevel"/>
    <w:tmpl w:val="8B244A7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F4C1726"/>
    <w:multiLevelType w:val="hybridMultilevel"/>
    <w:tmpl w:val="5120AF00"/>
    <w:lvl w:ilvl="0" w:tplc="A26A4362">
      <w:start w:val="1"/>
      <w:numFmt w:val="lowerRoman"/>
      <w:lvlText w:val="(%1)"/>
      <w:lvlJc w:val="left"/>
      <w:pPr>
        <w:ind w:left="1319" w:hanging="72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1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5800951"/>
    <w:multiLevelType w:val="multilevel"/>
    <w:tmpl w:val="8D4E6D82"/>
    <w:lvl w:ilvl="0">
      <w:start w:val="1"/>
      <w:numFmt w:val="decimal"/>
      <w:pStyle w:val="IFA1"/>
      <w:lvlText w:val="%1"/>
      <w:lvlJc w:val="left"/>
      <w:pPr>
        <w:ind w:left="432" w:hanging="432"/>
      </w:pPr>
      <w:rPr>
        <w:b/>
        <w:bCs w:val="0"/>
      </w:rPr>
    </w:lvl>
    <w:lvl w:ilvl="1">
      <w:start w:val="1"/>
      <w:numFmt w:val="decimal"/>
      <w:pStyle w:val="Ttulo1"/>
      <w:lvlText w:val="%1.%2"/>
      <w:lvlJc w:val="left"/>
      <w:pPr>
        <w:ind w:left="576" w:hanging="576"/>
      </w:pPr>
      <w:rPr>
        <w:b/>
        <w:bCs w:val="0"/>
      </w:r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61A2117"/>
    <w:multiLevelType w:val="hybridMultilevel"/>
    <w:tmpl w:val="A59AA0E0"/>
    <w:lvl w:ilvl="0" w:tplc="DD52465A">
      <w:start w:val="1"/>
      <w:numFmt w:val="decimal"/>
      <w:lvlText w:val="%1."/>
      <w:lvlJc w:val="left"/>
      <w:pPr>
        <w:ind w:left="720" w:hanging="360"/>
      </w:pPr>
      <w:rPr>
        <w:rFonts w:eastAsia="Times New Roman" w:cs="Times New Roman"/>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0" w15:restartNumberingAfterBreak="0">
    <w:nsid w:val="46D467BC"/>
    <w:multiLevelType w:val="hybridMultilevel"/>
    <w:tmpl w:val="DEA4F458"/>
    <w:lvl w:ilvl="0" w:tplc="58ECC8B0">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D4E5DFC"/>
    <w:multiLevelType w:val="hybridMultilevel"/>
    <w:tmpl w:val="DD663204"/>
    <w:lvl w:ilvl="0" w:tplc="40AC5B6E">
      <w:start w:val="2"/>
      <w:numFmt w:val="upperRoman"/>
      <w:lvlText w:val="%1."/>
      <w:lvlJc w:val="left"/>
      <w:pPr>
        <w:ind w:left="1080" w:hanging="720"/>
      </w:pPr>
      <w:rPr>
        <w:b/>
        <w:i w:val="0"/>
        <w:iCs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22" w15:restartNumberingAfterBreak="0">
    <w:nsid w:val="4E3225A1"/>
    <w:multiLevelType w:val="hybridMultilevel"/>
    <w:tmpl w:val="BD84E4D2"/>
    <w:lvl w:ilvl="0" w:tplc="D0C243FE">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9276C0B"/>
    <w:multiLevelType w:val="hybridMultilevel"/>
    <w:tmpl w:val="519AE774"/>
    <w:lvl w:ilvl="0" w:tplc="116803B6">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5D2224D3"/>
    <w:multiLevelType w:val="hybridMultilevel"/>
    <w:tmpl w:val="D26C1DD6"/>
    <w:lvl w:ilvl="0" w:tplc="D8944C32">
      <w:start w:val="1"/>
      <w:numFmt w:val="lowerLetter"/>
      <w:lvlText w:val="%1."/>
      <w:lvlJc w:val="left"/>
      <w:pPr>
        <w:ind w:left="959" w:hanging="36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28" w15:restartNumberingAfterBreak="0">
    <w:nsid w:val="5D276118"/>
    <w:multiLevelType w:val="hybridMultilevel"/>
    <w:tmpl w:val="51AC8BB0"/>
    <w:lvl w:ilvl="0" w:tplc="94D4F272">
      <w:start w:val="4"/>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E52208D"/>
    <w:multiLevelType w:val="hybridMultilevel"/>
    <w:tmpl w:val="B270E492"/>
    <w:lvl w:ilvl="0" w:tplc="06B00C4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6F294184"/>
    <w:multiLevelType w:val="hybridMultilevel"/>
    <w:tmpl w:val="642075E8"/>
    <w:lvl w:ilvl="0" w:tplc="0BBCA0EA">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44E14D4"/>
    <w:multiLevelType w:val="hybridMultilevel"/>
    <w:tmpl w:val="5B8A1A78"/>
    <w:lvl w:ilvl="0" w:tplc="5CA0F57A">
      <w:start w:val="26"/>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76C3484"/>
    <w:multiLevelType w:val="hybridMultilevel"/>
    <w:tmpl w:val="1D20D1F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C077D04"/>
    <w:multiLevelType w:val="hybridMultilevel"/>
    <w:tmpl w:val="AD02C65C"/>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num w:numId="1">
    <w:abstractNumId w:val="1"/>
  </w:num>
  <w:num w:numId="2">
    <w:abstractNumId w:val="0"/>
  </w:num>
  <w:num w:numId="3">
    <w:abstractNumId w:val="23"/>
  </w:num>
  <w:num w:numId="4">
    <w:abstractNumId w:val="25"/>
  </w:num>
  <w:num w:numId="5">
    <w:abstractNumId w:val="4"/>
  </w:num>
  <w:num w:numId="6">
    <w:abstractNumId w:val="1"/>
  </w:num>
  <w:num w:numId="7">
    <w:abstractNumId w:val="24"/>
  </w:num>
  <w:num w:numId="8">
    <w:abstractNumId w:val="17"/>
  </w:num>
  <w:num w:numId="9">
    <w:abstractNumId w:val="18"/>
  </w:num>
  <w:num w:numId="10">
    <w:abstractNumId w:val="31"/>
  </w:num>
  <w:num w:numId="11">
    <w:abstractNumId w:val="33"/>
  </w:num>
  <w:num w:numId="12">
    <w:abstractNumId w:val="3"/>
  </w:num>
  <w:num w:numId="13">
    <w:abstractNumId w:val="11"/>
  </w:num>
  <w:num w:numId="14">
    <w:abstractNumId w:val="15"/>
  </w:num>
  <w:num w:numId="15">
    <w:abstractNumId w:val="35"/>
  </w:num>
  <w:num w:numId="16">
    <w:abstractNumId w:val="10"/>
  </w:num>
  <w:num w:numId="17">
    <w:abstractNumId w:val="26"/>
  </w:num>
  <w:num w:numId="18">
    <w:abstractNumId w:val="30"/>
  </w:num>
  <w:num w:numId="19">
    <w:abstractNumId w:val="20"/>
  </w:num>
  <w:num w:numId="20">
    <w:abstractNumId w:val="9"/>
  </w:num>
  <w:num w:numId="21">
    <w:abstractNumId w:val="2"/>
  </w:num>
  <w:num w:numId="22">
    <w:abstractNumId w:val="28"/>
  </w:num>
  <w:num w:numId="23">
    <w:abstractNumId w:val="7"/>
  </w:num>
  <w:num w:numId="24">
    <w:abstractNumId w:val="29"/>
  </w:num>
  <w:num w:numId="25">
    <w:abstractNumId w:val="32"/>
  </w:num>
  <w:num w:numId="26">
    <w:abstractNumId w:val="5"/>
  </w:num>
  <w:num w:numId="27">
    <w:abstractNumId w:val="22"/>
  </w:num>
  <w:num w:numId="28">
    <w:abstractNumId w:val="13"/>
  </w:num>
  <w:num w:numId="29">
    <w:abstractNumId w:val="34"/>
  </w:num>
  <w:num w:numId="30">
    <w:abstractNumId w:val="27"/>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num>
  <w:num w:numId="33">
    <w:abstractNumId w:val="6"/>
  </w:num>
  <w:num w:numId="34">
    <w:abstractNumId w:val="16"/>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9"/>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A69"/>
    <w:rsid w:val="00003304"/>
    <w:rsid w:val="00003E69"/>
    <w:rsid w:val="00004BE7"/>
    <w:rsid w:val="00005372"/>
    <w:rsid w:val="00010B9C"/>
    <w:rsid w:val="000131AA"/>
    <w:rsid w:val="00014639"/>
    <w:rsid w:val="00015FF3"/>
    <w:rsid w:val="00016C5A"/>
    <w:rsid w:val="00020DC8"/>
    <w:rsid w:val="00022E75"/>
    <w:rsid w:val="00024307"/>
    <w:rsid w:val="00024CB2"/>
    <w:rsid w:val="00026BC4"/>
    <w:rsid w:val="00030BB7"/>
    <w:rsid w:val="00031478"/>
    <w:rsid w:val="00042C1F"/>
    <w:rsid w:val="00044F2C"/>
    <w:rsid w:val="00047B40"/>
    <w:rsid w:val="00047E18"/>
    <w:rsid w:val="00050210"/>
    <w:rsid w:val="000511C2"/>
    <w:rsid w:val="00051F00"/>
    <w:rsid w:val="00052A56"/>
    <w:rsid w:val="0005363A"/>
    <w:rsid w:val="00054899"/>
    <w:rsid w:val="00056D46"/>
    <w:rsid w:val="00056F08"/>
    <w:rsid w:val="00060167"/>
    <w:rsid w:val="0006261D"/>
    <w:rsid w:val="00062A41"/>
    <w:rsid w:val="00063C17"/>
    <w:rsid w:val="00065152"/>
    <w:rsid w:val="000659B6"/>
    <w:rsid w:val="0006793F"/>
    <w:rsid w:val="00071745"/>
    <w:rsid w:val="00072F9E"/>
    <w:rsid w:val="00073139"/>
    <w:rsid w:val="00073E2A"/>
    <w:rsid w:val="000812F3"/>
    <w:rsid w:val="00082494"/>
    <w:rsid w:val="00084635"/>
    <w:rsid w:val="00084E00"/>
    <w:rsid w:val="00090B49"/>
    <w:rsid w:val="000918BC"/>
    <w:rsid w:val="000934AA"/>
    <w:rsid w:val="0009551B"/>
    <w:rsid w:val="00095F04"/>
    <w:rsid w:val="00096C12"/>
    <w:rsid w:val="000A2169"/>
    <w:rsid w:val="000A28D4"/>
    <w:rsid w:val="000A2AC4"/>
    <w:rsid w:val="000A4256"/>
    <w:rsid w:val="000A4B43"/>
    <w:rsid w:val="000A6DC2"/>
    <w:rsid w:val="000A6E06"/>
    <w:rsid w:val="000B03B5"/>
    <w:rsid w:val="000B08A4"/>
    <w:rsid w:val="000B0CA9"/>
    <w:rsid w:val="000B4366"/>
    <w:rsid w:val="000B45AF"/>
    <w:rsid w:val="000B4689"/>
    <w:rsid w:val="000C131B"/>
    <w:rsid w:val="000C503C"/>
    <w:rsid w:val="000C637A"/>
    <w:rsid w:val="000C68A8"/>
    <w:rsid w:val="000C71E1"/>
    <w:rsid w:val="000D1C67"/>
    <w:rsid w:val="000D789B"/>
    <w:rsid w:val="000E476E"/>
    <w:rsid w:val="000E5773"/>
    <w:rsid w:val="000E5911"/>
    <w:rsid w:val="000E653A"/>
    <w:rsid w:val="000E6589"/>
    <w:rsid w:val="000E7678"/>
    <w:rsid w:val="000F123E"/>
    <w:rsid w:val="000F245E"/>
    <w:rsid w:val="000F34E8"/>
    <w:rsid w:val="000F3A36"/>
    <w:rsid w:val="000F429D"/>
    <w:rsid w:val="000F43E0"/>
    <w:rsid w:val="000F6221"/>
    <w:rsid w:val="000F746E"/>
    <w:rsid w:val="001029E5"/>
    <w:rsid w:val="00103BD5"/>
    <w:rsid w:val="00104BAB"/>
    <w:rsid w:val="00110EFD"/>
    <w:rsid w:val="00111D5E"/>
    <w:rsid w:val="00112ED9"/>
    <w:rsid w:val="001140D8"/>
    <w:rsid w:val="00114D5B"/>
    <w:rsid w:val="00115FED"/>
    <w:rsid w:val="001161E6"/>
    <w:rsid w:val="001252D0"/>
    <w:rsid w:val="001328E3"/>
    <w:rsid w:val="0013428E"/>
    <w:rsid w:val="001413CB"/>
    <w:rsid w:val="00144307"/>
    <w:rsid w:val="0014497A"/>
    <w:rsid w:val="00145020"/>
    <w:rsid w:val="001465C9"/>
    <w:rsid w:val="00151336"/>
    <w:rsid w:val="00151CC5"/>
    <w:rsid w:val="001520B1"/>
    <w:rsid w:val="00152C44"/>
    <w:rsid w:val="001533F3"/>
    <w:rsid w:val="00162415"/>
    <w:rsid w:val="00164060"/>
    <w:rsid w:val="0016441C"/>
    <w:rsid w:val="00164A18"/>
    <w:rsid w:val="00170232"/>
    <w:rsid w:val="0017143A"/>
    <w:rsid w:val="00173AC8"/>
    <w:rsid w:val="001763D3"/>
    <w:rsid w:val="001828C3"/>
    <w:rsid w:val="00185071"/>
    <w:rsid w:val="00191548"/>
    <w:rsid w:val="00191FC0"/>
    <w:rsid w:val="00192781"/>
    <w:rsid w:val="001927D5"/>
    <w:rsid w:val="001A1F01"/>
    <w:rsid w:val="001A2D6C"/>
    <w:rsid w:val="001A5CFA"/>
    <w:rsid w:val="001A5F4F"/>
    <w:rsid w:val="001B308C"/>
    <w:rsid w:val="001B7B9D"/>
    <w:rsid w:val="001C00DD"/>
    <w:rsid w:val="001C1D45"/>
    <w:rsid w:val="001C286B"/>
    <w:rsid w:val="001C2BC9"/>
    <w:rsid w:val="001C5B08"/>
    <w:rsid w:val="001C62F1"/>
    <w:rsid w:val="001C7B8B"/>
    <w:rsid w:val="001C7E3D"/>
    <w:rsid w:val="001D32CC"/>
    <w:rsid w:val="001D3A3B"/>
    <w:rsid w:val="001D47AF"/>
    <w:rsid w:val="001D4807"/>
    <w:rsid w:val="001D52AF"/>
    <w:rsid w:val="001D5A4F"/>
    <w:rsid w:val="001D5B67"/>
    <w:rsid w:val="001D7CC1"/>
    <w:rsid w:val="001E3712"/>
    <w:rsid w:val="001F5873"/>
    <w:rsid w:val="001F5A0D"/>
    <w:rsid w:val="002001DC"/>
    <w:rsid w:val="002024AB"/>
    <w:rsid w:val="00203F19"/>
    <w:rsid w:val="0020532E"/>
    <w:rsid w:val="002124CB"/>
    <w:rsid w:val="00213498"/>
    <w:rsid w:val="00213A54"/>
    <w:rsid w:val="00226B4E"/>
    <w:rsid w:val="002312A6"/>
    <w:rsid w:val="00235C82"/>
    <w:rsid w:val="00237078"/>
    <w:rsid w:val="002374FF"/>
    <w:rsid w:val="002375C3"/>
    <w:rsid w:val="0024026B"/>
    <w:rsid w:val="002405FA"/>
    <w:rsid w:val="00241EE1"/>
    <w:rsid w:val="00243B38"/>
    <w:rsid w:val="00245899"/>
    <w:rsid w:val="00247E52"/>
    <w:rsid w:val="0025005C"/>
    <w:rsid w:val="00250273"/>
    <w:rsid w:val="00251D05"/>
    <w:rsid w:val="00254B7A"/>
    <w:rsid w:val="00254F0E"/>
    <w:rsid w:val="00262969"/>
    <w:rsid w:val="00262B9D"/>
    <w:rsid w:val="00265157"/>
    <w:rsid w:val="00265A0B"/>
    <w:rsid w:val="00267C62"/>
    <w:rsid w:val="002705D2"/>
    <w:rsid w:val="00271184"/>
    <w:rsid w:val="00272535"/>
    <w:rsid w:val="00272611"/>
    <w:rsid w:val="00273032"/>
    <w:rsid w:val="00274836"/>
    <w:rsid w:val="002753AB"/>
    <w:rsid w:val="00276C2B"/>
    <w:rsid w:val="002775E9"/>
    <w:rsid w:val="00277E81"/>
    <w:rsid w:val="00280699"/>
    <w:rsid w:val="002828B7"/>
    <w:rsid w:val="00282E1D"/>
    <w:rsid w:val="00282E9D"/>
    <w:rsid w:val="00284F66"/>
    <w:rsid w:val="0028529A"/>
    <w:rsid w:val="00291FD9"/>
    <w:rsid w:val="00293ACA"/>
    <w:rsid w:val="00293C82"/>
    <w:rsid w:val="0029404F"/>
    <w:rsid w:val="0029467C"/>
    <w:rsid w:val="0029608A"/>
    <w:rsid w:val="002A0C69"/>
    <w:rsid w:val="002A6A81"/>
    <w:rsid w:val="002A750A"/>
    <w:rsid w:val="002B01CB"/>
    <w:rsid w:val="002B467C"/>
    <w:rsid w:val="002B4AE0"/>
    <w:rsid w:val="002B7C10"/>
    <w:rsid w:val="002C4FD6"/>
    <w:rsid w:val="002C7DF2"/>
    <w:rsid w:val="002D4856"/>
    <w:rsid w:val="002D4A9F"/>
    <w:rsid w:val="002D675C"/>
    <w:rsid w:val="002E78C9"/>
    <w:rsid w:val="002F498D"/>
    <w:rsid w:val="002F5244"/>
    <w:rsid w:val="002F5CA0"/>
    <w:rsid w:val="0030103F"/>
    <w:rsid w:val="00301754"/>
    <w:rsid w:val="00302946"/>
    <w:rsid w:val="003034D4"/>
    <w:rsid w:val="00311D15"/>
    <w:rsid w:val="003121F2"/>
    <w:rsid w:val="00316F8D"/>
    <w:rsid w:val="00322AAF"/>
    <w:rsid w:val="00327EA1"/>
    <w:rsid w:val="00331F40"/>
    <w:rsid w:val="00336648"/>
    <w:rsid w:val="00337AB4"/>
    <w:rsid w:val="00342E9E"/>
    <w:rsid w:val="00342FF6"/>
    <w:rsid w:val="003437A1"/>
    <w:rsid w:val="00343FFF"/>
    <w:rsid w:val="00344A86"/>
    <w:rsid w:val="00345354"/>
    <w:rsid w:val="003464CF"/>
    <w:rsid w:val="00351548"/>
    <w:rsid w:val="003523C4"/>
    <w:rsid w:val="003545CD"/>
    <w:rsid w:val="0035612A"/>
    <w:rsid w:val="0035743F"/>
    <w:rsid w:val="003614C3"/>
    <w:rsid w:val="00361D4F"/>
    <w:rsid w:val="003636CA"/>
    <w:rsid w:val="003642D4"/>
    <w:rsid w:val="003655DD"/>
    <w:rsid w:val="00367C44"/>
    <w:rsid w:val="00370A70"/>
    <w:rsid w:val="00371E47"/>
    <w:rsid w:val="0037226A"/>
    <w:rsid w:val="00372C0E"/>
    <w:rsid w:val="00375B8E"/>
    <w:rsid w:val="00376F08"/>
    <w:rsid w:val="00380F10"/>
    <w:rsid w:val="003813D5"/>
    <w:rsid w:val="00382710"/>
    <w:rsid w:val="00383DC7"/>
    <w:rsid w:val="003943FC"/>
    <w:rsid w:val="00395249"/>
    <w:rsid w:val="003A0DC0"/>
    <w:rsid w:val="003A0E29"/>
    <w:rsid w:val="003A3416"/>
    <w:rsid w:val="003A4D86"/>
    <w:rsid w:val="003A78C4"/>
    <w:rsid w:val="003B154C"/>
    <w:rsid w:val="003B461C"/>
    <w:rsid w:val="003B4930"/>
    <w:rsid w:val="003B57B2"/>
    <w:rsid w:val="003B6871"/>
    <w:rsid w:val="003B78D5"/>
    <w:rsid w:val="003C083A"/>
    <w:rsid w:val="003C474F"/>
    <w:rsid w:val="003C4A84"/>
    <w:rsid w:val="003C6800"/>
    <w:rsid w:val="003C70DF"/>
    <w:rsid w:val="003D014D"/>
    <w:rsid w:val="003D05C3"/>
    <w:rsid w:val="003D3762"/>
    <w:rsid w:val="003D681E"/>
    <w:rsid w:val="003D7414"/>
    <w:rsid w:val="003E188F"/>
    <w:rsid w:val="003E1E95"/>
    <w:rsid w:val="003E22DB"/>
    <w:rsid w:val="003E59D2"/>
    <w:rsid w:val="003E7EFB"/>
    <w:rsid w:val="003F246C"/>
    <w:rsid w:val="003F439B"/>
    <w:rsid w:val="003F46B9"/>
    <w:rsid w:val="003F51A1"/>
    <w:rsid w:val="003F57C4"/>
    <w:rsid w:val="003F68FF"/>
    <w:rsid w:val="00400A46"/>
    <w:rsid w:val="004025CB"/>
    <w:rsid w:val="00406A9F"/>
    <w:rsid w:val="00407343"/>
    <w:rsid w:val="004074CF"/>
    <w:rsid w:val="00407A8E"/>
    <w:rsid w:val="0041100E"/>
    <w:rsid w:val="004118E1"/>
    <w:rsid w:val="00412290"/>
    <w:rsid w:val="00412CB9"/>
    <w:rsid w:val="00414599"/>
    <w:rsid w:val="004176A3"/>
    <w:rsid w:val="004222AE"/>
    <w:rsid w:val="00423227"/>
    <w:rsid w:val="00423358"/>
    <w:rsid w:val="00424FDC"/>
    <w:rsid w:val="00425405"/>
    <w:rsid w:val="004255C7"/>
    <w:rsid w:val="00425BCC"/>
    <w:rsid w:val="004263A0"/>
    <w:rsid w:val="0042667C"/>
    <w:rsid w:val="004266DD"/>
    <w:rsid w:val="00427573"/>
    <w:rsid w:val="00427C77"/>
    <w:rsid w:val="00431490"/>
    <w:rsid w:val="00432F0A"/>
    <w:rsid w:val="0043460E"/>
    <w:rsid w:val="004351AB"/>
    <w:rsid w:val="00436B1C"/>
    <w:rsid w:val="004402FA"/>
    <w:rsid w:val="004443D8"/>
    <w:rsid w:val="00444C6C"/>
    <w:rsid w:val="0044610D"/>
    <w:rsid w:val="00447156"/>
    <w:rsid w:val="0045004F"/>
    <w:rsid w:val="00450321"/>
    <w:rsid w:val="00456733"/>
    <w:rsid w:val="00456831"/>
    <w:rsid w:val="00457623"/>
    <w:rsid w:val="0046132B"/>
    <w:rsid w:val="00462A85"/>
    <w:rsid w:val="00463A87"/>
    <w:rsid w:val="0046529F"/>
    <w:rsid w:val="00465C1F"/>
    <w:rsid w:val="00465C77"/>
    <w:rsid w:val="00467A55"/>
    <w:rsid w:val="00476216"/>
    <w:rsid w:val="004766AF"/>
    <w:rsid w:val="00476EB8"/>
    <w:rsid w:val="00477F23"/>
    <w:rsid w:val="00487AA0"/>
    <w:rsid w:val="00487DAD"/>
    <w:rsid w:val="00493574"/>
    <w:rsid w:val="00494375"/>
    <w:rsid w:val="004A4D46"/>
    <w:rsid w:val="004A6185"/>
    <w:rsid w:val="004B21B0"/>
    <w:rsid w:val="004B2312"/>
    <w:rsid w:val="004B545B"/>
    <w:rsid w:val="004B58F6"/>
    <w:rsid w:val="004B7D9A"/>
    <w:rsid w:val="004C4264"/>
    <w:rsid w:val="004C4401"/>
    <w:rsid w:val="004C60EA"/>
    <w:rsid w:val="004D0D54"/>
    <w:rsid w:val="004D1AF1"/>
    <w:rsid w:val="004D4C39"/>
    <w:rsid w:val="004E05F5"/>
    <w:rsid w:val="004E0813"/>
    <w:rsid w:val="004E68D4"/>
    <w:rsid w:val="004F15A6"/>
    <w:rsid w:val="004F2F2A"/>
    <w:rsid w:val="004F4947"/>
    <w:rsid w:val="00500957"/>
    <w:rsid w:val="00501651"/>
    <w:rsid w:val="005027B6"/>
    <w:rsid w:val="00502DA1"/>
    <w:rsid w:val="0050308F"/>
    <w:rsid w:val="00504B27"/>
    <w:rsid w:val="00505436"/>
    <w:rsid w:val="005057D1"/>
    <w:rsid w:val="00505846"/>
    <w:rsid w:val="005074D3"/>
    <w:rsid w:val="00507C9B"/>
    <w:rsid w:val="0051078D"/>
    <w:rsid w:val="00510E60"/>
    <w:rsid w:val="00513435"/>
    <w:rsid w:val="00514CC9"/>
    <w:rsid w:val="00515151"/>
    <w:rsid w:val="00515660"/>
    <w:rsid w:val="00516A9A"/>
    <w:rsid w:val="00517EC7"/>
    <w:rsid w:val="00520B41"/>
    <w:rsid w:val="00531CFC"/>
    <w:rsid w:val="00532709"/>
    <w:rsid w:val="00540565"/>
    <w:rsid w:val="00540808"/>
    <w:rsid w:val="00540974"/>
    <w:rsid w:val="005430A0"/>
    <w:rsid w:val="005432EB"/>
    <w:rsid w:val="005442FD"/>
    <w:rsid w:val="0054505D"/>
    <w:rsid w:val="00552B13"/>
    <w:rsid w:val="00555C24"/>
    <w:rsid w:val="00557190"/>
    <w:rsid w:val="00562AB5"/>
    <w:rsid w:val="00562B10"/>
    <w:rsid w:val="00563052"/>
    <w:rsid w:val="00563430"/>
    <w:rsid w:val="005670EF"/>
    <w:rsid w:val="005704DF"/>
    <w:rsid w:val="005777B4"/>
    <w:rsid w:val="00581849"/>
    <w:rsid w:val="00581AD9"/>
    <w:rsid w:val="005852FF"/>
    <w:rsid w:val="00585609"/>
    <w:rsid w:val="00590287"/>
    <w:rsid w:val="00590A73"/>
    <w:rsid w:val="005A1BFD"/>
    <w:rsid w:val="005A3012"/>
    <w:rsid w:val="005A4EE8"/>
    <w:rsid w:val="005A592D"/>
    <w:rsid w:val="005A5BC7"/>
    <w:rsid w:val="005A7645"/>
    <w:rsid w:val="005B0DE6"/>
    <w:rsid w:val="005B53AB"/>
    <w:rsid w:val="005B59CC"/>
    <w:rsid w:val="005B6C76"/>
    <w:rsid w:val="005B7F64"/>
    <w:rsid w:val="005C275E"/>
    <w:rsid w:val="005C5005"/>
    <w:rsid w:val="005C7460"/>
    <w:rsid w:val="005D2332"/>
    <w:rsid w:val="005D4DE1"/>
    <w:rsid w:val="005D60E1"/>
    <w:rsid w:val="005E0817"/>
    <w:rsid w:val="005E575A"/>
    <w:rsid w:val="005E6A21"/>
    <w:rsid w:val="005F11A9"/>
    <w:rsid w:val="005F201F"/>
    <w:rsid w:val="005F485E"/>
    <w:rsid w:val="005F49EA"/>
    <w:rsid w:val="005F7A93"/>
    <w:rsid w:val="006035D6"/>
    <w:rsid w:val="00603C67"/>
    <w:rsid w:val="006052F0"/>
    <w:rsid w:val="006056D7"/>
    <w:rsid w:val="006062E2"/>
    <w:rsid w:val="00607789"/>
    <w:rsid w:val="006077B7"/>
    <w:rsid w:val="00617FAC"/>
    <w:rsid w:val="00624E6D"/>
    <w:rsid w:val="00631522"/>
    <w:rsid w:val="00631CDC"/>
    <w:rsid w:val="00632FE6"/>
    <w:rsid w:val="00633656"/>
    <w:rsid w:val="00634017"/>
    <w:rsid w:val="00640B96"/>
    <w:rsid w:val="00640BD9"/>
    <w:rsid w:val="00644106"/>
    <w:rsid w:val="00645142"/>
    <w:rsid w:val="0065064D"/>
    <w:rsid w:val="00650717"/>
    <w:rsid w:val="00654FB7"/>
    <w:rsid w:val="006550A5"/>
    <w:rsid w:val="006565DC"/>
    <w:rsid w:val="0065739F"/>
    <w:rsid w:val="006573A2"/>
    <w:rsid w:val="00660558"/>
    <w:rsid w:val="00661AD4"/>
    <w:rsid w:val="00666F9B"/>
    <w:rsid w:val="0066773E"/>
    <w:rsid w:val="00671235"/>
    <w:rsid w:val="00672077"/>
    <w:rsid w:val="00672A01"/>
    <w:rsid w:val="006737FD"/>
    <w:rsid w:val="00673CDA"/>
    <w:rsid w:val="006750CD"/>
    <w:rsid w:val="00675D88"/>
    <w:rsid w:val="00676478"/>
    <w:rsid w:val="0067686D"/>
    <w:rsid w:val="00681452"/>
    <w:rsid w:val="0068418B"/>
    <w:rsid w:val="006850D8"/>
    <w:rsid w:val="00686A2B"/>
    <w:rsid w:val="006904FB"/>
    <w:rsid w:val="00691B7D"/>
    <w:rsid w:val="00691D28"/>
    <w:rsid w:val="006924E4"/>
    <w:rsid w:val="006967B3"/>
    <w:rsid w:val="00697047"/>
    <w:rsid w:val="0069709C"/>
    <w:rsid w:val="006A1EC2"/>
    <w:rsid w:val="006A239D"/>
    <w:rsid w:val="006A421D"/>
    <w:rsid w:val="006A62AD"/>
    <w:rsid w:val="006A6569"/>
    <w:rsid w:val="006B241E"/>
    <w:rsid w:val="006B566A"/>
    <w:rsid w:val="006C1F9A"/>
    <w:rsid w:val="006C38CE"/>
    <w:rsid w:val="006D0FF6"/>
    <w:rsid w:val="006D1B15"/>
    <w:rsid w:val="006D2619"/>
    <w:rsid w:val="006D402C"/>
    <w:rsid w:val="006D62D2"/>
    <w:rsid w:val="006E3CF4"/>
    <w:rsid w:val="006E3EB7"/>
    <w:rsid w:val="006F1A26"/>
    <w:rsid w:val="006F3D6A"/>
    <w:rsid w:val="006F4281"/>
    <w:rsid w:val="006F46AF"/>
    <w:rsid w:val="006F4EA6"/>
    <w:rsid w:val="006F732E"/>
    <w:rsid w:val="007009F1"/>
    <w:rsid w:val="00701DB2"/>
    <w:rsid w:val="007100C5"/>
    <w:rsid w:val="00711C61"/>
    <w:rsid w:val="00713A39"/>
    <w:rsid w:val="007165AE"/>
    <w:rsid w:val="00716EB0"/>
    <w:rsid w:val="00721666"/>
    <w:rsid w:val="007220A6"/>
    <w:rsid w:val="00723410"/>
    <w:rsid w:val="00723A46"/>
    <w:rsid w:val="00723B7C"/>
    <w:rsid w:val="007258A6"/>
    <w:rsid w:val="007263F8"/>
    <w:rsid w:val="007266EA"/>
    <w:rsid w:val="0072680A"/>
    <w:rsid w:val="007278E6"/>
    <w:rsid w:val="00742F86"/>
    <w:rsid w:val="007436BB"/>
    <w:rsid w:val="0074750E"/>
    <w:rsid w:val="00750237"/>
    <w:rsid w:val="007539C9"/>
    <w:rsid w:val="00753FF4"/>
    <w:rsid w:val="00760175"/>
    <w:rsid w:val="0076219B"/>
    <w:rsid w:val="00763F6C"/>
    <w:rsid w:val="00771E74"/>
    <w:rsid w:val="007722AB"/>
    <w:rsid w:val="00774EF3"/>
    <w:rsid w:val="00775A6E"/>
    <w:rsid w:val="00776A05"/>
    <w:rsid w:val="00776B69"/>
    <w:rsid w:val="0077704B"/>
    <w:rsid w:val="00782BEB"/>
    <w:rsid w:val="00784D8B"/>
    <w:rsid w:val="007850F5"/>
    <w:rsid w:val="007855BC"/>
    <w:rsid w:val="00786641"/>
    <w:rsid w:val="00787410"/>
    <w:rsid w:val="0079086D"/>
    <w:rsid w:val="00791465"/>
    <w:rsid w:val="00794643"/>
    <w:rsid w:val="00796F16"/>
    <w:rsid w:val="007A3104"/>
    <w:rsid w:val="007A3588"/>
    <w:rsid w:val="007A435A"/>
    <w:rsid w:val="007A4F62"/>
    <w:rsid w:val="007A4F79"/>
    <w:rsid w:val="007A564B"/>
    <w:rsid w:val="007A5B4F"/>
    <w:rsid w:val="007A673B"/>
    <w:rsid w:val="007A70F8"/>
    <w:rsid w:val="007A797B"/>
    <w:rsid w:val="007A7DEB"/>
    <w:rsid w:val="007B0A08"/>
    <w:rsid w:val="007B2449"/>
    <w:rsid w:val="007B2635"/>
    <w:rsid w:val="007B4355"/>
    <w:rsid w:val="007B4648"/>
    <w:rsid w:val="007B5790"/>
    <w:rsid w:val="007B666F"/>
    <w:rsid w:val="007C0971"/>
    <w:rsid w:val="007C2F97"/>
    <w:rsid w:val="007C4374"/>
    <w:rsid w:val="007D01FD"/>
    <w:rsid w:val="007D13F6"/>
    <w:rsid w:val="007D2821"/>
    <w:rsid w:val="007D40C4"/>
    <w:rsid w:val="007E4744"/>
    <w:rsid w:val="007E48BD"/>
    <w:rsid w:val="007E5D91"/>
    <w:rsid w:val="007F03C1"/>
    <w:rsid w:val="007F0999"/>
    <w:rsid w:val="007F174D"/>
    <w:rsid w:val="007F2184"/>
    <w:rsid w:val="007F32FA"/>
    <w:rsid w:val="007F3B71"/>
    <w:rsid w:val="007F3EAA"/>
    <w:rsid w:val="007F454F"/>
    <w:rsid w:val="007F742B"/>
    <w:rsid w:val="00803007"/>
    <w:rsid w:val="008043E3"/>
    <w:rsid w:val="00805B40"/>
    <w:rsid w:val="00807B66"/>
    <w:rsid w:val="00810D59"/>
    <w:rsid w:val="00811C7A"/>
    <w:rsid w:val="008155C5"/>
    <w:rsid w:val="008157C4"/>
    <w:rsid w:val="0082290B"/>
    <w:rsid w:val="0082417D"/>
    <w:rsid w:val="00825ED2"/>
    <w:rsid w:val="00826AE4"/>
    <w:rsid w:val="008305A9"/>
    <w:rsid w:val="00832520"/>
    <w:rsid w:val="00835483"/>
    <w:rsid w:val="00836886"/>
    <w:rsid w:val="00843D22"/>
    <w:rsid w:val="008464B9"/>
    <w:rsid w:val="00846D5C"/>
    <w:rsid w:val="00847451"/>
    <w:rsid w:val="00847FB0"/>
    <w:rsid w:val="00853019"/>
    <w:rsid w:val="008533EE"/>
    <w:rsid w:val="008549D6"/>
    <w:rsid w:val="008551CC"/>
    <w:rsid w:val="00855939"/>
    <w:rsid w:val="008638F1"/>
    <w:rsid w:val="0087196D"/>
    <w:rsid w:val="00872673"/>
    <w:rsid w:val="00873AE3"/>
    <w:rsid w:val="00882145"/>
    <w:rsid w:val="00883363"/>
    <w:rsid w:val="00883B55"/>
    <w:rsid w:val="008854B2"/>
    <w:rsid w:val="00885AD9"/>
    <w:rsid w:val="00885C4A"/>
    <w:rsid w:val="00891733"/>
    <w:rsid w:val="0089224C"/>
    <w:rsid w:val="00893318"/>
    <w:rsid w:val="0089480A"/>
    <w:rsid w:val="00897B66"/>
    <w:rsid w:val="00897ECC"/>
    <w:rsid w:val="00897F5F"/>
    <w:rsid w:val="008A27F7"/>
    <w:rsid w:val="008A3711"/>
    <w:rsid w:val="008A6C3B"/>
    <w:rsid w:val="008A7013"/>
    <w:rsid w:val="008A7528"/>
    <w:rsid w:val="008A7EDA"/>
    <w:rsid w:val="008B21C5"/>
    <w:rsid w:val="008B2316"/>
    <w:rsid w:val="008B3381"/>
    <w:rsid w:val="008B526B"/>
    <w:rsid w:val="008B6F50"/>
    <w:rsid w:val="008B7913"/>
    <w:rsid w:val="008C0740"/>
    <w:rsid w:val="008C08CB"/>
    <w:rsid w:val="008C0E39"/>
    <w:rsid w:val="008C1100"/>
    <w:rsid w:val="008C2736"/>
    <w:rsid w:val="008C2DA5"/>
    <w:rsid w:val="008C4DCB"/>
    <w:rsid w:val="008C622E"/>
    <w:rsid w:val="008C7613"/>
    <w:rsid w:val="008D090E"/>
    <w:rsid w:val="008D114B"/>
    <w:rsid w:val="008D1FE3"/>
    <w:rsid w:val="008D36EA"/>
    <w:rsid w:val="008D4253"/>
    <w:rsid w:val="008D593D"/>
    <w:rsid w:val="008D5BFB"/>
    <w:rsid w:val="008D7F42"/>
    <w:rsid w:val="008E05EC"/>
    <w:rsid w:val="008E1756"/>
    <w:rsid w:val="008E48B3"/>
    <w:rsid w:val="008E4E58"/>
    <w:rsid w:val="008E5AB5"/>
    <w:rsid w:val="008F0381"/>
    <w:rsid w:val="008F09D1"/>
    <w:rsid w:val="008F36CC"/>
    <w:rsid w:val="008F5170"/>
    <w:rsid w:val="008F6989"/>
    <w:rsid w:val="008F7F01"/>
    <w:rsid w:val="009003D4"/>
    <w:rsid w:val="00900FE3"/>
    <w:rsid w:val="00902833"/>
    <w:rsid w:val="0090405A"/>
    <w:rsid w:val="00904CE5"/>
    <w:rsid w:val="009076E5"/>
    <w:rsid w:val="00911383"/>
    <w:rsid w:val="009115BA"/>
    <w:rsid w:val="00912EBC"/>
    <w:rsid w:val="00916FAD"/>
    <w:rsid w:val="00922B01"/>
    <w:rsid w:val="00922EA4"/>
    <w:rsid w:val="00924447"/>
    <w:rsid w:val="00925325"/>
    <w:rsid w:val="00925A80"/>
    <w:rsid w:val="00926033"/>
    <w:rsid w:val="0093042A"/>
    <w:rsid w:val="0093079B"/>
    <w:rsid w:val="0093347E"/>
    <w:rsid w:val="00933906"/>
    <w:rsid w:val="00933D7F"/>
    <w:rsid w:val="00934784"/>
    <w:rsid w:val="00935D78"/>
    <w:rsid w:val="00940C2B"/>
    <w:rsid w:val="009416F9"/>
    <w:rsid w:val="0094250B"/>
    <w:rsid w:val="009440B8"/>
    <w:rsid w:val="00944BD5"/>
    <w:rsid w:val="00945376"/>
    <w:rsid w:val="00950EDA"/>
    <w:rsid w:val="00952364"/>
    <w:rsid w:val="0095256C"/>
    <w:rsid w:val="00955B2B"/>
    <w:rsid w:val="00956867"/>
    <w:rsid w:val="00957049"/>
    <w:rsid w:val="00961292"/>
    <w:rsid w:val="00963803"/>
    <w:rsid w:val="009640C8"/>
    <w:rsid w:val="0097187B"/>
    <w:rsid w:val="00972422"/>
    <w:rsid w:val="00974467"/>
    <w:rsid w:val="00975703"/>
    <w:rsid w:val="00976EA8"/>
    <w:rsid w:val="00977237"/>
    <w:rsid w:val="009801AC"/>
    <w:rsid w:val="009803F5"/>
    <w:rsid w:val="009808BC"/>
    <w:rsid w:val="00980B08"/>
    <w:rsid w:val="00981C21"/>
    <w:rsid w:val="00982C1B"/>
    <w:rsid w:val="009851DD"/>
    <w:rsid w:val="00987A62"/>
    <w:rsid w:val="00987AB8"/>
    <w:rsid w:val="0099103F"/>
    <w:rsid w:val="00991475"/>
    <w:rsid w:val="009925F0"/>
    <w:rsid w:val="00994292"/>
    <w:rsid w:val="009952F6"/>
    <w:rsid w:val="00995807"/>
    <w:rsid w:val="00996369"/>
    <w:rsid w:val="009A0030"/>
    <w:rsid w:val="009A05FA"/>
    <w:rsid w:val="009A28A9"/>
    <w:rsid w:val="009A3990"/>
    <w:rsid w:val="009A78DD"/>
    <w:rsid w:val="009B594B"/>
    <w:rsid w:val="009B711F"/>
    <w:rsid w:val="009C02D8"/>
    <w:rsid w:val="009C0929"/>
    <w:rsid w:val="009C19C3"/>
    <w:rsid w:val="009C3B35"/>
    <w:rsid w:val="009C3EF8"/>
    <w:rsid w:val="009C62C5"/>
    <w:rsid w:val="009C70B9"/>
    <w:rsid w:val="009C7757"/>
    <w:rsid w:val="009D3D50"/>
    <w:rsid w:val="009D404E"/>
    <w:rsid w:val="009D672B"/>
    <w:rsid w:val="009D78DA"/>
    <w:rsid w:val="009D7C75"/>
    <w:rsid w:val="009E4FD9"/>
    <w:rsid w:val="009E64F5"/>
    <w:rsid w:val="009E7375"/>
    <w:rsid w:val="009E7E06"/>
    <w:rsid w:val="009F394E"/>
    <w:rsid w:val="009F65C5"/>
    <w:rsid w:val="00A011CE"/>
    <w:rsid w:val="00A01AF4"/>
    <w:rsid w:val="00A02B90"/>
    <w:rsid w:val="00A03E2A"/>
    <w:rsid w:val="00A0573F"/>
    <w:rsid w:val="00A1006E"/>
    <w:rsid w:val="00A17D79"/>
    <w:rsid w:val="00A21DCB"/>
    <w:rsid w:val="00A21EF9"/>
    <w:rsid w:val="00A3069C"/>
    <w:rsid w:val="00A31ACB"/>
    <w:rsid w:val="00A33D62"/>
    <w:rsid w:val="00A340CC"/>
    <w:rsid w:val="00A36ECB"/>
    <w:rsid w:val="00A37206"/>
    <w:rsid w:val="00A425B7"/>
    <w:rsid w:val="00A429AD"/>
    <w:rsid w:val="00A43DBD"/>
    <w:rsid w:val="00A4476B"/>
    <w:rsid w:val="00A46C4B"/>
    <w:rsid w:val="00A47E3E"/>
    <w:rsid w:val="00A5128C"/>
    <w:rsid w:val="00A51B5D"/>
    <w:rsid w:val="00A5316A"/>
    <w:rsid w:val="00A54FF6"/>
    <w:rsid w:val="00A57CDD"/>
    <w:rsid w:val="00A6065A"/>
    <w:rsid w:val="00A62AD0"/>
    <w:rsid w:val="00A67F11"/>
    <w:rsid w:val="00A70A6C"/>
    <w:rsid w:val="00A73F2B"/>
    <w:rsid w:val="00A74AE4"/>
    <w:rsid w:val="00A84E2A"/>
    <w:rsid w:val="00A86B3D"/>
    <w:rsid w:val="00A87DD9"/>
    <w:rsid w:val="00A935F7"/>
    <w:rsid w:val="00A96B7E"/>
    <w:rsid w:val="00A96E9B"/>
    <w:rsid w:val="00A976DE"/>
    <w:rsid w:val="00A9797F"/>
    <w:rsid w:val="00AA081B"/>
    <w:rsid w:val="00AA1438"/>
    <w:rsid w:val="00AA55D7"/>
    <w:rsid w:val="00AA7966"/>
    <w:rsid w:val="00AB4E30"/>
    <w:rsid w:val="00AB5AAD"/>
    <w:rsid w:val="00AB60E8"/>
    <w:rsid w:val="00AB6DAC"/>
    <w:rsid w:val="00AB767D"/>
    <w:rsid w:val="00AC07A3"/>
    <w:rsid w:val="00AC0A22"/>
    <w:rsid w:val="00AC2034"/>
    <w:rsid w:val="00AC510D"/>
    <w:rsid w:val="00AC5C4F"/>
    <w:rsid w:val="00AD2B5A"/>
    <w:rsid w:val="00AD5D2F"/>
    <w:rsid w:val="00AD694C"/>
    <w:rsid w:val="00AD6A8F"/>
    <w:rsid w:val="00AE1731"/>
    <w:rsid w:val="00AE2CFF"/>
    <w:rsid w:val="00AE59F0"/>
    <w:rsid w:val="00AE5B6B"/>
    <w:rsid w:val="00AE71C7"/>
    <w:rsid w:val="00AF66FB"/>
    <w:rsid w:val="00B00464"/>
    <w:rsid w:val="00B00E50"/>
    <w:rsid w:val="00B031A7"/>
    <w:rsid w:val="00B050EB"/>
    <w:rsid w:val="00B07A01"/>
    <w:rsid w:val="00B10913"/>
    <w:rsid w:val="00B17169"/>
    <w:rsid w:val="00B22D8B"/>
    <w:rsid w:val="00B238F6"/>
    <w:rsid w:val="00B25810"/>
    <w:rsid w:val="00B25825"/>
    <w:rsid w:val="00B2588B"/>
    <w:rsid w:val="00B260C9"/>
    <w:rsid w:val="00B27574"/>
    <w:rsid w:val="00B3048D"/>
    <w:rsid w:val="00B3051D"/>
    <w:rsid w:val="00B32B3B"/>
    <w:rsid w:val="00B33F3D"/>
    <w:rsid w:val="00B3540F"/>
    <w:rsid w:val="00B37268"/>
    <w:rsid w:val="00B37A50"/>
    <w:rsid w:val="00B37A53"/>
    <w:rsid w:val="00B40219"/>
    <w:rsid w:val="00B411D6"/>
    <w:rsid w:val="00B413DD"/>
    <w:rsid w:val="00B46EB9"/>
    <w:rsid w:val="00B4754F"/>
    <w:rsid w:val="00B5185E"/>
    <w:rsid w:val="00B52474"/>
    <w:rsid w:val="00B547EE"/>
    <w:rsid w:val="00B54A74"/>
    <w:rsid w:val="00B54A9E"/>
    <w:rsid w:val="00B555DE"/>
    <w:rsid w:val="00B55877"/>
    <w:rsid w:val="00B5591A"/>
    <w:rsid w:val="00B6150F"/>
    <w:rsid w:val="00B616D4"/>
    <w:rsid w:val="00B61BC9"/>
    <w:rsid w:val="00B64027"/>
    <w:rsid w:val="00B64CA6"/>
    <w:rsid w:val="00B65F0D"/>
    <w:rsid w:val="00B673F4"/>
    <w:rsid w:val="00B70000"/>
    <w:rsid w:val="00B73BEE"/>
    <w:rsid w:val="00B74043"/>
    <w:rsid w:val="00B75D9D"/>
    <w:rsid w:val="00B81DA4"/>
    <w:rsid w:val="00B82916"/>
    <w:rsid w:val="00B8357F"/>
    <w:rsid w:val="00B84573"/>
    <w:rsid w:val="00B86222"/>
    <w:rsid w:val="00B86396"/>
    <w:rsid w:val="00B86CAD"/>
    <w:rsid w:val="00B9164E"/>
    <w:rsid w:val="00B91E02"/>
    <w:rsid w:val="00B9233B"/>
    <w:rsid w:val="00B95CA1"/>
    <w:rsid w:val="00B9635F"/>
    <w:rsid w:val="00B96EA6"/>
    <w:rsid w:val="00B9757C"/>
    <w:rsid w:val="00BA13A6"/>
    <w:rsid w:val="00BA1CDB"/>
    <w:rsid w:val="00BA2437"/>
    <w:rsid w:val="00BA390E"/>
    <w:rsid w:val="00BA455C"/>
    <w:rsid w:val="00BA476F"/>
    <w:rsid w:val="00BB1DFD"/>
    <w:rsid w:val="00BB2885"/>
    <w:rsid w:val="00BB5DFC"/>
    <w:rsid w:val="00BC3EED"/>
    <w:rsid w:val="00BC5AB8"/>
    <w:rsid w:val="00BC6797"/>
    <w:rsid w:val="00BD374E"/>
    <w:rsid w:val="00BD7A34"/>
    <w:rsid w:val="00BE17F3"/>
    <w:rsid w:val="00BE2888"/>
    <w:rsid w:val="00BF1648"/>
    <w:rsid w:val="00BF33C7"/>
    <w:rsid w:val="00BF5227"/>
    <w:rsid w:val="00BF792E"/>
    <w:rsid w:val="00C0145F"/>
    <w:rsid w:val="00C03811"/>
    <w:rsid w:val="00C04F90"/>
    <w:rsid w:val="00C11245"/>
    <w:rsid w:val="00C12193"/>
    <w:rsid w:val="00C16242"/>
    <w:rsid w:val="00C25189"/>
    <w:rsid w:val="00C27AB2"/>
    <w:rsid w:val="00C37E8F"/>
    <w:rsid w:val="00C4151B"/>
    <w:rsid w:val="00C41C29"/>
    <w:rsid w:val="00C42003"/>
    <w:rsid w:val="00C42E0C"/>
    <w:rsid w:val="00C451C6"/>
    <w:rsid w:val="00C51167"/>
    <w:rsid w:val="00C52DCA"/>
    <w:rsid w:val="00C56808"/>
    <w:rsid w:val="00C6063C"/>
    <w:rsid w:val="00C643DC"/>
    <w:rsid w:val="00C64A70"/>
    <w:rsid w:val="00C653F2"/>
    <w:rsid w:val="00C654DA"/>
    <w:rsid w:val="00C66B31"/>
    <w:rsid w:val="00C66CA2"/>
    <w:rsid w:val="00C748BC"/>
    <w:rsid w:val="00C7631D"/>
    <w:rsid w:val="00C776BD"/>
    <w:rsid w:val="00C77942"/>
    <w:rsid w:val="00C82940"/>
    <w:rsid w:val="00C83B68"/>
    <w:rsid w:val="00C85B60"/>
    <w:rsid w:val="00C870E9"/>
    <w:rsid w:val="00C91D24"/>
    <w:rsid w:val="00C93426"/>
    <w:rsid w:val="00C942CB"/>
    <w:rsid w:val="00C94EAE"/>
    <w:rsid w:val="00CA1472"/>
    <w:rsid w:val="00CA1E90"/>
    <w:rsid w:val="00CA3787"/>
    <w:rsid w:val="00CA4DBC"/>
    <w:rsid w:val="00CA616C"/>
    <w:rsid w:val="00CB0554"/>
    <w:rsid w:val="00CB087D"/>
    <w:rsid w:val="00CB0B37"/>
    <w:rsid w:val="00CB3622"/>
    <w:rsid w:val="00CB496E"/>
    <w:rsid w:val="00CB52BA"/>
    <w:rsid w:val="00CB7688"/>
    <w:rsid w:val="00CC12A3"/>
    <w:rsid w:val="00CC1BF1"/>
    <w:rsid w:val="00CC2272"/>
    <w:rsid w:val="00CC2A6E"/>
    <w:rsid w:val="00CC4015"/>
    <w:rsid w:val="00CC4BC4"/>
    <w:rsid w:val="00CC5B22"/>
    <w:rsid w:val="00CC6206"/>
    <w:rsid w:val="00CC75D0"/>
    <w:rsid w:val="00CC79DA"/>
    <w:rsid w:val="00CD01A9"/>
    <w:rsid w:val="00CD1843"/>
    <w:rsid w:val="00CD198A"/>
    <w:rsid w:val="00CD2DA5"/>
    <w:rsid w:val="00CD2F2F"/>
    <w:rsid w:val="00CD71E4"/>
    <w:rsid w:val="00CD7C71"/>
    <w:rsid w:val="00CE13E5"/>
    <w:rsid w:val="00CE42B6"/>
    <w:rsid w:val="00CE4305"/>
    <w:rsid w:val="00CE5018"/>
    <w:rsid w:val="00CF1365"/>
    <w:rsid w:val="00CF2992"/>
    <w:rsid w:val="00D005D9"/>
    <w:rsid w:val="00D013A7"/>
    <w:rsid w:val="00D018FB"/>
    <w:rsid w:val="00D026E8"/>
    <w:rsid w:val="00D029D7"/>
    <w:rsid w:val="00D03092"/>
    <w:rsid w:val="00D04C14"/>
    <w:rsid w:val="00D060EF"/>
    <w:rsid w:val="00D10DE8"/>
    <w:rsid w:val="00D13D86"/>
    <w:rsid w:val="00D200F9"/>
    <w:rsid w:val="00D22AE3"/>
    <w:rsid w:val="00D24860"/>
    <w:rsid w:val="00D33079"/>
    <w:rsid w:val="00D340BB"/>
    <w:rsid w:val="00D35BD7"/>
    <w:rsid w:val="00D37D78"/>
    <w:rsid w:val="00D4018E"/>
    <w:rsid w:val="00D41CC0"/>
    <w:rsid w:val="00D434D3"/>
    <w:rsid w:val="00D435E7"/>
    <w:rsid w:val="00D510F9"/>
    <w:rsid w:val="00D566CD"/>
    <w:rsid w:val="00D6004F"/>
    <w:rsid w:val="00D60BF9"/>
    <w:rsid w:val="00D648B8"/>
    <w:rsid w:val="00D650B6"/>
    <w:rsid w:val="00D65FCD"/>
    <w:rsid w:val="00D6740D"/>
    <w:rsid w:val="00D7135C"/>
    <w:rsid w:val="00D7263B"/>
    <w:rsid w:val="00D73296"/>
    <w:rsid w:val="00D73677"/>
    <w:rsid w:val="00D749A0"/>
    <w:rsid w:val="00D76E75"/>
    <w:rsid w:val="00D80121"/>
    <w:rsid w:val="00D80DFA"/>
    <w:rsid w:val="00D81A68"/>
    <w:rsid w:val="00D82FAD"/>
    <w:rsid w:val="00D839EB"/>
    <w:rsid w:val="00D84C04"/>
    <w:rsid w:val="00D86C5B"/>
    <w:rsid w:val="00D870B9"/>
    <w:rsid w:val="00D91E76"/>
    <w:rsid w:val="00D94A7B"/>
    <w:rsid w:val="00D955B3"/>
    <w:rsid w:val="00D96506"/>
    <w:rsid w:val="00D96F09"/>
    <w:rsid w:val="00DA174E"/>
    <w:rsid w:val="00DA1A21"/>
    <w:rsid w:val="00DA2818"/>
    <w:rsid w:val="00DB04EA"/>
    <w:rsid w:val="00DB0AC0"/>
    <w:rsid w:val="00DC271E"/>
    <w:rsid w:val="00DD0A8E"/>
    <w:rsid w:val="00DD4A8D"/>
    <w:rsid w:val="00DD4FEC"/>
    <w:rsid w:val="00DD790F"/>
    <w:rsid w:val="00DE0A64"/>
    <w:rsid w:val="00DE2695"/>
    <w:rsid w:val="00DE2CEC"/>
    <w:rsid w:val="00DE500B"/>
    <w:rsid w:val="00DE5015"/>
    <w:rsid w:val="00DE5216"/>
    <w:rsid w:val="00DE5B04"/>
    <w:rsid w:val="00DE665F"/>
    <w:rsid w:val="00DE7034"/>
    <w:rsid w:val="00DE788D"/>
    <w:rsid w:val="00DF1530"/>
    <w:rsid w:val="00DF53ED"/>
    <w:rsid w:val="00DF7895"/>
    <w:rsid w:val="00E006EC"/>
    <w:rsid w:val="00E02D9C"/>
    <w:rsid w:val="00E035E7"/>
    <w:rsid w:val="00E06203"/>
    <w:rsid w:val="00E07AD1"/>
    <w:rsid w:val="00E10545"/>
    <w:rsid w:val="00E11501"/>
    <w:rsid w:val="00E13E26"/>
    <w:rsid w:val="00E1538E"/>
    <w:rsid w:val="00E16166"/>
    <w:rsid w:val="00E209A6"/>
    <w:rsid w:val="00E22311"/>
    <w:rsid w:val="00E236CD"/>
    <w:rsid w:val="00E24224"/>
    <w:rsid w:val="00E245A6"/>
    <w:rsid w:val="00E24F4D"/>
    <w:rsid w:val="00E25AAF"/>
    <w:rsid w:val="00E3185F"/>
    <w:rsid w:val="00E33A9F"/>
    <w:rsid w:val="00E34EA7"/>
    <w:rsid w:val="00E40565"/>
    <w:rsid w:val="00E41878"/>
    <w:rsid w:val="00E44123"/>
    <w:rsid w:val="00E46B6D"/>
    <w:rsid w:val="00E522D4"/>
    <w:rsid w:val="00E535FB"/>
    <w:rsid w:val="00E56524"/>
    <w:rsid w:val="00E634B9"/>
    <w:rsid w:val="00E64412"/>
    <w:rsid w:val="00E645EB"/>
    <w:rsid w:val="00E66A76"/>
    <w:rsid w:val="00E670C3"/>
    <w:rsid w:val="00E67896"/>
    <w:rsid w:val="00E70472"/>
    <w:rsid w:val="00E71D23"/>
    <w:rsid w:val="00E72E0D"/>
    <w:rsid w:val="00E73F2D"/>
    <w:rsid w:val="00E81FD4"/>
    <w:rsid w:val="00E84311"/>
    <w:rsid w:val="00E84570"/>
    <w:rsid w:val="00E870A5"/>
    <w:rsid w:val="00E87445"/>
    <w:rsid w:val="00E87929"/>
    <w:rsid w:val="00E93179"/>
    <w:rsid w:val="00E93294"/>
    <w:rsid w:val="00EA1611"/>
    <w:rsid w:val="00EA20EA"/>
    <w:rsid w:val="00EA2E75"/>
    <w:rsid w:val="00EA3BF7"/>
    <w:rsid w:val="00EA4433"/>
    <w:rsid w:val="00EA4EDC"/>
    <w:rsid w:val="00EA4F25"/>
    <w:rsid w:val="00EA5D4B"/>
    <w:rsid w:val="00EB0484"/>
    <w:rsid w:val="00EB4993"/>
    <w:rsid w:val="00EB5993"/>
    <w:rsid w:val="00EC17CD"/>
    <w:rsid w:val="00EC2A77"/>
    <w:rsid w:val="00EC4346"/>
    <w:rsid w:val="00EC53F3"/>
    <w:rsid w:val="00EC58B2"/>
    <w:rsid w:val="00EC6D06"/>
    <w:rsid w:val="00EC78DD"/>
    <w:rsid w:val="00EC7957"/>
    <w:rsid w:val="00ED0C22"/>
    <w:rsid w:val="00ED0C24"/>
    <w:rsid w:val="00ED2198"/>
    <w:rsid w:val="00ED5CF8"/>
    <w:rsid w:val="00EE150C"/>
    <w:rsid w:val="00EE1F9E"/>
    <w:rsid w:val="00EE306B"/>
    <w:rsid w:val="00EE44B3"/>
    <w:rsid w:val="00EE5709"/>
    <w:rsid w:val="00EE5CBC"/>
    <w:rsid w:val="00EE7958"/>
    <w:rsid w:val="00EE7AD0"/>
    <w:rsid w:val="00EF054B"/>
    <w:rsid w:val="00EF2470"/>
    <w:rsid w:val="00EF460B"/>
    <w:rsid w:val="00EF470B"/>
    <w:rsid w:val="00EF481D"/>
    <w:rsid w:val="00F01E74"/>
    <w:rsid w:val="00F02548"/>
    <w:rsid w:val="00F05C9A"/>
    <w:rsid w:val="00F067F9"/>
    <w:rsid w:val="00F100A0"/>
    <w:rsid w:val="00F10824"/>
    <w:rsid w:val="00F11CC6"/>
    <w:rsid w:val="00F15F85"/>
    <w:rsid w:val="00F162C8"/>
    <w:rsid w:val="00F17DBD"/>
    <w:rsid w:val="00F2201E"/>
    <w:rsid w:val="00F231B4"/>
    <w:rsid w:val="00F2494B"/>
    <w:rsid w:val="00F31BAE"/>
    <w:rsid w:val="00F34412"/>
    <w:rsid w:val="00F35B6A"/>
    <w:rsid w:val="00F36EE3"/>
    <w:rsid w:val="00F409AD"/>
    <w:rsid w:val="00F43380"/>
    <w:rsid w:val="00F444C7"/>
    <w:rsid w:val="00F444FC"/>
    <w:rsid w:val="00F44507"/>
    <w:rsid w:val="00F4500A"/>
    <w:rsid w:val="00F454DD"/>
    <w:rsid w:val="00F45A7D"/>
    <w:rsid w:val="00F476D4"/>
    <w:rsid w:val="00F53AE2"/>
    <w:rsid w:val="00F550D3"/>
    <w:rsid w:val="00F57481"/>
    <w:rsid w:val="00F60F44"/>
    <w:rsid w:val="00F701EE"/>
    <w:rsid w:val="00F70D5F"/>
    <w:rsid w:val="00F71801"/>
    <w:rsid w:val="00F73917"/>
    <w:rsid w:val="00F74964"/>
    <w:rsid w:val="00F80131"/>
    <w:rsid w:val="00F81C45"/>
    <w:rsid w:val="00F839D1"/>
    <w:rsid w:val="00F874AF"/>
    <w:rsid w:val="00F94E23"/>
    <w:rsid w:val="00F957BC"/>
    <w:rsid w:val="00FA4B74"/>
    <w:rsid w:val="00FA5AFC"/>
    <w:rsid w:val="00FB021E"/>
    <w:rsid w:val="00FB11A6"/>
    <w:rsid w:val="00FB5CF6"/>
    <w:rsid w:val="00FB5D3B"/>
    <w:rsid w:val="00FC5FD6"/>
    <w:rsid w:val="00FD0C85"/>
    <w:rsid w:val="00FE0B15"/>
    <w:rsid w:val="00FE1D0B"/>
    <w:rsid w:val="00FE2591"/>
    <w:rsid w:val="00FE2F1D"/>
    <w:rsid w:val="00FE30AE"/>
    <w:rsid w:val="00FF0080"/>
    <w:rsid w:val="00FF09F3"/>
    <w:rsid w:val="00FF1568"/>
    <w:rsid w:val="00FF4827"/>
    <w:rsid w:val="00FF5181"/>
    <w:rsid w:val="00FF6291"/>
    <w:rsid w:val="00FF680F"/>
    <w:rsid w:val="00FF68EA"/>
    <w:rsid w:val="00FF79A1"/>
    <w:rsid w:val="00FF7BF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F9BEEB1"/>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201F"/>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A Alquim,Viñeta A,viñeta"/>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character" w:styleId="Mencinsinresolver">
    <w:name w:val="Unresolved Mention"/>
    <w:basedOn w:val="Fuentedeprrafopredeter"/>
    <w:uiPriority w:val="99"/>
    <w:semiHidden/>
    <w:unhideWhenUsed/>
    <w:rsid w:val="00B22D8B"/>
    <w:rPr>
      <w:color w:val="605E5C"/>
      <w:shd w:val="clear" w:color="auto" w:fill="E1DFDD"/>
    </w:rPr>
  </w:style>
  <w:style w:type="paragraph" w:styleId="NormalWeb">
    <w:name w:val="Normal (Web)"/>
    <w:basedOn w:val="Normal"/>
    <w:uiPriority w:val="99"/>
    <w:unhideWhenUsed/>
    <w:rsid w:val="00796F16"/>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PrrafodelistaCar">
    <w:name w:val="Párrafo de lista Car"/>
    <w:aliases w:val="Viñeta A Alquim Car,Viñeta A Car,viñeta Car"/>
    <w:link w:val="Prrafodelista"/>
    <w:uiPriority w:val="34"/>
    <w:locked/>
    <w:rsid w:val="000E653A"/>
    <w:rPr>
      <w:rFonts w:eastAsia="Calibri" w:cs="Times New Roman"/>
    </w:rPr>
  </w:style>
  <w:style w:type="character" w:styleId="Hipervnculovisitado">
    <w:name w:val="FollowedHyperlink"/>
    <w:basedOn w:val="Fuentedeprrafopredeter"/>
    <w:uiPriority w:val="99"/>
    <w:semiHidden/>
    <w:unhideWhenUsed/>
    <w:rsid w:val="008305A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63959">
      <w:bodyDiv w:val="1"/>
      <w:marLeft w:val="0"/>
      <w:marRight w:val="0"/>
      <w:marTop w:val="0"/>
      <w:marBottom w:val="0"/>
      <w:divBdr>
        <w:top w:val="none" w:sz="0" w:space="0" w:color="auto"/>
        <w:left w:val="none" w:sz="0" w:space="0" w:color="auto"/>
        <w:bottom w:val="none" w:sz="0" w:space="0" w:color="auto"/>
        <w:right w:val="none" w:sz="0" w:space="0" w:color="auto"/>
      </w:divBdr>
      <w:divsChild>
        <w:div w:id="1504276042">
          <w:marLeft w:val="0"/>
          <w:marRight w:val="0"/>
          <w:marTop w:val="360"/>
          <w:marBottom w:val="0"/>
          <w:divBdr>
            <w:top w:val="none" w:sz="0" w:space="0" w:color="auto"/>
            <w:left w:val="none" w:sz="0" w:space="0" w:color="auto"/>
            <w:bottom w:val="none" w:sz="0" w:space="0" w:color="auto"/>
            <w:right w:val="none" w:sz="0" w:space="0" w:color="auto"/>
          </w:divBdr>
          <w:divsChild>
            <w:div w:id="1004361202">
              <w:marLeft w:val="0"/>
              <w:marRight w:val="0"/>
              <w:marTop w:val="0"/>
              <w:marBottom w:val="0"/>
              <w:divBdr>
                <w:top w:val="none" w:sz="0" w:space="0" w:color="auto"/>
                <w:left w:val="none" w:sz="0" w:space="0" w:color="auto"/>
                <w:bottom w:val="none" w:sz="0" w:space="0" w:color="auto"/>
                <w:right w:val="none" w:sz="0" w:space="0" w:color="auto"/>
              </w:divBdr>
              <w:divsChild>
                <w:div w:id="677122097">
                  <w:marLeft w:val="0"/>
                  <w:marRight w:val="-225"/>
                  <w:marTop w:val="0"/>
                  <w:marBottom w:val="0"/>
                  <w:divBdr>
                    <w:top w:val="none" w:sz="0" w:space="0" w:color="auto"/>
                    <w:left w:val="none" w:sz="0" w:space="0" w:color="auto"/>
                    <w:bottom w:val="none" w:sz="0" w:space="0" w:color="auto"/>
                    <w:right w:val="none" w:sz="0" w:space="0" w:color="auto"/>
                  </w:divBdr>
                </w:div>
                <w:div w:id="1248999543">
                  <w:marLeft w:val="-225"/>
                  <w:marRight w:val="-225"/>
                  <w:marTop w:val="0"/>
                  <w:marBottom w:val="0"/>
                  <w:divBdr>
                    <w:top w:val="none" w:sz="0" w:space="0" w:color="auto"/>
                    <w:left w:val="none" w:sz="0" w:space="0" w:color="auto"/>
                    <w:bottom w:val="none" w:sz="0" w:space="0" w:color="auto"/>
                    <w:right w:val="none" w:sz="0" w:space="0" w:color="auto"/>
                  </w:divBdr>
                  <w:divsChild>
                    <w:div w:id="324670240">
                      <w:marLeft w:val="0"/>
                      <w:marRight w:val="0"/>
                      <w:marTop w:val="0"/>
                      <w:marBottom w:val="0"/>
                      <w:divBdr>
                        <w:top w:val="none" w:sz="0" w:space="0" w:color="auto"/>
                        <w:left w:val="none" w:sz="0" w:space="0" w:color="auto"/>
                        <w:bottom w:val="none" w:sz="0" w:space="0" w:color="auto"/>
                        <w:right w:val="none" w:sz="0" w:space="0" w:color="auto"/>
                      </w:divBdr>
                      <w:divsChild>
                        <w:div w:id="212685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018953">
              <w:marLeft w:val="0"/>
              <w:marRight w:val="0"/>
              <w:marTop w:val="225"/>
              <w:marBottom w:val="225"/>
              <w:divBdr>
                <w:top w:val="none" w:sz="0" w:space="0" w:color="auto"/>
                <w:left w:val="none" w:sz="0" w:space="0" w:color="auto"/>
                <w:bottom w:val="none" w:sz="0" w:space="0" w:color="auto"/>
                <w:right w:val="none" w:sz="0" w:space="0" w:color="auto"/>
              </w:divBdr>
              <w:divsChild>
                <w:div w:id="693775998">
                  <w:marLeft w:val="0"/>
                  <w:marRight w:val="0"/>
                  <w:marTop w:val="0"/>
                  <w:marBottom w:val="0"/>
                  <w:divBdr>
                    <w:top w:val="none" w:sz="0" w:space="0" w:color="auto"/>
                    <w:left w:val="none" w:sz="0" w:space="0" w:color="auto"/>
                    <w:bottom w:val="none" w:sz="0" w:space="0" w:color="auto"/>
                    <w:right w:val="none" w:sz="0" w:space="0" w:color="auto"/>
                  </w:divBdr>
                  <w:divsChild>
                    <w:div w:id="952397446">
                      <w:marLeft w:val="0"/>
                      <w:marRight w:val="0"/>
                      <w:marTop w:val="0"/>
                      <w:marBottom w:val="0"/>
                      <w:divBdr>
                        <w:top w:val="none" w:sz="0" w:space="0" w:color="auto"/>
                        <w:left w:val="none" w:sz="0" w:space="0" w:color="auto"/>
                        <w:bottom w:val="none" w:sz="0" w:space="0" w:color="auto"/>
                        <w:right w:val="none" w:sz="0" w:space="0" w:color="auto"/>
                      </w:divBdr>
                      <w:divsChild>
                        <w:div w:id="1493181058">
                          <w:marLeft w:val="0"/>
                          <w:marRight w:val="0"/>
                          <w:marTop w:val="0"/>
                          <w:marBottom w:val="0"/>
                          <w:divBdr>
                            <w:top w:val="none" w:sz="0" w:space="0" w:color="auto"/>
                            <w:left w:val="none" w:sz="0" w:space="0" w:color="auto"/>
                            <w:bottom w:val="none" w:sz="0" w:space="0" w:color="auto"/>
                            <w:right w:val="none" w:sz="0" w:space="0" w:color="auto"/>
                          </w:divBdr>
                          <w:divsChild>
                            <w:div w:id="1475293096">
                              <w:marLeft w:val="0"/>
                              <w:marRight w:val="0"/>
                              <w:marTop w:val="0"/>
                              <w:marBottom w:val="0"/>
                              <w:divBdr>
                                <w:top w:val="none" w:sz="0" w:space="0" w:color="auto"/>
                                <w:left w:val="none" w:sz="0" w:space="0" w:color="auto"/>
                                <w:bottom w:val="none" w:sz="0" w:space="0" w:color="auto"/>
                                <w:right w:val="none" w:sz="0" w:space="0" w:color="auto"/>
                              </w:divBdr>
                            </w:div>
                          </w:divsChild>
                        </w:div>
                        <w:div w:id="766195727">
                          <w:marLeft w:val="0"/>
                          <w:marRight w:val="0"/>
                          <w:marTop w:val="0"/>
                          <w:marBottom w:val="0"/>
                          <w:divBdr>
                            <w:top w:val="none" w:sz="0" w:space="0" w:color="auto"/>
                            <w:left w:val="none" w:sz="0" w:space="0" w:color="auto"/>
                            <w:bottom w:val="none" w:sz="0" w:space="0" w:color="auto"/>
                            <w:right w:val="none" w:sz="0" w:space="0" w:color="auto"/>
                          </w:divBdr>
                          <w:divsChild>
                            <w:div w:id="184487481">
                              <w:marLeft w:val="0"/>
                              <w:marRight w:val="0"/>
                              <w:marTop w:val="0"/>
                              <w:marBottom w:val="0"/>
                              <w:divBdr>
                                <w:top w:val="none" w:sz="0" w:space="0" w:color="auto"/>
                                <w:left w:val="none" w:sz="0" w:space="0" w:color="auto"/>
                                <w:bottom w:val="none" w:sz="0" w:space="0" w:color="auto"/>
                                <w:right w:val="none" w:sz="0" w:space="0" w:color="auto"/>
                              </w:divBdr>
                              <w:divsChild>
                                <w:div w:id="1320815066">
                                  <w:marLeft w:val="0"/>
                                  <w:marRight w:val="0"/>
                                  <w:marTop w:val="0"/>
                                  <w:marBottom w:val="0"/>
                                  <w:divBdr>
                                    <w:top w:val="none" w:sz="0" w:space="0" w:color="auto"/>
                                    <w:left w:val="none" w:sz="0" w:space="0" w:color="auto"/>
                                    <w:bottom w:val="none" w:sz="0" w:space="0" w:color="auto"/>
                                    <w:right w:val="none" w:sz="0" w:space="0" w:color="auto"/>
                                  </w:divBdr>
                                  <w:divsChild>
                                    <w:div w:id="1834225702">
                                      <w:marLeft w:val="0"/>
                                      <w:marRight w:val="0"/>
                                      <w:marTop w:val="0"/>
                                      <w:marBottom w:val="0"/>
                                      <w:divBdr>
                                        <w:top w:val="none" w:sz="0" w:space="0" w:color="auto"/>
                                        <w:left w:val="none" w:sz="0" w:space="0" w:color="auto"/>
                                        <w:bottom w:val="none" w:sz="0" w:space="0" w:color="auto"/>
                                        <w:right w:val="none" w:sz="0" w:space="0" w:color="auto"/>
                                      </w:divBdr>
                                    </w:div>
                                    <w:div w:id="730083656">
                                      <w:marLeft w:val="0"/>
                                      <w:marRight w:val="0"/>
                                      <w:marTop w:val="0"/>
                                      <w:marBottom w:val="0"/>
                                      <w:divBdr>
                                        <w:top w:val="none" w:sz="0" w:space="0" w:color="auto"/>
                                        <w:left w:val="none" w:sz="0" w:space="0" w:color="auto"/>
                                        <w:bottom w:val="none" w:sz="0" w:space="0" w:color="auto"/>
                                        <w:right w:val="none" w:sz="0" w:space="0" w:color="auto"/>
                                      </w:divBdr>
                                      <w:divsChild>
                                        <w:div w:id="1558398315">
                                          <w:marLeft w:val="0"/>
                                          <w:marRight w:val="0"/>
                                          <w:marTop w:val="0"/>
                                          <w:marBottom w:val="0"/>
                                          <w:divBdr>
                                            <w:top w:val="none" w:sz="0" w:space="0" w:color="auto"/>
                                            <w:left w:val="none" w:sz="0" w:space="0" w:color="auto"/>
                                            <w:bottom w:val="none" w:sz="0" w:space="0" w:color="auto"/>
                                            <w:right w:val="none" w:sz="0" w:space="0" w:color="auto"/>
                                          </w:divBdr>
                                          <w:divsChild>
                                            <w:div w:id="473646165">
                                              <w:marLeft w:val="0"/>
                                              <w:marRight w:val="0"/>
                                              <w:marTop w:val="0"/>
                                              <w:marBottom w:val="0"/>
                                              <w:divBdr>
                                                <w:top w:val="none" w:sz="0" w:space="0" w:color="auto"/>
                                                <w:left w:val="none" w:sz="0" w:space="0" w:color="auto"/>
                                                <w:bottom w:val="none" w:sz="0" w:space="0" w:color="auto"/>
                                                <w:right w:val="none" w:sz="0" w:space="0" w:color="auto"/>
                                              </w:divBdr>
                                            </w:div>
                                            <w:div w:id="185753642">
                                              <w:marLeft w:val="0"/>
                                              <w:marRight w:val="0"/>
                                              <w:marTop w:val="0"/>
                                              <w:marBottom w:val="0"/>
                                              <w:divBdr>
                                                <w:top w:val="none" w:sz="0" w:space="0" w:color="auto"/>
                                                <w:left w:val="none" w:sz="0" w:space="0" w:color="auto"/>
                                                <w:bottom w:val="none" w:sz="0" w:space="0" w:color="auto"/>
                                                <w:right w:val="none" w:sz="0" w:space="0" w:color="auto"/>
                                              </w:divBdr>
                                              <w:divsChild>
                                                <w:div w:id="244731897">
                                                  <w:marLeft w:val="0"/>
                                                  <w:marRight w:val="0"/>
                                                  <w:marTop w:val="0"/>
                                                  <w:marBottom w:val="0"/>
                                                  <w:divBdr>
                                                    <w:top w:val="none" w:sz="0" w:space="0" w:color="auto"/>
                                                    <w:left w:val="none" w:sz="0" w:space="0" w:color="auto"/>
                                                    <w:bottom w:val="none" w:sz="0" w:space="0" w:color="auto"/>
                                                    <w:right w:val="none" w:sz="0" w:space="0" w:color="auto"/>
                                                  </w:divBdr>
                                                </w:div>
                                                <w:div w:id="54213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320167">
                                      <w:marLeft w:val="0"/>
                                      <w:marRight w:val="0"/>
                                      <w:marTop w:val="0"/>
                                      <w:marBottom w:val="0"/>
                                      <w:divBdr>
                                        <w:top w:val="none" w:sz="0" w:space="0" w:color="auto"/>
                                        <w:left w:val="none" w:sz="0" w:space="0" w:color="auto"/>
                                        <w:bottom w:val="none" w:sz="0" w:space="0" w:color="auto"/>
                                        <w:right w:val="none" w:sz="0" w:space="0" w:color="auto"/>
                                      </w:divBdr>
                                      <w:divsChild>
                                        <w:div w:id="4771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3366441">
          <w:marLeft w:val="0"/>
          <w:marRight w:val="0"/>
          <w:marTop w:val="0"/>
          <w:marBottom w:val="0"/>
          <w:divBdr>
            <w:top w:val="none" w:sz="0" w:space="0" w:color="auto"/>
            <w:left w:val="none" w:sz="0" w:space="0" w:color="auto"/>
            <w:bottom w:val="none" w:sz="0" w:space="0" w:color="auto"/>
            <w:right w:val="none" w:sz="0" w:space="0" w:color="auto"/>
          </w:divBdr>
          <w:divsChild>
            <w:div w:id="947588586">
              <w:marLeft w:val="0"/>
              <w:marRight w:val="0"/>
              <w:marTop w:val="0"/>
              <w:marBottom w:val="0"/>
              <w:divBdr>
                <w:top w:val="none" w:sz="0" w:space="0" w:color="auto"/>
                <w:left w:val="none" w:sz="0" w:space="0" w:color="auto"/>
                <w:bottom w:val="none" w:sz="0" w:space="0" w:color="auto"/>
                <w:right w:val="none" w:sz="0" w:space="0" w:color="auto"/>
              </w:divBdr>
            </w:div>
          </w:divsChild>
        </w:div>
        <w:div w:id="632322657">
          <w:marLeft w:val="0"/>
          <w:marRight w:val="0"/>
          <w:marTop w:val="1200"/>
          <w:marBottom w:val="6000"/>
          <w:divBdr>
            <w:top w:val="none" w:sz="0" w:space="0" w:color="auto"/>
            <w:left w:val="none" w:sz="0" w:space="0" w:color="auto"/>
            <w:bottom w:val="none" w:sz="0" w:space="0" w:color="auto"/>
            <w:right w:val="none" w:sz="0" w:space="0" w:color="auto"/>
          </w:divBdr>
        </w:div>
      </w:divsChild>
    </w:div>
    <w:div w:id="197940609">
      <w:bodyDiv w:val="1"/>
      <w:marLeft w:val="0"/>
      <w:marRight w:val="0"/>
      <w:marTop w:val="0"/>
      <w:marBottom w:val="0"/>
      <w:divBdr>
        <w:top w:val="none" w:sz="0" w:space="0" w:color="auto"/>
        <w:left w:val="none" w:sz="0" w:space="0" w:color="auto"/>
        <w:bottom w:val="none" w:sz="0" w:space="0" w:color="auto"/>
        <w:right w:val="none" w:sz="0" w:space="0" w:color="auto"/>
      </w:divBdr>
    </w:div>
    <w:div w:id="240989763">
      <w:bodyDiv w:val="1"/>
      <w:marLeft w:val="0"/>
      <w:marRight w:val="0"/>
      <w:marTop w:val="0"/>
      <w:marBottom w:val="0"/>
      <w:divBdr>
        <w:top w:val="none" w:sz="0" w:space="0" w:color="auto"/>
        <w:left w:val="none" w:sz="0" w:space="0" w:color="auto"/>
        <w:bottom w:val="none" w:sz="0" w:space="0" w:color="auto"/>
        <w:right w:val="none" w:sz="0" w:space="0" w:color="auto"/>
      </w:divBdr>
    </w:div>
    <w:div w:id="335882739">
      <w:bodyDiv w:val="1"/>
      <w:marLeft w:val="0"/>
      <w:marRight w:val="0"/>
      <w:marTop w:val="0"/>
      <w:marBottom w:val="0"/>
      <w:divBdr>
        <w:top w:val="none" w:sz="0" w:space="0" w:color="auto"/>
        <w:left w:val="none" w:sz="0" w:space="0" w:color="auto"/>
        <w:bottom w:val="none" w:sz="0" w:space="0" w:color="auto"/>
        <w:right w:val="none" w:sz="0" w:space="0" w:color="auto"/>
      </w:divBdr>
    </w:div>
    <w:div w:id="549416125">
      <w:bodyDiv w:val="1"/>
      <w:marLeft w:val="0"/>
      <w:marRight w:val="0"/>
      <w:marTop w:val="0"/>
      <w:marBottom w:val="0"/>
      <w:divBdr>
        <w:top w:val="none" w:sz="0" w:space="0" w:color="auto"/>
        <w:left w:val="none" w:sz="0" w:space="0" w:color="auto"/>
        <w:bottom w:val="none" w:sz="0" w:space="0" w:color="auto"/>
        <w:right w:val="none" w:sz="0" w:space="0" w:color="auto"/>
      </w:divBdr>
    </w:div>
    <w:div w:id="570233981">
      <w:bodyDiv w:val="1"/>
      <w:marLeft w:val="0"/>
      <w:marRight w:val="0"/>
      <w:marTop w:val="0"/>
      <w:marBottom w:val="0"/>
      <w:divBdr>
        <w:top w:val="none" w:sz="0" w:space="0" w:color="auto"/>
        <w:left w:val="none" w:sz="0" w:space="0" w:color="auto"/>
        <w:bottom w:val="none" w:sz="0" w:space="0" w:color="auto"/>
        <w:right w:val="none" w:sz="0" w:space="0" w:color="auto"/>
      </w:divBdr>
    </w:div>
    <w:div w:id="639505466">
      <w:bodyDiv w:val="1"/>
      <w:marLeft w:val="0"/>
      <w:marRight w:val="0"/>
      <w:marTop w:val="0"/>
      <w:marBottom w:val="0"/>
      <w:divBdr>
        <w:top w:val="none" w:sz="0" w:space="0" w:color="auto"/>
        <w:left w:val="none" w:sz="0" w:space="0" w:color="auto"/>
        <w:bottom w:val="none" w:sz="0" w:space="0" w:color="auto"/>
        <w:right w:val="none" w:sz="0" w:space="0" w:color="auto"/>
      </w:divBdr>
    </w:div>
    <w:div w:id="790242817">
      <w:bodyDiv w:val="1"/>
      <w:marLeft w:val="0"/>
      <w:marRight w:val="0"/>
      <w:marTop w:val="0"/>
      <w:marBottom w:val="0"/>
      <w:divBdr>
        <w:top w:val="none" w:sz="0" w:space="0" w:color="auto"/>
        <w:left w:val="none" w:sz="0" w:space="0" w:color="auto"/>
        <w:bottom w:val="none" w:sz="0" w:space="0" w:color="auto"/>
        <w:right w:val="none" w:sz="0" w:space="0" w:color="auto"/>
      </w:divBdr>
    </w:div>
    <w:div w:id="802118070">
      <w:bodyDiv w:val="1"/>
      <w:marLeft w:val="0"/>
      <w:marRight w:val="0"/>
      <w:marTop w:val="0"/>
      <w:marBottom w:val="0"/>
      <w:divBdr>
        <w:top w:val="none" w:sz="0" w:space="0" w:color="auto"/>
        <w:left w:val="none" w:sz="0" w:space="0" w:color="auto"/>
        <w:bottom w:val="none" w:sz="0" w:space="0" w:color="auto"/>
        <w:right w:val="none" w:sz="0" w:space="0" w:color="auto"/>
      </w:divBdr>
    </w:div>
    <w:div w:id="935793518">
      <w:bodyDiv w:val="1"/>
      <w:marLeft w:val="0"/>
      <w:marRight w:val="0"/>
      <w:marTop w:val="0"/>
      <w:marBottom w:val="0"/>
      <w:divBdr>
        <w:top w:val="none" w:sz="0" w:space="0" w:color="auto"/>
        <w:left w:val="none" w:sz="0" w:space="0" w:color="auto"/>
        <w:bottom w:val="none" w:sz="0" w:space="0" w:color="auto"/>
        <w:right w:val="none" w:sz="0" w:space="0" w:color="auto"/>
      </w:divBdr>
    </w:div>
    <w:div w:id="1005009657">
      <w:bodyDiv w:val="1"/>
      <w:marLeft w:val="0"/>
      <w:marRight w:val="0"/>
      <w:marTop w:val="0"/>
      <w:marBottom w:val="0"/>
      <w:divBdr>
        <w:top w:val="none" w:sz="0" w:space="0" w:color="auto"/>
        <w:left w:val="none" w:sz="0" w:space="0" w:color="auto"/>
        <w:bottom w:val="none" w:sz="0" w:space="0" w:color="auto"/>
        <w:right w:val="none" w:sz="0" w:space="0" w:color="auto"/>
      </w:divBdr>
    </w:div>
    <w:div w:id="1074426480">
      <w:bodyDiv w:val="1"/>
      <w:marLeft w:val="0"/>
      <w:marRight w:val="0"/>
      <w:marTop w:val="0"/>
      <w:marBottom w:val="0"/>
      <w:divBdr>
        <w:top w:val="none" w:sz="0" w:space="0" w:color="auto"/>
        <w:left w:val="none" w:sz="0" w:space="0" w:color="auto"/>
        <w:bottom w:val="none" w:sz="0" w:space="0" w:color="auto"/>
        <w:right w:val="none" w:sz="0" w:space="0" w:color="auto"/>
      </w:divBdr>
    </w:div>
    <w:div w:id="1080254163">
      <w:bodyDiv w:val="1"/>
      <w:marLeft w:val="0"/>
      <w:marRight w:val="0"/>
      <w:marTop w:val="0"/>
      <w:marBottom w:val="0"/>
      <w:divBdr>
        <w:top w:val="none" w:sz="0" w:space="0" w:color="auto"/>
        <w:left w:val="none" w:sz="0" w:space="0" w:color="auto"/>
        <w:bottom w:val="none" w:sz="0" w:space="0" w:color="auto"/>
        <w:right w:val="none" w:sz="0" w:space="0" w:color="auto"/>
      </w:divBdr>
    </w:div>
    <w:div w:id="1299453388">
      <w:bodyDiv w:val="1"/>
      <w:marLeft w:val="0"/>
      <w:marRight w:val="0"/>
      <w:marTop w:val="0"/>
      <w:marBottom w:val="0"/>
      <w:divBdr>
        <w:top w:val="none" w:sz="0" w:space="0" w:color="auto"/>
        <w:left w:val="none" w:sz="0" w:space="0" w:color="auto"/>
        <w:bottom w:val="none" w:sz="0" w:space="0" w:color="auto"/>
        <w:right w:val="none" w:sz="0" w:space="0" w:color="auto"/>
      </w:divBdr>
    </w:div>
    <w:div w:id="1833444826">
      <w:bodyDiv w:val="1"/>
      <w:marLeft w:val="0"/>
      <w:marRight w:val="0"/>
      <w:marTop w:val="0"/>
      <w:marBottom w:val="0"/>
      <w:divBdr>
        <w:top w:val="none" w:sz="0" w:space="0" w:color="auto"/>
        <w:left w:val="none" w:sz="0" w:space="0" w:color="auto"/>
        <w:bottom w:val="none" w:sz="0" w:space="0" w:color="auto"/>
        <w:right w:val="none" w:sz="0" w:space="0" w:color="auto"/>
      </w:divBdr>
    </w:div>
    <w:div w:id="1988171515">
      <w:bodyDiv w:val="1"/>
      <w:marLeft w:val="0"/>
      <w:marRight w:val="0"/>
      <w:marTop w:val="0"/>
      <w:marBottom w:val="0"/>
      <w:divBdr>
        <w:top w:val="none" w:sz="0" w:space="0" w:color="auto"/>
        <w:left w:val="none" w:sz="0" w:space="0" w:color="auto"/>
        <w:bottom w:val="none" w:sz="0" w:space="0" w:color="auto"/>
        <w:right w:val="none" w:sz="0" w:space="0" w:color="auto"/>
      </w:divBdr>
    </w:div>
    <w:div w:id="2082630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image" Target="media/image8.emf"/><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humedaleschile.mma.gob.cl/humedales-urbanos/" TargetMode="External"/><Relationship Id="rId20" Type="http://schemas.openxmlformats.org/officeDocument/2006/relationships/image" Target="media/image10.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humedaleschile.mma.gob.cl/humedales-urbanos/" TargetMode="Externa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rubPdj6PU8/c3cgvKJmOOthqlz889i46p8T6MmgRdTM=</DigestValue>
    </Reference>
    <Reference Type="http://www.w3.org/2000/09/xmldsig#Object" URI="#idOfficeObject">
      <DigestMethod Algorithm="http://www.w3.org/2001/04/xmlenc#sha256"/>
      <DigestValue>o2Nk5vMjtGKDyUHwYYQAqYTj+MbbqxdN0HQz5xfHa6o=</DigestValue>
    </Reference>
    <Reference Type="http://uri.etsi.org/01903#SignedProperties" URI="#idSignedProperties">
      <Transforms>
        <Transform Algorithm="http://www.w3.org/TR/2001/REC-xml-c14n-20010315"/>
      </Transforms>
      <DigestMethod Algorithm="http://www.w3.org/2001/04/xmlenc#sha256"/>
      <DigestValue>263O8ZFRVFL5hh7tmb074k8pBOyG7i9rD6dAxzLU3uM=</DigestValue>
    </Reference>
    <Reference Type="http://www.w3.org/2000/09/xmldsig#Object" URI="#idValidSigLnImg">
      <DigestMethod Algorithm="http://www.w3.org/2001/04/xmlenc#sha256"/>
      <DigestValue>p1OUN8To/O/QrTlAI8CHkEsPi+nu3qyg9Lt50KxUvzw=</DigestValue>
    </Reference>
    <Reference Type="http://www.w3.org/2000/09/xmldsig#Object" URI="#idInvalidSigLnImg">
      <DigestMethod Algorithm="http://www.w3.org/2001/04/xmlenc#sha256"/>
      <DigestValue>gu/ffC+Evq/wJb7OCTfThFyrCjC56dvKEHD8HbpvLnY=</DigestValue>
    </Reference>
  </SignedInfo>
  <SignatureValue>JiMG1vTey9QG72ihnW+nnkT9xG3FG5yDmYiN4ol3y3E9VBE7kqYGE0u8J+yszpNdL+SaLqBANvO6
K4cqbVL4OZwS1L0IUfcdOLC1sdHnGYnqDCDiAwB176TSXSG4pxp6GtSElEPdA1wHBPyh+IWjmSHG
BFVxPXl+CXik7Sm75MP/IOnd2u5MyAt/0aVavfaMx/33pWcGgaywosdAdfrdiCpjYI4oAr5GZDQm
twylevmnKDzxmJG/gplISJQ4nCZW0nkjNUSXpemh1xmgJKQqvbRM0/u/4RvktVLe5BDxERk5Wwg1
cqW6C1zglPWmQl9cmXuddtSfDNE6o9f3s64Jnw==</SignatureValue>
  <KeyInfo>
    <X509Data>
      <X509Certificate>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vSbXyV1g9sWa2G/KOaz30JswfKbnLSuKAaVqxP7q8ps=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h2EUq2Z4TqKy5FfJNvJstomF0v+7qXm0G8ELcFtoDHQ=</DigestValue>
      </Reference>
      <Reference URI="/word/endnotes.xml?ContentType=application/vnd.openxmlformats-officedocument.wordprocessingml.endnotes+xml">
        <DigestMethod Algorithm="http://www.w3.org/2001/04/xmlenc#sha256"/>
        <DigestValue>TnT16u8AnTt0NoXTaR/bqQbN0mV7ZjbCDDfWDH0LJfw=</DigestValue>
      </Reference>
      <Reference URI="/word/fontTable.xml?ContentType=application/vnd.openxmlformats-officedocument.wordprocessingml.fontTable+xml">
        <DigestMethod Algorithm="http://www.w3.org/2001/04/xmlenc#sha256"/>
        <DigestValue>78TXx+DXFkFsIQAqJFfg8tjDvCJq5ZVk9YsX6kmb6nY=</DigestValue>
      </Reference>
      <Reference URI="/word/footer1.xml?ContentType=application/vnd.openxmlformats-officedocument.wordprocessingml.footer+xml">
        <DigestMethod Algorithm="http://www.w3.org/2001/04/xmlenc#sha256"/>
        <DigestValue>t2dNrHfNG2YY9GuwReoy2/ot3yh5Np6V1YSXAub07JM=</DigestValue>
      </Reference>
      <Reference URI="/word/footer2.xml?ContentType=application/vnd.openxmlformats-officedocument.wordprocessingml.footer+xml">
        <DigestMethod Algorithm="http://www.w3.org/2001/04/xmlenc#sha256"/>
        <DigestValue>mzOAWlXWsDoyOMonVsvlGLsgHzt27mYzP/29Cs4JTbY=</DigestValue>
      </Reference>
      <Reference URI="/word/footnotes.xml?ContentType=application/vnd.openxmlformats-officedocument.wordprocessingml.footnotes+xml">
        <DigestMethod Algorithm="http://www.w3.org/2001/04/xmlenc#sha256"/>
        <DigestValue>X7I0DudmI1Ca5MENw9lJ+Z0jPawyuvuaooHuKOopBkM=</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ywPG3c1ShOwpnxlGXIZJbcdg1naQF7w6Ep+gwuxgU0w=</DigestValue>
      </Reference>
      <Reference URI="/word/media/image11.emf?ContentType=image/x-emf">
        <DigestMethod Algorithm="http://www.w3.org/2001/04/xmlenc#sha256"/>
        <DigestValue>oRHeJiIh6o3Ca4I+5IcxjZYXh6GmImQNsuN9IkJGvt0=</DigestValue>
      </Reference>
      <Reference URI="/word/media/image12.emf?ContentType=image/x-emf">
        <DigestMethod Algorithm="http://www.w3.org/2001/04/xmlenc#sha256"/>
        <DigestValue>GiGMNwe/yTJTAl7zTzNbLXG0j5zBxcNVstv1isIkm0U=</DigestValue>
      </Reference>
      <Reference URI="/word/media/image13.jpeg?ContentType=image/jpeg">
        <DigestMethod Algorithm="http://www.w3.org/2001/04/xmlenc#sha256"/>
        <DigestValue>2jytmR4eQf6TfXiCPhl8GB0TidZPIl0xVQ/cKtAem+s=</DigestValue>
      </Reference>
      <Reference URI="/word/media/image14.jpeg?ContentType=image/jpeg">
        <DigestMethod Algorithm="http://www.w3.org/2001/04/xmlenc#sha256"/>
        <DigestValue>b3Qzg9Hc6nWLWMfEHnOiVrss5mEWjWmYiUrm0/WJatg=</DigestValue>
      </Reference>
      <Reference URI="/word/media/image15.jpeg?ContentType=image/jpeg">
        <DigestMethod Algorithm="http://www.w3.org/2001/04/xmlenc#sha256"/>
        <DigestValue>9GUAMepwNldN0unrcexVmspOyiqaWSB1MAg/MbPe3FY=</DigestValue>
      </Reference>
      <Reference URI="/word/media/image16.jpeg?ContentType=image/jpeg">
        <DigestMethod Algorithm="http://www.w3.org/2001/04/xmlenc#sha256"/>
        <DigestValue>mkrVzDV8WLagxFM10K8pLxXfDKSSbRw5qtgjhevo2N4=</DigestValue>
      </Reference>
      <Reference URI="/word/media/image17.jpeg?ContentType=image/jpeg">
        <DigestMethod Algorithm="http://www.w3.org/2001/04/xmlenc#sha256"/>
        <DigestValue>X9ZSkJSWOIGDaHWmrFzN3eGIYqZ6A/ST7Q67xL47+Qk=</DigestValue>
      </Reference>
      <Reference URI="/word/media/image18.jpeg?ContentType=image/jpeg">
        <DigestMethod Algorithm="http://www.w3.org/2001/04/xmlenc#sha256"/>
        <DigestValue>pltOwkfFor5q2i6fSqsUd7hAtIfLmZSJiVmQyuSBkME=</DigestValue>
      </Reference>
      <Reference URI="/word/media/image19.jpeg?ContentType=image/jpeg">
        <DigestMethod Algorithm="http://www.w3.org/2001/04/xmlenc#sha256"/>
        <DigestValue>AR/ts1rhekQ5wJ3bM3C/1gUW39LrfzmvOpVqXfU500E=</DigestValue>
      </Reference>
      <Reference URI="/word/media/image2.emf?ContentType=image/x-emf">
        <DigestMethod Algorithm="http://www.w3.org/2001/04/xmlenc#sha256"/>
        <DigestValue>ALtIASATNg2ov2N24xRQjTR/ObwQrAbQpb2sr7hR0uI=</DigestValue>
      </Reference>
      <Reference URI="/word/media/image20.jpeg?ContentType=image/jpeg">
        <DigestMethod Algorithm="http://www.w3.org/2001/04/xmlenc#sha256"/>
        <DigestValue>Jdf37Z07zVnAzQeYI310vBwqPZXO6/9ZY5bPzdbMAqk=</DigestValue>
      </Reference>
      <Reference URI="/word/media/image3.emf?ContentType=image/x-emf">
        <DigestMethod Algorithm="http://www.w3.org/2001/04/xmlenc#sha256"/>
        <DigestValue>Mjc1jTfIXE+9sNOrLy3z58lSZM9PLGB4/MTRstnetcM=</DigestValue>
      </Reference>
      <Reference URI="/word/media/image4.emf?ContentType=image/x-emf">
        <DigestMethod Algorithm="http://www.w3.org/2001/04/xmlenc#sha256"/>
        <DigestValue>XCtvATMjhzYMj2QyfDsagPvmD9uTTLy1bn9I0ZWLJ7I=</DigestValue>
      </Reference>
      <Reference URI="/word/media/image5.emf?ContentType=image/x-emf">
        <DigestMethod Algorithm="http://www.w3.org/2001/04/xmlenc#sha256"/>
        <DigestValue>BPVmAhHq35LctL+Qp9npJK4mYOHUfsHgg1vz48zzbdc=</DigestValue>
      </Reference>
      <Reference URI="/word/media/image6.emf?ContentType=image/x-emf">
        <DigestMethod Algorithm="http://www.w3.org/2001/04/xmlenc#sha256"/>
        <DigestValue>mKY8uCzJoIFqyG1UIY+2XlW57VqJ0g9K9jwO0AcUSEE=</DigestValue>
      </Reference>
      <Reference URI="/word/media/image7.emf?ContentType=image/x-emf">
        <DigestMethod Algorithm="http://www.w3.org/2001/04/xmlenc#sha256"/>
        <DigestValue>wIQ1zI0pBpawMdqUwKWZc2dTHSiq9OVUb8DIaHjBvqQ=</DigestValue>
      </Reference>
      <Reference URI="/word/media/image8.emf?ContentType=image/x-emf">
        <DigestMethod Algorithm="http://www.w3.org/2001/04/xmlenc#sha256"/>
        <DigestValue>ejNbHAQeytiCwMHdh4jeeSjzlQPqLwRo/K/Y3S31Yik=</DigestValue>
      </Reference>
      <Reference URI="/word/media/image9.emf?ContentType=image/x-emf">
        <DigestMethod Algorithm="http://www.w3.org/2001/04/xmlenc#sha256"/>
        <DigestValue>ZVROvAUXz8gseET+PC8+XsdTQ7IcNsJL6MqELA+JPvk=</DigestValue>
      </Reference>
      <Reference URI="/word/numbering.xml?ContentType=application/vnd.openxmlformats-officedocument.wordprocessingml.numbering+xml">
        <DigestMethod Algorithm="http://www.w3.org/2001/04/xmlenc#sha256"/>
        <DigestValue>4uPt48u7zbwneSYUKUIjoQ4LgBu9VoVoUE0iQ1XHS6g=</DigestValue>
      </Reference>
      <Reference URI="/word/settings.xml?ContentType=application/vnd.openxmlformats-officedocument.wordprocessingml.settings+xml">
        <DigestMethod Algorithm="http://www.w3.org/2001/04/xmlenc#sha256"/>
        <DigestValue>rdWj8YNv/9pPk0g/OUbYaMmy1mkLI37AcD7akFV0U9o=</DigestValue>
      </Reference>
      <Reference URI="/word/styles.xml?ContentType=application/vnd.openxmlformats-officedocument.wordprocessingml.styles+xml">
        <DigestMethod Algorithm="http://www.w3.org/2001/04/xmlenc#sha256"/>
        <DigestValue>kloWEPEQZti8iN0CkRxzezhZUw3g9g0nWJLHmh9owp8=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+OHjaemueebtggGrWoQccGH0DRVDW4OfMm07/iX5qWE=</DigestValue>
      </Reference>
    </Manifest>
    <SignatureProperties>
      <SignatureProperty Id="idSignatureTime" Target="#idPackageSignature">
        <mdssi:SignatureTime xmlns:mdssi="http://schemas.openxmlformats.org/package/2006/digital-signature">
          <mdssi:Format>YYYY-MM-DDThh:mm:ssTZD</mdssi:Format>
          <mdssi:Value>2022-01-10T17:48:36Z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16.0.14701/23</OfficeVersion>
          <ApplicationVersion>16.0.14701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2022-01-10T17:48:36Z</xd:SigningTime>
          <xd:SigningCertificate>
            <xd:Cert>
              <xd:CertDigest>
                <DigestMethod Algorithm="http://www.w3.org/2001/04/xmlenc#sha256"/>
                <DigestValue>GdspAtwQaJ3Z/7gJld2uNGdRgd8bedrvlGtmWLx1XX8=</DigestValue>
              </xd:CertDigest>
              <xd:IssuerSerial>
                <X509IssuerName>DC=net + DC=windows + CN=MS-Organization-Access + OU=82dbaca4-3e81-46ca-9c73-0950c1eaca97</X509IssuerName>
                <X509SerialNumber>262341630949190486047502757115452134239</X509SerialNumber>
              </xd:IssuerSerial>
            </xd:Cert>
          </xd:SigningCertificate>
          <xd:SignaturePolicyIdentifier>
            <xd:SignaturePolicyImplied/>
          </xd:SignaturePolicyIdentifier>
        </xd:SignedSignatureProperties>
      </xd:SignedProperties>
    </xd:QualifyingProperties>
  </Object>
  <Object Id="idValidSigLnImg">AQAAAGwAAAAAAAAAAAAAALEBAAC/AAAAAAAAAAAAAABJGwAAFgwAACBFTUYAAAEAmIoAAMs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y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AQkIiYwXAAuoHwAAAADAhIwAjJ3DdbQPAACYhIwA+NbKAgALqB8eECHQYAwHHB4Q0P//////gEIAACHQAQAAC6gfAAAAALQP////////gEIAAAr/CgAcPisYAAAAALxYBneessV1HhAh0FRQCBgBAAAA/////wAAAAAwA80XAACMAAAAAAAwA80XGOPgIK+yxXUeECHQAPwAAAEAAABUUAgYMAPNFwAAAAAA3AAAAQAAAAAAAAAeENAAAQAAAAAAAAAAiYwAHhDQ//////+AQgAAIdABAAALqB8AAAAA0IWMAJihTwdkhYwAMKzFdR4QIdDIZAMmEAAAAAMB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CxAQAAugAAAAAAAAByAAAAsgEAAEkAAAAhAPAAAAAAAAAAAAAAAIA/AAAAAAAAAAAAAIA/AAAAAAAAAAAAAAAAAAAAAAAAAAAAAAAAAAAAAAAAAAAlAAAADAAAAAAAAIAoAAAADAAAAAQAAAAnAAAAGAAAAAQAAAAAAAAA////AAAAAAAlAAAADAAAAAQAAABMAAAAZAAAABUAAAByAAAAfwEAAIYAAAAVAAAAcgAAAGsBAAAVAAAAIQDwAAAAAAAAAAAAAACAPwAAAAAAAAAAAACAPwAAAAAAAAAAAAAAAAAAAAAAAAAAAAAAAAAAAAAAAAAAJQAAAAwAAAAAAACAKAAAAAwAAAAEAAAAJQAAAAwAAAABAAAAGAAAAAwAAAAAAAAAEgAAAAwAAAABAAAAHgAAABgAAAAVAAAAcgAAAIA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yAQAAwAAAAAAAAAAAAAAAsgEAAMAAAAAlAAAADAAAAAIAAAAnAAAAGAAAAAQAAAAAAAAA////AAAAAAAlAAAADAAAAAQAAABMAAAAZAAAABUAAACMAAAAfwEAAKAAAAAVAAAAjAAAAGsBAAAVAAAAIQDwAAAAAAAAAAAAAACAPwAAAAAAAAAAAACAPwAAAAAAAAAAAAAAAAAAAAAAAAAAAAAAAAAAAAAAAAAAJQAAAAwAAAAAAACAKAAAAAwAAAAEAAAAJQAAAAwAAAABAAAAGAAAAAwAAAAAAAAAEgAAAAwAAAABAAAAHgAAABgAAAAVAAAAjAAAAIA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</Object>
  <Object Id="idInvalidSigLnImg">AQAAAGwAAAAAAAAAAAAAALEBAAC/AAAAAAAAAAAAAABJGwAAFgwAACBFTUYAAAEAfJAAANE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HxsCQAAAAkAAADAoowAAACvd+yICm2m/4QAmMO4AIie7RHoo4wA/v3Ld1MAAAAgAAAAZKOMAAAAuAAoAAAA0Ac7AGQAAADQCF4FKAAAAEAakncO/oQovKKMANPcyncAAAAA09zKd0yCTwcQAAAAcKSMAGnaw3XAoowAAAAAAAAAw3XUoowA8P///wAAAAAAAAAAAAAAAJABAAAAAAABAAAAAHMAZQBnAG8AZQAgAHUAaQBu/oQoJKOMAOG29HYAAAAAAAAAALZE9XYgo4wAVAZE/wkAAAAkpIwAEF7rdgHYAAAkpIwAAAAAAAAAAAAAAAAAAAAAAAAAAACBo3xs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sgEAAMAAAAAAAAAAAAAAALIBAADAAAAAUgAAAHABAAACAAAAFAAAAAkAAAAAAAAAAAAAALwCAAAAAAAAAQICIlMAeQBzAHQAZQBtAAAAAAAAAAAAAAAAAAAAAAAAAAAAAAAAAAAAAAAAAAAAAAAAAAAAAAAAAAAAAAAAAAAAAAAAAM93BOeMAK5mz3cJAAAAgP+4ANlmz3dQ54wAgP+4AIBpCm0AAAAAgGkKbQAAAACA/7gAAAAAAAAAAAAAAAAAAAAAAAAOuQAAAAAAAAAAAAAAAAAAAAAAAAAAAAAAAAAAAAAAAAAAAAAAAAAAAAAAAAAAAAAAAAAAAAAAAAAAAAAAAAAAAAAAErqEKAAAAAD454wA4nPLdwAAAAABAAAAUOeMAP//AAAAAAAAnHbLd5x2y3dU6IwAKOiMACzojAAAAAptBwAAAAAAAAC2RPV2CQAAAFQGRP8HAAAAYOiMABBe63YB2AAAYOiMAA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LI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CMAMZ/7GsAC6gfAAAAAMCEjACMncN1tA8AAJiEjAD41soCAAuoHzMTIfT/////MxP0//////+AQgAAIfQBAAALqB8AAAAAtA////////+AQgAACv8KABw+KxgAAAAAvFgGd56yxXUzEyH0VFAIGAEAAAD/////AAAAABQJzRcAAIwAAAAAABQJzRcY4+Agr7LFdTMTIfQA/AAAAQAAAFRQCBgUCc0XAAAAAADcAAABAAAAAAAAADMT9AABAAAAAAAAAACJjAAzE/T//////4BCAAAh9AEAAAuoHwAAAADvuYNsmKFPB2SFjAAwrMV1MxMh9JAZESEQAAAAAwE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LEBAAC6AAAAAAAAAHIAAACy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AlAAAADAAAAAEAAAAYAAAADAAAAAAAAAASAAAADAAAAAEAAAAeAAAAGAAAABUAAAByAAAAgA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LIBAADAAAAAAAAAAAAAAACyAQAAwAAAACUAAAAMAAAAAgAAACcAAAAYAAAABAAAAAAAAAD///8AAAAAACUAAAAMAAAABAAAAEwAAABkAAAAFQAAAIwAAAB/AQAAoAAAABUAAACMAAAAawEAABUAAAAhAPAAAAAAAAAAAAAAAIA/AAAAAAAAAAAAAIA/AAAAAAAAAAAAAAAAAAAAAAAAAAAAAAAAAAAAAAAAAAAlAAAADAAAAAAAAIAoAAAADAAAAAQAAAAlAAAADAAAAAEAAAAYAAAADAAAAAAAAAASAAAADAAAAAEAAAAeAAAAGAAAABUAAACMAAAAgA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K8D52vdN3+szrneRSwuas5GwYZUCOfaA3D4utcXHhwU=</DigestValue>
    </Reference>
    <Reference Type="http://www.w3.org/2000/09/xmldsig#Object" URI="#idOfficeObject">
      <DigestMethod Algorithm="http://www.w3.org/2001/04/xmlenc#sha256"/>
      <DigestValue>OBb96jIQ4N3TodTDxOY+MfqF6KvfNWj/ctdm0jvyZ04=</DigestValue>
    </Reference>
    <Reference Type="http://uri.etsi.org/01903#SignedProperties" URI="#idSignedProperties">
      <Transforms>
        <Transform Algorithm="http://www.w3.org/TR/2001/REC-xml-c14n-20010315"/>
      </Transforms>
      <DigestMethod Algorithm="http://www.w3.org/2001/04/xmlenc#sha256"/>
      <DigestValue>ECJ3jbrGhlJA3/mPx+n6Zgg9I4ITZbhhqr+gxoVy1xw=</DigestValue>
    </Reference>
    <Reference Type="http://www.w3.org/2000/09/xmldsig#Object" URI="#idValidSigLnImg">
      <DigestMethod Algorithm="http://www.w3.org/2001/04/xmlenc#sha256"/>
      <DigestValue>X/rqzf5YSsBIf96v2y9+sPclGy/qnxp5GV3BJOjRoCA=</DigestValue>
    </Reference>
    <Reference Type="http://www.w3.org/2000/09/xmldsig#Object" URI="#idInvalidSigLnImg">
      <DigestMethod Algorithm="http://www.w3.org/2001/04/xmlenc#sha256"/>
      <DigestValue>dxL/TQG5qGBLnj3kbMx/yWXfLwN89BZ/PWVkAajLiXI=</DigestValue>
    </Reference>
  </SignedInfo>
  <SignatureValue>bbj3xnxR3pspo8VZmTwdMP4NLaoj0O5+RzNkKtUrj5h9wGNPpMYXYCXoWVYzxw/T0TzIM2LiXcFx
ZkVK5FTZHKedOM00k39suQn75KrnPeBKgv0uvJQjefLh04w0vIPPnvxdhCrdnQcXWaB0YVfCB7pu
FCDpTEAWyvpxxG1Xk0ZYHYgToANRWI6oWLdvkNFzww5YgQVfUu+qLx8xHlvUTPsNxZ1LWZY1ee91
un6xlEcflBnujfhUYmWk/Q9Sm6in8TDM/uURs24oyiMHm3XhFuKmcd0PNtNkLby8Oha4cBApWL3B
Mgxw3CaeLcmDe48XHsxdtb5YmylgcQF/pPQYwA==</SignatureValue>
  <KeyInfo>
    <X509Data>
      <X509Certificate>MIIH7jCCBtagAwIBAgIIK+/qJZ0reX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OKvGSOhJCXziO2YzNT/yobkFdHQzfZhC+PMXuTVm3pXQAk2aunwN0cDliwfkxf3mlTH16W5CYeccqaCgQ8Wnok04svlKhK39prgMfxBr+DTU4DOedgnKsn/rDtyuUiWCNfsa5sdKajZNQmjTmaElv5rtUiNULjevHxizH/NhtP55CEr6DyXLQswFul4WJ+uy80zTUUKeQEHNA6R+6ogDH8Z5W+xU1SYslLQ58s8UUAa9xcXzZlCnrzmRBk6BWfIAJR1G2rjy1hrysEVM12MM37FMYWWrgE7VGaYBDxUr7unMWlVSp8su0X7o76llp6J0rZu+dC7xwBzi7psGLbnO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vSbXyV1g9sWa2G/KOaz30JswfKbnLSuKAaVqxP7q8ps=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h2EUq2Z4TqKy5FfJNvJstomF0v+7qXm0G8ELcFtoDHQ=</DigestValue>
      </Reference>
      <Reference URI="/word/endnotes.xml?ContentType=application/vnd.openxmlformats-officedocument.wordprocessingml.endnotes+xml">
        <DigestMethod Algorithm="http://www.w3.org/2001/04/xmlenc#sha256"/>
        <DigestValue>TnT16u8AnTt0NoXTaR/bqQbN0mV7ZjbCDDfWDH0LJfw=</DigestValue>
      </Reference>
      <Reference URI="/word/fontTable.xml?ContentType=application/vnd.openxmlformats-officedocument.wordprocessingml.fontTable+xml">
        <DigestMethod Algorithm="http://www.w3.org/2001/04/xmlenc#sha256"/>
        <DigestValue>78TXx+DXFkFsIQAqJFfg8tjDvCJq5ZVk9YsX6kmb6nY=</DigestValue>
      </Reference>
      <Reference URI="/word/footer1.xml?ContentType=application/vnd.openxmlformats-officedocument.wordprocessingml.footer+xml">
        <DigestMethod Algorithm="http://www.w3.org/2001/04/xmlenc#sha256"/>
        <DigestValue>t2dNrHfNG2YY9GuwReoy2/ot3yh5Np6V1YSXAub07JM=</DigestValue>
      </Reference>
      <Reference URI="/word/footer2.xml?ContentType=application/vnd.openxmlformats-officedocument.wordprocessingml.footer+xml">
        <DigestMethod Algorithm="http://www.w3.org/2001/04/xmlenc#sha256"/>
        <DigestValue>mzOAWlXWsDoyOMonVsvlGLsgHzt27mYzP/29Cs4JTbY=</DigestValue>
      </Reference>
      <Reference URI="/word/footnotes.xml?ContentType=application/vnd.openxmlformats-officedocument.wordprocessingml.footnotes+xml">
        <DigestMethod Algorithm="http://www.w3.org/2001/04/xmlenc#sha256"/>
        <DigestValue>X7I0DudmI1Ca5MENw9lJ+Z0jPawyuvuaooHuKOopBkM=</DigestValue>
      </Reference>
      <Reference URI="/word/media/image1.jpg?ContentType=image/jpeg">
        <DigestMethod Algorithm="http://www.w3.org/2001/04/xmlenc#sha256"/>
        <DigestValue>G9ftlx34ed8+zogDvU6433bAsEHyfMKmw4JPXswAvp0=</DigestValue>
      </Reference>
      <Reference URI="/word/media/image10.emf?ContentType=image/x-emf">
        <DigestMethod Algorithm="http://www.w3.org/2001/04/xmlenc#sha256"/>
        <DigestValue>ywPG3c1ShOwpnxlGXIZJbcdg1naQF7w6Ep+gwuxgU0w=</DigestValue>
      </Reference>
      <Reference URI="/word/media/image11.emf?ContentType=image/x-emf">
        <DigestMethod Algorithm="http://www.w3.org/2001/04/xmlenc#sha256"/>
        <DigestValue>oRHeJiIh6o3Ca4I+5IcxjZYXh6GmImQNsuN9IkJGvt0=</DigestValue>
      </Reference>
      <Reference URI="/word/media/image12.emf?ContentType=image/x-emf">
        <DigestMethod Algorithm="http://www.w3.org/2001/04/xmlenc#sha256"/>
        <DigestValue>GiGMNwe/yTJTAl7zTzNbLXG0j5zBxcNVstv1isIkm0U=</DigestValue>
      </Reference>
      <Reference URI="/word/media/image13.jpeg?ContentType=image/jpeg">
        <DigestMethod Algorithm="http://www.w3.org/2001/04/xmlenc#sha256"/>
        <DigestValue>2jytmR4eQf6TfXiCPhl8GB0TidZPIl0xVQ/cKtAem+s=</DigestValue>
      </Reference>
      <Reference URI="/word/media/image14.jpeg?ContentType=image/jpeg">
        <DigestMethod Algorithm="http://www.w3.org/2001/04/xmlenc#sha256"/>
        <DigestValue>b3Qzg9Hc6nWLWMfEHnOiVrss5mEWjWmYiUrm0/WJatg=</DigestValue>
      </Reference>
      <Reference URI="/word/media/image15.jpeg?ContentType=image/jpeg">
        <DigestMethod Algorithm="http://www.w3.org/2001/04/xmlenc#sha256"/>
        <DigestValue>9GUAMepwNldN0unrcexVmspOyiqaWSB1MAg/MbPe3FY=</DigestValue>
      </Reference>
      <Reference URI="/word/media/image16.jpeg?ContentType=image/jpeg">
        <DigestMethod Algorithm="http://www.w3.org/2001/04/xmlenc#sha256"/>
        <DigestValue>mkrVzDV8WLagxFM10K8pLxXfDKSSbRw5qtgjhevo2N4=</DigestValue>
      </Reference>
      <Reference URI="/word/media/image17.jpeg?ContentType=image/jpeg">
        <DigestMethod Algorithm="http://www.w3.org/2001/04/xmlenc#sha256"/>
        <DigestValue>X9ZSkJSWOIGDaHWmrFzN3eGIYqZ6A/ST7Q67xL47+Qk=</DigestValue>
      </Reference>
      <Reference URI="/word/media/image18.jpeg?ContentType=image/jpeg">
        <DigestMethod Algorithm="http://www.w3.org/2001/04/xmlenc#sha256"/>
        <DigestValue>pltOwkfFor5q2i6fSqsUd7hAtIfLmZSJiVmQyuSBkME=</DigestValue>
      </Reference>
      <Reference URI="/word/media/image19.jpeg?ContentType=image/jpeg">
        <DigestMethod Algorithm="http://www.w3.org/2001/04/xmlenc#sha256"/>
        <DigestValue>AR/ts1rhekQ5wJ3bM3C/1gUW39LrfzmvOpVqXfU500E=</DigestValue>
      </Reference>
      <Reference URI="/word/media/image2.emf?ContentType=image/x-emf">
        <DigestMethod Algorithm="http://www.w3.org/2001/04/xmlenc#sha256"/>
        <DigestValue>ALtIASATNg2ov2N24xRQjTR/ObwQrAbQpb2sr7hR0uI=</DigestValue>
      </Reference>
      <Reference URI="/word/media/image20.jpeg?ContentType=image/jpeg">
        <DigestMethod Algorithm="http://www.w3.org/2001/04/xmlenc#sha256"/>
        <DigestValue>Jdf37Z07zVnAzQeYI310vBwqPZXO6/9ZY5bPzdbMAqk=</DigestValue>
      </Reference>
      <Reference URI="/word/media/image3.emf?ContentType=image/x-emf">
        <DigestMethod Algorithm="http://www.w3.org/2001/04/xmlenc#sha256"/>
        <DigestValue>Mjc1jTfIXE+9sNOrLy3z58lSZM9PLGB4/MTRstnetcM=</DigestValue>
      </Reference>
      <Reference URI="/word/media/image4.emf?ContentType=image/x-emf">
        <DigestMethod Algorithm="http://www.w3.org/2001/04/xmlenc#sha256"/>
        <DigestValue>XCtvATMjhzYMj2QyfDsagPvmD9uTTLy1bn9I0ZWLJ7I=</DigestValue>
      </Reference>
      <Reference URI="/word/media/image5.emf?ContentType=image/x-emf">
        <DigestMethod Algorithm="http://www.w3.org/2001/04/xmlenc#sha256"/>
        <DigestValue>BPVmAhHq35LctL+Qp9npJK4mYOHUfsHgg1vz48zzbdc=</DigestValue>
      </Reference>
      <Reference URI="/word/media/image6.emf?ContentType=image/x-emf">
        <DigestMethod Algorithm="http://www.w3.org/2001/04/xmlenc#sha256"/>
        <DigestValue>mKY8uCzJoIFqyG1UIY+2XlW57VqJ0g9K9jwO0AcUSEE=</DigestValue>
      </Reference>
      <Reference URI="/word/media/image7.emf?ContentType=image/x-emf">
        <DigestMethod Algorithm="http://www.w3.org/2001/04/xmlenc#sha256"/>
        <DigestValue>wIQ1zI0pBpawMdqUwKWZc2dTHSiq9OVUb8DIaHjBvqQ=</DigestValue>
      </Reference>
      <Reference URI="/word/media/image8.emf?ContentType=image/x-emf">
        <DigestMethod Algorithm="http://www.w3.org/2001/04/xmlenc#sha256"/>
        <DigestValue>ejNbHAQeytiCwMHdh4jeeSjzlQPqLwRo/K/Y3S31Yik=</DigestValue>
      </Reference>
      <Reference URI="/word/media/image9.emf?ContentType=image/x-emf">
        <DigestMethod Algorithm="http://www.w3.org/2001/04/xmlenc#sha256"/>
        <DigestValue>ZVROvAUXz8gseET+PC8+XsdTQ7IcNsJL6MqELA+JPvk=</DigestValue>
      </Reference>
      <Reference URI="/word/numbering.xml?ContentType=application/vnd.openxmlformats-officedocument.wordprocessingml.numbering+xml">
        <DigestMethod Algorithm="http://www.w3.org/2001/04/xmlenc#sha256"/>
        <DigestValue>4uPt48u7zbwneSYUKUIjoQ4LgBu9VoVoUE0iQ1XHS6g=</DigestValue>
      </Reference>
      <Reference URI="/word/settings.xml?ContentType=application/vnd.openxmlformats-officedocument.wordprocessingml.settings+xml">
        <DigestMethod Algorithm="http://www.w3.org/2001/04/xmlenc#sha256"/>
        <DigestValue>rdWj8YNv/9pPk0g/OUbYaMmy1mkLI37AcD7akFV0U9o=</DigestValue>
      </Reference>
      <Reference URI="/word/styles.xml?ContentType=application/vnd.openxmlformats-officedocument.wordprocessingml.styles+xml">
        <DigestMethod Algorithm="http://www.w3.org/2001/04/xmlenc#sha256"/>
        <DigestValue>kloWEPEQZti8iN0CkRxzezhZUw3g9g0nWJLHmh9owp8=</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+OHjaemueebtggGrWoQccGH0DRVDW4OfMm07/iX5qWE=</DigestValue>
      </Reference>
    </Manifest>
    <SignatureProperties>
      <SignatureProperty Id="idSignatureTime" Target="#idPackageSignature">
        <mdssi:SignatureTime xmlns:mdssi="http://schemas.openxmlformats.org/package/2006/digital-signature">
          <mdssi:Format>YYYY-MM-DDThh:mm:ssTZD</mdssi:Format>
          <mdssi:Value>2022-01-10T17:56:06Z</mdssi:Value>
        </mdssi:SignatureTime>
      </SignatureProperty>
    </SignatureProperties>
  </Object>
  <Object Id="idOfficeObject">
    <SignatureProperties>
      <SignatureProperty Id="idOfficeV1Details" Target="#idPackageSignature">
        <SignatureInfoV1 xmlns="http://schemas.microsoft.com/office/2006/digsig">
          <SetupID>{9BDE7487-19CF-4FE3-A551-515EACE8F131}</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2022-01-10T17:56:06Z</xd:SigningTime>
          <xd:SigningCertificate>
            <xd:Cert>
              <xd:CertDigest>
                <DigestMethod Algorithm="http://www.w3.org/2001/04/xmlenc#sha256"/>
                <DigestValue>gACF3EekKxVDAz4aFk16ttoYfR/WkKpi5p4Z/7hgyhs=</DigestValue>
              </xd:CertDigest>
              <xd:IssuerSerial>
                <X509IssuerName>E=e-sign@esign-la.com, CN=ESign Class 3 Firma Electronica Avanzada para Estado de Chile CA, OU=Terminos de uso en www.esign-la.com/acuerdoterceros, O=E-Sign S.A., C=CL</X509IssuerName>
                <X509SerialNumber>3166006510336309628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HFIZAAAAAAAAAAAAAAAAAAAAAAAAAAAAMMAX2v4HAACAwxfa/gcAADhvFtr+BwAAwFMM2v4HAAD+/////////8IDAADTAwAAngQAADEEAADX/UD8/gcAAKGJf9n+BwAAgOIL2v4HAAAQbbADAAAAAPhSGQAAAAAAAAAAAAAAAADS////AAAAAAYAAAAAAAAAAAAAAAAAAABZUhkAAAAAABxSGQAAAAAAi/icdwAAAAAACAAAAAAAALAsdAwAAAAAMHpRBwAAAAD4BIIMAAAAABxSGQAAAAAABgAAAP4HAAAAAAAAAAAAANC7rnc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nd0GgPj//1REMwBg+f///AMAgP////8DAAAAAAAAAACc3QaA+P//vWUAAAAAAAD+/////////6oYIUgAAAAAAQAAAAAAAADlDJnW/gcAAAAAAAAAAAAAbpeuzP4HAACoahkAAAAAAAAAAAAAAAAA/v////////8EAAAA/gcAAAEAAAAAAAAAsA2Z1v4HAAABAAAAAAAAAHW6wXcAAAAAAAAAAAAAAAD3fYDWAAAAAFYoHMIaYwAAQGAc2f4HAAAgKeoMAAAAAMQHGgAAAAAAAQAAAAAAAAAAAAAAAAAAAPBrGQAAAAAADCnHzAAAAAAAAAAAAAAAAAgACgAAAAAAAAAAAAAAAAABAAAAAAAAAP7/////////yijHzP4HAAAKNAoIAAAAAD0dvMx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G8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uAcBANI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FQAAAAwAAAADAAAAcgAAADALAAAQAAAABQAAACcAAAAcAAAAEAAAAAUAAAAYAAAAGAAAAAAA/wEAAAAAAAAAAAAAgD8AAAAAAAAAAAAAgD8AAAAAAAAAAP///wAAAAAAbAAAADQAAACgAAAAkAoAABgAAAAYAAAAKAAAABoAAAAaAAAAAQAgAAMAAACQCg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rJ8ZAAAAAAAAAAAAAAAAABS3rncAAAAA/Azk2v4HAACAFAAA/gcAAEAAAMD+BwAAAACtdwAAAAA5Dnra/gcAAAQAAAAAAAAAFLeudwAAAABnL0D8/gcAAHiAkNn+BwAASAAAAP4HAAAQbbADAAAAAIigGQAAAAAAAAAAAAAAAADu////AAAAAAkAAAAAAAAAAAAAAAAAAADpnxkAAAAAAKyfGQAAAAAAi/icdwAAAACA4gva/gcAAO7///8AAAAAEG2wAwAAAACIoBkAAAAAAKyfGQAAAAAACQAAAAAAAAAAAAAAAAAAANC7rncAAAAA6Z8ZAAAAAACvBHra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J3dBoD4//9URDMAYPn///wDAID/////AwAAAAAAAAAAnN0GgPj//71lAAAAAAAAXOUZAAAAAAAAAAAAAAAAAMDjGQAAAAAA8F8hAAAAAAAAAAAAAAAAABMUzf3+BwAAAAAAAAAAAADY5BkAAAAAAHCvIAcAAAAAAQAAAAAAAAAXUUD8/gcAAAAAAAAAAAAA0OQZAAAAAAAQbbADAAAAACDmGQAAAAAA0AxxAgAAAAA4AIoBAAAAAAcAAAAAAAAAAAAAAAAAAACZ5RkAAAAAAFzlGQAAAAAAi/icdwAAAAAPAAAAAAAAABBO/9oAAAAABAAAAAAAAADLE839/gcAAFzlGQAAAAAABwAAAP4HAABI5RkAAAAAANC7rncAAAAA0OQZAAAAAADIEMb+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d3QaA+P//VEQzAGD5///8AwCA/////wMAAAAAAAAAAJzdBoD4//+9ZQAAAAAAAAEAAAAAAAAAMxQhLgAAAAAAAAAAAAAAAAQAAAAAAAAA4QCAEgAAAADugMAVAAAAAA8AAAAAAAAABAAAAAAAAAAAAAAAAAAAAGXXodn+BwAA7oDAFQAAAAAAAAAAAAAAADBrGQAAAAAA/v////////+4ahkAAAAAAPBqGQAAAAAAAIxWFgAAAAD+/////////0CMVhYAAAAAT0Olyv4HAACwhLXs/gcAAIiEtez+BwAA+GW07P4HAABgtPEMAAAAAEDK6wwAAAAAYLTxDAAAAACA+vEMAAAAAAoanXcAAAAAsIS17P4HAACIhLXs/gcAAABltOw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bwBtAGUAegAAAA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502B99-203D-408F-91A1-D39FEBB1F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7873</Words>
  <Characters>43305</Characters>
  <Application>Microsoft Office Word</Application>
  <DocSecurity>0</DocSecurity>
  <Lines>360</Lines>
  <Paragraphs>102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51076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cp:lastPrinted>2022-01-10T17:24:00Z</cp:lastPrinted>
  <dcterms:created xsi:type="dcterms:W3CDTF">2022-01-10T17:46:00Z</dcterms:created>
  <dcterms:modified xsi:type="dcterms:W3CDTF">2022-01-10T17:46:00Z</dcterms:modified>
</cp:coreProperties>
</file>