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24358" w14:textId="77777777" w:rsidR="00D870B9" w:rsidRPr="00661243" w:rsidRDefault="00B32B3B" w:rsidP="00B32B3B">
      <w:pPr>
        <w:jc w:val="center"/>
        <w:rPr>
          <w:rFonts w:cstheme="minorHAnsi"/>
        </w:rPr>
      </w:pPr>
      <w:r w:rsidRPr="00661243">
        <w:rPr>
          <w:rFonts w:cstheme="minorHAnsi"/>
          <w:noProof/>
          <w:lang w:eastAsia="es-CL"/>
        </w:rPr>
        <w:drawing>
          <wp:inline distT="0" distB="0" distL="0" distR="0" wp14:anchorId="468FF453" wp14:editId="1B9CEEA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89E861F" w14:textId="77777777" w:rsidR="000A1083" w:rsidRPr="00661243" w:rsidRDefault="000A1083" w:rsidP="000A1083">
      <w:pPr>
        <w:spacing w:after="0" w:line="240" w:lineRule="auto"/>
        <w:jc w:val="center"/>
        <w:rPr>
          <w:rFonts w:eastAsia="Calibri" w:cstheme="minorHAnsi"/>
          <w:b/>
        </w:rPr>
      </w:pPr>
      <w:bookmarkStart w:id="0" w:name="_Toc350847214"/>
      <w:bookmarkStart w:id="1" w:name="_Toc350928658"/>
      <w:bookmarkStart w:id="2" w:name="_Toc350937995"/>
      <w:bookmarkStart w:id="3" w:name="_Toc351623557"/>
      <w:r w:rsidRPr="00661243">
        <w:rPr>
          <w:rFonts w:eastAsia="Calibri" w:cstheme="minorHAnsi"/>
          <w:b/>
        </w:rPr>
        <w:t>INFORME TÉCNICO DE FISCALIZACIÓN AMBIENTAL</w:t>
      </w:r>
      <w:bookmarkEnd w:id="0"/>
      <w:bookmarkEnd w:id="1"/>
      <w:bookmarkEnd w:id="2"/>
      <w:bookmarkEnd w:id="3"/>
    </w:p>
    <w:p w14:paraId="348C368B" w14:textId="77777777" w:rsidR="000A1083" w:rsidRPr="00661243" w:rsidRDefault="000A1083" w:rsidP="000A1083">
      <w:pPr>
        <w:spacing w:after="0" w:line="240" w:lineRule="auto"/>
        <w:jc w:val="center"/>
        <w:rPr>
          <w:rFonts w:eastAsia="Calibri" w:cstheme="minorHAnsi"/>
          <w:b/>
        </w:rPr>
      </w:pPr>
    </w:p>
    <w:p w14:paraId="5FEE69C2" w14:textId="77777777" w:rsidR="00760A9D" w:rsidRDefault="00FD1FE5" w:rsidP="00B66058">
      <w:pPr>
        <w:spacing w:after="0" w:line="240" w:lineRule="auto"/>
        <w:jc w:val="center"/>
        <w:rPr>
          <w:rFonts w:eastAsia="Calibri" w:cstheme="minorHAnsi"/>
          <w:b/>
        </w:rPr>
      </w:pPr>
      <w:r w:rsidRPr="00661243">
        <w:rPr>
          <w:rFonts w:eastAsia="Calibri" w:cstheme="minorHAnsi"/>
          <w:b/>
        </w:rPr>
        <w:t>M</w:t>
      </w:r>
      <w:r w:rsidR="00B557AF" w:rsidRPr="00661243">
        <w:rPr>
          <w:rFonts w:eastAsia="Calibri" w:cstheme="minorHAnsi"/>
          <w:b/>
        </w:rPr>
        <w:t xml:space="preserve">EDIDA PROVISIONAL </w:t>
      </w:r>
      <w:r w:rsidR="00B66058" w:rsidRPr="00661243">
        <w:rPr>
          <w:rFonts w:eastAsia="Calibri" w:cstheme="minorHAnsi"/>
          <w:b/>
        </w:rPr>
        <w:t xml:space="preserve">  </w:t>
      </w:r>
      <w:r w:rsidR="00760A9D">
        <w:rPr>
          <w:rFonts w:eastAsia="Calibri" w:cstheme="minorHAnsi"/>
          <w:b/>
        </w:rPr>
        <w:t>PLANTEL SITIO DESTETE-SECTOR RUCAPEQUEN</w:t>
      </w:r>
    </w:p>
    <w:p w14:paraId="02153FD4" w14:textId="2C91603C" w:rsidR="000A1083" w:rsidRPr="00661243" w:rsidRDefault="00B557AF" w:rsidP="00B66058">
      <w:pPr>
        <w:spacing w:after="0" w:line="240" w:lineRule="auto"/>
        <w:jc w:val="center"/>
        <w:rPr>
          <w:rFonts w:eastAsia="Calibri" w:cstheme="minorHAnsi"/>
          <w:b/>
        </w:rPr>
      </w:pPr>
      <w:r w:rsidRPr="00661243">
        <w:rPr>
          <w:rFonts w:eastAsia="Calibri" w:cstheme="minorHAnsi"/>
          <w:b/>
        </w:rPr>
        <w:t xml:space="preserve">COMUNA DE </w:t>
      </w:r>
      <w:r w:rsidR="00DF6955">
        <w:rPr>
          <w:rFonts w:eastAsia="Calibri" w:cstheme="minorHAnsi"/>
          <w:b/>
        </w:rPr>
        <w:t>CHILLAN</w:t>
      </w:r>
      <w:r w:rsidR="00760A9D">
        <w:rPr>
          <w:rFonts w:eastAsia="Calibri" w:cstheme="minorHAnsi"/>
          <w:b/>
        </w:rPr>
        <w:t xml:space="preserve"> VIEJO </w:t>
      </w:r>
      <w:r w:rsidR="00DF6955">
        <w:rPr>
          <w:rFonts w:eastAsia="Calibri" w:cstheme="minorHAnsi"/>
          <w:b/>
        </w:rPr>
        <w:t>REGION DE ÑUBLE</w:t>
      </w:r>
      <w:r w:rsidRPr="00661243">
        <w:rPr>
          <w:rFonts w:eastAsia="Calibri" w:cstheme="minorHAnsi"/>
          <w:b/>
        </w:rPr>
        <w:t>.</w:t>
      </w:r>
    </w:p>
    <w:p w14:paraId="043E4684" w14:textId="77777777" w:rsidR="000A1083" w:rsidRPr="00661243" w:rsidRDefault="000A1083" w:rsidP="000A1083">
      <w:pPr>
        <w:spacing w:after="0" w:line="240" w:lineRule="auto"/>
        <w:jc w:val="center"/>
        <w:rPr>
          <w:rFonts w:eastAsia="Calibri" w:cstheme="minorHAnsi"/>
          <w:b/>
        </w:rPr>
      </w:pPr>
    </w:p>
    <w:p w14:paraId="6423E6A8" w14:textId="77777777" w:rsidR="000A1083" w:rsidRPr="00661243" w:rsidRDefault="000A1083" w:rsidP="000A1083">
      <w:pPr>
        <w:spacing w:after="0" w:line="240" w:lineRule="auto"/>
        <w:jc w:val="center"/>
        <w:rPr>
          <w:rFonts w:eastAsia="Calibri" w:cstheme="minorHAnsi"/>
          <w:b/>
        </w:rPr>
      </w:pPr>
    </w:p>
    <w:p w14:paraId="5054AE69" w14:textId="77777777" w:rsidR="000A1083" w:rsidRPr="00661243" w:rsidRDefault="000A1083" w:rsidP="000A1083">
      <w:pPr>
        <w:spacing w:after="0" w:line="240" w:lineRule="auto"/>
        <w:jc w:val="center"/>
        <w:rPr>
          <w:rFonts w:eastAsia="Calibri" w:cstheme="minorHAnsi"/>
          <w:b/>
        </w:rPr>
      </w:pPr>
    </w:p>
    <w:p w14:paraId="1D883E7F" w14:textId="6FCBBC6D" w:rsidR="00F80B1C" w:rsidRPr="00760A9D" w:rsidRDefault="00760A9D" w:rsidP="000A1083">
      <w:pPr>
        <w:spacing w:after="0" w:line="240" w:lineRule="auto"/>
        <w:jc w:val="center"/>
        <w:rPr>
          <w:b/>
          <w:bCs/>
          <w:sz w:val="24"/>
          <w:szCs w:val="24"/>
        </w:rPr>
      </w:pPr>
      <w:r w:rsidRPr="00760A9D">
        <w:rPr>
          <w:b/>
          <w:bCs/>
          <w:sz w:val="24"/>
          <w:szCs w:val="24"/>
        </w:rPr>
        <w:t>DFZ-2021-2979-XVI-MP</w:t>
      </w:r>
    </w:p>
    <w:p w14:paraId="760893C9" w14:textId="77777777" w:rsidR="00760A9D" w:rsidRDefault="00760A9D" w:rsidP="000A1083">
      <w:pPr>
        <w:spacing w:after="0" w:line="240" w:lineRule="auto"/>
        <w:jc w:val="center"/>
        <w:rPr>
          <w:rFonts w:eastAsia="Calibri" w:cstheme="minorHAnsi"/>
          <w:b/>
        </w:rPr>
      </w:pPr>
    </w:p>
    <w:p w14:paraId="32513F02" w14:textId="1418EA6D" w:rsidR="00AE4582" w:rsidRPr="00566F98" w:rsidRDefault="00760A9D" w:rsidP="00AE4582">
      <w:pPr>
        <w:spacing w:after="0" w:line="240" w:lineRule="auto"/>
        <w:jc w:val="center"/>
        <w:rPr>
          <w:rFonts w:eastAsia="Calibri" w:cs="Times New Roman"/>
          <w:b/>
          <w:sz w:val="24"/>
          <w:szCs w:val="24"/>
        </w:rPr>
      </w:pPr>
      <w:r>
        <w:rPr>
          <w:rFonts w:eastAsia="Calibri" w:cs="Times New Roman"/>
          <w:b/>
          <w:sz w:val="24"/>
          <w:szCs w:val="24"/>
        </w:rPr>
        <w:t>ENERO</w:t>
      </w:r>
      <w:r w:rsidR="00AE4582" w:rsidRPr="00566F98">
        <w:rPr>
          <w:rFonts w:eastAsia="Calibri" w:cs="Times New Roman"/>
          <w:b/>
          <w:sz w:val="24"/>
          <w:szCs w:val="24"/>
        </w:rPr>
        <w:t xml:space="preserve"> 202</w:t>
      </w:r>
      <w:r>
        <w:rPr>
          <w:rFonts w:eastAsia="Calibri" w:cs="Times New Roman"/>
          <w:b/>
          <w:sz w:val="24"/>
          <w:szCs w:val="24"/>
        </w:rPr>
        <w:t>2</w:t>
      </w:r>
    </w:p>
    <w:p w14:paraId="71EB049E" w14:textId="77777777" w:rsidR="00AE4582" w:rsidRPr="006062E2" w:rsidRDefault="00AE4582" w:rsidP="00AE458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E4582" w:rsidRPr="006062E2" w14:paraId="0F38EEBA" w14:textId="77777777" w:rsidTr="006D7869">
        <w:trPr>
          <w:trHeight w:val="567"/>
          <w:jc w:val="center"/>
        </w:trPr>
        <w:tc>
          <w:tcPr>
            <w:tcW w:w="1210" w:type="dxa"/>
            <w:shd w:val="clear" w:color="auto" w:fill="D9D9D9"/>
            <w:vAlign w:val="center"/>
          </w:tcPr>
          <w:p w14:paraId="601D19E2" w14:textId="77777777" w:rsidR="00AE4582" w:rsidRPr="006062E2" w:rsidRDefault="00AE4582" w:rsidP="006D7869">
            <w:pPr>
              <w:spacing w:after="0" w:line="240" w:lineRule="auto"/>
              <w:jc w:val="center"/>
              <w:rPr>
                <w:rFonts w:eastAsia="Calibri" w:cs="Calibri"/>
                <w:b/>
                <w:sz w:val="18"/>
                <w:szCs w:val="18"/>
                <w:highlight w:val="yellow"/>
              </w:rPr>
            </w:pPr>
          </w:p>
        </w:tc>
        <w:tc>
          <w:tcPr>
            <w:tcW w:w="2116" w:type="dxa"/>
            <w:shd w:val="clear" w:color="auto" w:fill="D9D9D9"/>
            <w:vAlign w:val="center"/>
          </w:tcPr>
          <w:p w14:paraId="5776CFF0" w14:textId="77777777" w:rsidR="00AE4582" w:rsidRPr="006062E2" w:rsidRDefault="00AE4582" w:rsidP="006D7869">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0414060E" w14:textId="77777777" w:rsidR="00AE4582" w:rsidRPr="006062E2" w:rsidRDefault="00AE4582" w:rsidP="006D7869">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AE4582" w:rsidRPr="006062E2" w14:paraId="7D63E1F5" w14:textId="77777777" w:rsidTr="006D786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62B0C6C" w14:textId="77777777" w:rsidR="00AE4582" w:rsidRPr="006062E2" w:rsidRDefault="00AE4582" w:rsidP="006D7869">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C883D37" w14:textId="77777777" w:rsidR="00AE4582" w:rsidRPr="006062E2" w:rsidRDefault="00AE4582" w:rsidP="006D7869">
            <w:pPr>
              <w:spacing w:after="0" w:line="240" w:lineRule="auto"/>
              <w:jc w:val="center"/>
              <w:rPr>
                <w:rFonts w:eastAsia="Calibri" w:cs="Calibri"/>
                <w:b/>
                <w:sz w:val="18"/>
                <w:szCs w:val="18"/>
                <w:lang w:val="es-ES_tradnl"/>
              </w:rPr>
            </w:pPr>
            <w:r>
              <w:rPr>
                <w:rFonts w:eastAsia="Calibri" w:cs="Calibri"/>
                <w:b/>
                <w:sz w:val="18"/>
                <w:szCs w:val="18"/>
                <w:lang w:val="es-ES_tradnl"/>
              </w:rPr>
              <w:t>Cristian Lineros Luengo</w:t>
            </w:r>
          </w:p>
        </w:tc>
        <w:tc>
          <w:tcPr>
            <w:tcW w:w="2662" w:type="dxa"/>
            <w:tcBorders>
              <w:top w:val="single" w:sz="4" w:space="0" w:color="auto"/>
              <w:left w:val="single" w:sz="4" w:space="0" w:color="auto"/>
              <w:bottom w:val="single" w:sz="4" w:space="0" w:color="auto"/>
              <w:right w:val="single" w:sz="4" w:space="0" w:color="auto"/>
            </w:tcBorders>
            <w:vAlign w:val="center"/>
          </w:tcPr>
          <w:p w14:paraId="61A12060" w14:textId="77777777" w:rsidR="00AE4582" w:rsidRPr="006062E2" w:rsidRDefault="00BB4589" w:rsidP="006D7869">
            <w:pPr>
              <w:spacing w:after="0" w:line="240" w:lineRule="auto"/>
              <w:jc w:val="center"/>
              <w:rPr>
                <w:rFonts w:eastAsia="Calibri" w:cs="Calibri"/>
                <w:sz w:val="18"/>
                <w:szCs w:val="18"/>
              </w:rPr>
            </w:pPr>
            <w:r>
              <w:rPr>
                <w:rFonts w:ascii="Calibri" w:eastAsia="Calibri" w:hAnsi="Calibri" w:cs="Calibri"/>
                <w:sz w:val="18"/>
                <w:szCs w:val="18"/>
              </w:rPr>
              <w:pict w14:anchorId="70777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5pt;height:52.8pt">
                  <v:imagedata r:id="rId9" o:title=""/>
                  <o:lock v:ext="edit" ungrouping="t" rotation="t" cropping="t" verticies="t" text="t" grouping="t"/>
                  <o:signatureline v:ext="edit" id="{A0767494-494B-4272-8037-0E57C5EB02D3}" provid="{00000000-0000-0000-0000-000000000000}" o:suggestedsigner="Cristian Lineros L." o:suggestedsigner2="Jefe Oficina Región de Ñuble" issignatureline="t"/>
                </v:shape>
              </w:pict>
            </w:r>
          </w:p>
        </w:tc>
      </w:tr>
    </w:tbl>
    <w:p w14:paraId="2D6D874A" w14:textId="77777777" w:rsidR="000A1083" w:rsidRPr="00661243" w:rsidRDefault="000A1083" w:rsidP="000A1083">
      <w:pPr>
        <w:spacing w:after="0" w:line="240" w:lineRule="auto"/>
        <w:jc w:val="center"/>
        <w:rPr>
          <w:rFonts w:eastAsia="Calibri" w:cstheme="minorHAnsi"/>
          <w:b/>
        </w:rPr>
      </w:pPr>
    </w:p>
    <w:p w14:paraId="5DEBDFB2" w14:textId="77777777" w:rsidR="000A1083" w:rsidRPr="00661243" w:rsidRDefault="000A1083" w:rsidP="000A1083">
      <w:pPr>
        <w:spacing w:after="0" w:line="240" w:lineRule="auto"/>
        <w:jc w:val="center"/>
        <w:rPr>
          <w:rFonts w:eastAsia="Calibri" w:cstheme="minorHAnsi"/>
          <w:b/>
        </w:rPr>
        <w:sectPr w:rsidR="000A1083" w:rsidRPr="00661243" w:rsidSect="000A28D4">
          <w:footerReference w:type="default" r:id="rId10"/>
          <w:type w:val="nextColumn"/>
          <w:pgSz w:w="12240" w:h="15840" w:code="1"/>
          <w:pgMar w:top="1134" w:right="1134" w:bottom="1134" w:left="1134" w:header="708" w:footer="708" w:gutter="0"/>
          <w:pgNumType w:start="1"/>
          <w:cols w:space="708"/>
          <w:titlePg/>
          <w:docGrid w:linePitch="360"/>
        </w:sectPr>
      </w:pPr>
    </w:p>
    <w:bookmarkStart w:id="4" w:name="_Toc449517522" w:displacedByCustomXml="next"/>
    <w:sdt>
      <w:sdtPr>
        <w:rPr>
          <w:rFonts w:cstheme="minorHAnsi"/>
          <w:lang w:val="es-ES"/>
        </w:rPr>
        <w:id w:val="-818871519"/>
        <w:docPartObj>
          <w:docPartGallery w:val="Table of Contents"/>
          <w:docPartUnique/>
        </w:docPartObj>
      </w:sdtPr>
      <w:sdtEndPr>
        <w:rPr>
          <w:bCs/>
        </w:rPr>
      </w:sdtEndPr>
      <w:sdtContent>
        <w:bookmarkEnd w:id="4" w:displacedByCustomXml="prev"/>
        <w:p w14:paraId="32893095" w14:textId="2173F4DE" w:rsidR="0006314B" w:rsidRDefault="000A1083">
          <w:pPr>
            <w:pStyle w:val="TDC1"/>
            <w:tabs>
              <w:tab w:val="left" w:pos="440"/>
              <w:tab w:val="right" w:leader="dot" w:pos="9962"/>
            </w:tabs>
            <w:rPr>
              <w:rFonts w:eastAsiaTheme="minorEastAsia"/>
              <w:noProof/>
              <w:lang w:eastAsia="es-CL"/>
            </w:rPr>
          </w:pPr>
          <w:r w:rsidRPr="00661243">
            <w:rPr>
              <w:rFonts w:eastAsia="Calibri" w:cstheme="minorHAnsi"/>
              <w:b/>
            </w:rPr>
            <w:fldChar w:fldCharType="begin"/>
          </w:r>
          <w:r w:rsidRPr="00661243">
            <w:rPr>
              <w:rFonts w:eastAsia="Calibri" w:cstheme="minorHAnsi"/>
              <w:b/>
            </w:rPr>
            <w:instrText xml:space="preserve"> TOC \o "1-3" \h \z \u </w:instrText>
          </w:r>
          <w:r w:rsidRPr="00661243">
            <w:rPr>
              <w:rFonts w:eastAsia="Calibri" w:cstheme="minorHAnsi"/>
              <w:b/>
            </w:rPr>
            <w:fldChar w:fldCharType="separate"/>
          </w:r>
          <w:hyperlink w:anchor="_Toc95996489" w:history="1">
            <w:r w:rsidR="0006314B" w:rsidRPr="001C6101">
              <w:rPr>
                <w:rStyle w:val="Hipervnculo"/>
                <w:rFonts w:cstheme="minorHAnsi"/>
                <w:noProof/>
              </w:rPr>
              <w:t>1</w:t>
            </w:r>
            <w:r w:rsidR="0006314B">
              <w:rPr>
                <w:rFonts w:eastAsiaTheme="minorEastAsia"/>
                <w:noProof/>
                <w:lang w:eastAsia="es-CL"/>
              </w:rPr>
              <w:tab/>
            </w:r>
            <w:r w:rsidR="0006314B" w:rsidRPr="001C6101">
              <w:rPr>
                <w:rStyle w:val="Hipervnculo"/>
                <w:rFonts w:cstheme="minorHAnsi"/>
                <w:noProof/>
              </w:rPr>
              <w:t>RESUMEN.</w:t>
            </w:r>
            <w:r w:rsidR="0006314B">
              <w:rPr>
                <w:noProof/>
                <w:webHidden/>
              </w:rPr>
              <w:tab/>
            </w:r>
            <w:r w:rsidR="0006314B">
              <w:rPr>
                <w:noProof/>
                <w:webHidden/>
              </w:rPr>
              <w:fldChar w:fldCharType="begin"/>
            </w:r>
            <w:r w:rsidR="0006314B">
              <w:rPr>
                <w:noProof/>
                <w:webHidden/>
              </w:rPr>
              <w:instrText xml:space="preserve"> PAGEREF _Toc95996489 \h </w:instrText>
            </w:r>
            <w:r w:rsidR="0006314B">
              <w:rPr>
                <w:noProof/>
                <w:webHidden/>
              </w:rPr>
            </w:r>
            <w:r w:rsidR="0006314B">
              <w:rPr>
                <w:noProof/>
                <w:webHidden/>
              </w:rPr>
              <w:fldChar w:fldCharType="separate"/>
            </w:r>
            <w:r w:rsidR="0006314B">
              <w:rPr>
                <w:noProof/>
                <w:webHidden/>
              </w:rPr>
              <w:t>2</w:t>
            </w:r>
            <w:r w:rsidR="0006314B">
              <w:rPr>
                <w:noProof/>
                <w:webHidden/>
              </w:rPr>
              <w:fldChar w:fldCharType="end"/>
            </w:r>
          </w:hyperlink>
        </w:p>
        <w:p w14:paraId="54198B63" w14:textId="438CE3C6" w:rsidR="0006314B" w:rsidRDefault="00E81DE3">
          <w:pPr>
            <w:pStyle w:val="TDC1"/>
            <w:tabs>
              <w:tab w:val="left" w:pos="440"/>
              <w:tab w:val="right" w:leader="dot" w:pos="9962"/>
            </w:tabs>
            <w:rPr>
              <w:rFonts w:eastAsiaTheme="minorEastAsia"/>
              <w:noProof/>
              <w:lang w:eastAsia="es-CL"/>
            </w:rPr>
          </w:pPr>
          <w:hyperlink w:anchor="_Toc95996490" w:history="1">
            <w:r w:rsidR="0006314B" w:rsidRPr="001C6101">
              <w:rPr>
                <w:rStyle w:val="Hipervnculo"/>
                <w:rFonts w:cstheme="minorHAnsi"/>
                <w:noProof/>
              </w:rPr>
              <w:t>2</w:t>
            </w:r>
            <w:r w:rsidR="0006314B">
              <w:rPr>
                <w:rFonts w:eastAsiaTheme="minorEastAsia"/>
                <w:noProof/>
                <w:lang w:eastAsia="es-CL"/>
              </w:rPr>
              <w:tab/>
            </w:r>
            <w:r w:rsidR="0006314B" w:rsidRPr="001C6101">
              <w:rPr>
                <w:rStyle w:val="Hipervnculo"/>
                <w:rFonts w:cstheme="minorHAnsi"/>
                <w:noProof/>
              </w:rPr>
              <w:t>IDENTIFICACIÓN DE LA UNIDAD FISCALIZABLE.</w:t>
            </w:r>
            <w:r w:rsidR="0006314B">
              <w:rPr>
                <w:noProof/>
                <w:webHidden/>
              </w:rPr>
              <w:tab/>
            </w:r>
            <w:r w:rsidR="0006314B">
              <w:rPr>
                <w:noProof/>
                <w:webHidden/>
              </w:rPr>
              <w:fldChar w:fldCharType="begin"/>
            </w:r>
            <w:r w:rsidR="0006314B">
              <w:rPr>
                <w:noProof/>
                <w:webHidden/>
              </w:rPr>
              <w:instrText xml:space="preserve"> PAGEREF _Toc95996490 \h </w:instrText>
            </w:r>
            <w:r w:rsidR="0006314B">
              <w:rPr>
                <w:noProof/>
                <w:webHidden/>
              </w:rPr>
            </w:r>
            <w:r w:rsidR="0006314B">
              <w:rPr>
                <w:noProof/>
                <w:webHidden/>
              </w:rPr>
              <w:fldChar w:fldCharType="separate"/>
            </w:r>
            <w:r w:rsidR="0006314B">
              <w:rPr>
                <w:noProof/>
                <w:webHidden/>
              </w:rPr>
              <w:t>4</w:t>
            </w:r>
            <w:r w:rsidR="0006314B">
              <w:rPr>
                <w:noProof/>
                <w:webHidden/>
              </w:rPr>
              <w:fldChar w:fldCharType="end"/>
            </w:r>
          </w:hyperlink>
        </w:p>
        <w:p w14:paraId="730524D6" w14:textId="38AFD2AF" w:rsidR="0006314B" w:rsidRDefault="00E81DE3">
          <w:pPr>
            <w:pStyle w:val="TDC2"/>
            <w:tabs>
              <w:tab w:val="left" w:pos="880"/>
              <w:tab w:val="right" w:leader="dot" w:pos="9962"/>
            </w:tabs>
            <w:rPr>
              <w:rFonts w:eastAsiaTheme="minorEastAsia"/>
              <w:noProof/>
              <w:lang w:eastAsia="es-CL"/>
            </w:rPr>
          </w:pPr>
          <w:hyperlink w:anchor="_Toc95996491" w:history="1">
            <w:r w:rsidR="0006314B" w:rsidRPr="001C6101">
              <w:rPr>
                <w:rStyle w:val="Hipervnculo"/>
                <w:rFonts w:cstheme="minorHAnsi"/>
                <w:noProof/>
              </w:rPr>
              <w:t>2.1</w:t>
            </w:r>
            <w:r w:rsidR="0006314B">
              <w:rPr>
                <w:rFonts w:eastAsiaTheme="minorEastAsia"/>
                <w:noProof/>
                <w:lang w:eastAsia="es-CL"/>
              </w:rPr>
              <w:tab/>
            </w:r>
            <w:r w:rsidR="0006314B" w:rsidRPr="001C6101">
              <w:rPr>
                <w:rStyle w:val="Hipervnculo"/>
                <w:rFonts w:cstheme="minorHAnsi"/>
                <w:noProof/>
              </w:rPr>
              <w:t>Antecedentes Generales.</w:t>
            </w:r>
            <w:r w:rsidR="0006314B">
              <w:rPr>
                <w:noProof/>
                <w:webHidden/>
              </w:rPr>
              <w:tab/>
            </w:r>
            <w:r w:rsidR="0006314B">
              <w:rPr>
                <w:noProof/>
                <w:webHidden/>
              </w:rPr>
              <w:fldChar w:fldCharType="begin"/>
            </w:r>
            <w:r w:rsidR="0006314B">
              <w:rPr>
                <w:noProof/>
                <w:webHidden/>
              </w:rPr>
              <w:instrText xml:space="preserve"> PAGEREF _Toc95996491 \h </w:instrText>
            </w:r>
            <w:r w:rsidR="0006314B">
              <w:rPr>
                <w:noProof/>
                <w:webHidden/>
              </w:rPr>
            </w:r>
            <w:r w:rsidR="0006314B">
              <w:rPr>
                <w:noProof/>
                <w:webHidden/>
              </w:rPr>
              <w:fldChar w:fldCharType="separate"/>
            </w:r>
            <w:r w:rsidR="0006314B">
              <w:rPr>
                <w:noProof/>
                <w:webHidden/>
              </w:rPr>
              <w:t>5</w:t>
            </w:r>
            <w:r w:rsidR="0006314B">
              <w:rPr>
                <w:noProof/>
                <w:webHidden/>
              </w:rPr>
              <w:fldChar w:fldCharType="end"/>
            </w:r>
          </w:hyperlink>
        </w:p>
        <w:p w14:paraId="276317B6" w14:textId="4A000E5F" w:rsidR="0006314B" w:rsidRDefault="00E81DE3">
          <w:pPr>
            <w:pStyle w:val="TDC2"/>
            <w:tabs>
              <w:tab w:val="left" w:pos="880"/>
              <w:tab w:val="right" w:leader="dot" w:pos="9962"/>
            </w:tabs>
            <w:rPr>
              <w:rFonts w:eastAsiaTheme="minorEastAsia"/>
              <w:noProof/>
              <w:lang w:eastAsia="es-CL"/>
            </w:rPr>
          </w:pPr>
          <w:hyperlink w:anchor="_Toc95996492" w:history="1">
            <w:r w:rsidR="0006314B" w:rsidRPr="001C6101">
              <w:rPr>
                <w:rStyle w:val="Hipervnculo"/>
                <w:rFonts w:cstheme="minorHAnsi"/>
                <w:noProof/>
              </w:rPr>
              <w:t>2.2</w:t>
            </w:r>
            <w:r w:rsidR="0006314B">
              <w:rPr>
                <w:rFonts w:eastAsiaTheme="minorEastAsia"/>
                <w:noProof/>
                <w:lang w:eastAsia="es-CL"/>
              </w:rPr>
              <w:tab/>
            </w:r>
            <w:r w:rsidR="0006314B" w:rsidRPr="001C6101">
              <w:rPr>
                <w:rStyle w:val="Hipervnculo"/>
                <w:rFonts w:cstheme="minorHAnsi"/>
                <w:noProof/>
              </w:rPr>
              <w:t>Ubicación.</w:t>
            </w:r>
            <w:r w:rsidR="0006314B">
              <w:rPr>
                <w:noProof/>
                <w:webHidden/>
              </w:rPr>
              <w:tab/>
            </w:r>
            <w:r w:rsidR="0006314B">
              <w:rPr>
                <w:noProof/>
                <w:webHidden/>
              </w:rPr>
              <w:fldChar w:fldCharType="begin"/>
            </w:r>
            <w:r w:rsidR="0006314B">
              <w:rPr>
                <w:noProof/>
                <w:webHidden/>
              </w:rPr>
              <w:instrText xml:space="preserve"> PAGEREF _Toc95996492 \h </w:instrText>
            </w:r>
            <w:r w:rsidR="0006314B">
              <w:rPr>
                <w:noProof/>
                <w:webHidden/>
              </w:rPr>
            </w:r>
            <w:r w:rsidR="0006314B">
              <w:rPr>
                <w:noProof/>
                <w:webHidden/>
              </w:rPr>
              <w:fldChar w:fldCharType="separate"/>
            </w:r>
            <w:r w:rsidR="0006314B">
              <w:rPr>
                <w:noProof/>
                <w:webHidden/>
              </w:rPr>
              <w:t>4</w:t>
            </w:r>
            <w:r w:rsidR="0006314B">
              <w:rPr>
                <w:noProof/>
                <w:webHidden/>
              </w:rPr>
              <w:fldChar w:fldCharType="end"/>
            </w:r>
          </w:hyperlink>
        </w:p>
        <w:p w14:paraId="1F915F3C" w14:textId="69E87E0B" w:rsidR="0006314B" w:rsidRDefault="00E81DE3">
          <w:pPr>
            <w:pStyle w:val="TDC1"/>
            <w:tabs>
              <w:tab w:val="left" w:pos="440"/>
              <w:tab w:val="right" w:leader="dot" w:pos="9962"/>
            </w:tabs>
            <w:rPr>
              <w:rFonts w:eastAsiaTheme="minorEastAsia"/>
              <w:noProof/>
              <w:lang w:eastAsia="es-CL"/>
            </w:rPr>
          </w:pPr>
          <w:hyperlink w:anchor="_Toc95996493" w:history="1">
            <w:r w:rsidR="0006314B" w:rsidRPr="001C6101">
              <w:rPr>
                <w:rStyle w:val="Hipervnculo"/>
                <w:rFonts w:cstheme="minorHAnsi"/>
                <w:noProof/>
              </w:rPr>
              <w:t>3</w:t>
            </w:r>
            <w:r w:rsidR="0006314B">
              <w:rPr>
                <w:rFonts w:eastAsiaTheme="minorEastAsia"/>
                <w:noProof/>
                <w:lang w:eastAsia="es-CL"/>
              </w:rPr>
              <w:tab/>
            </w:r>
            <w:r w:rsidR="0006314B" w:rsidRPr="001C6101">
              <w:rPr>
                <w:rStyle w:val="Hipervnculo"/>
                <w:rFonts w:cstheme="minorHAnsi"/>
                <w:noProof/>
              </w:rPr>
              <w:t>INSTRUMENTOS DE CARÁCTER AMBIENTAL QUE ORIGINAN LA DICTACIÓN DE MEDIDAS PROVISIONALES.</w:t>
            </w:r>
            <w:r w:rsidR="0006314B">
              <w:rPr>
                <w:noProof/>
                <w:webHidden/>
              </w:rPr>
              <w:tab/>
            </w:r>
            <w:r w:rsidR="0006314B">
              <w:rPr>
                <w:noProof/>
                <w:webHidden/>
              </w:rPr>
              <w:fldChar w:fldCharType="begin"/>
            </w:r>
            <w:r w:rsidR="0006314B">
              <w:rPr>
                <w:noProof/>
                <w:webHidden/>
              </w:rPr>
              <w:instrText xml:space="preserve"> PAGEREF _Toc95996493 \h </w:instrText>
            </w:r>
            <w:r w:rsidR="0006314B">
              <w:rPr>
                <w:noProof/>
                <w:webHidden/>
              </w:rPr>
            </w:r>
            <w:r w:rsidR="0006314B">
              <w:rPr>
                <w:noProof/>
                <w:webHidden/>
              </w:rPr>
              <w:fldChar w:fldCharType="separate"/>
            </w:r>
            <w:r w:rsidR="0006314B">
              <w:rPr>
                <w:noProof/>
                <w:webHidden/>
              </w:rPr>
              <w:t>5</w:t>
            </w:r>
            <w:r w:rsidR="0006314B">
              <w:rPr>
                <w:noProof/>
                <w:webHidden/>
              </w:rPr>
              <w:fldChar w:fldCharType="end"/>
            </w:r>
          </w:hyperlink>
        </w:p>
        <w:p w14:paraId="26FF4A87" w14:textId="24491C75" w:rsidR="0006314B" w:rsidRDefault="00E81DE3">
          <w:pPr>
            <w:pStyle w:val="TDC1"/>
            <w:tabs>
              <w:tab w:val="left" w:pos="440"/>
              <w:tab w:val="right" w:leader="dot" w:pos="9962"/>
            </w:tabs>
            <w:rPr>
              <w:rFonts w:eastAsiaTheme="minorEastAsia"/>
              <w:noProof/>
              <w:lang w:eastAsia="es-CL"/>
            </w:rPr>
          </w:pPr>
          <w:hyperlink w:anchor="_Toc95996494" w:history="1">
            <w:r w:rsidR="0006314B" w:rsidRPr="001C6101">
              <w:rPr>
                <w:rStyle w:val="Hipervnculo"/>
                <w:rFonts w:cstheme="minorHAnsi"/>
                <w:noProof/>
              </w:rPr>
              <w:t>4</w:t>
            </w:r>
            <w:r w:rsidR="0006314B">
              <w:rPr>
                <w:rFonts w:eastAsiaTheme="minorEastAsia"/>
                <w:noProof/>
                <w:lang w:eastAsia="es-CL"/>
              </w:rPr>
              <w:tab/>
            </w:r>
            <w:r w:rsidR="0006314B" w:rsidRPr="001C6101">
              <w:rPr>
                <w:rStyle w:val="Hipervnculo"/>
                <w:rFonts w:cstheme="minorHAnsi"/>
                <w:noProof/>
              </w:rPr>
              <w:t>ANTECEDENTES DE LA ACTIVIDAD DE FISCALIZACIÓN.</w:t>
            </w:r>
            <w:r w:rsidR="0006314B">
              <w:rPr>
                <w:noProof/>
                <w:webHidden/>
              </w:rPr>
              <w:tab/>
            </w:r>
            <w:r w:rsidR="0006314B">
              <w:rPr>
                <w:noProof/>
                <w:webHidden/>
              </w:rPr>
              <w:fldChar w:fldCharType="begin"/>
            </w:r>
            <w:r w:rsidR="0006314B">
              <w:rPr>
                <w:noProof/>
                <w:webHidden/>
              </w:rPr>
              <w:instrText xml:space="preserve"> PAGEREF _Toc95996494 \h </w:instrText>
            </w:r>
            <w:r w:rsidR="0006314B">
              <w:rPr>
                <w:noProof/>
                <w:webHidden/>
              </w:rPr>
            </w:r>
            <w:r w:rsidR="0006314B">
              <w:rPr>
                <w:noProof/>
                <w:webHidden/>
              </w:rPr>
              <w:fldChar w:fldCharType="separate"/>
            </w:r>
            <w:r w:rsidR="0006314B">
              <w:rPr>
                <w:noProof/>
                <w:webHidden/>
              </w:rPr>
              <w:t>5</w:t>
            </w:r>
            <w:r w:rsidR="0006314B">
              <w:rPr>
                <w:noProof/>
                <w:webHidden/>
              </w:rPr>
              <w:fldChar w:fldCharType="end"/>
            </w:r>
          </w:hyperlink>
        </w:p>
        <w:p w14:paraId="2ADAECB2" w14:textId="2AF4CB26" w:rsidR="0006314B" w:rsidRDefault="00E81DE3">
          <w:pPr>
            <w:pStyle w:val="TDC2"/>
            <w:tabs>
              <w:tab w:val="left" w:pos="880"/>
              <w:tab w:val="right" w:leader="dot" w:pos="9962"/>
            </w:tabs>
            <w:rPr>
              <w:rFonts w:eastAsiaTheme="minorEastAsia"/>
              <w:noProof/>
              <w:lang w:eastAsia="es-CL"/>
            </w:rPr>
          </w:pPr>
          <w:hyperlink w:anchor="_Toc95996495" w:history="1">
            <w:r w:rsidR="0006314B" w:rsidRPr="001C6101">
              <w:rPr>
                <w:rStyle w:val="Hipervnculo"/>
                <w:rFonts w:cstheme="minorHAnsi"/>
                <w:noProof/>
              </w:rPr>
              <w:t>4.1</w:t>
            </w:r>
            <w:r w:rsidR="0006314B">
              <w:rPr>
                <w:rFonts w:eastAsiaTheme="minorEastAsia"/>
                <w:noProof/>
                <w:lang w:eastAsia="es-CL"/>
              </w:rPr>
              <w:tab/>
            </w:r>
            <w:r w:rsidR="0006314B" w:rsidRPr="001C6101">
              <w:rPr>
                <w:rStyle w:val="Hipervnculo"/>
                <w:rFonts w:cstheme="minorHAnsi"/>
                <w:noProof/>
              </w:rPr>
              <w:t>Aspectos relativos a la ejecución de la Inspección Ambiental.</w:t>
            </w:r>
            <w:r w:rsidR="0006314B">
              <w:rPr>
                <w:noProof/>
                <w:webHidden/>
              </w:rPr>
              <w:tab/>
            </w:r>
            <w:r w:rsidR="0006314B">
              <w:rPr>
                <w:noProof/>
                <w:webHidden/>
              </w:rPr>
              <w:fldChar w:fldCharType="begin"/>
            </w:r>
            <w:r w:rsidR="0006314B">
              <w:rPr>
                <w:noProof/>
                <w:webHidden/>
              </w:rPr>
              <w:instrText xml:space="preserve"> PAGEREF _Toc95996495 \h </w:instrText>
            </w:r>
            <w:r w:rsidR="0006314B">
              <w:rPr>
                <w:noProof/>
                <w:webHidden/>
              </w:rPr>
            </w:r>
            <w:r w:rsidR="0006314B">
              <w:rPr>
                <w:noProof/>
                <w:webHidden/>
              </w:rPr>
              <w:fldChar w:fldCharType="separate"/>
            </w:r>
            <w:r w:rsidR="0006314B">
              <w:rPr>
                <w:noProof/>
                <w:webHidden/>
              </w:rPr>
              <w:t>5</w:t>
            </w:r>
            <w:r w:rsidR="0006314B">
              <w:rPr>
                <w:noProof/>
                <w:webHidden/>
              </w:rPr>
              <w:fldChar w:fldCharType="end"/>
            </w:r>
          </w:hyperlink>
        </w:p>
        <w:p w14:paraId="2BB71F5D" w14:textId="49A69234" w:rsidR="0006314B" w:rsidRDefault="00E81DE3">
          <w:pPr>
            <w:pStyle w:val="TDC3"/>
            <w:rPr>
              <w:rFonts w:asciiTheme="minorHAnsi" w:eastAsiaTheme="minorEastAsia" w:hAnsiTheme="minorHAnsi" w:cstheme="minorBidi"/>
              <w:b w:val="0"/>
              <w:bCs w:val="0"/>
              <w:lang w:eastAsia="es-CL"/>
            </w:rPr>
          </w:pPr>
          <w:hyperlink w:anchor="_Toc95996496" w:history="1">
            <w:r w:rsidR="0006314B" w:rsidRPr="001C6101">
              <w:rPr>
                <w:rStyle w:val="Hipervnculo"/>
                <w:rFonts w:cstheme="minorHAnsi"/>
              </w:rPr>
              <w:t>4.1.1</w:t>
            </w:r>
            <w:r w:rsidR="0006314B">
              <w:rPr>
                <w:rFonts w:asciiTheme="minorHAnsi" w:eastAsiaTheme="minorEastAsia" w:hAnsiTheme="minorHAnsi" w:cstheme="minorBidi"/>
                <w:b w:val="0"/>
                <w:bCs w:val="0"/>
                <w:lang w:eastAsia="es-CL"/>
              </w:rPr>
              <w:tab/>
            </w:r>
            <w:r w:rsidR="0006314B" w:rsidRPr="001C6101">
              <w:rPr>
                <w:rStyle w:val="Hipervnculo"/>
                <w:rFonts w:cstheme="minorHAnsi"/>
              </w:rPr>
              <w:t>Ejecución de la inspección complementaria (Anexo 1).</w:t>
            </w:r>
            <w:r w:rsidR="0006314B">
              <w:rPr>
                <w:webHidden/>
              </w:rPr>
              <w:tab/>
            </w:r>
            <w:r w:rsidR="0006314B">
              <w:rPr>
                <w:webHidden/>
              </w:rPr>
              <w:fldChar w:fldCharType="begin"/>
            </w:r>
            <w:r w:rsidR="0006314B">
              <w:rPr>
                <w:webHidden/>
              </w:rPr>
              <w:instrText xml:space="preserve"> PAGEREF _Toc95996496 \h </w:instrText>
            </w:r>
            <w:r w:rsidR="0006314B">
              <w:rPr>
                <w:webHidden/>
              </w:rPr>
            </w:r>
            <w:r w:rsidR="0006314B">
              <w:rPr>
                <w:webHidden/>
              </w:rPr>
              <w:fldChar w:fldCharType="separate"/>
            </w:r>
            <w:r w:rsidR="0006314B">
              <w:rPr>
                <w:webHidden/>
              </w:rPr>
              <w:t>7</w:t>
            </w:r>
            <w:r w:rsidR="0006314B">
              <w:rPr>
                <w:webHidden/>
              </w:rPr>
              <w:fldChar w:fldCharType="end"/>
            </w:r>
          </w:hyperlink>
        </w:p>
        <w:p w14:paraId="2B3AFD31" w14:textId="372F216C" w:rsidR="0006314B" w:rsidRDefault="00E81DE3">
          <w:pPr>
            <w:pStyle w:val="TDC2"/>
            <w:tabs>
              <w:tab w:val="left" w:pos="880"/>
              <w:tab w:val="right" w:leader="dot" w:pos="9962"/>
            </w:tabs>
            <w:rPr>
              <w:rFonts w:eastAsiaTheme="minorEastAsia"/>
              <w:noProof/>
              <w:lang w:eastAsia="es-CL"/>
            </w:rPr>
          </w:pPr>
          <w:hyperlink w:anchor="_Toc95996497" w:history="1">
            <w:r w:rsidR="0006314B" w:rsidRPr="001C6101">
              <w:rPr>
                <w:rStyle w:val="Hipervnculo"/>
                <w:noProof/>
              </w:rPr>
              <w:t>4.2</w:t>
            </w:r>
            <w:r w:rsidR="0006314B">
              <w:rPr>
                <w:rFonts w:eastAsiaTheme="minorEastAsia"/>
                <w:noProof/>
                <w:lang w:eastAsia="es-CL"/>
              </w:rPr>
              <w:tab/>
            </w:r>
            <w:r w:rsidR="0006314B" w:rsidRPr="001C6101">
              <w:rPr>
                <w:rStyle w:val="Hipervnculo"/>
                <w:noProof/>
              </w:rPr>
              <w:t>Detalle del Recorrido de la Inspección.</w:t>
            </w:r>
            <w:r w:rsidR="0006314B">
              <w:rPr>
                <w:noProof/>
                <w:webHidden/>
              </w:rPr>
              <w:tab/>
            </w:r>
            <w:r w:rsidR="0006314B">
              <w:rPr>
                <w:noProof/>
                <w:webHidden/>
              </w:rPr>
              <w:fldChar w:fldCharType="begin"/>
            </w:r>
            <w:r w:rsidR="0006314B">
              <w:rPr>
                <w:noProof/>
                <w:webHidden/>
              </w:rPr>
              <w:instrText xml:space="preserve"> PAGEREF _Toc95996497 \h </w:instrText>
            </w:r>
            <w:r w:rsidR="0006314B">
              <w:rPr>
                <w:noProof/>
                <w:webHidden/>
              </w:rPr>
            </w:r>
            <w:r w:rsidR="0006314B">
              <w:rPr>
                <w:noProof/>
                <w:webHidden/>
              </w:rPr>
              <w:fldChar w:fldCharType="separate"/>
            </w:r>
            <w:r w:rsidR="0006314B">
              <w:rPr>
                <w:noProof/>
                <w:webHidden/>
              </w:rPr>
              <w:t>8</w:t>
            </w:r>
            <w:r w:rsidR="0006314B">
              <w:rPr>
                <w:noProof/>
                <w:webHidden/>
              </w:rPr>
              <w:fldChar w:fldCharType="end"/>
            </w:r>
          </w:hyperlink>
        </w:p>
        <w:p w14:paraId="11100271" w14:textId="47163151" w:rsidR="0006314B" w:rsidRDefault="00E81DE3">
          <w:pPr>
            <w:pStyle w:val="TDC1"/>
            <w:tabs>
              <w:tab w:val="left" w:pos="440"/>
              <w:tab w:val="right" w:leader="dot" w:pos="9962"/>
            </w:tabs>
            <w:rPr>
              <w:rFonts w:eastAsiaTheme="minorEastAsia"/>
              <w:noProof/>
              <w:lang w:eastAsia="es-CL"/>
            </w:rPr>
          </w:pPr>
          <w:hyperlink w:anchor="_Toc95996498" w:history="1">
            <w:r w:rsidR="0006314B" w:rsidRPr="001C6101">
              <w:rPr>
                <w:rStyle w:val="Hipervnculo"/>
                <w:rFonts w:cstheme="minorHAnsi"/>
                <w:noProof/>
              </w:rPr>
              <w:t>5</w:t>
            </w:r>
            <w:r w:rsidR="0006314B">
              <w:rPr>
                <w:rFonts w:eastAsiaTheme="minorEastAsia"/>
                <w:noProof/>
                <w:lang w:eastAsia="es-CL"/>
              </w:rPr>
              <w:tab/>
            </w:r>
            <w:r w:rsidR="0006314B" w:rsidRPr="001C6101">
              <w:rPr>
                <w:rStyle w:val="Hipervnculo"/>
                <w:rFonts w:cstheme="minorHAnsi"/>
                <w:noProof/>
              </w:rPr>
              <w:t>HECHOS CONSTATADOS</w:t>
            </w:r>
            <w:r w:rsidR="0006314B">
              <w:rPr>
                <w:noProof/>
                <w:webHidden/>
              </w:rPr>
              <w:tab/>
            </w:r>
            <w:r w:rsidR="0006314B">
              <w:rPr>
                <w:noProof/>
                <w:webHidden/>
              </w:rPr>
              <w:fldChar w:fldCharType="begin"/>
            </w:r>
            <w:r w:rsidR="0006314B">
              <w:rPr>
                <w:noProof/>
                <w:webHidden/>
              </w:rPr>
              <w:instrText xml:space="preserve"> PAGEREF _Toc95996498 \h </w:instrText>
            </w:r>
            <w:r w:rsidR="0006314B">
              <w:rPr>
                <w:noProof/>
                <w:webHidden/>
              </w:rPr>
            </w:r>
            <w:r w:rsidR="0006314B">
              <w:rPr>
                <w:noProof/>
                <w:webHidden/>
              </w:rPr>
              <w:fldChar w:fldCharType="separate"/>
            </w:r>
            <w:r w:rsidR="0006314B">
              <w:rPr>
                <w:noProof/>
                <w:webHidden/>
              </w:rPr>
              <w:t>9</w:t>
            </w:r>
            <w:r w:rsidR="0006314B">
              <w:rPr>
                <w:noProof/>
                <w:webHidden/>
              </w:rPr>
              <w:fldChar w:fldCharType="end"/>
            </w:r>
          </w:hyperlink>
        </w:p>
        <w:p w14:paraId="2E3A6106" w14:textId="04FCFA8E" w:rsidR="0006314B" w:rsidRDefault="00E81DE3">
          <w:pPr>
            <w:pStyle w:val="TDC1"/>
            <w:tabs>
              <w:tab w:val="left" w:pos="440"/>
              <w:tab w:val="right" w:leader="dot" w:pos="9962"/>
            </w:tabs>
            <w:rPr>
              <w:rFonts w:eastAsiaTheme="minorEastAsia"/>
              <w:noProof/>
              <w:lang w:eastAsia="es-CL"/>
            </w:rPr>
          </w:pPr>
          <w:hyperlink w:anchor="_Toc95996499" w:history="1">
            <w:r w:rsidR="0006314B" w:rsidRPr="001C6101">
              <w:rPr>
                <w:rStyle w:val="Hipervnculo"/>
                <w:rFonts w:cstheme="minorHAnsi"/>
                <w:noProof/>
              </w:rPr>
              <w:t>6</w:t>
            </w:r>
            <w:r w:rsidR="0006314B">
              <w:rPr>
                <w:rFonts w:eastAsiaTheme="minorEastAsia"/>
                <w:noProof/>
                <w:lang w:eastAsia="es-CL"/>
              </w:rPr>
              <w:tab/>
            </w:r>
            <w:r w:rsidR="0006314B" w:rsidRPr="001C6101">
              <w:rPr>
                <w:rStyle w:val="Hipervnculo"/>
                <w:rFonts w:cstheme="minorHAnsi"/>
                <w:noProof/>
              </w:rPr>
              <w:t>CONCLUSIÓN</w:t>
            </w:r>
            <w:r w:rsidR="0006314B">
              <w:rPr>
                <w:noProof/>
                <w:webHidden/>
              </w:rPr>
              <w:tab/>
            </w:r>
            <w:r w:rsidR="0006314B">
              <w:rPr>
                <w:noProof/>
                <w:webHidden/>
              </w:rPr>
              <w:fldChar w:fldCharType="begin"/>
            </w:r>
            <w:r w:rsidR="0006314B">
              <w:rPr>
                <w:noProof/>
                <w:webHidden/>
              </w:rPr>
              <w:instrText xml:space="preserve"> PAGEREF _Toc95996499 \h </w:instrText>
            </w:r>
            <w:r w:rsidR="0006314B">
              <w:rPr>
                <w:noProof/>
                <w:webHidden/>
              </w:rPr>
            </w:r>
            <w:r w:rsidR="0006314B">
              <w:rPr>
                <w:noProof/>
                <w:webHidden/>
              </w:rPr>
              <w:fldChar w:fldCharType="separate"/>
            </w:r>
            <w:r w:rsidR="0006314B">
              <w:rPr>
                <w:noProof/>
                <w:webHidden/>
              </w:rPr>
              <w:t>1</w:t>
            </w:r>
            <w:r w:rsidR="0006314B">
              <w:rPr>
                <w:noProof/>
                <w:webHidden/>
              </w:rPr>
              <w:fldChar w:fldCharType="end"/>
            </w:r>
          </w:hyperlink>
          <w:r w:rsidR="0006314B">
            <w:rPr>
              <w:rStyle w:val="Hipervnculo"/>
              <w:noProof/>
            </w:rPr>
            <w:t>3</w:t>
          </w:r>
        </w:p>
        <w:p w14:paraId="10A8F0F5" w14:textId="2042A604" w:rsidR="0006314B" w:rsidRDefault="00E81DE3">
          <w:pPr>
            <w:pStyle w:val="TDC1"/>
            <w:tabs>
              <w:tab w:val="left" w:pos="440"/>
              <w:tab w:val="right" w:leader="dot" w:pos="9962"/>
            </w:tabs>
            <w:rPr>
              <w:rFonts w:eastAsiaTheme="minorEastAsia"/>
              <w:noProof/>
              <w:lang w:eastAsia="es-CL"/>
            </w:rPr>
          </w:pPr>
          <w:hyperlink w:anchor="_Toc95996500" w:history="1">
            <w:r w:rsidR="0006314B" w:rsidRPr="001C6101">
              <w:rPr>
                <w:rStyle w:val="Hipervnculo"/>
                <w:rFonts w:cstheme="minorHAnsi"/>
                <w:noProof/>
              </w:rPr>
              <w:t>7</w:t>
            </w:r>
            <w:r w:rsidR="0006314B">
              <w:rPr>
                <w:rFonts w:eastAsiaTheme="minorEastAsia"/>
                <w:noProof/>
                <w:lang w:eastAsia="es-CL"/>
              </w:rPr>
              <w:tab/>
            </w:r>
            <w:r w:rsidR="0006314B" w:rsidRPr="001C6101">
              <w:rPr>
                <w:rStyle w:val="Hipervnculo"/>
                <w:rFonts w:cstheme="minorHAnsi"/>
                <w:noProof/>
              </w:rPr>
              <w:t>ANEXOS</w:t>
            </w:r>
            <w:r w:rsidR="0006314B">
              <w:rPr>
                <w:noProof/>
                <w:webHidden/>
              </w:rPr>
              <w:tab/>
              <w:t>14</w:t>
            </w:r>
            <w:r w:rsidR="0006314B">
              <w:rPr>
                <w:noProof/>
                <w:webHidden/>
              </w:rPr>
              <w:fldChar w:fldCharType="begin"/>
            </w:r>
            <w:r w:rsidR="0006314B">
              <w:rPr>
                <w:noProof/>
                <w:webHidden/>
              </w:rPr>
              <w:instrText xml:space="preserve"> PAGEREF _Toc95996500 \h </w:instrText>
            </w:r>
            <w:r w:rsidR="0006314B">
              <w:rPr>
                <w:noProof/>
                <w:webHidden/>
              </w:rPr>
            </w:r>
            <w:r w:rsidR="0006314B">
              <w:rPr>
                <w:noProof/>
                <w:webHidden/>
              </w:rPr>
              <w:fldChar w:fldCharType="separate"/>
            </w:r>
            <w:r w:rsidR="0006314B">
              <w:rPr>
                <w:noProof/>
                <w:webHidden/>
              </w:rPr>
              <w:t>2</w:t>
            </w:r>
            <w:r w:rsidR="0006314B">
              <w:rPr>
                <w:noProof/>
                <w:webHidden/>
              </w:rPr>
              <w:fldChar w:fldCharType="end"/>
            </w:r>
          </w:hyperlink>
        </w:p>
        <w:p w14:paraId="7DBA6BEA" w14:textId="3C30AF4F" w:rsidR="000A1083" w:rsidRPr="00661243" w:rsidRDefault="000A1083" w:rsidP="000A1083">
          <w:pPr>
            <w:spacing w:line="240" w:lineRule="auto"/>
            <w:rPr>
              <w:rFonts w:cstheme="minorHAnsi"/>
            </w:rPr>
          </w:pPr>
          <w:r w:rsidRPr="00661243">
            <w:rPr>
              <w:rFonts w:cstheme="minorHAnsi"/>
              <w:b/>
              <w:bCs/>
              <w:lang w:val="es-ES"/>
            </w:rPr>
            <w:fldChar w:fldCharType="end"/>
          </w:r>
        </w:p>
      </w:sdtContent>
    </w:sdt>
    <w:p w14:paraId="73CADB01" w14:textId="77777777" w:rsidR="000A1083" w:rsidRPr="00661243" w:rsidRDefault="000A1083" w:rsidP="000A1083">
      <w:pPr>
        <w:spacing w:after="0" w:line="240" w:lineRule="auto"/>
        <w:jc w:val="center"/>
        <w:rPr>
          <w:rFonts w:eastAsia="Calibri" w:cstheme="minorHAnsi"/>
          <w:b/>
        </w:rPr>
      </w:pPr>
    </w:p>
    <w:p w14:paraId="48409DE3" w14:textId="77777777" w:rsidR="000A1083" w:rsidRPr="00661243" w:rsidRDefault="000A1083" w:rsidP="000A1083">
      <w:pPr>
        <w:spacing w:after="0" w:line="240" w:lineRule="auto"/>
        <w:jc w:val="center"/>
        <w:rPr>
          <w:rFonts w:eastAsia="Calibri" w:cstheme="minorHAnsi"/>
          <w:b/>
        </w:rPr>
      </w:pPr>
    </w:p>
    <w:p w14:paraId="71F5F649" w14:textId="77777777" w:rsidR="000A1083" w:rsidRPr="00661243" w:rsidRDefault="000A1083" w:rsidP="000A1083">
      <w:pPr>
        <w:spacing w:after="0" w:line="240" w:lineRule="auto"/>
        <w:jc w:val="center"/>
        <w:rPr>
          <w:rFonts w:eastAsia="Calibri" w:cstheme="minorHAnsi"/>
          <w:b/>
        </w:rPr>
      </w:pPr>
    </w:p>
    <w:p w14:paraId="03F65326" w14:textId="77777777" w:rsidR="000A1083" w:rsidRPr="00661243" w:rsidRDefault="000A1083" w:rsidP="000A1083">
      <w:pPr>
        <w:spacing w:after="0" w:line="240" w:lineRule="auto"/>
        <w:jc w:val="center"/>
        <w:rPr>
          <w:rFonts w:eastAsia="Calibri" w:cstheme="minorHAnsi"/>
          <w:b/>
        </w:rPr>
      </w:pPr>
    </w:p>
    <w:p w14:paraId="1BE07967" w14:textId="77777777" w:rsidR="000A1083" w:rsidRPr="00661243" w:rsidRDefault="000A1083" w:rsidP="000A1083">
      <w:pPr>
        <w:spacing w:after="0" w:line="240" w:lineRule="auto"/>
        <w:jc w:val="center"/>
        <w:rPr>
          <w:rFonts w:eastAsia="Calibri" w:cstheme="minorHAnsi"/>
          <w:b/>
        </w:rPr>
      </w:pPr>
    </w:p>
    <w:p w14:paraId="0D9E186C" w14:textId="77777777" w:rsidR="000A1083" w:rsidRPr="00661243" w:rsidRDefault="000A1083" w:rsidP="000A1083">
      <w:pPr>
        <w:spacing w:after="0" w:line="240" w:lineRule="auto"/>
        <w:jc w:val="center"/>
        <w:rPr>
          <w:rFonts w:eastAsia="Calibri" w:cstheme="minorHAnsi"/>
          <w:b/>
        </w:rPr>
      </w:pPr>
    </w:p>
    <w:p w14:paraId="051B9CF6" w14:textId="77777777" w:rsidR="000A1083" w:rsidRPr="00661243" w:rsidRDefault="000A1083" w:rsidP="000A1083">
      <w:pPr>
        <w:spacing w:after="0" w:line="240" w:lineRule="auto"/>
        <w:jc w:val="center"/>
        <w:rPr>
          <w:rFonts w:eastAsia="Calibri" w:cstheme="minorHAnsi"/>
          <w:b/>
        </w:rPr>
      </w:pPr>
    </w:p>
    <w:p w14:paraId="0F6145EA" w14:textId="77777777" w:rsidR="000A1083" w:rsidRPr="00661243" w:rsidRDefault="000A1083" w:rsidP="000A1083">
      <w:pPr>
        <w:spacing w:after="0" w:line="240" w:lineRule="auto"/>
        <w:jc w:val="center"/>
        <w:rPr>
          <w:rFonts w:eastAsia="Calibri" w:cstheme="minorHAnsi"/>
          <w:b/>
        </w:rPr>
      </w:pPr>
    </w:p>
    <w:p w14:paraId="21C3CC7F" w14:textId="77777777" w:rsidR="000A1083" w:rsidRPr="00661243" w:rsidRDefault="000A1083" w:rsidP="000A1083">
      <w:pPr>
        <w:spacing w:after="0" w:line="240" w:lineRule="auto"/>
        <w:jc w:val="center"/>
        <w:rPr>
          <w:rFonts w:eastAsia="Calibri" w:cstheme="minorHAnsi"/>
          <w:b/>
        </w:rPr>
      </w:pPr>
    </w:p>
    <w:p w14:paraId="6F88D73C" w14:textId="77777777" w:rsidR="000A1083" w:rsidRPr="00661243" w:rsidRDefault="000A1083" w:rsidP="000A1083">
      <w:pPr>
        <w:spacing w:after="0" w:line="240" w:lineRule="auto"/>
        <w:jc w:val="center"/>
        <w:rPr>
          <w:rFonts w:eastAsia="Calibri" w:cstheme="minorHAnsi"/>
          <w:b/>
        </w:rPr>
      </w:pPr>
    </w:p>
    <w:p w14:paraId="6FB6145A" w14:textId="77777777" w:rsidR="000A1083" w:rsidRPr="00661243" w:rsidRDefault="000A1083" w:rsidP="000A1083">
      <w:pPr>
        <w:spacing w:after="0" w:line="240" w:lineRule="auto"/>
        <w:jc w:val="center"/>
        <w:rPr>
          <w:rFonts w:eastAsia="Calibri" w:cstheme="minorHAnsi"/>
          <w:b/>
        </w:rPr>
      </w:pPr>
    </w:p>
    <w:p w14:paraId="3737AEC4" w14:textId="77777777" w:rsidR="000A1083" w:rsidRPr="00661243" w:rsidRDefault="000A1083" w:rsidP="000A1083">
      <w:pPr>
        <w:spacing w:after="0" w:line="240" w:lineRule="auto"/>
        <w:jc w:val="center"/>
        <w:rPr>
          <w:rFonts w:eastAsia="Calibri" w:cstheme="minorHAnsi"/>
          <w:b/>
        </w:rPr>
      </w:pPr>
    </w:p>
    <w:p w14:paraId="6E386899" w14:textId="77777777" w:rsidR="00A546FD" w:rsidRPr="00661243" w:rsidRDefault="00A546FD" w:rsidP="000A1083">
      <w:pPr>
        <w:spacing w:after="0" w:line="240" w:lineRule="auto"/>
        <w:jc w:val="center"/>
        <w:rPr>
          <w:rFonts w:eastAsia="Calibri" w:cstheme="minorHAnsi"/>
          <w:b/>
        </w:rPr>
      </w:pPr>
    </w:p>
    <w:p w14:paraId="051195CB" w14:textId="77777777" w:rsidR="00A546FD" w:rsidRPr="00661243" w:rsidRDefault="00A546FD" w:rsidP="000A1083">
      <w:pPr>
        <w:spacing w:after="0" w:line="240" w:lineRule="auto"/>
        <w:jc w:val="center"/>
        <w:rPr>
          <w:rFonts w:eastAsia="Calibri" w:cstheme="minorHAnsi"/>
          <w:b/>
        </w:rPr>
      </w:pPr>
    </w:p>
    <w:p w14:paraId="0EAC48EB" w14:textId="77777777" w:rsidR="00A546FD" w:rsidRPr="00661243" w:rsidRDefault="00A546FD" w:rsidP="000A1083">
      <w:pPr>
        <w:spacing w:after="0" w:line="240" w:lineRule="auto"/>
        <w:jc w:val="center"/>
        <w:rPr>
          <w:rFonts w:eastAsia="Calibri" w:cstheme="minorHAnsi"/>
          <w:b/>
        </w:rPr>
      </w:pPr>
    </w:p>
    <w:p w14:paraId="02760D62" w14:textId="77777777" w:rsidR="00A546FD" w:rsidRPr="00661243" w:rsidRDefault="00A546FD" w:rsidP="000A1083">
      <w:pPr>
        <w:spacing w:after="0" w:line="240" w:lineRule="auto"/>
        <w:jc w:val="center"/>
        <w:rPr>
          <w:rFonts w:eastAsia="Calibri" w:cstheme="minorHAnsi"/>
          <w:b/>
        </w:rPr>
      </w:pPr>
    </w:p>
    <w:p w14:paraId="05EC09F3" w14:textId="77777777" w:rsidR="00A546FD" w:rsidRPr="00661243" w:rsidRDefault="00A546FD" w:rsidP="000A1083">
      <w:pPr>
        <w:spacing w:after="0" w:line="240" w:lineRule="auto"/>
        <w:jc w:val="center"/>
        <w:rPr>
          <w:rFonts w:eastAsia="Calibri" w:cstheme="minorHAnsi"/>
          <w:b/>
        </w:rPr>
      </w:pPr>
    </w:p>
    <w:p w14:paraId="4B465C3C" w14:textId="77777777" w:rsidR="00717585" w:rsidRPr="00661243" w:rsidRDefault="00717585" w:rsidP="000A1083">
      <w:pPr>
        <w:spacing w:after="0" w:line="240" w:lineRule="auto"/>
        <w:jc w:val="center"/>
        <w:rPr>
          <w:rFonts w:eastAsia="Calibri" w:cstheme="minorHAnsi"/>
          <w:b/>
        </w:rPr>
      </w:pPr>
    </w:p>
    <w:p w14:paraId="654D5A07" w14:textId="77777777" w:rsidR="00717585" w:rsidRPr="00661243" w:rsidRDefault="00717585" w:rsidP="000A1083">
      <w:pPr>
        <w:spacing w:after="0" w:line="240" w:lineRule="auto"/>
        <w:jc w:val="center"/>
        <w:rPr>
          <w:rFonts w:eastAsia="Calibri" w:cstheme="minorHAnsi"/>
          <w:b/>
        </w:rPr>
      </w:pPr>
    </w:p>
    <w:p w14:paraId="6383B334" w14:textId="29F24779" w:rsidR="00717585" w:rsidRDefault="00717585" w:rsidP="000A1083">
      <w:pPr>
        <w:spacing w:after="0" w:line="240" w:lineRule="auto"/>
        <w:jc w:val="center"/>
        <w:rPr>
          <w:rFonts w:eastAsia="Calibri" w:cstheme="minorHAnsi"/>
          <w:b/>
        </w:rPr>
      </w:pPr>
    </w:p>
    <w:p w14:paraId="4EACC094" w14:textId="5464BC84" w:rsidR="00396DB3" w:rsidRDefault="00396DB3" w:rsidP="000A1083">
      <w:pPr>
        <w:spacing w:after="0" w:line="240" w:lineRule="auto"/>
        <w:jc w:val="center"/>
        <w:rPr>
          <w:rFonts w:eastAsia="Calibri" w:cstheme="minorHAnsi"/>
          <w:b/>
        </w:rPr>
      </w:pPr>
    </w:p>
    <w:p w14:paraId="37A0EA1F" w14:textId="33427CC2" w:rsidR="00396DB3" w:rsidRDefault="00396DB3" w:rsidP="000A1083">
      <w:pPr>
        <w:spacing w:after="0" w:line="240" w:lineRule="auto"/>
        <w:jc w:val="center"/>
        <w:rPr>
          <w:rFonts w:eastAsia="Calibri" w:cstheme="minorHAnsi"/>
          <w:b/>
        </w:rPr>
      </w:pPr>
    </w:p>
    <w:p w14:paraId="18B8DB9F" w14:textId="77777777" w:rsidR="00396DB3" w:rsidRPr="00661243" w:rsidRDefault="00396DB3" w:rsidP="000A1083">
      <w:pPr>
        <w:spacing w:after="0" w:line="240" w:lineRule="auto"/>
        <w:jc w:val="center"/>
        <w:rPr>
          <w:rFonts w:eastAsia="Calibri" w:cstheme="minorHAnsi"/>
          <w:b/>
        </w:rPr>
      </w:pPr>
    </w:p>
    <w:p w14:paraId="4E7ECAF9" w14:textId="77777777" w:rsidR="00717585" w:rsidRPr="00661243" w:rsidRDefault="00717585" w:rsidP="000A1083">
      <w:pPr>
        <w:spacing w:after="0" w:line="240" w:lineRule="auto"/>
        <w:jc w:val="center"/>
        <w:rPr>
          <w:rFonts w:eastAsia="Calibri" w:cstheme="minorHAnsi"/>
          <w:b/>
        </w:rPr>
      </w:pPr>
    </w:p>
    <w:p w14:paraId="713DA0AD" w14:textId="77777777" w:rsidR="00717585" w:rsidRPr="00661243" w:rsidRDefault="00717585" w:rsidP="000A1083">
      <w:pPr>
        <w:spacing w:after="0" w:line="240" w:lineRule="auto"/>
        <w:jc w:val="center"/>
        <w:rPr>
          <w:rFonts w:eastAsia="Calibri" w:cstheme="minorHAnsi"/>
          <w:b/>
        </w:rPr>
      </w:pPr>
    </w:p>
    <w:p w14:paraId="6449EE1A" w14:textId="6025B024" w:rsidR="00717585" w:rsidRDefault="00717585" w:rsidP="000A1083">
      <w:pPr>
        <w:spacing w:after="0" w:line="240" w:lineRule="auto"/>
        <w:jc w:val="center"/>
        <w:rPr>
          <w:rFonts w:eastAsia="Calibri" w:cstheme="minorHAnsi"/>
          <w:b/>
        </w:rPr>
      </w:pPr>
    </w:p>
    <w:p w14:paraId="20E346D2" w14:textId="4A20B5CA" w:rsidR="00760A9D" w:rsidRDefault="00760A9D" w:rsidP="000A1083">
      <w:pPr>
        <w:spacing w:after="0" w:line="240" w:lineRule="auto"/>
        <w:jc w:val="center"/>
        <w:rPr>
          <w:rFonts w:eastAsia="Calibri" w:cstheme="minorHAnsi"/>
          <w:b/>
        </w:rPr>
      </w:pPr>
    </w:p>
    <w:p w14:paraId="63EAD581" w14:textId="77777777" w:rsidR="00760A9D" w:rsidRPr="00661243" w:rsidRDefault="00760A9D" w:rsidP="000A1083">
      <w:pPr>
        <w:spacing w:after="0" w:line="240" w:lineRule="auto"/>
        <w:jc w:val="center"/>
        <w:rPr>
          <w:rFonts w:eastAsia="Calibri" w:cstheme="minorHAnsi"/>
          <w:b/>
        </w:rPr>
      </w:pPr>
    </w:p>
    <w:p w14:paraId="034052F6" w14:textId="13E83522" w:rsidR="00A546FD" w:rsidRDefault="00A546FD" w:rsidP="000A1083">
      <w:pPr>
        <w:spacing w:after="0" w:line="240" w:lineRule="auto"/>
        <w:jc w:val="center"/>
        <w:rPr>
          <w:rFonts w:eastAsia="Calibri" w:cstheme="minorHAnsi"/>
          <w:b/>
        </w:rPr>
      </w:pPr>
    </w:p>
    <w:p w14:paraId="4E4B0A47" w14:textId="77777777" w:rsidR="0006314B" w:rsidRPr="00661243" w:rsidRDefault="0006314B" w:rsidP="000A1083">
      <w:pPr>
        <w:spacing w:after="0" w:line="240" w:lineRule="auto"/>
        <w:jc w:val="center"/>
        <w:rPr>
          <w:rFonts w:eastAsia="Calibri" w:cstheme="minorHAnsi"/>
          <w:b/>
        </w:rPr>
      </w:pPr>
    </w:p>
    <w:p w14:paraId="55BB4FFA" w14:textId="77777777" w:rsidR="000A1083" w:rsidRPr="00661243" w:rsidRDefault="000A1083" w:rsidP="000A1083">
      <w:pPr>
        <w:spacing w:after="0" w:line="240" w:lineRule="auto"/>
        <w:jc w:val="center"/>
        <w:rPr>
          <w:rFonts w:eastAsia="Calibri" w:cstheme="minorHAnsi"/>
          <w:b/>
        </w:rPr>
      </w:pPr>
    </w:p>
    <w:p w14:paraId="0DF814E6" w14:textId="77777777" w:rsidR="000A1083" w:rsidRPr="00661243" w:rsidRDefault="000A1083" w:rsidP="000A1083">
      <w:pPr>
        <w:pStyle w:val="Ttulo1"/>
        <w:rPr>
          <w:rFonts w:asciiTheme="minorHAnsi" w:hAnsiTheme="minorHAnsi" w:cstheme="minorHAnsi"/>
          <w:sz w:val="22"/>
          <w:szCs w:val="22"/>
        </w:rPr>
      </w:pPr>
      <w:bookmarkStart w:id="5" w:name="_Toc449085405"/>
      <w:bookmarkStart w:id="6" w:name="_Toc95996489"/>
      <w:r w:rsidRPr="00661243">
        <w:rPr>
          <w:rFonts w:asciiTheme="minorHAnsi" w:hAnsiTheme="minorHAnsi" w:cstheme="minorHAnsi"/>
          <w:sz w:val="22"/>
          <w:szCs w:val="22"/>
        </w:rPr>
        <w:lastRenderedPageBreak/>
        <w:t>RESUMEN</w:t>
      </w:r>
      <w:bookmarkEnd w:id="5"/>
      <w:r w:rsidR="00637955" w:rsidRPr="00661243">
        <w:rPr>
          <w:rFonts w:asciiTheme="minorHAnsi" w:hAnsiTheme="minorHAnsi" w:cstheme="minorHAnsi"/>
          <w:sz w:val="22"/>
          <w:szCs w:val="22"/>
        </w:rPr>
        <w:t>.</w:t>
      </w:r>
      <w:bookmarkEnd w:id="6"/>
    </w:p>
    <w:p w14:paraId="01467554" w14:textId="77777777" w:rsidR="000A1083" w:rsidRPr="00661243" w:rsidRDefault="000A1083" w:rsidP="000A1083">
      <w:pPr>
        <w:spacing w:after="0" w:line="240" w:lineRule="auto"/>
        <w:contextualSpacing/>
        <w:outlineLvl w:val="0"/>
        <w:rPr>
          <w:rFonts w:eastAsia="Calibri" w:cstheme="minorHAnsi"/>
          <w:b/>
        </w:rPr>
      </w:pPr>
    </w:p>
    <w:p w14:paraId="1FE17B2D" w14:textId="4E41A931" w:rsidR="00717A70" w:rsidRDefault="000A1083" w:rsidP="00AF1BE8">
      <w:pPr>
        <w:tabs>
          <w:tab w:val="left" w:pos="5103"/>
        </w:tabs>
        <w:spacing w:after="0" w:line="276" w:lineRule="auto"/>
        <w:jc w:val="both"/>
        <w:rPr>
          <w:rFonts w:eastAsia="Calibri" w:cstheme="minorHAnsi"/>
        </w:rPr>
      </w:pPr>
      <w:r w:rsidRPr="003400FE">
        <w:rPr>
          <w:rFonts w:eastAsia="Calibri" w:cstheme="minorHAnsi"/>
        </w:rPr>
        <w:t>El presente documento da cuenta de los resultados de</w:t>
      </w:r>
      <w:r w:rsidR="00760A9D">
        <w:rPr>
          <w:rFonts w:eastAsia="Calibri" w:cstheme="minorHAnsi"/>
        </w:rPr>
        <w:t>l análisis de las asociadas</w:t>
      </w:r>
      <w:r w:rsidR="008053B2" w:rsidRPr="003400FE">
        <w:rPr>
          <w:rFonts w:eastAsia="Calibri" w:cstheme="minorHAnsi"/>
        </w:rPr>
        <w:t xml:space="preserve"> </w:t>
      </w:r>
      <w:r w:rsidRPr="003400FE">
        <w:rPr>
          <w:rFonts w:eastAsia="Calibri" w:cstheme="minorHAnsi"/>
        </w:rPr>
        <w:t>a la</w:t>
      </w:r>
      <w:r w:rsidR="00760A9D">
        <w:rPr>
          <w:rFonts w:eastAsia="Calibri" w:cstheme="minorHAnsi"/>
        </w:rPr>
        <w:t xml:space="preserve">s </w:t>
      </w:r>
      <w:r w:rsidR="00760A9D" w:rsidRPr="182BC4AC">
        <w:t>medidas provisionales pre procedimentales, contempladas en las letras a) y f) del artículo 48 de la LOSMA, a Agrícola y Ganadera Chillán Viejo S.A., Rol Único Tributario N°87.820.600-2, titular de la Unidad Fiscalizable “Plantel Sitio Destete-Sector Rucapequén”</w:t>
      </w:r>
      <w:r w:rsidRPr="003400FE">
        <w:rPr>
          <w:rFonts w:eastAsia="Calibri" w:cstheme="minorHAnsi"/>
        </w:rPr>
        <w:t xml:space="preserve"> </w:t>
      </w:r>
      <w:r w:rsidR="00760A9D">
        <w:rPr>
          <w:rFonts w:eastAsia="Calibri" w:cstheme="minorHAnsi"/>
        </w:rPr>
        <w:t xml:space="preserve">mediante la Res. SMA N° 2289 del 18 de octubre de 2021, la que mantiene recurso de reposición en curso. A lo expuesto, según Memo DSC N° 78/2022 </w:t>
      </w:r>
      <w:r w:rsidR="00717A70">
        <w:rPr>
          <w:rFonts w:eastAsia="Calibri" w:cstheme="minorHAnsi"/>
        </w:rPr>
        <w:t>atendido el tiempo transcurrido, se solicita informa sobre estado de cumplimiento de medidas asociadas.</w:t>
      </w:r>
    </w:p>
    <w:p w14:paraId="1A3400CF" w14:textId="5D66FAFA" w:rsidR="00717A70" w:rsidRDefault="00717A70" w:rsidP="00AF1BE8">
      <w:pPr>
        <w:tabs>
          <w:tab w:val="left" w:pos="5103"/>
        </w:tabs>
        <w:spacing w:after="0" w:line="276" w:lineRule="auto"/>
        <w:jc w:val="both"/>
        <w:rPr>
          <w:rFonts w:eastAsia="Calibri" w:cstheme="minorHAnsi"/>
        </w:rPr>
      </w:pPr>
    </w:p>
    <w:p w14:paraId="52B73C82" w14:textId="7809522E" w:rsidR="00717A70" w:rsidRDefault="00717A70" w:rsidP="00AF1BE8">
      <w:pPr>
        <w:tabs>
          <w:tab w:val="left" w:pos="5103"/>
        </w:tabs>
        <w:spacing w:after="0" w:line="276" w:lineRule="auto"/>
        <w:jc w:val="both"/>
        <w:rPr>
          <w:rFonts w:eastAsia="Calibri" w:cstheme="minorHAnsi"/>
        </w:rPr>
      </w:pPr>
      <w:bookmarkStart w:id="7" w:name="_Hlk85189617"/>
      <w:r w:rsidRPr="006A5155">
        <w:rPr>
          <w:bCs/>
          <w:lang w:eastAsia="es-ES"/>
        </w:rPr>
        <w:t xml:space="preserve">La Unidad Fiscalizable consiste en un establecimiento de engorda animal compuesto por dos sectores, el primero de ellos se denomina sector” Rucapequén 1” con 40 pabellones con una capacidad de albergue </w:t>
      </w:r>
      <w:bookmarkEnd w:id="7"/>
      <w:r w:rsidRPr="006A5155">
        <w:rPr>
          <w:bCs/>
          <w:lang w:eastAsia="es-ES"/>
        </w:rPr>
        <w:t>total de 47.000 cerdos y que se encuentra habilitado con anterioridad a la entrada en vigencia del sistema de evaluación de impacto ambiental. El segundo sector es “Rucapequén 2”, que mantiene 47 pabellones con una capacidad de albergue de 65.800 cerdos y que se mantiene autorizado por las Resoluciones de Calificación Am</w:t>
      </w:r>
      <w:r>
        <w:rPr>
          <w:bCs/>
          <w:lang w:eastAsia="es-ES"/>
        </w:rPr>
        <w:t>b</w:t>
      </w:r>
      <w:r w:rsidRPr="006A5155">
        <w:rPr>
          <w:bCs/>
          <w:lang w:eastAsia="es-ES"/>
        </w:rPr>
        <w:t xml:space="preserve">iental Res. Ex N° 384/06 y Res. N° 347/15. El proyecto considera la construcción y operación de un sistema de tratamiento de purines a base de biodigestión, recibiendo los efluentes de ambos sectores, los </w:t>
      </w:r>
      <w:r>
        <w:rPr>
          <w:bCs/>
          <w:lang w:eastAsia="es-ES"/>
        </w:rPr>
        <w:t xml:space="preserve">que, con posterioridad a su tratamiento, </w:t>
      </w:r>
      <w:r w:rsidRPr="006A5155">
        <w:rPr>
          <w:bCs/>
          <w:lang w:eastAsia="es-ES"/>
        </w:rPr>
        <w:t>son acumulados por meses como digestato en una laguna de alrededor de 90.000 m</w:t>
      </w:r>
      <w:r w:rsidRPr="006A5155">
        <w:rPr>
          <w:bCs/>
          <w:vertAlign w:val="superscript"/>
          <w:lang w:eastAsia="es-ES"/>
        </w:rPr>
        <w:t>3</w:t>
      </w:r>
      <w:r w:rsidRPr="006A5155">
        <w:rPr>
          <w:bCs/>
          <w:lang w:eastAsia="es-ES"/>
        </w:rPr>
        <w:t>, para ser empleados de forma directa en riego</w:t>
      </w:r>
      <w:r>
        <w:rPr>
          <w:bCs/>
          <w:lang w:eastAsia="es-ES"/>
        </w:rPr>
        <w:t xml:space="preserve">. </w:t>
      </w:r>
    </w:p>
    <w:p w14:paraId="0D49DD7E" w14:textId="77777777" w:rsidR="00497908" w:rsidRPr="003400FE" w:rsidRDefault="00497908" w:rsidP="00497908">
      <w:pPr>
        <w:pBdr>
          <w:top w:val="nil"/>
          <w:left w:val="nil"/>
          <w:bottom w:val="nil"/>
          <w:right w:val="nil"/>
          <w:between w:val="nil"/>
        </w:pBdr>
        <w:tabs>
          <w:tab w:val="left" w:pos="5103"/>
        </w:tabs>
        <w:spacing w:after="0" w:line="276" w:lineRule="auto"/>
        <w:jc w:val="both"/>
        <w:rPr>
          <w:rFonts w:cstheme="minorHAnsi"/>
          <w:color w:val="000000"/>
        </w:rPr>
      </w:pPr>
    </w:p>
    <w:p w14:paraId="51197886" w14:textId="57AB824E" w:rsidR="00601774" w:rsidRPr="003400FE" w:rsidRDefault="00497908" w:rsidP="00EC255E">
      <w:pPr>
        <w:pBdr>
          <w:top w:val="nil"/>
          <w:left w:val="nil"/>
          <w:bottom w:val="nil"/>
          <w:right w:val="nil"/>
          <w:between w:val="nil"/>
        </w:pBdr>
        <w:tabs>
          <w:tab w:val="left" w:pos="5103"/>
        </w:tabs>
        <w:spacing w:after="0" w:line="276" w:lineRule="auto"/>
        <w:jc w:val="both"/>
        <w:rPr>
          <w:rFonts w:cstheme="minorHAnsi"/>
        </w:rPr>
      </w:pPr>
      <w:r w:rsidRPr="003400FE">
        <w:rPr>
          <w:rFonts w:cstheme="minorHAnsi"/>
          <w:color w:val="000000"/>
        </w:rPr>
        <w:t>Cabe hacer presente que la</w:t>
      </w:r>
      <w:r w:rsidR="00717A70">
        <w:rPr>
          <w:rFonts w:cstheme="minorHAnsi"/>
          <w:color w:val="000000"/>
        </w:rPr>
        <w:t xml:space="preserve">s reiteradas denuncias de episodios de olores molestos dan lugar </w:t>
      </w:r>
      <w:r w:rsidRPr="003400FE">
        <w:rPr>
          <w:rFonts w:cstheme="minorHAnsi"/>
          <w:color w:val="000000"/>
        </w:rPr>
        <w:t>al</w:t>
      </w:r>
      <w:r w:rsidR="005B6AB4" w:rsidRPr="003400FE">
        <w:rPr>
          <w:rFonts w:cstheme="minorHAnsi"/>
          <w:color w:val="000000"/>
        </w:rPr>
        <w:t xml:space="preserve"> </w:t>
      </w:r>
      <w:r w:rsidR="00717A70">
        <w:rPr>
          <w:rFonts w:cstheme="minorHAnsi"/>
          <w:color w:val="000000"/>
        </w:rPr>
        <w:t xml:space="preserve">proceso con hallazgos </w:t>
      </w:r>
      <w:r w:rsidR="00717A70">
        <w:t>DFZ-2021-2197-XVI-RCA</w:t>
      </w:r>
      <w:r w:rsidR="005B6AB4" w:rsidRPr="003400FE">
        <w:rPr>
          <w:rFonts w:cstheme="minorHAnsi"/>
          <w:color w:val="000000"/>
          <w:lang w:val="it-IT"/>
        </w:rPr>
        <w:t xml:space="preserve">, el que a su vez sirvió de base para </w:t>
      </w:r>
      <w:r w:rsidR="00E57C50" w:rsidRPr="003400FE">
        <w:rPr>
          <w:rFonts w:cstheme="minorHAnsi"/>
        </w:rPr>
        <w:t xml:space="preserve">la </w:t>
      </w:r>
      <w:r w:rsidR="00F93AB2" w:rsidRPr="003400FE">
        <w:rPr>
          <w:rFonts w:cstheme="minorHAnsi"/>
        </w:rPr>
        <w:t>R</w:t>
      </w:r>
      <w:r w:rsidR="00E57C50" w:rsidRPr="003400FE">
        <w:rPr>
          <w:rFonts w:cstheme="minorHAnsi"/>
        </w:rPr>
        <w:t xml:space="preserve">esolución </w:t>
      </w:r>
      <w:r w:rsidR="00F93AB2" w:rsidRPr="003400FE">
        <w:rPr>
          <w:rFonts w:cstheme="minorHAnsi"/>
        </w:rPr>
        <w:t>E</w:t>
      </w:r>
      <w:r w:rsidR="00E57C50" w:rsidRPr="003400FE">
        <w:rPr>
          <w:rFonts w:cstheme="minorHAnsi"/>
        </w:rPr>
        <w:t xml:space="preserve">xenta </w:t>
      </w:r>
      <w:r w:rsidR="00EC255E" w:rsidRPr="003400FE">
        <w:rPr>
          <w:rFonts w:cstheme="minorHAnsi"/>
        </w:rPr>
        <w:t xml:space="preserve">N° </w:t>
      </w:r>
      <w:r w:rsidR="00717A70">
        <w:rPr>
          <w:rFonts w:cstheme="minorHAnsi"/>
        </w:rPr>
        <w:t>2289</w:t>
      </w:r>
      <w:r w:rsidR="00E57C50" w:rsidRPr="003400FE">
        <w:rPr>
          <w:rFonts w:cstheme="minorHAnsi"/>
        </w:rPr>
        <w:t xml:space="preserve">, de fecha </w:t>
      </w:r>
      <w:r w:rsidR="00EC255E" w:rsidRPr="003400FE">
        <w:rPr>
          <w:rFonts w:cstheme="minorHAnsi"/>
        </w:rPr>
        <w:t>1</w:t>
      </w:r>
      <w:r w:rsidR="00717A70">
        <w:rPr>
          <w:rFonts w:cstheme="minorHAnsi"/>
        </w:rPr>
        <w:t>8</w:t>
      </w:r>
      <w:r w:rsidR="00E57C50" w:rsidRPr="003400FE">
        <w:rPr>
          <w:rFonts w:cstheme="minorHAnsi"/>
        </w:rPr>
        <w:t xml:space="preserve"> de </w:t>
      </w:r>
      <w:r w:rsidR="00717A70">
        <w:rPr>
          <w:rFonts w:cstheme="minorHAnsi"/>
        </w:rPr>
        <w:t xml:space="preserve">octubre </w:t>
      </w:r>
      <w:r w:rsidR="00E57C50" w:rsidRPr="003400FE">
        <w:rPr>
          <w:rFonts w:cstheme="minorHAnsi"/>
        </w:rPr>
        <w:t>de 20</w:t>
      </w:r>
      <w:r w:rsidR="00EC255E" w:rsidRPr="003400FE">
        <w:rPr>
          <w:rFonts w:cstheme="minorHAnsi"/>
        </w:rPr>
        <w:t>2</w:t>
      </w:r>
      <w:r w:rsidR="00717A70">
        <w:rPr>
          <w:rFonts w:cstheme="minorHAnsi"/>
        </w:rPr>
        <w:t>1</w:t>
      </w:r>
      <w:r w:rsidR="005B6AB4" w:rsidRPr="003400FE">
        <w:rPr>
          <w:rFonts w:cstheme="minorHAnsi"/>
        </w:rPr>
        <w:t xml:space="preserve"> </w:t>
      </w:r>
      <w:r w:rsidR="00F93AB2" w:rsidRPr="003400FE">
        <w:rPr>
          <w:rFonts w:cstheme="minorHAnsi"/>
        </w:rPr>
        <w:t>que dio</w:t>
      </w:r>
      <w:r w:rsidR="00E57C50" w:rsidRPr="003400FE">
        <w:rPr>
          <w:rFonts w:cstheme="minorHAnsi"/>
        </w:rPr>
        <w:t xml:space="preserve"> origen a un procedimiento administrativo</w:t>
      </w:r>
      <w:r w:rsidR="00EC255E" w:rsidRPr="003400FE">
        <w:rPr>
          <w:rFonts w:cstheme="minorHAnsi"/>
        </w:rPr>
        <w:t xml:space="preserve"> de ordenar Medidas Provisionales Pre-Procedimentales en lo que respecta a</w:t>
      </w:r>
      <w:r w:rsidR="00717A70">
        <w:rPr>
          <w:rFonts w:cstheme="minorHAnsi"/>
        </w:rPr>
        <w:t>:</w:t>
      </w:r>
    </w:p>
    <w:p w14:paraId="5A7B7F93" w14:textId="77777777" w:rsidR="00601774" w:rsidRPr="003400FE" w:rsidRDefault="00601774" w:rsidP="00601774">
      <w:pPr>
        <w:tabs>
          <w:tab w:val="left" w:pos="5103"/>
        </w:tabs>
        <w:spacing w:after="0" w:line="276" w:lineRule="auto"/>
        <w:jc w:val="both"/>
        <w:rPr>
          <w:rFonts w:cstheme="minorHAnsi"/>
        </w:rPr>
      </w:pPr>
    </w:p>
    <w:p w14:paraId="4689EEAD" w14:textId="39CA22B6" w:rsidR="00717A70" w:rsidRPr="00012496" w:rsidRDefault="00717A70" w:rsidP="00717A70">
      <w:pPr>
        <w:autoSpaceDE w:val="0"/>
        <w:autoSpaceDN w:val="0"/>
        <w:adjustRightInd w:val="0"/>
        <w:spacing w:line="276" w:lineRule="auto"/>
        <w:jc w:val="both"/>
        <w:rPr>
          <w:color w:val="FF0000"/>
        </w:rPr>
      </w:pPr>
      <w:bookmarkStart w:id="8" w:name="_Hlk95899808"/>
      <w:r>
        <w:t>a</w:t>
      </w:r>
      <w:r w:rsidR="004C5308">
        <w:t>)</w:t>
      </w:r>
      <w:r w:rsidRPr="78A2C528">
        <w:t xml:space="preserve"> Presentar y ejecutar un programa de control para la aplicación de digestato en época de riego, mediante </w:t>
      </w:r>
      <w:r>
        <w:t xml:space="preserve">la </w:t>
      </w:r>
      <w:r w:rsidRPr="78A2C528">
        <w:t>cuantifi</w:t>
      </w:r>
      <w:r>
        <w:t>cación</w:t>
      </w:r>
      <w:r w:rsidRPr="78A2C528">
        <w:t xml:space="preserve"> y registr</w:t>
      </w:r>
      <w:r>
        <w:t>o</w:t>
      </w:r>
      <w:r w:rsidRPr="78A2C528">
        <w:t xml:space="preserve"> los caudales aplicados al día, y su relación con las superficies efectivas de </w:t>
      </w:r>
      <w:r>
        <w:t>riego</w:t>
      </w:r>
      <w:r w:rsidRPr="78A2C528">
        <w:t xml:space="preserve">. Este programa debe, considerar también un muestreo puntual de frecuencia mensual del digestato </w:t>
      </w:r>
      <w:r>
        <w:t xml:space="preserve">en uso de época de riego </w:t>
      </w:r>
      <w:r w:rsidRPr="78A2C528">
        <w:t>en los parámetros de SST, SSV, ST, SVT, DBO5, NTK, P Total y olfatometría dinámica</w:t>
      </w:r>
      <w:r>
        <w:t>,</w:t>
      </w:r>
      <w:r w:rsidRPr="78A2C528">
        <w:t xml:space="preserve"> con el fin de permitir la dete</w:t>
      </w:r>
      <w:r>
        <w:t>c</w:t>
      </w:r>
      <w:r w:rsidRPr="78A2C528">
        <w:t>ción temprana de alteraciones asociadas al</w:t>
      </w:r>
      <w:r w:rsidRPr="00E530EB">
        <w:t xml:space="preserve"> efluente, de acuerdo a los valores máximos establecidos durante la aprobación ambiental. </w:t>
      </w:r>
    </w:p>
    <w:p w14:paraId="014E5CFA" w14:textId="77777777" w:rsidR="00717A70" w:rsidRPr="0039157D" w:rsidRDefault="00717A70" w:rsidP="00717A70">
      <w:pPr>
        <w:autoSpaceDE w:val="0"/>
        <w:autoSpaceDN w:val="0"/>
        <w:adjustRightInd w:val="0"/>
        <w:spacing w:line="276" w:lineRule="auto"/>
        <w:jc w:val="both"/>
      </w:pPr>
      <w:r>
        <w:rPr>
          <w:b/>
          <w:bCs/>
          <w:u w:val="single"/>
        </w:rPr>
        <w:t xml:space="preserve">Plazo de ejecución y medios de verificación: </w:t>
      </w:r>
      <w:r w:rsidRPr="27365EE7">
        <w:t>El titular deberá presentar, en el plazo</w:t>
      </w:r>
      <w:r>
        <w:t xml:space="preserve"> máximo </w:t>
      </w:r>
      <w:r w:rsidRPr="27365EE7">
        <w:t xml:space="preserve">de </w:t>
      </w:r>
      <w:r w:rsidRPr="27365EE7">
        <w:rPr>
          <w:b/>
        </w:rPr>
        <w:t>05 días hábiles, contados desde la notificación de la presente resolución</w:t>
      </w:r>
      <w:r w:rsidRPr="27365EE7">
        <w:t xml:space="preserve">, el programa de control como también las fechas asociadas al monitoreo, en el cual se deberán especificar y justificar todos los puntos señalados. </w:t>
      </w:r>
    </w:p>
    <w:p w14:paraId="71E5FFF4" w14:textId="6791EDA3" w:rsidR="00717A70" w:rsidRPr="00743A1D" w:rsidRDefault="00717A70" w:rsidP="00717A70">
      <w:pPr>
        <w:autoSpaceDE w:val="0"/>
        <w:autoSpaceDN w:val="0"/>
        <w:adjustRightInd w:val="0"/>
        <w:spacing w:line="276" w:lineRule="auto"/>
        <w:jc w:val="both"/>
        <w:rPr>
          <w:color w:val="151515"/>
        </w:rPr>
      </w:pPr>
      <w:r>
        <w:t>b</w:t>
      </w:r>
      <w:r w:rsidR="004C5308">
        <w:t>)</w:t>
      </w:r>
      <w:r w:rsidRPr="5CE1AD39">
        <w:t xml:space="preserve"> Presentar y ejecutar un Programa de Manejo de Olores, en el cual se señalen las medidas químicas y no químicas a implementar durante la temporada estival y riego de digestato. Respecto a las medidas químicas</w:t>
      </w:r>
      <w:r w:rsidRPr="70CC9D50">
        <w:t>,</w:t>
      </w:r>
      <w:r w:rsidRPr="5CE1AD39">
        <w:t xml:space="preserve"> se deberá detallar: producto, temporada, dilución, modo y zonas de aplicación, periodicidad, cantidad, horario y encargado. Este </w:t>
      </w:r>
      <w:r w:rsidRPr="5CE1AD39">
        <w:rPr>
          <w:color w:val="151515"/>
        </w:rPr>
        <w:t xml:space="preserve">Programa </w:t>
      </w:r>
      <w:r w:rsidRPr="5CE1AD39">
        <w:rPr>
          <w:color w:val="252526"/>
        </w:rPr>
        <w:t xml:space="preserve">de Manejo </w:t>
      </w:r>
      <w:r w:rsidRPr="5CE1AD39">
        <w:rPr>
          <w:color w:val="151515"/>
        </w:rPr>
        <w:t xml:space="preserve">de Olores </w:t>
      </w:r>
      <w:r w:rsidRPr="5CE1AD39">
        <w:rPr>
          <w:color w:val="252526"/>
        </w:rPr>
        <w:t xml:space="preserve">deberá </w:t>
      </w:r>
      <w:r w:rsidRPr="5CE1AD39">
        <w:rPr>
          <w:color w:val="151515"/>
        </w:rPr>
        <w:t xml:space="preserve">presentarse a la </w:t>
      </w:r>
      <w:r w:rsidRPr="5CE1AD39">
        <w:rPr>
          <w:color w:val="252526"/>
        </w:rPr>
        <w:t xml:space="preserve">SMA </w:t>
      </w:r>
      <w:r w:rsidRPr="5CE1AD39">
        <w:rPr>
          <w:color w:val="151515"/>
        </w:rPr>
        <w:t xml:space="preserve">en </w:t>
      </w:r>
      <w:r>
        <w:rPr>
          <w:color w:val="151515"/>
        </w:rPr>
        <w:t>un</w:t>
      </w:r>
      <w:r w:rsidRPr="5CE1AD39">
        <w:rPr>
          <w:color w:val="151515"/>
        </w:rPr>
        <w:t xml:space="preserve"> </w:t>
      </w:r>
      <w:r w:rsidRPr="00F02536">
        <w:rPr>
          <w:b/>
          <w:bCs/>
          <w:color w:val="151515"/>
        </w:rPr>
        <w:t>plazo máximo de</w:t>
      </w:r>
      <w:r w:rsidRPr="5CE1AD39">
        <w:rPr>
          <w:color w:val="151515"/>
        </w:rPr>
        <w:t xml:space="preserve"> </w:t>
      </w:r>
      <w:r w:rsidRPr="5CE1AD39">
        <w:rPr>
          <w:b/>
          <w:color w:val="151515"/>
        </w:rPr>
        <w:t>05 días hábile</w:t>
      </w:r>
      <w:r w:rsidRPr="5CE1AD39">
        <w:rPr>
          <w:b/>
          <w:color w:val="383838"/>
        </w:rPr>
        <w:t xml:space="preserve">s </w:t>
      </w:r>
      <w:r w:rsidRPr="5CE1AD39">
        <w:rPr>
          <w:b/>
          <w:color w:val="252526"/>
        </w:rPr>
        <w:t xml:space="preserve">a </w:t>
      </w:r>
      <w:r w:rsidRPr="5CE1AD39">
        <w:rPr>
          <w:b/>
          <w:color w:val="151515"/>
        </w:rPr>
        <w:t xml:space="preserve">partir </w:t>
      </w:r>
      <w:r w:rsidRPr="5CE1AD39">
        <w:rPr>
          <w:b/>
          <w:color w:val="252526"/>
        </w:rPr>
        <w:t xml:space="preserve">de </w:t>
      </w:r>
      <w:r w:rsidRPr="5CE1AD39">
        <w:rPr>
          <w:b/>
          <w:color w:val="151515"/>
        </w:rPr>
        <w:t xml:space="preserve">la fecha de </w:t>
      </w:r>
      <w:r w:rsidRPr="5CE1AD39">
        <w:rPr>
          <w:b/>
          <w:color w:val="252526"/>
        </w:rPr>
        <w:t xml:space="preserve">notificación </w:t>
      </w:r>
      <w:r w:rsidRPr="5CE1AD39">
        <w:rPr>
          <w:b/>
          <w:color w:val="151515"/>
        </w:rPr>
        <w:t xml:space="preserve">de la presente resolución, </w:t>
      </w:r>
      <w:r w:rsidRPr="00F02536">
        <w:rPr>
          <w:bCs/>
          <w:color w:val="252526"/>
        </w:rPr>
        <w:t xml:space="preserve">y su </w:t>
      </w:r>
      <w:r w:rsidRPr="00F02536">
        <w:rPr>
          <w:bCs/>
          <w:color w:val="151515"/>
        </w:rPr>
        <w:t>ejecución deberá reportarse cada lunes mientras dure la presente resolución a través de</w:t>
      </w:r>
      <w:r>
        <w:rPr>
          <w:b/>
          <w:color w:val="151515"/>
        </w:rPr>
        <w:t xml:space="preserve"> </w:t>
      </w:r>
      <w:r>
        <w:rPr>
          <w:color w:val="151515"/>
        </w:rPr>
        <w:t xml:space="preserve">un </w:t>
      </w:r>
      <w:r w:rsidRPr="00232EAD">
        <w:rPr>
          <w:b/>
          <w:bCs/>
          <w:color w:val="151515"/>
        </w:rPr>
        <w:t>reporte técnico</w:t>
      </w:r>
      <w:r>
        <w:rPr>
          <w:color w:val="151515"/>
        </w:rPr>
        <w:t xml:space="preserve"> que dé cuenta de las gestiones materializadas por el programa y sus fechas asociadas, considerando como medidas de verificación fotografías fechadas y georreferenciadas que den cuenta de la implementación de las referidas medidas.</w:t>
      </w:r>
    </w:p>
    <w:p w14:paraId="1F992CBA" w14:textId="77777777" w:rsidR="00717A70" w:rsidRPr="0039157D" w:rsidRDefault="00717A70" w:rsidP="00717A70">
      <w:pPr>
        <w:autoSpaceDE w:val="0"/>
        <w:autoSpaceDN w:val="0"/>
        <w:adjustRightInd w:val="0"/>
        <w:spacing w:line="276" w:lineRule="auto"/>
        <w:ind w:firstLine="3969"/>
        <w:jc w:val="both"/>
        <w:rPr>
          <w:rFonts w:cstheme="minorHAnsi"/>
        </w:rPr>
      </w:pPr>
    </w:p>
    <w:p w14:paraId="5255A36D" w14:textId="77777777" w:rsidR="00717A70" w:rsidRPr="0039157D" w:rsidRDefault="00717A70" w:rsidP="00717A70">
      <w:pPr>
        <w:autoSpaceDE w:val="0"/>
        <w:autoSpaceDN w:val="0"/>
        <w:adjustRightInd w:val="0"/>
        <w:spacing w:line="276" w:lineRule="auto"/>
        <w:jc w:val="both"/>
        <w:rPr>
          <w:rFonts w:cstheme="minorHAnsi"/>
        </w:rPr>
      </w:pPr>
      <w:r>
        <w:rPr>
          <w:rFonts w:cstheme="minorHAnsi"/>
        </w:rPr>
        <w:lastRenderedPageBreak/>
        <w:t>c</w:t>
      </w:r>
      <w:r w:rsidRPr="0039157D">
        <w:rPr>
          <w:rFonts w:cstheme="minorHAnsi"/>
        </w:rPr>
        <w:t xml:space="preserve">) Realizar una evaluación de la molestia por olores a la población cercana mediante encuestas, considerando la aplicación de la Norma Chilena NCh 3387:2015 "Calidad del aire -Evaluación de la molestia por olores- Encuesta". La evaluación deberá realizarse por </w:t>
      </w:r>
      <w:r>
        <w:rPr>
          <w:rFonts w:cstheme="minorHAnsi"/>
        </w:rPr>
        <w:t>7</w:t>
      </w:r>
      <w:r w:rsidRPr="0039157D">
        <w:rPr>
          <w:rFonts w:cstheme="minorHAnsi"/>
        </w:rPr>
        <w:t xml:space="preserve"> días seguidos, mañana y noche, a la población cercana (debiendo considerar la población cercana a los sectores de riego con digestato</w:t>
      </w:r>
      <w:r>
        <w:rPr>
          <w:rFonts w:cstheme="minorHAnsi"/>
        </w:rPr>
        <w:t xml:space="preserve">, </w:t>
      </w:r>
      <w:r w:rsidRPr="00F01432">
        <w:rPr>
          <w:rFonts w:cstheme="minorHAnsi"/>
        </w:rPr>
        <w:t>Loteo Cumbres de Chillán</w:t>
      </w:r>
      <w:r w:rsidRPr="0039157D">
        <w:rPr>
          <w:rFonts w:cstheme="minorHAnsi"/>
        </w:rPr>
        <w:t xml:space="preserve">) y </w:t>
      </w:r>
      <w:r w:rsidRPr="00232EAD">
        <w:rPr>
          <w:rFonts w:cstheme="minorHAnsi"/>
          <w:b/>
          <w:bCs/>
        </w:rPr>
        <w:t>deberá ser ejecutada a través de una empresa externa</w:t>
      </w:r>
      <w:r w:rsidRPr="0039157D">
        <w:rPr>
          <w:rFonts w:cstheme="minorHAnsi"/>
        </w:rPr>
        <w:t>, acreditando su experiencia en estudios sociales cualitativos y cuantitativos, y debe realizarse según los procedimientos y metodología establecidos en la NCh 3387:2015.</w:t>
      </w:r>
    </w:p>
    <w:p w14:paraId="46623B8E" w14:textId="77777777" w:rsidR="00717A70" w:rsidRDefault="00717A70" w:rsidP="00717A70">
      <w:pPr>
        <w:autoSpaceDE w:val="0"/>
        <w:autoSpaceDN w:val="0"/>
        <w:adjustRightInd w:val="0"/>
        <w:spacing w:line="276" w:lineRule="auto"/>
        <w:jc w:val="both"/>
      </w:pPr>
      <w:r>
        <w:t>El</w:t>
      </w:r>
      <w:r w:rsidRPr="00A82AA8">
        <w:rPr>
          <w:bCs/>
        </w:rPr>
        <w:t xml:space="preserve"> </w:t>
      </w:r>
      <w:r w:rsidRPr="00522216">
        <w:rPr>
          <w:b/>
        </w:rPr>
        <w:t xml:space="preserve">día hábil </w:t>
      </w:r>
      <w:r>
        <w:rPr>
          <w:b/>
        </w:rPr>
        <w:t>07 desde notificada la presente resolución</w:t>
      </w:r>
      <w:r w:rsidRPr="00232EAD">
        <w:rPr>
          <w:bCs/>
        </w:rPr>
        <w:t xml:space="preserve">, el titular </w:t>
      </w:r>
      <w:r w:rsidRPr="00BB2C57">
        <w:rPr>
          <w:bCs/>
        </w:rPr>
        <w:t>deberá enviar</w:t>
      </w:r>
      <w:r w:rsidRPr="00A82AA8">
        <w:rPr>
          <w:bCs/>
        </w:rPr>
        <w:t xml:space="preserve"> </w:t>
      </w:r>
      <w:r>
        <w:rPr>
          <w:bCs/>
        </w:rPr>
        <w:t xml:space="preserve">un </w:t>
      </w:r>
      <w:r w:rsidRPr="00232EAD">
        <w:rPr>
          <w:b/>
        </w:rPr>
        <w:t>informe de avance</w:t>
      </w:r>
      <w:r>
        <w:rPr>
          <w:b/>
        </w:rPr>
        <w:t>,</w:t>
      </w:r>
      <w:r w:rsidRPr="00A82AA8">
        <w:rPr>
          <w:bCs/>
        </w:rPr>
        <w:t xml:space="preserve"> identificando la empresa </w:t>
      </w:r>
      <w:r>
        <w:rPr>
          <w:bCs/>
        </w:rPr>
        <w:t>que realizará la evaluación</w:t>
      </w:r>
      <w:r w:rsidRPr="00A82AA8">
        <w:rPr>
          <w:bCs/>
        </w:rPr>
        <w:t xml:space="preserve">, </w:t>
      </w:r>
      <w:r>
        <w:rPr>
          <w:bCs/>
        </w:rPr>
        <w:t xml:space="preserve">la </w:t>
      </w:r>
      <w:r w:rsidRPr="00A82AA8">
        <w:rPr>
          <w:bCs/>
        </w:rPr>
        <w:t>metodología de trabajo,</w:t>
      </w:r>
      <w:r>
        <w:rPr>
          <w:bCs/>
        </w:rPr>
        <w:t xml:space="preserve"> una</w:t>
      </w:r>
      <w:r w:rsidRPr="00A82AA8">
        <w:rPr>
          <w:bCs/>
        </w:rPr>
        <w:t xml:space="preserve"> </w:t>
      </w:r>
      <w:r>
        <w:rPr>
          <w:bCs/>
        </w:rPr>
        <w:t xml:space="preserve">propuesta de </w:t>
      </w:r>
      <w:r w:rsidRPr="00A82AA8">
        <w:rPr>
          <w:bCs/>
        </w:rPr>
        <w:t xml:space="preserve">días de medición, </w:t>
      </w:r>
      <w:r>
        <w:rPr>
          <w:bCs/>
        </w:rPr>
        <w:t xml:space="preserve">un </w:t>
      </w:r>
      <w:r w:rsidRPr="00A82AA8">
        <w:rPr>
          <w:bCs/>
        </w:rPr>
        <w:t>cronograma de trabajo</w:t>
      </w:r>
      <w:r>
        <w:rPr>
          <w:bCs/>
        </w:rPr>
        <w:t>, e indicando el</w:t>
      </w:r>
      <w:r w:rsidRPr="00A82AA8">
        <w:rPr>
          <w:bCs/>
        </w:rPr>
        <w:t xml:space="preserve"> </w:t>
      </w:r>
      <w:r>
        <w:rPr>
          <w:bCs/>
        </w:rPr>
        <w:t xml:space="preserve">plazo </w:t>
      </w:r>
      <w:r w:rsidRPr="00A82AA8">
        <w:rPr>
          <w:bCs/>
        </w:rPr>
        <w:t>de entrega de informe final</w:t>
      </w:r>
      <w:r>
        <w:rPr>
          <w:bCs/>
        </w:rPr>
        <w:t xml:space="preserve"> de resultados. Adicionalmente, deberá realizarse</w:t>
      </w:r>
      <w:r w:rsidRPr="00232EAD">
        <w:rPr>
          <w:bCs/>
        </w:rPr>
        <w:t xml:space="preserve"> una actividad de presentación virtual de los resultados a los denunciantes involucrados</w:t>
      </w:r>
      <w:r>
        <w:rPr>
          <w:bCs/>
        </w:rPr>
        <w:t>,</w:t>
      </w:r>
      <w:r w:rsidRPr="00232EAD">
        <w:rPr>
          <w:bCs/>
        </w:rPr>
        <w:t xml:space="preserve"> en coordinación con la</w:t>
      </w:r>
      <w:r>
        <w:rPr>
          <w:bCs/>
        </w:rPr>
        <w:t xml:space="preserve"> Oficina Regional de la</w:t>
      </w:r>
      <w:r w:rsidRPr="00232EAD">
        <w:rPr>
          <w:bCs/>
        </w:rPr>
        <w:t xml:space="preserve"> SMA </w:t>
      </w:r>
      <w:r>
        <w:rPr>
          <w:bCs/>
        </w:rPr>
        <w:t xml:space="preserve">del </w:t>
      </w:r>
      <w:r w:rsidRPr="00232EAD">
        <w:rPr>
          <w:bCs/>
        </w:rPr>
        <w:t>Ñuble.</w:t>
      </w:r>
      <w:r w:rsidRPr="00232EAD">
        <w:t xml:space="preserve"> </w:t>
      </w:r>
      <w:r w:rsidRPr="00743A1D">
        <w:t xml:space="preserve"> </w:t>
      </w:r>
    </w:p>
    <w:p w14:paraId="5720BFDC" w14:textId="77777777" w:rsidR="00717A70" w:rsidRPr="0039157D" w:rsidRDefault="00717A70" w:rsidP="00717A70">
      <w:pPr>
        <w:autoSpaceDE w:val="0"/>
        <w:autoSpaceDN w:val="0"/>
        <w:adjustRightInd w:val="0"/>
        <w:spacing w:line="276" w:lineRule="auto"/>
        <w:jc w:val="both"/>
      </w:pPr>
      <w:r>
        <w:rPr>
          <w:bCs/>
        </w:rPr>
        <w:t>Como medios de verificación para esta medida, se considerará toda documentación de respaldo (boletas, facturas, entre otros).</w:t>
      </w:r>
    </w:p>
    <w:p w14:paraId="61AFEA6E" w14:textId="77777777" w:rsidR="00717A70" w:rsidRDefault="00717A70" w:rsidP="00717A70">
      <w:pPr>
        <w:autoSpaceDE w:val="0"/>
        <w:autoSpaceDN w:val="0"/>
        <w:adjustRightInd w:val="0"/>
        <w:spacing w:line="276" w:lineRule="auto"/>
        <w:jc w:val="both"/>
        <w:rPr>
          <w:color w:val="222222"/>
        </w:rPr>
      </w:pPr>
      <w:r>
        <w:t>d</w:t>
      </w:r>
      <w:r w:rsidRPr="19029604">
        <w:t xml:space="preserve">) Presentar un cronograma </w:t>
      </w:r>
      <w:r w:rsidRPr="324A4DA4">
        <w:t>para la ejecución</w:t>
      </w:r>
      <w:r w:rsidRPr="19029604">
        <w:t xml:space="preserve"> de un estudio de inmisión de olores, con significancia estadística anual, a través de un equipo de panelistas o jueces sensoriales, utilizando la metodología Verein Deuscher lngenieure VDI 3940 "</w:t>
      </w:r>
      <w:r w:rsidRPr="19029604">
        <w:rPr>
          <w:color w:val="151515"/>
        </w:rPr>
        <w:t xml:space="preserve">Medición del Impacto de Olor </w:t>
      </w:r>
      <w:r w:rsidRPr="19029604">
        <w:rPr>
          <w:color w:val="252526"/>
        </w:rPr>
        <w:t xml:space="preserve">vía </w:t>
      </w:r>
      <w:r w:rsidRPr="19029604">
        <w:rPr>
          <w:color w:val="151515"/>
        </w:rPr>
        <w:t xml:space="preserve">Mediciones en Terreno" (1993) y aplicar </w:t>
      </w:r>
      <w:r w:rsidRPr="19029604">
        <w:rPr>
          <w:color w:val="252526"/>
        </w:rPr>
        <w:t xml:space="preserve">criterios </w:t>
      </w:r>
      <w:r w:rsidRPr="19029604">
        <w:rPr>
          <w:color w:val="151515"/>
        </w:rPr>
        <w:t xml:space="preserve">de la Guía GOAA </w:t>
      </w:r>
      <w:r w:rsidRPr="19029604">
        <w:rPr>
          <w:color w:val="252526"/>
        </w:rPr>
        <w:t xml:space="preserve">''Guideline on </w:t>
      </w:r>
      <w:r w:rsidRPr="19029604">
        <w:rPr>
          <w:color w:val="151515"/>
        </w:rPr>
        <w:t xml:space="preserve">Odour </w:t>
      </w:r>
      <w:r w:rsidRPr="19029604">
        <w:rPr>
          <w:color w:val="383838"/>
        </w:rPr>
        <w:t>i</w:t>
      </w:r>
      <w:r w:rsidRPr="19029604">
        <w:rPr>
          <w:color w:val="151515"/>
        </w:rPr>
        <w:t xml:space="preserve">n Ambient </w:t>
      </w:r>
      <w:r w:rsidRPr="19029604">
        <w:rPr>
          <w:color w:val="252526"/>
        </w:rPr>
        <w:t xml:space="preserve">Air" </w:t>
      </w:r>
      <w:r w:rsidRPr="19029604">
        <w:rPr>
          <w:color w:val="222222"/>
        </w:rPr>
        <w:t xml:space="preserve">(1999), </w:t>
      </w:r>
      <w:r w:rsidRPr="19029604">
        <w:rPr>
          <w:color w:val="343434"/>
        </w:rPr>
        <w:t xml:space="preserve">y </w:t>
      </w:r>
      <w:r w:rsidRPr="19029604">
        <w:rPr>
          <w:color w:val="222222"/>
        </w:rPr>
        <w:t xml:space="preserve">que deberá </w:t>
      </w:r>
      <w:r w:rsidRPr="19029604">
        <w:rPr>
          <w:color w:val="343434"/>
        </w:rPr>
        <w:t xml:space="preserve">evaluar </w:t>
      </w:r>
      <w:r w:rsidRPr="19029604">
        <w:rPr>
          <w:color w:val="222222"/>
        </w:rPr>
        <w:t xml:space="preserve">la existencia o no, </w:t>
      </w:r>
      <w:r w:rsidRPr="19029604">
        <w:rPr>
          <w:color w:val="343434"/>
        </w:rPr>
        <w:t xml:space="preserve">en </w:t>
      </w:r>
      <w:r w:rsidRPr="19029604">
        <w:rPr>
          <w:color w:val="222222"/>
        </w:rPr>
        <w:t xml:space="preserve">receptores </w:t>
      </w:r>
      <w:r w:rsidRPr="19029604">
        <w:rPr>
          <w:color w:val="343434"/>
        </w:rPr>
        <w:t xml:space="preserve">sensibles, de </w:t>
      </w:r>
      <w:r w:rsidRPr="19029604">
        <w:rPr>
          <w:color w:val="222222"/>
        </w:rPr>
        <w:t xml:space="preserve">impactos </w:t>
      </w:r>
      <w:r w:rsidRPr="19029604">
        <w:rPr>
          <w:color w:val="343434"/>
        </w:rPr>
        <w:t xml:space="preserve">odorantes </w:t>
      </w:r>
      <w:r w:rsidRPr="19029604">
        <w:rPr>
          <w:color w:val="222222"/>
        </w:rPr>
        <w:t>molestos por notas atribuibles a la operación del plantel porcino</w:t>
      </w:r>
      <w:r w:rsidRPr="4C8F1683">
        <w:rPr>
          <w:color w:val="0C0C0D"/>
        </w:rPr>
        <w:t>. L</w:t>
      </w:r>
      <w:r w:rsidRPr="4C8F1683">
        <w:rPr>
          <w:color w:val="343434"/>
        </w:rPr>
        <w:t>os</w:t>
      </w:r>
      <w:r w:rsidRPr="19029604">
        <w:rPr>
          <w:color w:val="343434"/>
        </w:rPr>
        <w:t xml:space="preserve"> </w:t>
      </w:r>
      <w:r w:rsidRPr="19029604">
        <w:rPr>
          <w:color w:val="222222"/>
        </w:rPr>
        <w:t xml:space="preserve">puntos </w:t>
      </w:r>
      <w:r w:rsidRPr="1600A998">
        <w:rPr>
          <w:color w:val="222222"/>
        </w:rPr>
        <w:t>par</w:t>
      </w:r>
      <w:r w:rsidRPr="1600A998">
        <w:rPr>
          <w:color w:val="343434"/>
        </w:rPr>
        <w:t>a</w:t>
      </w:r>
      <w:r w:rsidRPr="19029604">
        <w:rPr>
          <w:color w:val="343434"/>
        </w:rPr>
        <w:t xml:space="preserve"> </w:t>
      </w:r>
      <w:r w:rsidRPr="19029604">
        <w:rPr>
          <w:color w:val="222222"/>
        </w:rPr>
        <w:t xml:space="preserve">realizar </w:t>
      </w:r>
      <w:r w:rsidRPr="19029604">
        <w:rPr>
          <w:color w:val="343434"/>
        </w:rPr>
        <w:t xml:space="preserve">el </w:t>
      </w:r>
      <w:r w:rsidRPr="19029604">
        <w:rPr>
          <w:color w:val="222222"/>
        </w:rPr>
        <w:t xml:space="preserve">análisis </w:t>
      </w:r>
      <w:r w:rsidRPr="19029604">
        <w:rPr>
          <w:color w:val="343434"/>
        </w:rPr>
        <w:t xml:space="preserve">deberán </w:t>
      </w:r>
      <w:r w:rsidRPr="19029604">
        <w:rPr>
          <w:color w:val="222222"/>
        </w:rPr>
        <w:t>identificarse por las fuentes fijas individualizadas durante la evaluación ambiental y fiscalizaciones ambientales, incluyendo las prácticas de riego con digestato</w:t>
      </w:r>
      <w:r w:rsidRPr="1F635F38">
        <w:rPr>
          <w:color w:val="222222"/>
        </w:rPr>
        <w:t xml:space="preserve"> y</w:t>
      </w:r>
      <w:r w:rsidRPr="19029604">
        <w:rPr>
          <w:color w:val="343434"/>
        </w:rPr>
        <w:t xml:space="preserve"> </w:t>
      </w:r>
      <w:r w:rsidRPr="19029604">
        <w:rPr>
          <w:color w:val="222222"/>
        </w:rPr>
        <w:t>adicionalmente</w:t>
      </w:r>
      <w:r w:rsidRPr="3604EBD8">
        <w:rPr>
          <w:color w:val="222222"/>
        </w:rPr>
        <w:t>,</w:t>
      </w:r>
      <w:r w:rsidRPr="19029604">
        <w:rPr>
          <w:color w:val="222222"/>
        </w:rPr>
        <w:t xml:space="preserve"> </w:t>
      </w:r>
      <w:r w:rsidRPr="19029604">
        <w:rPr>
          <w:color w:val="343434"/>
        </w:rPr>
        <w:t xml:space="preserve">se </w:t>
      </w:r>
      <w:r w:rsidRPr="19029604">
        <w:rPr>
          <w:color w:val="222222"/>
        </w:rPr>
        <w:t xml:space="preserve">deberán determinar valores de las fuentes </w:t>
      </w:r>
      <w:r w:rsidRPr="1AF3CEDD">
        <w:rPr>
          <w:color w:val="222222"/>
        </w:rPr>
        <w:t>e</w:t>
      </w:r>
      <w:r w:rsidRPr="3604EBD8">
        <w:rPr>
          <w:color w:val="222222"/>
        </w:rPr>
        <w:t xml:space="preserve"> </w:t>
      </w:r>
      <w:r w:rsidRPr="19029604">
        <w:rPr>
          <w:color w:val="222222"/>
        </w:rPr>
        <w:t>impactos a receptores cercanos considerando la modelación de contaminantes.</w:t>
      </w:r>
      <w:r>
        <w:rPr>
          <w:color w:val="222222"/>
        </w:rPr>
        <w:t xml:space="preserve"> </w:t>
      </w:r>
    </w:p>
    <w:p w14:paraId="786C03FA" w14:textId="77777777" w:rsidR="00717A70" w:rsidRPr="00956240" w:rsidRDefault="00717A70" w:rsidP="00717A70">
      <w:pPr>
        <w:autoSpaceDE w:val="0"/>
        <w:autoSpaceDN w:val="0"/>
        <w:adjustRightInd w:val="0"/>
        <w:spacing w:line="276" w:lineRule="auto"/>
        <w:jc w:val="both"/>
        <w:rPr>
          <w:color w:val="0C0C0D"/>
        </w:rPr>
      </w:pPr>
      <w:r>
        <w:rPr>
          <w:bCs/>
        </w:rPr>
        <w:t xml:space="preserve">Para esta medida </w:t>
      </w:r>
      <w:r w:rsidRPr="00A82AA8">
        <w:rPr>
          <w:bCs/>
        </w:rPr>
        <w:t xml:space="preserve">el </w:t>
      </w:r>
      <w:r>
        <w:rPr>
          <w:bCs/>
        </w:rPr>
        <w:t xml:space="preserve">plazo máximo será el </w:t>
      </w:r>
      <w:r w:rsidRPr="00522216">
        <w:rPr>
          <w:b/>
        </w:rPr>
        <w:t xml:space="preserve">día hábil </w:t>
      </w:r>
      <w:r>
        <w:rPr>
          <w:b/>
        </w:rPr>
        <w:t>07</w:t>
      </w:r>
      <w:r>
        <w:rPr>
          <w:bCs/>
        </w:rPr>
        <w:t xml:space="preserve"> </w:t>
      </w:r>
      <w:r w:rsidRPr="00A82AA8">
        <w:rPr>
          <w:b/>
        </w:rPr>
        <w:t>a partir de la fecha de notificación de la presente resolución</w:t>
      </w:r>
      <w:r>
        <w:rPr>
          <w:b/>
        </w:rPr>
        <w:t xml:space="preserve">, </w:t>
      </w:r>
      <w:r w:rsidRPr="00154ED1">
        <w:rPr>
          <w:bCs/>
        </w:rPr>
        <w:t xml:space="preserve">donde </w:t>
      </w:r>
      <w:r>
        <w:rPr>
          <w:bCs/>
        </w:rPr>
        <w:t xml:space="preserve">deberá presentarse un primer </w:t>
      </w:r>
      <w:r w:rsidRPr="00A82AA8">
        <w:rPr>
          <w:bCs/>
        </w:rPr>
        <w:t xml:space="preserve">informe de avance identificando la empresa involucrada, metodología de trabajo, cronograma y </w:t>
      </w:r>
      <w:r>
        <w:rPr>
          <w:bCs/>
        </w:rPr>
        <w:t xml:space="preserve">fechas </w:t>
      </w:r>
      <w:r w:rsidRPr="00A82AA8">
        <w:rPr>
          <w:bCs/>
        </w:rPr>
        <w:t xml:space="preserve">de entrega de informe </w:t>
      </w:r>
      <w:r>
        <w:rPr>
          <w:bCs/>
        </w:rPr>
        <w:t>parciales del estudio de inmisión, con descripción de las actividades realizadas por las fuentes (</w:t>
      </w:r>
      <w:r w:rsidRPr="7C261A74">
        <w:t>recría, engorda, pozos de acumulación, laguna de acumulación, biodigestores, digestato y zona de aplicación de digestato, entre otros</w:t>
      </w:r>
      <w:r>
        <w:rPr>
          <w:bCs/>
        </w:rPr>
        <w:t xml:space="preserve">), </w:t>
      </w:r>
      <w:r w:rsidRPr="7C261A74">
        <w:t>caracterización de las fuentes, análisis y determinación de las concentraciones de olor (OUe/m</w:t>
      </w:r>
      <w:r w:rsidRPr="7C261A74">
        <w:rPr>
          <w:vertAlign w:val="superscript"/>
        </w:rPr>
        <w:t>3</w:t>
      </w:r>
      <w:r w:rsidRPr="7C261A74">
        <w:t>) mediante técnicas de olfatometría dinámica que incluyen, modelaciones y relación con los efectos asociados a la época de riego y exposición a vecinos del sector norte del plantel.</w:t>
      </w:r>
      <w:r>
        <w:t xml:space="preserve"> </w:t>
      </w:r>
      <w:r w:rsidRPr="00453982">
        <w:rPr>
          <w:b/>
          <w:bCs/>
        </w:rPr>
        <w:t xml:space="preserve">El </w:t>
      </w:r>
      <w:r w:rsidRPr="00522216">
        <w:rPr>
          <w:b/>
        </w:rPr>
        <w:t xml:space="preserve">día hábil </w:t>
      </w:r>
      <w:r>
        <w:rPr>
          <w:b/>
        </w:rPr>
        <w:t>14</w:t>
      </w:r>
      <w:r>
        <w:rPr>
          <w:bCs/>
        </w:rPr>
        <w:t xml:space="preserve"> </w:t>
      </w:r>
      <w:r w:rsidRPr="00A82AA8">
        <w:rPr>
          <w:b/>
        </w:rPr>
        <w:t>a partir de la fecha de notificación de la presente resolución</w:t>
      </w:r>
      <w:r>
        <w:rPr>
          <w:b/>
        </w:rPr>
        <w:t>,</w:t>
      </w:r>
      <w:r>
        <w:rPr>
          <w:bCs/>
        </w:rPr>
        <w:t xml:space="preserve"> se deberá presentar </w:t>
      </w:r>
      <w:r>
        <w:t xml:space="preserve">un segundo informe parcial de avance y resultados de los elementos informados anteriormente, además de la fecha definitiva de entrega a la SMA del Informe final de resultados. </w:t>
      </w:r>
    </w:p>
    <w:p w14:paraId="0231EC95" w14:textId="77777777" w:rsidR="00717A70" w:rsidRPr="00E530EB" w:rsidRDefault="00717A70" w:rsidP="00717A70">
      <w:pPr>
        <w:autoSpaceDE w:val="0"/>
        <w:autoSpaceDN w:val="0"/>
        <w:adjustRightInd w:val="0"/>
        <w:spacing w:line="276" w:lineRule="auto"/>
        <w:jc w:val="both"/>
      </w:pPr>
      <w:r w:rsidRPr="00E530EB">
        <w:t>e) Instalación y/o mantención y registro continuo de datos de equipos de medición de gases con sensores de H</w:t>
      </w:r>
      <w:r w:rsidRPr="00E530EB">
        <w:rPr>
          <w:vertAlign w:val="subscript"/>
        </w:rPr>
        <w:t>2</w:t>
      </w:r>
      <w:r w:rsidRPr="00E530EB">
        <w:t xml:space="preserve">S, COV, temperatura y viento (dirección y velocidad). Uno de los equipos de medición deberá ser habilitado en el sector medio de aplicación de digestato para riego con no más de 48 horas de excedencia desde su aplicación y el otro en la zona de biodigestores (pozo de distribución). Los reportes se enviarán cada lunes y deberán incluir imágenes y datos en planilla Excel con el detalle de los parámetros capturados. </w:t>
      </w:r>
    </w:p>
    <w:p w14:paraId="534FF7BB" w14:textId="77777777" w:rsidR="00717A70" w:rsidRPr="00E530EB" w:rsidRDefault="00717A70" w:rsidP="00717A70">
      <w:pPr>
        <w:autoSpaceDE w:val="0"/>
        <w:autoSpaceDN w:val="0"/>
        <w:adjustRightInd w:val="0"/>
        <w:spacing w:line="276" w:lineRule="auto"/>
        <w:jc w:val="both"/>
      </w:pPr>
      <w:r w:rsidRPr="00E530EB">
        <w:t xml:space="preserve">Para esta medida y dado que ya existe estación de medición en zona de biodigestores, se tomarán los registros desde el día hábil siguiente la notificación de la presente resolución debiendo reportarse desde el lunes siguiente en adelante, es decir 25 de octubre de 2021. Para el caso la medición continua de las áreas de digestato, se </w:t>
      </w:r>
      <w:r w:rsidRPr="00E530EB">
        <w:lastRenderedPageBreak/>
        <w:t xml:space="preserve">iniciará la medición en un plazo máximo de 05 días hábiles desde la notificación de la presente resolución, debiendo reportarse en los lunes siguientes de la misma y mientras duren las medidas. </w:t>
      </w:r>
    </w:p>
    <w:p w14:paraId="47A5DF91" w14:textId="77777777" w:rsidR="00717A70" w:rsidRPr="00E530EB" w:rsidRDefault="00717A70" w:rsidP="00717A70">
      <w:pPr>
        <w:autoSpaceDE w:val="0"/>
        <w:autoSpaceDN w:val="0"/>
        <w:adjustRightInd w:val="0"/>
        <w:spacing w:line="276" w:lineRule="auto"/>
        <w:jc w:val="both"/>
      </w:pPr>
      <w:r w:rsidRPr="00E530EB">
        <w:t>f) Reportar regimen de operación y consumo diario del generador y chimenea de biogás, los reportes deberán incluir imágenes y datos en planilla Excel con el detalle de los parámetros capturados</w:t>
      </w:r>
      <w:r>
        <w:t>.</w:t>
      </w:r>
    </w:p>
    <w:p w14:paraId="2E9ECA9D" w14:textId="69B2D4CF" w:rsidR="00717A70" w:rsidRPr="00E530EB" w:rsidRDefault="00717A70" w:rsidP="00717A70">
      <w:pPr>
        <w:autoSpaceDE w:val="0"/>
        <w:autoSpaceDN w:val="0"/>
        <w:adjustRightInd w:val="0"/>
        <w:spacing w:line="276" w:lineRule="auto"/>
        <w:jc w:val="both"/>
      </w:pPr>
      <w:r w:rsidRPr="00E530EB">
        <w:t>Para esta medida</w:t>
      </w:r>
      <w:r>
        <w:t xml:space="preserve">, </w:t>
      </w:r>
      <w:r w:rsidRPr="00E530EB">
        <w:t xml:space="preserve">y dado que ya existe sistema de registro asociado, se tomarán los registros desde el día hábil siguiente la notificación de la presente resolución debiendo reportarse el lunes siguiente, es decir el 25 de octubre de 2021. </w:t>
      </w:r>
    </w:p>
    <w:p w14:paraId="65240EB5" w14:textId="77777777" w:rsidR="00717A70" w:rsidRDefault="00717A70" w:rsidP="00717A70">
      <w:pPr>
        <w:widowControl w:val="0"/>
        <w:tabs>
          <w:tab w:val="left" w:pos="851"/>
        </w:tabs>
        <w:overflowPunct w:val="0"/>
        <w:autoSpaceDE w:val="0"/>
        <w:autoSpaceDN w:val="0"/>
        <w:adjustRightInd w:val="0"/>
        <w:spacing w:before="120" w:after="120" w:line="276" w:lineRule="auto"/>
        <w:jc w:val="both"/>
      </w:pPr>
      <w:r w:rsidRPr="6EA219B4">
        <w:t xml:space="preserve">g) </w:t>
      </w:r>
      <w:r>
        <w:t xml:space="preserve">Presentar un proyecto de propuesta de dilución de efluente derivado de digestato, con el fin de tender a bajar la carga orgánica y olores derivados de su condición actual. </w:t>
      </w:r>
    </w:p>
    <w:p w14:paraId="335518BC" w14:textId="77777777" w:rsidR="00717A70" w:rsidRDefault="00717A70" w:rsidP="00717A70">
      <w:pPr>
        <w:widowControl w:val="0"/>
        <w:tabs>
          <w:tab w:val="left" w:pos="851"/>
        </w:tabs>
        <w:overflowPunct w:val="0"/>
        <w:autoSpaceDE w:val="0"/>
        <w:autoSpaceDN w:val="0"/>
        <w:adjustRightInd w:val="0"/>
        <w:spacing w:before="120" w:after="120" w:line="276" w:lineRule="auto"/>
        <w:jc w:val="both"/>
      </w:pPr>
      <w:r>
        <w:t xml:space="preserve">Para esta medida, el plazo máximo será de </w:t>
      </w:r>
      <w:r w:rsidRPr="00E54B4E">
        <w:rPr>
          <w:b/>
          <w:bCs/>
        </w:rPr>
        <w:t>10 días hábiles desde notificada la presente resolución</w:t>
      </w:r>
      <w:r>
        <w:t>, donde se deberá presentar un informe detallando proyecto técnico y caudales porcentaje de dilución propuesto, además de informar pozos o norias de aguas en trámite, registrados y/o en uso de la empresa, detallando también sus caudales autorizados y en uso, copias de resoluciones respectivas de la Dirección General de Aguas en materia de derechos de agua de aguas superficiales o subterráneas, como también detallar los balances de usos y consumos de agua (m</w:t>
      </w:r>
      <w:r w:rsidRPr="008F0315">
        <w:rPr>
          <w:vertAlign w:val="superscript"/>
        </w:rPr>
        <w:t>3</w:t>
      </w:r>
      <w:r>
        <w:t>/día) aclarando excesos.</w:t>
      </w:r>
    </w:p>
    <w:p w14:paraId="01061E4D" w14:textId="4CA0CC53" w:rsidR="00EC255E" w:rsidRPr="00717A70" w:rsidRDefault="00717A70" w:rsidP="00717A70">
      <w:pPr>
        <w:autoSpaceDE w:val="0"/>
        <w:autoSpaceDN w:val="0"/>
        <w:adjustRightInd w:val="0"/>
        <w:spacing w:line="276" w:lineRule="auto"/>
        <w:jc w:val="both"/>
        <w:rPr>
          <w:rFonts w:cstheme="minorHAnsi"/>
        </w:rPr>
      </w:pPr>
      <w:r>
        <w:rPr>
          <w:rFonts w:cstheme="minorHAnsi"/>
          <w:i/>
          <w:iCs/>
          <w:color w:val="000000"/>
          <w:lang w:val="es-MX"/>
        </w:rPr>
        <w:t xml:space="preserve">h) </w:t>
      </w:r>
      <w:r w:rsidRPr="00717A70">
        <w:rPr>
          <w:rFonts w:cstheme="minorHAnsi"/>
          <w:color w:val="000000"/>
          <w:lang w:val="es-MX"/>
        </w:rPr>
        <w:t xml:space="preserve">sumado a </w:t>
      </w:r>
      <w:r w:rsidRPr="00E530EB">
        <w:rPr>
          <w:b/>
        </w:rPr>
        <w:t>Reportes de cumplimiento parciales</w:t>
      </w:r>
      <w:r>
        <w:rPr>
          <w:b/>
        </w:rPr>
        <w:t>,</w:t>
      </w:r>
      <w:r w:rsidRPr="00E530EB">
        <w:t xml:space="preserve"> se individualiza en cada medida desde la notificación de las medidas provisionales ordenadas</w:t>
      </w:r>
      <w:r>
        <w:t xml:space="preserve"> y un</w:t>
      </w:r>
      <w:r w:rsidRPr="00E530EB">
        <w:rPr>
          <w:rFonts w:cstheme="minorHAnsi"/>
        </w:rPr>
        <w:t xml:space="preserve"> </w:t>
      </w:r>
      <w:r w:rsidRPr="00E530EB">
        <w:rPr>
          <w:rFonts w:cstheme="minorHAnsi"/>
          <w:b/>
          <w:bCs/>
        </w:rPr>
        <w:t>Reporte final de cumplimiento consolidado</w:t>
      </w:r>
      <w:r w:rsidRPr="00E530EB">
        <w:rPr>
          <w:rFonts w:cstheme="minorHAnsi"/>
        </w:rPr>
        <w:t xml:space="preserve"> de las medidas provisionales ordenadas. Dicho reporte final debe ser remitido en un plazo máximo de 15 días hábiles de la notificación de la presente resolución, deberá contener un informe detallado y consolidado respecto de cada una de las acciones realizadas, tanto aquellas ordenadas en el resuelvo primero, como las demás que hayan sido comprometidas en el cronograma presentado de acuerdo con sus literales dispuestos, señalando claramente las fechas en que fueron o serán ejecutadas cada una de las medidas adjuntando con ello todos los medios verificadores solicitados y comprometidos.</w:t>
      </w:r>
    </w:p>
    <w:bookmarkEnd w:id="8"/>
    <w:p w14:paraId="24799894" w14:textId="77777777" w:rsidR="00EC255E" w:rsidRPr="003400FE" w:rsidRDefault="00EC255E" w:rsidP="00EA5232">
      <w:pPr>
        <w:tabs>
          <w:tab w:val="left" w:pos="4962"/>
        </w:tabs>
        <w:spacing w:after="0"/>
        <w:jc w:val="both"/>
        <w:rPr>
          <w:rFonts w:cstheme="minorHAnsi"/>
          <w:iCs/>
          <w:color w:val="000000"/>
          <w:lang w:val="es-MX"/>
        </w:rPr>
      </w:pPr>
    </w:p>
    <w:p w14:paraId="3AD6CEEF" w14:textId="48C54102" w:rsidR="00F93AB2" w:rsidRPr="00C63640" w:rsidRDefault="004560D5" w:rsidP="00A97D40">
      <w:pPr>
        <w:autoSpaceDE w:val="0"/>
        <w:autoSpaceDN w:val="0"/>
        <w:adjustRightInd w:val="0"/>
        <w:jc w:val="both"/>
        <w:rPr>
          <w:rFonts w:cstheme="minorHAnsi"/>
          <w:lang w:val="es-ES"/>
        </w:rPr>
      </w:pPr>
      <w:r>
        <w:rPr>
          <w:rFonts w:cstheme="minorHAnsi"/>
        </w:rPr>
        <w:t>De los antecedentes presentados y analizados e</w:t>
      </w:r>
      <w:r w:rsidRPr="00661243">
        <w:rPr>
          <w:rFonts w:cstheme="minorHAnsi"/>
        </w:rPr>
        <w:t>l titular</w:t>
      </w:r>
      <w:r>
        <w:rPr>
          <w:rFonts w:cstheme="minorHAnsi"/>
        </w:rPr>
        <w:t xml:space="preserve">, </w:t>
      </w:r>
      <w:r w:rsidRPr="00401C07">
        <w:rPr>
          <w:rFonts w:eastAsia="Calibri" w:cstheme="minorHAnsi"/>
        </w:rPr>
        <w:t xml:space="preserve">no ha dado cumplimiento a las medidas de control </w:t>
      </w:r>
      <w:r>
        <w:rPr>
          <w:rFonts w:eastAsia="Calibri" w:cstheme="minorHAnsi"/>
        </w:rPr>
        <w:t xml:space="preserve">en los términos </w:t>
      </w:r>
      <w:r w:rsidRPr="00401C07">
        <w:rPr>
          <w:rFonts w:eastAsia="Calibri" w:cstheme="minorHAnsi"/>
        </w:rPr>
        <w:t>requerid</w:t>
      </w:r>
      <w:r>
        <w:rPr>
          <w:rFonts w:eastAsia="Calibri" w:cstheme="minorHAnsi"/>
        </w:rPr>
        <w:t>o</w:t>
      </w:r>
      <w:r w:rsidRPr="00401C07">
        <w:rPr>
          <w:rFonts w:eastAsia="Calibri" w:cstheme="minorHAnsi"/>
        </w:rPr>
        <w:t>s</w:t>
      </w:r>
      <w:r>
        <w:rPr>
          <w:rFonts w:eastAsia="Calibri" w:cstheme="minorHAnsi"/>
        </w:rPr>
        <w:t xml:space="preserve"> por la </w:t>
      </w:r>
      <w:r>
        <w:rPr>
          <w:rFonts w:cstheme="minorHAnsi"/>
        </w:rPr>
        <w:t>SMA N° 2289/2021</w:t>
      </w:r>
      <w:r w:rsidRPr="00401C07">
        <w:rPr>
          <w:rFonts w:eastAsia="Calibri" w:cstheme="minorHAnsi"/>
        </w:rPr>
        <w:t xml:space="preserve">, sin perjuicio que a la fecha se </w:t>
      </w:r>
      <w:r>
        <w:rPr>
          <w:rFonts w:eastAsia="Calibri" w:cstheme="minorHAnsi"/>
        </w:rPr>
        <w:t>mantienen denuncias de episodios de olores molestos, como también</w:t>
      </w:r>
      <w:r w:rsidRPr="00401C07">
        <w:rPr>
          <w:rFonts w:eastAsia="Calibri" w:cstheme="minorHAnsi"/>
        </w:rPr>
        <w:t xml:space="preserve"> en curso el recurso de reposición </w:t>
      </w:r>
      <w:r>
        <w:rPr>
          <w:rFonts w:eastAsia="Calibri" w:cstheme="minorHAnsi"/>
        </w:rPr>
        <w:t xml:space="preserve">a las mismas, </w:t>
      </w:r>
      <w:r w:rsidRPr="00401C07">
        <w:rPr>
          <w:rFonts w:eastAsia="Calibri" w:cstheme="minorHAnsi"/>
        </w:rPr>
        <w:t xml:space="preserve">que solicita </w:t>
      </w:r>
      <w:r w:rsidRPr="00401C07">
        <w:rPr>
          <w:rFonts w:cstheme="minorHAnsi"/>
        </w:rPr>
        <w:t>decretar la suspensión inmediata de los efectos derivados de la resolución impugnada, hasta que el recurso interpuesto en lo principal sea resuelto y debidamente notificado</w:t>
      </w:r>
      <w:r>
        <w:rPr>
          <w:rFonts w:cstheme="minorHAnsi"/>
        </w:rPr>
        <w:t>.</w:t>
      </w:r>
    </w:p>
    <w:p w14:paraId="019E5B00" w14:textId="6C004C40" w:rsidR="00EC255E" w:rsidRDefault="00EC255E" w:rsidP="00A97D40">
      <w:pPr>
        <w:autoSpaceDE w:val="0"/>
        <w:autoSpaceDN w:val="0"/>
        <w:adjustRightInd w:val="0"/>
        <w:jc w:val="both"/>
        <w:rPr>
          <w:rFonts w:cstheme="minorHAnsi"/>
          <w:lang w:val="es-ES"/>
        </w:rPr>
      </w:pPr>
    </w:p>
    <w:p w14:paraId="627A1E78" w14:textId="01EFDF1A" w:rsidR="0015154D" w:rsidRDefault="0015154D" w:rsidP="00A97D40">
      <w:pPr>
        <w:autoSpaceDE w:val="0"/>
        <w:autoSpaceDN w:val="0"/>
        <w:adjustRightInd w:val="0"/>
        <w:jc w:val="both"/>
        <w:rPr>
          <w:rFonts w:cstheme="minorHAnsi"/>
          <w:lang w:val="es-ES"/>
        </w:rPr>
      </w:pPr>
    </w:p>
    <w:p w14:paraId="6A4EA56F" w14:textId="0D58E943" w:rsidR="0015154D" w:rsidRDefault="0015154D" w:rsidP="00A97D40">
      <w:pPr>
        <w:autoSpaceDE w:val="0"/>
        <w:autoSpaceDN w:val="0"/>
        <w:adjustRightInd w:val="0"/>
        <w:jc w:val="both"/>
        <w:rPr>
          <w:rFonts w:cstheme="minorHAnsi"/>
          <w:lang w:val="es-ES"/>
        </w:rPr>
      </w:pPr>
    </w:p>
    <w:p w14:paraId="26F962D1" w14:textId="724DE5F9" w:rsidR="0015154D" w:rsidRDefault="0015154D" w:rsidP="00A97D40">
      <w:pPr>
        <w:autoSpaceDE w:val="0"/>
        <w:autoSpaceDN w:val="0"/>
        <w:adjustRightInd w:val="0"/>
        <w:jc w:val="both"/>
        <w:rPr>
          <w:rFonts w:cstheme="minorHAnsi"/>
          <w:lang w:val="es-ES"/>
        </w:rPr>
      </w:pPr>
    </w:p>
    <w:p w14:paraId="317C72E6" w14:textId="77777777" w:rsidR="00BB4589" w:rsidRDefault="00BB4589" w:rsidP="00A97D40">
      <w:pPr>
        <w:autoSpaceDE w:val="0"/>
        <w:autoSpaceDN w:val="0"/>
        <w:adjustRightInd w:val="0"/>
        <w:jc w:val="both"/>
        <w:rPr>
          <w:rFonts w:cstheme="minorHAnsi"/>
          <w:lang w:val="es-ES"/>
        </w:rPr>
      </w:pPr>
    </w:p>
    <w:p w14:paraId="23501254" w14:textId="6363C78C" w:rsidR="0015154D" w:rsidRDefault="0015154D" w:rsidP="00A97D40">
      <w:pPr>
        <w:autoSpaceDE w:val="0"/>
        <w:autoSpaceDN w:val="0"/>
        <w:adjustRightInd w:val="0"/>
        <w:jc w:val="both"/>
        <w:rPr>
          <w:rFonts w:cstheme="minorHAnsi"/>
          <w:lang w:val="es-ES"/>
        </w:rPr>
      </w:pPr>
    </w:p>
    <w:p w14:paraId="05EB41DF" w14:textId="09008E90" w:rsidR="0015154D" w:rsidRDefault="0015154D" w:rsidP="00A97D40">
      <w:pPr>
        <w:autoSpaceDE w:val="0"/>
        <w:autoSpaceDN w:val="0"/>
        <w:adjustRightInd w:val="0"/>
        <w:jc w:val="both"/>
        <w:rPr>
          <w:rFonts w:cstheme="minorHAnsi"/>
          <w:lang w:val="es-ES"/>
        </w:rPr>
      </w:pPr>
    </w:p>
    <w:p w14:paraId="7569D518" w14:textId="77777777" w:rsidR="0015154D" w:rsidRDefault="0015154D" w:rsidP="00A97D40">
      <w:pPr>
        <w:autoSpaceDE w:val="0"/>
        <w:autoSpaceDN w:val="0"/>
        <w:adjustRightInd w:val="0"/>
        <w:jc w:val="both"/>
        <w:rPr>
          <w:rFonts w:cstheme="minorHAnsi"/>
          <w:lang w:val="es-ES"/>
        </w:rPr>
      </w:pPr>
    </w:p>
    <w:p w14:paraId="4007B855" w14:textId="77777777" w:rsidR="000A1083" w:rsidRPr="00661243" w:rsidRDefault="000A1083" w:rsidP="000A1083">
      <w:pPr>
        <w:pStyle w:val="Ttulo1"/>
        <w:rPr>
          <w:rFonts w:asciiTheme="minorHAnsi" w:hAnsiTheme="minorHAnsi" w:cstheme="minorHAnsi"/>
          <w:sz w:val="22"/>
          <w:szCs w:val="22"/>
        </w:rPr>
      </w:pPr>
      <w:bookmarkStart w:id="9" w:name="_Toc390777017"/>
      <w:bookmarkStart w:id="10" w:name="_Toc449085406"/>
      <w:bookmarkStart w:id="11" w:name="_Toc95996490"/>
      <w:r w:rsidRPr="00661243">
        <w:rPr>
          <w:rFonts w:asciiTheme="minorHAnsi" w:hAnsiTheme="minorHAnsi" w:cstheme="minorHAnsi"/>
          <w:sz w:val="22"/>
          <w:szCs w:val="22"/>
        </w:rPr>
        <w:lastRenderedPageBreak/>
        <w:t xml:space="preserve">IDENTIFICACIÓN </w:t>
      </w:r>
      <w:bookmarkEnd w:id="9"/>
      <w:r w:rsidRPr="00661243">
        <w:rPr>
          <w:rFonts w:asciiTheme="minorHAnsi" w:hAnsiTheme="minorHAnsi" w:cstheme="minorHAnsi"/>
          <w:sz w:val="22"/>
          <w:szCs w:val="22"/>
        </w:rPr>
        <w:t>DE LA UNIDAD FISCALIZABLE</w:t>
      </w:r>
      <w:bookmarkEnd w:id="10"/>
      <w:r w:rsidR="00637955" w:rsidRPr="00661243">
        <w:rPr>
          <w:rFonts w:asciiTheme="minorHAnsi" w:hAnsiTheme="minorHAnsi" w:cstheme="minorHAnsi"/>
          <w:sz w:val="22"/>
          <w:szCs w:val="22"/>
        </w:rPr>
        <w:t>.</w:t>
      </w:r>
      <w:bookmarkEnd w:id="11"/>
    </w:p>
    <w:p w14:paraId="03375D7D" w14:textId="77777777" w:rsidR="000A1083" w:rsidRPr="00661243" w:rsidRDefault="000A1083" w:rsidP="000A1083">
      <w:pPr>
        <w:spacing w:after="0" w:line="240" w:lineRule="auto"/>
        <w:ind w:left="576"/>
        <w:contextualSpacing/>
        <w:outlineLvl w:val="0"/>
        <w:rPr>
          <w:rFonts w:eastAsia="Calibri" w:cstheme="minorHAnsi"/>
          <w:b/>
        </w:rPr>
      </w:pPr>
    </w:p>
    <w:p w14:paraId="7E0A3842" w14:textId="5F7E118A" w:rsidR="000A1083" w:rsidRDefault="000A1083" w:rsidP="000A1083">
      <w:pPr>
        <w:pStyle w:val="Ttulo2"/>
        <w:rPr>
          <w:rFonts w:asciiTheme="minorHAnsi" w:hAnsiTheme="minorHAnsi" w:cstheme="minorHAnsi"/>
        </w:rPr>
      </w:pPr>
      <w:bookmarkStart w:id="12" w:name="_Toc449085407"/>
      <w:bookmarkStart w:id="13" w:name="_Toc95996491"/>
      <w:r w:rsidRPr="00661243">
        <w:rPr>
          <w:rFonts w:asciiTheme="minorHAnsi" w:hAnsiTheme="minorHAnsi" w:cstheme="minorHAnsi"/>
        </w:rPr>
        <w:t>Antecedentes Generales</w:t>
      </w:r>
      <w:bookmarkEnd w:id="12"/>
      <w:r w:rsidR="00637955" w:rsidRPr="00661243">
        <w:rPr>
          <w:rFonts w:asciiTheme="minorHAnsi" w:hAnsiTheme="minorHAnsi" w:cstheme="minorHAnsi"/>
        </w:rPr>
        <w:t>.</w:t>
      </w:r>
      <w:bookmarkEnd w:id="13"/>
    </w:p>
    <w:p w14:paraId="05890183" w14:textId="2F4B1F97" w:rsidR="000A1083" w:rsidRDefault="000A1083" w:rsidP="000A1083">
      <w:pPr>
        <w:contextualSpacing/>
        <w:jc w:val="both"/>
        <w:rPr>
          <w:rFonts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17A70" w:rsidRPr="00683296" w14:paraId="5CE86950" w14:textId="77777777" w:rsidTr="00FA44B4">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E2BFE3" w14:textId="79F58DD4" w:rsidR="00717A70" w:rsidRPr="00683296" w:rsidRDefault="00717A70" w:rsidP="00FA44B4">
            <w:pPr>
              <w:rPr>
                <w:rFonts w:cstheme="minorHAnsi"/>
                <w:sz w:val="20"/>
                <w:szCs w:val="20"/>
                <w:lang w:eastAsia="es-ES"/>
              </w:rPr>
            </w:pPr>
            <w:r w:rsidRPr="00683296">
              <w:rPr>
                <w:rFonts w:cstheme="minorHAnsi"/>
                <w:b/>
                <w:sz w:val="20"/>
                <w:szCs w:val="20"/>
              </w:rPr>
              <w:t>Identificación de la actividad, instalación, proyecto o fuente fiscalizada:</w:t>
            </w:r>
            <w:r w:rsidRPr="00683296">
              <w:rPr>
                <w:rFonts w:cstheme="minorHAnsi"/>
                <w:sz w:val="20"/>
                <w:szCs w:val="20"/>
              </w:rPr>
              <w:t xml:space="preserve"> </w:t>
            </w:r>
            <w:r w:rsidRPr="00683296">
              <w:rPr>
                <w:rFonts w:ascii="Verdana" w:hAnsi="Verdana"/>
                <w:sz w:val="16"/>
                <w:szCs w:val="16"/>
              </w:rPr>
              <w:t>PLANTEL SITIO DESTETE - SECTOR RUCAPEQUEN</w:t>
            </w:r>
          </w:p>
        </w:tc>
      </w:tr>
      <w:tr w:rsidR="00717A70" w:rsidRPr="00683296" w14:paraId="63C5909F" w14:textId="77777777" w:rsidTr="00FA44B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7C2A9B" w14:textId="032597D5" w:rsidR="00717A70" w:rsidRPr="00683296" w:rsidRDefault="00717A70" w:rsidP="00FA44B4">
            <w:pPr>
              <w:rPr>
                <w:rFonts w:cstheme="minorHAnsi"/>
                <w:b/>
                <w:sz w:val="20"/>
                <w:szCs w:val="20"/>
              </w:rPr>
            </w:pPr>
            <w:r w:rsidRPr="00683296">
              <w:rPr>
                <w:rFonts w:cstheme="minorHAnsi"/>
                <w:b/>
                <w:sz w:val="20"/>
                <w:szCs w:val="20"/>
              </w:rPr>
              <w:t>Región:</w:t>
            </w:r>
            <w:r w:rsidRPr="00683296">
              <w:rPr>
                <w:rFonts w:cstheme="minorHAnsi"/>
                <w:sz w:val="20"/>
                <w:szCs w:val="20"/>
              </w:rPr>
              <w:t xml:space="preserve"> Región del 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647B284A" w14:textId="77777777" w:rsidR="00717A70" w:rsidRPr="00683296" w:rsidRDefault="00717A70" w:rsidP="00FA44B4">
            <w:pPr>
              <w:spacing w:after="100" w:line="276" w:lineRule="auto"/>
              <w:ind w:left="46"/>
              <w:rPr>
                <w:rFonts w:cstheme="minorHAnsi"/>
                <w:sz w:val="20"/>
                <w:szCs w:val="20"/>
              </w:rPr>
            </w:pPr>
            <w:r w:rsidRPr="00683296">
              <w:rPr>
                <w:rFonts w:cstheme="minorHAnsi"/>
                <w:b/>
                <w:sz w:val="20"/>
                <w:szCs w:val="20"/>
              </w:rPr>
              <w:t>Ubicación específica de la actividad, proyecto o fuente fiscalizada:</w:t>
            </w:r>
            <w:r w:rsidRPr="00683296">
              <w:rPr>
                <w:rFonts w:cstheme="minorHAnsi"/>
                <w:sz w:val="20"/>
                <w:szCs w:val="20"/>
              </w:rPr>
              <w:t xml:space="preserve">  </w:t>
            </w:r>
            <w:r w:rsidRPr="00683296">
              <w:rPr>
                <w:rFonts w:ascii="Verdana" w:hAnsi="Verdana"/>
                <w:sz w:val="16"/>
                <w:szCs w:val="16"/>
              </w:rPr>
              <w:t>15 Km al sur-poniente de la ciudad de Chillán. Ribera Sur, Puente Ñuble, s/n</w:t>
            </w:r>
          </w:p>
        </w:tc>
      </w:tr>
      <w:tr w:rsidR="00717A70" w:rsidRPr="00683296" w14:paraId="57EC0FE5" w14:textId="77777777" w:rsidTr="00FA44B4">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4A19A0" w14:textId="40C0F504" w:rsidR="00717A70" w:rsidRPr="00683296" w:rsidRDefault="00717A70" w:rsidP="00FA44B4">
            <w:pPr>
              <w:rPr>
                <w:rFonts w:cstheme="minorHAnsi"/>
                <w:sz w:val="20"/>
                <w:szCs w:val="20"/>
              </w:rPr>
            </w:pPr>
            <w:r w:rsidRPr="00683296">
              <w:rPr>
                <w:rFonts w:cstheme="minorHAnsi"/>
                <w:b/>
                <w:sz w:val="20"/>
                <w:szCs w:val="20"/>
              </w:rPr>
              <w:t>Provincia:</w:t>
            </w:r>
            <w:r w:rsidRPr="00683296">
              <w:rPr>
                <w:rFonts w:cstheme="minorHAnsi"/>
                <w:sz w:val="20"/>
                <w:szCs w:val="20"/>
              </w:rPr>
              <w:t xml:space="preserve"> Diguillín</w:t>
            </w:r>
          </w:p>
        </w:tc>
        <w:tc>
          <w:tcPr>
            <w:tcW w:w="2296" w:type="pct"/>
            <w:vMerge/>
            <w:tcBorders>
              <w:left w:val="single" w:sz="4" w:space="0" w:color="auto"/>
              <w:right w:val="single" w:sz="4" w:space="0" w:color="auto"/>
            </w:tcBorders>
            <w:shd w:val="clear" w:color="auto" w:fill="FFFFFF"/>
          </w:tcPr>
          <w:p w14:paraId="0EC5DE41" w14:textId="77777777" w:rsidR="00717A70" w:rsidRPr="00683296" w:rsidRDefault="00717A70" w:rsidP="00FA44B4">
            <w:pPr>
              <w:ind w:left="188"/>
              <w:rPr>
                <w:rFonts w:cstheme="minorHAnsi"/>
                <w:b/>
                <w:sz w:val="20"/>
                <w:szCs w:val="20"/>
              </w:rPr>
            </w:pPr>
          </w:p>
        </w:tc>
      </w:tr>
      <w:tr w:rsidR="00717A70" w:rsidRPr="00683296" w14:paraId="5F2A9395" w14:textId="77777777" w:rsidTr="00FA44B4">
        <w:trPr>
          <w:trHeight w:val="24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2AAB72" w14:textId="77777777" w:rsidR="00717A70" w:rsidRPr="00683296" w:rsidRDefault="00717A70" w:rsidP="00FA44B4">
            <w:pPr>
              <w:spacing w:after="100" w:line="276" w:lineRule="auto"/>
              <w:rPr>
                <w:rFonts w:cstheme="minorHAnsi"/>
                <w:sz w:val="20"/>
                <w:szCs w:val="20"/>
              </w:rPr>
            </w:pPr>
            <w:r w:rsidRPr="00683296">
              <w:rPr>
                <w:rFonts w:cstheme="minorHAnsi"/>
                <w:b/>
                <w:sz w:val="20"/>
                <w:szCs w:val="20"/>
              </w:rPr>
              <w:t xml:space="preserve">Comuna: </w:t>
            </w:r>
            <w:r w:rsidRPr="00683296">
              <w:rPr>
                <w:rFonts w:cstheme="minorHAnsi"/>
                <w:sz w:val="20"/>
                <w:szCs w:val="20"/>
              </w:rPr>
              <w:t>Chillán Viejo</w:t>
            </w:r>
          </w:p>
        </w:tc>
        <w:tc>
          <w:tcPr>
            <w:tcW w:w="2296" w:type="pct"/>
            <w:vMerge/>
            <w:tcBorders>
              <w:left w:val="single" w:sz="4" w:space="0" w:color="auto"/>
              <w:bottom w:val="single" w:sz="4" w:space="0" w:color="auto"/>
              <w:right w:val="single" w:sz="4" w:space="0" w:color="auto"/>
            </w:tcBorders>
            <w:shd w:val="clear" w:color="auto" w:fill="FFFFFF"/>
          </w:tcPr>
          <w:p w14:paraId="7DFFF36D" w14:textId="77777777" w:rsidR="00717A70" w:rsidRPr="00683296" w:rsidRDefault="00717A70" w:rsidP="00FA44B4">
            <w:pPr>
              <w:ind w:left="188"/>
              <w:rPr>
                <w:rFonts w:cstheme="minorHAnsi"/>
                <w:b/>
                <w:sz w:val="20"/>
                <w:szCs w:val="20"/>
              </w:rPr>
            </w:pPr>
          </w:p>
        </w:tc>
      </w:tr>
      <w:tr w:rsidR="00717A70" w:rsidRPr="00683296" w14:paraId="0013126C" w14:textId="77777777" w:rsidTr="00FA44B4">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2B2248" w14:textId="068DA5FD" w:rsidR="00717A70" w:rsidRPr="00683296" w:rsidRDefault="00717A70" w:rsidP="00717A70">
            <w:pPr>
              <w:spacing w:after="100" w:line="276" w:lineRule="auto"/>
              <w:rPr>
                <w:rFonts w:cstheme="minorHAnsi"/>
                <w:sz w:val="20"/>
                <w:szCs w:val="20"/>
                <w:lang w:eastAsia="es-ES"/>
              </w:rPr>
            </w:pPr>
            <w:r w:rsidRPr="00683296">
              <w:rPr>
                <w:rFonts w:cstheme="minorHAnsi"/>
                <w:b/>
                <w:sz w:val="20"/>
                <w:szCs w:val="20"/>
              </w:rPr>
              <w:t>Titular de la actividad, instalación, proyecto o fuente fiscalizada:</w:t>
            </w:r>
            <w:r w:rsidRPr="00683296">
              <w:rPr>
                <w:rFonts w:cstheme="minorHAnsi"/>
                <w:sz w:val="20"/>
                <w:szCs w:val="20"/>
              </w:rPr>
              <w:t xml:space="preserve"> </w:t>
            </w:r>
            <w:r>
              <w:rPr>
                <w:rFonts w:cstheme="minorHAnsi"/>
                <w:sz w:val="20"/>
                <w:szCs w:val="20"/>
              </w:rPr>
              <w:t xml:space="preserve"> </w:t>
            </w:r>
            <w:r w:rsidRPr="00683296">
              <w:rPr>
                <w:rFonts w:ascii="Verdana" w:hAnsi="Verdana"/>
                <w:sz w:val="16"/>
                <w:szCs w:val="16"/>
              </w:rPr>
              <w:t>Agrícola y Ganadera Chillán Viejo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CEEAD0" w14:textId="77777777" w:rsidR="00717A70" w:rsidRPr="00683296" w:rsidRDefault="00717A70" w:rsidP="00FA44B4">
            <w:pPr>
              <w:spacing w:after="100" w:line="276" w:lineRule="auto"/>
              <w:rPr>
                <w:rFonts w:cstheme="minorHAnsi"/>
                <w:sz w:val="20"/>
                <w:szCs w:val="20"/>
                <w:lang w:val="es-ES" w:eastAsia="es-ES"/>
              </w:rPr>
            </w:pPr>
            <w:r w:rsidRPr="00683296">
              <w:rPr>
                <w:rFonts w:cstheme="minorHAnsi"/>
                <w:b/>
                <w:sz w:val="20"/>
                <w:szCs w:val="20"/>
              </w:rPr>
              <w:t>RUT o RUN:</w:t>
            </w:r>
            <w:r w:rsidRPr="00683296">
              <w:rPr>
                <w:rFonts w:cstheme="minorHAnsi"/>
                <w:sz w:val="20"/>
                <w:szCs w:val="20"/>
              </w:rPr>
              <w:t xml:space="preserve"> </w:t>
            </w:r>
            <w:r w:rsidRPr="00683296">
              <w:rPr>
                <w:rFonts w:ascii="Verdana" w:hAnsi="Verdana"/>
                <w:sz w:val="16"/>
                <w:szCs w:val="16"/>
              </w:rPr>
              <w:t>87.820.600-2</w:t>
            </w:r>
          </w:p>
        </w:tc>
      </w:tr>
      <w:tr w:rsidR="00717A70" w:rsidRPr="00683296" w14:paraId="070BF436" w14:textId="77777777" w:rsidTr="00FA44B4">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B65913" w14:textId="77777777" w:rsidR="00717A70" w:rsidRPr="00683296" w:rsidRDefault="00717A70" w:rsidP="00FA44B4">
            <w:pPr>
              <w:spacing w:after="100" w:line="276" w:lineRule="auto"/>
              <w:rPr>
                <w:rFonts w:cstheme="minorHAnsi"/>
                <w:sz w:val="20"/>
                <w:szCs w:val="20"/>
              </w:rPr>
            </w:pPr>
            <w:r w:rsidRPr="00683296">
              <w:rPr>
                <w:rFonts w:cstheme="minorHAnsi"/>
                <w:b/>
                <w:sz w:val="20"/>
                <w:szCs w:val="20"/>
              </w:rPr>
              <w:t>Domicilio titular:</w:t>
            </w:r>
            <w:r w:rsidRPr="00683296">
              <w:rPr>
                <w:rFonts w:cstheme="minorHAnsi"/>
                <w:sz w:val="20"/>
                <w:szCs w:val="20"/>
              </w:rPr>
              <w:t xml:space="preserve">  </w:t>
            </w:r>
            <w:r w:rsidRPr="00683296">
              <w:rPr>
                <w:rFonts w:ascii="Verdana" w:hAnsi="Verdana"/>
                <w:sz w:val="16"/>
                <w:szCs w:val="16"/>
              </w:rPr>
              <w:t>Ribera Sur, Puente Ñuble, s/n</w:t>
            </w:r>
            <w:r w:rsidRPr="00683296">
              <w:rPr>
                <w:rFonts w:cstheme="minorHAns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8435AC" w14:textId="77777777" w:rsidR="00717A70" w:rsidRPr="00683296" w:rsidRDefault="00717A70" w:rsidP="00FA44B4">
            <w:pPr>
              <w:spacing w:after="100" w:line="276" w:lineRule="auto"/>
              <w:rPr>
                <w:rFonts w:cstheme="minorHAnsi"/>
                <w:sz w:val="20"/>
                <w:szCs w:val="20"/>
              </w:rPr>
            </w:pPr>
            <w:r w:rsidRPr="00683296">
              <w:rPr>
                <w:rFonts w:cstheme="minorHAnsi"/>
                <w:b/>
                <w:sz w:val="20"/>
                <w:szCs w:val="20"/>
              </w:rPr>
              <w:t>Correo electrónico:</w:t>
            </w:r>
            <w:r w:rsidRPr="00683296">
              <w:rPr>
                <w:rFonts w:cstheme="minorHAnsi"/>
                <w:sz w:val="20"/>
                <w:szCs w:val="20"/>
              </w:rPr>
              <w:t xml:space="preserve">  </w:t>
            </w:r>
            <w:r w:rsidRPr="00683296">
              <w:rPr>
                <w:rFonts w:ascii="Verdana" w:hAnsi="Verdana"/>
                <w:sz w:val="16"/>
                <w:szCs w:val="16"/>
              </w:rPr>
              <w:t>ebravo@maxagro.cl</w:t>
            </w:r>
          </w:p>
        </w:tc>
      </w:tr>
      <w:tr w:rsidR="00717A70" w:rsidRPr="00683296" w14:paraId="1BF96D65" w14:textId="77777777" w:rsidTr="00FA44B4">
        <w:trPr>
          <w:trHeight w:val="35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0A45E3B" w14:textId="77777777" w:rsidR="00717A70" w:rsidRPr="00683296" w:rsidRDefault="00717A70" w:rsidP="00FA44B4">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BFFA7D" w14:textId="77777777" w:rsidR="00717A70" w:rsidRPr="00683296" w:rsidRDefault="00717A70" w:rsidP="00FA44B4">
            <w:pPr>
              <w:spacing w:after="100" w:line="276" w:lineRule="auto"/>
              <w:rPr>
                <w:rFonts w:cstheme="minorHAnsi"/>
                <w:sz w:val="20"/>
                <w:szCs w:val="20"/>
              </w:rPr>
            </w:pPr>
            <w:r w:rsidRPr="00683296">
              <w:rPr>
                <w:rFonts w:cstheme="minorHAnsi"/>
                <w:b/>
                <w:sz w:val="20"/>
                <w:szCs w:val="20"/>
              </w:rPr>
              <w:t>Teléfono:</w:t>
            </w:r>
            <w:r w:rsidRPr="00683296">
              <w:rPr>
                <w:rFonts w:cstheme="minorHAnsi"/>
                <w:sz w:val="20"/>
                <w:szCs w:val="20"/>
              </w:rPr>
              <w:t xml:space="preserve">  </w:t>
            </w:r>
            <w:r w:rsidRPr="00683296">
              <w:rPr>
                <w:rFonts w:ascii="Verdana" w:hAnsi="Verdana"/>
                <w:sz w:val="16"/>
                <w:szCs w:val="20"/>
              </w:rPr>
              <w:t>+56-42-2836560</w:t>
            </w:r>
          </w:p>
        </w:tc>
      </w:tr>
      <w:tr w:rsidR="00717A70" w:rsidRPr="00683296" w14:paraId="512E5A5E" w14:textId="77777777" w:rsidTr="00FA44B4">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68964" w14:textId="77777777" w:rsidR="00717A70" w:rsidRPr="00683296" w:rsidRDefault="00717A70" w:rsidP="00FA44B4">
            <w:pPr>
              <w:spacing w:after="100" w:line="276" w:lineRule="auto"/>
              <w:rPr>
                <w:rFonts w:cstheme="minorHAnsi"/>
                <w:sz w:val="20"/>
                <w:szCs w:val="20"/>
              </w:rPr>
            </w:pPr>
            <w:r w:rsidRPr="00683296">
              <w:rPr>
                <w:rFonts w:cstheme="minorHAnsi"/>
                <w:b/>
                <w:sz w:val="20"/>
                <w:szCs w:val="20"/>
              </w:rPr>
              <w:t>Identificación del representante legal:</w:t>
            </w:r>
            <w:r w:rsidRPr="00683296">
              <w:rPr>
                <w:rFonts w:cstheme="minorHAnsi"/>
                <w:sz w:val="20"/>
                <w:szCs w:val="20"/>
              </w:rPr>
              <w:t xml:space="preserve">  </w:t>
            </w:r>
            <w:r w:rsidRPr="00683296">
              <w:rPr>
                <w:rFonts w:ascii="Verdana" w:hAnsi="Verdana"/>
                <w:sz w:val="16"/>
                <w:szCs w:val="16"/>
              </w:rPr>
              <w:t>Pablo Espinosa Lynch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31A908" w14:textId="77777777" w:rsidR="00717A70" w:rsidRPr="00683296" w:rsidRDefault="00717A70" w:rsidP="00FA44B4">
            <w:pPr>
              <w:spacing w:after="100" w:line="276" w:lineRule="auto"/>
              <w:rPr>
                <w:rFonts w:cstheme="minorHAnsi"/>
                <w:sz w:val="20"/>
                <w:szCs w:val="20"/>
                <w:lang w:val="es-ES" w:eastAsia="es-ES"/>
              </w:rPr>
            </w:pPr>
            <w:r w:rsidRPr="00683296">
              <w:rPr>
                <w:rFonts w:cstheme="minorHAnsi"/>
                <w:b/>
                <w:sz w:val="20"/>
                <w:szCs w:val="20"/>
              </w:rPr>
              <w:t>RUT o RUN:</w:t>
            </w:r>
            <w:r w:rsidRPr="00683296">
              <w:rPr>
                <w:rFonts w:cstheme="minorHAnsi"/>
                <w:sz w:val="20"/>
                <w:szCs w:val="20"/>
              </w:rPr>
              <w:t xml:space="preserve"> </w:t>
            </w:r>
            <w:r w:rsidRPr="00683296">
              <w:rPr>
                <w:rFonts w:ascii="Verdana" w:hAnsi="Verdana"/>
                <w:sz w:val="16"/>
                <w:szCs w:val="16"/>
              </w:rPr>
              <w:t>10.508.000-k</w:t>
            </w:r>
          </w:p>
        </w:tc>
      </w:tr>
      <w:tr w:rsidR="00717A70" w:rsidRPr="00683296" w14:paraId="645DED24" w14:textId="77777777" w:rsidTr="00FA44B4">
        <w:trPr>
          <w:trHeight w:val="273"/>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4DA668" w14:textId="77777777" w:rsidR="00717A70" w:rsidRPr="00683296" w:rsidRDefault="00717A70" w:rsidP="00FA44B4">
            <w:pPr>
              <w:spacing w:after="100" w:line="276" w:lineRule="auto"/>
              <w:rPr>
                <w:rFonts w:ascii="Verdana" w:hAnsi="Verdana"/>
                <w:sz w:val="16"/>
                <w:szCs w:val="16"/>
              </w:rPr>
            </w:pPr>
            <w:r w:rsidRPr="00683296">
              <w:rPr>
                <w:rFonts w:cstheme="minorHAnsi"/>
                <w:b/>
                <w:sz w:val="20"/>
                <w:szCs w:val="20"/>
              </w:rPr>
              <w:t>Domicilio representante legal:</w:t>
            </w:r>
            <w:r w:rsidRPr="00683296">
              <w:rPr>
                <w:rFonts w:cstheme="minorHAnsi"/>
                <w:sz w:val="20"/>
                <w:szCs w:val="20"/>
              </w:rPr>
              <w:t xml:space="preserve">  </w:t>
            </w:r>
            <w:r w:rsidRPr="00683296">
              <w:rPr>
                <w:rFonts w:ascii="Verdana" w:hAnsi="Verdana"/>
                <w:sz w:val="16"/>
                <w:szCs w:val="16"/>
              </w:rPr>
              <w:t>Ribera Sur, Puente Ñuble,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5D0F4" w14:textId="77777777" w:rsidR="00717A70" w:rsidRPr="00683296" w:rsidRDefault="00717A70" w:rsidP="00FA44B4">
            <w:pPr>
              <w:spacing w:after="100" w:line="276" w:lineRule="auto"/>
              <w:rPr>
                <w:rFonts w:cstheme="minorHAnsi"/>
                <w:sz w:val="20"/>
                <w:szCs w:val="20"/>
                <w:lang w:val="es-ES" w:eastAsia="es-ES"/>
              </w:rPr>
            </w:pPr>
            <w:r w:rsidRPr="00683296">
              <w:rPr>
                <w:rFonts w:cstheme="minorHAnsi"/>
                <w:b/>
                <w:sz w:val="20"/>
                <w:szCs w:val="20"/>
              </w:rPr>
              <w:t>Correo electrónico:</w:t>
            </w:r>
            <w:r w:rsidRPr="00683296">
              <w:rPr>
                <w:rFonts w:cstheme="minorHAnsi"/>
                <w:sz w:val="20"/>
                <w:szCs w:val="20"/>
              </w:rPr>
              <w:t xml:space="preserve"> </w:t>
            </w:r>
            <w:r w:rsidRPr="00683296">
              <w:rPr>
                <w:rFonts w:ascii="Verdana" w:hAnsi="Verdana"/>
                <w:sz w:val="16"/>
                <w:szCs w:val="16"/>
              </w:rPr>
              <w:t>pespinosa@maxagro.cl</w:t>
            </w:r>
          </w:p>
        </w:tc>
      </w:tr>
      <w:tr w:rsidR="00717A70" w:rsidRPr="00683296" w14:paraId="240473EA" w14:textId="77777777" w:rsidTr="00FA44B4">
        <w:trPr>
          <w:trHeight w:val="38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5F6961" w14:textId="77777777" w:rsidR="00717A70" w:rsidRPr="00683296" w:rsidRDefault="00717A70" w:rsidP="00FA44B4">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5A65EA" w14:textId="77777777" w:rsidR="00717A70" w:rsidRPr="00683296" w:rsidRDefault="00717A70" w:rsidP="00FA44B4">
            <w:pPr>
              <w:spacing w:after="100" w:line="276" w:lineRule="auto"/>
              <w:rPr>
                <w:rFonts w:cstheme="minorHAnsi"/>
                <w:sz w:val="20"/>
                <w:szCs w:val="20"/>
                <w:lang w:val="es-ES" w:eastAsia="es-ES"/>
              </w:rPr>
            </w:pPr>
            <w:r w:rsidRPr="00683296">
              <w:rPr>
                <w:rFonts w:cstheme="minorHAnsi"/>
                <w:b/>
                <w:sz w:val="20"/>
                <w:szCs w:val="20"/>
              </w:rPr>
              <w:t xml:space="preserve">Teléfono: </w:t>
            </w:r>
            <w:r w:rsidRPr="00683296">
              <w:rPr>
                <w:rFonts w:ascii="Verdana" w:hAnsi="Verdana"/>
                <w:sz w:val="16"/>
                <w:szCs w:val="20"/>
              </w:rPr>
              <w:t>+56-42-2836560</w:t>
            </w:r>
          </w:p>
        </w:tc>
      </w:tr>
      <w:tr w:rsidR="00717A70" w:rsidRPr="00683296" w14:paraId="73411FD3" w14:textId="77777777" w:rsidTr="00FA44B4">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DFA170" w14:textId="77777777" w:rsidR="00717A70" w:rsidRPr="00683296" w:rsidRDefault="00717A70" w:rsidP="00FA44B4">
            <w:pPr>
              <w:spacing w:after="100" w:line="276" w:lineRule="auto"/>
              <w:ind w:left="425" w:hanging="425"/>
              <w:rPr>
                <w:rFonts w:cstheme="minorHAnsi"/>
                <w:sz w:val="20"/>
                <w:szCs w:val="20"/>
              </w:rPr>
            </w:pPr>
            <w:r w:rsidRPr="00683296">
              <w:rPr>
                <w:rFonts w:cstheme="minorHAnsi"/>
                <w:b/>
                <w:sz w:val="20"/>
                <w:szCs w:val="20"/>
              </w:rPr>
              <w:t>Fase de la actividad, proyecto o fuente fiscalizada:</w:t>
            </w:r>
            <w:r w:rsidRPr="00683296">
              <w:rPr>
                <w:rFonts w:cstheme="minorHAnsi"/>
                <w:sz w:val="20"/>
                <w:szCs w:val="20"/>
              </w:rPr>
              <w:t xml:space="preserve"> Operación.</w:t>
            </w:r>
          </w:p>
        </w:tc>
      </w:tr>
    </w:tbl>
    <w:p w14:paraId="7007BCCC" w14:textId="77777777" w:rsidR="00717A70" w:rsidRPr="00661243" w:rsidRDefault="00717A70" w:rsidP="000A1083">
      <w:pPr>
        <w:contextualSpacing/>
        <w:jc w:val="both"/>
        <w:rPr>
          <w:rFonts w:cstheme="minorHAnsi"/>
        </w:rPr>
      </w:pPr>
    </w:p>
    <w:p w14:paraId="740BBC07" w14:textId="77777777" w:rsidR="000A1083" w:rsidRPr="00661243" w:rsidRDefault="000A1083" w:rsidP="000A1083">
      <w:pPr>
        <w:jc w:val="both"/>
        <w:rPr>
          <w:rFonts w:eastAsia="Calibri" w:cstheme="minorHAnsi"/>
        </w:rPr>
      </w:pPr>
    </w:p>
    <w:p w14:paraId="013956A7" w14:textId="77777777" w:rsidR="000A1083" w:rsidRPr="00661243" w:rsidRDefault="000A1083" w:rsidP="000A1083">
      <w:pPr>
        <w:jc w:val="both"/>
        <w:rPr>
          <w:rFonts w:eastAsia="Calibri" w:cstheme="minorHAnsi"/>
        </w:rPr>
      </w:pPr>
    </w:p>
    <w:p w14:paraId="0FBDECC2" w14:textId="77777777" w:rsidR="000A1083" w:rsidRPr="00661243" w:rsidRDefault="000A1083" w:rsidP="000A1083">
      <w:pPr>
        <w:jc w:val="both"/>
        <w:rPr>
          <w:rFonts w:eastAsia="Calibri" w:cstheme="minorHAnsi"/>
        </w:rPr>
      </w:pPr>
    </w:p>
    <w:p w14:paraId="043088C7" w14:textId="77777777" w:rsidR="000A1083" w:rsidRPr="00661243" w:rsidRDefault="000A1083" w:rsidP="000A1083">
      <w:pPr>
        <w:jc w:val="both"/>
        <w:rPr>
          <w:rFonts w:eastAsia="Calibri" w:cstheme="minorHAnsi"/>
        </w:rPr>
      </w:pPr>
    </w:p>
    <w:p w14:paraId="54FBDF0B" w14:textId="77777777" w:rsidR="000A1083" w:rsidRPr="00661243" w:rsidRDefault="000A1083" w:rsidP="000A1083">
      <w:pPr>
        <w:numPr>
          <w:ilvl w:val="1"/>
          <w:numId w:val="9"/>
        </w:numPr>
        <w:tabs>
          <w:tab w:val="num" w:pos="360"/>
        </w:tabs>
        <w:spacing w:after="0" w:line="240" w:lineRule="auto"/>
        <w:ind w:left="989" w:hanging="705"/>
        <w:contextualSpacing/>
        <w:outlineLvl w:val="0"/>
        <w:rPr>
          <w:rFonts w:eastAsia="Calibri" w:cstheme="minorHAnsi"/>
          <w:b/>
        </w:rPr>
        <w:sectPr w:rsidR="000A1083" w:rsidRPr="00661243"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5DA899A6" w14:textId="77777777" w:rsidR="000A1083" w:rsidRPr="00661243" w:rsidRDefault="000A1083" w:rsidP="000A1083">
      <w:pPr>
        <w:pStyle w:val="Ttulo2"/>
        <w:rPr>
          <w:rFonts w:asciiTheme="minorHAnsi" w:hAnsiTheme="minorHAnsi" w:cstheme="minorHAnsi"/>
        </w:rPr>
      </w:pPr>
      <w:bookmarkStart w:id="23" w:name="_Toc449085408"/>
      <w:bookmarkStart w:id="24" w:name="_Toc95996492"/>
      <w:r w:rsidRPr="00661243">
        <w:rPr>
          <w:rFonts w:asciiTheme="minorHAnsi" w:hAnsiTheme="minorHAnsi" w:cstheme="minorHAnsi"/>
        </w:rPr>
        <w:lastRenderedPageBreak/>
        <w:t>Ubicación</w:t>
      </w:r>
      <w:bookmarkEnd w:id="14"/>
      <w:bookmarkEnd w:id="15"/>
      <w:bookmarkEnd w:id="16"/>
      <w:bookmarkEnd w:id="17"/>
      <w:bookmarkEnd w:id="18"/>
      <w:bookmarkEnd w:id="19"/>
      <w:bookmarkEnd w:id="20"/>
      <w:bookmarkEnd w:id="21"/>
      <w:bookmarkEnd w:id="22"/>
      <w:bookmarkEnd w:id="23"/>
      <w:r w:rsidR="00637955" w:rsidRPr="00661243">
        <w:rPr>
          <w:rFonts w:asciiTheme="minorHAnsi" w:hAnsiTheme="minorHAnsi" w:cstheme="minorHAnsi"/>
        </w:rPr>
        <w:t>.</w:t>
      </w:r>
      <w:bookmarkEnd w:id="24"/>
    </w:p>
    <w:p w14:paraId="43BD7209" w14:textId="77777777" w:rsidR="000A1083" w:rsidRDefault="000A1083" w:rsidP="000A1083">
      <w:pPr>
        <w:ind w:left="360" w:hanging="360"/>
        <w:contextualSpacing/>
        <w:rPr>
          <w:rFonts w:cstheme="minorHAnsi"/>
        </w:rPr>
      </w:pPr>
    </w:p>
    <w:p w14:paraId="0576AFCC" w14:textId="77777777" w:rsidR="00396DB3" w:rsidRDefault="00396DB3" w:rsidP="000A1083">
      <w:pPr>
        <w:ind w:left="360" w:hanging="360"/>
        <w:contextualSpacing/>
        <w:rPr>
          <w:rFonts w:cstheme="minorHAnsi"/>
        </w:rPr>
      </w:pPr>
    </w:p>
    <w:tbl>
      <w:tblPr>
        <w:tblStyle w:val="Tablaconcuadrcula"/>
        <w:tblW w:w="0" w:type="auto"/>
        <w:jc w:val="center"/>
        <w:tblLook w:val="04A0" w:firstRow="1" w:lastRow="0" w:firstColumn="1" w:lastColumn="0" w:noHBand="0" w:noVBand="1"/>
      </w:tblPr>
      <w:tblGrid>
        <w:gridCol w:w="10240"/>
        <w:gridCol w:w="855"/>
      </w:tblGrid>
      <w:tr w:rsidR="00396DB3" w:rsidRPr="00477E03" w14:paraId="62788D46" w14:textId="77777777" w:rsidTr="00773D12">
        <w:trPr>
          <w:gridAfter w:val="1"/>
          <w:wAfter w:w="1" w:type="dxa"/>
          <w:trHeight w:val="20"/>
          <w:jc w:val="center"/>
        </w:trPr>
        <w:tc>
          <w:tcPr>
            <w:tcW w:w="10240" w:type="dxa"/>
            <w:vAlign w:val="center"/>
          </w:tcPr>
          <w:p w14:paraId="3542E5D9" w14:textId="432F997B" w:rsidR="00396DB3" w:rsidRPr="00477E03" w:rsidRDefault="00773D12" w:rsidP="006D7869">
            <w:pPr>
              <w:autoSpaceDE w:val="0"/>
              <w:autoSpaceDN w:val="0"/>
              <w:adjustRightInd w:val="0"/>
              <w:spacing w:before="120" w:after="120"/>
              <w:jc w:val="center"/>
              <w:rPr>
                <w:rFonts w:cs="Calibri"/>
                <w:sz w:val="18"/>
                <w:szCs w:val="22"/>
                <w:lang w:val="es-CL"/>
              </w:rPr>
            </w:pPr>
            <w:r w:rsidRPr="00683296">
              <w:rPr>
                <w:rFonts w:cstheme="minorHAnsi"/>
                <w:b/>
                <w:noProof/>
                <w:sz w:val="24"/>
                <w:lang w:eastAsia="es-CL"/>
              </w:rPr>
              <w:drawing>
                <wp:inline distT="0" distB="0" distL="0" distR="0" wp14:anchorId="141FE252" wp14:editId="263A2714">
                  <wp:extent cx="6364750" cy="4164018"/>
                  <wp:effectExtent l="0" t="0" r="0" b="8255"/>
                  <wp:docPr id="8" name="Imagen 7">
                    <a:extLst xmlns:a="http://schemas.openxmlformats.org/drawingml/2006/main">
                      <a:ext uri="{FF2B5EF4-FFF2-40B4-BE49-F238E27FC236}">
                        <a16:creationId xmlns:a16="http://schemas.microsoft.com/office/drawing/2014/main" id="{D99095B8-2BDF-4FFF-AD11-335CC1DF3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99095B8-2BDF-4FFF-AD11-335CC1DF386D}"/>
                              </a:ext>
                            </a:extLst>
                          </pic:cNvPr>
                          <pic:cNvPicPr>
                            <a:picLocks noChangeAspect="1"/>
                          </pic:cNvPicPr>
                        </pic:nvPicPr>
                        <pic:blipFill>
                          <a:blip r:embed="rId11"/>
                          <a:stretch>
                            <a:fillRect/>
                          </a:stretch>
                        </pic:blipFill>
                        <pic:spPr>
                          <a:xfrm>
                            <a:off x="0" y="0"/>
                            <a:ext cx="6364750" cy="4164018"/>
                          </a:xfrm>
                          <a:prstGeom prst="rect">
                            <a:avLst/>
                          </a:prstGeom>
                        </pic:spPr>
                      </pic:pic>
                    </a:graphicData>
                  </a:graphic>
                </wp:inline>
              </w:drawing>
            </w:r>
          </w:p>
        </w:tc>
      </w:tr>
      <w:tr w:rsidR="00773D12" w:rsidRPr="00683296" w14:paraId="2711B1DD" w14:textId="77777777" w:rsidTr="00773D12">
        <w:tblPrEx>
          <w:jc w:val="left"/>
        </w:tblPrEx>
        <w:trPr>
          <w:gridAfter w:val="1"/>
          <w:wAfter w:w="1" w:type="dxa"/>
          <w:trHeight w:val="229"/>
        </w:trPr>
        <w:tc>
          <w:tcPr>
            <w:tcW w:w="10240" w:type="dxa"/>
          </w:tcPr>
          <w:p w14:paraId="16A084C2" w14:textId="77777777" w:rsidR="00773D12" w:rsidRPr="00683296" w:rsidRDefault="00773D12" w:rsidP="00FA44B4">
            <w:pPr>
              <w:rPr>
                <w:rFonts w:cstheme="minorHAnsi"/>
                <w:b/>
                <w:sz w:val="18"/>
                <w:szCs w:val="18"/>
              </w:rPr>
            </w:pPr>
            <w:r w:rsidRPr="00683296">
              <w:rPr>
                <w:rFonts w:cstheme="minorHAnsi"/>
                <w:b/>
                <w:sz w:val="18"/>
                <w:szCs w:val="18"/>
              </w:rPr>
              <w:t xml:space="preserve">Coordenadas UTM de referencia del proyecto: </w:t>
            </w:r>
            <w:r w:rsidRPr="00683296">
              <w:rPr>
                <w:rFonts w:cstheme="minorHAnsi"/>
                <w:sz w:val="18"/>
                <w:szCs w:val="18"/>
              </w:rPr>
              <w:t>Correspondiente a instalaciones de la Unidad Fiscalizable.</w:t>
            </w:r>
          </w:p>
        </w:tc>
      </w:tr>
      <w:tr w:rsidR="00773D12" w:rsidRPr="00683296" w14:paraId="42B6A78B" w14:textId="77777777" w:rsidTr="00773D12">
        <w:tblPrEx>
          <w:jc w:val="left"/>
        </w:tblPrEx>
        <w:trPr>
          <w:trHeight w:val="229"/>
        </w:trPr>
        <w:tc>
          <w:tcPr>
            <w:tcW w:w="10240" w:type="dxa"/>
          </w:tcPr>
          <w:p w14:paraId="6CE12547" w14:textId="77777777" w:rsidR="00773D12" w:rsidRPr="00683296" w:rsidRDefault="00773D12" w:rsidP="00FA44B4">
            <w:pPr>
              <w:rPr>
                <w:rFonts w:cstheme="minorHAnsi"/>
                <w:b/>
                <w:sz w:val="18"/>
                <w:szCs w:val="18"/>
              </w:rPr>
            </w:pPr>
            <w:r w:rsidRPr="00683296">
              <w:rPr>
                <w:rFonts w:cstheme="minorHAnsi"/>
                <w:b/>
                <w:sz w:val="18"/>
                <w:szCs w:val="18"/>
              </w:rPr>
              <w:t>Huso: 18 S</w:t>
            </w:r>
          </w:p>
        </w:tc>
        <w:tc>
          <w:tcPr>
            <w:tcW w:w="1" w:type="dxa"/>
          </w:tcPr>
          <w:p w14:paraId="14600543" w14:textId="77777777" w:rsidR="00773D12" w:rsidRPr="00683296" w:rsidRDefault="00773D12" w:rsidP="00FA44B4">
            <w:pPr>
              <w:rPr>
                <w:rFonts w:cstheme="minorHAnsi"/>
                <w:b/>
                <w:sz w:val="18"/>
                <w:szCs w:val="18"/>
              </w:rPr>
            </w:pPr>
            <w:r w:rsidRPr="00683296">
              <w:rPr>
                <w:rFonts w:cstheme="minorHAnsi"/>
                <w:b/>
                <w:sz w:val="18"/>
                <w:szCs w:val="18"/>
              </w:rPr>
              <w:t>UTM N:</w:t>
            </w:r>
            <w:r w:rsidRPr="00683296">
              <w:rPr>
                <w:sz w:val="18"/>
                <w:szCs w:val="18"/>
              </w:rPr>
              <w:t xml:space="preserve"> </w:t>
            </w:r>
            <w:r w:rsidRPr="00683296">
              <w:rPr>
                <w:rFonts w:cstheme="minorHAnsi"/>
                <w:sz w:val="18"/>
                <w:szCs w:val="18"/>
              </w:rPr>
              <w:t>5937168</w:t>
            </w:r>
          </w:p>
        </w:tc>
      </w:tr>
      <w:tr w:rsidR="00773D12" w:rsidRPr="00683296" w14:paraId="484E7BE4" w14:textId="77777777" w:rsidTr="00773D12">
        <w:tblPrEx>
          <w:jc w:val="left"/>
        </w:tblPrEx>
        <w:trPr>
          <w:gridAfter w:val="1"/>
          <w:wAfter w:w="1" w:type="dxa"/>
          <w:trHeight w:val="728"/>
        </w:trPr>
        <w:tc>
          <w:tcPr>
            <w:tcW w:w="10240" w:type="dxa"/>
          </w:tcPr>
          <w:p w14:paraId="74464EEB" w14:textId="0152D945" w:rsidR="00773D12" w:rsidRPr="00683296" w:rsidRDefault="00773D12" w:rsidP="00FA44B4">
            <w:pPr>
              <w:rPr>
                <w:rFonts w:cstheme="minorHAnsi"/>
                <w:b/>
                <w:szCs w:val="18"/>
              </w:rPr>
            </w:pPr>
            <w:r w:rsidRPr="00683296">
              <w:rPr>
                <w:rFonts w:cstheme="minorHAnsi"/>
                <w:b/>
                <w:szCs w:val="18"/>
              </w:rPr>
              <w:t xml:space="preserve">Ruta de acceso: </w:t>
            </w:r>
            <w:r w:rsidRPr="00683296">
              <w:rPr>
                <w:rFonts w:cstheme="minorHAnsi"/>
                <w:sz w:val="18"/>
                <w:szCs w:val="18"/>
              </w:rPr>
              <w:t>El acceso al predio se realiza por la Ruta 5 Sur en el Km. 415 (sector Perquilauquen–Río Renaico). El sitio involucrado en el proyecto, se encuentra al interior del Fundo Rucapequén</w:t>
            </w:r>
            <w:r w:rsidR="00DD6B57">
              <w:rPr>
                <w:rFonts w:cstheme="minorHAnsi"/>
                <w:sz w:val="18"/>
                <w:szCs w:val="18"/>
              </w:rPr>
              <w:t xml:space="preserve"> al sur de Chillán Viejo y</w:t>
            </w:r>
            <w:r w:rsidRPr="00683296">
              <w:rPr>
                <w:rFonts w:cstheme="minorHAnsi"/>
                <w:sz w:val="18"/>
                <w:szCs w:val="18"/>
              </w:rPr>
              <w:t xml:space="preserve"> distante 4,5 km de la localidad de Rucapequén </w:t>
            </w:r>
            <w:r w:rsidR="00DD6B57">
              <w:rPr>
                <w:rFonts w:cstheme="minorHAnsi"/>
                <w:sz w:val="18"/>
                <w:szCs w:val="18"/>
              </w:rPr>
              <w:t>con</w:t>
            </w:r>
            <w:r w:rsidRPr="00683296">
              <w:rPr>
                <w:rFonts w:cstheme="minorHAnsi"/>
                <w:sz w:val="18"/>
                <w:szCs w:val="18"/>
              </w:rPr>
              <w:t xml:space="preserve"> acceso </w:t>
            </w:r>
            <w:r w:rsidR="00DD6B57">
              <w:rPr>
                <w:rFonts w:cstheme="minorHAnsi"/>
                <w:sz w:val="18"/>
                <w:szCs w:val="18"/>
              </w:rPr>
              <w:t xml:space="preserve">al oriente Ruta 5 Sur  </w:t>
            </w:r>
            <w:r w:rsidRPr="00683296">
              <w:rPr>
                <w:rFonts w:cstheme="minorHAnsi"/>
                <w:sz w:val="18"/>
                <w:szCs w:val="18"/>
              </w:rPr>
              <w:t>es por un camino interior (privado), que recorre varios sectores de la misma propiedad.</w:t>
            </w:r>
          </w:p>
        </w:tc>
      </w:tr>
    </w:tbl>
    <w:p w14:paraId="67BA4B08" w14:textId="254C9180" w:rsidR="00396DB3" w:rsidRPr="00661243" w:rsidRDefault="00396DB3" w:rsidP="000A1083">
      <w:pPr>
        <w:ind w:left="360" w:hanging="360"/>
        <w:contextualSpacing/>
        <w:rPr>
          <w:rFonts w:cstheme="minorHAnsi"/>
        </w:rPr>
        <w:sectPr w:rsidR="00396DB3" w:rsidRPr="00661243" w:rsidSect="000A28D4">
          <w:type w:val="nextColumn"/>
          <w:pgSz w:w="15840" w:h="12240" w:orient="landscape" w:code="1"/>
          <w:pgMar w:top="1134" w:right="1134" w:bottom="1134" w:left="1134" w:header="709" w:footer="709" w:gutter="0"/>
          <w:pgNumType w:start="4"/>
          <w:cols w:space="708"/>
          <w:docGrid w:linePitch="360"/>
        </w:sectPr>
      </w:pPr>
    </w:p>
    <w:p w14:paraId="70DD56FB" w14:textId="77777777" w:rsidR="000A1083" w:rsidRPr="00661243" w:rsidRDefault="000D16B5" w:rsidP="000A1083">
      <w:pPr>
        <w:pStyle w:val="Ttulo1"/>
        <w:rPr>
          <w:rFonts w:asciiTheme="minorHAnsi" w:hAnsiTheme="minorHAnsi" w:cstheme="minorHAnsi"/>
          <w:sz w:val="22"/>
          <w:szCs w:val="22"/>
        </w:rPr>
      </w:pPr>
      <w:bookmarkStart w:id="25" w:name="_Toc95996493"/>
      <w:bookmarkStart w:id="26" w:name="_Toc449085417"/>
      <w:bookmarkStart w:id="27" w:name="_Toc352840392"/>
      <w:bookmarkStart w:id="28" w:name="_Toc352841452"/>
      <w:r w:rsidRPr="00661243">
        <w:rPr>
          <w:rFonts w:asciiTheme="minorHAnsi" w:hAnsiTheme="minorHAnsi" w:cstheme="minorHAnsi"/>
          <w:sz w:val="22"/>
          <w:szCs w:val="22"/>
        </w:rPr>
        <w:lastRenderedPageBreak/>
        <w:t>INSTRUMENTOS DE CARÁCTER AMBIENTAL QUE ORIGINAN LA DICTACIÓN DE MEDIDAS PRO</w:t>
      </w:r>
      <w:r w:rsidR="008E1387" w:rsidRPr="00661243">
        <w:rPr>
          <w:rFonts w:asciiTheme="minorHAnsi" w:hAnsiTheme="minorHAnsi" w:cstheme="minorHAnsi"/>
          <w:sz w:val="22"/>
          <w:szCs w:val="22"/>
        </w:rPr>
        <w:t>VISIONALES.</w:t>
      </w:r>
      <w:bookmarkEnd w:id="25"/>
    </w:p>
    <w:p w14:paraId="765EDCA8" w14:textId="77777777" w:rsidR="002D3DB2" w:rsidRPr="00661243" w:rsidRDefault="002D3DB2" w:rsidP="002D3DB2">
      <w:pPr>
        <w:pStyle w:val="Listaconnmeros"/>
        <w:numPr>
          <w:ilvl w:val="0"/>
          <w:numId w:val="0"/>
        </w:numPr>
        <w:ind w:left="360" w:hanging="360"/>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1188"/>
        <w:gridCol w:w="1017"/>
        <w:gridCol w:w="1223"/>
        <w:gridCol w:w="1185"/>
        <w:gridCol w:w="6664"/>
        <w:gridCol w:w="1942"/>
      </w:tblGrid>
      <w:tr w:rsidR="00412320" w:rsidRPr="00661243" w14:paraId="3ED0ECD2" w14:textId="77777777" w:rsidTr="00D638AC">
        <w:trPr>
          <w:trHeight w:val="498"/>
        </w:trPr>
        <w:tc>
          <w:tcPr>
            <w:tcW w:w="5000" w:type="pct"/>
            <w:gridSpan w:val="7"/>
            <w:shd w:val="clear" w:color="000000" w:fill="D9D9D9"/>
            <w:noWrap/>
          </w:tcPr>
          <w:p w14:paraId="30441470" w14:textId="77777777" w:rsidR="00412320" w:rsidRPr="00661243" w:rsidRDefault="00412320" w:rsidP="008053B2">
            <w:pPr>
              <w:spacing w:after="0" w:line="0" w:lineRule="atLeast"/>
              <w:rPr>
                <w:rFonts w:eastAsia="Times New Roman" w:cstheme="minorHAnsi"/>
                <w:b/>
                <w:bCs/>
                <w:color w:val="000000"/>
                <w:lang w:eastAsia="es-CL"/>
              </w:rPr>
            </w:pPr>
            <w:r w:rsidRPr="00661243">
              <w:rPr>
                <w:rFonts w:eastAsia="Times New Roman" w:cstheme="minorHAnsi"/>
                <w:b/>
                <w:bCs/>
                <w:color w:val="000000"/>
                <w:lang w:eastAsia="es-CL"/>
              </w:rPr>
              <w:t>Identificación de Instrumentos de Carácter Ambiental fiscalizados.</w:t>
            </w:r>
          </w:p>
        </w:tc>
      </w:tr>
      <w:tr w:rsidR="00D638AC" w:rsidRPr="00661243" w14:paraId="7E3FE4AE" w14:textId="77777777" w:rsidTr="00F93AB2">
        <w:trPr>
          <w:trHeight w:val="498"/>
        </w:trPr>
        <w:tc>
          <w:tcPr>
            <w:tcW w:w="126" w:type="pct"/>
            <w:shd w:val="clear" w:color="auto" w:fill="auto"/>
            <w:vAlign w:val="center"/>
            <w:hideMark/>
          </w:tcPr>
          <w:p w14:paraId="701A0FD9" w14:textId="77777777" w:rsidR="00412320" w:rsidRPr="00DD6B57" w:rsidRDefault="00412320" w:rsidP="008053B2">
            <w:pPr>
              <w:spacing w:after="0" w:line="0" w:lineRule="atLeast"/>
              <w:jc w:val="center"/>
              <w:rPr>
                <w:rFonts w:eastAsia="Times New Roman" w:cstheme="minorHAnsi"/>
                <w:b/>
                <w:bCs/>
                <w:sz w:val="18"/>
                <w:szCs w:val="18"/>
                <w:lang w:eastAsia="es-CL"/>
              </w:rPr>
            </w:pPr>
            <w:r w:rsidRPr="00DD6B57">
              <w:rPr>
                <w:rFonts w:eastAsia="Times New Roman" w:cstheme="minorHAnsi"/>
                <w:b/>
                <w:bCs/>
                <w:sz w:val="18"/>
                <w:szCs w:val="18"/>
                <w:lang w:eastAsia="es-CL"/>
              </w:rPr>
              <w:t>N°</w:t>
            </w:r>
          </w:p>
        </w:tc>
        <w:tc>
          <w:tcPr>
            <w:tcW w:w="438" w:type="pct"/>
            <w:shd w:val="clear" w:color="auto" w:fill="auto"/>
            <w:vAlign w:val="center"/>
            <w:hideMark/>
          </w:tcPr>
          <w:p w14:paraId="32DEF6B0" w14:textId="77777777" w:rsidR="00412320" w:rsidRPr="00DD6B57" w:rsidRDefault="00412320" w:rsidP="008053B2">
            <w:pPr>
              <w:spacing w:after="0" w:line="0" w:lineRule="atLeast"/>
              <w:jc w:val="center"/>
              <w:rPr>
                <w:rFonts w:eastAsia="Times New Roman" w:cstheme="minorHAnsi"/>
                <w:b/>
                <w:bCs/>
                <w:sz w:val="18"/>
                <w:szCs w:val="18"/>
                <w:lang w:eastAsia="es-CL"/>
              </w:rPr>
            </w:pPr>
            <w:r w:rsidRPr="00DD6B57">
              <w:rPr>
                <w:rFonts w:eastAsia="Times New Roman" w:cstheme="minorHAnsi"/>
                <w:b/>
                <w:bCs/>
                <w:sz w:val="18"/>
                <w:szCs w:val="18"/>
                <w:lang w:eastAsia="es-CL"/>
              </w:rPr>
              <w:t>Tipo de instrumento</w:t>
            </w:r>
          </w:p>
        </w:tc>
        <w:tc>
          <w:tcPr>
            <w:tcW w:w="375" w:type="pct"/>
            <w:shd w:val="clear" w:color="auto" w:fill="auto"/>
            <w:vAlign w:val="center"/>
            <w:hideMark/>
          </w:tcPr>
          <w:p w14:paraId="2EAA8558" w14:textId="77777777" w:rsidR="00412320" w:rsidRPr="00DD6B57" w:rsidRDefault="00412320" w:rsidP="008053B2">
            <w:pPr>
              <w:spacing w:after="0" w:line="0" w:lineRule="atLeast"/>
              <w:jc w:val="center"/>
              <w:rPr>
                <w:rFonts w:eastAsia="Times New Roman" w:cstheme="minorHAnsi"/>
                <w:b/>
                <w:bCs/>
                <w:sz w:val="18"/>
                <w:szCs w:val="18"/>
                <w:lang w:eastAsia="es-CL"/>
              </w:rPr>
            </w:pPr>
            <w:r w:rsidRPr="00DD6B57">
              <w:rPr>
                <w:rFonts w:eastAsia="Times New Roman" w:cstheme="minorHAnsi"/>
                <w:b/>
                <w:bCs/>
                <w:sz w:val="18"/>
                <w:szCs w:val="18"/>
                <w:lang w:eastAsia="es-CL"/>
              </w:rPr>
              <w:t>N°</w:t>
            </w:r>
          </w:p>
          <w:p w14:paraId="5ECA5EC7" w14:textId="77777777" w:rsidR="00412320" w:rsidRPr="00DD6B57" w:rsidRDefault="00412320" w:rsidP="008053B2">
            <w:pPr>
              <w:spacing w:after="0" w:line="0" w:lineRule="atLeast"/>
              <w:jc w:val="center"/>
              <w:rPr>
                <w:rFonts w:eastAsia="Times New Roman" w:cstheme="minorHAnsi"/>
                <w:b/>
                <w:bCs/>
                <w:sz w:val="18"/>
                <w:szCs w:val="18"/>
                <w:lang w:eastAsia="es-CL"/>
              </w:rPr>
            </w:pPr>
          </w:p>
        </w:tc>
        <w:tc>
          <w:tcPr>
            <w:tcW w:w="451" w:type="pct"/>
            <w:vAlign w:val="center"/>
          </w:tcPr>
          <w:p w14:paraId="14A2E205" w14:textId="77777777" w:rsidR="00412320" w:rsidRPr="00DD6B57" w:rsidRDefault="00412320" w:rsidP="008053B2">
            <w:pPr>
              <w:spacing w:after="0" w:line="0" w:lineRule="atLeast"/>
              <w:jc w:val="center"/>
              <w:rPr>
                <w:rFonts w:eastAsia="Times New Roman" w:cstheme="minorHAnsi"/>
                <w:b/>
                <w:bCs/>
                <w:sz w:val="18"/>
                <w:szCs w:val="18"/>
                <w:lang w:eastAsia="es-CL"/>
              </w:rPr>
            </w:pPr>
            <w:r w:rsidRPr="00DD6B57">
              <w:rPr>
                <w:rFonts w:eastAsia="Times New Roman" w:cstheme="minorHAnsi"/>
                <w:b/>
                <w:bCs/>
                <w:sz w:val="18"/>
                <w:szCs w:val="18"/>
                <w:lang w:eastAsia="es-CL"/>
              </w:rPr>
              <w:t>Fecha</w:t>
            </w:r>
          </w:p>
        </w:tc>
        <w:tc>
          <w:tcPr>
            <w:tcW w:w="437" w:type="pct"/>
            <w:shd w:val="clear" w:color="auto" w:fill="auto"/>
            <w:vAlign w:val="center"/>
            <w:hideMark/>
          </w:tcPr>
          <w:p w14:paraId="47C5989B" w14:textId="77777777" w:rsidR="00412320" w:rsidRPr="00DD6B57" w:rsidRDefault="00412320" w:rsidP="008053B2">
            <w:pPr>
              <w:spacing w:after="0" w:line="0" w:lineRule="atLeast"/>
              <w:jc w:val="center"/>
              <w:rPr>
                <w:rFonts w:eastAsia="Times New Roman" w:cstheme="minorHAnsi"/>
                <w:b/>
                <w:bCs/>
                <w:sz w:val="18"/>
                <w:szCs w:val="18"/>
                <w:lang w:eastAsia="es-CL"/>
              </w:rPr>
            </w:pPr>
            <w:r w:rsidRPr="00DD6B57">
              <w:rPr>
                <w:rFonts w:eastAsia="Times New Roman" w:cstheme="minorHAnsi"/>
                <w:b/>
                <w:bCs/>
                <w:sz w:val="18"/>
                <w:szCs w:val="18"/>
                <w:lang w:eastAsia="es-CL"/>
              </w:rPr>
              <w:t>Comisión/ Institución</w:t>
            </w:r>
          </w:p>
        </w:tc>
        <w:tc>
          <w:tcPr>
            <w:tcW w:w="2457" w:type="pct"/>
            <w:shd w:val="clear" w:color="auto" w:fill="auto"/>
            <w:vAlign w:val="center"/>
            <w:hideMark/>
          </w:tcPr>
          <w:p w14:paraId="027C5465" w14:textId="77777777" w:rsidR="00412320" w:rsidRPr="00DD6B57" w:rsidRDefault="00412320" w:rsidP="008053B2">
            <w:pPr>
              <w:spacing w:after="0" w:line="0" w:lineRule="atLeast"/>
              <w:jc w:val="center"/>
              <w:rPr>
                <w:rFonts w:eastAsia="Times New Roman" w:cstheme="minorHAnsi"/>
                <w:b/>
                <w:bCs/>
                <w:sz w:val="18"/>
                <w:szCs w:val="18"/>
                <w:lang w:eastAsia="es-CL"/>
              </w:rPr>
            </w:pPr>
            <w:r w:rsidRPr="00DD6B57">
              <w:rPr>
                <w:rFonts w:eastAsia="Times New Roman" w:cstheme="minorHAnsi"/>
                <w:b/>
                <w:bCs/>
                <w:sz w:val="18"/>
                <w:szCs w:val="18"/>
                <w:lang w:eastAsia="es-CL"/>
              </w:rPr>
              <w:t>Título</w:t>
            </w:r>
          </w:p>
        </w:tc>
        <w:tc>
          <w:tcPr>
            <w:tcW w:w="716" w:type="pct"/>
          </w:tcPr>
          <w:p w14:paraId="76BE513F" w14:textId="77777777" w:rsidR="00412320" w:rsidRPr="00DD6B57" w:rsidRDefault="0009336F" w:rsidP="0009336F">
            <w:pPr>
              <w:spacing w:after="0" w:line="0" w:lineRule="atLeast"/>
              <w:jc w:val="center"/>
              <w:rPr>
                <w:rFonts w:eastAsia="Times New Roman" w:cstheme="minorHAnsi"/>
                <w:b/>
                <w:bCs/>
                <w:sz w:val="18"/>
                <w:szCs w:val="18"/>
                <w:lang w:eastAsia="es-CL"/>
              </w:rPr>
            </w:pPr>
            <w:r w:rsidRPr="00DD6B57">
              <w:rPr>
                <w:rFonts w:eastAsia="Times New Roman" w:cstheme="minorHAnsi"/>
                <w:b/>
                <w:bCs/>
                <w:sz w:val="18"/>
                <w:szCs w:val="18"/>
                <w:lang w:eastAsia="es-CL"/>
              </w:rPr>
              <w:t>Comentarios</w:t>
            </w:r>
          </w:p>
        </w:tc>
      </w:tr>
      <w:tr w:rsidR="00D638AC" w:rsidRPr="00661243" w14:paraId="5DCE398D" w14:textId="77777777" w:rsidTr="00F93AB2">
        <w:trPr>
          <w:trHeight w:val="498"/>
        </w:trPr>
        <w:tc>
          <w:tcPr>
            <w:tcW w:w="126" w:type="pct"/>
            <w:shd w:val="clear" w:color="auto" w:fill="auto"/>
            <w:noWrap/>
            <w:vAlign w:val="center"/>
            <w:hideMark/>
          </w:tcPr>
          <w:p w14:paraId="7434F5A6" w14:textId="77777777" w:rsidR="00412320" w:rsidRPr="00DD6B57" w:rsidRDefault="0009336F" w:rsidP="008053B2">
            <w:pPr>
              <w:spacing w:after="0" w:line="0" w:lineRule="atLeast"/>
              <w:jc w:val="center"/>
              <w:rPr>
                <w:rFonts w:eastAsia="Calibri" w:cstheme="minorHAnsi"/>
                <w:color w:val="000000"/>
                <w:sz w:val="18"/>
                <w:szCs w:val="18"/>
              </w:rPr>
            </w:pPr>
            <w:r w:rsidRPr="00DD6B57">
              <w:rPr>
                <w:rFonts w:eastAsia="Calibri" w:cstheme="minorHAnsi"/>
                <w:color w:val="000000"/>
                <w:sz w:val="18"/>
                <w:szCs w:val="18"/>
              </w:rPr>
              <w:t>1</w:t>
            </w:r>
          </w:p>
        </w:tc>
        <w:tc>
          <w:tcPr>
            <w:tcW w:w="438" w:type="pct"/>
            <w:shd w:val="clear" w:color="auto" w:fill="auto"/>
            <w:noWrap/>
            <w:vAlign w:val="center"/>
          </w:tcPr>
          <w:p w14:paraId="2EC0C6AF" w14:textId="77777777" w:rsidR="00412320" w:rsidRPr="00DD6B57" w:rsidRDefault="0009336F" w:rsidP="008053B2">
            <w:pPr>
              <w:spacing w:after="0" w:line="0" w:lineRule="atLeast"/>
              <w:jc w:val="center"/>
              <w:rPr>
                <w:rFonts w:eastAsia="Calibri" w:cstheme="minorHAnsi"/>
                <w:color w:val="000000"/>
                <w:sz w:val="18"/>
                <w:szCs w:val="18"/>
              </w:rPr>
            </w:pPr>
            <w:r w:rsidRPr="00DD6B57">
              <w:rPr>
                <w:rFonts w:eastAsia="Calibri" w:cstheme="minorHAnsi"/>
                <w:color w:val="000000"/>
                <w:sz w:val="18"/>
                <w:szCs w:val="18"/>
              </w:rPr>
              <w:t>Res</w:t>
            </w:r>
            <w:r w:rsidR="00D638AC" w:rsidRPr="00DD6B57">
              <w:rPr>
                <w:rFonts w:eastAsia="Calibri" w:cstheme="minorHAnsi"/>
                <w:color w:val="000000"/>
                <w:sz w:val="18"/>
                <w:szCs w:val="18"/>
              </w:rPr>
              <w:t>. Ex.</w:t>
            </w:r>
          </w:p>
        </w:tc>
        <w:tc>
          <w:tcPr>
            <w:tcW w:w="375" w:type="pct"/>
            <w:shd w:val="clear" w:color="auto" w:fill="auto"/>
            <w:noWrap/>
            <w:vAlign w:val="center"/>
          </w:tcPr>
          <w:p w14:paraId="3492F846" w14:textId="1EC5FF97" w:rsidR="00412320" w:rsidRPr="00DD6B57" w:rsidRDefault="00DD6B57" w:rsidP="008053B2">
            <w:pPr>
              <w:spacing w:after="0" w:line="0" w:lineRule="atLeast"/>
              <w:jc w:val="center"/>
              <w:rPr>
                <w:rFonts w:eastAsia="Calibri" w:cstheme="minorHAnsi"/>
                <w:color w:val="000000"/>
                <w:sz w:val="18"/>
                <w:szCs w:val="18"/>
              </w:rPr>
            </w:pPr>
            <w:r w:rsidRPr="00DD6B57">
              <w:rPr>
                <w:rFonts w:cstheme="minorHAnsi"/>
                <w:sz w:val="18"/>
                <w:szCs w:val="18"/>
              </w:rPr>
              <w:t>2289</w:t>
            </w:r>
          </w:p>
        </w:tc>
        <w:tc>
          <w:tcPr>
            <w:tcW w:w="451" w:type="pct"/>
            <w:vAlign w:val="center"/>
          </w:tcPr>
          <w:p w14:paraId="054B60F6" w14:textId="502923D8" w:rsidR="00412320" w:rsidRPr="00DD6B57" w:rsidRDefault="00DD6B57" w:rsidP="008053B2">
            <w:pPr>
              <w:spacing w:after="0" w:line="0" w:lineRule="atLeast"/>
              <w:jc w:val="center"/>
              <w:rPr>
                <w:rFonts w:eastAsia="Calibri" w:cstheme="minorHAnsi"/>
                <w:color w:val="000000"/>
                <w:sz w:val="18"/>
                <w:szCs w:val="18"/>
              </w:rPr>
            </w:pPr>
            <w:r w:rsidRPr="00DD6B57">
              <w:rPr>
                <w:rFonts w:cstheme="minorHAnsi"/>
                <w:sz w:val="18"/>
                <w:szCs w:val="18"/>
              </w:rPr>
              <w:t>18.10.2021</w:t>
            </w:r>
          </w:p>
        </w:tc>
        <w:tc>
          <w:tcPr>
            <w:tcW w:w="437" w:type="pct"/>
            <w:shd w:val="clear" w:color="auto" w:fill="auto"/>
            <w:noWrap/>
            <w:vAlign w:val="center"/>
          </w:tcPr>
          <w:p w14:paraId="37D37471" w14:textId="77777777" w:rsidR="00412320" w:rsidRPr="00DD6B57" w:rsidRDefault="0009336F" w:rsidP="008053B2">
            <w:pPr>
              <w:spacing w:after="0" w:line="0" w:lineRule="atLeast"/>
              <w:jc w:val="center"/>
              <w:rPr>
                <w:rFonts w:eastAsia="Calibri" w:cstheme="minorHAnsi"/>
                <w:color w:val="000000"/>
                <w:sz w:val="18"/>
                <w:szCs w:val="18"/>
              </w:rPr>
            </w:pPr>
            <w:r w:rsidRPr="00DD6B57">
              <w:rPr>
                <w:rFonts w:eastAsia="Calibri" w:cstheme="minorHAnsi"/>
                <w:color w:val="000000"/>
                <w:sz w:val="18"/>
                <w:szCs w:val="18"/>
              </w:rPr>
              <w:t>SMA</w:t>
            </w:r>
          </w:p>
        </w:tc>
        <w:tc>
          <w:tcPr>
            <w:tcW w:w="2457" w:type="pct"/>
            <w:shd w:val="clear" w:color="auto" w:fill="auto"/>
            <w:noWrap/>
            <w:vAlign w:val="center"/>
          </w:tcPr>
          <w:p w14:paraId="4626D9EF" w14:textId="5768924A" w:rsidR="00412320" w:rsidRPr="00DD6B57" w:rsidRDefault="0009336F" w:rsidP="008053B2">
            <w:pPr>
              <w:spacing w:after="0" w:line="0" w:lineRule="atLeast"/>
              <w:jc w:val="both"/>
              <w:rPr>
                <w:rFonts w:eastAsia="Calibri" w:cstheme="minorHAnsi"/>
                <w:color w:val="000000"/>
                <w:sz w:val="18"/>
                <w:szCs w:val="18"/>
              </w:rPr>
            </w:pPr>
            <w:r w:rsidRPr="00DD6B57">
              <w:rPr>
                <w:rFonts w:eastAsia="Calibri" w:cstheme="minorHAnsi"/>
                <w:color w:val="000000"/>
                <w:sz w:val="18"/>
                <w:szCs w:val="18"/>
              </w:rPr>
              <w:t xml:space="preserve">Ordena Medidas </w:t>
            </w:r>
            <w:r w:rsidR="00F93AB2" w:rsidRPr="00DD6B57">
              <w:rPr>
                <w:rFonts w:eastAsia="Calibri" w:cstheme="minorHAnsi"/>
                <w:color w:val="000000"/>
                <w:sz w:val="18"/>
                <w:szCs w:val="18"/>
              </w:rPr>
              <w:t>Provisionales Pre-Procedimentales que Indica.</w:t>
            </w:r>
          </w:p>
        </w:tc>
        <w:tc>
          <w:tcPr>
            <w:tcW w:w="716" w:type="pct"/>
            <w:vAlign w:val="center"/>
          </w:tcPr>
          <w:p w14:paraId="5B837938" w14:textId="141CA11D" w:rsidR="00412320" w:rsidRPr="00DD6B57" w:rsidRDefault="000D7124" w:rsidP="008053B2">
            <w:pPr>
              <w:spacing w:after="0" w:line="0" w:lineRule="atLeast"/>
              <w:jc w:val="both"/>
              <w:rPr>
                <w:rFonts w:eastAsia="Times New Roman" w:cstheme="minorHAnsi"/>
                <w:color w:val="000000"/>
                <w:sz w:val="18"/>
                <w:szCs w:val="18"/>
                <w:lang w:eastAsia="es-CL"/>
              </w:rPr>
            </w:pPr>
            <w:r w:rsidRPr="00DD6B57">
              <w:rPr>
                <w:rFonts w:eastAsia="Times New Roman" w:cstheme="minorHAnsi"/>
                <w:color w:val="000000"/>
                <w:sz w:val="18"/>
                <w:szCs w:val="18"/>
                <w:lang w:eastAsia="es-CL"/>
              </w:rPr>
              <w:t xml:space="preserve">MP </w:t>
            </w:r>
            <w:r w:rsidR="00F93AB2" w:rsidRPr="00DD6B57">
              <w:rPr>
                <w:rFonts w:eastAsia="Times New Roman" w:cstheme="minorHAnsi"/>
                <w:color w:val="000000"/>
                <w:sz w:val="18"/>
                <w:szCs w:val="18"/>
                <w:lang w:eastAsia="es-CL"/>
              </w:rPr>
              <w:t>Pre-</w:t>
            </w:r>
            <w:r w:rsidRPr="00DD6B57">
              <w:rPr>
                <w:rFonts w:eastAsia="Times New Roman" w:cstheme="minorHAnsi"/>
                <w:color w:val="000000"/>
                <w:sz w:val="18"/>
                <w:szCs w:val="18"/>
                <w:lang w:eastAsia="es-CL"/>
              </w:rPr>
              <w:t>Procedimental.</w:t>
            </w:r>
          </w:p>
        </w:tc>
      </w:tr>
      <w:tr w:rsidR="00DD6B57" w:rsidRPr="00661243" w14:paraId="440B00FB" w14:textId="77777777" w:rsidTr="00F93AB2">
        <w:trPr>
          <w:trHeight w:val="498"/>
        </w:trPr>
        <w:tc>
          <w:tcPr>
            <w:tcW w:w="126" w:type="pct"/>
            <w:shd w:val="clear" w:color="auto" w:fill="auto"/>
            <w:noWrap/>
            <w:vAlign w:val="center"/>
          </w:tcPr>
          <w:p w14:paraId="2BE4F146" w14:textId="4F3E3467" w:rsidR="00DD6B57" w:rsidRPr="00DD6B57" w:rsidRDefault="00DD6B57" w:rsidP="00DD6B57">
            <w:pPr>
              <w:spacing w:after="0" w:line="0" w:lineRule="atLeast"/>
              <w:jc w:val="center"/>
              <w:rPr>
                <w:rFonts w:eastAsia="Calibri" w:cstheme="minorHAnsi"/>
                <w:color w:val="000000"/>
                <w:sz w:val="18"/>
                <w:szCs w:val="18"/>
              </w:rPr>
            </w:pPr>
            <w:r w:rsidRPr="00DD6B57">
              <w:rPr>
                <w:sz w:val="18"/>
                <w:szCs w:val="18"/>
              </w:rPr>
              <w:t>1</w:t>
            </w:r>
          </w:p>
        </w:tc>
        <w:tc>
          <w:tcPr>
            <w:tcW w:w="438" w:type="pct"/>
            <w:shd w:val="clear" w:color="auto" w:fill="auto"/>
            <w:noWrap/>
            <w:vAlign w:val="center"/>
          </w:tcPr>
          <w:p w14:paraId="0908DE81" w14:textId="206D3726" w:rsidR="00DD6B57" w:rsidRPr="00DD6B57" w:rsidRDefault="00DD6B57" w:rsidP="00DD6B57">
            <w:pPr>
              <w:spacing w:after="0" w:line="0" w:lineRule="atLeast"/>
              <w:jc w:val="center"/>
              <w:rPr>
                <w:rFonts w:eastAsia="Calibri" w:cstheme="minorHAnsi"/>
                <w:color w:val="000000"/>
                <w:sz w:val="18"/>
                <w:szCs w:val="18"/>
              </w:rPr>
            </w:pPr>
            <w:r w:rsidRPr="00DD6B57">
              <w:rPr>
                <w:sz w:val="18"/>
                <w:szCs w:val="18"/>
              </w:rPr>
              <w:t>RCA</w:t>
            </w:r>
          </w:p>
        </w:tc>
        <w:tc>
          <w:tcPr>
            <w:tcW w:w="375" w:type="pct"/>
            <w:shd w:val="clear" w:color="auto" w:fill="auto"/>
            <w:noWrap/>
            <w:vAlign w:val="center"/>
          </w:tcPr>
          <w:p w14:paraId="344CA6B3" w14:textId="18E97D95" w:rsidR="00DD6B57" w:rsidRPr="00DD6B57" w:rsidRDefault="00DD6B57" w:rsidP="00DD6B57">
            <w:pPr>
              <w:spacing w:after="0" w:line="0" w:lineRule="atLeast"/>
              <w:jc w:val="center"/>
              <w:rPr>
                <w:rFonts w:cstheme="minorHAnsi"/>
                <w:sz w:val="18"/>
                <w:szCs w:val="18"/>
              </w:rPr>
            </w:pPr>
            <w:r w:rsidRPr="00DD6B57">
              <w:rPr>
                <w:sz w:val="18"/>
                <w:szCs w:val="18"/>
              </w:rPr>
              <w:t>384</w:t>
            </w:r>
          </w:p>
        </w:tc>
        <w:tc>
          <w:tcPr>
            <w:tcW w:w="451" w:type="pct"/>
            <w:vAlign w:val="center"/>
          </w:tcPr>
          <w:p w14:paraId="7BA3DE77" w14:textId="50836943" w:rsidR="00DD6B57" w:rsidRPr="00DD6B57" w:rsidRDefault="00DD6B57" w:rsidP="00DD6B57">
            <w:pPr>
              <w:spacing w:after="0" w:line="0" w:lineRule="atLeast"/>
              <w:jc w:val="center"/>
              <w:rPr>
                <w:rFonts w:cstheme="minorHAnsi"/>
                <w:sz w:val="18"/>
                <w:szCs w:val="18"/>
              </w:rPr>
            </w:pPr>
            <w:r w:rsidRPr="00DD6B57">
              <w:rPr>
                <w:sz w:val="18"/>
                <w:szCs w:val="18"/>
              </w:rPr>
              <w:t>2006</w:t>
            </w:r>
          </w:p>
        </w:tc>
        <w:tc>
          <w:tcPr>
            <w:tcW w:w="437" w:type="pct"/>
            <w:shd w:val="clear" w:color="auto" w:fill="auto"/>
            <w:noWrap/>
            <w:vAlign w:val="center"/>
          </w:tcPr>
          <w:p w14:paraId="589A7955" w14:textId="5C6A08A7" w:rsidR="00DD6B57" w:rsidRPr="00DD6B57" w:rsidRDefault="00DD6B57" w:rsidP="00DD6B57">
            <w:pPr>
              <w:spacing w:after="0" w:line="0" w:lineRule="atLeast"/>
              <w:jc w:val="center"/>
              <w:rPr>
                <w:rFonts w:eastAsia="Calibri" w:cstheme="minorHAnsi"/>
                <w:color w:val="000000"/>
                <w:sz w:val="18"/>
                <w:szCs w:val="18"/>
              </w:rPr>
            </w:pPr>
            <w:r w:rsidRPr="00DD6B57">
              <w:rPr>
                <w:sz w:val="18"/>
                <w:szCs w:val="18"/>
              </w:rPr>
              <w:t>COREMA Biobío</w:t>
            </w:r>
          </w:p>
        </w:tc>
        <w:tc>
          <w:tcPr>
            <w:tcW w:w="2457" w:type="pct"/>
            <w:shd w:val="clear" w:color="auto" w:fill="auto"/>
            <w:noWrap/>
            <w:vAlign w:val="center"/>
          </w:tcPr>
          <w:p w14:paraId="392DA6B1" w14:textId="6ADADC49" w:rsidR="00DD6B57" w:rsidRPr="00DD6B57" w:rsidRDefault="00DD6B57" w:rsidP="00DD6B57">
            <w:pPr>
              <w:spacing w:after="0" w:line="0" w:lineRule="atLeast"/>
              <w:jc w:val="both"/>
              <w:rPr>
                <w:rFonts w:cstheme="minorHAnsi"/>
                <w:sz w:val="18"/>
                <w:szCs w:val="18"/>
              </w:rPr>
            </w:pPr>
            <w:r w:rsidRPr="00DD6B57">
              <w:rPr>
                <w:sz w:val="18"/>
                <w:szCs w:val="18"/>
              </w:rPr>
              <w:t>“Nuevo Sitio Destete-Venta y Sistema de Tratamiento Sector Rucapequen””</w:t>
            </w:r>
          </w:p>
        </w:tc>
        <w:tc>
          <w:tcPr>
            <w:tcW w:w="716" w:type="pct"/>
            <w:vAlign w:val="center"/>
          </w:tcPr>
          <w:p w14:paraId="6941D2C1" w14:textId="77777777" w:rsidR="00DD6B57" w:rsidRPr="00DD6B57" w:rsidRDefault="00DD6B57" w:rsidP="00DD6B57">
            <w:pPr>
              <w:spacing w:line="0" w:lineRule="atLeast"/>
              <w:rPr>
                <w:rFonts w:eastAsia="Times New Roman" w:cs="Calibri"/>
                <w:bCs/>
                <w:sz w:val="18"/>
                <w:szCs w:val="18"/>
                <w:lang w:eastAsia="es-CL"/>
              </w:rPr>
            </w:pPr>
            <w:r w:rsidRPr="00DD6B57">
              <w:rPr>
                <w:rFonts w:eastAsia="Times New Roman" w:cs="Calibri"/>
                <w:bCs/>
                <w:sz w:val="18"/>
                <w:szCs w:val="18"/>
                <w:lang w:eastAsia="es-CL"/>
              </w:rPr>
              <w:t>Proyecto se encuentra en etapa de Operación</w:t>
            </w:r>
          </w:p>
          <w:p w14:paraId="1D3F283B" w14:textId="77777777" w:rsidR="00DD6B57" w:rsidRPr="00DD6B57" w:rsidRDefault="00DD6B57" w:rsidP="00DD6B57">
            <w:pPr>
              <w:spacing w:line="0" w:lineRule="atLeast"/>
              <w:rPr>
                <w:rFonts w:eastAsia="Times New Roman" w:cs="Calibri"/>
                <w:sz w:val="18"/>
                <w:szCs w:val="18"/>
                <w:lang w:eastAsia="es-CL"/>
              </w:rPr>
            </w:pPr>
          </w:p>
          <w:p w14:paraId="2760B4F6" w14:textId="77777777" w:rsidR="00DD6B57" w:rsidRPr="00DD6B57" w:rsidRDefault="00DD6B57" w:rsidP="00DD6B57">
            <w:pPr>
              <w:spacing w:after="0" w:line="0" w:lineRule="atLeast"/>
              <w:jc w:val="both"/>
              <w:rPr>
                <w:rFonts w:eastAsia="Times New Roman" w:cstheme="minorHAnsi"/>
                <w:color w:val="000000"/>
                <w:sz w:val="18"/>
                <w:szCs w:val="18"/>
                <w:lang w:eastAsia="es-CL"/>
              </w:rPr>
            </w:pPr>
          </w:p>
        </w:tc>
      </w:tr>
      <w:tr w:rsidR="00DD6B57" w:rsidRPr="00661243" w14:paraId="08C30550" w14:textId="77777777" w:rsidTr="00F93AB2">
        <w:trPr>
          <w:trHeight w:val="498"/>
        </w:trPr>
        <w:tc>
          <w:tcPr>
            <w:tcW w:w="126" w:type="pct"/>
            <w:shd w:val="clear" w:color="auto" w:fill="auto"/>
            <w:noWrap/>
            <w:vAlign w:val="center"/>
          </w:tcPr>
          <w:p w14:paraId="71CCAE7F" w14:textId="1AF72B6A" w:rsidR="00DD6B57" w:rsidRPr="00DD6B57" w:rsidRDefault="00DD6B57" w:rsidP="00DD6B57">
            <w:pPr>
              <w:spacing w:after="0" w:line="0" w:lineRule="atLeast"/>
              <w:jc w:val="center"/>
              <w:rPr>
                <w:rFonts w:eastAsia="Calibri" w:cstheme="minorHAnsi"/>
                <w:color w:val="000000"/>
                <w:sz w:val="18"/>
                <w:szCs w:val="18"/>
              </w:rPr>
            </w:pPr>
            <w:r w:rsidRPr="00DD6B57">
              <w:rPr>
                <w:sz w:val="18"/>
                <w:szCs w:val="18"/>
              </w:rPr>
              <w:t>2</w:t>
            </w:r>
          </w:p>
        </w:tc>
        <w:tc>
          <w:tcPr>
            <w:tcW w:w="438" w:type="pct"/>
            <w:shd w:val="clear" w:color="auto" w:fill="auto"/>
            <w:noWrap/>
            <w:vAlign w:val="center"/>
          </w:tcPr>
          <w:p w14:paraId="544F272F" w14:textId="17493C08" w:rsidR="00DD6B57" w:rsidRPr="00DD6B57" w:rsidRDefault="00DD6B57" w:rsidP="00DD6B57">
            <w:pPr>
              <w:spacing w:after="0" w:line="0" w:lineRule="atLeast"/>
              <w:jc w:val="center"/>
              <w:rPr>
                <w:rFonts w:eastAsia="Calibri" w:cstheme="minorHAnsi"/>
                <w:color w:val="000000"/>
                <w:sz w:val="18"/>
                <w:szCs w:val="18"/>
              </w:rPr>
            </w:pPr>
            <w:r w:rsidRPr="00DD6B57">
              <w:rPr>
                <w:sz w:val="18"/>
                <w:szCs w:val="18"/>
              </w:rPr>
              <w:t>RCA</w:t>
            </w:r>
          </w:p>
        </w:tc>
        <w:tc>
          <w:tcPr>
            <w:tcW w:w="375" w:type="pct"/>
            <w:shd w:val="clear" w:color="auto" w:fill="auto"/>
            <w:noWrap/>
            <w:vAlign w:val="center"/>
          </w:tcPr>
          <w:p w14:paraId="7B9F2963" w14:textId="6F90AD0F" w:rsidR="00DD6B57" w:rsidRPr="00DD6B57" w:rsidRDefault="00DD6B57" w:rsidP="00DD6B57">
            <w:pPr>
              <w:spacing w:after="0" w:line="0" w:lineRule="atLeast"/>
              <w:jc w:val="center"/>
              <w:rPr>
                <w:rFonts w:cstheme="minorHAnsi"/>
                <w:sz w:val="18"/>
                <w:szCs w:val="18"/>
              </w:rPr>
            </w:pPr>
            <w:r w:rsidRPr="00DD6B57">
              <w:rPr>
                <w:sz w:val="18"/>
                <w:szCs w:val="18"/>
              </w:rPr>
              <w:t>347</w:t>
            </w:r>
          </w:p>
        </w:tc>
        <w:tc>
          <w:tcPr>
            <w:tcW w:w="451" w:type="pct"/>
            <w:vAlign w:val="center"/>
          </w:tcPr>
          <w:p w14:paraId="2403A9B6" w14:textId="1C4C1475" w:rsidR="00DD6B57" w:rsidRPr="00DD6B57" w:rsidRDefault="00DD6B57" w:rsidP="00DD6B57">
            <w:pPr>
              <w:spacing w:after="0" w:line="0" w:lineRule="atLeast"/>
              <w:jc w:val="center"/>
              <w:rPr>
                <w:rFonts w:cstheme="minorHAnsi"/>
                <w:sz w:val="18"/>
                <w:szCs w:val="18"/>
              </w:rPr>
            </w:pPr>
            <w:r w:rsidRPr="00DD6B57">
              <w:rPr>
                <w:sz w:val="18"/>
                <w:szCs w:val="18"/>
              </w:rPr>
              <w:t>2015</w:t>
            </w:r>
          </w:p>
        </w:tc>
        <w:tc>
          <w:tcPr>
            <w:tcW w:w="437" w:type="pct"/>
            <w:shd w:val="clear" w:color="auto" w:fill="auto"/>
            <w:noWrap/>
            <w:vAlign w:val="center"/>
          </w:tcPr>
          <w:p w14:paraId="3B927094" w14:textId="2DB997A9" w:rsidR="00DD6B57" w:rsidRPr="00DD6B57" w:rsidRDefault="00DD6B57" w:rsidP="00DD6B57">
            <w:pPr>
              <w:spacing w:after="0" w:line="0" w:lineRule="atLeast"/>
              <w:jc w:val="center"/>
              <w:rPr>
                <w:rFonts w:eastAsia="Calibri" w:cstheme="minorHAnsi"/>
                <w:color w:val="000000"/>
                <w:sz w:val="18"/>
                <w:szCs w:val="18"/>
              </w:rPr>
            </w:pPr>
            <w:r w:rsidRPr="00DD6B57">
              <w:rPr>
                <w:sz w:val="18"/>
                <w:szCs w:val="18"/>
              </w:rPr>
              <w:t>SEA</w:t>
            </w:r>
          </w:p>
        </w:tc>
        <w:tc>
          <w:tcPr>
            <w:tcW w:w="2457" w:type="pct"/>
            <w:shd w:val="clear" w:color="auto" w:fill="auto"/>
            <w:noWrap/>
            <w:vAlign w:val="center"/>
          </w:tcPr>
          <w:p w14:paraId="43FBE8FD" w14:textId="77777777" w:rsidR="00DD6B57" w:rsidRPr="00DD6B57" w:rsidRDefault="00DD6B57" w:rsidP="00DD6B57">
            <w:pPr>
              <w:spacing w:line="0" w:lineRule="atLeast"/>
              <w:rPr>
                <w:sz w:val="18"/>
                <w:szCs w:val="18"/>
              </w:rPr>
            </w:pPr>
            <w:r w:rsidRPr="00DD6B57">
              <w:rPr>
                <w:sz w:val="18"/>
                <w:szCs w:val="18"/>
              </w:rPr>
              <w:t>“Mejoramiento del Sistema de Tratamiento de Purines”</w:t>
            </w:r>
          </w:p>
          <w:p w14:paraId="7BF59FD9" w14:textId="77777777" w:rsidR="00DD6B57" w:rsidRPr="00DD6B57" w:rsidRDefault="00DD6B57" w:rsidP="00DD6B57">
            <w:pPr>
              <w:spacing w:after="0" w:line="0" w:lineRule="atLeast"/>
              <w:jc w:val="both"/>
              <w:rPr>
                <w:rFonts w:cstheme="minorHAnsi"/>
                <w:sz w:val="18"/>
                <w:szCs w:val="18"/>
              </w:rPr>
            </w:pPr>
          </w:p>
        </w:tc>
        <w:tc>
          <w:tcPr>
            <w:tcW w:w="716" w:type="pct"/>
            <w:vAlign w:val="center"/>
          </w:tcPr>
          <w:p w14:paraId="32260D66" w14:textId="77777777" w:rsidR="00DD6B57" w:rsidRPr="00DD6B57" w:rsidRDefault="00DD6B57" w:rsidP="00DD6B57">
            <w:pPr>
              <w:spacing w:line="0" w:lineRule="atLeast"/>
              <w:rPr>
                <w:rFonts w:eastAsia="Times New Roman" w:cs="Calibri"/>
                <w:bCs/>
                <w:sz w:val="18"/>
                <w:szCs w:val="18"/>
                <w:lang w:eastAsia="es-CL"/>
              </w:rPr>
            </w:pPr>
            <w:r w:rsidRPr="00DD6B57">
              <w:rPr>
                <w:rFonts w:eastAsia="Times New Roman" w:cs="Calibri"/>
                <w:bCs/>
                <w:sz w:val="18"/>
                <w:szCs w:val="18"/>
                <w:lang w:eastAsia="es-CL"/>
              </w:rPr>
              <w:t>Proyecto se encuentra en etapa de Operación</w:t>
            </w:r>
          </w:p>
          <w:p w14:paraId="19024FFB" w14:textId="77777777" w:rsidR="00DD6B57" w:rsidRPr="00DD6B57" w:rsidRDefault="00DD6B57" w:rsidP="00DD6B57">
            <w:pPr>
              <w:spacing w:after="0" w:line="0" w:lineRule="atLeast"/>
              <w:jc w:val="both"/>
              <w:rPr>
                <w:rFonts w:eastAsia="Times New Roman" w:cstheme="minorHAnsi"/>
                <w:color w:val="000000"/>
                <w:sz w:val="18"/>
                <w:szCs w:val="18"/>
                <w:lang w:eastAsia="es-CL"/>
              </w:rPr>
            </w:pPr>
          </w:p>
        </w:tc>
      </w:tr>
    </w:tbl>
    <w:p w14:paraId="4B82B8C1" w14:textId="77777777" w:rsidR="000A1083" w:rsidRPr="00661243" w:rsidRDefault="000A1083" w:rsidP="00412320">
      <w:pPr>
        <w:spacing w:after="0" w:line="240" w:lineRule="auto"/>
        <w:contextualSpacing/>
        <w:outlineLvl w:val="0"/>
        <w:rPr>
          <w:rFonts w:eastAsia="Calibri" w:cstheme="minorHAnsi"/>
          <w:b/>
        </w:rPr>
      </w:pPr>
    </w:p>
    <w:p w14:paraId="70F6987B" w14:textId="77777777" w:rsidR="000D16B5" w:rsidRPr="00661243" w:rsidRDefault="000D16B5" w:rsidP="000D16B5">
      <w:pPr>
        <w:pStyle w:val="Ttulo1"/>
        <w:rPr>
          <w:rFonts w:asciiTheme="minorHAnsi" w:hAnsiTheme="minorHAnsi" w:cstheme="minorHAnsi"/>
          <w:sz w:val="22"/>
          <w:szCs w:val="22"/>
        </w:rPr>
      </w:pPr>
      <w:bookmarkStart w:id="29" w:name="_Toc95996494"/>
      <w:r w:rsidRPr="00661243">
        <w:rPr>
          <w:rFonts w:asciiTheme="minorHAnsi" w:hAnsiTheme="minorHAnsi" w:cstheme="minorHAnsi"/>
          <w:sz w:val="22"/>
          <w:szCs w:val="22"/>
        </w:rPr>
        <w:t>ANTECEDENTES DE LA ACTIVIDAD DE FISCALIZACIÓN</w:t>
      </w:r>
      <w:r w:rsidR="00637955" w:rsidRPr="00661243">
        <w:rPr>
          <w:rFonts w:asciiTheme="minorHAnsi" w:hAnsiTheme="minorHAnsi" w:cstheme="minorHAnsi"/>
          <w:sz w:val="22"/>
          <w:szCs w:val="22"/>
        </w:rPr>
        <w:t>.</w:t>
      </w:r>
      <w:bookmarkEnd w:id="29"/>
    </w:p>
    <w:p w14:paraId="3F4494C1" w14:textId="77777777" w:rsidR="000A1083" w:rsidRPr="00661243" w:rsidRDefault="000A1083" w:rsidP="000A1083">
      <w:pPr>
        <w:spacing w:after="0" w:line="240" w:lineRule="auto"/>
        <w:jc w:val="both"/>
        <w:rPr>
          <w:rFonts w:eastAsia="Calibri" w:cstheme="minorHAnsi"/>
        </w:rPr>
      </w:pPr>
    </w:p>
    <w:p w14:paraId="450B8382" w14:textId="0AEC1887" w:rsidR="000A1083" w:rsidRDefault="000A1083" w:rsidP="000A1083">
      <w:pPr>
        <w:pStyle w:val="Ttulo2"/>
        <w:rPr>
          <w:rFonts w:asciiTheme="minorHAnsi" w:hAnsiTheme="minorHAnsi" w:cstheme="minorHAnsi"/>
        </w:rPr>
      </w:pPr>
      <w:bookmarkStart w:id="30" w:name="_Toc352162452"/>
      <w:bookmarkStart w:id="31" w:name="_Toc352162789"/>
      <w:bookmarkStart w:id="32" w:name="_Toc352840388"/>
      <w:bookmarkStart w:id="33" w:name="_Toc352841448"/>
      <w:bookmarkStart w:id="34" w:name="_Toc353998114"/>
      <w:bookmarkStart w:id="35" w:name="_Toc353998187"/>
      <w:bookmarkStart w:id="36" w:name="_Toc382383539"/>
      <w:bookmarkStart w:id="37" w:name="_Toc382472361"/>
      <w:bookmarkStart w:id="38" w:name="_Toc390184272"/>
      <w:bookmarkStart w:id="39" w:name="_Toc390360003"/>
      <w:bookmarkStart w:id="40" w:name="_Toc390777024"/>
      <w:bookmarkStart w:id="41" w:name="_Toc447875235"/>
      <w:bookmarkStart w:id="42" w:name="_Toc449085413"/>
      <w:bookmarkStart w:id="43" w:name="_Toc449106087"/>
      <w:bookmarkStart w:id="44" w:name="_Toc503800967"/>
      <w:bookmarkStart w:id="45" w:name="_Toc95996495"/>
      <w:r w:rsidRPr="00661243">
        <w:rPr>
          <w:rFonts w:asciiTheme="minorHAnsi" w:hAnsiTheme="minorHAnsi" w:cstheme="minorHAnsi"/>
        </w:rPr>
        <w:t>Aspectos relativos a la ejecución de la Inspección Ambiental</w:t>
      </w:r>
      <w:bookmarkStart w:id="46" w:name="_Toc353998115"/>
      <w:bookmarkStart w:id="47" w:name="_Toc353998188"/>
      <w:bookmarkStart w:id="48" w:name="_Toc382383540"/>
      <w:bookmarkStart w:id="49" w:name="_Toc382472362"/>
      <w:bookmarkStart w:id="50" w:name="_Toc390184273"/>
      <w:bookmarkStart w:id="51" w:name="_Toc390360004"/>
      <w:bookmarkStart w:id="52" w:name="_Toc390777025"/>
      <w:bookmarkStart w:id="53" w:name="_Toc447875236"/>
      <w:bookmarkEnd w:id="30"/>
      <w:bookmarkEnd w:id="31"/>
      <w:bookmarkEnd w:id="32"/>
      <w:bookmarkEnd w:id="33"/>
      <w:bookmarkEnd w:id="34"/>
      <w:bookmarkEnd w:id="35"/>
      <w:bookmarkEnd w:id="36"/>
      <w:bookmarkEnd w:id="37"/>
      <w:bookmarkEnd w:id="38"/>
      <w:bookmarkEnd w:id="39"/>
      <w:bookmarkEnd w:id="40"/>
      <w:bookmarkEnd w:id="41"/>
      <w:bookmarkEnd w:id="42"/>
      <w:bookmarkEnd w:id="43"/>
      <w:r w:rsidR="00637955" w:rsidRPr="00661243">
        <w:rPr>
          <w:rFonts w:asciiTheme="minorHAnsi" w:hAnsiTheme="minorHAnsi" w:cstheme="minorHAnsi"/>
        </w:rPr>
        <w:t>.</w:t>
      </w:r>
      <w:bookmarkEnd w:id="44"/>
      <w:bookmarkEnd w:id="45"/>
    </w:p>
    <w:p w14:paraId="1E75AF96" w14:textId="77777777" w:rsidR="00401C07" w:rsidRPr="00401C07" w:rsidRDefault="00401C07" w:rsidP="00401C07"/>
    <w:p w14:paraId="33E5712B" w14:textId="77777777" w:rsidR="00401C07" w:rsidRPr="00844CAA" w:rsidRDefault="00401C07" w:rsidP="00401C07">
      <w:pPr>
        <w:pStyle w:val="Default"/>
        <w:spacing w:line="360" w:lineRule="auto"/>
        <w:jc w:val="both"/>
        <w:rPr>
          <w:rFonts w:asciiTheme="minorHAnsi" w:hAnsiTheme="minorHAnsi" w:cstheme="minorHAnsi"/>
          <w:b/>
          <w:bCs/>
          <w:color w:val="auto"/>
          <w:sz w:val="22"/>
          <w:szCs w:val="22"/>
        </w:rPr>
      </w:pPr>
      <w:r w:rsidRPr="00844CAA">
        <w:rPr>
          <w:rFonts w:asciiTheme="minorHAnsi" w:hAnsiTheme="minorHAnsi" w:cstheme="minorHAnsi"/>
          <w:b/>
          <w:bCs/>
          <w:color w:val="auto"/>
          <w:sz w:val="22"/>
          <w:szCs w:val="22"/>
        </w:rPr>
        <w:t>Estación 1 Pozo de Recría (746</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 xml:space="preserve">790 m E </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 xml:space="preserve"> 5</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937</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855 m S WGS 84 H18):</w:t>
      </w:r>
    </w:p>
    <w:p w14:paraId="04336008" w14:textId="68842DEC"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Unidad de acumulación y agitación de alrededor de 104 m3, se mantiene sistema de impulsión de bombas en regimen 1 + 1, al momento de la actividad existe un proceso de lavado de pabellones por lo que se genera descargas en el pozo de recría. En el sector se perciben olores asociados a la actividad, pero focalizados en el pozo de recría donde la unidad de almacenamiento y líneas de aducción mantienen carpas y láminas de PVC que ayudan al control de olores, además en el sector no se identifican derrames o alguna fuente de vectores. </w:t>
      </w:r>
    </w:p>
    <w:p w14:paraId="41F7CB7A"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5A45E67A" w14:textId="77777777" w:rsidR="00401C07" w:rsidRPr="00844CAA" w:rsidRDefault="00401C07" w:rsidP="00401C07">
      <w:pPr>
        <w:pStyle w:val="Default"/>
        <w:spacing w:line="360" w:lineRule="auto"/>
        <w:jc w:val="both"/>
        <w:rPr>
          <w:rFonts w:asciiTheme="minorHAnsi" w:hAnsiTheme="minorHAnsi" w:cstheme="minorHAnsi"/>
          <w:b/>
          <w:bCs/>
          <w:color w:val="auto"/>
          <w:sz w:val="22"/>
          <w:szCs w:val="22"/>
        </w:rPr>
      </w:pPr>
      <w:r w:rsidRPr="00844CAA">
        <w:rPr>
          <w:rFonts w:asciiTheme="minorHAnsi" w:hAnsiTheme="minorHAnsi" w:cstheme="minorHAnsi"/>
          <w:b/>
          <w:bCs/>
          <w:color w:val="auto"/>
          <w:sz w:val="22"/>
          <w:szCs w:val="22"/>
        </w:rPr>
        <w:t>Estación 2 Pozo de Engorda (747</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 xml:space="preserve">510 m E </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 xml:space="preserve"> 5</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937</w:t>
      </w:r>
      <w:r>
        <w:rPr>
          <w:rFonts w:asciiTheme="minorHAnsi" w:hAnsiTheme="minorHAnsi" w:cstheme="minorHAnsi"/>
          <w:b/>
          <w:bCs/>
          <w:color w:val="auto"/>
          <w:sz w:val="22"/>
          <w:szCs w:val="22"/>
        </w:rPr>
        <w:t>.</w:t>
      </w:r>
      <w:r w:rsidRPr="00844CAA">
        <w:rPr>
          <w:rFonts w:asciiTheme="minorHAnsi" w:hAnsiTheme="minorHAnsi" w:cstheme="minorHAnsi"/>
          <w:b/>
          <w:bCs/>
          <w:color w:val="auto"/>
          <w:sz w:val="22"/>
          <w:szCs w:val="22"/>
        </w:rPr>
        <w:t>743 m S WGS 84 H18):</w:t>
      </w:r>
    </w:p>
    <w:p w14:paraId="46A7CA62"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La unidad presenta dos pozos de acumulación, que en su conjunto hacen 190 m3, ambos pozos están interconectados como también mantienen sistema de cobertura para el control de olores los que son focalizados en la unidad.  No se identifican derrames o fuente de vectores en el sector.</w:t>
      </w:r>
    </w:p>
    <w:p w14:paraId="2E0BF94E"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1C67E7CD" w14:textId="77777777" w:rsidR="00401C07" w:rsidRPr="00844CAA" w:rsidRDefault="00401C07" w:rsidP="00401C07">
      <w:pPr>
        <w:pStyle w:val="Default"/>
        <w:spacing w:line="360" w:lineRule="auto"/>
        <w:jc w:val="both"/>
        <w:rPr>
          <w:rFonts w:asciiTheme="minorHAnsi" w:hAnsiTheme="minorHAnsi" w:cstheme="minorHAnsi"/>
          <w:b/>
          <w:bCs/>
          <w:color w:val="auto"/>
          <w:sz w:val="22"/>
          <w:szCs w:val="22"/>
        </w:rPr>
      </w:pPr>
      <w:r w:rsidRPr="00844CAA">
        <w:rPr>
          <w:rFonts w:asciiTheme="minorHAnsi" w:hAnsiTheme="minorHAnsi" w:cstheme="minorHAnsi"/>
          <w:b/>
          <w:bCs/>
          <w:color w:val="auto"/>
          <w:sz w:val="22"/>
          <w:szCs w:val="22"/>
        </w:rPr>
        <w:t xml:space="preserve">Estación </w:t>
      </w:r>
      <w:r>
        <w:rPr>
          <w:rFonts w:asciiTheme="minorHAnsi" w:hAnsiTheme="minorHAnsi" w:cstheme="minorHAnsi"/>
          <w:b/>
          <w:bCs/>
          <w:color w:val="auto"/>
          <w:sz w:val="22"/>
          <w:szCs w:val="22"/>
        </w:rPr>
        <w:t>3</w:t>
      </w:r>
      <w:r w:rsidRPr="00844CAA">
        <w:rPr>
          <w:rFonts w:asciiTheme="minorHAnsi" w:hAnsiTheme="minorHAnsi" w:cstheme="minorHAnsi"/>
          <w:b/>
          <w:bCs/>
          <w:color w:val="auto"/>
          <w:sz w:val="22"/>
          <w:szCs w:val="22"/>
        </w:rPr>
        <w:t xml:space="preserve"> Pozo </w:t>
      </w:r>
      <w:r>
        <w:rPr>
          <w:rFonts w:asciiTheme="minorHAnsi" w:hAnsiTheme="minorHAnsi" w:cstheme="minorHAnsi"/>
          <w:b/>
          <w:bCs/>
          <w:color w:val="auto"/>
          <w:sz w:val="22"/>
          <w:szCs w:val="22"/>
        </w:rPr>
        <w:t>Quilmo</w:t>
      </w:r>
      <w:r w:rsidRPr="00844CAA">
        <w:rPr>
          <w:rFonts w:asciiTheme="minorHAnsi" w:hAnsiTheme="minorHAnsi" w:cstheme="minorHAnsi"/>
          <w:b/>
          <w:bCs/>
          <w:color w:val="auto"/>
          <w:sz w:val="22"/>
          <w:szCs w:val="22"/>
        </w:rPr>
        <w:t xml:space="preserve"> (</w:t>
      </w:r>
      <w:r w:rsidRPr="00634212">
        <w:rPr>
          <w:rFonts w:asciiTheme="minorHAnsi" w:hAnsiTheme="minorHAnsi" w:cstheme="minorHAnsi"/>
          <w:b/>
          <w:bCs/>
          <w:color w:val="auto"/>
          <w:sz w:val="22"/>
          <w:szCs w:val="22"/>
        </w:rPr>
        <w:t>747</w:t>
      </w:r>
      <w:r>
        <w:rPr>
          <w:rFonts w:asciiTheme="minorHAnsi" w:hAnsiTheme="minorHAnsi" w:cstheme="minorHAnsi"/>
          <w:b/>
          <w:bCs/>
          <w:color w:val="auto"/>
          <w:sz w:val="22"/>
          <w:szCs w:val="22"/>
        </w:rPr>
        <w:t>.</w:t>
      </w:r>
      <w:r w:rsidRPr="00634212">
        <w:rPr>
          <w:rFonts w:asciiTheme="minorHAnsi" w:hAnsiTheme="minorHAnsi" w:cstheme="minorHAnsi"/>
          <w:b/>
          <w:bCs/>
          <w:color w:val="auto"/>
          <w:sz w:val="22"/>
          <w:szCs w:val="22"/>
        </w:rPr>
        <w:t>687 m E</w:t>
      </w:r>
      <w:r w:rsidRPr="00844CAA">
        <w:rPr>
          <w:rFonts w:asciiTheme="minorHAnsi" w:hAnsiTheme="minorHAnsi" w:cstheme="minorHAnsi"/>
          <w:b/>
          <w:bCs/>
          <w:color w:val="auto"/>
          <w:sz w:val="22"/>
          <w:szCs w:val="22"/>
        </w:rPr>
        <w:t xml:space="preserve">- </w:t>
      </w:r>
      <w:r w:rsidRPr="00634212">
        <w:rPr>
          <w:rFonts w:asciiTheme="minorHAnsi" w:hAnsiTheme="minorHAnsi" w:cstheme="minorHAnsi"/>
          <w:b/>
          <w:bCs/>
          <w:color w:val="auto"/>
          <w:sz w:val="22"/>
          <w:szCs w:val="22"/>
        </w:rPr>
        <w:t>5</w:t>
      </w:r>
      <w:r>
        <w:rPr>
          <w:rFonts w:asciiTheme="minorHAnsi" w:hAnsiTheme="minorHAnsi" w:cstheme="minorHAnsi"/>
          <w:b/>
          <w:bCs/>
          <w:color w:val="auto"/>
          <w:sz w:val="22"/>
          <w:szCs w:val="22"/>
        </w:rPr>
        <w:t>.</w:t>
      </w:r>
      <w:r w:rsidRPr="00634212">
        <w:rPr>
          <w:rFonts w:asciiTheme="minorHAnsi" w:hAnsiTheme="minorHAnsi" w:cstheme="minorHAnsi"/>
          <w:b/>
          <w:bCs/>
          <w:color w:val="auto"/>
          <w:sz w:val="22"/>
          <w:szCs w:val="22"/>
        </w:rPr>
        <w:t>937</w:t>
      </w:r>
      <w:r>
        <w:rPr>
          <w:rFonts w:asciiTheme="minorHAnsi" w:hAnsiTheme="minorHAnsi" w:cstheme="minorHAnsi"/>
          <w:b/>
          <w:bCs/>
          <w:color w:val="auto"/>
          <w:sz w:val="22"/>
          <w:szCs w:val="22"/>
        </w:rPr>
        <w:t>.</w:t>
      </w:r>
      <w:r w:rsidRPr="00634212">
        <w:rPr>
          <w:rFonts w:asciiTheme="minorHAnsi" w:hAnsiTheme="minorHAnsi" w:cstheme="minorHAnsi"/>
          <w:b/>
          <w:bCs/>
          <w:color w:val="auto"/>
          <w:sz w:val="22"/>
          <w:szCs w:val="22"/>
        </w:rPr>
        <w:t>333 m S</w:t>
      </w:r>
      <w:r>
        <w:rPr>
          <w:rFonts w:asciiTheme="minorHAnsi" w:hAnsiTheme="minorHAnsi" w:cstheme="minorHAnsi"/>
          <w:b/>
          <w:bCs/>
          <w:color w:val="auto"/>
          <w:sz w:val="22"/>
          <w:szCs w:val="22"/>
        </w:rPr>
        <w:t xml:space="preserve"> </w:t>
      </w:r>
      <w:r w:rsidRPr="00844CAA">
        <w:rPr>
          <w:rFonts w:asciiTheme="minorHAnsi" w:hAnsiTheme="minorHAnsi" w:cstheme="minorHAnsi"/>
          <w:b/>
          <w:bCs/>
          <w:color w:val="auto"/>
          <w:sz w:val="22"/>
          <w:szCs w:val="22"/>
        </w:rPr>
        <w:t>WGS 84 H18):</w:t>
      </w:r>
    </w:p>
    <w:p w14:paraId="59345B5E"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La unidad presenta un pozo de acumulación de 450 m3, con dos agitadores del tipo sumergidos, existe cobertura en buen estado para el control de olores, percibiéndose olor focalizado en la unidad, no existen líneas de aducción abiertas todo en tubería HPDA soterrada. No se identifican fuente de generación de vectores ni derrames.</w:t>
      </w:r>
    </w:p>
    <w:p w14:paraId="48A21252"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0CA5A038"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En el mismo sector hacia el sector poniente y sur, se da cuenta que se han habilitado nuevos sectores para el riego con digestato, se estima una superficie aproximada de 30 ha.  </w:t>
      </w:r>
    </w:p>
    <w:p w14:paraId="4900424F"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29FCB2DB" w14:textId="77777777" w:rsidR="00401C07" w:rsidRPr="00844CAA" w:rsidRDefault="00401C07" w:rsidP="00401C07">
      <w:pPr>
        <w:pStyle w:val="Default"/>
        <w:spacing w:line="360" w:lineRule="auto"/>
        <w:jc w:val="both"/>
        <w:rPr>
          <w:rFonts w:asciiTheme="minorHAnsi" w:hAnsiTheme="minorHAnsi" w:cstheme="minorHAnsi"/>
          <w:b/>
          <w:bCs/>
          <w:color w:val="auto"/>
          <w:sz w:val="22"/>
          <w:szCs w:val="22"/>
        </w:rPr>
      </w:pPr>
      <w:r w:rsidRPr="00844CAA">
        <w:rPr>
          <w:rFonts w:asciiTheme="minorHAnsi" w:hAnsiTheme="minorHAnsi" w:cstheme="minorHAnsi"/>
          <w:b/>
          <w:bCs/>
          <w:color w:val="auto"/>
          <w:sz w:val="22"/>
          <w:szCs w:val="22"/>
        </w:rPr>
        <w:t xml:space="preserve">Estación </w:t>
      </w:r>
      <w:r>
        <w:rPr>
          <w:rFonts w:asciiTheme="minorHAnsi" w:hAnsiTheme="minorHAnsi" w:cstheme="minorHAnsi"/>
          <w:b/>
          <w:bCs/>
          <w:color w:val="auto"/>
          <w:sz w:val="22"/>
          <w:szCs w:val="22"/>
        </w:rPr>
        <w:t>4</w:t>
      </w:r>
      <w:r w:rsidRPr="00844CAA">
        <w:rPr>
          <w:rFonts w:asciiTheme="minorHAnsi" w:hAnsiTheme="minorHAnsi" w:cstheme="minorHAnsi"/>
          <w:b/>
          <w:bCs/>
          <w:color w:val="auto"/>
          <w:sz w:val="22"/>
          <w:szCs w:val="22"/>
        </w:rPr>
        <w:t xml:space="preserve"> Pozo </w:t>
      </w:r>
      <w:r>
        <w:rPr>
          <w:rFonts w:asciiTheme="minorHAnsi" w:hAnsiTheme="minorHAnsi" w:cstheme="minorHAnsi"/>
          <w:b/>
          <w:bCs/>
          <w:color w:val="auto"/>
          <w:sz w:val="22"/>
          <w:szCs w:val="22"/>
        </w:rPr>
        <w:t>Mirador</w:t>
      </w:r>
      <w:r w:rsidRPr="00844CAA">
        <w:rPr>
          <w:rFonts w:asciiTheme="minorHAnsi" w:hAnsiTheme="minorHAnsi" w:cstheme="minorHAnsi"/>
          <w:b/>
          <w:bCs/>
          <w:color w:val="auto"/>
          <w:sz w:val="22"/>
          <w:szCs w:val="22"/>
        </w:rPr>
        <w:t xml:space="preserve"> (</w:t>
      </w:r>
      <w:r w:rsidRPr="007550AF">
        <w:rPr>
          <w:rFonts w:asciiTheme="minorHAnsi" w:hAnsiTheme="minorHAnsi" w:cstheme="minorHAnsi"/>
          <w:b/>
          <w:bCs/>
          <w:color w:val="auto"/>
          <w:sz w:val="22"/>
          <w:szCs w:val="22"/>
        </w:rPr>
        <w:t>748</w:t>
      </w:r>
      <w:r>
        <w:rPr>
          <w:rFonts w:asciiTheme="minorHAnsi" w:hAnsiTheme="minorHAnsi" w:cstheme="minorHAnsi"/>
          <w:b/>
          <w:bCs/>
          <w:color w:val="auto"/>
          <w:sz w:val="22"/>
          <w:szCs w:val="22"/>
        </w:rPr>
        <w:t>.</w:t>
      </w:r>
      <w:r w:rsidRPr="007550AF">
        <w:rPr>
          <w:rFonts w:asciiTheme="minorHAnsi" w:hAnsiTheme="minorHAnsi" w:cstheme="minorHAnsi"/>
          <w:b/>
          <w:bCs/>
          <w:color w:val="auto"/>
          <w:sz w:val="22"/>
          <w:szCs w:val="22"/>
        </w:rPr>
        <w:t>660 m E</w:t>
      </w:r>
      <w:r w:rsidRPr="00844CAA">
        <w:rPr>
          <w:rFonts w:asciiTheme="minorHAnsi" w:hAnsiTheme="minorHAnsi" w:cstheme="minorHAnsi"/>
          <w:b/>
          <w:bCs/>
          <w:color w:val="auto"/>
          <w:sz w:val="22"/>
          <w:szCs w:val="22"/>
        </w:rPr>
        <w:t xml:space="preserve">- </w:t>
      </w:r>
      <w:r w:rsidRPr="007550AF">
        <w:rPr>
          <w:rFonts w:asciiTheme="minorHAnsi" w:hAnsiTheme="minorHAnsi" w:cstheme="minorHAnsi"/>
          <w:b/>
          <w:bCs/>
          <w:color w:val="auto"/>
          <w:sz w:val="22"/>
          <w:szCs w:val="22"/>
        </w:rPr>
        <w:t>5</w:t>
      </w:r>
      <w:r>
        <w:rPr>
          <w:rFonts w:asciiTheme="minorHAnsi" w:hAnsiTheme="minorHAnsi" w:cstheme="minorHAnsi"/>
          <w:b/>
          <w:bCs/>
          <w:color w:val="auto"/>
          <w:sz w:val="22"/>
          <w:szCs w:val="22"/>
        </w:rPr>
        <w:t>.</w:t>
      </w:r>
      <w:r w:rsidRPr="007550AF">
        <w:rPr>
          <w:rFonts w:asciiTheme="minorHAnsi" w:hAnsiTheme="minorHAnsi" w:cstheme="minorHAnsi"/>
          <w:b/>
          <w:bCs/>
          <w:color w:val="auto"/>
          <w:sz w:val="22"/>
          <w:szCs w:val="22"/>
        </w:rPr>
        <w:t>937</w:t>
      </w:r>
      <w:r>
        <w:rPr>
          <w:rFonts w:asciiTheme="minorHAnsi" w:hAnsiTheme="minorHAnsi" w:cstheme="minorHAnsi"/>
          <w:b/>
          <w:bCs/>
          <w:color w:val="auto"/>
          <w:sz w:val="22"/>
          <w:szCs w:val="22"/>
        </w:rPr>
        <w:t>.</w:t>
      </w:r>
      <w:r w:rsidRPr="007550AF">
        <w:rPr>
          <w:rFonts w:asciiTheme="minorHAnsi" w:hAnsiTheme="minorHAnsi" w:cstheme="minorHAnsi"/>
          <w:b/>
          <w:bCs/>
          <w:color w:val="auto"/>
          <w:sz w:val="22"/>
          <w:szCs w:val="22"/>
        </w:rPr>
        <w:t>454 m S</w:t>
      </w:r>
      <w:r w:rsidRPr="00844CAA">
        <w:rPr>
          <w:rFonts w:asciiTheme="minorHAnsi" w:hAnsiTheme="minorHAnsi" w:cstheme="minorHAnsi"/>
          <w:b/>
          <w:bCs/>
          <w:color w:val="auto"/>
          <w:sz w:val="22"/>
          <w:szCs w:val="22"/>
        </w:rPr>
        <w:t>WGS 84 H18):</w:t>
      </w:r>
    </w:p>
    <w:p w14:paraId="5E665373"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La unidad presenta un pozo de acumulación de 450 m3, con dos agitadores del tipo sumergido en operación y sistema de cobertura para el control de olores, no observándose líneas de aducción abiertas todo en tubería HPDA soterrada. Respecto de la de impulsión se mantienen dos bombas, se chequea estado de cobertura total de laguna de acumulación de digestato, la que se mantiene en buen estado, los olores molestos son focalizados y no se identifican fuente de generación de vectores ni derrames.  </w:t>
      </w:r>
    </w:p>
    <w:p w14:paraId="169C3F18"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032D26CE"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En el mismo sector se da cuenta que pabellones del sector norte u oriente, mantienen su sistema de ventilación forzada operativo para el control de temperatura de pabellones con aplicación de luctapol para mitigar olores, al estar en la columna de evacuación no se perciben olores asimilables a la actividad de baja a media intensidad y focalizados. </w:t>
      </w:r>
    </w:p>
    <w:p w14:paraId="76367151"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21A63162" w14:textId="77777777" w:rsidR="00401C07" w:rsidRPr="00844CAA" w:rsidRDefault="00401C07" w:rsidP="00401C07">
      <w:pPr>
        <w:pStyle w:val="Default"/>
        <w:spacing w:line="360" w:lineRule="auto"/>
        <w:jc w:val="both"/>
        <w:rPr>
          <w:rFonts w:asciiTheme="minorHAnsi" w:hAnsiTheme="minorHAnsi" w:cstheme="minorHAnsi"/>
          <w:b/>
          <w:bCs/>
          <w:color w:val="auto"/>
          <w:sz w:val="22"/>
          <w:szCs w:val="22"/>
        </w:rPr>
      </w:pPr>
      <w:r w:rsidRPr="00844CAA">
        <w:rPr>
          <w:rFonts w:asciiTheme="minorHAnsi" w:hAnsiTheme="minorHAnsi" w:cstheme="minorHAnsi"/>
          <w:b/>
          <w:bCs/>
          <w:color w:val="auto"/>
          <w:sz w:val="22"/>
          <w:szCs w:val="22"/>
        </w:rPr>
        <w:t xml:space="preserve">Estación </w:t>
      </w:r>
      <w:r>
        <w:rPr>
          <w:rFonts w:asciiTheme="minorHAnsi" w:hAnsiTheme="minorHAnsi" w:cstheme="minorHAnsi"/>
          <w:b/>
          <w:bCs/>
          <w:color w:val="auto"/>
          <w:sz w:val="22"/>
          <w:szCs w:val="22"/>
        </w:rPr>
        <w:t>5</w:t>
      </w:r>
      <w:r w:rsidRPr="00844CAA">
        <w:rPr>
          <w:rFonts w:asciiTheme="minorHAnsi" w:hAnsiTheme="minorHAnsi" w:cstheme="minorHAnsi"/>
          <w:b/>
          <w:bCs/>
          <w:color w:val="auto"/>
          <w:sz w:val="22"/>
          <w:szCs w:val="22"/>
        </w:rPr>
        <w:t xml:space="preserve"> Pozo </w:t>
      </w:r>
      <w:r>
        <w:rPr>
          <w:rFonts w:asciiTheme="minorHAnsi" w:hAnsiTheme="minorHAnsi" w:cstheme="minorHAnsi"/>
          <w:b/>
          <w:bCs/>
          <w:color w:val="auto"/>
          <w:sz w:val="22"/>
          <w:szCs w:val="22"/>
        </w:rPr>
        <w:t xml:space="preserve">Distribución </w:t>
      </w:r>
      <w:r w:rsidRPr="00844CAA">
        <w:rPr>
          <w:rFonts w:asciiTheme="minorHAnsi" w:hAnsiTheme="minorHAnsi" w:cstheme="minorHAnsi"/>
          <w:b/>
          <w:bCs/>
          <w:color w:val="auto"/>
          <w:sz w:val="22"/>
          <w:szCs w:val="22"/>
        </w:rPr>
        <w:t>(</w:t>
      </w:r>
      <w:r w:rsidRPr="007550AF">
        <w:rPr>
          <w:rFonts w:asciiTheme="minorHAnsi" w:hAnsiTheme="minorHAnsi" w:cstheme="minorHAnsi"/>
          <w:b/>
          <w:bCs/>
          <w:color w:val="auto"/>
          <w:sz w:val="22"/>
          <w:szCs w:val="22"/>
        </w:rPr>
        <w:t>748</w:t>
      </w:r>
      <w:r>
        <w:rPr>
          <w:rFonts w:asciiTheme="minorHAnsi" w:hAnsiTheme="minorHAnsi" w:cstheme="minorHAnsi"/>
          <w:b/>
          <w:bCs/>
          <w:color w:val="auto"/>
          <w:sz w:val="22"/>
          <w:szCs w:val="22"/>
        </w:rPr>
        <w:t>.</w:t>
      </w:r>
      <w:r w:rsidRPr="007550AF">
        <w:rPr>
          <w:rFonts w:asciiTheme="minorHAnsi" w:hAnsiTheme="minorHAnsi" w:cstheme="minorHAnsi"/>
          <w:b/>
          <w:bCs/>
          <w:color w:val="auto"/>
          <w:sz w:val="22"/>
          <w:szCs w:val="22"/>
        </w:rPr>
        <w:t>388 m E</w:t>
      </w:r>
      <w:r w:rsidRPr="00844CAA">
        <w:rPr>
          <w:rFonts w:asciiTheme="minorHAnsi" w:hAnsiTheme="minorHAnsi" w:cstheme="minorHAnsi"/>
          <w:b/>
          <w:bCs/>
          <w:color w:val="auto"/>
          <w:sz w:val="22"/>
          <w:szCs w:val="22"/>
        </w:rPr>
        <w:t xml:space="preserve">- </w:t>
      </w:r>
      <w:r w:rsidRPr="007550AF">
        <w:rPr>
          <w:rFonts w:asciiTheme="minorHAnsi" w:hAnsiTheme="minorHAnsi" w:cstheme="minorHAnsi"/>
          <w:b/>
          <w:bCs/>
          <w:color w:val="auto"/>
          <w:sz w:val="22"/>
          <w:szCs w:val="22"/>
        </w:rPr>
        <w:t>5</w:t>
      </w:r>
      <w:r>
        <w:rPr>
          <w:rFonts w:asciiTheme="minorHAnsi" w:hAnsiTheme="minorHAnsi" w:cstheme="minorHAnsi"/>
          <w:b/>
          <w:bCs/>
          <w:color w:val="auto"/>
          <w:sz w:val="22"/>
          <w:szCs w:val="22"/>
        </w:rPr>
        <w:t>.</w:t>
      </w:r>
      <w:r w:rsidRPr="007550AF">
        <w:rPr>
          <w:rFonts w:asciiTheme="minorHAnsi" w:hAnsiTheme="minorHAnsi" w:cstheme="minorHAnsi"/>
          <w:b/>
          <w:bCs/>
          <w:color w:val="auto"/>
          <w:sz w:val="22"/>
          <w:szCs w:val="22"/>
        </w:rPr>
        <w:t>937</w:t>
      </w:r>
      <w:r>
        <w:rPr>
          <w:rFonts w:asciiTheme="minorHAnsi" w:hAnsiTheme="minorHAnsi" w:cstheme="minorHAnsi"/>
          <w:b/>
          <w:bCs/>
          <w:color w:val="auto"/>
          <w:sz w:val="22"/>
          <w:szCs w:val="22"/>
        </w:rPr>
        <w:t>.</w:t>
      </w:r>
      <w:r w:rsidRPr="007550AF">
        <w:rPr>
          <w:rFonts w:asciiTheme="minorHAnsi" w:hAnsiTheme="minorHAnsi" w:cstheme="minorHAnsi"/>
          <w:b/>
          <w:bCs/>
          <w:color w:val="auto"/>
          <w:sz w:val="22"/>
          <w:szCs w:val="22"/>
        </w:rPr>
        <w:t>196 m S</w:t>
      </w:r>
      <w:r>
        <w:rPr>
          <w:rFonts w:asciiTheme="minorHAnsi" w:hAnsiTheme="minorHAnsi" w:cstheme="minorHAnsi"/>
          <w:b/>
          <w:bCs/>
          <w:color w:val="auto"/>
          <w:sz w:val="22"/>
          <w:szCs w:val="22"/>
        </w:rPr>
        <w:t xml:space="preserve"> </w:t>
      </w:r>
      <w:r w:rsidRPr="00844CAA">
        <w:rPr>
          <w:rFonts w:asciiTheme="minorHAnsi" w:hAnsiTheme="minorHAnsi" w:cstheme="minorHAnsi"/>
          <w:b/>
          <w:bCs/>
          <w:color w:val="auto"/>
          <w:sz w:val="22"/>
          <w:szCs w:val="22"/>
        </w:rPr>
        <w:t>WGS 84 H18):</w:t>
      </w:r>
    </w:p>
    <w:p w14:paraId="7FC137DE"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Es la unidad final de acumulación de purines previo a su tratamiento, presenta un pozo de acumulación de 100 m3 donde llegan los purines de Pozo de Engorda (Estación N° 2), Pozo Mirador (Estación N° 4) y Pozo Quilmo (Estación N° 3), la unidad mantiene cobertura para el control de fuga de olores molestos, donde se registran olores focalizados asimilables a la actividad. En el sector no se identifican fuente de generación de vectores ni derrames.</w:t>
      </w:r>
    </w:p>
    <w:p w14:paraId="3289337D"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5489155B" w14:textId="77777777" w:rsidR="00401C07" w:rsidRDefault="00401C07" w:rsidP="00401C07">
      <w:pPr>
        <w:pStyle w:val="Default"/>
        <w:spacing w:line="360" w:lineRule="auto"/>
        <w:jc w:val="both"/>
        <w:rPr>
          <w:rFonts w:asciiTheme="minorHAnsi" w:hAnsiTheme="minorHAnsi" w:cstheme="minorHAnsi"/>
          <w:b/>
          <w:bCs/>
          <w:color w:val="auto"/>
          <w:sz w:val="22"/>
          <w:szCs w:val="22"/>
        </w:rPr>
      </w:pPr>
      <w:r w:rsidRPr="00844CAA">
        <w:rPr>
          <w:rFonts w:asciiTheme="minorHAnsi" w:hAnsiTheme="minorHAnsi" w:cstheme="minorHAnsi"/>
          <w:b/>
          <w:bCs/>
          <w:color w:val="auto"/>
          <w:sz w:val="22"/>
          <w:szCs w:val="22"/>
        </w:rPr>
        <w:t xml:space="preserve">Estación </w:t>
      </w:r>
      <w:r>
        <w:rPr>
          <w:rFonts w:asciiTheme="minorHAnsi" w:hAnsiTheme="minorHAnsi" w:cstheme="minorHAnsi"/>
          <w:b/>
          <w:bCs/>
          <w:color w:val="auto"/>
          <w:sz w:val="22"/>
          <w:szCs w:val="22"/>
        </w:rPr>
        <w:t>6</w:t>
      </w:r>
      <w:r w:rsidRPr="00844CAA">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Unidad Biodigestores Primero y Secundario.  (</w:t>
      </w:r>
      <w:r w:rsidRPr="00BB41B2">
        <w:rPr>
          <w:rFonts w:asciiTheme="minorHAnsi" w:hAnsiTheme="minorHAnsi" w:cstheme="minorHAnsi"/>
          <w:b/>
          <w:bCs/>
          <w:color w:val="auto"/>
          <w:sz w:val="22"/>
          <w:szCs w:val="22"/>
        </w:rPr>
        <w:t>748</w:t>
      </w:r>
      <w:r>
        <w:rPr>
          <w:rFonts w:asciiTheme="minorHAnsi" w:hAnsiTheme="minorHAnsi" w:cstheme="minorHAnsi"/>
          <w:b/>
          <w:bCs/>
          <w:color w:val="auto"/>
          <w:sz w:val="22"/>
          <w:szCs w:val="22"/>
        </w:rPr>
        <w:t>.</w:t>
      </w:r>
      <w:r w:rsidRPr="00BB41B2">
        <w:rPr>
          <w:rFonts w:asciiTheme="minorHAnsi" w:hAnsiTheme="minorHAnsi" w:cstheme="minorHAnsi"/>
          <w:b/>
          <w:bCs/>
          <w:color w:val="auto"/>
          <w:sz w:val="22"/>
          <w:szCs w:val="22"/>
        </w:rPr>
        <w:t>371 m E</w:t>
      </w:r>
      <w:r>
        <w:rPr>
          <w:rFonts w:asciiTheme="minorHAnsi" w:hAnsiTheme="minorHAnsi" w:cstheme="minorHAnsi"/>
          <w:b/>
          <w:bCs/>
          <w:color w:val="auto"/>
          <w:sz w:val="22"/>
          <w:szCs w:val="22"/>
        </w:rPr>
        <w:t xml:space="preserve"> – </w:t>
      </w:r>
      <w:r w:rsidRPr="00BB41B2">
        <w:rPr>
          <w:rFonts w:asciiTheme="minorHAnsi" w:hAnsiTheme="minorHAnsi" w:cstheme="minorHAnsi"/>
          <w:b/>
          <w:bCs/>
          <w:color w:val="auto"/>
          <w:sz w:val="22"/>
          <w:szCs w:val="22"/>
        </w:rPr>
        <w:t>5</w:t>
      </w:r>
      <w:r>
        <w:rPr>
          <w:rFonts w:asciiTheme="minorHAnsi" w:hAnsiTheme="minorHAnsi" w:cstheme="minorHAnsi"/>
          <w:b/>
          <w:bCs/>
          <w:color w:val="auto"/>
          <w:sz w:val="22"/>
          <w:szCs w:val="22"/>
        </w:rPr>
        <w:t>.</w:t>
      </w:r>
      <w:r w:rsidRPr="00BB41B2">
        <w:rPr>
          <w:rFonts w:asciiTheme="minorHAnsi" w:hAnsiTheme="minorHAnsi" w:cstheme="minorHAnsi"/>
          <w:b/>
          <w:bCs/>
          <w:color w:val="auto"/>
          <w:sz w:val="22"/>
          <w:szCs w:val="22"/>
        </w:rPr>
        <w:t>937</w:t>
      </w:r>
      <w:r>
        <w:rPr>
          <w:rFonts w:asciiTheme="minorHAnsi" w:hAnsiTheme="minorHAnsi" w:cstheme="minorHAnsi"/>
          <w:b/>
          <w:bCs/>
          <w:color w:val="auto"/>
          <w:sz w:val="22"/>
          <w:szCs w:val="22"/>
        </w:rPr>
        <w:t>.</w:t>
      </w:r>
      <w:r w:rsidRPr="00BB41B2">
        <w:rPr>
          <w:rFonts w:asciiTheme="minorHAnsi" w:hAnsiTheme="minorHAnsi" w:cstheme="minorHAnsi"/>
          <w:b/>
          <w:bCs/>
          <w:color w:val="auto"/>
          <w:sz w:val="22"/>
          <w:szCs w:val="22"/>
        </w:rPr>
        <w:t>176 m S</w:t>
      </w:r>
      <w:r>
        <w:rPr>
          <w:rFonts w:asciiTheme="minorHAnsi" w:hAnsiTheme="minorHAnsi" w:cstheme="minorHAnsi"/>
          <w:b/>
          <w:bCs/>
          <w:color w:val="auto"/>
          <w:sz w:val="22"/>
          <w:szCs w:val="22"/>
        </w:rPr>
        <w:t xml:space="preserve"> </w:t>
      </w:r>
      <w:r w:rsidRPr="00844CAA">
        <w:rPr>
          <w:rFonts w:asciiTheme="minorHAnsi" w:hAnsiTheme="minorHAnsi" w:cstheme="minorHAnsi"/>
          <w:b/>
          <w:bCs/>
          <w:color w:val="auto"/>
          <w:sz w:val="22"/>
          <w:szCs w:val="22"/>
        </w:rPr>
        <w:t>WGS 84 H18</w:t>
      </w:r>
      <w:r>
        <w:rPr>
          <w:rFonts w:asciiTheme="minorHAnsi" w:hAnsiTheme="minorHAnsi" w:cstheme="minorHAnsi"/>
          <w:b/>
          <w:bCs/>
          <w:color w:val="auto"/>
          <w:sz w:val="22"/>
          <w:szCs w:val="22"/>
        </w:rPr>
        <w:t>)</w:t>
      </w:r>
    </w:p>
    <w:p w14:paraId="2A0520D2"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Se realiza inspección perimetral de biodigestores, no detectándose fugas o daños en cobertura, los olores son focalizados y asimilables a la actividad, por otra parte, no se identifican fuentes de generación de vectores ni derrames. </w:t>
      </w:r>
    </w:p>
    <w:p w14:paraId="21C8ED2F"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343FF632" w14:textId="77777777" w:rsidR="00401C07" w:rsidRDefault="00401C07" w:rsidP="00401C07">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Adicionalmente en el sector se da cuenta de la habilitación de dos líneas de extracción de agua de biogás, las que están en fase de instalación. </w:t>
      </w:r>
    </w:p>
    <w:p w14:paraId="14D4B901"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3FCA10DD" w14:textId="77777777" w:rsidR="00401C07" w:rsidRDefault="00401C07" w:rsidP="00401C07">
      <w:pPr>
        <w:pStyle w:val="Default"/>
        <w:spacing w:line="360" w:lineRule="auto"/>
        <w:jc w:val="both"/>
        <w:rPr>
          <w:rFonts w:asciiTheme="minorHAnsi" w:hAnsiTheme="minorHAnsi" w:cstheme="minorHAnsi"/>
          <w:b/>
          <w:bCs/>
          <w:color w:val="auto"/>
          <w:sz w:val="22"/>
          <w:szCs w:val="22"/>
        </w:rPr>
      </w:pPr>
      <w:r w:rsidRPr="00844CAA">
        <w:rPr>
          <w:rFonts w:asciiTheme="minorHAnsi" w:hAnsiTheme="minorHAnsi" w:cstheme="minorHAnsi"/>
          <w:b/>
          <w:bCs/>
          <w:color w:val="auto"/>
          <w:sz w:val="22"/>
          <w:szCs w:val="22"/>
        </w:rPr>
        <w:t xml:space="preserve">Estación </w:t>
      </w:r>
      <w:r>
        <w:rPr>
          <w:rFonts w:asciiTheme="minorHAnsi" w:hAnsiTheme="minorHAnsi" w:cstheme="minorHAnsi"/>
          <w:b/>
          <w:bCs/>
          <w:color w:val="auto"/>
          <w:sz w:val="22"/>
          <w:szCs w:val="22"/>
        </w:rPr>
        <w:t>7</w:t>
      </w:r>
      <w:r w:rsidRPr="00844CAA">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Laguna de Acumulación de efluente tratado.  (</w:t>
      </w:r>
      <w:r w:rsidRPr="002670BF">
        <w:rPr>
          <w:rFonts w:asciiTheme="minorHAnsi" w:hAnsiTheme="minorHAnsi" w:cstheme="minorHAnsi"/>
          <w:b/>
          <w:bCs/>
          <w:color w:val="auto"/>
          <w:sz w:val="22"/>
          <w:szCs w:val="22"/>
        </w:rPr>
        <w:t>748</w:t>
      </w:r>
      <w:r>
        <w:rPr>
          <w:rFonts w:asciiTheme="minorHAnsi" w:hAnsiTheme="minorHAnsi" w:cstheme="minorHAnsi"/>
          <w:b/>
          <w:bCs/>
          <w:color w:val="auto"/>
          <w:sz w:val="22"/>
          <w:szCs w:val="22"/>
        </w:rPr>
        <w:t>.</w:t>
      </w:r>
      <w:r w:rsidRPr="002670BF">
        <w:rPr>
          <w:rFonts w:asciiTheme="minorHAnsi" w:hAnsiTheme="minorHAnsi" w:cstheme="minorHAnsi"/>
          <w:b/>
          <w:bCs/>
          <w:color w:val="auto"/>
          <w:sz w:val="22"/>
          <w:szCs w:val="22"/>
        </w:rPr>
        <w:t xml:space="preserve">465 </w:t>
      </w:r>
      <w:r w:rsidRPr="00BB41B2">
        <w:rPr>
          <w:rFonts w:asciiTheme="minorHAnsi" w:hAnsiTheme="minorHAnsi" w:cstheme="minorHAnsi"/>
          <w:b/>
          <w:bCs/>
          <w:color w:val="auto"/>
          <w:sz w:val="22"/>
          <w:szCs w:val="22"/>
        </w:rPr>
        <w:t>m E</w:t>
      </w:r>
      <w:r>
        <w:rPr>
          <w:rFonts w:asciiTheme="minorHAnsi" w:hAnsiTheme="minorHAnsi" w:cstheme="minorHAnsi"/>
          <w:b/>
          <w:bCs/>
          <w:color w:val="auto"/>
          <w:sz w:val="22"/>
          <w:szCs w:val="22"/>
        </w:rPr>
        <w:t xml:space="preserve"> – </w:t>
      </w:r>
      <w:r w:rsidRPr="002670BF">
        <w:rPr>
          <w:rFonts w:asciiTheme="minorHAnsi" w:hAnsiTheme="minorHAnsi" w:cstheme="minorHAnsi"/>
          <w:b/>
          <w:bCs/>
          <w:color w:val="auto"/>
          <w:sz w:val="22"/>
          <w:szCs w:val="22"/>
        </w:rPr>
        <w:t>5</w:t>
      </w:r>
      <w:r>
        <w:rPr>
          <w:rFonts w:asciiTheme="minorHAnsi" w:hAnsiTheme="minorHAnsi" w:cstheme="minorHAnsi"/>
          <w:b/>
          <w:bCs/>
          <w:color w:val="auto"/>
          <w:sz w:val="22"/>
          <w:szCs w:val="22"/>
        </w:rPr>
        <w:t>.</w:t>
      </w:r>
      <w:r w:rsidRPr="002670BF">
        <w:rPr>
          <w:rFonts w:asciiTheme="minorHAnsi" w:hAnsiTheme="minorHAnsi" w:cstheme="minorHAnsi"/>
          <w:b/>
          <w:bCs/>
          <w:color w:val="auto"/>
          <w:sz w:val="22"/>
          <w:szCs w:val="22"/>
        </w:rPr>
        <w:t>937</w:t>
      </w:r>
      <w:r>
        <w:rPr>
          <w:rFonts w:asciiTheme="minorHAnsi" w:hAnsiTheme="minorHAnsi" w:cstheme="minorHAnsi"/>
          <w:b/>
          <w:bCs/>
          <w:color w:val="auto"/>
          <w:sz w:val="22"/>
          <w:szCs w:val="22"/>
        </w:rPr>
        <w:t>.</w:t>
      </w:r>
      <w:r w:rsidRPr="002670BF">
        <w:rPr>
          <w:rFonts w:asciiTheme="minorHAnsi" w:hAnsiTheme="minorHAnsi" w:cstheme="minorHAnsi"/>
          <w:b/>
          <w:bCs/>
          <w:color w:val="auto"/>
          <w:sz w:val="22"/>
          <w:szCs w:val="22"/>
        </w:rPr>
        <w:t xml:space="preserve">388 </w:t>
      </w:r>
      <w:r w:rsidRPr="00BB41B2">
        <w:rPr>
          <w:rFonts w:asciiTheme="minorHAnsi" w:hAnsiTheme="minorHAnsi" w:cstheme="minorHAnsi"/>
          <w:b/>
          <w:bCs/>
          <w:color w:val="auto"/>
          <w:sz w:val="22"/>
          <w:szCs w:val="22"/>
        </w:rPr>
        <w:t>m S</w:t>
      </w:r>
      <w:r>
        <w:rPr>
          <w:rFonts w:asciiTheme="minorHAnsi" w:hAnsiTheme="minorHAnsi" w:cstheme="minorHAnsi"/>
          <w:b/>
          <w:bCs/>
          <w:color w:val="auto"/>
          <w:sz w:val="22"/>
          <w:szCs w:val="22"/>
        </w:rPr>
        <w:t xml:space="preserve"> </w:t>
      </w:r>
      <w:r w:rsidRPr="00844CAA">
        <w:rPr>
          <w:rFonts w:asciiTheme="minorHAnsi" w:hAnsiTheme="minorHAnsi" w:cstheme="minorHAnsi"/>
          <w:b/>
          <w:bCs/>
          <w:color w:val="auto"/>
          <w:sz w:val="22"/>
          <w:szCs w:val="22"/>
        </w:rPr>
        <w:t>WGS 84 H18</w:t>
      </w:r>
      <w:r>
        <w:rPr>
          <w:rFonts w:asciiTheme="minorHAnsi" w:hAnsiTheme="minorHAnsi" w:cstheme="minorHAnsi"/>
          <w:b/>
          <w:bCs/>
          <w:color w:val="auto"/>
          <w:sz w:val="22"/>
          <w:szCs w:val="22"/>
        </w:rPr>
        <w:t>)</w:t>
      </w:r>
    </w:p>
    <w:p w14:paraId="45F5BC49" w14:textId="77777777" w:rsidR="00401C07" w:rsidRDefault="00401C07" w:rsidP="00401C07">
      <w:pPr>
        <w:pStyle w:val="Default"/>
        <w:spacing w:line="360" w:lineRule="auto"/>
        <w:jc w:val="both"/>
        <w:rPr>
          <w:rFonts w:asciiTheme="minorHAnsi" w:hAnsiTheme="minorHAnsi" w:cstheme="minorHAnsi"/>
          <w:color w:val="auto"/>
          <w:sz w:val="22"/>
          <w:szCs w:val="22"/>
        </w:rPr>
      </w:pPr>
      <w:r w:rsidRPr="00530623">
        <w:rPr>
          <w:rFonts w:asciiTheme="minorHAnsi" w:hAnsiTheme="minorHAnsi" w:cstheme="minorHAnsi"/>
          <w:color w:val="auto"/>
          <w:sz w:val="22"/>
          <w:szCs w:val="22"/>
        </w:rPr>
        <w:t>La unidad mantiene una laguna de acumulación de efluente de</w:t>
      </w:r>
      <w:r>
        <w:rPr>
          <w:rFonts w:asciiTheme="minorHAnsi" w:hAnsiTheme="minorHAnsi" w:cstheme="minorHAnsi"/>
          <w:color w:val="auto"/>
          <w:sz w:val="22"/>
          <w:szCs w:val="22"/>
        </w:rPr>
        <w:t>rivado del digestato, con una capacidad de alrededor de</w:t>
      </w:r>
      <w:r w:rsidRPr="00530623">
        <w:rPr>
          <w:rFonts w:asciiTheme="minorHAnsi" w:hAnsiTheme="minorHAnsi" w:cstheme="minorHAnsi"/>
          <w:color w:val="auto"/>
          <w:sz w:val="22"/>
          <w:szCs w:val="22"/>
        </w:rPr>
        <w:t xml:space="preserve"> </w:t>
      </w:r>
      <w:r w:rsidRPr="00530623">
        <w:rPr>
          <w:sz w:val="22"/>
          <w:szCs w:val="22"/>
        </w:rPr>
        <w:t>90.000 m3</w:t>
      </w:r>
      <w:r>
        <w:rPr>
          <w:sz w:val="22"/>
          <w:szCs w:val="22"/>
        </w:rPr>
        <w:t xml:space="preserve">, para luego disponer como riego en las áreas aprobadas ambientalmente. La unidad de acumulación </w:t>
      </w:r>
      <w:r w:rsidRPr="00530623">
        <w:rPr>
          <w:sz w:val="22"/>
          <w:szCs w:val="22"/>
        </w:rPr>
        <w:t xml:space="preserve">mantiene cobertura </w:t>
      </w:r>
      <w:r>
        <w:rPr>
          <w:sz w:val="22"/>
          <w:szCs w:val="22"/>
        </w:rPr>
        <w:t xml:space="preserve">superficial </w:t>
      </w:r>
      <w:r w:rsidRPr="00530623">
        <w:rPr>
          <w:sz w:val="22"/>
          <w:szCs w:val="22"/>
        </w:rPr>
        <w:t xml:space="preserve">que permite abatir olores molestos derivados de la misma. En el sector se da cuenta de la existencia de una chimenea </w:t>
      </w:r>
      <w:r>
        <w:rPr>
          <w:sz w:val="22"/>
          <w:szCs w:val="22"/>
        </w:rPr>
        <w:t>de</w:t>
      </w:r>
      <w:r w:rsidRPr="00530623">
        <w:rPr>
          <w:sz w:val="22"/>
          <w:szCs w:val="22"/>
        </w:rPr>
        <w:t xml:space="preserve"> quema de biogás, dado que producto de la acumulación </w:t>
      </w:r>
      <w:r>
        <w:rPr>
          <w:sz w:val="22"/>
          <w:szCs w:val="22"/>
        </w:rPr>
        <w:t xml:space="preserve">de digestato </w:t>
      </w:r>
      <w:r w:rsidRPr="00530623">
        <w:rPr>
          <w:sz w:val="22"/>
          <w:szCs w:val="22"/>
        </w:rPr>
        <w:t>se generan columnas y levantamiento de cobertura superficial</w:t>
      </w:r>
      <w:r>
        <w:rPr>
          <w:sz w:val="22"/>
          <w:szCs w:val="22"/>
        </w:rPr>
        <w:t xml:space="preserve"> las que se regulan por quema directa con chimenea habilitada en la unidad</w:t>
      </w:r>
      <w:r w:rsidRPr="00530623">
        <w:rPr>
          <w:sz w:val="22"/>
          <w:szCs w:val="22"/>
        </w:rPr>
        <w:t xml:space="preserve">. </w:t>
      </w:r>
      <w:r>
        <w:rPr>
          <w:sz w:val="22"/>
          <w:szCs w:val="22"/>
        </w:rPr>
        <w:t xml:space="preserve"> En el sector </w:t>
      </w:r>
      <w:r>
        <w:rPr>
          <w:rFonts w:asciiTheme="minorHAnsi" w:hAnsiTheme="minorHAnsi" w:cstheme="minorHAnsi"/>
          <w:color w:val="auto"/>
          <w:sz w:val="22"/>
          <w:szCs w:val="22"/>
        </w:rPr>
        <w:t>no se identifican fuentes de generación de vectores ni derrames y los olores son focalizados y asimilables a la unidad.</w:t>
      </w:r>
    </w:p>
    <w:p w14:paraId="7F4519BA" w14:textId="77777777" w:rsidR="00401C07" w:rsidRDefault="00401C07" w:rsidP="00401C07">
      <w:pPr>
        <w:pStyle w:val="Default"/>
        <w:spacing w:line="360" w:lineRule="auto"/>
        <w:jc w:val="both"/>
        <w:rPr>
          <w:rFonts w:asciiTheme="minorHAnsi" w:hAnsiTheme="minorHAnsi" w:cstheme="minorHAnsi"/>
          <w:color w:val="auto"/>
          <w:sz w:val="22"/>
          <w:szCs w:val="22"/>
        </w:rPr>
      </w:pPr>
    </w:p>
    <w:p w14:paraId="18F8F347" w14:textId="77777777" w:rsidR="00401C07" w:rsidRPr="00530623" w:rsidRDefault="00401C07" w:rsidP="00401C07">
      <w:pPr>
        <w:pStyle w:val="Default"/>
        <w:spacing w:line="360" w:lineRule="auto"/>
        <w:jc w:val="both"/>
        <w:rPr>
          <w:sz w:val="22"/>
          <w:szCs w:val="22"/>
        </w:rPr>
      </w:pPr>
      <w:r>
        <w:rPr>
          <w:rFonts w:asciiTheme="minorHAnsi" w:hAnsiTheme="minorHAnsi" w:cstheme="minorHAnsi"/>
          <w:color w:val="auto"/>
          <w:sz w:val="22"/>
          <w:szCs w:val="22"/>
        </w:rPr>
        <w:t xml:space="preserve">Respecto de los volúmenes de riego oscilan en alrededor de 200.000 litros día de digestato y se val alternando en superficies de riego. </w:t>
      </w:r>
    </w:p>
    <w:p w14:paraId="2199A444" w14:textId="77777777" w:rsidR="00401C07" w:rsidRPr="00530623" w:rsidRDefault="00401C07" w:rsidP="00401C07">
      <w:pPr>
        <w:pStyle w:val="Default"/>
        <w:spacing w:line="360" w:lineRule="auto"/>
        <w:jc w:val="both"/>
        <w:rPr>
          <w:sz w:val="22"/>
          <w:szCs w:val="22"/>
        </w:rPr>
      </w:pPr>
    </w:p>
    <w:p w14:paraId="6EF9DAA4" w14:textId="1E3F8465" w:rsidR="00401C07" w:rsidRPr="00401C07" w:rsidRDefault="00401C07" w:rsidP="00401C07">
      <w:r>
        <w:t>Finalmente, e</w:t>
      </w:r>
      <w:r w:rsidRPr="00530623">
        <w:t>n la actividad se retira estación de monitoreo</w:t>
      </w:r>
      <w:r>
        <w:t xml:space="preserve"> SMA para registro de gases odorantes. </w:t>
      </w:r>
      <w:r w:rsidRPr="00530623">
        <w:t xml:space="preserve"> </w:t>
      </w:r>
    </w:p>
    <w:p w14:paraId="65C0F26F" w14:textId="77777777" w:rsidR="000A1083" w:rsidRPr="00661243" w:rsidRDefault="000A1083" w:rsidP="000A1083">
      <w:pPr>
        <w:ind w:left="360"/>
        <w:contextualSpacing/>
        <w:rPr>
          <w:rFonts w:cstheme="minorHAnsi"/>
        </w:rPr>
      </w:pPr>
    </w:p>
    <w:p w14:paraId="36216EDB" w14:textId="4DE2015B" w:rsidR="000A1083" w:rsidRPr="00661243" w:rsidRDefault="000A1083" w:rsidP="000A1083">
      <w:pPr>
        <w:pStyle w:val="Ttulo3"/>
        <w:rPr>
          <w:rFonts w:asciiTheme="minorHAnsi" w:eastAsia="Calibri" w:hAnsiTheme="minorHAnsi" w:cstheme="minorHAnsi"/>
          <w:szCs w:val="22"/>
        </w:rPr>
      </w:pPr>
      <w:bookmarkStart w:id="54" w:name="_Toc449085414"/>
      <w:bookmarkStart w:id="55" w:name="_Toc449106088"/>
      <w:bookmarkStart w:id="56" w:name="_Toc503800968"/>
      <w:bookmarkStart w:id="57" w:name="_Toc61594897"/>
      <w:bookmarkStart w:id="58" w:name="_Toc95996496"/>
      <w:r w:rsidRPr="00661243">
        <w:rPr>
          <w:rFonts w:asciiTheme="minorHAnsi" w:eastAsia="Calibri" w:hAnsiTheme="minorHAnsi" w:cstheme="minorHAnsi"/>
          <w:szCs w:val="22"/>
        </w:rPr>
        <w:t>Ejecución de la inspección</w:t>
      </w:r>
      <w:bookmarkEnd w:id="46"/>
      <w:bookmarkEnd w:id="47"/>
      <w:bookmarkEnd w:id="48"/>
      <w:bookmarkEnd w:id="49"/>
      <w:bookmarkEnd w:id="50"/>
      <w:bookmarkEnd w:id="51"/>
      <w:bookmarkEnd w:id="52"/>
      <w:bookmarkEnd w:id="53"/>
      <w:bookmarkEnd w:id="54"/>
      <w:bookmarkEnd w:id="55"/>
      <w:r w:rsidR="008A5A06" w:rsidRPr="00661243">
        <w:rPr>
          <w:rFonts w:asciiTheme="minorHAnsi" w:eastAsia="Calibri" w:hAnsiTheme="minorHAnsi" w:cstheme="minorHAnsi"/>
          <w:szCs w:val="22"/>
        </w:rPr>
        <w:t xml:space="preserve"> </w:t>
      </w:r>
      <w:r w:rsidR="00DD6B57">
        <w:rPr>
          <w:rFonts w:asciiTheme="minorHAnsi" w:eastAsia="Calibri" w:hAnsiTheme="minorHAnsi" w:cstheme="minorHAnsi"/>
          <w:szCs w:val="22"/>
        </w:rPr>
        <w:t xml:space="preserve">complementaria </w:t>
      </w:r>
      <w:r w:rsidR="002F2593" w:rsidRPr="00661243">
        <w:rPr>
          <w:rFonts w:asciiTheme="minorHAnsi" w:eastAsia="Calibri" w:hAnsiTheme="minorHAnsi" w:cstheme="minorHAnsi"/>
          <w:szCs w:val="22"/>
        </w:rPr>
        <w:t xml:space="preserve">(Anexo </w:t>
      </w:r>
      <w:r w:rsidR="00DD6B57">
        <w:rPr>
          <w:rFonts w:asciiTheme="minorHAnsi" w:eastAsia="Calibri" w:hAnsiTheme="minorHAnsi" w:cstheme="minorHAnsi"/>
          <w:szCs w:val="22"/>
        </w:rPr>
        <w:t>1</w:t>
      </w:r>
      <w:r w:rsidR="002F2593" w:rsidRPr="00661243">
        <w:rPr>
          <w:rFonts w:asciiTheme="minorHAnsi" w:eastAsia="Calibri" w:hAnsiTheme="minorHAnsi" w:cstheme="minorHAnsi"/>
          <w:szCs w:val="22"/>
        </w:rPr>
        <w:t>).</w:t>
      </w:r>
      <w:bookmarkEnd w:id="56"/>
      <w:bookmarkEnd w:id="57"/>
      <w:bookmarkEnd w:id="58"/>
    </w:p>
    <w:p w14:paraId="3BA69BEE" w14:textId="77777777" w:rsidR="000A1083" w:rsidRPr="00661243" w:rsidRDefault="000A1083" w:rsidP="000A1083">
      <w:pPr>
        <w:spacing w:after="0" w:line="240" w:lineRule="auto"/>
        <w:ind w:left="720"/>
        <w:contextualSpacing/>
        <w:jc w:val="both"/>
        <w:outlineLvl w:val="1"/>
        <w:rPr>
          <w:rFonts w:eastAsia="Calibri" w:cs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0A1083" w:rsidRPr="00661243" w14:paraId="0CD533CC" w14:textId="77777777" w:rsidTr="008053B2">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B8C12C" w14:textId="77777777" w:rsidR="000A1083" w:rsidRPr="00661243" w:rsidRDefault="000A1083" w:rsidP="000A1083">
            <w:pPr>
              <w:spacing w:after="0" w:line="0" w:lineRule="atLeast"/>
              <w:rPr>
                <w:rFonts w:eastAsia="Calibri" w:cstheme="minorHAnsi"/>
                <w:b/>
              </w:rPr>
            </w:pPr>
            <w:r w:rsidRPr="00661243">
              <w:rPr>
                <w:rFonts w:eastAsia="Calibri" w:cstheme="minorHAnsi"/>
                <w:b/>
              </w:rPr>
              <w:t>Existió oposición al ingreso:</w:t>
            </w:r>
            <w:r w:rsidRPr="00661243">
              <w:rPr>
                <w:rFonts w:eastAsia="Calibri" w:cstheme="minorHAnsi"/>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7D761F1" w14:textId="77777777" w:rsidR="000A1083" w:rsidRPr="00661243" w:rsidRDefault="000A1083" w:rsidP="000A1083">
            <w:pPr>
              <w:spacing w:after="0" w:line="0" w:lineRule="atLeast"/>
              <w:rPr>
                <w:rFonts w:eastAsia="Calibri" w:cstheme="minorHAnsi"/>
                <w:b/>
              </w:rPr>
            </w:pPr>
            <w:r w:rsidRPr="00661243">
              <w:rPr>
                <w:rFonts w:eastAsia="Calibri" w:cstheme="minorHAnsi"/>
                <w:b/>
              </w:rPr>
              <w:t xml:space="preserve">Existió auxilio de fuerza pública: </w:t>
            </w:r>
            <w:r w:rsidRPr="00661243">
              <w:rPr>
                <w:rFonts w:eastAsia="Calibri" w:cstheme="minorHAnsi"/>
              </w:rPr>
              <w:t>NO</w:t>
            </w:r>
          </w:p>
        </w:tc>
      </w:tr>
      <w:tr w:rsidR="000A1083" w:rsidRPr="00661243" w14:paraId="29BFDC5E" w14:textId="77777777" w:rsidTr="008053B2">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A30CA09" w14:textId="77777777" w:rsidR="000A1083" w:rsidRPr="00661243" w:rsidRDefault="000A1083" w:rsidP="000A1083">
            <w:pPr>
              <w:spacing w:after="0" w:line="0" w:lineRule="atLeast"/>
              <w:rPr>
                <w:rFonts w:eastAsia="Calibri" w:cstheme="minorHAnsi"/>
                <w:b/>
              </w:rPr>
            </w:pPr>
            <w:r w:rsidRPr="00661243">
              <w:rPr>
                <w:rFonts w:eastAsia="Calibri" w:cstheme="minorHAnsi"/>
                <w:b/>
              </w:rPr>
              <w:t xml:space="preserve">Existió colaboración por parte de los fiscalizados: </w:t>
            </w:r>
            <w:r w:rsidRPr="00661243">
              <w:rPr>
                <w:rFonts w:eastAsia="Calibri" w:cstheme="minorHAnsi"/>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CC3AC8F" w14:textId="77777777" w:rsidR="000A1083" w:rsidRPr="00661243" w:rsidRDefault="000A1083" w:rsidP="000A1083">
            <w:pPr>
              <w:spacing w:after="0" w:line="0" w:lineRule="atLeast"/>
              <w:rPr>
                <w:rFonts w:eastAsia="Calibri" w:cstheme="minorHAnsi"/>
                <w:b/>
              </w:rPr>
            </w:pPr>
            <w:r w:rsidRPr="00661243">
              <w:rPr>
                <w:rFonts w:eastAsia="Calibri" w:cstheme="minorHAnsi"/>
                <w:b/>
              </w:rPr>
              <w:t xml:space="preserve">Existió trato respetuoso y deferente: </w:t>
            </w:r>
            <w:r w:rsidR="00637955" w:rsidRPr="00661243">
              <w:rPr>
                <w:rFonts w:eastAsia="Calibri" w:cstheme="minorHAnsi"/>
              </w:rPr>
              <w:t>S</w:t>
            </w:r>
            <w:r w:rsidRPr="00661243">
              <w:rPr>
                <w:rFonts w:eastAsia="Calibri" w:cstheme="minorHAnsi"/>
              </w:rPr>
              <w:t>I</w:t>
            </w:r>
          </w:p>
        </w:tc>
      </w:tr>
    </w:tbl>
    <w:p w14:paraId="4075C3B6" w14:textId="77777777" w:rsidR="006B538A" w:rsidRPr="00661243" w:rsidRDefault="006B538A" w:rsidP="006B538A">
      <w:pPr>
        <w:spacing w:after="0" w:line="240" w:lineRule="auto"/>
        <w:ind w:left="720"/>
        <w:contextualSpacing/>
        <w:jc w:val="both"/>
        <w:outlineLvl w:val="1"/>
        <w:rPr>
          <w:rFonts w:cstheme="minorHAnsi"/>
          <w:b/>
        </w:rPr>
      </w:pPr>
      <w:bookmarkStart w:id="59" w:name="_Toc352840390"/>
      <w:bookmarkStart w:id="60" w:name="_Toc352841450"/>
      <w:bookmarkStart w:id="61" w:name="_Toc353998117"/>
      <w:bookmarkStart w:id="62" w:name="_Toc353998190"/>
      <w:bookmarkStart w:id="63" w:name="_Toc382383541"/>
      <w:bookmarkStart w:id="64" w:name="_Toc382472363"/>
      <w:bookmarkStart w:id="65" w:name="_Toc390184275"/>
      <w:bookmarkStart w:id="66" w:name="_Toc390360006"/>
      <w:bookmarkStart w:id="67" w:name="_Toc390777027"/>
      <w:bookmarkStart w:id="68" w:name="_Toc447875238"/>
      <w:bookmarkStart w:id="69" w:name="_Toc449085416"/>
      <w:bookmarkStart w:id="70" w:name="_Toc449106090"/>
    </w:p>
    <w:p w14:paraId="00E1F47D" w14:textId="77777777" w:rsidR="002D3DB2" w:rsidRPr="00661243" w:rsidRDefault="002D3DB2" w:rsidP="006B538A">
      <w:pPr>
        <w:spacing w:after="0" w:line="240" w:lineRule="auto"/>
        <w:ind w:left="720"/>
        <w:contextualSpacing/>
        <w:jc w:val="both"/>
        <w:outlineLvl w:val="1"/>
        <w:rPr>
          <w:rFonts w:cstheme="minorHAnsi"/>
          <w:b/>
        </w:rPr>
      </w:pPr>
    </w:p>
    <w:p w14:paraId="776D0AF1" w14:textId="77777777" w:rsidR="002D3DB2" w:rsidRPr="00661243" w:rsidRDefault="002D3DB2" w:rsidP="006B538A">
      <w:pPr>
        <w:spacing w:after="0" w:line="240" w:lineRule="auto"/>
        <w:ind w:left="720"/>
        <w:contextualSpacing/>
        <w:jc w:val="both"/>
        <w:outlineLvl w:val="1"/>
        <w:rPr>
          <w:rFonts w:cstheme="minorHAnsi"/>
          <w:b/>
        </w:rPr>
      </w:pPr>
    </w:p>
    <w:p w14:paraId="2D49ADD9" w14:textId="77777777" w:rsidR="000A1083" w:rsidRPr="00661243" w:rsidRDefault="000A1083" w:rsidP="00F93AB2">
      <w:pPr>
        <w:pStyle w:val="Ttulo2"/>
      </w:pPr>
      <w:bookmarkStart w:id="71" w:name="_Toc503800969"/>
      <w:bookmarkStart w:id="72" w:name="_Toc95996497"/>
      <w:r w:rsidRPr="00661243">
        <w:t>Detalle del Recorrido de la Inspección</w:t>
      </w:r>
      <w:bookmarkEnd w:id="59"/>
      <w:bookmarkEnd w:id="60"/>
      <w:bookmarkEnd w:id="61"/>
      <w:bookmarkEnd w:id="62"/>
      <w:bookmarkEnd w:id="63"/>
      <w:bookmarkEnd w:id="64"/>
      <w:bookmarkEnd w:id="65"/>
      <w:bookmarkEnd w:id="66"/>
      <w:bookmarkEnd w:id="67"/>
      <w:bookmarkEnd w:id="68"/>
      <w:bookmarkEnd w:id="69"/>
      <w:bookmarkEnd w:id="70"/>
      <w:r w:rsidR="00637955" w:rsidRPr="00661243">
        <w:t>.</w:t>
      </w:r>
      <w:bookmarkEnd w:id="71"/>
      <w:bookmarkEnd w:id="72"/>
    </w:p>
    <w:p w14:paraId="7E9F2B3B" w14:textId="77777777" w:rsidR="006B538A" w:rsidRPr="00661243" w:rsidRDefault="006B538A" w:rsidP="000A1083">
      <w:pPr>
        <w:rPr>
          <w:rFonts w:cstheme="minorHAnsi"/>
        </w:rPr>
      </w:pPr>
    </w:p>
    <w:p w14:paraId="18762994" w14:textId="2DBA6E35" w:rsidR="000A1083" w:rsidRPr="00661243" w:rsidRDefault="00401C07" w:rsidP="00401C07">
      <w:pPr>
        <w:spacing w:after="0" w:line="240" w:lineRule="auto"/>
        <w:jc w:val="center"/>
        <w:rPr>
          <w:rFonts w:eastAsia="Calibri" w:cstheme="minorHAnsi"/>
        </w:rPr>
      </w:pPr>
      <w:r>
        <w:rPr>
          <w:noProof/>
        </w:rPr>
        <w:drawing>
          <wp:inline distT="0" distB="0" distL="0" distR="0" wp14:anchorId="6422AD76" wp14:editId="69336B03">
            <wp:extent cx="5615940" cy="446696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8980" cy="4469383"/>
                    </a:xfrm>
                    <a:prstGeom prst="rect">
                      <a:avLst/>
                    </a:prstGeom>
                  </pic:spPr>
                </pic:pic>
              </a:graphicData>
            </a:graphic>
          </wp:inline>
        </w:drawing>
      </w:r>
    </w:p>
    <w:p w14:paraId="0825E198" w14:textId="77777777" w:rsidR="0009336F" w:rsidRPr="00661243" w:rsidRDefault="0009336F" w:rsidP="000A1083">
      <w:pPr>
        <w:spacing w:after="0" w:line="240" w:lineRule="auto"/>
        <w:jc w:val="both"/>
        <w:rPr>
          <w:rFonts w:eastAsia="Calibri" w:cstheme="minorHAnsi"/>
        </w:rPr>
      </w:pPr>
    </w:p>
    <w:p w14:paraId="304C3AFE" w14:textId="77777777" w:rsidR="0009336F" w:rsidRPr="00661243" w:rsidRDefault="0009336F" w:rsidP="000A1083">
      <w:pPr>
        <w:spacing w:after="0" w:line="240" w:lineRule="auto"/>
        <w:jc w:val="both"/>
        <w:rPr>
          <w:rFonts w:eastAsia="Calibri" w:cstheme="minorHAnsi"/>
        </w:rPr>
      </w:pPr>
    </w:p>
    <w:p w14:paraId="777FF3A4" w14:textId="77777777" w:rsidR="0009336F" w:rsidRPr="00661243" w:rsidRDefault="0009336F" w:rsidP="000A1083">
      <w:pPr>
        <w:spacing w:after="0" w:line="240" w:lineRule="auto"/>
        <w:jc w:val="both"/>
        <w:rPr>
          <w:rFonts w:eastAsia="Calibri" w:cstheme="minorHAnsi"/>
        </w:rPr>
      </w:pPr>
    </w:p>
    <w:p w14:paraId="02B2E4D3" w14:textId="77777777" w:rsidR="0009336F" w:rsidRPr="00661243" w:rsidRDefault="0009336F" w:rsidP="000A1083">
      <w:pPr>
        <w:spacing w:after="0" w:line="240" w:lineRule="auto"/>
        <w:jc w:val="both"/>
        <w:rPr>
          <w:rFonts w:eastAsia="Calibri" w:cstheme="minorHAnsi"/>
        </w:rPr>
      </w:pPr>
    </w:p>
    <w:p w14:paraId="5BDE4920" w14:textId="77777777" w:rsidR="00241E30" w:rsidRPr="00661243" w:rsidRDefault="00241E30">
      <w:pPr>
        <w:rPr>
          <w:rFonts w:eastAsia="Calibri" w:cstheme="minorHAnsi"/>
          <w:b/>
        </w:rPr>
      </w:pPr>
      <w:bookmarkStart w:id="73" w:name="_Toc390777030"/>
      <w:bookmarkStart w:id="74" w:name="_Toc449085419"/>
      <w:bookmarkEnd w:id="26"/>
      <w:bookmarkEnd w:id="27"/>
      <w:bookmarkEnd w:id="28"/>
    </w:p>
    <w:p w14:paraId="79A83D91" w14:textId="704C3003" w:rsidR="000A1083" w:rsidRPr="00661243" w:rsidRDefault="000A1083" w:rsidP="000A1083">
      <w:pPr>
        <w:pStyle w:val="Ttulo1"/>
        <w:rPr>
          <w:rFonts w:asciiTheme="minorHAnsi" w:hAnsiTheme="minorHAnsi" w:cstheme="minorHAnsi"/>
          <w:sz w:val="22"/>
          <w:szCs w:val="22"/>
        </w:rPr>
      </w:pPr>
      <w:bookmarkStart w:id="75" w:name="_Toc95996498"/>
      <w:r w:rsidRPr="00661243">
        <w:rPr>
          <w:rFonts w:asciiTheme="minorHAnsi" w:hAnsiTheme="minorHAnsi" w:cstheme="minorHAnsi"/>
          <w:sz w:val="22"/>
          <w:szCs w:val="22"/>
        </w:rPr>
        <w:lastRenderedPageBreak/>
        <w:t>HECHOS CONSTATADOS</w:t>
      </w:r>
      <w:bookmarkStart w:id="76" w:name="_Ref352922216"/>
      <w:bookmarkStart w:id="77" w:name="_Toc353998120"/>
      <w:bookmarkStart w:id="78" w:name="_Toc353998193"/>
      <w:bookmarkStart w:id="79" w:name="_Toc382383547"/>
      <w:bookmarkStart w:id="80" w:name="_Toc382472369"/>
      <w:bookmarkStart w:id="81" w:name="_Toc390184279"/>
      <w:bookmarkStart w:id="82" w:name="_Toc390360010"/>
      <w:bookmarkStart w:id="83" w:name="_Toc390777031"/>
      <w:bookmarkEnd w:id="73"/>
      <w:bookmarkEnd w:id="74"/>
      <w:bookmarkEnd w:id="75"/>
      <w:r w:rsidR="00BB4589">
        <w:rPr>
          <w:rFonts w:asciiTheme="minorHAnsi" w:hAnsiTheme="minorHAnsi" w:cstheme="minorHAnsi"/>
          <w:sz w:val="22"/>
          <w:szCs w:val="22"/>
        </w:rPr>
        <w:t xml:space="preserve"> ASOCIADOS A LAS MEDIDAS DEL ART. 48 LO-SMA.</w:t>
      </w:r>
    </w:p>
    <w:p w14:paraId="464EE7ED" w14:textId="77777777" w:rsidR="000A1083" w:rsidRPr="00661243" w:rsidRDefault="000A1083" w:rsidP="000A1083">
      <w:pPr>
        <w:spacing w:after="0" w:line="240" w:lineRule="auto"/>
        <w:contextualSpacing/>
        <w:outlineLvl w:val="0"/>
        <w:rPr>
          <w:rFonts w:eastAsia="Calibri" w:cstheme="minorHAnsi"/>
          <w:b/>
        </w:rPr>
      </w:pPr>
    </w:p>
    <w:p w14:paraId="5C243980" w14:textId="101C301A" w:rsidR="000A1083" w:rsidRPr="00401C07" w:rsidRDefault="000A1083" w:rsidP="00401C07">
      <w:pPr>
        <w:autoSpaceDE w:val="0"/>
        <w:autoSpaceDN w:val="0"/>
        <w:adjustRightInd w:val="0"/>
        <w:spacing w:after="0" w:line="240" w:lineRule="auto"/>
        <w:jc w:val="both"/>
        <w:rPr>
          <w:rFonts w:eastAsia="Calibri" w:cstheme="minorHAnsi"/>
        </w:rPr>
      </w:pPr>
      <w:r w:rsidRPr="00401C07">
        <w:rPr>
          <w:rFonts w:eastAsia="Calibri" w:cstheme="minorHAnsi"/>
        </w:rPr>
        <w:t xml:space="preserve">De los resultados de las actividades de </w:t>
      </w:r>
      <w:r w:rsidR="00401C07" w:rsidRPr="00401C07">
        <w:rPr>
          <w:rFonts w:eastAsia="Calibri" w:cstheme="minorHAnsi"/>
        </w:rPr>
        <w:t xml:space="preserve">revisión de antecedentes </w:t>
      </w:r>
      <w:r w:rsidRPr="00401C07">
        <w:rPr>
          <w:rFonts w:eastAsia="Calibri" w:cstheme="minorHAnsi"/>
        </w:rPr>
        <w:t xml:space="preserve">y </w:t>
      </w:r>
      <w:r w:rsidR="00401C07" w:rsidRPr="00401C07">
        <w:rPr>
          <w:rFonts w:eastAsia="Calibri" w:cstheme="minorHAnsi"/>
        </w:rPr>
        <w:t xml:space="preserve">fiscalización complementaria </w:t>
      </w:r>
      <w:r w:rsidRPr="00401C07">
        <w:rPr>
          <w:rFonts w:eastAsia="Calibri" w:cstheme="minorHAnsi"/>
        </w:rPr>
        <w:t>asociados a la verificación del cumplimiento de las medidas provisionales, fue posible constatar</w:t>
      </w:r>
      <w:r w:rsidR="00D638AC" w:rsidRPr="00401C07">
        <w:rPr>
          <w:rFonts w:eastAsia="Calibri" w:cstheme="minorHAnsi"/>
        </w:rPr>
        <w:t xml:space="preserve"> que el titular no </w:t>
      </w:r>
      <w:r w:rsidR="00401C07" w:rsidRPr="00401C07">
        <w:rPr>
          <w:rFonts w:eastAsia="Calibri" w:cstheme="minorHAnsi"/>
        </w:rPr>
        <w:t xml:space="preserve">ha dado </w:t>
      </w:r>
      <w:r w:rsidR="00D638AC" w:rsidRPr="00401C07">
        <w:rPr>
          <w:rFonts w:eastAsia="Calibri" w:cstheme="minorHAnsi"/>
        </w:rPr>
        <w:t xml:space="preserve">cumplimiento a las medidas de control </w:t>
      </w:r>
      <w:r w:rsidR="00401C07" w:rsidRPr="00401C07">
        <w:rPr>
          <w:rFonts w:eastAsia="Calibri" w:cstheme="minorHAnsi"/>
        </w:rPr>
        <w:t xml:space="preserve">requeridas, sin perjuicio que a la fecha se mantiene en curso el recurso de reposición </w:t>
      </w:r>
      <w:r w:rsidR="000E4D27">
        <w:rPr>
          <w:rFonts w:eastAsia="Calibri" w:cstheme="minorHAnsi"/>
        </w:rPr>
        <w:t xml:space="preserve">a las mismas, </w:t>
      </w:r>
      <w:r w:rsidR="00401C07" w:rsidRPr="00401C07">
        <w:rPr>
          <w:rFonts w:eastAsia="Calibri" w:cstheme="minorHAnsi"/>
        </w:rPr>
        <w:t xml:space="preserve">que solicita </w:t>
      </w:r>
      <w:r w:rsidR="00401C07" w:rsidRPr="00401C07">
        <w:rPr>
          <w:rFonts w:cstheme="minorHAnsi"/>
        </w:rPr>
        <w:t>decretar la suspensión inmediata de los efectos derivados de la resolución impugnada, hasta que el recurso interpuesto en lo principal sea resuelto y debidamente notificado</w:t>
      </w:r>
      <w:r w:rsidR="00D638AC" w:rsidRPr="00401C07">
        <w:rPr>
          <w:rFonts w:eastAsia="Calibri" w:cstheme="minorHAnsi"/>
        </w:rPr>
        <w:t xml:space="preserve">. </w:t>
      </w:r>
      <w:r w:rsidRPr="00401C07">
        <w:rPr>
          <w:rFonts w:eastAsia="Calibri" w:cstheme="minorHAnsi"/>
        </w:rPr>
        <w:t xml:space="preserve"> </w:t>
      </w:r>
    </w:p>
    <w:p w14:paraId="74BECB7F" w14:textId="77777777" w:rsidR="000A1083" w:rsidRPr="00661243"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705"/>
        <w:gridCol w:w="5954"/>
        <w:gridCol w:w="3401"/>
        <w:gridCol w:w="3502"/>
      </w:tblGrid>
      <w:tr w:rsidR="00A1167B" w:rsidRPr="00895668" w14:paraId="43EAD811" w14:textId="77777777" w:rsidTr="008731A9">
        <w:trPr>
          <w:trHeight w:val="58"/>
          <w:tblHeader/>
          <w:jc w:val="center"/>
        </w:trPr>
        <w:tc>
          <w:tcPr>
            <w:tcW w:w="260" w:type="pct"/>
            <w:shd w:val="clear" w:color="auto" w:fill="D9D9D9" w:themeFill="background1" w:themeFillShade="D9"/>
            <w:vAlign w:val="center"/>
          </w:tcPr>
          <w:p w14:paraId="5691CBD5" w14:textId="77777777" w:rsidR="00A1167B" w:rsidRPr="00D272AF" w:rsidRDefault="00A1167B" w:rsidP="000A1083">
            <w:pPr>
              <w:jc w:val="center"/>
              <w:rPr>
                <w:rFonts w:asciiTheme="minorHAnsi" w:hAnsiTheme="minorHAnsi" w:cstheme="minorHAnsi"/>
                <w:b/>
                <w:sz w:val="18"/>
                <w:szCs w:val="18"/>
              </w:rPr>
            </w:pPr>
            <w:r w:rsidRPr="00D272AF">
              <w:rPr>
                <w:rFonts w:asciiTheme="minorHAnsi" w:hAnsiTheme="minorHAnsi" w:cstheme="minorHAnsi"/>
                <w:b/>
                <w:sz w:val="18"/>
                <w:szCs w:val="18"/>
              </w:rPr>
              <w:t xml:space="preserve">N° </w:t>
            </w:r>
          </w:p>
        </w:tc>
        <w:tc>
          <w:tcPr>
            <w:tcW w:w="2195" w:type="pct"/>
            <w:shd w:val="clear" w:color="auto" w:fill="D9D9D9" w:themeFill="background1" w:themeFillShade="D9"/>
            <w:vAlign w:val="center"/>
          </w:tcPr>
          <w:p w14:paraId="32459E98" w14:textId="77777777" w:rsidR="00A1167B" w:rsidRPr="00D272AF" w:rsidRDefault="00A1167B" w:rsidP="000A1083">
            <w:pPr>
              <w:jc w:val="center"/>
              <w:rPr>
                <w:rFonts w:asciiTheme="minorHAnsi" w:hAnsiTheme="minorHAnsi" w:cstheme="minorHAnsi"/>
                <w:b/>
                <w:sz w:val="18"/>
                <w:szCs w:val="18"/>
              </w:rPr>
            </w:pPr>
            <w:r w:rsidRPr="00D272AF">
              <w:rPr>
                <w:rFonts w:asciiTheme="minorHAnsi" w:hAnsiTheme="minorHAnsi" w:cstheme="minorHAnsi"/>
                <w:b/>
                <w:sz w:val="18"/>
                <w:szCs w:val="18"/>
              </w:rPr>
              <w:t xml:space="preserve">Medida </w:t>
            </w:r>
          </w:p>
        </w:tc>
        <w:tc>
          <w:tcPr>
            <w:tcW w:w="1254" w:type="pct"/>
            <w:shd w:val="clear" w:color="auto" w:fill="D9D9D9" w:themeFill="background1" w:themeFillShade="D9"/>
            <w:vAlign w:val="center"/>
          </w:tcPr>
          <w:p w14:paraId="33E1FC7E" w14:textId="77777777" w:rsidR="00A1167B" w:rsidRPr="00D272AF" w:rsidRDefault="00D638AC" w:rsidP="000A1083">
            <w:pPr>
              <w:jc w:val="center"/>
              <w:rPr>
                <w:rFonts w:asciiTheme="minorHAnsi" w:hAnsiTheme="minorHAnsi" w:cstheme="minorHAnsi"/>
                <w:b/>
                <w:sz w:val="18"/>
                <w:szCs w:val="18"/>
              </w:rPr>
            </w:pPr>
            <w:r w:rsidRPr="00D272AF">
              <w:rPr>
                <w:rFonts w:asciiTheme="minorHAnsi" w:hAnsiTheme="minorHAnsi" w:cstheme="minorHAnsi"/>
                <w:b/>
                <w:sz w:val="18"/>
                <w:szCs w:val="18"/>
              </w:rPr>
              <w:t>Medio de Verificación</w:t>
            </w:r>
          </w:p>
        </w:tc>
        <w:tc>
          <w:tcPr>
            <w:tcW w:w="1291" w:type="pct"/>
            <w:shd w:val="clear" w:color="auto" w:fill="D9D9D9" w:themeFill="background1" w:themeFillShade="D9"/>
          </w:tcPr>
          <w:p w14:paraId="7FA04E5A" w14:textId="77777777" w:rsidR="00A1167B" w:rsidRPr="00D272AF" w:rsidRDefault="00D638AC" w:rsidP="000A1083">
            <w:pPr>
              <w:jc w:val="center"/>
              <w:rPr>
                <w:rFonts w:asciiTheme="minorHAnsi" w:hAnsiTheme="minorHAnsi" w:cstheme="minorHAnsi"/>
                <w:b/>
                <w:sz w:val="18"/>
                <w:szCs w:val="18"/>
              </w:rPr>
            </w:pPr>
            <w:r w:rsidRPr="00D272AF">
              <w:rPr>
                <w:rFonts w:asciiTheme="minorHAnsi" w:hAnsiTheme="minorHAnsi" w:cstheme="minorHAnsi"/>
                <w:b/>
                <w:sz w:val="18"/>
                <w:szCs w:val="18"/>
              </w:rPr>
              <w:t xml:space="preserve">Hecho constatado/ conformidad de la MP. </w:t>
            </w:r>
          </w:p>
        </w:tc>
      </w:tr>
      <w:tr w:rsidR="00A1167B" w:rsidRPr="00895668" w14:paraId="6782101D" w14:textId="77777777" w:rsidTr="008731A9">
        <w:trPr>
          <w:trHeight w:val="80"/>
          <w:jc w:val="center"/>
        </w:trPr>
        <w:tc>
          <w:tcPr>
            <w:tcW w:w="260" w:type="pct"/>
            <w:vAlign w:val="center"/>
          </w:tcPr>
          <w:p w14:paraId="236FEA4E" w14:textId="77777777" w:rsidR="00A1167B" w:rsidRPr="00D272AF" w:rsidRDefault="00A1167B"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1</w:t>
            </w:r>
          </w:p>
        </w:tc>
        <w:tc>
          <w:tcPr>
            <w:tcW w:w="2195" w:type="pct"/>
            <w:vAlign w:val="center"/>
          </w:tcPr>
          <w:p w14:paraId="5D82C0AE" w14:textId="77777777" w:rsidR="00895668" w:rsidRPr="00D272AF" w:rsidRDefault="00895668" w:rsidP="00895668">
            <w:pPr>
              <w:autoSpaceDE w:val="0"/>
              <w:autoSpaceDN w:val="0"/>
              <w:adjustRightInd w:val="0"/>
              <w:spacing w:line="276" w:lineRule="auto"/>
              <w:jc w:val="both"/>
              <w:rPr>
                <w:rFonts w:asciiTheme="minorHAnsi" w:hAnsiTheme="minorHAnsi" w:cstheme="minorHAnsi"/>
                <w:color w:val="FF0000"/>
                <w:sz w:val="18"/>
                <w:szCs w:val="18"/>
                <w:lang w:val="es-CL"/>
              </w:rPr>
            </w:pPr>
            <w:r w:rsidRPr="00D272AF">
              <w:rPr>
                <w:rFonts w:asciiTheme="minorHAnsi" w:hAnsiTheme="minorHAnsi" w:cstheme="minorHAnsi"/>
                <w:sz w:val="18"/>
                <w:szCs w:val="18"/>
                <w:lang w:val="es-CL"/>
              </w:rPr>
              <w:t xml:space="preserve">Presentar y ejecutar un programa de control para la aplicación de digestato en época de riego, mediante la cuantificación y registro los caudales aplicados al día, y su relación con las superficies efectivas de riego. Este programa debe, considerar también un muestreo puntual de frecuencia mensual del digestato en uso de época de riego en los parámetros de SST, SSV, ST, SVT, DBO5, NTK, P Total y olfatometría dinámica, con el fin de permitir la detección temprana de alteraciones asociadas al efluente, de acuerdo a los valores máximos establecidos durante la aprobación ambiental. </w:t>
            </w:r>
          </w:p>
          <w:p w14:paraId="1DAAA816" w14:textId="0781947E" w:rsidR="00A1167B" w:rsidRPr="00D272AF" w:rsidRDefault="00895668" w:rsidP="000E4D27">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b/>
                <w:bCs/>
                <w:sz w:val="18"/>
                <w:szCs w:val="18"/>
                <w:u w:val="single"/>
                <w:lang w:val="es-CL"/>
              </w:rPr>
              <w:t xml:space="preserve">Plazo de ejecución y medios de verificación: </w:t>
            </w:r>
            <w:r w:rsidRPr="00D272AF">
              <w:rPr>
                <w:rFonts w:asciiTheme="minorHAnsi" w:hAnsiTheme="minorHAnsi" w:cstheme="minorHAnsi"/>
                <w:sz w:val="18"/>
                <w:szCs w:val="18"/>
                <w:lang w:val="es-CL"/>
              </w:rPr>
              <w:t xml:space="preserve">El titular deberá presentar, en el plazo máximo de </w:t>
            </w:r>
            <w:r w:rsidRPr="00D272AF">
              <w:rPr>
                <w:rFonts w:asciiTheme="minorHAnsi" w:hAnsiTheme="minorHAnsi" w:cstheme="minorHAnsi"/>
                <w:b/>
                <w:sz w:val="18"/>
                <w:szCs w:val="18"/>
                <w:lang w:val="es-CL"/>
              </w:rPr>
              <w:t>05 días hábiles, contados desde la notificación de la presente resolución</w:t>
            </w:r>
            <w:r w:rsidRPr="00D272AF">
              <w:rPr>
                <w:rFonts w:asciiTheme="minorHAnsi" w:hAnsiTheme="minorHAnsi" w:cstheme="minorHAnsi"/>
                <w:sz w:val="18"/>
                <w:szCs w:val="18"/>
                <w:lang w:val="es-CL"/>
              </w:rPr>
              <w:t xml:space="preserve">, el programa de control como también las fechas asociadas al monitoreo, en el cual se deberán especificar y justificar todos los puntos señalados. </w:t>
            </w:r>
          </w:p>
        </w:tc>
        <w:tc>
          <w:tcPr>
            <w:tcW w:w="1254" w:type="pct"/>
            <w:vAlign w:val="center"/>
          </w:tcPr>
          <w:p w14:paraId="3579D71A" w14:textId="77777777" w:rsidR="004C5308" w:rsidRPr="00D272AF" w:rsidRDefault="00437618" w:rsidP="004C5308">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iCs/>
                <w:color w:val="000000"/>
                <w:sz w:val="18"/>
                <w:szCs w:val="18"/>
                <w:lang w:val="es-MX"/>
              </w:rPr>
              <w:t xml:space="preserve">Presentación de </w:t>
            </w:r>
            <w:r w:rsidR="004C5308" w:rsidRPr="00D272AF">
              <w:rPr>
                <w:rFonts w:asciiTheme="minorHAnsi" w:hAnsiTheme="minorHAnsi" w:cstheme="minorHAnsi"/>
                <w:sz w:val="18"/>
                <w:szCs w:val="18"/>
                <w:lang w:val="es-CL"/>
              </w:rPr>
              <w:t xml:space="preserve">programa de control como también las fechas asociadas al monitoreo, en el cual se deberán especificar y justificar todos los puntos señalados. </w:t>
            </w:r>
          </w:p>
          <w:p w14:paraId="2B45E6E8" w14:textId="33B81A97" w:rsidR="00437618" w:rsidRPr="00D272AF" w:rsidRDefault="00437618" w:rsidP="008D735D">
            <w:pPr>
              <w:tabs>
                <w:tab w:val="left" w:pos="4962"/>
              </w:tabs>
              <w:jc w:val="both"/>
              <w:rPr>
                <w:rFonts w:asciiTheme="minorHAnsi" w:hAnsiTheme="minorHAnsi" w:cstheme="minorHAnsi"/>
                <w:iCs/>
                <w:color w:val="000000"/>
                <w:sz w:val="18"/>
                <w:szCs w:val="18"/>
                <w:lang w:val="es-MX"/>
              </w:rPr>
            </w:pPr>
          </w:p>
          <w:p w14:paraId="61050EEF" w14:textId="6C19C209" w:rsidR="00437618" w:rsidRPr="00D272AF" w:rsidRDefault="00437618" w:rsidP="008D735D">
            <w:pPr>
              <w:tabs>
                <w:tab w:val="left" w:pos="4962"/>
              </w:tabs>
              <w:jc w:val="both"/>
              <w:rPr>
                <w:rFonts w:asciiTheme="minorHAnsi" w:hAnsiTheme="minorHAnsi" w:cstheme="minorHAnsi"/>
                <w:iCs/>
                <w:color w:val="000000"/>
                <w:sz w:val="18"/>
                <w:szCs w:val="18"/>
                <w:lang w:val="es-MX"/>
              </w:rPr>
            </w:pPr>
            <w:r w:rsidRPr="00D272AF">
              <w:rPr>
                <w:rFonts w:asciiTheme="minorHAnsi" w:hAnsiTheme="minorHAnsi" w:cstheme="minorHAnsi"/>
                <w:iCs/>
                <w:color w:val="000000"/>
                <w:sz w:val="18"/>
                <w:szCs w:val="18"/>
                <w:lang w:val="es-MX"/>
              </w:rPr>
              <w:t>Plazo de ingreso 0</w:t>
            </w:r>
            <w:r w:rsidR="004C5308" w:rsidRPr="00D272AF">
              <w:rPr>
                <w:rFonts w:asciiTheme="minorHAnsi" w:hAnsiTheme="minorHAnsi" w:cstheme="minorHAnsi"/>
                <w:iCs/>
                <w:color w:val="000000"/>
                <w:sz w:val="18"/>
                <w:szCs w:val="18"/>
                <w:lang w:val="es-MX"/>
              </w:rPr>
              <w:t>5</w:t>
            </w:r>
            <w:r w:rsidRPr="00D272AF">
              <w:rPr>
                <w:rFonts w:asciiTheme="minorHAnsi" w:hAnsiTheme="minorHAnsi" w:cstheme="minorHAnsi"/>
                <w:iCs/>
                <w:color w:val="000000"/>
                <w:sz w:val="18"/>
                <w:szCs w:val="18"/>
                <w:lang w:val="es-MX"/>
              </w:rPr>
              <w:t xml:space="preserve"> días</w:t>
            </w:r>
            <w:r w:rsidR="004C5308" w:rsidRPr="00D272AF">
              <w:rPr>
                <w:rFonts w:asciiTheme="minorHAnsi" w:hAnsiTheme="minorHAnsi" w:cstheme="minorHAnsi"/>
                <w:iCs/>
                <w:color w:val="000000"/>
                <w:sz w:val="18"/>
                <w:szCs w:val="18"/>
                <w:lang w:val="es-MX"/>
              </w:rPr>
              <w:t xml:space="preserve"> hábiles</w:t>
            </w:r>
            <w:r w:rsidRPr="00D272AF">
              <w:rPr>
                <w:rFonts w:asciiTheme="minorHAnsi" w:hAnsiTheme="minorHAnsi" w:cstheme="minorHAnsi"/>
                <w:iCs/>
                <w:color w:val="000000"/>
                <w:sz w:val="18"/>
                <w:szCs w:val="18"/>
                <w:lang w:val="es-MX"/>
              </w:rPr>
              <w:t xml:space="preserve">. </w:t>
            </w:r>
          </w:p>
          <w:p w14:paraId="35F5A023" w14:textId="2B0D309D" w:rsidR="00437618" w:rsidRPr="00D272AF" w:rsidRDefault="00437618" w:rsidP="008D735D">
            <w:pPr>
              <w:tabs>
                <w:tab w:val="left" w:pos="4962"/>
              </w:tabs>
              <w:jc w:val="both"/>
              <w:rPr>
                <w:rFonts w:asciiTheme="minorHAnsi" w:hAnsiTheme="minorHAnsi" w:cstheme="minorHAnsi"/>
                <w:iCs/>
                <w:color w:val="000000"/>
                <w:sz w:val="18"/>
                <w:szCs w:val="18"/>
                <w:lang w:val="es-MX"/>
              </w:rPr>
            </w:pPr>
          </w:p>
          <w:p w14:paraId="340EBEF8" w14:textId="77777777" w:rsidR="00437618" w:rsidRPr="00D272AF" w:rsidRDefault="00437618" w:rsidP="008D735D">
            <w:pPr>
              <w:tabs>
                <w:tab w:val="left" w:pos="4962"/>
              </w:tabs>
              <w:jc w:val="both"/>
              <w:rPr>
                <w:rFonts w:asciiTheme="minorHAnsi" w:hAnsiTheme="minorHAnsi" w:cstheme="minorHAnsi"/>
                <w:iCs/>
                <w:color w:val="000000"/>
                <w:sz w:val="18"/>
                <w:szCs w:val="18"/>
                <w:lang w:val="es-MX"/>
              </w:rPr>
            </w:pPr>
          </w:p>
          <w:p w14:paraId="36FF12EF" w14:textId="24C4FE49" w:rsidR="00D638AC" w:rsidRPr="00D272AF" w:rsidRDefault="00B15984" w:rsidP="00D638AC">
            <w:pPr>
              <w:autoSpaceDE w:val="0"/>
              <w:autoSpaceDN w:val="0"/>
              <w:adjustRightInd w:val="0"/>
              <w:jc w:val="both"/>
              <w:rPr>
                <w:rFonts w:asciiTheme="minorHAnsi" w:hAnsiTheme="minorHAnsi" w:cstheme="minorHAnsi"/>
                <w:color w:val="000000"/>
                <w:sz w:val="18"/>
                <w:szCs w:val="18"/>
              </w:rPr>
            </w:pPr>
            <w:r w:rsidRPr="00D272AF">
              <w:rPr>
                <w:rFonts w:asciiTheme="minorHAnsi" w:hAnsiTheme="minorHAnsi" w:cstheme="minorHAnsi"/>
                <w:color w:val="000000"/>
                <w:sz w:val="18"/>
                <w:szCs w:val="18"/>
              </w:rPr>
              <w:t xml:space="preserve">   </w:t>
            </w:r>
          </w:p>
          <w:p w14:paraId="345C0199" w14:textId="77777777" w:rsidR="004C5308" w:rsidRPr="00D272AF" w:rsidRDefault="004C5308" w:rsidP="00D638AC">
            <w:pPr>
              <w:autoSpaceDE w:val="0"/>
              <w:autoSpaceDN w:val="0"/>
              <w:adjustRightInd w:val="0"/>
              <w:jc w:val="both"/>
              <w:rPr>
                <w:rFonts w:asciiTheme="minorHAnsi" w:hAnsiTheme="minorHAnsi" w:cstheme="minorHAnsi"/>
                <w:color w:val="000000"/>
                <w:sz w:val="18"/>
                <w:szCs w:val="18"/>
              </w:rPr>
            </w:pPr>
          </w:p>
          <w:p w14:paraId="7286247A" w14:textId="77777777" w:rsidR="00A1167B" w:rsidRPr="00D272AF" w:rsidRDefault="00A1167B" w:rsidP="004A1E3F">
            <w:pPr>
              <w:jc w:val="both"/>
              <w:rPr>
                <w:rFonts w:asciiTheme="minorHAnsi" w:hAnsiTheme="minorHAnsi" w:cstheme="minorHAnsi"/>
                <w:i/>
                <w:color w:val="FF0000"/>
                <w:sz w:val="18"/>
                <w:szCs w:val="18"/>
              </w:rPr>
            </w:pPr>
          </w:p>
        </w:tc>
        <w:tc>
          <w:tcPr>
            <w:tcW w:w="1291" w:type="pct"/>
          </w:tcPr>
          <w:p w14:paraId="3912281A" w14:textId="3CB0B52B" w:rsidR="00857307" w:rsidRPr="00D272AF" w:rsidRDefault="008771DA" w:rsidP="004C5308">
            <w:pPr>
              <w:widowControl w:val="0"/>
              <w:overflowPunct w:val="0"/>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 A la fecha </w:t>
            </w:r>
            <w:r w:rsidR="00AB09B3" w:rsidRPr="00D272AF">
              <w:rPr>
                <w:rFonts w:asciiTheme="minorHAnsi" w:hAnsiTheme="minorHAnsi" w:cstheme="minorHAnsi"/>
                <w:i/>
                <w:iCs/>
                <w:sz w:val="18"/>
                <w:szCs w:val="18"/>
              </w:rPr>
              <w:t>de publicación del IFA titular</w:t>
            </w:r>
            <w:r w:rsidRPr="00D272AF">
              <w:rPr>
                <w:rFonts w:asciiTheme="minorHAnsi" w:hAnsiTheme="minorHAnsi" w:cstheme="minorHAnsi"/>
                <w:i/>
                <w:iCs/>
                <w:sz w:val="18"/>
                <w:szCs w:val="18"/>
              </w:rPr>
              <w:t xml:space="preserve"> no </w:t>
            </w:r>
            <w:r w:rsidR="00AB09B3" w:rsidRPr="00D272AF">
              <w:rPr>
                <w:rFonts w:asciiTheme="minorHAnsi" w:hAnsiTheme="minorHAnsi" w:cstheme="minorHAnsi"/>
                <w:i/>
                <w:iCs/>
                <w:sz w:val="18"/>
                <w:szCs w:val="18"/>
              </w:rPr>
              <w:t xml:space="preserve">ha </w:t>
            </w:r>
            <w:r w:rsidRPr="00D272AF">
              <w:rPr>
                <w:rFonts w:asciiTheme="minorHAnsi" w:hAnsiTheme="minorHAnsi" w:cstheme="minorHAnsi"/>
                <w:i/>
                <w:iCs/>
                <w:sz w:val="18"/>
                <w:szCs w:val="18"/>
              </w:rPr>
              <w:t xml:space="preserve">presentado </w:t>
            </w:r>
            <w:r w:rsidR="004C5308" w:rsidRPr="00D272AF">
              <w:rPr>
                <w:rFonts w:asciiTheme="minorHAnsi" w:hAnsiTheme="minorHAnsi" w:cstheme="minorHAnsi"/>
                <w:i/>
                <w:iCs/>
                <w:sz w:val="18"/>
                <w:szCs w:val="18"/>
              </w:rPr>
              <w:t>programa de control</w:t>
            </w:r>
            <w:r w:rsidR="000B2827" w:rsidRPr="00D272AF">
              <w:rPr>
                <w:rFonts w:asciiTheme="minorHAnsi" w:hAnsiTheme="minorHAnsi" w:cstheme="minorHAnsi"/>
                <w:i/>
                <w:iCs/>
                <w:sz w:val="18"/>
                <w:szCs w:val="18"/>
              </w:rPr>
              <w:t>.</w:t>
            </w:r>
          </w:p>
          <w:p w14:paraId="622316E0" w14:textId="77316A8F" w:rsidR="000B2827" w:rsidRPr="00D272AF" w:rsidRDefault="000B2827" w:rsidP="004C5308">
            <w:pPr>
              <w:widowControl w:val="0"/>
              <w:overflowPunct w:val="0"/>
              <w:autoSpaceDE w:val="0"/>
              <w:autoSpaceDN w:val="0"/>
              <w:adjustRightInd w:val="0"/>
              <w:jc w:val="both"/>
              <w:rPr>
                <w:rFonts w:asciiTheme="minorHAnsi" w:hAnsiTheme="minorHAnsi" w:cstheme="minorHAnsi"/>
                <w:i/>
                <w:iCs/>
                <w:sz w:val="18"/>
                <w:szCs w:val="18"/>
              </w:rPr>
            </w:pPr>
          </w:p>
          <w:p w14:paraId="3DD1F253" w14:textId="53C797F0" w:rsidR="000B2827" w:rsidRPr="00D272AF" w:rsidRDefault="000B2827" w:rsidP="004C5308">
            <w:pPr>
              <w:widowControl w:val="0"/>
              <w:overflowPunct w:val="0"/>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Reposición adjunta en su </w:t>
            </w:r>
            <w:r w:rsidR="005A52EA">
              <w:rPr>
                <w:rFonts w:asciiTheme="minorHAnsi" w:hAnsiTheme="minorHAnsi" w:cstheme="minorHAnsi"/>
                <w:i/>
                <w:iCs/>
                <w:sz w:val="18"/>
                <w:szCs w:val="18"/>
              </w:rPr>
              <w:t>A</w:t>
            </w:r>
            <w:r w:rsidRPr="00D272AF">
              <w:rPr>
                <w:rFonts w:asciiTheme="minorHAnsi" w:hAnsiTheme="minorHAnsi" w:cstheme="minorHAnsi"/>
                <w:sz w:val="18"/>
                <w:szCs w:val="18"/>
              </w:rPr>
              <w:t xml:space="preserve">nexo </w:t>
            </w:r>
            <w:r w:rsidR="00416180">
              <w:rPr>
                <w:rFonts w:asciiTheme="minorHAnsi" w:hAnsiTheme="minorHAnsi" w:cstheme="minorHAnsi"/>
                <w:sz w:val="18"/>
                <w:szCs w:val="18"/>
              </w:rPr>
              <w:t>a planilla de registro de caudales sin datos.</w:t>
            </w:r>
          </w:p>
          <w:p w14:paraId="1F324B5E" w14:textId="1964CE0B" w:rsidR="008771DA" w:rsidRPr="00D272AF" w:rsidRDefault="008771DA" w:rsidP="00857307">
            <w:pPr>
              <w:widowControl w:val="0"/>
              <w:overflowPunct w:val="0"/>
              <w:autoSpaceDE w:val="0"/>
              <w:autoSpaceDN w:val="0"/>
              <w:adjustRightInd w:val="0"/>
              <w:jc w:val="both"/>
              <w:rPr>
                <w:rFonts w:asciiTheme="minorHAnsi" w:hAnsiTheme="minorHAnsi" w:cstheme="minorHAnsi"/>
                <w:i/>
                <w:color w:val="FF0000"/>
                <w:sz w:val="18"/>
                <w:szCs w:val="18"/>
              </w:rPr>
            </w:pPr>
          </w:p>
        </w:tc>
      </w:tr>
      <w:tr w:rsidR="00A1167B" w:rsidRPr="00895668" w14:paraId="3A698EA8" w14:textId="77777777" w:rsidTr="008731A9">
        <w:trPr>
          <w:trHeight w:val="369"/>
          <w:jc w:val="center"/>
        </w:trPr>
        <w:tc>
          <w:tcPr>
            <w:tcW w:w="260" w:type="pct"/>
            <w:vAlign w:val="center"/>
          </w:tcPr>
          <w:p w14:paraId="03B126DE" w14:textId="477DE4E5" w:rsidR="00A1167B"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2</w:t>
            </w:r>
          </w:p>
        </w:tc>
        <w:tc>
          <w:tcPr>
            <w:tcW w:w="2195" w:type="pct"/>
            <w:vAlign w:val="center"/>
          </w:tcPr>
          <w:p w14:paraId="5823BB00" w14:textId="73730F1C" w:rsidR="00A1167B" w:rsidRPr="00D272AF" w:rsidRDefault="00895668" w:rsidP="004262EB">
            <w:pPr>
              <w:autoSpaceDE w:val="0"/>
              <w:autoSpaceDN w:val="0"/>
              <w:adjustRightInd w:val="0"/>
              <w:jc w:val="both"/>
              <w:rPr>
                <w:rFonts w:asciiTheme="minorHAnsi" w:hAnsiTheme="minorHAnsi" w:cstheme="minorHAnsi"/>
                <w:sz w:val="18"/>
                <w:szCs w:val="18"/>
              </w:rPr>
            </w:pPr>
            <w:r w:rsidRPr="00D272AF">
              <w:rPr>
                <w:rFonts w:asciiTheme="minorHAnsi" w:hAnsiTheme="minorHAnsi" w:cstheme="minorHAnsi"/>
                <w:sz w:val="18"/>
                <w:szCs w:val="18"/>
                <w:lang w:val="es-CL"/>
              </w:rPr>
              <w:t xml:space="preserve">Presentar y ejecutar un Programa de Manejo de Olores, en el cual se señalen las medidas químicas y no químicas a implementar durante la temporada estival y riego de digestato. Respecto a las medidas químicas, se deberá detallar: producto, temporada, dilución, modo y zonas de aplicación, periodicidad, cantidad, horario y encargado. Este </w:t>
            </w:r>
            <w:r w:rsidRPr="00D272AF">
              <w:rPr>
                <w:rFonts w:asciiTheme="minorHAnsi" w:hAnsiTheme="minorHAnsi" w:cstheme="minorHAnsi"/>
                <w:color w:val="151515"/>
                <w:sz w:val="18"/>
                <w:szCs w:val="18"/>
                <w:lang w:val="es-CL"/>
              </w:rPr>
              <w:t xml:space="preserve">Programa </w:t>
            </w:r>
            <w:r w:rsidRPr="00D272AF">
              <w:rPr>
                <w:rFonts w:asciiTheme="minorHAnsi" w:hAnsiTheme="minorHAnsi" w:cstheme="minorHAnsi"/>
                <w:color w:val="252526"/>
                <w:sz w:val="18"/>
                <w:szCs w:val="18"/>
                <w:lang w:val="es-CL"/>
              </w:rPr>
              <w:t xml:space="preserve">de Manejo </w:t>
            </w:r>
            <w:r w:rsidRPr="00D272AF">
              <w:rPr>
                <w:rFonts w:asciiTheme="minorHAnsi" w:hAnsiTheme="minorHAnsi" w:cstheme="minorHAnsi"/>
                <w:color w:val="151515"/>
                <w:sz w:val="18"/>
                <w:szCs w:val="18"/>
                <w:lang w:val="es-CL"/>
              </w:rPr>
              <w:t xml:space="preserve">de Olores </w:t>
            </w:r>
            <w:r w:rsidRPr="00D272AF">
              <w:rPr>
                <w:rFonts w:asciiTheme="minorHAnsi" w:hAnsiTheme="minorHAnsi" w:cstheme="minorHAnsi"/>
                <w:color w:val="252526"/>
                <w:sz w:val="18"/>
                <w:szCs w:val="18"/>
                <w:lang w:val="es-CL"/>
              </w:rPr>
              <w:t xml:space="preserve">deberá </w:t>
            </w:r>
            <w:r w:rsidRPr="00D272AF">
              <w:rPr>
                <w:rFonts w:asciiTheme="minorHAnsi" w:hAnsiTheme="minorHAnsi" w:cstheme="minorHAnsi"/>
                <w:color w:val="151515"/>
                <w:sz w:val="18"/>
                <w:szCs w:val="18"/>
                <w:lang w:val="es-CL"/>
              </w:rPr>
              <w:t xml:space="preserve">presentarse a la </w:t>
            </w:r>
            <w:r w:rsidRPr="00D272AF">
              <w:rPr>
                <w:rFonts w:asciiTheme="minorHAnsi" w:hAnsiTheme="minorHAnsi" w:cstheme="minorHAnsi"/>
                <w:color w:val="252526"/>
                <w:sz w:val="18"/>
                <w:szCs w:val="18"/>
                <w:lang w:val="es-CL"/>
              </w:rPr>
              <w:t xml:space="preserve">SMA </w:t>
            </w:r>
            <w:r w:rsidRPr="00D272AF">
              <w:rPr>
                <w:rFonts w:asciiTheme="minorHAnsi" w:hAnsiTheme="minorHAnsi" w:cstheme="minorHAnsi"/>
                <w:color w:val="151515"/>
                <w:sz w:val="18"/>
                <w:szCs w:val="18"/>
                <w:lang w:val="es-CL"/>
              </w:rPr>
              <w:t xml:space="preserve">en un </w:t>
            </w:r>
            <w:r w:rsidRPr="00D272AF">
              <w:rPr>
                <w:rFonts w:asciiTheme="minorHAnsi" w:hAnsiTheme="minorHAnsi" w:cstheme="minorHAnsi"/>
                <w:b/>
                <w:bCs/>
                <w:color w:val="151515"/>
                <w:sz w:val="18"/>
                <w:szCs w:val="18"/>
                <w:lang w:val="es-CL"/>
              </w:rPr>
              <w:t>plazo máximo de</w:t>
            </w:r>
            <w:r w:rsidRPr="00D272AF">
              <w:rPr>
                <w:rFonts w:asciiTheme="minorHAnsi" w:hAnsiTheme="minorHAnsi" w:cstheme="minorHAnsi"/>
                <w:color w:val="151515"/>
                <w:sz w:val="18"/>
                <w:szCs w:val="18"/>
                <w:lang w:val="es-CL"/>
              </w:rPr>
              <w:t xml:space="preserve"> </w:t>
            </w:r>
            <w:r w:rsidRPr="00D272AF">
              <w:rPr>
                <w:rFonts w:asciiTheme="minorHAnsi" w:hAnsiTheme="minorHAnsi" w:cstheme="minorHAnsi"/>
                <w:b/>
                <w:color w:val="151515"/>
                <w:sz w:val="18"/>
                <w:szCs w:val="18"/>
                <w:lang w:val="es-CL"/>
              </w:rPr>
              <w:t>05 días hábile</w:t>
            </w:r>
            <w:r w:rsidRPr="00D272AF">
              <w:rPr>
                <w:rFonts w:asciiTheme="minorHAnsi" w:hAnsiTheme="minorHAnsi" w:cstheme="minorHAnsi"/>
                <w:b/>
                <w:color w:val="383838"/>
                <w:sz w:val="18"/>
                <w:szCs w:val="18"/>
                <w:lang w:val="es-CL"/>
              </w:rPr>
              <w:t xml:space="preserve">s </w:t>
            </w:r>
            <w:r w:rsidRPr="00D272AF">
              <w:rPr>
                <w:rFonts w:asciiTheme="minorHAnsi" w:hAnsiTheme="minorHAnsi" w:cstheme="minorHAnsi"/>
                <w:b/>
                <w:color w:val="252526"/>
                <w:sz w:val="18"/>
                <w:szCs w:val="18"/>
                <w:lang w:val="es-CL"/>
              </w:rPr>
              <w:t xml:space="preserve">a </w:t>
            </w:r>
            <w:r w:rsidRPr="00D272AF">
              <w:rPr>
                <w:rFonts w:asciiTheme="minorHAnsi" w:hAnsiTheme="minorHAnsi" w:cstheme="minorHAnsi"/>
                <w:b/>
                <w:color w:val="151515"/>
                <w:sz w:val="18"/>
                <w:szCs w:val="18"/>
                <w:lang w:val="es-CL"/>
              </w:rPr>
              <w:t xml:space="preserve">partir </w:t>
            </w:r>
            <w:r w:rsidRPr="00D272AF">
              <w:rPr>
                <w:rFonts w:asciiTheme="minorHAnsi" w:hAnsiTheme="minorHAnsi" w:cstheme="minorHAnsi"/>
                <w:b/>
                <w:color w:val="252526"/>
                <w:sz w:val="18"/>
                <w:szCs w:val="18"/>
                <w:lang w:val="es-CL"/>
              </w:rPr>
              <w:t xml:space="preserve">de </w:t>
            </w:r>
            <w:r w:rsidRPr="00D272AF">
              <w:rPr>
                <w:rFonts w:asciiTheme="minorHAnsi" w:hAnsiTheme="minorHAnsi" w:cstheme="minorHAnsi"/>
                <w:b/>
                <w:color w:val="151515"/>
                <w:sz w:val="18"/>
                <w:szCs w:val="18"/>
                <w:lang w:val="es-CL"/>
              </w:rPr>
              <w:t xml:space="preserve">la fecha de </w:t>
            </w:r>
            <w:r w:rsidRPr="00D272AF">
              <w:rPr>
                <w:rFonts w:asciiTheme="minorHAnsi" w:hAnsiTheme="minorHAnsi" w:cstheme="minorHAnsi"/>
                <w:b/>
                <w:color w:val="252526"/>
                <w:sz w:val="18"/>
                <w:szCs w:val="18"/>
                <w:lang w:val="es-CL"/>
              </w:rPr>
              <w:t xml:space="preserve">notificación </w:t>
            </w:r>
            <w:r w:rsidRPr="00D272AF">
              <w:rPr>
                <w:rFonts w:asciiTheme="minorHAnsi" w:hAnsiTheme="minorHAnsi" w:cstheme="minorHAnsi"/>
                <w:b/>
                <w:color w:val="151515"/>
                <w:sz w:val="18"/>
                <w:szCs w:val="18"/>
                <w:lang w:val="es-CL"/>
              </w:rPr>
              <w:t xml:space="preserve">de la presente resolución, </w:t>
            </w:r>
            <w:r w:rsidRPr="00D272AF">
              <w:rPr>
                <w:rFonts w:asciiTheme="minorHAnsi" w:hAnsiTheme="minorHAnsi" w:cstheme="minorHAnsi"/>
                <w:bCs/>
                <w:color w:val="252526"/>
                <w:sz w:val="18"/>
                <w:szCs w:val="18"/>
                <w:lang w:val="es-CL"/>
              </w:rPr>
              <w:t xml:space="preserve">y su </w:t>
            </w:r>
            <w:r w:rsidRPr="00D272AF">
              <w:rPr>
                <w:rFonts w:asciiTheme="minorHAnsi" w:hAnsiTheme="minorHAnsi" w:cstheme="minorHAnsi"/>
                <w:bCs/>
                <w:color w:val="151515"/>
                <w:sz w:val="18"/>
                <w:szCs w:val="18"/>
                <w:lang w:val="es-CL"/>
              </w:rPr>
              <w:t>ejecución deberá reportarse cada lunes mientras dure la presente resolución a través de</w:t>
            </w:r>
            <w:r w:rsidRPr="00D272AF">
              <w:rPr>
                <w:rFonts w:asciiTheme="minorHAnsi" w:hAnsiTheme="minorHAnsi" w:cstheme="minorHAnsi"/>
                <w:b/>
                <w:color w:val="151515"/>
                <w:sz w:val="18"/>
                <w:szCs w:val="18"/>
                <w:lang w:val="es-CL"/>
              </w:rPr>
              <w:t xml:space="preserve"> </w:t>
            </w:r>
            <w:r w:rsidRPr="00D272AF">
              <w:rPr>
                <w:rFonts w:asciiTheme="minorHAnsi" w:hAnsiTheme="minorHAnsi" w:cstheme="minorHAnsi"/>
                <w:color w:val="151515"/>
                <w:sz w:val="18"/>
                <w:szCs w:val="18"/>
                <w:lang w:val="es-CL"/>
              </w:rPr>
              <w:t xml:space="preserve">un </w:t>
            </w:r>
            <w:r w:rsidRPr="00D272AF">
              <w:rPr>
                <w:rFonts w:asciiTheme="minorHAnsi" w:hAnsiTheme="minorHAnsi" w:cstheme="minorHAnsi"/>
                <w:b/>
                <w:bCs/>
                <w:color w:val="151515"/>
                <w:sz w:val="18"/>
                <w:szCs w:val="18"/>
                <w:lang w:val="es-CL"/>
              </w:rPr>
              <w:t>reporte técnico</w:t>
            </w:r>
            <w:r w:rsidRPr="00D272AF">
              <w:rPr>
                <w:rFonts w:asciiTheme="minorHAnsi" w:hAnsiTheme="minorHAnsi" w:cstheme="minorHAnsi"/>
                <w:color w:val="151515"/>
                <w:sz w:val="18"/>
                <w:szCs w:val="18"/>
                <w:lang w:val="es-CL"/>
              </w:rPr>
              <w:t xml:space="preserve"> que dé cuenta de las gestiones materializadas por el programa y sus fechas asociadas, considerando como medidas de verificación fotografías fechadas y georreferenciadas que den cuenta de la implementación de las referidas medidas.</w:t>
            </w:r>
          </w:p>
        </w:tc>
        <w:tc>
          <w:tcPr>
            <w:tcW w:w="1254" w:type="pct"/>
            <w:vAlign w:val="center"/>
          </w:tcPr>
          <w:p w14:paraId="5408AEBC" w14:textId="77777777" w:rsidR="00895668" w:rsidRPr="00D272AF" w:rsidRDefault="006B1215" w:rsidP="004262EB">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t xml:space="preserve">Presentación </w:t>
            </w:r>
            <w:r w:rsidR="00895668" w:rsidRPr="00D272AF">
              <w:rPr>
                <w:rFonts w:asciiTheme="minorHAnsi" w:hAnsiTheme="minorHAnsi" w:cstheme="minorHAnsi"/>
                <w:i/>
                <w:sz w:val="18"/>
                <w:szCs w:val="18"/>
              </w:rPr>
              <w:t>programa de manejo de olores.</w:t>
            </w:r>
          </w:p>
          <w:p w14:paraId="47C19E41" w14:textId="77777777" w:rsidR="00895668" w:rsidRPr="00D272AF" w:rsidRDefault="00895668" w:rsidP="004262EB">
            <w:pPr>
              <w:autoSpaceDE w:val="0"/>
              <w:autoSpaceDN w:val="0"/>
              <w:adjustRightInd w:val="0"/>
              <w:jc w:val="both"/>
              <w:rPr>
                <w:rFonts w:asciiTheme="minorHAnsi" w:hAnsiTheme="minorHAnsi" w:cstheme="minorHAnsi"/>
                <w:i/>
                <w:sz w:val="18"/>
                <w:szCs w:val="18"/>
              </w:rPr>
            </w:pPr>
          </w:p>
          <w:p w14:paraId="1731DE8B" w14:textId="22C1D72A" w:rsidR="00A1167B" w:rsidRPr="00D272AF" w:rsidRDefault="00895668" w:rsidP="004262EB">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t xml:space="preserve">Presentación de </w:t>
            </w:r>
            <w:r w:rsidR="006B1215" w:rsidRPr="00D272AF">
              <w:rPr>
                <w:rFonts w:asciiTheme="minorHAnsi" w:hAnsiTheme="minorHAnsi" w:cstheme="minorHAnsi"/>
                <w:i/>
                <w:sz w:val="18"/>
                <w:szCs w:val="18"/>
              </w:rPr>
              <w:t>reportes técnicos de manejo de olores.</w:t>
            </w:r>
          </w:p>
          <w:p w14:paraId="1ACAABDF" w14:textId="77777777" w:rsidR="006B1215" w:rsidRPr="00D272AF" w:rsidRDefault="006B1215" w:rsidP="004262EB">
            <w:pPr>
              <w:autoSpaceDE w:val="0"/>
              <w:autoSpaceDN w:val="0"/>
              <w:adjustRightInd w:val="0"/>
              <w:jc w:val="both"/>
              <w:rPr>
                <w:rFonts w:asciiTheme="minorHAnsi" w:hAnsiTheme="minorHAnsi" w:cstheme="minorHAnsi"/>
                <w:i/>
                <w:sz w:val="18"/>
                <w:szCs w:val="18"/>
              </w:rPr>
            </w:pPr>
          </w:p>
          <w:p w14:paraId="73C593C5" w14:textId="28F0230C" w:rsidR="006B1215" w:rsidRPr="00D272AF" w:rsidRDefault="006B1215" w:rsidP="004262EB">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t xml:space="preserve">Plazo 05 días hábiles. </w:t>
            </w:r>
          </w:p>
        </w:tc>
        <w:tc>
          <w:tcPr>
            <w:tcW w:w="1291" w:type="pct"/>
          </w:tcPr>
          <w:p w14:paraId="47B59ADB" w14:textId="77777777" w:rsidR="00ED417F" w:rsidRPr="00D272AF" w:rsidRDefault="00895668" w:rsidP="00656AF0">
            <w:pPr>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A la fecha de publicación del IFA titular no ha presentado programa ni reportes técnicos asociados al manejo de olores. </w:t>
            </w:r>
          </w:p>
          <w:p w14:paraId="09B61436" w14:textId="77777777" w:rsidR="002107B1" w:rsidRPr="00D272AF" w:rsidRDefault="002107B1" w:rsidP="00656AF0">
            <w:pPr>
              <w:jc w:val="both"/>
              <w:rPr>
                <w:rFonts w:asciiTheme="minorHAnsi" w:hAnsiTheme="minorHAnsi" w:cstheme="minorHAnsi"/>
                <w:i/>
                <w:iCs/>
                <w:sz w:val="18"/>
                <w:szCs w:val="18"/>
              </w:rPr>
            </w:pPr>
          </w:p>
          <w:p w14:paraId="7DC2EF76" w14:textId="07E0649F" w:rsidR="002107B1" w:rsidRPr="00D272AF" w:rsidRDefault="002107B1" w:rsidP="00D272AF">
            <w:pPr>
              <w:autoSpaceDE w:val="0"/>
              <w:autoSpaceDN w:val="0"/>
              <w:adjustRightInd w:val="0"/>
              <w:jc w:val="both"/>
              <w:rPr>
                <w:rFonts w:asciiTheme="minorHAnsi" w:hAnsiTheme="minorHAnsi" w:cstheme="minorHAnsi"/>
                <w:sz w:val="18"/>
                <w:szCs w:val="18"/>
              </w:rPr>
            </w:pPr>
            <w:r w:rsidRPr="00D272AF">
              <w:rPr>
                <w:rFonts w:asciiTheme="minorHAnsi" w:hAnsiTheme="minorHAnsi" w:cstheme="minorHAnsi"/>
                <w:i/>
                <w:iCs/>
                <w:sz w:val="18"/>
                <w:szCs w:val="18"/>
              </w:rPr>
              <w:t xml:space="preserve">Reposición adjunta en su </w:t>
            </w:r>
            <w:r w:rsidR="005A52EA">
              <w:rPr>
                <w:rFonts w:asciiTheme="minorHAnsi" w:hAnsiTheme="minorHAnsi" w:cstheme="minorHAnsi"/>
                <w:i/>
                <w:iCs/>
                <w:sz w:val="18"/>
                <w:szCs w:val="18"/>
              </w:rPr>
              <w:t>A</w:t>
            </w:r>
            <w:r w:rsidRPr="00D272AF">
              <w:rPr>
                <w:rFonts w:asciiTheme="minorHAnsi" w:hAnsiTheme="minorHAnsi" w:cstheme="minorHAnsi"/>
                <w:sz w:val="18"/>
                <w:szCs w:val="18"/>
              </w:rPr>
              <w:t>nexo b, Fichas ténicas de Bioseptic, Luctapol y Yuca; los registros de aplicación de Bioseptic en los pabellones pabellones; y, formato de registro que se utilizará para el uso de Luctapol en los pabellones.</w:t>
            </w:r>
            <w:r w:rsidR="00416180">
              <w:rPr>
                <w:rFonts w:asciiTheme="minorHAnsi" w:hAnsiTheme="minorHAnsi" w:cstheme="minorHAnsi"/>
                <w:sz w:val="18"/>
                <w:szCs w:val="18"/>
              </w:rPr>
              <w:t xml:space="preserve"> Anexo c orden de compra de propuesta de evaluación de molestia de olores, Anexo d propuesta de panel sensorial e identificación de olores Nch 2522-1/2017.</w:t>
            </w:r>
          </w:p>
        </w:tc>
      </w:tr>
      <w:tr w:rsidR="00DF6955" w:rsidRPr="00895668" w14:paraId="5584F9F2" w14:textId="77777777" w:rsidTr="008731A9">
        <w:trPr>
          <w:trHeight w:val="369"/>
          <w:jc w:val="center"/>
        </w:trPr>
        <w:tc>
          <w:tcPr>
            <w:tcW w:w="260" w:type="pct"/>
            <w:vAlign w:val="center"/>
          </w:tcPr>
          <w:p w14:paraId="5E65C3BE" w14:textId="43C30F11" w:rsidR="00DF6955"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3</w:t>
            </w:r>
          </w:p>
        </w:tc>
        <w:tc>
          <w:tcPr>
            <w:tcW w:w="2195" w:type="pct"/>
            <w:vAlign w:val="center"/>
          </w:tcPr>
          <w:p w14:paraId="2F4EE836" w14:textId="77777777" w:rsidR="006B1215" w:rsidRPr="00D272AF" w:rsidRDefault="006B1215" w:rsidP="006B1215">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sz w:val="18"/>
                <w:szCs w:val="18"/>
                <w:lang w:val="es-CL"/>
              </w:rPr>
              <w:t xml:space="preserve">Realizar una evaluación de la molestia por olores a la población cercana mediante encuestas, considerando la aplicación de la Norma Chilena NCh 3387:2015 "Calidad del aire -Evaluación de la molestia por olores- Encuesta". La evaluación deberá realizarse por 7 días seguidos, mañana y noche, a la </w:t>
            </w:r>
            <w:r w:rsidRPr="00D272AF">
              <w:rPr>
                <w:rFonts w:asciiTheme="minorHAnsi" w:hAnsiTheme="minorHAnsi" w:cstheme="minorHAnsi"/>
                <w:sz w:val="18"/>
                <w:szCs w:val="18"/>
                <w:lang w:val="es-CL"/>
              </w:rPr>
              <w:lastRenderedPageBreak/>
              <w:t xml:space="preserve">población cercana (debiendo considerar la población cercana a los sectores de riego con digestato, Loteo Cumbres de Chillán) y </w:t>
            </w:r>
            <w:r w:rsidRPr="00D272AF">
              <w:rPr>
                <w:rFonts w:asciiTheme="minorHAnsi" w:hAnsiTheme="minorHAnsi" w:cstheme="minorHAnsi"/>
                <w:b/>
                <w:bCs/>
                <w:sz w:val="18"/>
                <w:szCs w:val="18"/>
                <w:lang w:val="es-CL"/>
              </w:rPr>
              <w:t>deberá ser ejecutada a través de una empresa externa</w:t>
            </w:r>
            <w:r w:rsidRPr="00D272AF">
              <w:rPr>
                <w:rFonts w:asciiTheme="minorHAnsi" w:hAnsiTheme="minorHAnsi" w:cstheme="minorHAnsi"/>
                <w:sz w:val="18"/>
                <w:szCs w:val="18"/>
                <w:lang w:val="es-CL"/>
              </w:rPr>
              <w:t>, acreditando su experiencia en estudios sociales cualitativos y cuantitativos, y debe realizarse según los procedimientos y metodología establecidos en la NCh 3387:2015.</w:t>
            </w:r>
          </w:p>
          <w:p w14:paraId="012F2B73" w14:textId="77777777" w:rsidR="006B1215" w:rsidRPr="00D272AF" w:rsidRDefault="006B1215" w:rsidP="006B1215">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sz w:val="18"/>
                <w:szCs w:val="18"/>
                <w:lang w:val="es-CL"/>
              </w:rPr>
              <w:t>El</w:t>
            </w:r>
            <w:r w:rsidRPr="00D272AF">
              <w:rPr>
                <w:rFonts w:asciiTheme="minorHAnsi" w:hAnsiTheme="minorHAnsi" w:cstheme="minorHAnsi"/>
                <w:bCs/>
                <w:sz w:val="18"/>
                <w:szCs w:val="18"/>
                <w:lang w:val="es-CL"/>
              </w:rPr>
              <w:t xml:space="preserve"> </w:t>
            </w:r>
            <w:r w:rsidRPr="00D272AF">
              <w:rPr>
                <w:rFonts w:asciiTheme="minorHAnsi" w:hAnsiTheme="minorHAnsi" w:cstheme="minorHAnsi"/>
                <w:b/>
                <w:sz w:val="18"/>
                <w:szCs w:val="18"/>
                <w:lang w:val="es-CL"/>
              </w:rPr>
              <w:t>día hábil 07 desde notificada la presente resolución</w:t>
            </w:r>
            <w:r w:rsidRPr="00D272AF">
              <w:rPr>
                <w:rFonts w:asciiTheme="minorHAnsi" w:hAnsiTheme="minorHAnsi" w:cstheme="minorHAnsi"/>
                <w:bCs/>
                <w:sz w:val="18"/>
                <w:szCs w:val="18"/>
                <w:lang w:val="es-CL"/>
              </w:rPr>
              <w:t xml:space="preserve">, el titular deberá enviar un </w:t>
            </w:r>
            <w:r w:rsidRPr="00D272AF">
              <w:rPr>
                <w:rFonts w:asciiTheme="minorHAnsi" w:hAnsiTheme="minorHAnsi" w:cstheme="minorHAnsi"/>
                <w:b/>
                <w:sz w:val="18"/>
                <w:szCs w:val="18"/>
                <w:lang w:val="es-CL"/>
              </w:rPr>
              <w:t>informe de avance,</w:t>
            </w:r>
            <w:r w:rsidRPr="00D272AF">
              <w:rPr>
                <w:rFonts w:asciiTheme="minorHAnsi" w:hAnsiTheme="minorHAnsi" w:cstheme="minorHAnsi"/>
                <w:bCs/>
                <w:sz w:val="18"/>
                <w:szCs w:val="18"/>
                <w:lang w:val="es-CL"/>
              </w:rPr>
              <w:t xml:space="preserve"> identificando la empresa que realizará la evaluación, la metodología de trabajo, una propuesta de días de medición, un cronograma de trabajo, e indicando el plazo de entrega de informe final de resultados. Adicionalmente, deberá realizarse una actividad de presentación virtual de los resultados a los denunciantes involucrados, en coordinación con la Oficina Regional de la SMA del Ñuble.</w:t>
            </w:r>
            <w:r w:rsidRPr="00D272AF">
              <w:rPr>
                <w:rFonts w:asciiTheme="minorHAnsi" w:hAnsiTheme="minorHAnsi" w:cstheme="minorHAnsi"/>
                <w:sz w:val="18"/>
                <w:szCs w:val="18"/>
                <w:lang w:val="es-CL"/>
              </w:rPr>
              <w:t xml:space="preserve">  </w:t>
            </w:r>
          </w:p>
          <w:p w14:paraId="0113393A" w14:textId="235C3467" w:rsidR="00DF6955" w:rsidRPr="00D272AF" w:rsidRDefault="006B1215" w:rsidP="006B1215">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bCs/>
                <w:sz w:val="18"/>
                <w:szCs w:val="18"/>
                <w:lang w:val="es-CL"/>
              </w:rPr>
              <w:t>Como medios de verificación para esta medida, se considerará toda documentación de respaldo (boletas, facturas, entre otros).</w:t>
            </w:r>
          </w:p>
        </w:tc>
        <w:tc>
          <w:tcPr>
            <w:tcW w:w="1254" w:type="pct"/>
            <w:vAlign w:val="center"/>
          </w:tcPr>
          <w:p w14:paraId="1259DA85" w14:textId="77777777" w:rsidR="00DF6955" w:rsidRPr="00D272AF" w:rsidRDefault="006B1215" w:rsidP="008D735D">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lastRenderedPageBreak/>
              <w:t xml:space="preserve">Informe de avance, detallando empresa en cargada de evaluación, metodología de trabajo, propuesta de medición, cronograma de trabajo y fecha de plazo de informe final. </w:t>
            </w:r>
          </w:p>
          <w:p w14:paraId="34D9A85B" w14:textId="77777777" w:rsidR="008A4DE5" w:rsidRPr="00D272AF" w:rsidRDefault="008A4DE5" w:rsidP="008D735D">
            <w:pPr>
              <w:autoSpaceDE w:val="0"/>
              <w:autoSpaceDN w:val="0"/>
              <w:adjustRightInd w:val="0"/>
              <w:jc w:val="both"/>
              <w:rPr>
                <w:rFonts w:asciiTheme="minorHAnsi" w:hAnsiTheme="minorHAnsi" w:cstheme="minorHAnsi"/>
                <w:i/>
                <w:sz w:val="18"/>
                <w:szCs w:val="18"/>
              </w:rPr>
            </w:pPr>
          </w:p>
          <w:p w14:paraId="7721B56B" w14:textId="77777777" w:rsidR="008A4DE5" w:rsidRPr="00D272AF" w:rsidRDefault="008A4DE5" w:rsidP="008D735D">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t>Presentaciones virtuales de resultados a denunciantes involucrados.</w:t>
            </w:r>
          </w:p>
          <w:p w14:paraId="39779EC1" w14:textId="77777777" w:rsidR="008A4DE5" w:rsidRPr="00D272AF" w:rsidRDefault="008A4DE5" w:rsidP="008D735D">
            <w:pPr>
              <w:autoSpaceDE w:val="0"/>
              <w:autoSpaceDN w:val="0"/>
              <w:adjustRightInd w:val="0"/>
              <w:jc w:val="both"/>
              <w:rPr>
                <w:rFonts w:asciiTheme="minorHAnsi" w:hAnsiTheme="minorHAnsi" w:cstheme="minorHAnsi"/>
                <w:i/>
                <w:sz w:val="18"/>
                <w:szCs w:val="18"/>
              </w:rPr>
            </w:pPr>
          </w:p>
          <w:p w14:paraId="59871A72" w14:textId="30832DEE" w:rsidR="008A4DE5" w:rsidRPr="00D272AF" w:rsidRDefault="008A4DE5" w:rsidP="008D735D">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t xml:space="preserve">Plazo 7 días hábiles para entrega de informe de avance. </w:t>
            </w:r>
          </w:p>
        </w:tc>
        <w:tc>
          <w:tcPr>
            <w:tcW w:w="1291" w:type="pct"/>
          </w:tcPr>
          <w:p w14:paraId="1432D8E5" w14:textId="77777777" w:rsidR="000507FB" w:rsidRPr="00D272AF" w:rsidRDefault="00895668"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lastRenderedPageBreak/>
              <w:t xml:space="preserve">A la fecha de publicación del IFA titular no ha presentado informe ni </w:t>
            </w:r>
            <w:r w:rsidR="000507FB" w:rsidRPr="00D272AF">
              <w:rPr>
                <w:rFonts w:asciiTheme="minorHAnsi" w:hAnsiTheme="minorHAnsi" w:cstheme="minorHAnsi"/>
                <w:i/>
                <w:iCs/>
                <w:sz w:val="18"/>
                <w:szCs w:val="18"/>
              </w:rPr>
              <w:t xml:space="preserve">antecedentes que den cuenta de la implementación de la medida. </w:t>
            </w:r>
          </w:p>
          <w:p w14:paraId="53CDBEB8" w14:textId="77777777" w:rsidR="00376556" w:rsidRPr="00D272AF" w:rsidRDefault="00376556" w:rsidP="00D272AF">
            <w:pPr>
              <w:jc w:val="both"/>
              <w:rPr>
                <w:rFonts w:asciiTheme="minorHAnsi" w:hAnsiTheme="minorHAnsi" w:cstheme="minorHAnsi"/>
                <w:i/>
                <w:iCs/>
                <w:sz w:val="18"/>
                <w:szCs w:val="18"/>
              </w:rPr>
            </w:pPr>
          </w:p>
          <w:p w14:paraId="7C8597B5" w14:textId="664E656F" w:rsidR="00416180" w:rsidRPr="00D272AF" w:rsidRDefault="002107B1" w:rsidP="00416180">
            <w:pPr>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lastRenderedPageBreak/>
              <w:t xml:space="preserve">Reposición adjunta en su </w:t>
            </w:r>
            <w:r w:rsidR="00416180">
              <w:rPr>
                <w:rFonts w:asciiTheme="minorHAnsi" w:hAnsiTheme="minorHAnsi" w:cstheme="minorHAnsi"/>
                <w:sz w:val="18"/>
                <w:szCs w:val="18"/>
              </w:rPr>
              <w:t xml:space="preserve">Anexo c orden de compra de propuesta de evaluación de molestia de olores, Anexo d propuesta de panel sensorial e identificación de olores Nch 2522-1/2017. </w:t>
            </w:r>
          </w:p>
          <w:p w14:paraId="2F0E5FFB" w14:textId="2ACDB650" w:rsidR="002107B1" w:rsidRPr="00D272AF" w:rsidRDefault="002107B1" w:rsidP="00D272AF">
            <w:pPr>
              <w:autoSpaceDE w:val="0"/>
              <w:autoSpaceDN w:val="0"/>
              <w:adjustRightInd w:val="0"/>
              <w:jc w:val="both"/>
              <w:rPr>
                <w:rFonts w:asciiTheme="minorHAnsi" w:hAnsiTheme="minorHAnsi" w:cstheme="minorHAnsi"/>
                <w:i/>
                <w:iCs/>
                <w:sz w:val="18"/>
                <w:szCs w:val="18"/>
              </w:rPr>
            </w:pPr>
          </w:p>
        </w:tc>
      </w:tr>
      <w:tr w:rsidR="006B1215" w:rsidRPr="00895668" w14:paraId="4C89E736" w14:textId="77777777" w:rsidTr="008731A9">
        <w:trPr>
          <w:trHeight w:val="369"/>
          <w:jc w:val="center"/>
        </w:trPr>
        <w:tc>
          <w:tcPr>
            <w:tcW w:w="260" w:type="pct"/>
            <w:vAlign w:val="center"/>
          </w:tcPr>
          <w:p w14:paraId="0AB0BD75" w14:textId="2D25CBE7" w:rsidR="006B1215"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lastRenderedPageBreak/>
              <w:t>4</w:t>
            </w:r>
          </w:p>
        </w:tc>
        <w:tc>
          <w:tcPr>
            <w:tcW w:w="2195" w:type="pct"/>
            <w:vAlign w:val="center"/>
          </w:tcPr>
          <w:p w14:paraId="1958C8F2" w14:textId="77777777" w:rsidR="008A4DE5" w:rsidRPr="00D272AF" w:rsidRDefault="008A4DE5" w:rsidP="008A4DE5">
            <w:pPr>
              <w:autoSpaceDE w:val="0"/>
              <w:autoSpaceDN w:val="0"/>
              <w:adjustRightInd w:val="0"/>
              <w:spacing w:line="276" w:lineRule="auto"/>
              <w:jc w:val="both"/>
              <w:rPr>
                <w:rFonts w:asciiTheme="minorHAnsi" w:hAnsiTheme="minorHAnsi" w:cstheme="minorHAnsi"/>
                <w:color w:val="222222"/>
                <w:sz w:val="18"/>
                <w:szCs w:val="18"/>
                <w:lang w:val="es-CL"/>
              </w:rPr>
            </w:pPr>
            <w:r w:rsidRPr="00D272AF">
              <w:rPr>
                <w:rFonts w:asciiTheme="minorHAnsi" w:hAnsiTheme="minorHAnsi" w:cstheme="minorHAnsi"/>
                <w:sz w:val="18"/>
                <w:szCs w:val="18"/>
                <w:lang w:val="es-CL"/>
              </w:rPr>
              <w:t>Presentar un cronograma para la ejecución de un estudio de inmisión de olores, con significancia estadística anual, a través de un equipo de panelistas o jueces sensoriales, utilizando la metodología Verein Deuscher lngenieure VDI 3940 "</w:t>
            </w:r>
            <w:r w:rsidRPr="00D272AF">
              <w:rPr>
                <w:rFonts w:asciiTheme="minorHAnsi" w:hAnsiTheme="minorHAnsi" w:cstheme="minorHAnsi"/>
                <w:color w:val="151515"/>
                <w:sz w:val="18"/>
                <w:szCs w:val="18"/>
                <w:lang w:val="es-CL"/>
              </w:rPr>
              <w:t xml:space="preserve">Medición del Impacto de Olor </w:t>
            </w:r>
            <w:r w:rsidRPr="00D272AF">
              <w:rPr>
                <w:rFonts w:asciiTheme="minorHAnsi" w:hAnsiTheme="minorHAnsi" w:cstheme="minorHAnsi"/>
                <w:color w:val="252526"/>
                <w:sz w:val="18"/>
                <w:szCs w:val="18"/>
                <w:lang w:val="es-CL"/>
              </w:rPr>
              <w:t xml:space="preserve">vía </w:t>
            </w:r>
            <w:r w:rsidRPr="00D272AF">
              <w:rPr>
                <w:rFonts w:asciiTheme="minorHAnsi" w:hAnsiTheme="minorHAnsi" w:cstheme="minorHAnsi"/>
                <w:color w:val="151515"/>
                <w:sz w:val="18"/>
                <w:szCs w:val="18"/>
                <w:lang w:val="es-CL"/>
              </w:rPr>
              <w:t xml:space="preserve">Mediciones en Terreno" (1993) y aplicar </w:t>
            </w:r>
            <w:r w:rsidRPr="00D272AF">
              <w:rPr>
                <w:rFonts w:asciiTheme="minorHAnsi" w:hAnsiTheme="minorHAnsi" w:cstheme="minorHAnsi"/>
                <w:color w:val="252526"/>
                <w:sz w:val="18"/>
                <w:szCs w:val="18"/>
                <w:lang w:val="es-CL"/>
              </w:rPr>
              <w:t xml:space="preserve">criterios </w:t>
            </w:r>
            <w:r w:rsidRPr="00D272AF">
              <w:rPr>
                <w:rFonts w:asciiTheme="minorHAnsi" w:hAnsiTheme="minorHAnsi" w:cstheme="minorHAnsi"/>
                <w:color w:val="151515"/>
                <w:sz w:val="18"/>
                <w:szCs w:val="18"/>
                <w:lang w:val="es-CL"/>
              </w:rPr>
              <w:t xml:space="preserve">de la Guía GOAA </w:t>
            </w:r>
            <w:r w:rsidRPr="00D272AF">
              <w:rPr>
                <w:rFonts w:asciiTheme="minorHAnsi" w:hAnsiTheme="minorHAnsi" w:cstheme="minorHAnsi"/>
                <w:color w:val="252526"/>
                <w:sz w:val="18"/>
                <w:szCs w:val="18"/>
                <w:lang w:val="es-CL"/>
              </w:rPr>
              <w:t xml:space="preserve">''Guideline on </w:t>
            </w:r>
            <w:r w:rsidRPr="00D272AF">
              <w:rPr>
                <w:rFonts w:asciiTheme="minorHAnsi" w:hAnsiTheme="minorHAnsi" w:cstheme="minorHAnsi"/>
                <w:color w:val="151515"/>
                <w:sz w:val="18"/>
                <w:szCs w:val="18"/>
                <w:lang w:val="es-CL"/>
              </w:rPr>
              <w:t xml:space="preserve">Odour </w:t>
            </w:r>
            <w:r w:rsidRPr="00D272AF">
              <w:rPr>
                <w:rFonts w:asciiTheme="minorHAnsi" w:hAnsiTheme="minorHAnsi" w:cstheme="minorHAnsi"/>
                <w:color w:val="383838"/>
                <w:sz w:val="18"/>
                <w:szCs w:val="18"/>
                <w:lang w:val="es-CL"/>
              </w:rPr>
              <w:t>i</w:t>
            </w:r>
            <w:r w:rsidRPr="00D272AF">
              <w:rPr>
                <w:rFonts w:asciiTheme="minorHAnsi" w:hAnsiTheme="minorHAnsi" w:cstheme="minorHAnsi"/>
                <w:color w:val="151515"/>
                <w:sz w:val="18"/>
                <w:szCs w:val="18"/>
                <w:lang w:val="es-CL"/>
              </w:rPr>
              <w:t xml:space="preserve">n Ambient </w:t>
            </w:r>
            <w:r w:rsidRPr="00D272AF">
              <w:rPr>
                <w:rFonts w:asciiTheme="minorHAnsi" w:hAnsiTheme="minorHAnsi" w:cstheme="minorHAnsi"/>
                <w:color w:val="252526"/>
                <w:sz w:val="18"/>
                <w:szCs w:val="18"/>
                <w:lang w:val="es-CL"/>
              </w:rPr>
              <w:t xml:space="preserve">Air" </w:t>
            </w:r>
            <w:r w:rsidRPr="00D272AF">
              <w:rPr>
                <w:rFonts w:asciiTheme="minorHAnsi" w:hAnsiTheme="minorHAnsi" w:cstheme="minorHAnsi"/>
                <w:color w:val="222222"/>
                <w:sz w:val="18"/>
                <w:szCs w:val="18"/>
                <w:lang w:val="es-CL"/>
              </w:rPr>
              <w:t xml:space="preserve">(1999), </w:t>
            </w:r>
            <w:r w:rsidRPr="00D272AF">
              <w:rPr>
                <w:rFonts w:asciiTheme="minorHAnsi" w:hAnsiTheme="minorHAnsi" w:cstheme="minorHAnsi"/>
                <w:color w:val="343434"/>
                <w:sz w:val="18"/>
                <w:szCs w:val="18"/>
                <w:lang w:val="es-CL"/>
              </w:rPr>
              <w:t xml:space="preserve">y </w:t>
            </w:r>
            <w:r w:rsidRPr="00D272AF">
              <w:rPr>
                <w:rFonts w:asciiTheme="minorHAnsi" w:hAnsiTheme="minorHAnsi" w:cstheme="minorHAnsi"/>
                <w:color w:val="222222"/>
                <w:sz w:val="18"/>
                <w:szCs w:val="18"/>
                <w:lang w:val="es-CL"/>
              </w:rPr>
              <w:t xml:space="preserve">que deberá </w:t>
            </w:r>
            <w:r w:rsidRPr="00D272AF">
              <w:rPr>
                <w:rFonts w:asciiTheme="minorHAnsi" w:hAnsiTheme="minorHAnsi" w:cstheme="minorHAnsi"/>
                <w:color w:val="343434"/>
                <w:sz w:val="18"/>
                <w:szCs w:val="18"/>
                <w:lang w:val="es-CL"/>
              </w:rPr>
              <w:t xml:space="preserve">evaluar </w:t>
            </w:r>
            <w:r w:rsidRPr="00D272AF">
              <w:rPr>
                <w:rFonts w:asciiTheme="minorHAnsi" w:hAnsiTheme="minorHAnsi" w:cstheme="minorHAnsi"/>
                <w:color w:val="222222"/>
                <w:sz w:val="18"/>
                <w:szCs w:val="18"/>
                <w:lang w:val="es-CL"/>
              </w:rPr>
              <w:t xml:space="preserve">la existencia o no, </w:t>
            </w:r>
            <w:r w:rsidRPr="00D272AF">
              <w:rPr>
                <w:rFonts w:asciiTheme="minorHAnsi" w:hAnsiTheme="minorHAnsi" w:cstheme="minorHAnsi"/>
                <w:color w:val="343434"/>
                <w:sz w:val="18"/>
                <w:szCs w:val="18"/>
                <w:lang w:val="es-CL"/>
              </w:rPr>
              <w:t xml:space="preserve">en </w:t>
            </w:r>
            <w:r w:rsidRPr="00D272AF">
              <w:rPr>
                <w:rFonts w:asciiTheme="minorHAnsi" w:hAnsiTheme="minorHAnsi" w:cstheme="minorHAnsi"/>
                <w:color w:val="222222"/>
                <w:sz w:val="18"/>
                <w:szCs w:val="18"/>
                <w:lang w:val="es-CL"/>
              </w:rPr>
              <w:t xml:space="preserve">receptores </w:t>
            </w:r>
            <w:r w:rsidRPr="00D272AF">
              <w:rPr>
                <w:rFonts w:asciiTheme="minorHAnsi" w:hAnsiTheme="minorHAnsi" w:cstheme="minorHAnsi"/>
                <w:color w:val="343434"/>
                <w:sz w:val="18"/>
                <w:szCs w:val="18"/>
                <w:lang w:val="es-CL"/>
              </w:rPr>
              <w:t xml:space="preserve">sensibles, de </w:t>
            </w:r>
            <w:r w:rsidRPr="00D272AF">
              <w:rPr>
                <w:rFonts w:asciiTheme="minorHAnsi" w:hAnsiTheme="minorHAnsi" w:cstheme="minorHAnsi"/>
                <w:color w:val="222222"/>
                <w:sz w:val="18"/>
                <w:szCs w:val="18"/>
                <w:lang w:val="es-CL"/>
              </w:rPr>
              <w:t xml:space="preserve">impactos </w:t>
            </w:r>
            <w:r w:rsidRPr="00D272AF">
              <w:rPr>
                <w:rFonts w:asciiTheme="minorHAnsi" w:hAnsiTheme="minorHAnsi" w:cstheme="minorHAnsi"/>
                <w:color w:val="343434"/>
                <w:sz w:val="18"/>
                <w:szCs w:val="18"/>
                <w:lang w:val="es-CL"/>
              </w:rPr>
              <w:t xml:space="preserve">odorantes </w:t>
            </w:r>
            <w:r w:rsidRPr="00D272AF">
              <w:rPr>
                <w:rFonts w:asciiTheme="minorHAnsi" w:hAnsiTheme="minorHAnsi" w:cstheme="minorHAnsi"/>
                <w:color w:val="222222"/>
                <w:sz w:val="18"/>
                <w:szCs w:val="18"/>
                <w:lang w:val="es-CL"/>
              </w:rPr>
              <w:t>molestos por notas atribuibles a la operación del plantel porcino</w:t>
            </w:r>
            <w:r w:rsidRPr="00D272AF">
              <w:rPr>
                <w:rFonts w:asciiTheme="minorHAnsi" w:hAnsiTheme="minorHAnsi" w:cstheme="minorHAnsi"/>
                <w:color w:val="0C0C0D"/>
                <w:sz w:val="18"/>
                <w:szCs w:val="18"/>
                <w:lang w:val="es-CL"/>
              </w:rPr>
              <w:t>. L</w:t>
            </w:r>
            <w:r w:rsidRPr="00D272AF">
              <w:rPr>
                <w:rFonts w:asciiTheme="minorHAnsi" w:hAnsiTheme="minorHAnsi" w:cstheme="minorHAnsi"/>
                <w:color w:val="343434"/>
                <w:sz w:val="18"/>
                <w:szCs w:val="18"/>
                <w:lang w:val="es-CL"/>
              </w:rPr>
              <w:t xml:space="preserve">os </w:t>
            </w:r>
            <w:r w:rsidRPr="00D272AF">
              <w:rPr>
                <w:rFonts w:asciiTheme="minorHAnsi" w:hAnsiTheme="minorHAnsi" w:cstheme="minorHAnsi"/>
                <w:color w:val="222222"/>
                <w:sz w:val="18"/>
                <w:szCs w:val="18"/>
                <w:lang w:val="es-CL"/>
              </w:rPr>
              <w:t>puntos par</w:t>
            </w:r>
            <w:r w:rsidRPr="00D272AF">
              <w:rPr>
                <w:rFonts w:asciiTheme="minorHAnsi" w:hAnsiTheme="minorHAnsi" w:cstheme="minorHAnsi"/>
                <w:color w:val="343434"/>
                <w:sz w:val="18"/>
                <w:szCs w:val="18"/>
                <w:lang w:val="es-CL"/>
              </w:rPr>
              <w:t xml:space="preserve">a </w:t>
            </w:r>
            <w:r w:rsidRPr="00D272AF">
              <w:rPr>
                <w:rFonts w:asciiTheme="minorHAnsi" w:hAnsiTheme="minorHAnsi" w:cstheme="minorHAnsi"/>
                <w:color w:val="222222"/>
                <w:sz w:val="18"/>
                <w:szCs w:val="18"/>
                <w:lang w:val="es-CL"/>
              </w:rPr>
              <w:t xml:space="preserve">realizar </w:t>
            </w:r>
            <w:r w:rsidRPr="00D272AF">
              <w:rPr>
                <w:rFonts w:asciiTheme="minorHAnsi" w:hAnsiTheme="minorHAnsi" w:cstheme="minorHAnsi"/>
                <w:color w:val="343434"/>
                <w:sz w:val="18"/>
                <w:szCs w:val="18"/>
                <w:lang w:val="es-CL"/>
              </w:rPr>
              <w:t xml:space="preserve">el </w:t>
            </w:r>
            <w:r w:rsidRPr="00D272AF">
              <w:rPr>
                <w:rFonts w:asciiTheme="minorHAnsi" w:hAnsiTheme="minorHAnsi" w:cstheme="minorHAnsi"/>
                <w:color w:val="222222"/>
                <w:sz w:val="18"/>
                <w:szCs w:val="18"/>
                <w:lang w:val="es-CL"/>
              </w:rPr>
              <w:t xml:space="preserve">análisis </w:t>
            </w:r>
            <w:r w:rsidRPr="00D272AF">
              <w:rPr>
                <w:rFonts w:asciiTheme="minorHAnsi" w:hAnsiTheme="minorHAnsi" w:cstheme="minorHAnsi"/>
                <w:color w:val="343434"/>
                <w:sz w:val="18"/>
                <w:szCs w:val="18"/>
                <w:lang w:val="es-CL"/>
              </w:rPr>
              <w:t xml:space="preserve">deberán </w:t>
            </w:r>
            <w:r w:rsidRPr="00D272AF">
              <w:rPr>
                <w:rFonts w:asciiTheme="minorHAnsi" w:hAnsiTheme="minorHAnsi" w:cstheme="minorHAnsi"/>
                <w:color w:val="222222"/>
                <w:sz w:val="18"/>
                <w:szCs w:val="18"/>
                <w:lang w:val="es-CL"/>
              </w:rPr>
              <w:t>identificarse por las fuentes fijas individualizadas durante la evaluación ambiental y fiscalizaciones ambientales, incluyendo las prácticas de riego con digestato y</w:t>
            </w:r>
            <w:r w:rsidRPr="00D272AF">
              <w:rPr>
                <w:rFonts w:asciiTheme="minorHAnsi" w:hAnsiTheme="minorHAnsi" w:cstheme="minorHAnsi"/>
                <w:color w:val="343434"/>
                <w:sz w:val="18"/>
                <w:szCs w:val="18"/>
                <w:lang w:val="es-CL"/>
              </w:rPr>
              <w:t xml:space="preserve"> </w:t>
            </w:r>
            <w:r w:rsidRPr="00D272AF">
              <w:rPr>
                <w:rFonts w:asciiTheme="minorHAnsi" w:hAnsiTheme="minorHAnsi" w:cstheme="minorHAnsi"/>
                <w:color w:val="222222"/>
                <w:sz w:val="18"/>
                <w:szCs w:val="18"/>
                <w:lang w:val="es-CL"/>
              </w:rPr>
              <w:t xml:space="preserve">adicionalmente, </w:t>
            </w:r>
            <w:r w:rsidRPr="00D272AF">
              <w:rPr>
                <w:rFonts w:asciiTheme="minorHAnsi" w:hAnsiTheme="minorHAnsi" w:cstheme="minorHAnsi"/>
                <w:color w:val="343434"/>
                <w:sz w:val="18"/>
                <w:szCs w:val="18"/>
                <w:lang w:val="es-CL"/>
              </w:rPr>
              <w:t xml:space="preserve">se </w:t>
            </w:r>
            <w:r w:rsidRPr="00D272AF">
              <w:rPr>
                <w:rFonts w:asciiTheme="minorHAnsi" w:hAnsiTheme="minorHAnsi" w:cstheme="minorHAnsi"/>
                <w:color w:val="222222"/>
                <w:sz w:val="18"/>
                <w:szCs w:val="18"/>
                <w:lang w:val="es-CL"/>
              </w:rPr>
              <w:t xml:space="preserve">deberán determinar valores de las fuentes e impactos a receptores cercanos considerando la modelación de contaminantes. </w:t>
            </w:r>
          </w:p>
          <w:p w14:paraId="3960DD1D" w14:textId="4ED058BA" w:rsidR="006B1215" w:rsidRPr="00D272AF" w:rsidRDefault="008A4DE5" w:rsidP="005B1E69">
            <w:pPr>
              <w:autoSpaceDE w:val="0"/>
              <w:autoSpaceDN w:val="0"/>
              <w:adjustRightInd w:val="0"/>
              <w:spacing w:line="276" w:lineRule="auto"/>
              <w:jc w:val="both"/>
              <w:rPr>
                <w:rFonts w:asciiTheme="minorHAnsi" w:hAnsiTheme="minorHAnsi" w:cstheme="minorHAnsi"/>
                <w:color w:val="0C0C0D"/>
                <w:sz w:val="18"/>
                <w:szCs w:val="18"/>
                <w:lang w:val="es-CL"/>
              </w:rPr>
            </w:pPr>
            <w:r w:rsidRPr="00D272AF">
              <w:rPr>
                <w:rFonts w:asciiTheme="minorHAnsi" w:hAnsiTheme="minorHAnsi" w:cstheme="minorHAnsi"/>
                <w:bCs/>
                <w:sz w:val="18"/>
                <w:szCs w:val="18"/>
                <w:lang w:val="es-CL"/>
              </w:rPr>
              <w:t xml:space="preserve">Para esta medida el plazo máximo será el </w:t>
            </w:r>
            <w:r w:rsidRPr="00D272AF">
              <w:rPr>
                <w:rFonts w:asciiTheme="minorHAnsi" w:hAnsiTheme="minorHAnsi" w:cstheme="minorHAnsi"/>
                <w:b/>
                <w:sz w:val="18"/>
                <w:szCs w:val="18"/>
                <w:lang w:val="es-CL"/>
              </w:rPr>
              <w:t>día hábil 07</w:t>
            </w:r>
            <w:r w:rsidRPr="00D272AF">
              <w:rPr>
                <w:rFonts w:asciiTheme="minorHAnsi" w:hAnsiTheme="minorHAnsi" w:cstheme="minorHAnsi"/>
                <w:bCs/>
                <w:sz w:val="18"/>
                <w:szCs w:val="18"/>
                <w:lang w:val="es-CL"/>
              </w:rPr>
              <w:t xml:space="preserve"> </w:t>
            </w:r>
            <w:r w:rsidRPr="00D272AF">
              <w:rPr>
                <w:rFonts w:asciiTheme="minorHAnsi" w:hAnsiTheme="minorHAnsi" w:cstheme="minorHAnsi"/>
                <w:b/>
                <w:sz w:val="18"/>
                <w:szCs w:val="18"/>
                <w:lang w:val="es-CL"/>
              </w:rPr>
              <w:t xml:space="preserve">a partir de la fecha de notificación de la presente resolución, </w:t>
            </w:r>
            <w:r w:rsidRPr="00D272AF">
              <w:rPr>
                <w:rFonts w:asciiTheme="minorHAnsi" w:hAnsiTheme="minorHAnsi" w:cstheme="minorHAnsi"/>
                <w:bCs/>
                <w:sz w:val="18"/>
                <w:szCs w:val="18"/>
                <w:lang w:val="es-CL"/>
              </w:rPr>
              <w:t>donde deberá presentarse un primer informe de avance identificando la empresa involucrada, metodología de trabajo, cronograma y fechas de entrega de informe parciales del estudio de inmisión, con descripción de las actividades realizadas por las fuentes (</w:t>
            </w:r>
            <w:r w:rsidRPr="00D272AF">
              <w:rPr>
                <w:rFonts w:asciiTheme="minorHAnsi" w:hAnsiTheme="minorHAnsi" w:cstheme="minorHAnsi"/>
                <w:sz w:val="18"/>
                <w:szCs w:val="18"/>
                <w:lang w:val="es-CL"/>
              </w:rPr>
              <w:t>recría, engorda, pozos de acumulación, laguna de acumulación, biodigestores, digestato y zona de aplicación de digestato, entre otros</w:t>
            </w:r>
            <w:r w:rsidRPr="00D272AF">
              <w:rPr>
                <w:rFonts w:asciiTheme="minorHAnsi" w:hAnsiTheme="minorHAnsi" w:cstheme="minorHAnsi"/>
                <w:bCs/>
                <w:sz w:val="18"/>
                <w:szCs w:val="18"/>
                <w:lang w:val="es-CL"/>
              </w:rPr>
              <w:t xml:space="preserve">), </w:t>
            </w:r>
            <w:r w:rsidRPr="00D272AF">
              <w:rPr>
                <w:rFonts w:asciiTheme="minorHAnsi" w:hAnsiTheme="minorHAnsi" w:cstheme="minorHAnsi"/>
                <w:sz w:val="18"/>
                <w:szCs w:val="18"/>
                <w:lang w:val="es-CL"/>
              </w:rPr>
              <w:t>caracterización de las fuentes, análisis y determinación de las concentraciones de olor (OUe/m</w:t>
            </w:r>
            <w:r w:rsidRPr="00D272AF">
              <w:rPr>
                <w:rFonts w:asciiTheme="minorHAnsi" w:hAnsiTheme="minorHAnsi" w:cstheme="minorHAnsi"/>
                <w:sz w:val="18"/>
                <w:szCs w:val="18"/>
                <w:vertAlign w:val="superscript"/>
                <w:lang w:val="es-CL"/>
              </w:rPr>
              <w:t>3</w:t>
            </w:r>
            <w:r w:rsidRPr="00D272AF">
              <w:rPr>
                <w:rFonts w:asciiTheme="minorHAnsi" w:hAnsiTheme="minorHAnsi" w:cstheme="minorHAnsi"/>
                <w:sz w:val="18"/>
                <w:szCs w:val="18"/>
                <w:lang w:val="es-CL"/>
              </w:rPr>
              <w:t xml:space="preserve">) mediante técnicas de olfatometría dinámica que incluyen, modelaciones y relación con los efectos asociados a la época de riego y exposición a vecinos del </w:t>
            </w:r>
            <w:r w:rsidRPr="00D272AF">
              <w:rPr>
                <w:rFonts w:asciiTheme="minorHAnsi" w:hAnsiTheme="minorHAnsi" w:cstheme="minorHAnsi"/>
                <w:sz w:val="18"/>
                <w:szCs w:val="18"/>
                <w:lang w:val="es-CL"/>
              </w:rPr>
              <w:lastRenderedPageBreak/>
              <w:t xml:space="preserve">sector norte del plantel. </w:t>
            </w:r>
            <w:r w:rsidRPr="00D272AF">
              <w:rPr>
                <w:rFonts w:asciiTheme="minorHAnsi" w:hAnsiTheme="minorHAnsi" w:cstheme="minorHAnsi"/>
                <w:b/>
                <w:bCs/>
                <w:sz w:val="18"/>
                <w:szCs w:val="18"/>
                <w:lang w:val="es-CL"/>
              </w:rPr>
              <w:t xml:space="preserve">El </w:t>
            </w:r>
            <w:r w:rsidRPr="00D272AF">
              <w:rPr>
                <w:rFonts w:asciiTheme="minorHAnsi" w:hAnsiTheme="minorHAnsi" w:cstheme="minorHAnsi"/>
                <w:b/>
                <w:sz w:val="18"/>
                <w:szCs w:val="18"/>
                <w:lang w:val="es-CL"/>
              </w:rPr>
              <w:t>día hábil 14</w:t>
            </w:r>
            <w:r w:rsidRPr="00D272AF">
              <w:rPr>
                <w:rFonts w:asciiTheme="minorHAnsi" w:hAnsiTheme="minorHAnsi" w:cstheme="minorHAnsi"/>
                <w:bCs/>
                <w:sz w:val="18"/>
                <w:szCs w:val="18"/>
                <w:lang w:val="es-CL"/>
              </w:rPr>
              <w:t xml:space="preserve"> </w:t>
            </w:r>
            <w:r w:rsidRPr="00D272AF">
              <w:rPr>
                <w:rFonts w:asciiTheme="minorHAnsi" w:hAnsiTheme="minorHAnsi" w:cstheme="minorHAnsi"/>
                <w:b/>
                <w:sz w:val="18"/>
                <w:szCs w:val="18"/>
                <w:lang w:val="es-CL"/>
              </w:rPr>
              <w:t>a partir de la fecha de notificación de la presente resolución,</w:t>
            </w:r>
            <w:r w:rsidRPr="00D272AF">
              <w:rPr>
                <w:rFonts w:asciiTheme="minorHAnsi" w:hAnsiTheme="minorHAnsi" w:cstheme="minorHAnsi"/>
                <w:bCs/>
                <w:sz w:val="18"/>
                <w:szCs w:val="18"/>
                <w:lang w:val="es-CL"/>
              </w:rPr>
              <w:t xml:space="preserve"> se deberá presentar </w:t>
            </w:r>
            <w:r w:rsidRPr="00D272AF">
              <w:rPr>
                <w:rFonts w:asciiTheme="minorHAnsi" w:hAnsiTheme="minorHAnsi" w:cstheme="minorHAnsi"/>
                <w:sz w:val="18"/>
                <w:szCs w:val="18"/>
                <w:lang w:val="es-CL"/>
              </w:rPr>
              <w:t xml:space="preserve">un segundo informe parcial de avance y resultados de los elementos informados anteriormente, además de la fecha definitiva de entrega a la SMA del Informe final de resultados. </w:t>
            </w:r>
          </w:p>
        </w:tc>
        <w:tc>
          <w:tcPr>
            <w:tcW w:w="1254" w:type="pct"/>
            <w:vAlign w:val="center"/>
          </w:tcPr>
          <w:p w14:paraId="5B01CCB4" w14:textId="3569DCF0" w:rsidR="008A4DE5" w:rsidRPr="00D272AF" w:rsidRDefault="008A4DE5" w:rsidP="008A4DE5">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lastRenderedPageBreak/>
              <w:t>Cronograma para ejecución de un estudio de inmisión de olores.</w:t>
            </w:r>
          </w:p>
          <w:p w14:paraId="394DBE9A" w14:textId="7695E47F" w:rsidR="008A4DE5" w:rsidRPr="00D272AF" w:rsidRDefault="008A4DE5" w:rsidP="008A4DE5">
            <w:pPr>
              <w:autoSpaceDE w:val="0"/>
              <w:autoSpaceDN w:val="0"/>
              <w:adjustRightInd w:val="0"/>
              <w:jc w:val="both"/>
              <w:rPr>
                <w:rFonts w:asciiTheme="minorHAnsi" w:hAnsiTheme="minorHAnsi" w:cstheme="minorHAnsi"/>
                <w:i/>
                <w:sz w:val="18"/>
                <w:szCs w:val="18"/>
              </w:rPr>
            </w:pPr>
          </w:p>
          <w:p w14:paraId="5C4BFC4C" w14:textId="77777777" w:rsidR="008A4DE5" w:rsidRPr="00D272AF" w:rsidRDefault="008A4DE5" w:rsidP="008A4DE5">
            <w:pPr>
              <w:autoSpaceDE w:val="0"/>
              <w:autoSpaceDN w:val="0"/>
              <w:adjustRightInd w:val="0"/>
              <w:jc w:val="both"/>
              <w:rPr>
                <w:rFonts w:asciiTheme="minorHAnsi" w:hAnsiTheme="minorHAnsi" w:cstheme="minorHAnsi"/>
                <w:bCs/>
                <w:i/>
                <w:sz w:val="18"/>
                <w:szCs w:val="18"/>
                <w:lang w:val="es-CL"/>
              </w:rPr>
            </w:pPr>
            <w:r w:rsidRPr="00D272AF">
              <w:rPr>
                <w:rFonts w:asciiTheme="minorHAnsi" w:hAnsiTheme="minorHAnsi" w:cstheme="minorHAnsi"/>
                <w:bCs/>
                <w:i/>
                <w:sz w:val="18"/>
                <w:szCs w:val="18"/>
                <w:lang w:val="es-CL"/>
              </w:rPr>
              <w:t>Presentarse un primer informe de avance identificando la empresa involucrada, metodología de trabajo, cronograma y fechas de entrega de informe parciales del estudio de inmisión.</w:t>
            </w:r>
          </w:p>
          <w:p w14:paraId="2263FECB" w14:textId="77777777" w:rsidR="008A4DE5" w:rsidRPr="00D272AF" w:rsidRDefault="008A4DE5" w:rsidP="008A4DE5">
            <w:pPr>
              <w:autoSpaceDE w:val="0"/>
              <w:autoSpaceDN w:val="0"/>
              <w:adjustRightInd w:val="0"/>
              <w:jc w:val="both"/>
              <w:rPr>
                <w:rFonts w:asciiTheme="minorHAnsi" w:hAnsiTheme="minorHAnsi" w:cstheme="minorHAnsi"/>
                <w:bCs/>
                <w:i/>
                <w:sz w:val="18"/>
                <w:szCs w:val="18"/>
              </w:rPr>
            </w:pPr>
          </w:p>
          <w:p w14:paraId="2FFFEF05" w14:textId="77777777" w:rsidR="006B1215" w:rsidRPr="00D272AF" w:rsidRDefault="008A4DE5" w:rsidP="008A4DE5">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t>Plazo 7 días hábiles para entrega de informe de avance.</w:t>
            </w:r>
          </w:p>
          <w:p w14:paraId="669CECF0" w14:textId="77777777" w:rsidR="008A4DE5" w:rsidRPr="00D272AF" w:rsidRDefault="008A4DE5" w:rsidP="008A4DE5">
            <w:pPr>
              <w:autoSpaceDE w:val="0"/>
              <w:autoSpaceDN w:val="0"/>
              <w:adjustRightInd w:val="0"/>
              <w:jc w:val="both"/>
              <w:rPr>
                <w:rFonts w:asciiTheme="minorHAnsi" w:hAnsiTheme="minorHAnsi" w:cstheme="minorHAnsi"/>
                <w:i/>
                <w:sz w:val="18"/>
                <w:szCs w:val="18"/>
              </w:rPr>
            </w:pPr>
          </w:p>
          <w:p w14:paraId="3B076E4B" w14:textId="77777777" w:rsidR="008A4DE5" w:rsidRPr="00D272AF" w:rsidRDefault="008A4DE5" w:rsidP="008A4DE5">
            <w:pPr>
              <w:autoSpaceDE w:val="0"/>
              <w:autoSpaceDN w:val="0"/>
              <w:adjustRightInd w:val="0"/>
              <w:jc w:val="both"/>
              <w:rPr>
                <w:rFonts w:asciiTheme="minorHAnsi" w:hAnsiTheme="minorHAnsi" w:cstheme="minorHAnsi"/>
                <w:i/>
                <w:sz w:val="18"/>
                <w:szCs w:val="18"/>
              </w:rPr>
            </w:pPr>
          </w:p>
          <w:p w14:paraId="6AD612BA" w14:textId="77777777" w:rsidR="008A4DE5" w:rsidRPr="00D272AF" w:rsidRDefault="008A4DE5" w:rsidP="008A4DE5">
            <w:pPr>
              <w:autoSpaceDE w:val="0"/>
              <w:autoSpaceDN w:val="0"/>
              <w:adjustRightInd w:val="0"/>
              <w:jc w:val="both"/>
              <w:rPr>
                <w:rFonts w:asciiTheme="minorHAnsi" w:hAnsiTheme="minorHAnsi" w:cstheme="minorHAnsi"/>
                <w:i/>
                <w:sz w:val="18"/>
                <w:szCs w:val="18"/>
              </w:rPr>
            </w:pPr>
          </w:p>
          <w:p w14:paraId="299ACBAF" w14:textId="77777777" w:rsidR="008A4DE5" w:rsidRPr="00D272AF" w:rsidRDefault="008A4DE5" w:rsidP="008A4DE5">
            <w:pPr>
              <w:autoSpaceDE w:val="0"/>
              <w:autoSpaceDN w:val="0"/>
              <w:adjustRightInd w:val="0"/>
              <w:jc w:val="both"/>
              <w:rPr>
                <w:rFonts w:asciiTheme="minorHAnsi" w:hAnsiTheme="minorHAnsi" w:cstheme="minorHAnsi"/>
                <w:i/>
                <w:sz w:val="18"/>
                <w:szCs w:val="18"/>
              </w:rPr>
            </w:pPr>
          </w:p>
          <w:p w14:paraId="2BD9A612" w14:textId="77777777" w:rsidR="008A4DE5" w:rsidRPr="00D272AF" w:rsidRDefault="008A4DE5" w:rsidP="008A4DE5">
            <w:pPr>
              <w:autoSpaceDE w:val="0"/>
              <w:autoSpaceDN w:val="0"/>
              <w:adjustRightInd w:val="0"/>
              <w:jc w:val="both"/>
              <w:rPr>
                <w:rFonts w:asciiTheme="minorHAnsi" w:hAnsiTheme="minorHAnsi" w:cstheme="minorHAnsi"/>
                <w:i/>
                <w:sz w:val="18"/>
                <w:szCs w:val="18"/>
              </w:rPr>
            </w:pPr>
          </w:p>
          <w:p w14:paraId="74D26AFA" w14:textId="4C1D7494" w:rsidR="008A4DE5" w:rsidRPr="00D272AF" w:rsidRDefault="008A4DE5" w:rsidP="008A4DE5">
            <w:pPr>
              <w:autoSpaceDE w:val="0"/>
              <w:autoSpaceDN w:val="0"/>
              <w:adjustRightInd w:val="0"/>
              <w:jc w:val="both"/>
              <w:rPr>
                <w:rFonts w:asciiTheme="minorHAnsi" w:hAnsiTheme="minorHAnsi" w:cstheme="minorHAnsi"/>
                <w:bCs/>
                <w:i/>
                <w:sz w:val="18"/>
                <w:szCs w:val="18"/>
                <w:lang w:val="es-CL"/>
              </w:rPr>
            </w:pPr>
            <w:r w:rsidRPr="00D272AF">
              <w:rPr>
                <w:rFonts w:asciiTheme="minorHAnsi" w:hAnsiTheme="minorHAnsi" w:cstheme="minorHAnsi"/>
                <w:bCs/>
                <w:i/>
                <w:sz w:val="18"/>
                <w:szCs w:val="18"/>
                <w:lang w:val="es-CL"/>
              </w:rPr>
              <w:t xml:space="preserve">Presentar un </w:t>
            </w:r>
            <w:r w:rsidRPr="00D272AF">
              <w:rPr>
                <w:rFonts w:asciiTheme="minorHAnsi" w:hAnsiTheme="minorHAnsi" w:cstheme="minorHAnsi"/>
                <w:i/>
                <w:sz w:val="18"/>
                <w:szCs w:val="18"/>
                <w:lang w:val="es-CL"/>
              </w:rPr>
              <w:t>segundo informe parcial de avance y resultados de los elementos</w:t>
            </w:r>
          </w:p>
          <w:p w14:paraId="475EEA43" w14:textId="77777777" w:rsidR="008A4DE5" w:rsidRPr="00D272AF" w:rsidRDefault="008A4DE5" w:rsidP="008A4DE5">
            <w:pPr>
              <w:autoSpaceDE w:val="0"/>
              <w:autoSpaceDN w:val="0"/>
              <w:adjustRightInd w:val="0"/>
              <w:jc w:val="both"/>
              <w:rPr>
                <w:rFonts w:asciiTheme="minorHAnsi" w:hAnsiTheme="minorHAnsi" w:cstheme="minorHAnsi"/>
                <w:bCs/>
                <w:i/>
                <w:sz w:val="18"/>
                <w:szCs w:val="18"/>
              </w:rPr>
            </w:pPr>
          </w:p>
          <w:p w14:paraId="540F706F" w14:textId="7F4FC101" w:rsidR="008A4DE5" w:rsidRPr="00D272AF" w:rsidRDefault="008A4DE5" w:rsidP="008A4DE5">
            <w:pPr>
              <w:autoSpaceDE w:val="0"/>
              <w:autoSpaceDN w:val="0"/>
              <w:adjustRightInd w:val="0"/>
              <w:jc w:val="both"/>
              <w:rPr>
                <w:rFonts w:asciiTheme="minorHAnsi" w:hAnsiTheme="minorHAnsi" w:cstheme="minorHAnsi"/>
                <w:i/>
                <w:sz w:val="18"/>
                <w:szCs w:val="18"/>
              </w:rPr>
            </w:pPr>
            <w:r w:rsidRPr="00D272AF">
              <w:rPr>
                <w:rFonts w:asciiTheme="minorHAnsi" w:hAnsiTheme="minorHAnsi" w:cstheme="minorHAnsi"/>
                <w:i/>
                <w:sz w:val="18"/>
                <w:szCs w:val="18"/>
              </w:rPr>
              <w:t xml:space="preserve">Plazo </w:t>
            </w:r>
            <w:r w:rsidR="004262EB" w:rsidRPr="00D272AF">
              <w:rPr>
                <w:rFonts w:asciiTheme="minorHAnsi" w:hAnsiTheme="minorHAnsi" w:cstheme="minorHAnsi"/>
                <w:i/>
                <w:sz w:val="18"/>
                <w:szCs w:val="18"/>
              </w:rPr>
              <w:t>14 días</w:t>
            </w:r>
            <w:r w:rsidRPr="00D272AF">
              <w:rPr>
                <w:rFonts w:asciiTheme="minorHAnsi" w:hAnsiTheme="minorHAnsi" w:cstheme="minorHAnsi"/>
                <w:i/>
                <w:sz w:val="18"/>
                <w:szCs w:val="18"/>
              </w:rPr>
              <w:t xml:space="preserve"> hábiles para entrega de informe de avance.</w:t>
            </w:r>
          </w:p>
        </w:tc>
        <w:tc>
          <w:tcPr>
            <w:tcW w:w="1291" w:type="pct"/>
          </w:tcPr>
          <w:p w14:paraId="52D7940A" w14:textId="2EFBA92D" w:rsidR="000507FB" w:rsidRPr="00D272AF" w:rsidRDefault="000507FB"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A la fecha de publicación del IFA titular no ha presentado cronograma de ejecución de estudio de inmisión de olores, ni informes de avances detallados en la medida. </w:t>
            </w:r>
          </w:p>
          <w:p w14:paraId="420541C5" w14:textId="77777777" w:rsidR="006B1215" w:rsidRDefault="006B1215" w:rsidP="00BD5F13">
            <w:pPr>
              <w:jc w:val="both"/>
              <w:rPr>
                <w:rFonts w:asciiTheme="minorHAnsi" w:hAnsiTheme="minorHAnsi" w:cstheme="minorHAnsi"/>
                <w:i/>
                <w:iCs/>
                <w:sz w:val="18"/>
                <w:szCs w:val="18"/>
              </w:rPr>
            </w:pPr>
          </w:p>
          <w:p w14:paraId="5EB90D7D" w14:textId="77777777" w:rsidR="00416180" w:rsidRPr="00D272AF" w:rsidRDefault="00416180" w:rsidP="00416180">
            <w:pPr>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Reposición adjunta en su </w:t>
            </w:r>
            <w:r>
              <w:rPr>
                <w:rFonts w:asciiTheme="minorHAnsi" w:hAnsiTheme="minorHAnsi" w:cstheme="minorHAnsi"/>
                <w:sz w:val="18"/>
                <w:szCs w:val="18"/>
              </w:rPr>
              <w:t xml:space="preserve">Anexo c orden de compra de propuesta de evaluación de molestia de olores, Anexo d propuesta de panel sensorial e identificación de olores Nch 2522-1/2017. </w:t>
            </w:r>
          </w:p>
          <w:p w14:paraId="6F59366D" w14:textId="09D8175F" w:rsidR="00416180" w:rsidRPr="00D272AF" w:rsidRDefault="00416180" w:rsidP="00BD5F13">
            <w:pPr>
              <w:jc w:val="both"/>
              <w:rPr>
                <w:rFonts w:asciiTheme="minorHAnsi" w:hAnsiTheme="minorHAnsi" w:cstheme="minorHAnsi"/>
                <w:i/>
                <w:iCs/>
                <w:sz w:val="18"/>
                <w:szCs w:val="18"/>
              </w:rPr>
            </w:pPr>
          </w:p>
        </w:tc>
      </w:tr>
      <w:tr w:rsidR="006B1215" w:rsidRPr="00895668" w14:paraId="4DF824E0" w14:textId="77777777" w:rsidTr="008731A9">
        <w:trPr>
          <w:trHeight w:val="369"/>
          <w:jc w:val="center"/>
        </w:trPr>
        <w:tc>
          <w:tcPr>
            <w:tcW w:w="260" w:type="pct"/>
            <w:vAlign w:val="center"/>
          </w:tcPr>
          <w:p w14:paraId="6177E6F2" w14:textId="1E0C36C2" w:rsidR="006B1215"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5</w:t>
            </w:r>
          </w:p>
        </w:tc>
        <w:tc>
          <w:tcPr>
            <w:tcW w:w="2195" w:type="pct"/>
            <w:vAlign w:val="center"/>
          </w:tcPr>
          <w:p w14:paraId="4FB82EB7" w14:textId="77777777" w:rsidR="008A4DE5" w:rsidRPr="00D272AF" w:rsidRDefault="008A4DE5" w:rsidP="008A4DE5">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sz w:val="18"/>
                <w:szCs w:val="18"/>
                <w:lang w:val="es-CL"/>
              </w:rPr>
              <w:t>Instalación y/o mantención y registro continuo de datos de equipos de medición de gases con sensores de H</w:t>
            </w:r>
            <w:r w:rsidRPr="00D272AF">
              <w:rPr>
                <w:rFonts w:asciiTheme="minorHAnsi" w:hAnsiTheme="minorHAnsi" w:cstheme="minorHAnsi"/>
                <w:sz w:val="18"/>
                <w:szCs w:val="18"/>
                <w:vertAlign w:val="subscript"/>
                <w:lang w:val="es-CL"/>
              </w:rPr>
              <w:t>2</w:t>
            </w:r>
            <w:r w:rsidRPr="00D272AF">
              <w:rPr>
                <w:rFonts w:asciiTheme="minorHAnsi" w:hAnsiTheme="minorHAnsi" w:cstheme="minorHAnsi"/>
                <w:sz w:val="18"/>
                <w:szCs w:val="18"/>
                <w:lang w:val="es-CL"/>
              </w:rPr>
              <w:t xml:space="preserve">S, COV, temperatura y viento (dirección y velocidad). Uno de los equipos de medición deberá ser habilitado en el sector medio de aplicación de digestato para riego con no más de 48 horas de excedencia desde su aplicación y el otro en la zona de biodigestores (pozo de distribución). Los reportes se enviarán cada lunes y deberán incluir imágenes y datos en planilla Excel con el detalle de los parámetros capturados. </w:t>
            </w:r>
          </w:p>
          <w:p w14:paraId="4FE3B412" w14:textId="31AC4A29" w:rsidR="006B1215" w:rsidRPr="00D272AF" w:rsidRDefault="008A4DE5" w:rsidP="004262EB">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sz w:val="18"/>
                <w:szCs w:val="18"/>
                <w:lang w:val="es-CL"/>
              </w:rPr>
              <w:t xml:space="preserve">Para esta medida y dado que ya existe estación de medición en zona de biodigestores, se tomarán los registros desde el día hábil siguiente la notificación de la presente resolución debiendo reportarse desde el lunes siguiente en adelante, es decir 25 de octubre de 2021. Para el caso la medición continua de las áreas de digestato, se iniciará la medición en un plazo máximo de 05 días hábiles desde la notificación de la presente resolución, debiendo reportarse en los lunes siguientes de la misma y mientras duren las medidas. </w:t>
            </w:r>
          </w:p>
        </w:tc>
        <w:tc>
          <w:tcPr>
            <w:tcW w:w="1254" w:type="pct"/>
            <w:vAlign w:val="center"/>
          </w:tcPr>
          <w:p w14:paraId="75D53F48" w14:textId="77777777" w:rsidR="005B1E69" w:rsidRPr="00D272AF" w:rsidRDefault="005B1E69" w:rsidP="005B1E69">
            <w:pPr>
              <w:autoSpaceDE w:val="0"/>
              <w:autoSpaceDN w:val="0"/>
              <w:adjustRightInd w:val="0"/>
              <w:jc w:val="both"/>
              <w:rPr>
                <w:rFonts w:asciiTheme="minorHAnsi" w:hAnsiTheme="minorHAnsi" w:cstheme="minorHAnsi"/>
                <w:bCs/>
                <w:i/>
                <w:sz w:val="18"/>
                <w:szCs w:val="18"/>
                <w:lang w:val="es-CL"/>
              </w:rPr>
            </w:pPr>
            <w:r w:rsidRPr="00D272AF">
              <w:rPr>
                <w:rFonts w:asciiTheme="minorHAnsi" w:hAnsiTheme="minorHAnsi" w:cstheme="minorHAnsi"/>
                <w:bCs/>
                <w:i/>
                <w:sz w:val="18"/>
                <w:szCs w:val="18"/>
                <w:lang w:val="es-CL"/>
              </w:rPr>
              <w:t xml:space="preserve">Presentar un </w:t>
            </w:r>
            <w:r w:rsidRPr="00D272AF">
              <w:rPr>
                <w:rFonts w:asciiTheme="minorHAnsi" w:hAnsiTheme="minorHAnsi" w:cstheme="minorHAnsi"/>
                <w:i/>
                <w:sz w:val="18"/>
                <w:szCs w:val="18"/>
                <w:lang w:val="es-CL"/>
              </w:rPr>
              <w:t>segundo informe parcial de avance y resultados de los elementos</w:t>
            </w:r>
          </w:p>
          <w:p w14:paraId="10E9ACB0" w14:textId="77777777" w:rsidR="005B1E69" w:rsidRPr="00D272AF" w:rsidRDefault="005B1E69" w:rsidP="005B1E69">
            <w:pPr>
              <w:autoSpaceDE w:val="0"/>
              <w:autoSpaceDN w:val="0"/>
              <w:adjustRightInd w:val="0"/>
              <w:jc w:val="both"/>
              <w:rPr>
                <w:rFonts w:asciiTheme="minorHAnsi" w:hAnsiTheme="minorHAnsi" w:cstheme="minorHAnsi"/>
                <w:bCs/>
                <w:i/>
                <w:sz w:val="18"/>
                <w:szCs w:val="18"/>
              </w:rPr>
            </w:pPr>
          </w:p>
          <w:p w14:paraId="6D7FEE6D" w14:textId="0E42C8C4" w:rsidR="006B1215" w:rsidRPr="00D272AF" w:rsidRDefault="005B1E69" w:rsidP="005B1E69">
            <w:pPr>
              <w:autoSpaceDE w:val="0"/>
              <w:autoSpaceDN w:val="0"/>
              <w:adjustRightInd w:val="0"/>
              <w:jc w:val="both"/>
              <w:rPr>
                <w:rFonts w:asciiTheme="minorHAnsi" w:hAnsiTheme="minorHAnsi" w:cstheme="minorHAnsi"/>
                <w:sz w:val="18"/>
                <w:szCs w:val="18"/>
              </w:rPr>
            </w:pPr>
            <w:r w:rsidRPr="00D272AF">
              <w:rPr>
                <w:rFonts w:asciiTheme="minorHAnsi" w:hAnsiTheme="minorHAnsi" w:cstheme="minorHAnsi"/>
                <w:i/>
                <w:sz w:val="18"/>
                <w:szCs w:val="18"/>
              </w:rPr>
              <w:t>Plazo 05 días hábiles desde la notificación de la resolución. Además de reportes semanales.</w:t>
            </w:r>
          </w:p>
        </w:tc>
        <w:tc>
          <w:tcPr>
            <w:tcW w:w="1291" w:type="pct"/>
          </w:tcPr>
          <w:p w14:paraId="29226691" w14:textId="77777777" w:rsidR="006B1215" w:rsidRPr="00D272AF" w:rsidRDefault="0015154D"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t>A la fecha de publicación del IFA titular no ha presentado cronograma de ejecución de estudio de inmisión de olores, ni informes de avances detallados en la medida</w:t>
            </w:r>
            <w:r w:rsidR="002107B1" w:rsidRPr="00D272AF">
              <w:rPr>
                <w:rFonts w:asciiTheme="minorHAnsi" w:hAnsiTheme="minorHAnsi" w:cstheme="minorHAnsi"/>
                <w:i/>
                <w:iCs/>
                <w:sz w:val="18"/>
                <w:szCs w:val="18"/>
              </w:rPr>
              <w:t>.</w:t>
            </w:r>
          </w:p>
          <w:p w14:paraId="61D08C74" w14:textId="77777777" w:rsidR="002107B1" w:rsidRPr="00D272AF" w:rsidRDefault="002107B1" w:rsidP="00BD5F13">
            <w:pPr>
              <w:jc w:val="both"/>
              <w:rPr>
                <w:rFonts w:asciiTheme="minorHAnsi" w:hAnsiTheme="minorHAnsi" w:cstheme="minorHAnsi"/>
                <w:i/>
                <w:iCs/>
                <w:sz w:val="18"/>
                <w:szCs w:val="18"/>
              </w:rPr>
            </w:pPr>
          </w:p>
          <w:p w14:paraId="5FEACE45" w14:textId="5DDC8ECF" w:rsidR="002107B1" w:rsidRPr="00D272AF" w:rsidRDefault="002107B1" w:rsidP="00D272AF">
            <w:pPr>
              <w:autoSpaceDE w:val="0"/>
              <w:autoSpaceDN w:val="0"/>
              <w:adjustRightInd w:val="0"/>
              <w:rPr>
                <w:rFonts w:asciiTheme="minorHAnsi" w:hAnsiTheme="minorHAnsi" w:cstheme="minorHAnsi"/>
                <w:i/>
                <w:iCs/>
                <w:sz w:val="18"/>
                <w:szCs w:val="18"/>
              </w:rPr>
            </w:pPr>
            <w:r w:rsidRPr="00D272AF">
              <w:rPr>
                <w:rFonts w:asciiTheme="minorHAnsi" w:hAnsiTheme="minorHAnsi" w:cstheme="minorHAnsi"/>
                <w:i/>
                <w:iCs/>
                <w:sz w:val="18"/>
                <w:szCs w:val="18"/>
              </w:rPr>
              <w:t xml:space="preserve">Reposición adjunta en su </w:t>
            </w:r>
            <w:r w:rsidR="00416180">
              <w:rPr>
                <w:rFonts w:asciiTheme="minorHAnsi" w:hAnsiTheme="minorHAnsi" w:cstheme="minorHAnsi"/>
                <w:i/>
                <w:iCs/>
                <w:sz w:val="18"/>
                <w:szCs w:val="18"/>
              </w:rPr>
              <w:t>A</w:t>
            </w:r>
            <w:r w:rsidRPr="00D272AF">
              <w:rPr>
                <w:rFonts w:asciiTheme="minorHAnsi" w:hAnsiTheme="minorHAnsi" w:cstheme="minorHAnsi"/>
                <w:sz w:val="18"/>
                <w:szCs w:val="18"/>
              </w:rPr>
              <w:t>nexo e, Carta de</w:t>
            </w:r>
            <w:r w:rsidR="00D272AF">
              <w:rPr>
                <w:rFonts w:asciiTheme="minorHAnsi" w:hAnsiTheme="minorHAnsi" w:cstheme="minorHAnsi"/>
                <w:sz w:val="18"/>
                <w:szCs w:val="18"/>
              </w:rPr>
              <w:t xml:space="preserve"> </w:t>
            </w:r>
            <w:r w:rsidRPr="00D272AF">
              <w:rPr>
                <w:rFonts w:asciiTheme="minorHAnsi" w:hAnsiTheme="minorHAnsi" w:cstheme="minorHAnsi"/>
                <w:sz w:val="18"/>
                <w:szCs w:val="18"/>
              </w:rPr>
              <w:t>proveedor que da cuenta de la fecha de las instalaciones de las</w:t>
            </w:r>
            <w:r w:rsidR="00D272AF">
              <w:rPr>
                <w:rFonts w:asciiTheme="minorHAnsi" w:hAnsiTheme="minorHAnsi" w:cstheme="minorHAnsi"/>
                <w:sz w:val="18"/>
                <w:szCs w:val="18"/>
              </w:rPr>
              <w:t xml:space="preserve"> </w:t>
            </w:r>
            <w:r w:rsidRPr="00D272AF">
              <w:rPr>
                <w:rFonts w:asciiTheme="minorHAnsi" w:hAnsiTheme="minorHAnsi" w:cstheme="minorHAnsi"/>
                <w:sz w:val="18"/>
                <w:szCs w:val="18"/>
              </w:rPr>
              <w:t>narices de medición de gases</w:t>
            </w:r>
            <w:r w:rsidR="00416180">
              <w:rPr>
                <w:rFonts w:asciiTheme="minorHAnsi" w:hAnsiTheme="minorHAnsi" w:cstheme="minorHAnsi"/>
                <w:sz w:val="18"/>
                <w:szCs w:val="18"/>
              </w:rPr>
              <w:t xml:space="preserve"> habilitadas desde el 3 diciembre de 2021</w:t>
            </w:r>
            <w:r w:rsidRPr="00D272AF">
              <w:rPr>
                <w:rFonts w:asciiTheme="minorHAnsi" w:hAnsiTheme="minorHAnsi" w:cstheme="minorHAnsi"/>
                <w:sz w:val="18"/>
                <w:szCs w:val="18"/>
              </w:rPr>
              <w:t>.</w:t>
            </w:r>
          </w:p>
        </w:tc>
      </w:tr>
      <w:tr w:rsidR="006B1215" w:rsidRPr="00895668" w14:paraId="34539287" w14:textId="77777777" w:rsidTr="008731A9">
        <w:trPr>
          <w:trHeight w:val="369"/>
          <w:jc w:val="center"/>
        </w:trPr>
        <w:tc>
          <w:tcPr>
            <w:tcW w:w="260" w:type="pct"/>
            <w:vAlign w:val="center"/>
          </w:tcPr>
          <w:p w14:paraId="6A85445C" w14:textId="559D8226" w:rsidR="006B1215"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6</w:t>
            </w:r>
          </w:p>
        </w:tc>
        <w:tc>
          <w:tcPr>
            <w:tcW w:w="2195" w:type="pct"/>
            <w:vAlign w:val="center"/>
          </w:tcPr>
          <w:p w14:paraId="20BE15AD" w14:textId="77777777" w:rsidR="008A4DE5" w:rsidRPr="00D272AF" w:rsidRDefault="008A4DE5" w:rsidP="008A4DE5">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sz w:val="18"/>
                <w:szCs w:val="18"/>
                <w:lang w:val="es-CL"/>
              </w:rPr>
              <w:t>Reportar regimen de operación y consumo diario del generador y chimenea de biogás, los reportes deberán incluir imágenes y datos en planilla Excel con el detalle de los parámetros capturados.</w:t>
            </w:r>
          </w:p>
          <w:p w14:paraId="159C72D6" w14:textId="39A5D80B" w:rsidR="006B1215" w:rsidRPr="00D272AF" w:rsidRDefault="008A4DE5" w:rsidP="004262EB">
            <w:pPr>
              <w:autoSpaceDE w:val="0"/>
              <w:autoSpaceDN w:val="0"/>
              <w:adjustRightInd w:val="0"/>
              <w:spacing w:line="276" w:lineRule="auto"/>
              <w:jc w:val="both"/>
              <w:rPr>
                <w:rFonts w:asciiTheme="minorHAnsi" w:hAnsiTheme="minorHAnsi" w:cstheme="minorHAnsi"/>
                <w:sz w:val="18"/>
                <w:szCs w:val="18"/>
                <w:lang w:val="es-CL"/>
              </w:rPr>
            </w:pPr>
            <w:r w:rsidRPr="00D272AF">
              <w:rPr>
                <w:rFonts w:asciiTheme="minorHAnsi" w:hAnsiTheme="minorHAnsi" w:cstheme="minorHAnsi"/>
                <w:sz w:val="18"/>
                <w:szCs w:val="18"/>
                <w:lang w:val="es-CL"/>
              </w:rPr>
              <w:t xml:space="preserve">Para esta medida, y dado que ya existe sistema de registro asociado, se tomarán los registros desde el día hábil siguiente la notificación de la presente resolución debiendo reportarse el lunes siguiente, es decir el 25 de octubre de 2021. </w:t>
            </w:r>
          </w:p>
        </w:tc>
        <w:tc>
          <w:tcPr>
            <w:tcW w:w="1254" w:type="pct"/>
            <w:vAlign w:val="center"/>
          </w:tcPr>
          <w:p w14:paraId="27C604EE" w14:textId="77777777" w:rsidR="005B1E69" w:rsidRPr="00D272AF" w:rsidRDefault="005B1E69" w:rsidP="008D735D">
            <w:pPr>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Reporte de regimen de operación y consumo diario del generador y chimenea de biogás, con reportea de datos.</w:t>
            </w:r>
          </w:p>
          <w:p w14:paraId="1308E9D4" w14:textId="77777777" w:rsidR="005B1E69" w:rsidRPr="00D272AF" w:rsidRDefault="005B1E69" w:rsidP="008D735D">
            <w:pPr>
              <w:autoSpaceDE w:val="0"/>
              <w:autoSpaceDN w:val="0"/>
              <w:adjustRightInd w:val="0"/>
              <w:jc w:val="both"/>
              <w:rPr>
                <w:rFonts w:asciiTheme="minorHAnsi" w:hAnsiTheme="minorHAnsi" w:cstheme="minorHAnsi"/>
                <w:i/>
                <w:iCs/>
                <w:sz w:val="18"/>
                <w:szCs w:val="18"/>
              </w:rPr>
            </w:pPr>
          </w:p>
          <w:p w14:paraId="2DEE476C" w14:textId="7EA3E558" w:rsidR="006B1215" w:rsidRPr="00D272AF" w:rsidRDefault="005B1E69" w:rsidP="008D735D">
            <w:pPr>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Plazo de inicio de reporte 25 de octubre 2021. </w:t>
            </w:r>
          </w:p>
        </w:tc>
        <w:tc>
          <w:tcPr>
            <w:tcW w:w="1291" w:type="pct"/>
          </w:tcPr>
          <w:p w14:paraId="2E7F3DB8" w14:textId="77777777" w:rsidR="006B1215" w:rsidRDefault="0015154D"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t>A la fecha de publicación del IFA titular no ha presentado cronograma de ejecución de estudio de inmisión de olores, ni informes de avances detallados en la medida</w:t>
            </w:r>
            <w:r w:rsidR="00416180">
              <w:rPr>
                <w:rFonts w:asciiTheme="minorHAnsi" w:hAnsiTheme="minorHAnsi" w:cstheme="minorHAnsi"/>
                <w:i/>
                <w:iCs/>
                <w:sz w:val="18"/>
                <w:szCs w:val="18"/>
              </w:rPr>
              <w:t>.</w:t>
            </w:r>
          </w:p>
          <w:p w14:paraId="6D4CD210" w14:textId="77777777" w:rsidR="00416180" w:rsidRDefault="00416180" w:rsidP="00BD5F13">
            <w:pPr>
              <w:jc w:val="both"/>
              <w:rPr>
                <w:rFonts w:asciiTheme="minorHAnsi" w:hAnsiTheme="minorHAnsi" w:cstheme="minorHAnsi"/>
                <w:i/>
                <w:iCs/>
                <w:sz w:val="18"/>
                <w:szCs w:val="18"/>
              </w:rPr>
            </w:pPr>
          </w:p>
          <w:p w14:paraId="2936BF3F" w14:textId="5CE3A46A" w:rsidR="00416180" w:rsidRPr="00D272AF" w:rsidRDefault="00416180"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Reposición adjunta en su </w:t>
            </w:r>
            <w:r>
              <w:rPr>
                <w:rFonts w:asciiTheme="minorHAnsi" w:hAnsiTheme="minorHAnsi" w:cstheme="minorHAnsi"/>
                <w:i/>
                <w:iCs/>
                <w:sz w:val="18"/>
                <w:szCs w:val="18"/>
              </w:rPr>
              <w:t>A</w:t>
            </w:r>
            <w:r w:rsidRPr="00D272AF">
              <w:rPr>
                <w:rFonts w:asciiTheme="minorHAnsi" w:hAnsiTheme="minorHAnsi" w:cstheme="minorHAnsi"/>
                <w:sz w:val="18"/>
                <w:szCs w:val="18"/>
              </w:rPr>
              <w:t xml:space="preserve">nexo </w:t>
            </w:r>
            <w:r>
              <w:rPr>
                <w:rFonts w:asciiTheme="minorHAnsi" w:hAnsiTheme="minorHAnsi" w:cstheme="minorHAnsi"/>
                <w:sz w:val="18"/>
                <w:szCs w:val="18"/>
              </w:rPr>
              <w:t>f</w:t>
            </w:r>
            <w:r w:rsidRPr="00D272AF">
              <w:rPr>
                <w:rFonts w:asciiTheme="minorHAnsi" w:hAnsiTheme="minorHAnsi" w:cstheme="minorHAnsi"/>
                <w:sz w:val="18"/>
                <w:szCs w:val="18"/>
              </w:rPr>
              <w:t xml:space="preserve">, </w:t>
            </w:r>
            <w:r>
              <w:rPr>
                <w:rFonts w:asciiTheme="minorHAnsi" w:hAnsiTheme="minorHAnsi" w:cstheme="minorHAnsi"/>
                <w:sz w:val="18"/>
                <w:szCs w:val="18"/>
              </w:rPr>
              <w:t>planilla de datos de consumo de biogás desde el 16 al 24 de octubre de 2021</w:t>
            </w:r>
            <w:r w:rsidRPr="00D272AF">
              <w:rPr>
                <w:rFonts w:asciiTheme="minorHAnsi" w:hAnsiTheme="minorHAnsi" w:cstheme="minorHAnsi"/>
                <w:sz w:val="18"/>
                <w:szCs w:val="18"/>
              </w:rPr>
              <w:t>.</w:t>
            </w:r>
          </w:p>
        </w:tc>
      </w:tr>
      <w:tr w:rsidR="006B1215" w:rsidRPr="00895668" w14:paraId="67D38329" w14:textId="77777777" w:rsidTr="008731A9">
        <w:trPr>
          <w:trHeight w:val="369"/>
          <w:jc w:val="center"/>
        </w:trPr>
        <w:tc>
          <w:tcPr>
            <w:tcW w:w="260" w:type="pct"/>
            <w:vAlign w:val="center"/>
          </w:tcPr>
          <w:p w14:paraId="05291931" w14:textId="1696C532" w:rsidR="006B1215"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7</w:t>
            </w:r>
          </w:p>
        </w:tc>
        <w:tc>
          <w:tcPr>
            <w:tcW w:w="2195" w:type="pct"/>
            <w:vAlign w:val="center"/>
          </w:tcPr>
          <w:p w14:paraId="012DEDE7" w14:textId="77777777" w:rsidR="008A4DE5" w:rsidRPr="00D272AF" w:rsidRDefault="008A4DE5" w:rsidP="008A4DE5">
            <w:pPr>
              <w:widowControl w:val="0"/>
              <w:tabs>
                <w:tab w:val="left" w:pos="851"/>
              </w:tabs>
              <w:overflowPunct w:val="0"/>
              <w:autoSpaceDE w:val="0"/>
              <w:autoSpaceDN w:val="0"/>
              <w:adjustRightInd w:val="0"/>
              <w:spacing w:before="120" w:after="120" w:line="276" w:lineRule="auto"/>
              <w:jc w:val="both"/>
              <w:rPr>
                <w:rFonts w:asciiTheme="minorHAnsi" w:hAnsiTheme="minorHAnsi" w:cstheme="minorHAnsi"/>
                <w:sz w:val="18"/>
                <w:szCs w:val="18"/>
              </w:rPr>
            </w:pPr>
            <w:r w:rsidRPr="00D272AF">
              <w:rPr>
                <w:rFonts w:asciiTheme="minorHAnsi" w:hAnsiTheme="minorHAnsi" w:cstheme="minorHAnsi"/>
                <w:sz w:val="18"/>
                <w:szCs w:val="18"/>
              </w:rPr>
              <w:t xml:space="preserve">Presentar un proyecto de propuesta de dilución de efluente derivado de digestato, con el fin de tender a bajar la carga orgánica y olores derivados de su condición actual. </w:t>
            </w:r>
          </w:p>
          <w:p w14:paraId="14B81F9B" w14:textId="49DB921F" w:rsidR="006B1215" w:rsidRPr="00D272AF" w:rsidRDefault="008A4DE5" w:rsidP="000E4D27">
            <w:pPr>
              <w:widowControl w:val="0"/>
              <w:tabs>
                <w:tab w:val="left" w:pos="851"/>
              </w:tabs>
              <w:overflowPunct w:val="0"/>
              <w:autoSpaceDE w:val="0"/>
              <w:autoSpaceDN w:val="0"/>
              <w:adjustRightInd w:val="0"/>
              <w:spacing w:before="120" w:after="120" w:line="276" w:lineRule="auto"/>
              <w:jc w:val="both"/>
              <w:rPr>
                <w:rFonts w:asciiTheme="minorHAnsi" w:hAnsiTheme="minorHAnsi" w:cstheme="minorHAnsi"/>
                <w:sz w:val="18"/>
                <w:szCs w:val="18"/>
              </w:rPr>
            </w:pPr>
            <w:r w:rsidRPr="00D272AF">
              <w:rPr>
                <w:rFonts w:asciiTheme="minorHAnsi" w:hAnsiTheme="minorHAnsi" w:cstheme="minorHAnsi"/>
                <w:sz w:val="18"/>
                <w:szCs w:val="18"/>
              </w:rPr>
              <w:t xml:space="preserve">Para esta medida, el plazo máximo será de </w:t>
            </w:r>
            <w:r w:rsidRPr="00D272AF">
              <w:rPr>
                <w:rFonts w:asciiTheme="minorHAnsi" w:hAnsiTheme="minorHAnsi" w:cstheme="minorHAnsi"/>
                <w:b/>
                <w:bCs/>
                <w:sz w:val="18"/>
                <w:szCs w:val="18"/>
              </w:rPr>
              <w:t>10 días hábiles desde notificada la presente resolución</w:t>
            </w:r>
            <w:r w:rsidRPr="00D272AF">
              <w:rPr>
                <w:rFonts w:asciiTheme="minorHAnsi" w:hAnsiTheme="minorHAnsi" w:cstheme="minorHAnsi"/>
                <w:sz w:val="18"/>
                <w:szCs w:val="18"/>
              </w:rPr>
              <w:t xml:space="preserve">, donde se deberá presentar un informe detallando proyecto técnico y caudales porcentaje de dilución propuesto, además de informar pozos o norias de aguas en trámite, registrados y/o en uso de la empresa, detallando también sus caudales autorizados y en uso, copias de resoluciones respectivas de la Dirección General de Aguas en materia de derechos de agua de aguas superficiales o subterráneas, como también detallar </w:t>
            </w:r>
            <w:r w:rsidRPr="00D272AF">
              <w:rPr>
                <w:rFonts w:asciiTheme="minorHAnsi" w:hAnsiTheme="minorHAnsi" w:cstheme="minorHAnsi"/>
                <w:sz w:val="18"/>
                <w:szCs w:val="18"/>
              </w:rPr>
              <w:lastRenderedPageBreak/>
              <w:t>los balances de usos y consumos de agua (m</w:t>
            </w:r>
            <w:r w:rsidRPr="00D272AF">
              <w:rPr>
                <w:rFonts w:asciiTheme="minorHAnsi" w:hAnsiTheme="minorHAnsi" w:cstheme="minorHAnsi"/>
                <w:sz w:val="18"/>
                <w:szCs w:val="18"/>
                <w:vertAlign w:val="superscript"/>
              </w:rPr>
              <w:t>3</w:t>
            </w:r>
            <w:r w:rsidRPr="00D272AF">
              <w:rPr>
                <w:rFonts w:asciiTheme="minorHAnsi" w:hAnsiTheme="minorHAnsi" w:cstheme="minorHAnsi"/>
                <w:sz w:val="18"/>
                <w:szCs w:val="18"/>
              </w:rPr>
              <w:t>/día) aclarando excesos.</w:t>
            </w:r>
          </w:p>
        </w:tc>
        <w:tc>
          <w:tcPr>
            <w:tcW w:w="1254" w:type="pct"/>
            <w:vAlign w:val="center"/>
          </w:tcPr>
          <w:p w14:paraId="6E364A77" w14:textId="77777777" w:rsidR="006B1215" w:rsidRPr="00D272AF" w:rsidRDefault="004262EB" w:rsidP="008D735D">
            <w:pPr>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lastRenderedPageBreak/>
              <w:t>Presentación de informe detallando propuesta de proyecto técnico de difusión de efluente y pozos en la unidad fiscalizable.</w:t>
            </w:r>
          </w:p>
          <w:p w14:paraId="5B989600" w14:textId="77777777" w:rsidR="004262EB" w:rsidRPr="00D272AF" w:rsidRDefault="004262EB" w:rsidP="008D735D">
            <w:pPr>
              <w:autoSpaceDE w:val="0"/>
              <w:autoSpaceDN w:val="0"/>
              <w:adjustRightInd w:val="0"/>
              <w:jc w:val="both"/>
              <w:rPr>
                <w:rFonts w:asciiTheme="minorHAnsi" w:hAnsiTheme="minorHAnsi" w:cstheme="minorHAnsi"/>
                <w:i/>
                <w:iCs/>
                <w:sz w:val="18"/>
                <w:szCs w:val="18"/>
              </w:rPr>
            </w:pPr>
          </w:p>
          <w:p w14:paraId="76A136A0" w14:textId="634B8251" w:rsidR="004262EB" w:rsidRPr="00D272AF" w:rsidRDefault="004262EB" w:rsidP="008D735D">
            <w:pPr>
              <w:autoSpaceDE w:val="0"/>
              <w:autoSpaceDN w:val="0"/>
              <w:adjustRightInd w:val="0"/>
              <w:jc w:val="both"/>
              <w:rPr>
                <w:rFonts w:asciiTheme="minorHAnsi" w:hAnsiTheme="minorHAnsi" w:cstheme="minorHAnsi"/>
                <w:sz w:val="18"/>
                <w:szCs w:val="18"/>
              </w:rPr>
            </w:pPr>
            <w:r w:rsidRPr="00D272AF">
              <w:rPr>
                <w:rFonts w:asciiTheme="minorHAnsi" w:hAnsiTheme="minorHAnsi" w:cstheme="minorHAnsi"/>
                <w:i/>
                <w:iCs/>
                <w:sz w:val="18"/>
                <w:szCs w:val="18"/>
              </w:rPr>
              <w:t>Plazo 10 días hábiles.</w:t>
            </w:r>
            <w:r w:rsidRPr="00D272AF">
              <w:rPr>
                <w:rFonts w:asciiTheme="minorHAnsi" w:hAnsiTheme="minorHAnsi" w:cstheme="minorHAnsi"/>
                <w:sz w:val="18"/>
                <w:szCs w:val="18"/>
              </w:rPr>
              <w:t xml:space="preserve"> </w:t>
            </w:r>
          </w:p>
        </w:tc>
        <w:tc>
          <w:tcPr>
            <w:tcW w:w="1291" w:type="pct"/>
          </w:tcPr>
          <w:p w14:paraId="2AA4F32F" w14:textId="77777777" w:rsidR="006B1215" w:rsidRDefault="0015154D"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t>A la fecha de publicación del IFA titular no ha presentado cronograma de ejecución de estudio de inmisión de olores, ni informes de avances detallados en la medida</w:t>
            </w:r>
            <w:r w:rsidR="00416180">
              <w:rPr>
                <w:rFonts w:asciiTheme="minorHAnsi" w:hAnsiTheme="minorHAnsi" w:cstheme="minorHAnsi"/>
                <w:i/>
                <w:iCs/>
                <w:sz w:val="18"/>
                <w:szCs w:val="18"/>
              </w:rPr>
              <w:t>.</w:t>
            </w:r>
          </w:p>
          <w:p w14:paraId="71826BD6" w14:textId="77777777" w:rsidR="00416180" w:rsidRDefault="00416180" w:rsidP="00BD5F13">
            <w:pPr>
              <w:jc w:val="both"/>
              <w:rPr>
                <w:rFonts w:asciiTheme="minorHAnsi" w:hAnsiTheme="minorHAnsi" w:cstheme="minorHAnsi"/>
                <w:i/>
                <w:iCs/>
                <w:sz w:val="18"/>
                <w:szCs w:val="18"/>
              </w:rPr>
            </w:pPr>
          </w:p>
          <w:p w14:paraId="336FF13F" w14:textId="0DD5F437" w:rsidR="00416180" w:rsidRPr="00D272AF" w:rsidRDefault="00416180" w:rsidP="00416180">
            <w:pPr>
              <w:widowControl w:val="0"/>
              <w:overflowPunct w:val="0"/>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Reposición adjunta en su </w:t>
            </w:r>
            <w:r>
              <w:rPr>
                <w:rFonts w:asciiTheme="minorHAnsi" w:hAnsiTheme="minorHAnsi" w:cstheme="minorHAnsi"/>
                <w:i/>
                <w:iCs/>
                <w:sz w:val="18"/>
                <w:szCs w:val="18"/>
              </w:rPr>
              <w:t>A</w:t>
            </w:r>
            <w:r w:rsidRPr="00D272AF">
              <w:rPr>
                <w:rFonts w:asciiTheme="minorHAnsi" w:hAnsiTheme="minorHAnsi" w:cstheme="minorHAnsi"/>
                <w:sz w:val="18"/>
                <w:szCs w:val="18"/>
              </w:rPr>
              <w:t xml:space="preserve">nexo </w:t>
            </w:r>
            <w:r>
              <w:rPr>
                <w:rFonts w:asciiTheme="minorHAnsi" w:hAnsiTheme="minorHAnsi" w:cstheme="minorHAnsi"/>
                <w:sz w:val="18"/>
                <w:szCs w:val="18"/>
              </w:rPr>
              <w:t xml:space="preserve">a planilla de registro de caudales sin datos y Anexo g con derechos de aguas constituidos. </w:t>
            </w:r>
          </w:p>
          <w:p w14:paraId="21B9969B" w14:textId="1512137D" w:rsidR="00416180" w:rsidRPr="00D272AF" w:rsidRDefault="00416180" w:rsidP="00BD5F13">
            <w:pPr>
              <w:jc w:val="both"/>
              <w:rPr>
                <w:rFonts w:asciiTheme="minorHAnsi" w:hAnsiTheme="minorHAnsi" w:cstheme="minorHAnsi"/>
                <w:i/>
                <w:iCs/>
                <w:sz w:val="18"/>
                <w:szCs w:val="18"/>
              </w:rPr>
            </w:pPr>
          </w:p>
        </w:tc>
      </w:tr>
      <w:tr w:rsidR="006B1215" w:rsidRPr="00895668" w14:paraId="6B938933" w14:textId="77777777" w:rsidTr="008731A9">
        <w:trPr>
          <w:trHeight w:val="369"/>
          <w:jc w:val="center"/>
        </w:trPr>
        <w:tc>
          <w:tcPr>
            <w:tcW w:w="260" w:type="pct"/>
            <w:vAlign w:val="center"/>
          </w:tcPr>
          <w:p w14:paraId="08DC4911" w14:textId="2B27251F" w:rsidR="006B1215"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8</w:t>
            </w:r>
          </w:p>
        </w:tc>
        <w:tc>
          <w:tcPr>
            <w:tcW w:w="2195" w:type="pct"/>
            <w:vAlign w:val="center"/>
          </w:tcPr>
          <w:p w14:paraId="05EBB838" w14:textId="31C1985D" w:rsidR="006B1215" w:rsidRPr="00D272AF" w:rsidRDefault="008A4DE5" w:rsidP="005B1E69">
            <w:pPr>
              <w:spacing w:before="100" w:beforeAutospacing="1" w:after="100" w:afterAutospacing="1"/>
              <w:jc w:val="both"/>
              <w:rPr>
                <w:rFonts w:asciiTheme="minorHAnsi" w:eastAsia="Times New Roman" w:hAnsiTheme="minorHAnsi" w:cstheme="minorHAnsi"/>
                <w:sz w:val="18"/>
                <w:szCs w:val="18"/>
                <w:lang w:eastAsia="es-CL"/>
              </w:rPr>
            </w:pPr>
            <w:r w:rsidRPr="00D272AF">
              <w:rPr>
                <w:rFonts w:asciiTheme="minorHAnsi" w:hAnsiTheme="minorHAnsi" w:cstheme="minorHAnsi"/>
                <w:b/>
                <w:sz w:val="18"/>
                <w:szCs w:val="18"/>
                <w:lang w:val="es-CL"/>
              </w:rPr>
              <w:t>Reportes de cumplimiento parciales,</w:t>
            </w:r>
            <w:r w:rsidRPr="00D272AF">
              <w:rPr>
                <w:rFonts w:asciiTheme="minorHAnsi" w:hAnsiTheme="minorHAnsi" w:cstheme="minorHAnsi"/>
                <w:sz w:val="18"/>
                <w:szCs w:val="18"/>
                <w:lang w:val="es-CL"/>
              </w:rPr>
              <w:t xml:space="preserve"> se individualiza en cada medida desde la notificación de las medidas provisionales ordenadas</w:t>
            </w:r>
            <w:r w:rsidR="004262EB" w:rsidRPr="00D272AF">
              <w:rPr>
                <w:rFonts w:asciiTheme="minorHAnsi" w:hAnsiTheme="minorHAnsi" w:cstheme="minorHAnsi"/>
                <w:sz w:val="18"/>
                <w:szCs w:val="18"/>
                <w:lang w:val="es-CL"/>
              </w:rPr>
              <w:t>. Dicho reporte final debe ser remitido en un plazo máximo de 15 días hábiles de la notificación de la presente resolución</w:t>
            </w:r>
          </w:p>
        </w:tc>
        <w:tc>
          <w:tcPr>
            <w:tcW w:w="1254" w:type="pct"/>
            <w:vAlign w:val="center"/>
          </w:tcPr>
          <w:p w14:paraId="291DA124" w14:textId="11030C66" w:rsidR="006B1215" w:rsidRPr="00D272AF" w:rsidRDefault="0015154D" w:rsidP="008D735D">
            <w:pPr>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R</w:t>
            </w:r>
            <w:r w:rsidR="004262EB" w:rsidRPr="00D272AF">
              <w:rPr>
                <w:rFonts w:asciiTheme="minorHAnsi" w:hAnsiTheme="minorHAnsi" w:cstheme="minorHAnsi"/>
                <w:i/>
                <w:iCs/>
                <w:sz w:val="18"/>
                <w:szCs w:val="18"/>
              </w:rPr>
              <w:t>eporte de cumplimientos parciales de cada medida aludida.</w:t>
            </w:r>
          </w:p>
          <w:p w14:paraId="6D1698B0" w14:textId="77777777" w:rsidR="004262EB" w:rsidRPr="00D272AF" w:rsidRDefault="004262EB" w:rsidP="008D735D">
            <w:pPr>
              <w:autoSpaceDE w:val="0"/>
              <w:autoSpaceDN w:val="0"/>
              <w:adjustRightInd w:val="0"/>
              <w:jc w:val="both"/>
              <w:rPr>
                <w:rFonts w:asciiTheme="minorHAnsi" w:hAnsiTheme="minorHAnsi" w:cstheme="minorHAnsi"/>
                <w:i/>
                <w:iCs/>
                <w:sz w:val="18"/>
                <w:szCs w:val="18"/>
              </w:rPr>
            </w:pPr>
          </w:p>
          <w:p w14:paraId="3F06E1CF" w14:textId="390D0D93" w:rsidR="004262EB" w:rsidRPr="00D272AF" w:rsidRDefault="004262EB" w:rsidP="008D735D">
            <w:pPr>
              <w:autoSpaceDE w:val="0"/>
              <w:autoSpaceDN w:val="0"/>
              <w:adjustRightInd w:val="0"/>
              <w:jc w:val="both"/>
              <w:rPr>
                <w:rFonts w:asciiTheme="minorHAnsi" w:hAnsiTheme="minorHAnsi" w:cstheme="minorHAnsi"/>
                <w:sz w:val="18"/>
                <w:szCs w:val="18"/>
              </w:rPr>
            </w:pPr>
            <w:r w:rsidRPr="00D272AF">
              <w:rPr>
                <w:rFonts w:asciiTheme="minorHAnsi" w:hAnsiTheme="minorHAnsi" w:cstheme="minorHAnsi"/>
                <w:i/>
                <w:iCs/>
                <w:sz w:val="18"/>
                <w:szCs w:val="18"/>
              </w:rPr>
              <w:t>Plazo 15 días.</w:t>
            </w:r>
            <w:r w:rsidRPr="00D272AF">
              <w:rPr>
                <w:rFonts w:asciiTheme="minorHAnsi" w:hAnsiTheme="minorHAnsi" w:cstheme="minorHAnsi"/>
                <w:sz w:val="18"/>
                <w:szCs w:val="18"/>
              </w:rPr>
              <w:t xml:space="preserve"> </w:t>
            </w:r>
          </w:p>
        </w:tc>
        <w:tc>
          <w:tcPr>
            <w:tcW w:w="1291" w:type="pct"/>
          </w:tcPr>
          <w:p w14:paraId="675A39F7" w14:textId="77777777" w:rsidR="006B1215" w:rsidRDefault="0015154D"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t>A la fecha de publicación del IFA titular no ha presentado cronograma de ejecución de estudio de inmisión de olores, ni informes de avances detallados en la medida</w:t>
            </w:r>
            <w:r w:rsidR="00416180">
              <w:rPr>
                <w:rFonts w:asciiTheme="minorHAnsi" w:hAnsiTheme="minorHAnsi" w:cstheme="minorHAnsi"/>
                <w:i/>
                <w:iCs/>
                <w:sz w:val="18"/>
                <w:szCs w:val="18"/>
              </w:rPr>
              <w:t>.</w:t>
            </w:r>
          </w:p>
          <w:p w14:paraId="06119526" w14:textId="6A44AAD2" w:rsidR="00416180" w:rsidRPr="00D272AF" w:rsidRDefault="00416180" w:rsidP="00BD5F13">
            <w:pPr>
              <w:jc w:val="both"/>
              <w:rPr>
                <w:rFonts w:asciiTheme="minorHAnsi" w:hAnsiTheme="minorHAnsi" w:cstheme="minorHAnsi"/>
                <w:i/>
                <w:iCs/>
                <w:sz w:val="18"/>
                <w:szCs w:val="18"/>
              </w:rPr>
            </w:pPr>
          </w:p>
        </w:tc>
      </w:tr>
      <w:tr w:rsidR="006B1215" w:rsidRPr="00895668" w14:paraId="635CA737" w14:textId="77777777" w:rsidTr="008731A9">
        <w:trPr>
          <w:trHeight w:val="369"/>
          <w:jc w:val="center"/>
        </w:trPr>
        <w:tc>
          <w:tcPr>
            <w:tcW w:w="260" w:type="pct"/>
            <w:vAlign w:val="center"/>
          </w:tcPr>
          <w:p w14:paraId="160364CA" w14:textId="17C7E8FC" w:rsidR="006B1215" w:rsidRPr="00D272AF" w:rsidRDefault="006B1215" w:rsidP="000A1083">
            <w:pPr>
              <w:widowControl w:val="0"/>
              <w:overflowPunct w:val="0"/>
              <w:autoSpaceDE w:val="0"/>
              <w:autoSpaceDN w:val="0"/>
              <w:adjustRightInd w:val="0"/>
              <w:spacing w:after="120" w:line="285" w:lineRule="auto"/>
              <w:jc w:val="center"/>
              <w:rPr>
                <w:rFonts w:asciiTheme="minorHAnsi" w:hAnsiTheme="minorHAnsi" w:cstheme="minorHAnsi"/>
                <w:iCs/>
                <w:sz w:val="18"/>
                <w:szCs w:val="18"/>
              </w:rPr>
            </w:pPr>
            <w:r w:rsidRPr="00D272AF">
              <w:rPr>
                <w:rFonts w:asciiTheme="minorHAnsi" w:hAnsiTheme="minorHAnsi" w:cstheme="minorHAnsi"/>
                <w:iCs/>
                <w:sz w:val="18"/>
                <w:szCs w:val="18"/>
              </w:rPr>
              <w:t>9</w:t>
            </w:r>
          </w:p>
        </w:tc>
        <w:tc>
          <w:tcPr>
            <w:tcW w:w="2195" w:type="pct"/>
            <w:vAlign w:val="center"/>
          </w:tcPr>
          <w:p w14:paraId="1B3E4538" w14:textId="69F7288D" w:rsidR="006B1215" w:rsidRPr="00D272AF" w:rsidRDefault="008A4DE5" w:rsidP="000E4D27">
            <w:pPr>
              <w:autoSpaceDE w:val="0"/>
              <w:autoSpaceDN w:val="0"/>
              <w:adjustRightInd w:val="0"/>
              <w:spacing w:after="160" w:line="276" w:lineRule="auto"/>
              <w:jc w:val="both"/>
              <w:rPr>
                <w:rFonts w:asciiTheme="minorHAnsi" w:hAnsiTheme="minorHAnsi" w:cstheme="minorHAnsi"/>
                <w:sz w:val="18"/>
                <w:szCs w:val="18"/>
                <w:lang w:val="es-CL"/>
              </w:rPr>
            </w:pPr>
            <w:r w:rsidRPr="00D272AF">
              <w:rPr>
                <w:rFonts w:asciiTheme="minorHAnsi" w:hAnsiTheme="minorHAnsi" w:cstheme="minorHAnsi"/>
                <w:b/>
                <w:bCs/>
                <w:sz w:val="18"/>
                <w:szCs w:val="18"/>
                <w:lang w:val="es-CL"/>
              </w:rPr>
              <w:t>Reporte final de cumplimiento consolidado</w:t>
            </w:r>
            <w:r w:rsidRPr="00D272AF">
              <w:rPr>
                <w:rFonts w:asciiTheme="minorHAnsi" w:hAnsiTheme="minorHAnsi" w:cstheme="minorHAnsi"/>
                <w:sz w:val="18"/>
                <w:szCs w:val="18"/>
                <w:lang w:val="es-CL"/>
              </w:rPr>
              <w:t xml:space="preserve"> de las medidas provisionales ordenadas. Dicho reporte final debe ser remitido en un plazo máximo de 15 días hábiles de la notificación de la presente resolución, deberá contener un informe detallado y consolidado respecto de cada una de las acciones realizadas, tanto aquellas ordenadas en el resuelvo primero, como las demás que hayan sido comprometidas en el cronograma presentado de acuerdo con sus literales dispuestos, señalando claramente las fechas en que fueron o serán ejecutadas cada una de las medidas adjuntando con ello todos los medios verificadores solicitados y comprometidos.</w:t>
            </w:r>
          </w:p>
        </w:tc>
        <w:tc>
          <w:tcPr>
            <w:tcW w:w="1254" w:type="pct"/>
            <w:vAlign w:val="center"/>
          </w:tcPr>
          <w:p w14:paraId="118937BF" w14:textId="77777777" w:rsidR="006B1215" w:rsidRPr="00D272AF" w:rsidRDefault="004262EB" w:rsidP="008D735D">
            <w:pPr>
              <w:autoSpaceDE w:val="0"/>
              <w:autoSpaceDN w:val="0"/>
              <w:adjustRightInd w:val="0"/>
              <w:jc w:val="both"/>
              <w:rPr>
                <w:rFonts w:asciiTheme="minorHAnsi" w:hAnsiTheme="minorHAnsi" w:cstheme="minorHAnsi"/>
                <w:i/>
                <w:iCs/>
                <w:sz w:val="18"/>
                <w:szCs w:val="18"/>
              </w:rPr>
            </w:pPr>
            <w:r w:rsidRPr="00D272AF">
              <w:rPr>
                <w:rFonts w:asciiTheme="minorHAnsi" w:hAnsiTheme="minorHAnsi" w:cstheme="minorHAnsi"/>
                <w:i/>
                <w:iCs/>
                <w:sz w:val="18"/>
                <w:szCs w:val="18"/>
              </w:rPr>
              <w:t xml:space="preserve">Reporte final de cumplimiento consolidado de medidas provisionales ordenadas. </w:t>
            </w:r>
          </w:p>
          <w:p w14:paraId="7176276B" w14:textId="77777777" w:rsidR="004262EB" w:rsidRPr="00D272AF" w:rsidRDefault="004262EB" w:rsidP="008D735D">
            <w:pPr>
              <w:autoSpaceDE w:val="0"/>
              <w:autoSpaceDN w:val="0"/>
              <w:adjustRightInd w:val="0"/>
              <w:jc w:val="both"/>
              <w:rPr>
                <w:rFonts w:asciiTheme="minorHAnsi" w:hAnsiTheme="minorHAnsi" w:cstheme="minorHAnsi"/>
                <w:i/>
                <w:iCs/>
                <w:sz w:val="18"/>
                <w:szCs w:val="18"/>
              </w:rPr>
            </w:pPr>
          </w:p>
          <w:p w14:paraId="3EF232C9" w14:textId="5D827959" w:rsidR="004262EB" w:rsidRPr="00D272AF" w:rsidRDefault="004262EB" w:rsidP="008D735D">
            <w:pPr>
              <w:autoSpaceDE w:val="0"/>
              <w:autoSpaceDN w:val="0"/>
              <w:adjustRightInd w:val="0"/>
              <w:jc w:val="both"/>
              <w:rPr>
                <w:rFonts w:asciiTheme="minorHAnsi" w:hAnsiTheme="minorHAnsi" w:cstheme="minorHAnsi"/>
                <w:sz w:val="18"/>
                <w:szCs w:val="18"/>
              </w:rPr>
            </w:pPr>
            <w:r w:rsidRPr="00D272AF">
              <w:rPr>
                <w:rFonts w:asciiTheme="minorHAnsi" w:hAnsiTheme="minorHAnsi" w:cstheme="minorHAnsi"/>
                <w:i/>
                <w:iCs/>
                <w:sz w:val="18"/>
                <w:szCs w:val="18"/>
              </w:rPr>
              <w:t>Plazo 15 días.</w:t>
            </w:r>
          </w:p>
        </w:tc>
        <w:tc>
          <w:tcPr>
            <w:tcW w:w="1291" w:type="pct"/>
          </w:tcPr>
          <w:p w14:paraId="6C9320C2" w14:textId="0B6EA65B" w:rsidR="006B1215" w:rsidRPr="00D272AF" w:rsidRDefault="0015154D" w:rsidP="00BD5F13">
            <w:pPr>
              <w:jc w:val="both"/>
              <w:rPr>
                <w:rFonts w:asciiTheme="minorHAnsi" w:hAnsiTheme="minorHAnsi" w:cstheme="minorHAnsi"/>
                <w:i/>
                <w:iCs/>
                <w:sz w:val="18"/>
                <w:szCs w:val="18"/>
              </w:rPr>
            </w:pPr>
            <w:r w:rsidRPr="00D272AF">
              <w:rPr>
                <w:rFonts w:asciiTheme="minorHAnsi" w:hAnsiTheme="minorHAnsi" w:cstheme="minorHAnsi"/>
                <w:i/>
                <w:iCs/>
                <w:sz w:val="18"/>
                <w:szCs w:val="18"/>
              </w:rPr>
              <w:t>A la fecha de publicación del IFA titular no ha presentado cronograma de ejecución de estudio de inmisión de olores, ni informes de avances detallados en la medida</w:t>
            </w:r>
            <w:r w:rsidR="00416180">
              <w:rPr>
                <w:rFonts w:asciiTheme="minorHAnsi" w:hAnsiTheme="minorHAnsi" w:cstheme="minorHAnsi"/>
                <w:i/>
                <w:iCs/>
                <w:sz w:val="18"/>
                <w:szCs w:val="18"/>
              </w:rPr>
              <w:t>.</w:t>
            </w:r>
          </w:p>
        </w:tc>
      </w:tr>
    </w:tbl>
    <w:p w14:paraId="26C7FCD9" w14:textId="77777777" w:rsidR="000A1083" w:rsidRPr="00661243" w:rsidRDefault="000A1083" w:rsidP="000A1083">
      <w:pPr>
        <w:rPr>
          <w:rFonts w:eastAsia="Calibri" w:cstheme="minorHAnsi"/>
        </w:rPr>
        <w:sectPr w:rsidR="000A1083" w:rsidRPr="00661243" w:rsidSect="008053B2">
          <w:footerReference w:type="default" r:id="rId13"/>
          <w:type w:val="nextColumn"/>
          <w:pgSz w:w="15840" w:h="12240" w:orient="landscape" w:code="1"/>
          <w:pgMar w:top="1134" w:right="1134" w:bottom="1134" w:left="1134" w:header="709" w:footer="709" w:gutter="0"/>
          <w:cols w:space="708"/>
          <w:docGrid w:linePitch="360"/>
        </w:sectPr>
      </w:pPr>
    </w:p>
    <w:p w14:paraId="613BD730" w14:textId="77777777" w:rsidR="000A1083" w:rsidRPr="00661243" w:rsidRDefault="000A1083" w:rsidP="000A1083">
      <w:pPr>
        <w:pStyle w:val="Ttulo1"/>
        <w:rPr>
          <w:rFonts w:asciiTheme="minorHAnsi" w:hAnsiTheme="minorHAnsi" w:cstheme="minorHAnsi"/>
          <w:sz w:val="22"/>
          <w:szCs w:val="22"/>
        </w:rPr>
      </w:pPr>
      <w:bookmarkStart w:id="84" w:name="_Toc95996499"/>
      <w:bookmarkEnd w:id="76"/>
      <w:bookmarkEnd w:id="77"/>
      <w:bookmarkEnd w:id="78"/>
      <w:bookmarkEnd w:id="79"/>
      <w:bookmarkEnd w:id="80"/>
      <w:bookmarkEnd w:id="81"/>
      <w:bookmarkEnd w:id="82"/>
      <w:bookmarkEnd w:id="83"/>
      <w:r w:rsidRPr="00661243">
        <w:rPr>
          <w:rFonts w:asciiTheme="minorHAnsi" w:hAnsiTheme="minorHAnsi" w:cstheme="minorHAnsi"/>
          <w:sz w:val="22"/>
          <w:szCs w:val="22"/>
        </w:rPr>
        <w:lastRenderedPageBreak/>
        <w:t>CONCLUSIÓN</w:t>
      </w:r>
      <w:bookmarkEnd w:id="84"/>
    </w:p>
    <w:p w14:paraId="4FBB3BC8" w14:textId="77777777" w:rsidR="000A1083" w:rsidRPr="00661243" w:rsidRDefault="000A1083" w:rsidP="000A1083">
      <w:pPr>
        <w:spacing w:after="0" w:line="240" w:lineRule="auto"/>
        <w:contextualSpacing/>
        <w:jc w:val="both"/>
        <w:rPr>
          <w:rFonts w:eastAsia="Calibri" w:cstheme="minorHAnsi"/>
          <w:b/>
        </w:rPr>
      </w:pPr>
    </w:p>
    <w:p w14:paraId="038CDE0E" w14:textId="0577A29B" w:rsidR="00464783" w:rsidRDefault="005A52EA" w:rsidP="000A1083">
      <w:pPr>
        <w:spacing w:after="0" w:line="240" w:lineRule="auto"/>
        <w:contextualSpacing/>
        <w:jc w:val="both"/>
        <w:rPr>
          <w:rFonts w:cstheme="minorHAnsi"/>
        </w:rPr>
      </w:pPr>
      <w:r>
        <w:rPr>
          <w:rFonts w:cstheme="minorHAnsi"/>
        </w:rPr>
        <w:t>De los antecedentes presentados y analizados e</w:t>
      </w:r>
      <w:r w:rsidR="007706E9" w:rsidRPr="00661243">
        <w:rPr>
          <w:rFonts w:cstheme="minorHAnsi"/>
        </w:rPr>
        <w:t>l titular</w:t>
      </w:r>
      <w:r>
        <w:rPr>
          <w:rFonts w:cstheme="minorHAnsi"/>
        </w:rPr>
        <w:t xml:space="preserve">, </w:t>
      </w:r>
      <w:r w:rsidRPr="00401C07">
        <w:rPr>
          <w:rFonts w:eastAsia="Calibri" w:cstheme="minorHAnsi"/>
        </w:rPr>
        <w:t xml:space="preserve">no ha dado cumplimiento a las medidas de control </w:t>
      </w:r>
      <w:r w:rsidR="008D3AFB">
        <w:rPr>
          <w:rFonts w:eastAsia="Calibri" w:cstheme="minorHAnsi"/>
        </w:rPr>
        <w:t xml:space="preserve">en los términos </w:t>
      </w:r>
      <w:r w:rsidRPr="00401C07">
        <w:rPr>
          <w:rFonts w:eastAsia="Calibri" w:cstheme="minorHAnsi"/>
        </w:rPr>
        <w:t>requerid</w:t>
      </w:r>
      <w:r w:rsidR="008D3AFB">
        <w:rPr>
          <w:rFonts w:eastAsia="Calibri" w:cstheme="minorHAnsi"/>
        </w:rPr>
        <w:t>o</w:t>
      </w:r>
      <w:r w:rsidRPr="00401C07">
        <w:rPr>
          <w:rFonts w:eastAsia="Calibri" w:cstheme="minorHAnsi"/>
        </w:rPr>
        <w:t>s</w:t>
      </w:r>
      <w:r w:rsidR="008D3AFB">
        <w:rPr>
          <w:rFonts w:eastAsia="Calibri" w:cstheme="minorHAnsi"/>
        </w:rPr>
        <w:t xml:space="preserve"> por la </w:t>
      </w:r>
      <w:r w:rsidR="008D3AFB">
        <w:rPr>
          <w:rFonts w:cstheme="minorHAnsi"/>
        </w:rPr>
        <w:t>SMA N° 2289/2021</w:t>
      </w:r>
      <w:r w:rsidRPr="00401C07">
        <w:rPr>
          <w:rFonts w:eastAsia="Calibri" w:cstheme="minorHAnsi"/>
        </w:rPr>
        <w:t xml:space="preserve">, sin perjuicio que a la fecha se mantiene en curso el recurso de reposición </w:t>
      </w:r>
      <w:r>
        <w:rPr>
          <w:rFonts w:eastAsia="Calibri" w:cstheme="minorHAnsi"/>
        </w:rPr>
        <w:t xml:space="preserve">a las mismas, </w:t>
      </w:r>
      <w:r w:rsidRPr="00401C07">
        <w:rPr>
          <w:rFonts w:eastAsia="Calibri" w:cstheme="minorHAnsi"/>
        </w:rPr>
        <w:t xml:space="preserve">que solicita </w:t>
      </w:r>
      <w:r w:rsidRPr="00401C07">
        <w:rPr>
          <w:rFonts w:cstheme="minorHAnsi"/>
        </w:rPr>
        <w:t>decretar la suspensión inmediata de los efectos derivados de la resolución impugnada, hasta que el recurso interpuesto en lo principal sea resuelto y debidamente notificado</w:t>
      </w:r>
      <w:r w:rsidR="00464783">
        <w:rPr>
          <w:rFonts w:cstheme="minorHAnsi"/>
        </w:rPr>
        <w:t xml:space="preserve">. </w:t>
      </w:r>
    </w:p>
    <w:p w14:paraId="0DBAEAF2" w14:textId="77777777" w:rsidR="00464783" w:rsidRDefault="00464783" w:rsidP="000A1083">
      <w:pPr>
        <w:spacing w:after="0" w:line="240" w:lineRule="auto"/>
        <w:contextualSpacing/>
        <w:jc w:val="both"/>
        <w:rPr>
          <w:rFonts w:cstheme="minorHAnsi"/>
        </w:rPr>
      </w:pPr>
    </w:p>
    <w:p w14:paraId="771669A2" w14:textId="0EA79207" w:rsidR="00E74C69" w:rsidRDefault="00661243" w:rsidP="005A52EA">
      <w:pPr>
        <w:spacing w:line="240" w:lineRule="auto"/>
        <w:contextualSpacing/>
        <w:jc w:val="both"/>
        <w:rPr>
          <w:rFonts w:cstheme="minorHAnsi"/>
        </w:rPr>
      </w:pPr>
      <w:r w:rsidRPr="00661243">
        <w:rPr>
          <w:rFonts w:cstheme="minorHAnsi"/>
        </w:rPr>
        <w:t xml:space="preserve">Por otro lado, </w:t>
      </w:r>
      <w:r w:rsidR="005A52EA">
        <w:rPr>
          <w:rFonts w:cstheme="minorHAnsi"/>
        </w:rPr>
        <w:t>los vecinos denunciantes han ingresado a la fecha 103 nuevas denuncias desde la notificación de la Res. SMA N° 2289/2021, aquejando problemas de olores molestos asociados a la unidad fiscalizable,</w:t>
      </w:r>
      <w:r w:rsidR="00E74C69">
        <w:rPr>
          <w:rFonts w:cstheme="minorHAnsi"/>
        </w:rPr>
        <w:t xml:space="preserve"> se complementa detalle:</w:t>
      </w:r>
    </w:p>
    <w:p w14:paraId="5F5BB3A2" w14:textId="1B0E9184" w:rsidR="00E74C69" w:rsidRDefault="00E74C69" w:rsidP="005A52EA">
      <w:pPr>
        <w:spacing w:line="240" w:lineRule="auto"/>
        <w:contextualSpacing/>
        <w:jc w:val="both"/>
        <w:rPr>
          <w:rFonts w:cstheme="minorHAnsi"/>
        </w:rPr>
      </w:pPr>
    </w:p>
    <w:p w14:paraId="7D98D998" w14:textId="77777777" w:rsidR="00E74C69" w:rsidRDefault="00E74C69" w:rsidP="00E74C69">
      <w:pPr>
        <w:spacing w:after="0" w:line="240" w:lineRule="auto"/>
        <w:rPr>
          <w:rFonts w:eastAsia="Times New Roman" w:cstheme="minorHAnsi"/>
          <w:sz w:val="18"/>
          <w:szCs w:val="18"/>
          <w:lang w:eastAsia="es-CL"/>
        </w:rPr>
        <w:sectPr w:rsidR="00E74C69" w:rsidSect="000A1083">
          <w:footerReference w:type="default" r:id="rId14"/>
          <w:footerReference w:type="first" r:id="rId15"/>
          <w:type w:val="nextColumn"/>
          <w:pgSz w:w="12240" w:h="15840" w:code="1"/>
          <w:pgMar w:top="1134" w:right="1134" w:bottom="1134" w:left="1134" w:header="708" w:footer="708" w:gutter="0"/>
          <w:pgNumType w:start="1"/>
          <w:cols w:space="708"/>
          <w:titlePg/>
          <w:docGrid w:linePitch="360"/>
        </w:sectPr>
      </w:pPr>
    </w:p>
    <w:tbl>
      <w:tblPr>
        <w:tblW w:w="2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tblGrid>
      <w:tr w:rsidR="00E74C69" w:rsidRPr="00E74C69" w14:paraId="1462CAB9" w14:textId="77777777" w:rsidTr="00E74C69">
        <w:trPr>
          <w:trHeight w:val="288"/>
        </w:trPr>
        <w:tc>
          <w:tcPr>
            <w:tcW w:w="1240" w:type="dxa"/>
            <w:shd w:val="clear" w:color="auto" w:fill="auto"/>
            <w:noWrap/>
            <w:vAlign w:val="bottom"/>
            <w:hideMark/>
          </w:tcPr>
          <w:p w14:paraId="7275304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Denuncia</w:t>
            </w:r>
          </w:p>
        </w:tc>
        <w:tc>
          <w:tcPr>
            <w:tcW w:w="1240" w:type="dxa"/>
            <w:shd w:val="clear" w:color="auto" w:fill="auto"/>
            <w:noWrap/>
            <w:vAlign w:val="bottom"/>
            <w:hideMark/>
          </w:tcPr>
          <w:p w14:paraId="14C994E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Fecha</w:t>
            </w:r>
          </w:p>
        </w:tc>
      </w:tr>
      <w:tr w:rsidR="00E74C69" w:rsidRPr="00E74C69" w14:paraId="6873B944" w14:textId="77777777" w:rsidTr="00E74C69">
        <w:trPr>
          <w:trHeight w:val="288"/>
        </w:trPr>
        <w:tc>
          <w:tcPr>
            <w:tcW w:w="1240" w:type="dxa"/>
            <w:shd w:val="clear" w:color="auto" w:fill="auto"/>
            <w:noWrap/>
            <w:vAlign w:val="bottom"/>
            <w:hideMark/>
          </w:tcPr>
          <w:p w14:paraId="2D07DC6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163-XVI-2021</w:t>
            </w:r>
          </w:p>
        </w:tc>
        <w:tc>
          <w:tcPr>
            <w:tcW w:w="1240" w:type="dxa"/>
            <w:shd w:val="clear" w:color="auto" w:fill="auto"/>
            <w:noWrap/>
            <w:vAlign w:val="bottom"/>
            <w:hideMark/>
          </w:tcPr>
          <w:p w14:paraId="219EE99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20-10-2021</w:t>
            </w:r>
          </w:p>
        </w:tc>
      </w:tr>
      <w:tr w:rsidR="00E74C69" w:rsidRPr="00E74C69" w14:paraId="746AA4E4" w14:textId="77777777" w:rsidTr="00E74C69">
        <w:trPr>
          <w:trHeight w:val="288"/>
        </w:trPr>
        <w:tc>
          <w:tcPr>
            <w:tcW w:w="1240" w:type="dxa"/>
            <w:shd w:val="clear" w:color="auto" w:fill="auto"/>
            <w:noWrap/>
            <w:vAlign w:val="bottom"/>
            <w:hideMark/>
          </w:tcPr>
          <w:p w14:paraId="3A97522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166-XVI-2021</w:t>
            </w:r>
          </w:p>
        </w:tc>
        <w:tc>
          <w:tcPr>
            <w:tcW w:w="1240" w:type="dxa"/>
            <w:shd w:val="clear" w:color="auto" w:fill="auto"/>
            <w:noWrap/>
            <w:vAlign w:val="bottom"/>
            <w:hideMark/>
          </w:tcPr>
          <w:p w14:paraId="5A36691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21-10-2021</w:t>
            </w:r>
          </w:p>
        </w:tc>
      </w:tr>
      <w:tr w:rsidR="00E74C69" w:rsidRPr="00E74C69" w14:paraId="4C96AD7C" w14:textId="77777777" w:rsidTr="00E74C69">
        <w:trPr>
          <w:trHeight w:val="288"/>
        </w:trPr>
        <w:tc>
          <w:tcPr>
            <w:tcW w:w="1240" w:type="dxa"/>
            <w:shd w:val="clear" w:color="auto" w:fill="auto"/>
            <w:noWrap/>
            <w:vAlign w:val="bottom"/>
            <w:hideMark/>
          </w:tcPr>
          <w:p w14:paraId="3A44C39A"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165-XVI-2021</w:t>
            </w:r>
          </w:p>
        </w:tc>
        <w:tc>
          <w:tcPr>
            <w:tcW w:w="1240" w:type="dxa"/>
            <w:shd w:val="clear" w:color="auto" w:fill="auto"/>
            <w:noWrap/>
            <w:vAlign w:val="bottom"/>
            <w:hideMark/>
          </w:tcPr>
          <w:p w14:paraId="7B10BFB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21-10-2021</w:t>
            </w:r>
          </w:p>
        </w:tc>
      </w:tr>
      <w:tr w:rsidR="00E74C69" w:rsidRPr="00E74C69" w14:paraId="47A5747C" w14:textId="77777777" w:rsidTr="00E74C69">
        <w:trPr>
          <w:trHeight w:val="288"/>
        </w:trPr>
        <w:tc>
          <w:tcPr>
            <w:tcW w:w="1240" w:type="dxa"/>
            <w:shd w:val="clear" w:color="auto" w:fill="auto"/>
            <w:noWrap/>
            <w:vAlign w:val="bottom"/>
            <w:hideMark/>
          </w:tcPr>
          <w:p w14:paraId="4B8A534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164-XVI-2021</w:t>
            </w:r>
          </w:p>
        </w:tc>
        <w:tc>
          <w:tcPr>
            <w:tcW w:w="1240" w:type="dxa"/>
            <w:shd w:val="clear" w:color="auto" w:fill="auto"/>
            <w:noWrap/>
            <w:vAlign w:val="bottom"/>
            <w:hideMark/>
          </w:tcPr>
          <w:p w14:paraId="14A98D7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21-10-2021</w:t>
            </w:r>
          </w:p>
        </w:tc>
      </w:tr>
      <w:tr w:rsidR="00E74C69" w:rsidRPr="00E74C69" w14:paraId="552CEFEF" w14:textId="77777777" w:rsidTr="00E74C69">
        <w:trPr>
          <w:trHeight w:val="288"/>
        </w:trPr>
        <w:tc>
          <w:tcPr>
            <w:tcW w:w="1240" w:type="dxa"/>
            <w:shd w:val="clear" w:color="auto" w:fill="auto"/>
            <w:noWrap/>
            <w:vAlign w:val="bottom"/>
            <w:hideMark/>
          </w:tcPr>
          <w:p w14:paraId="317299D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169-XVI-2021</w:t>
            </w:r>
          </w:p>
        </w:tc>
        <w:tc>
          <w:tcPr>
            <w:tcW w:w="1240" w:type="dxa"/>
            <w:shd w:val="clear" w:color="auto" w:fill="auto"/>
            <w:noWrap/>
            <w:vAlign w:val="bottom"/>
            <w:hideMark/>
          </w:tcPr>
          <w:p w14:paraId="1485341D"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22-10-2021</w:t>
            </w:r>
          </w:p>
        </w:tc>
      </w:tr>
      <w:tr w:rsidR="00E74C69" w:rsidRPr="00E74C69" w14:paraId="0EBCF376" w14:textId="77777777" w:rsidTr="00E74C69">
        <w:trPr>
          <w:trHeight w:val="288"/>
        </w:trPr>
        <w:tc>
          <w:tcPr>
            <w:tcW w:w="1240" w:type="dxa"/>
            <w:shd w:val="clear" w:color="auto" w:fill="auto"/>
            <w:noWrap/>
            <w:vAlign w:val="bottom"/>
            <w:hideMark/>
          </w:tcPr>
          <w:p w14:paraId="37FD94E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172-XVI-2021</w:t>
            </w:r>
          </w:p>
        </w:tc>
        <w:tc>
          <w:tcPr>
            <w:tcW w:w="1240" w:type="dxa"/>
            <w:shd w:val="clear" w:color="auto" w:fill="auto"/>
            <w:noWrap/>
            <w:vAlign w:val="bottom"/>
            <w:hideMark/>
          </w:tcPr>
          <w:p w14:paraId="1645CC5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22-10-2021</w:t>
            </w:r>
          </w:p>
        </w:tc>
      </w:tr>
      <w:tr w:rsidR="00E74C69" w:rsidRPr="00E74C69" w14:paraId="1AB32864" w14:textId="77777777" w:rsidTr="00E74C69">
        <w:trPr>
          <w:trHeight w:val="288"/>
        </w:trPr>
        <w:tc>
          <w:tcPr>
            <w:tcW w:w="1240" w:type="dxa"/>
            <w:shd w:val="clear" w:color="auto" w:fill="auto"/>
            <w:noWrap/>
            <w:vAlign w:val="bottom"/>
            <w:hideMark/>
          </w:tcPr>
          <w:p w14:paraId="01D49EC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170-XVI-2021</w:t>
            </w:r>
          </w:p>
        </w:tc>
        <w:tc>
          <w:tcPr>
            <w:tcW w:w="1240" w:type="dxa"/>
            <w:shd w:val="clear" w:color="auto" w:fill="auto"/>
            <w:noWrap/>
            <w:vAlign w:val="bottom"/>
            <w:hideMark/>
          </w:tcPr>
          <w:p w14:paraId="54DC18E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22-10-2021</w:t>
            </w:r>
          </w:p>
        </w:tc>
      </w:tr>
      <w:tr w:rsidR="00E74C69" w:rsidRPr="00E74C69" w14:paraId="0B877E1A" w14:textId="77777777" w:rsidTr="00E74C69">
        <w:trPr>
          <w:trHeight w:val="288"/>
        </w:trPr>
        <w:tc>
          <w:tcPr>
            <w:tcW w:w="1240" w:type="dxa"/>
            <w:shd w:val="clear" w:color="auto" w:fill="auto"/>
            <w:noWrap/>
            <w:vAlign w:val="bottom"/>
            <w:hideMark/>
          </w:tcPr>
          <w:p w14:paraId="662134B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171-XVI-2021</w:t>
            </w:r>
          </w:p>
        </w:tc>
        <w:tc>
          <w:tcPr>
            <w:tcW w:w="1240" w:type="dxa"/>
            <w:shd w:val="clear" w:color="auto" w:fill="auto"/>
            <w:noWrap/>
            <w:vAlign w:val="bottom"/>
            <w:hideMark/>
          </w:tcPr>
          <w:p w14:paraId="22F0D0D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22-10-2021</w:t>
            </w:r>
          </w:p>
        </w:tc>
      </w:tr>
      <w:tr w:rsidR="00E74C69" w:rsidRPr="00E74C69" w14:paraId="72BB2F8C" w14:textId="77777777" w:rsidTr="00E74C69">
        <w:trPr>
          <w:trHeight w:val="288"/>
        </w:trPr>
        <w:tc>
          <w:tcPr>
            <w:tcW w:w="1240" w:type="dxa"/>
            <w:shd w:val="clear" w:color="auto" w:fill="auto"/>
            <w:noWrap/>
            <w:vAlign w:val="bottom"/>
            <w:hideMark/>
          </w:tcPr>
          <w:p w14:paraId="67FD6A4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173-XVI-2021</w:t>
            </w:r>
          </w:p>
        </w:tc>
        <w:tc>
          <w:tcPr>
            <w:tcW w:w="1240" w:type="dxa"/>
            <w:shd w:val="clear" w:color="auto" w:fill="auto"/>
            <w:noWrap/>
            <w:vAlign w:val="bottom"/>
            <w:hideMark/>
          </w:tcPr>
          <w:p w14:paraId="7FE441B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23-10-2021</w:t>
            </w:r>
          </w:p>
        </w:tc>
      </w:tr>
      <w:tr w:rsidR="00E74C69" w:rsidRPr="00E74C69" w14:paraId="100B2908" w14:textId="77777777" w:rsidTr="00E74C69">
        <w:trPr>
          <w:trHeight w:val="288"/>
        </w:trPr>
        <w:tc>
          <w:tcPr>
            <w:tcW w:w="1240" w:type="dxa"/>
            <w:shd w:val="clear" w:color="auto" w:fill="auto"/>
            <w:noWrap/>
            <w:vAlign w:val="bottom"/>
            <w:hideMark/>
          </w:tcPr>
          <w:p w14:paraId="121C151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174-XVI-2021</w:t>
            </w:r>
          </w:p>
        </w:tc>
        <w:tc>
          <w:tcPr>
            <w:tcW w:w="1240" w:type="dxa"/>
            <w:shd w:val="clear" w:color="auto" w:fill="auto"/>
            <w:noWrap/>
            <w:vAlign w:val="bottom"/>
            <w:hideMark/>
          </w:tcPr>
          <w:p w14:paraId="5A62816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23-10-2021</w:t>
            </w:r>
          </w:p>
        </w:tc>
      </w:tr>
      <w:tr w:rsidR="00E74C69" w:rsidRPr="00E74C69" w14:paraId="76B62263" w14:textId="77777777" w:rsidTr="00E74C69">
        <w:trPr>
          <w:trHeight w:val="288"/>
        </w:trPr>
        <w:tc>
          <w:tcPr>
            <w:tcW w:w="1240" w:type="dxa"/>
            <w:shd w:val="clear" w:color="auto" w:fill="auto"/>
            <w:noWrap/>
            <w:vAlign w:val="bottom"/>
            <w:hideMark/>
          </w:tcPr>
          <w:p w14:paraId="1731DED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175-XVI-2021</w:t>
            </w:r>
          </w:p>
        </w:tc>
        <w:tc>
          <w:tcPr>
            <w:tcW w:w="1240" w:type="dxa"/>
            <w:shd w:val="clear" w:color="auto" w:fill="auto"/>
            <w:noWrap/>
            <w:vAlign w:val="bottom"/>
            <w:hideMark/>
          </w:tcPr>
          <w:p w14:paraId="6F3F9EA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23-10-2021</w:t>
            </w:r>
          </w:p>
        </w:tc>
      </w:tr>
      <w:tr w:rsidR="00E74C69" w:rsidRPr="00E74C69" w14:paraId="7C92742A" w14:textId="77777777" w:rsidTr="00E74C69">
        <w:trPr>
          <w:trHeight w:val="288"/>
        </w:trPr>
        <w:tc>
          <w:tcPr>
            <w:tcW w:w="1240" w:type="dxa"/>
            <w:shd w:val="clear" w:color="auto" w:fill="auto"/>
            <w:noWrap/>
            <w:vAlign w:val="bottom"/>
            <w:hideMark/>
          </w:tcPr>
          <w:p w14:paraId="4452394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176-XVI-2021</w:t>
            </w:r>
          </w:p>
        </w:tc>
        <w:tc>
          <w:tcPr>
            <w:tcW w:w="1240" w:type="dxa"/>
            <w:shd w:val="clear" w:color="auto" w:fill="auto"/>
            <w:noWrap/>
            <w:vAlign w:val="bottom"/>
            <w:hideMark/>
          </w:tcPr>
          <w:p w14:paraId="216D639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24-10-2021</w:t>
            </w:r>
          </w:p>
        </w:tc>
      </w:tr>
      <w:tr w:rsidR="00E74C69" w:rsidRPr="00E74C69" w14:paraId="286BBAA4" w14:textId="77777777" w:rsidTr="00E74C69">
        <w:trPr>
          <w:trHeight w:val="288"/>
        </w:trPr>
        <w:tc>
          <w:tcPr>
            <w:tcW w:w="1240" w:type="dxa"/>
            <w:shd w:val="clear" w:color="auto" w:fill="auto"/>
            <w:noWrap/>
            <w:vAlign w:val="bottom"/>
            <w:hideMark/>
          </w:tcPr>
          <w:p w14:paraId="197F671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177-XVI-2021</w:t>
            </w:r>
          </w:p>
        </w:tc>
        <w:tc>
          <w:tcPr>
            <w:tcW w:w="1240" w:type="dxa"/>
            <w:shd w:val="clear" w:color="auto" w:fill="auto"/>
            <w:noWrap/>
            <w:vAlign w:val="bottom"/>
            <w:hideMark/>
          </w:tcPr>
          <w:p w14:paraId="47A1E21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24-10-2021</w:t>
            </w:r>
          </w:p>
        </w:tc>
      </w:tr>
      <w:tr w:rsidR="00E74C69" w:rsidRPr="00E74C69" w14:paraId="20485F19" w14:textId="77777777" w:rsidTr="00E74C69">
        <w:trPr>
          <w:trHeight w:val="288"/>
        </w:trPr>
        <w:tc>
          <w:tcPr>
            <w:tcW w:w="1240" w:type="dxa"/>
            <w:shd w:val="clear" w:color="auto" w:fill="auto"/>
            <w:noWrap/>
            <w:vAlign w:val="bottom"/>
            <w:hideMark/>
          </w:tcPr>
          <w:p w14:paraId="47E3EC1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178-XVI-2021</w:t>
            </w:r>
          </w:p>
        </w:tc>
        <w:tc>
          <w:tcPr>
            <w:tcW w:w="1240" w:type="dxa"/>
            <w:shd w:val="clear" w:color="auto" w:fill="auto"/>
            <w:noWrap/>
            <w:vAlign w:val="bottom"/>
            <w:hideMark/>
          </w:tcPr>
          <w:p w14:paraId="0DE4DEEA"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24-10-2021</w:t>
            </w:r>
          </w:p>
        </w:tc>
      </w:tr>
      <w:tr w:rsidR="00E74C69" w:rsidRPr="00E74C69" w14:paraId="29AC9134" w14:textId="77777777" w:rsidTr="00E74C69">
        <w:trPr>
          <w:trHeight w:val="288"/>
        </w:trPr>
        <w:tc>
          <w:tcPr>
            <w:tcW w:w="1240" w:type="dxa"/>
            <w:shd w:val="clear" w:color="auto" w:fill="auto"/>
            <w:noWrap/>
            <w:vAlign w:val="bottom"/>
            <w:hideMark/>
          </w:tcPr>
          <w:p w14:paraId="1374FC6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179-XVI-2021</w:t>
            </w:r>
          </w:p>
        </w:tc>
        <w:tc>
          <w:tcPr>
            <w:tcW w:w="1240" w:type="dxa"/>
            <w:shd w:val="clear" w:color="auto" w:fill="auto"/>
            <w:noWrap/>
            <w:vAlign w:val="bottom"/>
            <w:hideMark/>
          </w:tcPr>
          <w:p w14:paraId="0A02D4D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24-10-2021</w:t>
            </w:r>
          </w:p>
        </w:tc>
      </w:tr>
      <w:tr w:rsidR="00E74C69" w:rsidRPr="00E74C69" w14:paraId="378416E1" w14:textId="77777777" w:rsidTr="00E74C69">
        <w:trPr>
          <w:trHeight w:val="288"/>
        </w:trPr>
        <w:tc>
          <w:tcPr>
            <w:tcW w:w="1240" w:type="dxa"/>
            <w:shd w:val="clear" w:color="auto" w:fill="auto"/>
            <w:noWrap/>
            <w:vAlign w:val="bottom"/>
            <w:hideMark/>
          </w:tcPr>
          <w:p w14:paraId="5C4B41D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180-XVI-2021</w:t>
            </w:r>
          </w:p>
        </w:tc>
        <w:tc>
          <w:tcPr>
            <w:tcW w:w="1240" w:type="dxa"/>
            <w:shd w:val="clear" w:color="auto" w:fill="auto"/>
            <w:noWrap/>
            <w:vAlign w:val="bottom"/>
            <w:hideMark/>
          </w:tcPr>
          <w:p w14:paraId="4E29E00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25-10-2021</w:t>
            </w:r>
          </w:p>
        </w:tc>
      </w:tr>
      <w:tr w:rsidR="00E74C69" w:rsidRPr="00E74C69" w14:paraId="32868AF6" w14:textId="77777777" w:rsidTr="00E74C69">
        <w:trPr>
          <w:trHeight w:val="288"/>
        </w:trPr>
        <w:tc>
          <w:tcPr>
            <w:tcW w:w="1240" w:type="dxa"/>
            <w:shd w:val="clear" w:color="auto" w:fill="auto"/>
            <w:noWrap/>
            <w:vAlign w:val="bottom"/>
            <w:hideMark/>
          </w:tcPr>
          <w:p w14:paraId="616E814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184-XVI-2021</w:t>
            </w:r>
          </w:p>
        </w:tc>
        <w:tc>
          <w:tcPr>
            <w:tcW w:w="1240" w:type="dxa"/>
            <w:shd w:val="clear" w:color="auto" w:fill="auto"/>
            <w:noWrap/>
            <w:vAlign w:val="bottom"/>
            <w:hideMark/>
          </w:tcPr>
          <w:p w14:paraId="6761EB2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26-10-2021</w:t>
            </w:r>
          </w:p>
        </w:tc>
      </w:tr>
      <w:tr w:rsidR="00E74C69" w:rsidRPr="00E74C69" w14:paraId="6873A5E3" w14:textId="77777777" w:rsidTr="00E74C69">
        <w:trPr>
          <w:trHeight w:val="288"/>
        </w:trPr>
        <w:tc>
          <w:tcPr>
            <w:tcW w:w="1240" w:type="dxa"/>
            <w:shd w:val="clear" w:color="auto" w:fill="auto"/>
            <w:noWrap/>
            <w:vAlign w:val="bottom"/>
            <w:hideMark/>
          </w:tcPr>
          <w:p w14:paraId="6E8DD2C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182-XVI-2021</w:t>
            </w:r>
          </w:p>
        </w:tc>
        <w:tc>
          <w:tcPr>
            <w:tcW w:w="1240" w:type="dxa"/>
            <w:shd w:val="clear" w:color="auto" w:fill="auto"/>
            <w:noWrap/>
            <w:vAlign w:val="bottom"/>
            <w:hideMark/>
          </w:tcPr>
          <w:p w14:paraId="51DB630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26-10-2021</w:t>
            </w:r>
          </w:p>
        </w:tc>
      </w:tr>
      <w:tr w:rsidR="00E74C69" w:rsidRPr="00E74C69" w14:paraId="26DC7D1E" w14:textId="77777777" w:rsidTr="00E74C69">
        <w:trPr>
          <w:trHeight w:val="288"/>
        </w:trPr>
        <w:tc>
          <w:tcPr>
            <w:tcW w:w="1240" w:type="dxa"/>
            <w:shd w:val="clear" w:color="auto" w:fill="auto"/>
            <w:noWrap/>
            <w:vAlign w:val="bottom"/>
            <w:hideMark/>
          </w:tcPr>
          <w:p w14:paraId="37AFF03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181-XVI-2021</w:t>
            </w:r>
          </w:p>
        </w:tc>
        <w:tc>
          <w:tcPr>
            <w:tcW w:w="1240" w:type="dxa"/>
            <w:shd w:val="clear" w:color="auto" w:fill="auto"/>
            <w:noWrap/>
            <w:vAlign w:val="bottom"/>
            <w:hideMark/>
          </w:tcPr>
          <w:p w14:paraId="739E9C3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26-10-2021</w:t>
            </w:r>
          </w:p>
        </w:tc>
      </w:tr>
      <w:tr w:rsidR="00E74C69" w:rsidRPr="00E74C69" w14:paraId="63BCE44B" w14:textId="77777777" w:rsidTr="00E74C69">
        <w:trPr>
          <w:trHeight w:val="288"/>
        </w:trPr>
        <w:tc>
          <w:tcPr>
            <w:tcW w:w="1240" w:type="dxa"/>
            <w:shd w:val="clear" w:color="auto" w:fill="auto"/>
            <w:noWrap/>
            <w:vAlign w:val="bottom"/>
            <w:hideMark/>
          </w:tcPr>
          <w:p w14:paraId="73B8C12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183-XVI-2021</w:t>
            </w:r>
          </w:p>
        </w:tc>
        <w:tc>
          <w:tcPr>
            <w:tcW w:w="1240" w:type="dxa"/>
            <w:shd w:val="clear" w:color="auto" w:fill="auto"/>
            <w:noWrap/>
            <w:vAlign w:val="bottom"/>
            <w:hideMark/>
          </w:tcPr>
          <w:p w14:paraId="11D6425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26-10-2021</w:t>
            </w:r>
          </w:p>
        </w:tc>
      </w:tr>
      <w:tr w:rsidR="00E74C69" w:rsidRPr="00E74C69" w14:paraId="1C8AA622" w14:textId="77777777" w:rsidTr="00E74C69">
        <w:trPr>
          <w:trHeight w:val="288"/>
        </w:trPr>
        <w:tc>
          <w:tcPr>
            <w:tcW w:w="1240" w:type="dxa"/>
            <w:shd w:val="clear" w:color="auto" w:fill="auto"/>
            <w:noWrap/>
            <w:vAlign w:val="bottom"/>
            <w:hideMark/>
          </w:tcPr>
          <w:p w14:paraId="608EEA6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185-XVI-2021</w:t>
            </w:r>
          </w:p>
        </w:tc>
        <w:tc>
          <w:tcPr>
            <w:tcW w:w="1240" w:type="dxa"/>
            <w:shd w:val="clear" w:color="auto" w:fill="auto"/>
            <w:noWrap/>
            <w:vAlign w:val="bottom"/>
            <w:hideMark/>
          </w:tcPr>
          <w:p w14:paraId="65C39DD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27-10-2021</w:t>
            </w:r>
          </w:p>
        </w:tc>
      </w:tr>
      <w:tr w:rsidR="00E74C69" w:rsidRPr="00E74C69" w14:paraId="09AB6638" w14:textId="77777777" w:rsidTr="00E74C69">
        <w:trPr>
          <w:trHeight w:val="288"/>
        </w:trPr>
        <w:tc>
          <w:tcPr>
            <w:tcW w:w="1240" w:type="dxa"/>
            <w:shd w:val="clear" w:color="auto" w:fill="auto"/>
            <w:noWrap/>
            <w:vAlign w:val="bottom"/>
            <w:hideMark/>
          </w:tcPr>
          <w:p w14:paraId="0E14313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188-XVI-2021</w:t>
            </w:r>
          </w:p>
        </w:tc>
        <w:tc>
          <w:tcPr>
            <w:tcW w:w="1240" w:type="dxa"/>
            <w:shd w:val="clear" w:color="auto" w:fill="auto"/>
            <w:noWrap/>
            <w:vAlign w:val="bottom"/>
            <w:hideMark/>
          </w:tcPr>
          <w:p w14:paraId="37B0835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27-10-2021</w:t>
            </w:r>
          </w:p>
        </w:tc>
      </w:tr>
      <w:tr w:rsidR="00E74C69" w:rsidRPr="00E74C69" w14:paraId="47A91914" w14:textId="77777777" w:rsidTr="00E74C69">
        <w:trPr>
          <w:trHeight w:val="288"/>
        </w:trPr>
        <w:tc>
          <w:tcPr>
            <w:tcW w:w="1240" w:type="dxa"/>
            <w:shd w:val="clear" w:color="auto" w:fill="auto"/>
            <w:noWrap/>
            <w:vAlign w:val="bottom"/>
            <w:hideMark/>
          </w:tcPr>
          <w:p w14:paraId="0F7D1C0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186-XVI-2021</w:t>
            </w:r>
          </w:p>
        </w:tc>
        <w:tc>
          <w:tcPr>
            <w:tcW w:w="1240" w:type="dxa"/>
            <w:shd w:val="clear" w:color="auto" w:fill="auto"/>
            <w:noWrap/>
            <w:vAlign w:val="bottom"/>
            <w:hideMark/>
          </w:tcPr>
          <w:p w14:paraId="4DA82BE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27-10-2021</w:t>
            </w:r>
          </w:p>
        </w:tc>
      </w:tr>
      <w:tr w:rsidR="00E74C69" w:rsidRPr="00E74C69" w14:paraId="1665F3AE" w14:textId="77777777" w:rsidTr="00E74C69">
        <w:trPr>
          <w:trHeight w:val="288"/>
        </w:trPr>
        <w:tc>
          <w:tcPr>
            <w:tcW w:w="1240" w:type="dxa"/>
            <w:shd w:val="clear" w:color="auto" w:fill="auto"/>
            <w:noWrap/>
            <w:vAlign w:val="bottom"/>
            <w:hideMark/>
          </w:tcPr>
          <w:p w14:paraId="3D33FE2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187-XVI-2021</w:t>
            </w:r>
          </w:p>
        </w:tc>
        <w:tc>
          <w:tcPr>
            <w:tcW w:w="1240" w:type="dxa"/>
            <w:shd w:val="clear" w:color="auto" w:fill="auto"/>
            <w:noWrap/>
            <w:vAlign w:val="bottom"/>
            <w:hideMark/>
          </w:tcPr>
          <w:p w14:paraId="0EA977C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27-10-2021</w:t>
            </w:r>
          </w:p>
        </w:tc>
      </w:tr>
      <w:tr w:rsidR="00E74C69" w:rsidRPr="00E74C69" w14:paraId="602125FA" w14:textId="77777777" w:rsidTr="00E74C69">
        <w:trPr>
          <w:trHeight w:val="288"/>
        </w:trPr>
        <w:tc>
          <w:tcPr>
            <w:tcW w:w="1240" w:type="dxa"/>
            <w:shd w:val="clear" w:color="auto" w:fill="auto"/>
            <w:noWrap/>
            <w:vAlign w:val="bottom"/>
            <w:hideMark/>
          </w:tcPr>
          <w:p w14:paraId="6042058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191-XVI-2021</w:t>
            </w:r>
          </w:p>
        </w:tc>
        <w:tc>
          <w:tcPr>
            <w:tcW w:w="1240" w:type="dxa"/>
            <w:shd w:val="clear" w:color="auto" w:fill="auto"/>
            <w:noWrap/>
            <w:vAlign w:val="bottom"/>
            <w:hideMark/>
          </w:tcPr>
          <w:p w14:paraId="5FDA98B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28-10-2021</w:t>
            </w:r>
          </w:p>
        </w:tc>
      </w:tr>
      <w:tr w:rsidR="00E74C69" w:rsidRPr="00E74C69" w14:paraId="26A5644B" w14:textId="77777777" w:rsidTr="00E74C69">
        <w:trPr>
          <w:trHeight w:val="288"/>
        </w:trPr>
        <w:tc>
          <w:tcPr>
            <w:tcW w:w="1240" w:type="dxa"/>
            <w:shd w:val="clear" w:color="auto" w:fill="auto"/>
            <w:noWrap/>
            <w:vAlign w:val="bottom"/>
            <w:hideMark/>
          </w:tcPr>
          <w:p w14:paraId="72BAD9E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190-XVI-2021</w:t>
            </w:r>
          </w:p>
        </w:tc>
        <w:tc>
          <w:tcPr>
            <w:tcW w:w="1240" w:type="dxa"/>
            <w:shd w:val="clear" w:color="auto" w:fill="auto"/>
            <w:noWrap/>
            <w:vAlign w:val="bottom"/>
            <w:hideMark/>
          </w:tcPr>
          <w:p w14:paraId="0547982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28-10-2021</w:t>
            </w:r>
          </w:p>
        </w:tc>
      </w:tr>
      <w:tr w:rsidR="00E74C69" w:rsidRPr="00E74C69" w14:paraId="6C5CA88D" w14:textId="77777777" w:rsidTr="00E74C69">
        <w:trPr>
          <w:trHeight w:val="288"/>
        </w:trPr>
        <w:tc>
          <w:tcPr>
            <w:tcW w:w="1240" w:type="dxa"/>
            <w:shd w:val="clear" w:color="auto" w:fill="auto"/>
            <w:noWrap/>
            <w:vAlign w:val="bottom"/>
            <w:hideMark/>
          </w:tcPr>
          <w:p w14:paraId="32054D5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192-XVI-2021</w:t>
            </w:r>
          </w:p>
        </w:tc>
        <w:tc>
          <w:tcPr>
            <w:tcW w:w="1240" w:type="dxa"/>
            <w:shd w:val="clear" w:color="auto" w:fill="auto"/>
            <w:noWrap/>
            <w:vAlign w:val="bottom"/>
            <w:hideMark/>
          </w:tcPr>
          <w:p w14:paraId="1074D00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02-11-2021</w:t>
            </w:r>
          </w:p>
        </w:tc>
      </w:tr>
      <w:tr w:rsidR="00E74C69" w:rsidRPr="00E74C69" w14:paraId="3F655E63" w14:textId="77777777" w:rsidTr="00E74C69">
        <w:trPr>
          <w:trHeight w:val="288"/>
        </w:trPr>
        <w:tc>
          <w:tcPr>
            <w:tcW w:w="1240" w:type="dxa"/>
            <w:shd w:val="clear" w:color="auto" w:fill="auto"/>
            <w:noWrap/>
            <w:vAlign w:val="bottom"/>
            <w:hideMark/>
          </w:tcPr>
          <w:p w14:paraId="39BB228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195-XVI-2021</w:t>
            </w:r>
          </w:p>
        </w:tc>
        <w:tc>
          <w:tcPr>
            <w:tcW w:w="1240" w:type="dxa"/>
            <w:shd w:val="clear" w:color="auto" w:fill="auto"/>
            <w:noWrap/>
            <w:vAlign w:val="bottom"/>
            <w:hideMark/>
          </w:tcPr>
          <w:p w14:paraId="5B28983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04-11-2021</w:t>
            </w:r>
          </w:p>
        </w:tc>
      </w:tr>
      <w:tr w:rsidR="00E74C69" w:rsidRPr="00E74C69" w14:paraId="190426E5" w14:textId="77777777" w:rsidTr="00E74C69">
        <w:trPr>
          <w:trHeight w:val="288"/>
        </w:trPr>
        <w:tc>
          <w:tcPr>
            <w:tcW w:w="1240" w:type="dxa"/>
            <w:shd w:val="clear" w:color="auto" w:fill="auto"/>
            <w:noWrap/>
            <w:vAlign w:val="bottom"/>
            <w:hideMark/>
          </w:tcPr>
          <w:p w14:paraId="2EE2C9F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193-XVI-2021</w:t>
            </w:r>
          </w:p>
        </w:tc>
        <w:tc>
          <w:tcPr>
            <w:tcW w:w="1240" w:type="dxa"/>
            <w:shd w:val="clear" w:color="auto" w:fill="auto"/>
            <w:noWrap/>
            <w:vAlign w:val="bottom"/>
            <w:hideMark/>
          </w:tcPr>
          <w:p w14:paraId="4D6AE5F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04-11-2021</w:t>
            </w:r>
          </w:p>
        </w:tc>
      </w:tr>
      <w:tr w:rsidR="00E74C69" w:rsidRPr="00E74C69" w14:paraId="4B45E17F" w14:textId="77777777" w:rsidTr="00E74C69">
        <w:trPr>
          <w:trHeight w:val="288"/>
        </w:trPr>
        <w:tc>
          <w:tcPr>
            <w:tcW w:w="1240" w:type="dxa"/>
            <w:shd w:val="clear" w:color="auto" w:fill="auto"/>
            <w:noWrap/>
            <w:vAlign w:val="bottom"/>
            <w:hideMark/>
          </w:tcPr>
          <w:p w14:paraId="4F54D89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196-XVI-2021</w:t>
            </w:r>
          </w:p>
        </w:tc>
        <w:tc>
          <w:tcPr>
            <w:tcW w:w="1240" w:type="dxa"/>
            <w:shd w:val="clear" w:color="auto" w:fill="auto"/>
            <w:noWrap/>
            <w:vAlign w:val="bottom"/>
            <w:hideMark/>
          </w:tcPr>
          <w:p w14:paraId="0505D19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05-11-2021</w:t>
            </w:r>
          </w:p>
        </w:tc>
      </w:tr>
      <w:tr w:rsidR="00E74C69" w:rsidRPr="00E74C69" w14:paraId="0C6136ED" w14:textId="77777777" w:rsidTr="00E74C69">
        <w:trPr>
          <w:trHeight w:val="288"/>
        </w:trPr>
        <w:tc>
          <w:tcPr>
            <w:tcW w:w="1240" w:type="dxa"/>
            <w:shd w:val="clear" w:color="auto" w:fill="auto"/>
            <w:noWrap/>
            <w:vAlign w:val="bottom"/>
            <w:hideMark/>
          </w:tcPr>
          <w:p w14:paraId="52E8B0F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197-XVI-2021</w:t>
            </w:r>
          </w:p>
        </w:tc>
        <w:tc>
          <w:tcPr>
            <w:tcW w:w="1240" w:type="dxa"/>
            <w:shd w:val="clear" w:color="auto" w:fill="auto"/>
            <w:noWrap/>
            <w:vAlign w:val="bottom"/>
            <w:hideMark/>
          </w:tcPr>
          <w:p w14:paraId="43D98F7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07-11-2021</w:t>
            </w:r>
          </w:p>
        </w:tc>
      </w:tr>
      <w:tr w:rsidR="00E74C69" w:rsidRPr="00E74C69" w14:paraId="5B4173FF" w14:textId="77777777" w:rsidTr="00E74C69">
        <w:trPr>
          <w:trHeight w:val="288"/>
        </w:trPr>
        <w:tc>
          <w:tcPr>
            <w:tcW w:w="1240" w:type="dxa"/>
            <w:shd w:val="clear" w:color="auto" w:fill="auto"/>
            <w:noWrap/>
            <w:vAlign w:val="bottom"/>
            <w:hideMark/>
          </w:tcPr>
          <w:p w14:paraId="0884D72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199-XVI-2021</w:t>
            </w:r>
          </w:p>
        </w:tc>
        <w:tc>
          <w:tcPr>
            <w:tcW w:w="1240" w:type="dxa"/>
            <w:shd w:val="clear" w:color="auto" w:fill="auto"/>
            <w:noWrap/>
            <w:vAlign w:val="bottom"/>
            <w:hideMark/>
          </w:tcPr>
          <w:p w14:paraId="6B3E975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07-11-2021</w:t>
            </w:r>
          </w:p>
        </w:tc>
      </w:tr>
      <w:tr w:rsidR="00E74C69" w:rsidRPr="00E74C69" w14:paraId="1707F310" w14:textId="77777777" w:rsidTr="00E74C69">
        <w:trPr>
          <w:trHeight w:val="288"/>
        </w:trPr>
        <w:tc>
          <w:tcPr>
            <w:tcW w:w="1240" w:type="dxa"/>
            <w:shd w:val="clear" w:color="auto" w:fill="auto"/>
            <w:noWrap/>
            <w:vAlign w:val="bottom"/>
            <w:hideMark/>
          </w:tcPr>
          <w:p w14:paraId="790BD3E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201-XVI-2021</w:t>
            </w:r>
          </w:p>
        </w:tc>
        <w:tc>
          <w:tcPr>
            <w:tcW w:w="1240" w:type="dxa"/>
            <w:shd w:val="clear" w:color="auto" w:fill="auto"/>
            <w:noWrap/>
            <w:vAlign w:val="bottom"/>
            <w:hideMark/>
          </w:tcPr>
          <w:p w14:paraId="55CC3B3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07-11-2021</w:t>
            </w:r>
          </w:p>
        </w:tc>
      </w:tr>
      <w:tr w:rsidR="00E74C69" w:rsidRPr="00E74C69" w14:paraId="01E81DDA" w14:textId="77777777" w:rsidTr="00E74C69">
        <w:trPr>
          <w:trHeight w:val="288"/>
        </w:trPr>
        <w:tc>
          <w:tcPr>
            <w:tcW w:w="1240" w:type="dxa"/>
            <w:shd w:val="clear" w:color="auto" w:fill="auto"/>
            <w:noWrap/>
            <w:vAlign w:val="bottom"/>
            <w:hideMark/>
          </w:tcPr>
          <w:p w14:paraId="270476F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202-XVI-2021</w:t>
            </w:r>
          </w:p>
        </w:tc>
        <w:tc>
          <w:tcPr>
            <w:tcW w:w="1240" w:type="dxa"/>
            <w:shd w:val="clear" w:color="auto" w:fill="auto"/>
            <w:noWrap/>
            <w:vAlign w:val="bottom"/>
            <w:hideMark/>
          </w:tcPr>
          <w:p w14:paraId="7155C15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07-11-2021</w:t>
            </w:r>
          </w:p>
        </w:tc>
      </w:tr>
      <w:tr w:rsidR="00E74C69" w:rsidRPr="00E74C69" w14:paraId="2074B92B" w14:textId="77777777" w:rsidTr="00E74C69">
        <w:trPr>
          <w:trHeight w:val="288"/>
        </w:trPr>
        <w:tc>
          <w:tcPr>
            <w:tcW w:w="1240" w:type="dxa"/>
            <w:shd w:val="clear" w:color="auto" w:fill="auto"/>
            <w:noWrap/>
            <w:vAlign w:val="bottom"/>
            <w:hideMark/>
          </w:tcPr>
          <w:p w14:paraId="40CDDA7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198-XVI-2021</w:t>
            </w:r>
          </w:p>
        </w:tc>
        <w:tc>
          <w:tcPr>
            <w:tcW w:w="1240" w:type="dxa"/>
            <w:shd w:val="clear" w:color="auto" w:fill="auto"/>
            <w:noWrap/>
            <w:vAlign w:val="bottom"/>
            <w:hideMark/>
          </w:tcPr>
          <w:p w14:paraId="344399E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07-11-2021</w:t>
            </w:r>
          </w:p>
        </w:tc>
      </w:tr>
      <w:tr w:rsidR="00E74C69" w:rsidRPr="00E74C69" w14:paraId="633BEDF4" w14:textId="77777777" w:rsidTr="00E74C69">
        <w:trPr>
          <w:trHeight w:val="288"/>
        </w:trPr>
        <w:tc>
          <w:tcPr>
            <w:tcW w:w="1240" w:type="dxa"/>
            <w:shd w:val="clear" w:color="auto" w:fill="auto"/>
            <w:noWrap/>
            <w:vAlign w:val="bottom"/>
            <w:hideMark/>
          </w:tcPr>
          <w:p w14:paraId="38F0769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200-XVI-2021</w:t>
            </w:r>
          </w:p>
        </w:tc>
        <w:tc>
          <w:tcPr>
            <w:tcW w:w="1240" w:type="dxa"/>
            <w:shd w:val="clear" w:color="auto" w:fill="auto"/>
            <w:noWrap/>
            <w:vAlign w:val="bottom"/>
            <w:hideMark/>
          </w:tcPr>
          <w:p w14:paraId="7C01919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07-11-2021</w:t>
            </w:r>
          </w:p>
        </w:tc>
      </w:tr>
      <w:tr w:rsidR="00E74C69" w:rsidRPr="00E74C69" w14:paraId="1219747E" w14:textId="77777777" w:rsidTr="00E74C69">
        <w:trPr>
          <w:trHeight w:val="288"/>
        </w:trPr>
        <w:tc>
          <w:tcPr>
            <w:tcW w:w="1240" w:type="dxa"/>
            <w:shd w:val="clear" w:color="auto" w:fill="auto"/>
            <w:noWrap/>
            <w:vAlign w:val="bottom"/>
            <w:hideMark/>
          </w:tcPr>
          <w:p w14:paraId="0D24933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203-XVI-2021</w:t>
            </w:r>
          </w:p>
        </w:tc>
        <w:tc>
          <w:tcPr>
            <w:tcW w:w="1240" w:type="dxa"/>
            <w:shd w:val="clear" w:color="auto" w:fill="auto"/>
            <w:noWrap/>
            <w:vAlign w:val="bottom"/>
            <w:hideMark/>
          </w:tcPr>
          <w:p w14:paraId="4F307C3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08-11-2021</w:t>
            </w:r>
          </w:p>
        </w:tc>
      </w:tr>
      <w:tr w:rsidR="00E74C69" w:rsidRPr="00E74C69" w14:paraId="5534E44D" w14:textId="77777777" w:rsidTr="00E74C69">
        <w:trPr>
          <w:trHeight w:val="288"/>
        </w:trPr>
        <w:tc>
          <w:tcPr>
            <w:tcW w:w="1240" w:type="dxa"/>
            <w:shd w:val="clear" w:color="auto" w:fill="auto"/>
            <w:noWrap/>
            <w:vAlign w:val="bottom"/>
            <w:hideMark/>
          </w:tcPr>
          <w:p w14:paraId="7596AF9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207-XVI-2021</w:t>
            </w:r>
          </w:p>
        </w:tc>
        <w:tc>
          <w:tcPr>
            <w:tcW w:w="1240" w:type="dxa"/>
            <w:shd w:val="clear" w:color="auto" w:fill="auto"/>
            <w:noWrap/>
            <w:vAlign w:val="bottom"/>
            <w:hideMark/>
          </w:tcPr>
          <w:p w14:paraId="30DACE9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14-11-2021</w:t>
            </w:r>
          </w:p>
        </w:tc>
      </w:tr>
      <w:tr w:rsidR="00E74C69" w:rsidRPr="00E74C69" w14:paraId="1B350E87" w14:textId="77777777" w:rsidTr="00E74C69">
        <w:trPr>
          <w:trHeight w:val="288"/>
        </w:trPr>
        <w:tc>
          <w:tcPr>
            <w:tcW w:w="1240" w:type="dxa"/>
            <w:shd w:val="clear" w:color="auto" w:fill="auto"/>
            <w:noWrap/>
            <w:vAlign w:val="bottom"/>
            <w:hideMark/>
          </w:tcPr>
          <w:p w14:paraId="69274F9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208-XVI-2021</w:t>
            </w:r>
          </w:p>
        </w:tc>
        <w:tc>
          <w:tcPr>
            <w:tcW w:w="1240" w:type="dxa"/>
            <w:shd w:val="clear" w:color="auto" w:fill="auto"/>
            <w:noWrap/>
            <w:vAlign w:val="bottom"/>
            <w:hideMark/>
          </w:tcPr>
          <w:p w14:paraId="24242F3D"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16-11-2021</w:t>
            </w:r>
          </w:p>
        </w:tc>
      </w:tr>
      <w:tr w:rsidR="00E74C69" w:rsidRPr="00E74C69" w14:paraId="69A839E8" w14:textId="77777777" w:rsidTr="00E74C69">
        <w:trPr>
          <w:trHeight w:val="288"/>
        </w:trPr>
        <w:tc>
          <w:tcPr>
            <w:tcW w:w="1240" w:type="dxa"/>
            <w:shd w:val="clear" w:color="auto" w:fill="auto"/>
            <w:noWrap/>
            <w:vAlign w:val="bottom"/>
            <w:hideMark/>
          </w:tcPr>
          <w:p w14:paraId="5D7B22F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212-XVI-2021</w:t>
            </w:r>
          </w:p>
        </w:tc>
        <w:tc>
          <w:tcPr>
            <w:tcW w:w="1240" w:type="dxa"/>
            <w:shd w:val="clear" w:color="auto" w:fill="auto"/>
            <w:noWrap/>
            <w:vAlign w:val="bottom"/>
            <w:hideMark/>
          </w:tcPr>
          <w:p w14:paraId="57F83F7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17-11-2021</w:t>
            </w:r>
          </w:p>
        </w:tc>
      </w:tr>
      <w:tr w:rsidR="00E74C69" w:rsidRPr="00E74C69" w14:paraId="6924EC39" w14:textId="77777777" w:rsidTr="00E74C69">
        <w:trPr>
          <w:trHeight w:val="288"/>
        </w:trPr>
        <w:tc>
          <w:tcPr>
            <w:tcW w:w="1240" w:type="dxa"/>
            <w:shd w:val="clear" w:color="auto" w:fill="auto"/>
            <w:noWrap/>
            <w:vAlign w:val="bottom"/>
            <w:hideMark/>
          </w:tcPr>
          <w:p w14:paraId="75C26C8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217-XVI-2021</w:t>
            </w:r>
          </w:p>
        </w:tc>
        <w:tc>
          <w:tcPr>
            <w:tcW w:w="1240" w:type="dxa"/>
            <w:shd w:val="clear" w:color="auto" w:fill="auto"/>
            <w:noWrap/>
            <w:vAlign w:val="bottom"/>
            <w:hideMark/>
          </w:tcPr>
          <w:p w14:paraId="3ECA121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18-11-2021</w:t>
            </w:r>
          </w:p>
        </w:tc>
      </w:tr>
      <w:tr w:rsidR="00E74C69" w:rsidRPr="00E74C69" w14:paraId="58169630" w14:textId="77777777" w:rsidTr="00E74C69">
        <w:trPr>
          <w:trHeight w:val="288"/>
        </w:trPr>
        <w:tc>
          <w:tcPr>
            <w:tcW w:w="1240" w:type="dxa"/>
            <w:shd w:val="clear" w:color="auto" w:fill="auto"/>
            <w:noWrap/>
            <w:vAlign w:val="bottom"/>
            <w:hideMark/>
          </w:tcPr>
          <w:p w14:paraId="488727D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213-XVI-2021</w:t>
            </w:r>
          </w:p>
        </w:tc>
        <w:tc>
          <w:tcPr>
            <w:tcW w:w="1240" w:type="dxa"/>
            <w:shd w:val="clear" w:color="auto" w:fill="auto"/>
            <w:noWrap/>
            <w:vAlign w:val="bottom"/>
            <w:hideMark/>
          </w:tcPr>
          <w:p w14:paraId="040F3FF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18-11-2021</w:t>
            </w:r>
          </w:p>
        </w:tc>
      </w:tr>
      <w:tr w:rsidR="00E74C69" w:rsidRPr="00E74C69" w14:paraId="5843408A" w14:textId="77777777" w:rsidTr="00E74C69">
        <w:trPr>
          <w:trHeight w:val="288"/>
        </w:trPr>
        <w:tc>
          <w:tcPr>
            <w:tcW w:w="1240" w:type="dxa"/>
            <w:shd w:val="clear" w:color="auto" w:fill="auto"/>
            <w:noWrap/>
            <w:vAlign w:val="bottom"/>
            <w:hideMark/>
          </w:tcPr>
          <w:p w14:paraId="758CA20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214-XVI-2021</w:t>
            </w:r>
          </w:p>
        </w:tc>
        <w:tc>
          <w:tcPr>
            <w:tcW w:w="1240" w:type="dxa"/>
            <w:shd w:val="clear" w:color="auto" w:fill="auto"/>
            <w:noWrap/>
            <w:vAlign w:val="bottom"/>
            <w:hideMark/>
          </w:tcPr>
          <w:p w14:paraId="2F2FCFCA"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18-11-2021</w:t>
            </w:r>
          </w:p>
        </w:tc>
      </w:tr>
      <w:tr w:rsidR="00E74C69" w:rsidRPr="00E74C69" w14:paraId="0E5B6EDD" w14:textId="77777777" w:rsidTr="00E74C69">
        <w:trPr>
          <w:trHeight w:val="288"/>
        </w:trPr>
        <w:tc>
          <w:tcPr>
            <w:tcW w:w="1240" w:type="dxa"/>
            <w:shd w:val="clear" w:color="auto" w:fill="auto"/>
            <w:noWrap/>
            <w:vAlign w:val="bottom"/>
            <w:hideMark/>
          </w:tcPr>
          <w:p w14:paraId="270FC4E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216-XVI-2021</w:t>
            </w:r>
          </w:p>
        </w:tc>
        <w:tc>
          <w:tcPr>
            <w:tcW w:w="1240" w:type="dxa"/>
            <w:shd w:val="clear" w:color="auto" w:fill="auto"/>
            <w:noWrap/>
            <w:vAlign w:val="bottom"/>
            <w:hideMark/>
          </w:tcPr>
          <w:p w14:paraId="2301926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18-11-2021</w:t>
            </w:r>
          </w:p>
        </w:tc>
      </w:tr>
      <w:tr w:rsidR="00E74C69" w:rsidRPr="00E74C69" w14:paraId="29B03B5D" w14:textId="77777777" w:rsidTr="00E74C69">
        <w:trPr>
          <w:trHeight w:val="288"/>
        </w:trPr>
        <w:tc>
          <w:tcPr>
            <w:tcW w:w="1240" w:type="dxa"/>
            <w:shd w:val="clear" w:color="auto" w:fill="auto"/>
            <w:noWrap/>
            <w:vAlign w:val="bottom"/>
            <w:hideMark/>
          </w:tcPr>
          <w:p w14:paraId="64B8D32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218-XVI-2021</w:t>
            </w:r>
          </w:p>
        </w:tc>
        <w:tc>
          <w:tcPr>
            <w:tcW w:w="1240" w:type="dxa"/>
            <w:shd w:val="clear" w:color="auto" w:fill="auto"/>
            <w:noWrap/>
            <w:vAlign w:val="bottom"/>
            <w:hideMark/>
          </w:tcPr>
          <w:p w14:paraId="218941D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18-11-2021</w:t>
            </w:r>
          </w:p>
        </w:tc>
      </w:tr>
      <w:tr w:rsidR="00E74C69" w:rsidRPr="00E74C69" w14:paraId="1561D250" w14:textId="77777777" w:rsidTr="00E74C69">
        <w:trPr>
          <w:trHeight w:val="288"/>
        </w:trPr>
        <w:tc>
          <w:tcPr>
            <w:tcW w:w="1240" w:type="dxa"/>
            <w:shd w:val="clear" w:color="auto" w:fill="auto"/>
            <w:noWrap/>
            <w:vAlign w:val="bottom"/>
            <w:hideMark/>
          </w:tcPr>
          <w:p w14:paraId="68E2193A"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215-XVI-2021</w:t>
            </w:r>
          </w:p>
        </w:tc>
        <w:tc>
          <w:tcPr>
            <w:tcW w:w="1240" w:type="dxa"/>
            <w:shd w:val="clear" w:color="auto" w:fill="auto"/>
            <w:noWrap/>
            <w:vAlign w:val="bottom"/>
            <w:hideMark/>
          </w:tcPr>
          <w:p w14:paraId="44EEB9F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18-11-2021</w:t>
            </w:r>
          </w:p>
        </w:tc>
      </w:tr>
      <w:tr w:rsidR="00E74C69" w:rsidRPr="00E74C69" w14:paraId="35C05F55" w14:textId="77777777" w:rsidTr="00E74C69">
        <w:trPr>
          <w:trHeight w:val="288"/>
        </w:trPr>
        <w:tc>
          <w:tcPr>
            <w:tcW w:w="1240" w:type="dxa"/>
            <w:shd w:val="clear" w:color="auto" w:fill="auto"/>
            <w:noWrap/>
            <w:vAlign w:val="bottom"/>
            <w:hideMark/>
          </w:tcPr>
          <w:p w14:paraId="64CE11C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220-XVI-2021</w:t>
            </w:r>
          </w:p>
        </w:tc>
        <w:tc>
          <w:tcPr>
            <w:tcW w:w="1240" w:type="dxa"/>
            <w:shd w:val="clear" w:color="auto" w:fill="auto"/>
            <w:noWrap/>
            <w:vAlign w:val="bottom"/>
            <w:hideMark/>
          </w:tcPr>
          <w:p w14:paraId="508C69B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20-11-2021</w:t>
            </w:r>
          </w:p>
        </w:tc>
      </w:tr>
      <w:tr w:rsidR="00E74C69" w:rsidRPr="00E74C69" w14:paraId="73AB43C2" w14:textId="77777777" w:rsidTr="00E74C69">
        <w:trPr>
          <w:trHeight w:val="288"/>
        </w:trPr>
        <w:tc>
          <w:tcPr>
            <w:tcW w:w="1240" w:type="dxa"/>
            <w:shd w:val="clear" w:color="auto" w:fill="auto"/>
            <w:noWrap/>
            <w:vAlign w:val="bottom"/>
            <w:hideMark/>
          </w:tcPr>
          <w:p w14:paraId="30160F2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221-XVI-2021</w:t>
            </w:r>
          </w:p>
        </w:tc>
        <w:tc>
          <w:tcPr>
            <w:tcW w:w="1240" w:type="dxa"/>
            <w:shd w:val="clear" w:color="auto" w:fill="auto"/>
            <w:noWrap/>
            <w:vAlign w:val="bottom"/>
            <w:hideMark/>
          </w:tcPr>
          <w:p w14:paraId="59502BC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20-11-2021</w:t>
            </w:r>
          </w:p>
        </w:tc>
      </w:tr>
      <w:tr w:rsidR="00E74C69" w:rsidRPr="00E74C69" w14:paraId="6F74EA69" w14:textId="77777777" w:rsidTr="00E74C69">
        <w:trPr>
          <w:trHeight w:val="288"/>
        </w:trPr>
        <w:tc>
          <w:tcPr>
            <w:tcW w:w="1240" w:type="dxa"/>
            <w:shd w:val="clear" w:color="auto" w:fill="auto"/>
            <w:noWrap/>
            <w:vAlign w:val="bottom"/>
            <w:hideMark/>
          </w:tcPr>
          <w:p w14:paraId="0C534F9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222-XVI-2021</w:t>
            </w:r>
          </w:p>
        </w:tc>
        <w:tc>
          <w:tcPr>
            <w:tcW w:w="1240" w:type="dxa"/>
            <w:shd w:val="clear" w:color="auto" w:fill="auto"/>
            <w:noWrap/>
            <w:vAlign w:val="bottom"/>
            <w:hideMark/>
          </w:tcPr>
          <w:p w14:paraId="7321B6F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20-11-2021</w:t>
            </w:r>
          </w:p>
        </w:tc>
      </w:tr>
      <w:tr w:rsidR="00E74C69" w:rsidRPr="00E74C69" w14:paraId="02A22AC0" w14:textId="77777777" w:rsidTr="00E74C69">
        <w:trPr>
          <w:trHeight w:val="288"/>
        </w:trPr>
        <w:tc>
          <w:tcPr>
            <w:tcW w:w="1240" w:type="dxa"/>
            <w:shd w:val="clear" w:color="auto" w:fill="auto"/>
            <w:noWrap/>
            <w:vAlign w:val="bottom"/>
            <w:hideMark/>
          </w:tcPr>
          <w:p w14:paraId="73519F7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226-XVI-2021</w:t>
            </w:r>
          </w:p>
        </w:tc>
        <w:tc>
          <w:tcPr>
            <w:tcW w:w="1240" w:type="dxa"/>
            <w:shd w:val="clear" w:color="auto" w:fill="auto"/>
            <w:noWrap/>
            <w:vAlign w:val="bottom"/>
            <w:hideMark/>
          </w:tcPr>
          <w:p w14:paraId="1D5FE35D"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21-11-2021</w:t>
            </w:r>
          </w:p>
        </w:tc>
      </w:tr>
      <w:tr w:rsidR="00E74C69" w:rsidRPr="00E74C69" w14:paraId="26AA1A86" w14:textId="77777777" w:rsidTr="00E74C69">
        <w:trPr>
          <w:trHeight w:val="288"/>
        </w:trPr>
        <w:tc>
          <w:tcPr>
            <w:tcW w:w="1240" w:type="dxa"/>
            <w:shd w:val="clear" w:color="auto" w:fill="auto"/>
            <w:noWrap/>
            <w:vAlign w:val="bottom"/>
            <w:hideMark/>
          </w:tcPr>
          <w:p w14:paraId="224EB19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223-XVI-2021</w:t>
            </w:r>
          </w:p>
        </w:tc>
        <w:tc>
          <w:tcPr>
            <w:tcW w:w="1240" w:type="dxa"/>
            <w:shd w:val="clear" w:color="auto" w:fill="auto"/>
            <w:noWrap/>
            <w:vAlign w:val="bottom"/>
            <w:hideMark/>
          </w:tcPr>
          <w:p w14:paraId="3FFEA26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21-11-2021</w:t>
            </w:r>
          </w:p>
        </w:tc>
      </w:tr>
      <w:tr w:rsidR="00E74C69" w:rsidRPr="00E74C69" w14:paraId="66265904" w14:textId="77777777" w:rsidTr="00E74C69">
        <w:trPr>
          <w:trHeight w:val="288"/>
        </w:trPr>
        <w:tc>
          <w:tcPr>
            <w:tcW w:w="1240" w:type="dxa"/>
            <w:shd w:val="clear" w:color="auto" w:fill="auto"/>
            <w:noWrap/>
            <w:vAlign w:val="bottom"/>
            <w:hideMark/>
          </w:tcPr>
          <w:p w14:paraId="66C841D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225-XVI-2021</w:t>
            </w:r>
          </w:p>
        </w:tc>
        <w:tc>
          <w:tcPr>
            <w:tcW w:w="1240" w:type="dxa"/>
            <w:shd w:val="clear" w:color="auto" w:fill="auto"/>
            <w:noWrap/>
            <w:vAlign w:val="bottom"/>
            <w:hideMark/>
          </w:tcPr>
          <w:p w14:paraId="2B93F4E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21-11-2021</w:t>
            </w:r>
          </w:p>
        </w:tc>
      </w:tr>
      <w:tr w:rsidR="00E74C69" w:rsidRPr="00E74C69" w14:paraId="5FC41766" w14:textId="77777777" w:rsidTr="00E74C69">
        <w:trPr>
          <w:trHeight w:val="288"/>
        </w:trPr>
        <w:tc>
          <w:tcPr>
            <w:tcW w:w="1240" w:type="dxa"/>
            <w:shd w:val="clear" w:color="auto" w:fill="auto"/>
            <w:noWrap/>
            <w:vAlign w:val="bottom"/>
            <w:hideMark/>
          </w:tcPr>
          <w:p w14:paraId="6831E34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224-XVI-2021</w:t>
            </w:r>
          </w:p>
        </w:tc>
        <w:tc>
          <w:tcPr>
            <w:tcW w:w="1240" w:type="dxa"/>
            <w:shd w:val="clear" w:color="auto" w:fill="auto"/>
            <w:noWrap/>
            <w:vAlign w:val="bottom"/>
            <w:hideMark/>
          </w:tcPr>
          <w:p w14:paraId="5CE8885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21-11-2021</w:t>
            </w:r>
          </w:p>
        </w:tc>
      </w:tr>
      <w:tr w:rsidR="00E74C69" w:rsidRPr="00E74C69" w14:paraId="60518CC2" w14:textId="77777777" w:rsidTr="00E74C69">
        <w:trPr>
          <w:trHeight w:val="288"/>
        </w:trPr>
        <w:tc>
          <w:tcPr>
            <w:tcW w:w="1240" w:type="dxa"/>
            <w:shd w:val="clear" w:color="auto" w:fill="auto"/>
            <w:noWrap/>
            <w:vAlign w:val="bottom"/>
            <w:hideMark/>
          </w:tcPr>
          <w:p w14:paraId="00C2861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228-XVI-2021</w:t>
            </w:r>
          </w:p>
        </w:tc>
        <w:tc>
          <w:tcPr>
            <w:tcW w:w="1240" w:type="dxa"/>
            <w:shd w:val="clear" w:color="auto" w:fill="auto"/>
            <w:noWrap/>
            <w:vAlign w:val="bottom"/>
            <w:hideMark/>
          </w:tcPr>
          <w:p w14:paraId="419DDDC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22-11-2021</w:t>
            </w:r>
          </w:p>
        </w:tc>
      </w:tr>
      <w:tr w:rsidR="00E74C69" w:rsidRPr="00E74C69" w14:paraId="58247415" w14:textId="77777777" w:rsidTr="00E74C69">
        <w:trPr>
          <w:trHeight w:val="288"/>
        </w:trPr>
        <w:tc>
          <w:tcPr>
            <w:tcW w:w="1240" w:type="dxa"/>
            <w:shd w:val="clear" w:color="auto" w:fill="auto"/>
            <w:noWrap/>
            <w:vAlign w:val="bottom"/>
            <w:hideMark/>
          </w:tcPr>
          <w:p w14:paraId="3391CAA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227-XVI-2021</w:t>
            </w:r>
          </w:p>
        </w:tc>
        <w:tc>
          <w:tcPr>
            <w:tcW w:w="1240" w:type="dxa"/>
            <w:shd w:val="clear" w:color="auto" w:fill="auto"/>
            <w:noWrap/>
            <w:vAlign w:val="bottom"/>
            <w:hideMark/>
          </w:tcPr>
          <w:p w14:paraId="7B17B91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22-11-2021</w:t>
            </w:r>
          </w:p>
        </w:tc>
      </w:tr>
      <w:tr w:rsidR="00E74C69" w:rsidRPr="00E74C69" w14:paraId="26DDFE18" w14:textId="77777777" w:rsidTr="00E74C69">
        <w:trPr>
          <w:trHeight w:val="288"/>
        </w:trPr>
        <w:tc>
          <w:tcPr>
            <w:tcW w:w="1240" w:type="dxa"/>
            <w:shd w:val="clear" w:color="auto" w:fill="auto"/>
            <w:noWrap/>
            <w:vAlign w:val="bottom"/>
            <w:hideMark/>
          </w:tcPr>
          <w:p w14:paraId="0986237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230-XVI-2021</w:t>
            </w:r>
          </w:p>
        </w:tc>
        <w:tc>
          <w:tcPr>
            <w:tcW w:w="1240" w:type="dxa"/>
            <w:shd w:val="clear" w:color="auto" w:fill="auto"/>
            <w:noWrap/>
            <w:vAlign w:val="bottom"/>
            <w:hideMark/>
          </w:tcPr>
          <w:p w14:paraId="7A0B844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24-11-2021</w:t>
            </w:r>
          </w:p>
        </w:tc>
      </w:tr>
      <w:tr w:rsidR="00E74C69" w:rsidRPr="00E74C69" w14:paraId="326D54FD" w14:textId="77777777" w:rsidTr="00E74C69">
        <w:trPr>
          <w:trHeight w:val="288"/>
        </w:trPr>
        <w:tc>
          <w:tcPr>
            <w:tcW w:w="1240" w:type="dxa"/>
            <w:shd w:val="clear" w:color="auto" w:fill="auto"/>
            <w:noWrap/>
            <w:vAlign w:val="bottom"/>
            <w:hideMark/>
          </w:tcPr>
          <w:p w14:paraId="2D69AD0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231-XVI-2021</w:t>
            </w:r>
          </w:p>
        </w:tc>
        <w:tc>
          <w:tcPr>
            <w:tcW w:w="1240" w:type="dxa"/>
            <w:shd w:val="clear" w:color="auto" w:fill="auto"/>
            <w:noWrap/>
            <w:vAlign w:val="bottom"/>
            <w:hideMark/>
          </w:tcPr>
          <w:p w14:paraId="4A1F6B8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24-11-2021</w:t>
            </w:r>
          </w:p>
        </w:tc>
      </w:tr>
      <w:tr w:rsidR="00E74C69" w:rsidRPr="00E74C69" w14:paraId="3E7295CD" w14:textId="77777777" w:rsidTr="00E74C69">
        <w:trPr>
          <w:trHeight w:val="288"/>
        </w:trPr>
        <w:tc>
          <w:tcPr>
            <w:tcW w:w="1240" w:type="dxa"/>
            <w:shd w:val="clear" w:color="auto" w:fill="auto"/>
            <w:noWrap/>
            <w:vAlign w:val="bottom"/>
            <w:hideMark/>
          </w:tcPr>
          <w:p w14:paraId="27624F2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234-XVI-2021</w:t>
            </w:r>
          </w:p>
        </w:tc>
        <w:tc>
          <w:tcPr>
            <w:tcW w:w="1240" w:type="dxa"/>
            <w:shd w:val="clear" w:color="auto" w:fill="auto"/>
            <w:noWrap/>
            <w:vAlign w:val="bottom"/>
            <w:hideMark/>
          </w:tcPr>
          <w:p w14:paraId="0183F59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29-11-2021</w:t>
            </w:r>
          </w:p>
        </w:tc>
      </w:tr>
      <w:tr w:rsidR="00E74C69" w:rsidRPr="00E74C69" w14:paraId="05CD0DB6" w14:textId="77777777" w:rsidTr="00E74C69">
        <w:trPr>
          <w:trHeight w:val="288"/>
        </w:trPr>
        <w:tc>
          <w:tcPr>
            <w:tcW w:w="1240" w:type="dxa"/>
            <w:shd w:val="clear" w:color="auto" w:fill="auto"/>
            <w:noWrap/>
            <w:vAlign w:val="bottom"/>
            <w:hideMark/>
          </w:tcPr>
          <w:p w14:paraId="4CE9A66D"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233-XVI-2021</w:t>
            </w:r>
          </w:p>
        </w:tc>
        <w:tc>
          <w:tcPr>
            <w:tcW w:w="1240" w:type="dxa"/>
            <w:shd w:val="clear" w:color="auto" w:fill="auto"/>
            <w:noWrap/>
            <w:vAlign w:val="bottom"/>
            <w:hideMark/>
          </w:tcPr>
          <w:p w14:paraId="3AA2777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29-11-2021</w:t>
            </w:r>
          </w:p>
        </w:tc>
      </w:tr>
      <w:tr w:rsidR="00E74C69" w:rsidRPr="00E74C69" w14:paraId="3331799E" w14:textId="77777777" w:rsidTr="00E74C69">
        <w:trPr>
          <w:trHeight w:val="288"/>
        </w:trPr>
        <w:tc>
          <w:tcPr>
            <w:tcW w:w="1240" w:type="dxa"/>
            <w:shd w:val="clear" w:color="auto" w:fill="auto"/>
            <w:noWrap/>
            <w:vAlign w:val="bottom"/>
            <w:hideMark/>
          </w:tcPr>
          <w:p w14:paraId="2693A28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244-XVI-2021</w:t>
            </w:r>
          </w:p>
        </w:tc>
        <w:tc>
          <w:tcPr>
            <w:tcW w:w="1240" w:type="dxa"/>
            <w:shd w:val="clear" w:color="auto" w:fill="auto"/>
            <w:noWrap/>
            <w:vAlign w:val="bottom"/>
            <w:hideMark/>
          </w:tcPr>
          <w:p w14:paraId="08D01E9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04-12-2021</w:t>
            </w:r>
          </w:p>
        </w:tc>
      </w:tr>
      <w:tr w:rsidR="00E74C69" w:rsidRPr="00E74C69" w14:paraId="0113FDC0" w14:textId="77777777" w:rsidTr="00E74C69">
        <w:trPr>
          <w:trHeight w:val="288"/>
        </w:trPr>
        <w:tc>
          <w:tcPr>
            <w:tcW w:w="1240" w:type="dxa"/>
            <w:shd w:val="clear" w:color="auto" w:fill="auto"/>
            <w:noWrap/>
            <w:vAlign w:val="bottom"/>
            <w:hideMark/>
          </w:tcPr>
          <w:p w14:paraId="0C136D2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246-XVI-2021</w:t>
            </w:r>
          </w:p>
        </w:tc>
        <w:tc>
          <w:tcPr>
            <w:tcW w:w="1240" w:type="dxa"/>
            <w:shd w:val="clear" w:color="auto" w:fill="auto"/>
            <w:noWrap/>
            <w:vAlign w:val="bottom"/>
            <w:hideMark/>
          </w:tcPr>
          <w:p w14:paraId="60503BD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05-12-2021</w:t>
            </w:r>
          </w:p>
        </w:tc>
      </w:tr>
      <w:tr w:rsidR="00E74C69" w:rsidRPr="00E74C69" w14:paraId="70CE48D2" w14:textId="77777777" w:rsidTr="00E74C69">
        <w:trPr>
          <w:trHeight w:val="288"/>
        </w:trPr>
        <w:tc>
          <w:tcPr>
            <w:tcW w:w="1240" w:type="dxa"/>
            <w:shd w:val="clear" w:color="auto" w:fill="auto"/>
            <w:noWrap/>
            <w:vAlign w:val="bottom"/>
            <w:hideMark/>
          </w:tcPr>
          <w:p w14:paraId="76FA580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253-XVI-2021</w:t>
            </w:r>
          </w:p>
        </w:tc>
        <w:tc>
          <w:tcPr>
            <w:tcW w:w="1240" w:type="dxa"/>
            <w:shd w:val="clear" w:color="auto" w:fill="auto"/>
            <w:noWrap/>
            <w:vAlign w:val="bottom"/>
            <w:hideMark/>
          </w:tcPr>
          <w:p w14:paraId="7D102E5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12-12-2021</w:t>
            </w:r>
          </w:p>
        </w:tc>
      </w:tr>
      <w:tr w:rsidR="00E74C69" w:rsidRPr="00E74C69" w14:paraId="54957A69" w14:textId="77777777" w:rsidTr="00E74C69">
        <w:trPr>
          <w:trHeight w:val="288"/>
        </w:trPr>
        <w:tc>
          <w:tcPr>
            <w:tcW w:w="1240" w:type="dxa"/>
            <w:shd w:val="clear" w:color="auto" w:fill="auto"/>
            <w:noWrap/>
            <w:vAlign w:val="bottom"/>
            <w:hideMark/>
          </w:tcPr>
          <w:p w14:paraId="34CC875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257-XVI-2021</w:t>
            </w:r>
          </w:p>
        </w:tc>
        <w:tc>
          <w:tcPr>
            <w:tcW w:w="1240" w:type="dxa"/>
            <w:shd w:val="clear" w:color="auto" w:fill="auto"/>
            <w:noWrap/>
            <w:vAlign w:val="bottom"/>
            <w:hideMark/>
          </w:tcPr>
          <w:p w14:paraId="256FFEFA"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13-12-2021</w:t>
            </w:r>
          </w:p>
        </w:tc>
      </w:tr>
      <w:tr w:rsidR="00E74C69" w:rsidRPr="00E74C69" w14:paraId="18B61876" w14:textId="77777777" w:rsidTr="00E74C69">
        <w:trPr>
          <w:trHeight w:val="288"/>
        </w:trPr>
        <w:tc>
          <w:tcPr>
            <w:tcW w:w="1240" w:type="dxa"/>
            <w:shd w:val="clear" w:color="auto" w:fill="auto"/>
            <w:noWrap/>
            <w:vAlign w:val="bottom"/>
            <w:hideMark/>
          </w:tcPr>
          <w:p w14:paraId="0585F3D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258-XVI-2021</w:t>
            </w:r>
          </w:p>
        </w:tc>
        <w:tc>
          <w:tcPr>
            <w:tcW w:w="1240" w:type="dxa"/>
            <w:shd w:val="clear" w:color="auto" w:fill="auto"/>
            <w:noWrap/>
            <w:vAlign w:val="bottom"/>
            <w:hideMark/>
          </w:tcPr>
          <w:p w14:paraId="7EE7ABC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13-12-2021</w:t>
            </w:r>
          </w:p>
        </w:tc>
      </w:tr>
      <w:tr w:rsidR="00E74C69" w:rsidRPr="00E74C69" w14:paraId="175C7E6A" w14:textId="77777777" w:rsidTr="00E74C69">
        <w:trPr>
          <w:trHeight w:val="288"/>
        </w:trPr>
        <w:tc>
          <w:tcPr>
            <w:tcW w:w="1240" w:type="dxa"/>
            <w:shd w:val="clear" w:color="auto" w:fill="auto"/>
            <w:noWrap/>
            <w:vAlign w:val="bottom"/>
            <w:hideMark/>
          </w:tcPr>
          <w:p w14:paraId="1CD523A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254-XVI-2021</w:t>
            </w:r>
          </w:p>
        </w:tc>
        <w:tc>
          <w:tcPr>
            <w:tcW w:w="1240" w:type="dxa"/>
            <w:shd w:val="clear" w:color="auto" w:fill="auto"/>
            <w:noWrap/>
            <w:vAlign w:val="bottom"/>
            <w:hideMark/>
          </w:tcPr>
          <w:p w14:paraId="37C4E39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13-12-2021</w:t>
            </w:r>
          </w:p>
        </w:tc>
      </w:tr>
      <w:tr w:rsidR="00E74C69" w:rsidRPr="00E74C69" w14:paraId="5F5660DF" w14:textId="77777777" w:rsidTr="00E74C69">
        <w:trPr>
          <w:trHeight w:val="288"/>
        </w:trPr>
        <w:tc>
          <w:tcPr>
            <w:tcW w:w="1240" w:type="dxa"/>
            <w:shd w:val="clear" w:color="auto" w:fill="auto"/>
            <w:noWrap/>
            <w:vAlign w:val="bottom"/>
            <w:hideMark/>
          </w:tcPr>
          <w:p w14:paraId="526A587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256-XVI-2021</w:t>
            </w:r>
          </w:p>
        </w:tc>
        <w:tc>
          <w:tcPr>
            <w:tcW w:w="1240" w:type="dxa"/>
            <w:shd w:val="clear" w:color="auto" w:fill="auto"/>
            <w:noWrap/>
            <w:vAlign w:val="bottom"/>
            <w:hideMark/>
          </w:tcPr>
          <w:p w14:paraId="54D08A4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13-12-2021</w:t>
            </w:r>
          </w:p>
        </w:tc>
      </w:tr>
      <w:tr w:rsidR="00E74C69" w:rsidRPr="00E74C69" w14:paraId="7BE1E4B2" w14:textId="77777777" w:rsidTr="00E74C69">
        <w:trPr>
          <w:trHeight w:val="288"/>
        </w:trPr>
        <w:tc>
          <w:tcPr>
            <w:tcW w:w="1240" w:type="dxa"/>
            <w:shd w:val="clear" w:color="auto" w:fill="auto"/>
            <w:noWrap/>
            <w:vAlign w:val="bottom"/>
            <w:hideMark/>
          </w:tcPr>
          <w:p w14:paraId="0FCF2DF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255-XVI-2021</w:t>
            </w:r>
          </w:p>
        </w:tc>
        <w:tc>
          <w:tcPr>
            <w:tcW w:w="1240" w:type="dxa"/>
            <w:shd w:val="clear" w:color="auto" w:fill="auto"/>
            <w:noWrap/>
            <w:vAlign w:val="bottom"/>
            <w:hideMark/>
          </w:tcPr>
          <w:p w14:paraId="1A24411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13-12-2021</w:t>
            </w:r>
          </w:p>
        </w:tc>
      </w:tr>
      <w:tr w:rsidR="00E74C69" w:rsidRPr="00E74C69" w14:paraId="061ECD28" w14:textId="77777777" w:rsidTr="00E74C69">
        <w:trPr>
          <w:trHeight w:val="288"/>
        </w:trPr>
        <w:tc>
          <w:tcPr>
            <w:tcW w:w="1240" w:type="dxa"/>
            <w:shd w:val="clear" w:color="auto" w:fill="auto"/>
            <w:noWrap/>
            <w:vAlign w:val="bottom"/>
            <w:hideMark/>
          </w:tcPr>
          <w:p w14:paraId="240F7C9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259-XVI-2021</w:t>
            </w:r>
          </w:p>
        </w:tc>
        <w:tc>
          <w:tcPr>
            <w:tcW w:w="1240" w:type="dxa"/>
            <w:shd w:val="clear" w:color="auto" w:fill="auto"/>
            <w:noWrap/>
            <w:vAlign w:val="bottom"/>
            <w:hideMark/>
          </w:tcPr>
          <w:p w14:paraId="012BBDD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13-12-2021</w:t>
            </w:r>
          </w:p>
        </w:tc>
      </w:tr>
      <w:tr w:rsidR="00E74C69" w:rsidRPr="00E74C69" w14:paraId="077321C8" w14:textId="77777777" w:rsidTr="00E74C69">
        <w:trPr>
          <w:trHeight w:val="288"/>
        </w:trPr>
        <w:tc>
          <w:tcPr>
            <w:tcW w:w="1240" w:type="dxa"/>
            <w:shd w:val="clear" w:color="auto" w:fill="auto"/>
            <w:noWrap/>
            <w:vAlign w:val="bottom"/>
            <w:hideMark/>
          </w:tcPr>
          <w:p w14:paraId="66B1282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264-XVI-2021</w:t>
            </w:r>
          </w:p>
        </w:tc>
        <w:tc>
          <w:tcPr>
            <w:tcW w:w="1240" w:type="dxa"/>
            <w:shd w:val="clear" w:color="auto" w:fill="auto"/>
            <w:noWrap/>
            <w:vAlign w:val="bottom"/>
            <w:hideMark/>
          </w:tcPr>
          <w:p w14:paraId="355E8DD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20-12-2021</w:t>
            </w:r>
          </w:p>
        </w:tc>
      </w:tr>
      <w:tr w:rsidR="00E74C69" w:rsidRPr="00E74C69" w14:paraId="5B333E27" w14:textId="77777777" w:rsidTr="00E74C69">
        <w:trPr>
          <w:trHeight w:val="288"/>
        </w:trPr>
        <w:tc>
          <w:tcPr>
            <w:tcW w:w="1240" w:type="dxa"/>
            <w:shd w:val="clear" w:color="auto" w:fill="auto"/>
            <w:noWrap/>
            <w:vAlign w:val="bottom"/>
            <w:hideMark/>
          </w:tcPr>
          <w:p w14:paraId="66E3B87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265-XVI-2021</w:t>
            </w:r>
          </w:p>
        </w:tc>
        <w:tc>
          <w:tcPr>
            <w:tcW w:w="1240" w:type="dxa"/>
            <w:shd w:val="clear" w:color="auto" w:fill="auto"/>
            <w:noWrap/>
            <w:vAlign w:val="bottom"/>
            <w:hideMark/>
          </w:tcPr>
          <w:p w14:paraId="4929948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21-12-2021</w:t>
            </w:r>
          </w:p>
        </w:tc>
      </w:tr>
      <w:tr w:rsidR="00E74C69" w:rsidRPr="00E74C69" w14:paraId="5F54154D" w14:textId="77777777" w:rsidTr="00E74C69">
        <w:trPr>
          <w:trHeight w:val="288"/>
        </w:trPr>
        <w:tc>
          <w:tcPr>
            <w:tcW w:w="1240" w:type="dxa"/>
            <w:shd w:val="clear" w:color="auto" w:fill="auto"/>
            <w:noWrap/>
            <w:vAlign w:val="bottom"/>
            <w:hideMark/>
          </w:tcPr>
          <w:p w14:paraId="57E452D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266-XVI-2021</w:t>
            </w:r>
          </w:p>
        </w:tc>
        <w:tc>
          <w:tcPr>
            <w:tcW w:w="1240" w:type="dxa"/>
            <w:shd w:val="clear" w:color="auto" w:fill="auto"/>
            <w:noWrap/>
            <w:vAlign w:val="bottom"/>
            <w:hideMark/>
          </w:tcPr>
          <w:p w14:paraId="6D4A881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21-12-2021</w:t>
            </w:r>
          </w:p>
        </w:tc>
      </w:tr>
      <w:tr w:rsidR="00E74C69" w:rsidRPr="00E74C69" w14:paraId="15694141" w14:textId="77777777" w:rsidTr="00E74C69">
        <w:trPr>
          <w:trHeight w:val="288"/>
        </w:trPr>
        <w:tc>
          <w:tcPr>
            <w:tcW w:w="1240" w:type="dxa"/>
            <w:shd w:val="clear" w:color="auto" w:fill="auto"/>
            <w:noWrap/>
            <w:vAlign w:val="bottom"/>
            <w:hideMark/>
          </w:tcPr>
          <w:p w14:paraId="37C20C4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3-XVI-2022</w:t>
            </w:r>
          </w:p>
        </w:tc>
        <w:tc>
          <w:tcPr>
            <w:tcW w:w="1240" w:type="dxa"/>
            <w:shd w:val="clear" w:color="auto" w:fill="auto"/>
            <w:noWrap/>
            <w:vAlign w:val="bottom"/>
            <w:hideMark/>
          </w:tcPr>
          <w:p w14:paraId="2A5EE44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04-01-2022</w:t>
            </w:r>
          </w:p>
        </w:tc>
      </w:tr>
      <w:tr w:rsidR="00E74C69" w:rsidRPr="00E74C69" w14:paraId="54D54C36" w14:textId="77777777" w:rsidTr="00E74C69">
        <w:trPr>
          <w:trHeight w:val="288"/>
        </w:trPr>
        <w:tc>
          <w:tcPr>
            <w:tcW w:w="1240" w:type="dxa"/>
            <w:shd w:val="clear" w:color="auto" w:fill="auto"/>
            <w:noWrap/>
            <w:vAlign w:val="bottom"/>
            <w:hideMark/>
          </w:tcPr>
          <w:p w14:paraId="01F927F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1-III-2022</w:t>
            </w:r>
          </w:p>
        </w:tc>
        <w:tc>
          <w:tcPr>
            <w:tcW w:w="1240" w:type="dxa"/>
            <w:shd w:val="clear" w:color="auto" w:fill="auto"/>
            <w:noWrap/>
            <w:vAlign w:val="bottom"/>
            <w:hideMark/>
          </w:tcPr>
          <w:p w14:paraId="4E7E0D6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04-01-2022</w:t>
            </w:r>
          </w:p>
        </w:tc>
      </w:tr>
      <w:tr w:rsidR="00E74C69" w:rsidRPr="00E74C69" w14:paraId="522A0B74" w14:textId="77777777" w:rsidTr="00E74C69">
        <w:trPr>
          <w:trHeight w:val="288"/>
        </w:trPr>
        <w:tc>
          <w:tcPr>
            <w:tcW w:w="1240" w:type="dxa"/>
            <w:shd w:val="clear" w:color="auto" w:fill="auto"/>
            <w:noWrap/>
            <w:vAlign w:val="bottom"/>
            <w:hideMark/>
          </w:tcPr>
          <w:p w14:paraId="15D9A70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2-XVI-2022</w:t>
            </w:r>
          </w:p>
        </w:tc>
        <w:tc>
          <w:tcPr>
            <w:tcW w:w="1240" w:type="dxa"/>
            <w:shd w:val="clear" w:color="auto" w:fill="auto"/>
            <w:noWrap/>
            <w:vAlign w:val="bottom"/>
            <w:hideMark/>
          </w:tcPr>
          <w:p w14:paraId="59E8C71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04-01-2022</w:t>
            </w:r>
          </w:p>
        </w:tc>
      </w:tr>
      <w:tr w:rsidR="00E74C69" w:rsidRPr="00E74C69" w14:paraId="2662F56B" w14:textId="77777777" w:rsidTr="00E74C69">
        <w:trPr>
          <w:trHeight w:val="288"/>
        </w:trPr>
        <w:tc>
          <w:tcPr>
            <w:tcW w:w="1240" w:type="dxa"/>
            <w:shd w:val="clear" w:color="auto" w:fill="auto"/>
            <w:noWrap/>
            <w:vAlign w:val="bottom"/>
            <w:hideMark/>
          </w:tcPr>
          <w:p w14:paraId="32063C0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1-XVI-2022</w:t>
            </w:r>
          </w:p>
        </w:tc>
        <w:tc>
          <w:tcPr>
            <w:tcW w:w="1240" w:type="dxa"/>
            <w:shd w:val="clear" w:color="auto" w:fill="auto"/>
            <w:noWrap/>
            <w:vAlign w:val="bottom"/>
            <w:hideMark/>
          </w:tcPr>
          <w:p w14:paraId="3439BF0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04-01-2022</w:t>
            </w:r>
          </w:p>
        </w:tc>
      </w:tr>
      <w:tr w:rsidR="00E74C69" w:rsidRPr="00E74C69" w14:paraId="07A28C12" w14:textId="77777777" w:rsidTr="00E74C69">
        <w:trPr>
          <w:trHeight w:val="288"/>
        </w:trPr>
        <w:tc>
          <w:tcPr>
            <w:tcW w:w="1240" w:type="dxa"/>
            <w:shd w:val="clear" w:color="auto" w:fill="auto"/>
            <w:noWrap/>
            <w:vAlign w:val="bottom"/>
            <w:hideMark/>
          </w:tcPr>
          <w:p w14:paraId="3D6DDD5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4-XVI-2022</w:t>
            </w:r>
          </w:p>
        </w:tc>
        <w:tc>
          <w:tcPr>
            <w:tcW w:w="1240" w:type="dxa"/>
            <w:shd w:val="clear" w:color="auto" w:fill="auto"/>
            <w:noWrap/>
            <w:vAlign w:val="bottom"/>
            <w:hideMark/>
          </w:tcPr>
          <w:p w14:paraId="3AD139C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04-01-2022</w:t>
            </w:r>
          </w:p>
        </w:tc>
      </w:tr>
      <w:tr w:rsidR="00E74C69" w:rsidRPr="00E74C69" w14:paraId="61113573" w14:textId="77777777" w:rsidTr="00E74C69">
        <w:trPr>
          <w:trHeight w:val="288"/>
        </w:trPr>
        <w:tc>
          <w:tcPr>
            <w:tcW w:w="1240" w:type="dxa"/>
            <w:shd w:val="clear" w:color="auto" w:fill="auto"/>
            <w:noWrap/>
            <w:vAlign w:val="bottom"/>
            <w:hideMark/>
          </w:tcPr>
          <w:p w14:paraId="01E43CE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5-XVI-2022</w:t>
            </w:r>
          </w:p>
        </w:tc>
        <w:tc>
          <w:tcPr>
            <w:tcW w:w="1240" w:type="dxa"/>
            <w:shd w:val="clear" w:color="auto" w:fill="auto"/>
            <w:noWrap/>
            <w:vAlign w:val="bottom"/>
            <w:hideMark/>
          </w:tcPr>
          <w:p w14:paraId="2C01EDE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04-01-2022</w:t>
            </w:r>
          </w:p>
        </w:tc>
      </w:tr>
      <w:tr w:rsidR="00E74C69" w:rsidRPr="00E74C69" w14:paraId="242739A8" w14:textId="77777777" w:rsidTr="00E74C69">
        <w:trPr>
          <w:trHeight w:val="288"/>
        </w:trPr>
        <w:tc>
          <w:tcPr>
            <w:tcW w:w="1240" w:type="dxa"/>
            <w:shd w:val="clear" w:color="auto" w:fill="auto"/>
            <w:noWrap/>
            <w:vAlign w:val="bottom"/>
            <w:hideMark/>
          </w:tcPr>
          <w:p w14:paraId="6C3C6EE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6-XVI-2022</w:t>
            </w:r>
          </w:p>
        </w:tc>
        <w:tc>
          <w:tcPr>
            <w:tcW w:w="1240" w:type="dxa"/>
            <w:shd w:val="clear" w:color="auto" w:fill="auto"/>
            <w:noWrap/>
            <w:vAlign w:val="bottom"/>
            <w:hideMark/>
          </w:tcPr>
          <w:p w14:paraId="6577132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07-01-2022</w:t>
            </w:r>
          </w:p>
        </w:tc>
      </w:tr>
      <w:tr w:rsidR="00E74C69" w:rsidRPr="00E74C69" w14:paraId="063D7B60" w14:textId="77777777" w:rsidTr="00E74C69">
        <w:trPr>
          <w:trHeight w:val="288"/>
        </w:trPr>
        <w:tc>
          <w:tcPr>
            <w:tcW w:w="1240" w:type="dxa"/>
            <w:shd w:val="clear" w:color="auto" w:fill="auto"/>
            <w:noWrap/>
            <w:vAlign w:val="bottom"/>
            <w:hideMark/>
          </w:tcPr>
          <w:p w14:paraId="0FDB9E2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7-XVI-2022</w:t>
            </w:r>
          </w:p>
        </w:tc>
        <w:tc>
          <w:tcPr>
            <w:tcW w:w="1240" w:type="dxa"/>
            <w:shd w:val="clear" w:color="auto" w:fill="auto"/>
            <w:noWrap/>
            <w:vAlign w:val="bottom"/>
            <w:hideMark/>
          </w:tcPr>
          <w:p w14:paraId="774DFF0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08-01-2022</w:t>
            </w:r>
          </w:p>
        </w:tc>
      </w:tr>
      <w:tr w:rsidR="00E74C69" w:rsidRPr="00E74C69" w14:paraId="73BCE4BE" w14:textId="77777777" w:rsidTr="00E74C69">
        <w:trPr>
          <w:trHeight w:val="288"/>
        </w:trPr>
        <w:tc>
          <w:tcPr>
            <w:tcW w:w="1240" w:type="dxa"/>
            <w:shd w:val="clear" w:color="auto" w:fill="auto"/>
            <w:noWrap/>
            <w:vAlign w:val="bottom"/>
            <w:hideMark/>
          </w:tcPr>
          <w:p w14:paraId="7FB2BE7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8-XVI-2022</w:t>
            </w:r>
          </w:p>
        </w:tc>
        <w:tc>
          <w:tcPr>
            <w:tcW w:w="1240" w:type="dxa"/>
            <w:shd w:val="clear" w:color="auto" w:fill="auto"/>
            <w:noWrap/>
            <w:vAlign w:val="bottom"/>
            <w:hideMark/>
          </w:tcPr>
          <w:p w14:paraId="07416B4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08-01-2022</w:t>
            </w:r>
          </w:p>
        </w:tc>
      </w:tr>
      <w:tr w:rsidR="00E74C69" w:rsidRPr="00E74C69" w14:paraId="5DD51614" w14:textId="77777777" w:rsidTr="00E74C69">
        <w:trPr>
          <w:trHeight w:val="288"/>
        </w:trPr>
        <w:tc>
          <w:tcPr>
            <w:tcW w:w="1240" w:type="dxa"/>
            <w:shd w:val="clear" w:color="auto" w:fill="auto"/>
            <w:noWrap/>
            <w:vAlign w:val="bottom"/>
            <w:hideMark/>
          </w:tcPr>
          <w:p w14:paraId="30A0537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10-XVI-2022</w:t>
            </w:r>
          </w:p>
        </w:tc>
        <w:tc>
          <w:tcPr>
            <w:tcW w:w="1240" w:type="dxa"/>
            <w:shd w:val="clear" w:color="auto" w:fill="auto"/>
            <w:noWrap/>
            <w:vAlign w:val="bottom"/>
            <w:hideMark/>
          </w:tcPr>
          <w:p w14:paraId="11AE112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10-01-2022</w:t>
            </w:r>
          </w:p>
        </w:tc>
      </w:tr>
      <w:tr w:rsidR="00E74C69" w:rsidRPr="00E74C69" w14:paraId="584F6BAC" w14:textId="77777777" w:rsidTr="00E74C69">
        <w:trPr>
          <w:trHeight w:val="288"/>
        </w:trPr>
        <w:tc>
          <w:tcPr>
            <w:tcW w:w="1240" w:type="dxa"/>
            <w:shd w:val="clear" w:color="auto" w:fill="auto"/>
            <w:noWrap/>
            <w:vAlign w:val="bottom"/>
            <w:hideMark/>
          </w:tcPr>
          <w:p w14:paraId="52BCE25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14-XVI-2022</w:t>
            </w:r>
          </w:p>
        </w:tc>
        <w:tc>
          <w:tcPr>
            <w:tcW w:w="1240" w:type="dxa"/>
            <w:shd w:val="clear" w:color="auto" w:fill="auto"/>
            <w:noWrap/>
            <w:vAlign w:val="bottom"/>
            <w:hideMark/>
          </w:tcPr>
          <w:p w14:paraId="3344251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16-01-2022</w:t>
            </w:r>
          </w:p>
        </w:tc>
      </w:tr>
      <w:tr w:rsidR="00E74C69" w:rsidRPr="00E74C69" w14:paraId="1F6C210B" w14:textId="77777777" w:rsidTr="00E74C69">
        <w:trPr>
          <w:trHeight w:val="288"/>
        </w:trPr>
        <w:tc>
          <w:tcPr>
            <w:tcW w:w="1240" w:type="dxa"/>
            <w:shd w:val="clear" w:color="auto" w:fill="auto"/>
            <w:noWrap/>
            <w:vAlign w:val="bottom"/>
            <w:hideMark/>
          </w:tcPr>
          <w:p w14:paraId="79E2858A"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24-XVI-2022</w:t>
            </w:r>
          </w:p>
        </w:tc>
        <w:tc>
          <w:tcPr>
            <w:tcW w:w="1240" w:type="dxa"/>
            <w:shd w:val="clear" w:color="auto" w:fill="auto"/>
            <w:noWrap/>
            <w:vAlign w:val="bottom"/>
            <w:hideMark/>
          </w:tcPr>
          <w:p w14:paraId="0229FA1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19-01-2022</w:t>
            </w:r>
          </w:p>
        </w:tc>
      </w:tr>
      <w:tr w:rsidR="00E74C69" w:rsidRPr="00E74C69" w14:paraId="26DD4295" w14:textId="77777777" w:rsidTr="00E74C69">
        <w:trPr>
          <w:trHeight w:val="288"/>
        </w:trPr>
        <w:tc>
          <w:tcPr>
            <w:tcW w:w="1240" w:type="dxa"/>
            <w:shd w:val="clear" w:color="auto" w:fill="auto"/>
            <w:noWrap/>
            <w:vAlign w:val="bottom"/>
            <w:hideMark/>
          </w:tcPr>
          <w:p w14:paraId="123C70ED"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23-XVI-2022</w:t>
            </w:r>
          </w:p>
        </w:tc>
        <w:tc>
          <w:tcPr>
            <w:tcW w:w="1240" w:type="dxa"/>
            <w:shd w:val="clear" w:color="auto" w:fill="auto"/>
            <w:noWrap/>
            <w:vAlign w:val="bottom"/>
            <w:hideMark/>
          </w:tcPr>
          <w:p w14:paraId="33C4FAF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19-01-2022</w:t>
            </w:r>
          </w:p>
        </w:tc>
      </w:tr>
      <w:tr w:rsidR="00E74C69" w:rsidRPr="00E74C69" w14:paraId="55DB6747" w14:textId="77777777" w:rsidTr="00E74C69">
        <w:trPr>
          <w:trHeight w:val="288"/>
        </w:trPr>
        <w:tc>
          <w:tcPr>
            <w:tcW w:w="1240" w:type="dxa"/>
            <w:shd w:val="clear" w:color="auto" w:fill="auto"/>
            <w:noWrap/>
            <w:vAlign w:val="bottom"/>
            <w:hideMark/>
          </w:tcPr>
          <w:p w14:paraId="115007FA"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22-XVI-2022</w:t>
            </w:r>
          </w:p>
        </w:tc>
        <w:tc>
          <w:tcPr>
            <w:tcW w:w="1240" w:type="dxa"/>
            <w:shd w:val="clear" w:color="auto" w:fill="auto"/>
            <w:noWrap/>
            <w:vAlign w:val="bottom"/>
            <w:hideMark/>
          </w:tcPr>
          <w:p w14:paraId="464EBDFD"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19-01-2022</w:t>
            </w:r>
          </w:p>
        </w:tc>
      </w:tr>
      <w:tr w:rsidR="00E74C69" w:rsidRPr="00E74C69" w14:paraId="21E97C8D" w14:textId="77777777" w:rsidTr="00E74C69">
        <w:trPr>
          <w:trHeight w:val="288"/>
        </w:trPr>
        <w:tc>
          <w:tcPr>
            <w:tcW w:w="1240" w:type="dxa"/>
            <w:shd w:val="clear" w:color="auto" w:fill="auto"/>
            <w:noWrap/>
            <w:vAlign w:val="bottom"/>
            <w:hideMark/>
          </w:tcPr>
          <w:p w14:paraId="5D15FCD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25-XVI-2022</w:t>
            </w:r>
          </w:p>
        </w:tc>
        <w:tc>
          <w:tcPr>
            <w:tcW w:w="1240" w:type="dxa"/>
            <w:shd w:val="clear" w:color="auto" w:fill="auto"/>
            <w:noWrap/>
            <w:vAlign w:val="bottom"/>
            <w:hideMark/>
          </w:tcPr>
          <w:p w14:paraId="2F927D9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21-01-2022</w:t>
            </w:r>
          </w:p>
        </w:tc>
      </w:tr>
      <w:tr w:rsidR="00E74C69" w:rsidRPr="00E74C69" w14:paraId="3D71DBB8" w14:textId="77777777" w:rsidTr="00E74C69">
        <w:trPr>
          <w:trHeight w:val="288"/>
        </w:trPr>
        <w:tc>
          <w:tcPr>
            <w:tcW w:w="1240" w:type="dxa"/>
            <w:shd w:val="clear" w:color="auto" w:fill="auto"/>
            <w:noWrap/>
            <w:vAlign w:val="bottom"/>
            <w:hideMark/>
          </w:tcPr>
          <w:p w14:paraId="155BED8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26-XVI-2022</w:t>
            </w:r>
          </w:p>
        </w:tc>
        <w:tc>
          <w:tcPr>
            <w:tcW w:w="1240" w:type="dxa"/>
            <w:shd w:val="clear" w:color="auto" w:fill="auto"/>
            <w:noWrap/>
            <w:vAlign w:val="bottom"/>
            <w:hideMark/>
          </w:tcPr>
          <w:p w14:paraId="02B38E9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22-01-2022</w:t>
            </w:r>
          </w:p>
        </w:tc>
      </w:tr>
      <w:tr w:rsidR="00E74C69" w:rsidRPr="00E74C69" w14:paraId="28D99805" w14:textId="77777777" w:rsidTr="00E74C69">
        <w:trPr>
          <w:trHeight w:val="288"/>
        </w:trPr>
        <w:tc>
          <w:tcPr>
            <w:tcW w:w="1240" w:type="dxa"/>
            <w:shd w:val="clear" w:color="auto" w:fill="auto"/>
            <w:noWrap/>
            <w:vAlign w:val="bottom"/>
            <w:hideMark/>
          </w:tcPr>
          <w:p w14:paraId="540709C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28-XVI-2022</w:t>
            </w:r>
          </w:p>
        </w:tc>
        <w:tc>
          <w:tcPr>
            <w:tcW w:w="1240" w:type="dxa"/>
            <w:shd w:val="clear" w:color="auto" w:fill="auto"/>
            <w:noWrap/>
            <w:vAlign w:val="bottom"/>
            <w:hideMark/>
          </w:tcPr>
          <w:p w14:paraId="2D0EB8F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24-01-2022</w:t>
            </w:r>
          </w:p>
        </w:tc>
      </w:tr>
      <w:tr w:rsidR="00E74C69" w:rsidRPr="00E74C69" w14:paraId="6694E2B5" w14:textId="77777777" w:rsidTr="00E74C69">
        <w:trPr>
          <w:trHeight w:val="288"/>
        </w:trPr>
        <w:tc>
          <w:tcPr>
            <w:tcW w:w="1240" w:type="dxa"/>
            <w:shd w:val="clear" w:color="auto" w:fill="auto"/>
            <w:noWrap/>
            <w:vAlign w:val="bottom"/>
            <w:hideMark/>
          </w:tcPr>
          <w:p w14:paraId="3EA9C09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31-XVI-2022</w:t>
            </w:r>
          </w:p>
        </w:tc>
        <w:tc>
          <w:tcPr>
            <w:tcW w:w="1240" w:type="dxa"/>
            <w:shd w:val="clear" w:color="auto" w:fill="auto"/>
            <w:noWrap/>
            <w:vAlign w:val="bottom"/>
            <w:hideMark/>
          </w:tcPr>
          <w:p w14:paraId="114D893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28-01-2022</w:t>
            </w:r>
          </w:p>
        </w:tc>
      </w:tr>
      <w:tr w:rsidR="00E74C69" w:rsidRPr="00E74C69" w14:paraId="43A6D6F1" w14:textId="77777777" w:rsidTr="00E74C69">
        <w:trPr>
          <w:trHeight w:val="288"/>
        </w:trPr>
        <w:tc>
          <w:tcPr>
            <w:tcW w:w="1240" w:type="dxa"/>
            <w:shd w:val="clear" w:color="auto" w:fill="auto"/>
            <w:noWrap/>
            <w:vAlign w:val="bottom"/>
            <w:hideMark/>
          </w:tcPr>
          <w:p w14:paraId="78CA25A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34-XVI-2022</w:t>
            </w:r>
          </w:p>
        </w:tc>
        <w:tc>
          <w:tcPr>
            <w:tcW w:w="1240" w:type="dxa"/>
            <w:shd w:val="clear" w:color="auto" w:fill="auto"/>
            <w:noWrap/>
            <w:vAlign w:val="bottom"/>
            <w:hideMark/>
          </w:tcPr>
          <w:p w14:paraId="7E1340B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30-01-2022</w:t>
            </w:r>
          </w:p>
        </w:tc>
      </w:tr>
      <w:tr w:rsidR="00E74C69" w:rsidRPr="00E74C69" w14:paraId="19FB6F6C" w14:textId="77777777" w:rsidTr="00E74C69">
        <w:trPr>
          <w:trHeight w:val="288"/>
        </w:trPr>
        <w:tc>
          <w:tcPr>
            <w:tcW w:w="1240" w:type="dxa"/>
            <w:shd w:val="clear" w:color="auto" w:fill="auto"/>
            <w:noWrap/>
            <w:vAlign w:val="bottom"/>
            <w:hideMark/>
          </w:tcPr>
          <w:p w14:paraId="7290BE6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37-XVI-2022</w:t>
            </w:r>
          </w:p>
        </w:tc>
        <w:tc>
          <w:tcPr>
            <w:tcW w:w="1240" w:type="dxa"/>
            <w:shd w:val="clear" w:color="auto" w:fill="auto"/>
            <w:noWrap/>
            <w:vAlign w:val="bottom"/>
            <w:hideMark/>
          </w:tcPr>
          <w:p w14:paraId="35E47F7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31-01-2022</w:t>
            </w:r>
          </w:p>
        </w:tc>
      </w:tr>
      <w:tr w:rsidR="00E74C69" w:rsidRPr="00E74C69" w14:paraId="57094FC3" w14:textId="77777777" w:rsidTr="00E74C69">
        <w:trPr>
          <w:trHeight w:val="288"/>
        </w:trPr>
        <w:tc>
          <w:tcPr>
            <w:tcW w:w="1240" w:type="dxa"/>
            <w:shd w:val="clear" w:color="auto" w:fill="auto"/>
            <w:noWrap/>
            <w:vAlign w:val="bottom"/>
            <w:hideMark/>
          </w:tcPr>
          <w:p w14:paraId="5DEE3EA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36-XVI-2022</w:t>
            </w:r>
          </w:p>
        </w:tc>
        <w:tc>
          <w:tcPr>
            <w:tcW w:w="1240" w:type="dxa"/>
            <w:shd w:val="clear" w:color="auto" w:fill="auto"/>
            <w:noWrap/>
            <w:vAlign w:val="bottom"/>
            <w:hideMark/>
          </w:tcPr>
          <w:p w14:paraId="17E5696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31-01-2022</w:t>
            </w:r>
          </w:p>
        </w:tc>
      </w:tr>
      <w:tr w:rsidR="00E74C69" w:rsidRPr="00E74C69" w14:paraId="2192705E" w14:textId="77777777" w:rsidTr="00E74C69">
        <w:trPr>
          <w:trHeight w:val="288"/>
        </w:trPr>
        <w:tc>
          <w:tcPr>
            <w:tcW w:w="1240" w:type="dxa"/>
            <w:shd w:val="clear" w:color="auto" w:fill="auto"/>
            <w:noWrap/>
            <w:vAlign w:val="bottom"/>
            <w:hideMark/>
          </w:tcPr>
          <w:p w14:paraId="1B45C049"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38-XVI-2022</w:t>
            </w:r>
          </w:p>
        </w:tc>
        <w:tc>
          <w:tcPr>
            <w:tcW w:w="1240" w:type="dxa"/>
            <w:shd w:val="clear" w:color="auto" w:fill="auto"/>
            <w:noWrap/>
            <w:vAlign w:val="bottom"/>
            <w:hideMark/>
          </w:tcPr>
          <w:p w14:paraId="5DEE7F3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31-01-2022</w:t>
            </w:r>
          </w:p>
        </w:tc>
      </w:tr>
      <w:tr w:rsidR="00E74C69" w:rsidRPr="00E74C69" w14:paraId="07A0EDD5" w14:textId="77777777" w:rsidTr="00E74C69">
        <w:trPr>
          <w:trHeight w:val="288"/>
        </w:trPr>
        <w:tc>
          <w:tcPr>
            <w:tcW w:w="1240" w:type="dxa"/>
            <w:shd w:val="clear" w:color="auto" w:fill="auto"/>
            <w:noWrap/>
            <w:vAlign w:val="bottom"/>
            <w:hideMark/>
          </w:tcPr>
          <w:p w14:paraId="09ED7967"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40-XVI-2022</w:t>
            </w:r>
          </w:p>
        </w:tc>
        <w:tc>
          <w:tcPr>
            <w:tcW w:w="1240" w:type="dxa"/>
            <w:shd w:val="clear" w:color="auto" w:fill="auto"/>
            <w:noWrap/>
            <w:vAlign w:val="bottom"/>
            <w:hideMark/>
          </w:tcPr>
          <w:p w14:paraId="7657212F"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03-02-2022</w:t>
            </w:r>
          </w:p>
        </w:tc>
      </w:tr>
      <w:tr w:rsidR="00E74C69" w:rsidRPr="00E74C69" w14:paraId="41A11931" w14:textId="77777777" w:rsidTr="00E74C69">
        <w:trPr>
          <w:trHeight w:val="288"/>
        </w:trPr>
        <w:tc>
          <w:tcPr>
            <w:tcW w:w="1240" w:type="dxa"/>
            <w:shd w:val="clear" w:color="auto" w:fill="auto"/>
            <w:noWrap/>
            <w:vAlign w:val="bottom"/>
            <w:hideMark/>
          </w:tcPr>
          <w:p w14:paraId="43D0AB44"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43-XVI-2022</w:t>
            </w:r>
          </w:p>
        </w:tc>
        <w:tc>
          <w:tcPr>
            <w:tcW w:w="1240" w:type="dxa"/>
            <w:shd w:val="clear" w:color="auto" w:fill="auto"/>
            <w:noWrap/>
            <w:vAlign w:val="bottom"/>
            <w:hideMark/>
          </w:tcPr>
          <w:p w14:paraId="374733F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03-02-2022</w:t>
            </w:r>
          </w:p>
        </w:tc>
      </w:tr>
      <w:tr w:rsidR="00E74C69" w:rsidRPr="00E74C69" w14:paraId="7B591677" w14:textId="77777777" w:rsidTr="00E74C69">
        <w:trPr>
          <w:trHeight w:val="288"/>
        </w:trPr>
        <w:tc>
          <w:tcPr>
            <w:tcW w:w="1240" w:type="dxa"/>
            <w:shd w:val="clear" w:color="auto" w:fill="auto"/>
            <w:noWrap/>
            <w:vAlign w:val="bottom"/>
            <w:hideMark/>
          </w:tcPr>
          <w:p w14:paraId="5C5048D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48-XVI-2022</w:t>
            </w:r>
          </w:p>
        </w:tc>
        <w:tc>
          <w:tcPr>
            <w:tcW w:w="1240" w:type="dxa"/>
            <w:shd w:val="clear" w:color="auto" w:fill="auto"/>
            <w:noWrap/>
            <w:vAlign w:val="bottom"/>
            <w:hideMark/>
          </w:tcPr>
          <w:p w14:paraId="0F062F81"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04-02-2022</w:t>
            </w:r>
          </w:p>
        </w:tc>
      </w:tr>
      <w:tr w:rsidR="00E74C69" w:rsidRPr="00E74C69" w14:paraId="229E3EFE" w14:textId="77777777" w:rsidTr="00E74C69">
        <w:trPr>
          <w:trHeight w:val="288"/>
        </w:trPr>
        <w:tc>
          <w:tcPr>
            <w:tcW w:w="1240" w:type="dxa"/>
            <w:shd w:val="clear" w:color="auto" w:fill="auto"/>
            <w:noWrap/>
            <w:vAlign w:val="bottom"/>
            <w:hideMark/>
          </w:tcPr>
          <w:p w14:paraId="23BFD2B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47-XVI-2022</w:t>
            </w:r>
          </w:p>
        </w:tc>
        <w:tc>
          <w:tcPr>
            <w:tcW w:w="1240" w:type="dxa"/>
            <w:shd w:val="clear" w:color="auto" w:fill="auto"/>
            <w:noWrap/>
            <w:vAlign w:val="bottom"/>
            <w:hideMark/>
          </w:tcPr>
          <w:p w14:paraId="11025C5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04-02-2022</w:t>
            </w:r>
          </w:p>
        </w:tc>
      </w:tr>
      <w:tr w:rsidR="00E74C69" w:rsidRPr="00E74C69" w14:paraId="6C4C7112" w14:textId="77777777" w:rsidTr="00E74C69">
        <w:trPr>
          <w:trHeight w:val="288"/>
        </w:trPr>
        <w:tc>
          <w:tcPr>
            <w:tcW w:w="1240" w:type="dxa"/>
            <w:shd w:val="clear" w:color="auto" w:fill="auto"/>
            <w:noWrap/>
            <w:vAlign w:val="bottom"/>
            <w:hideMark/>
          </w:tcPr>
          <w:p w14:paraId="2BE35CA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50-XVI-2022</w:t>
            </w:r>
          </w:p>
        </w:tc>
        <w:tc>
          <w:tcPr>
            <w:tcW w:w="1240" w:type="dxa"/>
            <w:shd w:val="clear" w:color="auto" w:fill="auto"/>
            <w:noWrap/>
            <w:vAlign w:val="bottom"/>
            <w:hideMark/>
          </w:tcPr>
          <w:p w14:paraId="4C657BD5"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06-02-2022</w:t>
            </w:r>
          </w:p>
        </w:tc>
      </w:tr>
      <w:tr w:rsidR="00E74C69" w:rsidRPr="00E74C69" w14:paraId="0E1A182E" w14:textId="77777777" w:rsidTr="00E74C69">
        <w:trPr>
          <w:trHeight w:val="288"/>
        </w:trPr>
        <w:tc>
          <w:tcPr>
            <w:tcW w:w="1240" w:type="dxa"/>
            <w:shd w:val="clear" w:color="auto" w:fill="auto"/>
            <w:noWrap/>
            <w:vAlign w:val="bottom"/>
            <w:hideMark/>
          </w:tcPr>
          <w:p w14:paraId="4B9A9F72"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49-XVI-2022</w:t>
            </w:r>
          </w:p>
        </w:tc>
        <w:tc>
          <w:tcPr>
            <w:tcW w:w="1240" w:type="dxa"/>
            <w:shd w:val="clear" w:color="auto" w:fill="auto"/>
            <w:noWrap/>
            <w:vAlign w:val="bottom"/>
            <w:hideMark/>
          </w:tcPr>
          <w:p w14:paraId="05E3C570"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06-02-2022</w:t>
            </w:r>
          </w:p>
        </w:tc>
      </w:tr>
      <w:tr w:rsidR="00E74C69" w:rsidRPr="00E74C69" w14:paraId="2D685B3B" w14:textId="77777777" w:rsidTr="00E74C69">
        <w:trPr>
          <w:trHeight w:val="288"/>
        </w:trPr>
        <w:tc>
          <w:tcPr>
            <w:tcW w:w="1240" w:type="dxa"/>
            <w:shd w:val="clear" w:color="auto" w:fill="auto"/>
            <w:noWrap/>
            <w:vAlign w:val="bottom"/>
            <w:hideMark/>
          </w:tcPr>
          <w:p w14:paraId="1A1E62EC"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52-XVI-2022</w:t>
            </w:r>
          </w:p>
        </w:tc>
        <w:tc>
          <w:tcPr>
            <w:tcW w:w="1240" w:type="dxa"/>
            <w:shd w:val="clear" w:color="auto" w:fill="auto"/>
            <w:noWrap/>
            <w:vAlign w:val="bottom"/>
            <w:hideMark/>
          </w:tcPr>
          <w:p w14:paraId="1AC5B2C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09-02-2022</w:t>
            </w:r>
          </w:p>
        </w:tc>
      </w:tr>
      <w:tr w:rsidR="00E74C69" w:rsidRPr="00E74C69" w14:paraId="32CCC80E" w14:textId="77777777" w:rsidTr="00E74C69">
        <w:trPr>
          <w:trHeight w:val="288"/>
        </w:trPr>
        <w:tc>
          <w:tcPr>
            <w:tcW w:w="1240" w:type="dxa"/>
            <w:shd w:val="clear" w:color="auto" w:fill="auto"/>
            <w:noWrap/>
            <w:vAlign w:val="bottom"/>
            <w:hideMark/>
          </w:tcPr>
          <w:p w14:paraId="17809F3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54-XVI-2022</w:t>
            </w:r>
          </w:p>
        </w:tc>
        <w:tc>
          <w:tcPr>
            <w:tcW w:w="1240" w:type="dxa"/>
            <w:shd w:val="clear" w:color="auto" w:fill="auto"/>
            <w:noWrap/>
            <w:vAlign w:val="bottom"/>
            <w:hideMark/>
          </w:tcPr>
          <w:p w14:paraId="3C696823"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09-02-2022</w:t>
            </w:r>
          </w:p>
        </w:tc>
      </w:tr>
      <w:tr w:rsidR="00E74C69" w:rsidRPr="00E74C69" w14:paraId="6A2C1C37" w14:textId="77777777" w:rsidTr="00E74C69">
        <w:trPr>
          <w:trHeight w:val="288"/>
        </w:trPr>
        <w:tc>
          <w:tcPr>
            <w:tcW w:w="1240" w:type="dxa"/>
            <w:shd w:val="clear" w:color="auto" w:fill="auto"/>
            <w:noWrap/>
            <w:vAlign w:val="bottom"/>
            <w:hideMark/>
          </w:tcPr>
          <w:p w14:paraId="7523838B"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55-XVI-2022</w:t>
            </w:r>
          </w:p>
        </w:tc>
        <w:tc>
          <w:tcPr>
            <w:tcW w:w="1240" w:type="dxa"/>
            <w:shd w:val="clear" w:color="auto" w:fill="auto"/>
            <w:noWrap/>
            <w:vAlign w:val="bottom"/>
            <w:hideMark/>
          </w:tcPr>
          <w:p w14:paraId="6E7A701E"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09-02-2022</w:t>
            </w:r>
          </w:p>
        </w:tc>
      </w:tr>
      <w:tr w:rsidR="00E74C69" w:rsidRPr="00E74C69" w14:paraId="276BEDE7" w14:textId="77777777" w:rsidTr="00E74C69">
        <w:trPr>
          <w:trHeight w:val="288"/>
        </w:trPr>
        <w:tc>
          <w:tcPr>
            <w:tcW w:w="1240" w:type="dxa"/>
            <w:shd w:val="clear" w:color="auto" w:fill="auto"/>
            <w:noWrap/>
            <w:vAlign w:val="bottom"/>
            <w:hideMark/>
          </w:tcPr>
          <w:p w14:paraId="39436AC8"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59-XVI-2022</w:t>
            </w:r>
          </w:p>
        </w:tc>
        <w:tc>
          <w:tcPr>
            <w:tcW w:w="1240" w:type="dxa"/>
            <w:shd w:val="clear" w:color="auto" w:fill="auto"/>
            <w:noWrap/>
            <w:vAlign w:val="bottom"/>
            <w:hideMark/>
          </w:tcPr>
          <w:p w14:paraId="6A645DB6" w14:textId="77777777" w:rsidR="00E74C69" w:rsidRPr="00E74C69" w:rsidRDefault="00E74C69" w:rsidP="00E74C69">
            <w:pPr>
              <w:spacing w:after="0" w:line="240" w:lineRule="auto"/>
              <w:rPr>
                <w:rFonts w:eastAsia="Times New Roman" w:cstheme="minorHAnsi"/>
                <w:sz w:val="18"/>
                <w:szCs w:val="18"/>
                <w:lang w:eastAsia="es-CL"/>
              </w:rPr>
            </w:pPr>
            <w:r w:rsidRPr="00E74C69">
              <w:rPr>
                <w:rFonts w:eastAsia="Times New Roman" w:cstheme="minorHAnsi"/>
                <w:sz w:val="18"/>
                <w:szCs w:val="18"/>
                <w:lang w:eastAsia="es-CL"/>
              </w:rPr>
              <w:t>16-02-2022</w:t>
            </w:r>
          </w:p>
        </w:tc>
      </w:tr>
    </w:tbl>
    <w:p w14:paraId="6BE0A110" w14:textId="77777777" w:rsidR="00E74C69" w:rsidRDefault="00E74C69" w:rsidP="005A52EA">
      <w:pPr>
        <w:spacing w:line="240" w:lineRule="auto"/>
        <w:contextualSpacing/>
        <w:jc w:val="both"/>
        <w:rPr>
          <w:rFonts w:cstheme="minorHAnsi"/>
        </w:rPr>
        <w:sectPr w:rsidR="00E74C69" w:rsidSect="00E74C69">
          <w:type w:val="continuous"/>
          <w:pgSz w:w="12240" w:h="15840" w:code="1"/>
          <w:pgMar w:top="1134" w:right="1134" w:bottom="1134" w:left="1134" w:header="708" w:footer="708" w:gutter="0"/>
          <w:pgNumType w:start="1"/>
          <w:cols w:num="4" w:space="709"/>
          <w:titlePg/>
          <w:docGrid w:linePitch="360"/>
        </w:sectPr>
      </w:pPr>
    </w:p>
    <w:p w14:paraId="18F13B17" w14:textId="77777777" w:rsidR="00E74C69" w:rsidRDefault="00E74C69" w:rsidP="005A52EA">
      <w:pPr>
        <w:spacing w:line="240" w:lineRule="auto"/>
        <w:contextualSpacing/>
        <w:jc w:val="both"/>
        <w:rPr>
          <w:rFonts w:cstheme="minorHAnsi"/>
        </w:rPr>
      </w:pPr>
    </w:p>
    <w:p w14:paraId="33D1123B" w14:textId="0B2B0B8C" w:rsidR="007831C1" w:rsidRDefault="00BB4589" w:rsidP="005A52EA">
      <w:pPr>
        <w:spacing w:line="240" w:lineRule="auto"/>
        <w:contextualSpacing/>
        <w:jc w:val="both"/>
        <w:rPr>
          <w:rFonts w:cstheme="minorHAnsi"/>
        </w:rPr>
      </w:pPr>
      <w:r>
        <w:rPr>
          <w:rFonts w:cstheme="minorHAnsi"/>
        </w:rPr>
        <w:t>Finalmente, se da cuenta que actualmente existe</w:t>
      </w:r>
      <w:r w:rsidR="005A52EA">
        <w:rPr>
          <w:rFonts w:cstheme="minorHAnsi"/>
        </w:rPr>
        <w:t xml:space="preserve"> un estudio s</w:t>
      </w:r>
      <w:r w:rsidR="005A52EA" w:rsidRPr="005A52EA">
        <w:rPr>
          <w:rFonts w:cstheme="minorHAnsi"/>
        </w:rPr>
        <w:t xml:space="preserve">egún Norma NCh 3387:2015 “Calidad del Aire – Evaluación de la molestia por olores – Encuesta” </w:t>
      </w:r>
      <w:r w:rsidR="005A52EA">
        <w:rPr>
          <w:rFonts w:cstheme="minorHAnsi"/>
        </w:rPr>
        <w:t>realizado en diciembre de 2021 por el Laboratorio Salimax</w:t>
      </w:r>
      <w:r w:rsidR="0066257F">
        <w:rPr>
          <w:rFonts w:cstheme="minorHAnsi"/>
        </w:rPr>
        <w:t xml:space="preserve"> </w:t>
      </w:r>
      <w:r w:rsidR="008D3AFB">
        <w:rPr>
          <w:rFonts w:cstheme="minorHAnsi"/>
        </w:rPr>
        <w:t>a requerimiento de la SMA</w:t>
      </w:r>
      <w:r>
        <w:rPr>
          <w:rFonts w:cstheme="minorHAnsi"/>
        </w:rPr>
        <w:t xml:space="preserve"> en el área de influencia del proyecto</w:t>
      </w:r>
      <w:r w:rsidR="008D3AFB">
        <w:rPr>
          <w:rFonts w:cstheme="minorHAnsi"/>
        </w:rPr>
        <w:t xml:space="preserve">, </w:t>
      </w:r>
      <w:r w:rsidR="0066257F">
        <w:rPr>
          <w:rFonts w:cstheme="minorHAnsi"/>
        </w:rPr>
        <w:t xml:space="preserve">donde </w:t>
      </w:r>
      <w:r w:rsidR="007831C1">
        <w:rPr>
          <w:rFonts w:cstheme="minorHAnsi"/>
        </w:rPr>
        <w:t>alguna de sus conclusiones da</w:t>
      </w:r>
      <w:r w:rsidR="0066257F">
        <w:rPr>
          <w:rFonts w:cstheme="minorHAnsi"/>
        </w:rPr>
        <w:t xml:space="preserve"> cuenta de la persistencia de las molestias derivadas de episodios de olores</w:t>
      </w:r>
      <w:r w:rsidR="007831C1">
        <w:rPr>
          <w:rFonts w:cstheme="minorHAnsi"/>
        </w:rPr>
        <w:t>, a saber:</w:t>
      </w:r>
    </w:p>
    <w:p w14:paraId="25447DC4" w14:textId="76B525EA" w:rsidR="005A52EA" w:rsidRDefault="005A52EA" w:rsidP="000A1083">
      <w:pPr>
        <w:spacing w:after="0" w:line="240" w:lineRule="auto"/>
        <w:contextualSpacing/>
        <w:jc w:val="both"/>
        <w:rPr>
          <w:rFonts w:cstheme="minorHAnsi"/>
        </w:rPr>
      </w:pPr>
    </w:p>
    <w:p w14:paraId="71070738" w14:textId="0D82FBB2" w:rsidR="007831C1" w:rsidRPr="007831C1" w:rsidRDefault="007831C1" w:rsidP="007831C1">
      <w:pPr>
        <w:autoSpaceDE w:val="0"/>
        <w:autoSpaceDN w:val="0"/>
        <w:adjustRightInd w:val="0"/>
        <w:spacing w:after="43" w:line="240" w:lineRule="auto"/>
        <w:jc w:val="both"/>
        <w:rPr>
          <w:rFonts w:cstheme="minorHAnsi"/>
          <w:i/>
          <w:iCs/>
          <w:color w:val="000000"/>
        </w:rPr>
      </w:pPr>
      <w:r>
        <w:rPr>
          <w:rFonts w:cstheme="minorHAnsi"/>
          <w:i/>
          <w:iCs/>
          <w:color w:val="000000"/>
        </w:rPr>
        <w:lastRenderedPageBreak/>
        <w:t xml:space="preserve">“ </w:t>
      </w:r>
      <w:r w:rsidRPr="007831C1">
        <w:rPr>
          <w:rFonts w:cstheme="minorHAnsi"/>
          <w:i/>
          <w:iCs/>
          <w:color w:val="000000"/>
        </w:rPr>
        <w:t xml:space="preserve">Un 69,8% de los encuestados manifestó percibir olores en la zona de encuesta. Un 9,3% indicó percibir olores débilmente, un 41,9% claramente y un 18,6% fuertemente. A diferencia de la zona de control, donde un 25,6% indico percibir olores. </w:t>
      </w:r>
    </w:p>
    <w:p w14:paraId="1CC559E6" w14:textId="77777777" w:rsidR="007831C1" w:rsidRPr="007831C1" w:rsidRDefault="007831C1" w:rsidP="007831C1">
      <w:pPr>
        <w:autoSpaceDE w:val="0"/>
        <w:autoSpaceDN w:val="0"/>
        <w:adjustRightInd w:val="0"/>
        <w:spacing w:after="43" w:line="240" w:lineRule="auto"/>
        <w:jc w:val="both"/>
        <w:rPr>
          <w:rFonts w:cstheme="minorHAnsi"/>
          <w:i/>
          <w:iCs/>
          <w:color w:val="000000"/>
        </w:rPr>
      </w:pPr>
    </w:p>
    <w:p w14:paraId="35ACDF4A" w14:textId="0352DBC2" w:rsidR="007831C1" w:rsidRPr="007831C1" w:rsidRDefault="007831C1" w:rsidP="007831C1">
      <w:pPr>
        <w:autoSpaceDE w:val="0"/>
        <w:autoSpaceDN w:val="0"/>
        <w:adjustRightInd w:val="0"/>
        <w:spacing w:after="43" w:line="240" w:lineRule="auto"/>
        <w:jc w:val="both"/>
        <w:rPr>
          <w:rFonts w:cstheme="minorHAnsi"/>
          <w:i/>
          <w:iCs/>
          <w:color w:val="000000"/>
        </w:rPr>
      </w:pPr>
      <w:r w:rsidRPr="007831C1">
        <w:rPr>
          <w:rFonts w:cstheme="minorHAnsi"/>
          <w:i/>
          <w:iCs/>
          <w:color w:val="000000"/>
        </w:rPr>
        <w:t xml:space="preserve">Con respecto a la molestia de olores, un 55,8% de las personas entrevistadas dentro de la zona de encuesta indica que el olor percibido es intensamente molesto, en comparación con la zona control que muestra solamente un 11.6%. </w:t>
      </w:r>
    </w:p>
    <w:p w14:paraId="2C49D137" w14:textId="77777777" w:rsidR="007831C1" w:rsidRPr="007831C1" w:rsidRDefault="007831C1" w:rsidP="007831C1">
      <w:pPr>
        <w:autoSpaceDE w:val="0"/>
        <w:autoSpaceDN w:val="0"/>
        <w:adjustRightInd w:val="0"/>
        <w:spacing w:after="43" w:line="240" w:lineRule="auto"/>
        <w:jc w:val="both"/>
        <w:rPr>
          <w:rFonts w:cstheme="minorHAnsi"/>
          <w:i/>
          <w:iCs/>
          <w:color w:val="000000"/>
        </w:rPr>
      </w:pPr>
    </w:p>
    <w:p w14:paraId="43FEDBBF" w14:textId="3B2838F8" w:rsidR="007831C1" w:rsidRPr="007831C1" w:rsidRDefault="007831C1" w:rsidP="007831C1">
      <w:pPr>
        <w:autoSpaceDE w:val="0"/>
        <w:autoSpaceDN w:val="0"/>
        <w:adjustRightInd w:val="0"/>
        <w:spacing w:after="43" w:line="240" w:lineRule="auto"/>
        <w:jc w:val="both"/>
        <w:rPr>
          <w:rFonts w:cstheme="minorHAnsi"/>
          <w:i/>
          <w:iCs/>
          <w:color w:val="000000"/>
        </w:rPr>
      </w:pPr>
      <w:r w:rsidRPr="007831C1">
        <w:rPr>
          <w:rFonts w:cstheme="minorHAnsi"/>
          <w:i/>
          <w:iCs/>
          <w:color w:val="000000"/>
        </w:rPr>
        <w:t xml:space="preserve">Un 69,8% de las personas entrevistadas en la zona de control consideran el olor como no aceptable, siendo este porcentaje significativamente superior en comparación a la zona control donde éste corresponde a un 16,3%. </w:t>
      </w:r>
    </w:p>
    <w:p w14:paraId="7D37E477" w14:textId="77777777" w:rsidR="007831C1" w:rsidRPr="007831C1" w:rsidRDefault="007831C1" w:rsidP="007831C1">
      <w:pPr>
        <w:pStyle w:val="Prrafodelista"/>
        <w:rPr>
          <w:rFonts w:cstheme="minorHAnsi"/>
          <w:i/>
          <w:iCs/>
          <w:color w:val="000000"/>
        </w:rPr>
      </w:pPr>
    </w:p>
    <w:p w14:paraId="2340FB44" w14:textId="7E652A31" w:rsidR="007831C1" w:rsidRPr="007831C1" w:rsidRDefault="007831C1" w:rsidP="007831C1">
      <w:pPr>
        <w:autoSpaceDE w:val="0"/>
        <w:autoSpaceDN w:val="0"/>
        <w:adjustRightInd w:val="0"/>
        <w:spacing w:after="0" w:line="240" w:lineRule="auto"/>
        <w:jc w:val="both"/>
        <w:rPr>
          <w:rFonts w:cstheme="minorHAnsi"/>
          <w:i/>
          <w:iCs/>
          <w:color w:val="000000"/>
        </w:rPr>
      </w:pPr>
      <w:r w:rsidRPr="007831C1">
        <w:rPr>
          <w:rFonts w:cstheme="minorHAnsi"/>
          <w:i/>
          <w:iCs/>
          <w:color w:val="000000"/>
        </w:rPr>
        <w:t>El 65,1% de los entrevistados en la zona de encuesta considera que el origen del olor es atribuible a la industria (65,1%) establecida en el sector. Un 27,9% considera que las “Chancherías” son las principales fuentes de malos olores, en la zona de encuesta y un 9.3% en la zona control. Hay que destacar también que hay un 4.7% de los encuestados en ambas zonas que manifiestan que las fuentes de los olores provienen de rellenos sanitarios y chancher</w:t>
      </w:r>
      <w:r>
        <w:rPr>
          <w:rFonts w:cstheme="minorHAnsi"/>
          <w:i/>
          <w:iCs/>
          <w:color w:val="000000"/>
        </w:rPr>
        <w:t>í</w:t>
      </w:r>
      <w:r w:rsidRPr="007831C1">
        <w:rPr>
          <w:rFonts w:cstheme="minorHAnsi"/>
          <w:i/>
          <w:iCs/>
          <w:color w:val="000000"/>
        </w:rPr>
        <w:t xml:space="preserve">as. </w:t>
      </w:r>
    </w:p>
    <w:p w14:paraId="5CAC0476" w14:textId="4E3417AE" w:rsidR="007831C1" w:rsidRPr="007831C1" w:rsidRDefault="007831C1" w:rsidP="007831C1">
      <w:pPr>
        <w:autoSpaceDE w:val="0"/>
        <w:autoSpaceDN w:val="0"/>
        <w:adjustRightInd w:val="0"/>
        <w:spacing w:after="0" w:line="240" w:lineRule="auto"/>
        <w:jc w:val="both"/>
        <w:rPr>
          <w:rFonts w:cstheme="minorHAnsi"/>
          <w:i/>
          <w:iCs/>
          <w:color w:val="000000"/>
        </w:rPr>
      </w:pPr>
    </w:p>
    <w:p w14:paraId="1EC14E4F" w14:textId="77777777" w:rsidR="007831C1" w:rsidRPr="007831C1" w:rsidRDefault="007831C1" w:rsidP="007831C1">
      <w:pPr>
        <w:autoSpaceDE w:val="0"/>
        <w:autoSpaceDN w:val="0"/>
        <w:adjustRightInd w:val="0"/>
        <w:spacing w:after="0" w:line="240" w:lineRule="auto"/>
        <w:jc w:val="both"/>
        <w:rPr>
          <w:rFonts w:cstheme="minorHAnsi"/>
          <w:i/>
          <w:iCs/>
          <w:color w:val="000000"/>
        </w:rPr>
      </w:pPr>
      <w:r w:rsidRPr="007831C1">
        <w:rPr>
          <w:rFonts w:cstheme="minorHAnsi"/>
          <w:i/>
          <w:iCs/>
          <w:color w:val="000000"/>
        </w:rPr>
        <w:t xml:space="preserve">En la zona de encuesta se observa que un porcentaje elevado de encuestados toman diversas medidas con respecto al problema del olor lo que se ve Página 34 de 48 </w:t>
      </w:r>
    </w:p>
    <w:p w14:paraId="78E5EAE3" w14:textId="77777777" w:rsidR="007831C1" w:rsidRPr="007831C1" w:rsidRDefault="007831C1" w:rsidP="007831C1">
      <w:pPr>
        <w:autoSpaceDE w:val="0"/>
        <w:autoSpaceDN w:val="0"/>
        <w:adjustRightInd w:val="0"/>
        <w:spacing w:after="0" w:line="240" w:lineRule="auto"/>
        <w:jc w:val="both"/>
        <w:rPr>
          <w:rFonts w:cstheme="minorHAnsi"/>
          <w:i/>
          <w:iCs/>
        </w:rPr>
      </w:pPr>
    </w:p>
    <w:p w14:paraId="3F7D4EDE" w14:textId="618BD50D" w:rsidR="007831C1" w:rsidRPr="007831C1" w:rsidRDefault="007831C1" w:rsidP="007831C1">
      <w:pPr>
        <w:autoSpaceDE w:val="0"/>
        <w:autoSpaceDN w:val="0"/>
        <w:adjustRightInd w:val="0"/>
        <w:spacing w:after="0" w:line="240" w:lineRule="auto"/>
        <w:jc w:val="both"/>
        <w:rPr>
          <w:rFonts w:cstheme="minorHAnsi"/>
          <w:i/>
          <w:iCs/>
        </w:rPr>
      </w:pPr>
      <w:r w:rsidRPr="007831C1">
        <w:rPr>
          <w:rFonts w:cstheme="minorHAnsi"/>
          <w:i/>
          <w:iCs/>
        </w:rPr>
        <w:t>Manifestado mayoritariamente en hablar con los vecinos amigos y parientes (60,5%), adaptarse a la situación (51,2%), utilizar un desodorante ambiental (51,2%), pensar en la manera de solucionar el problema (46,5%) o en cerrar las ventanas (46,5%).</w:t>
      </w:r>
    </w:p>
    <w:p w14:paraId="6CAA8C9C" w14:textId="65E13A8D" w:rsidR="007831C1" w:rsidRPr="007831C1" w:rsidRDefault="007831C1" w:rsidP="007831C1">
      <w:pPr>
        <w:autoSpaceDE w:val="0"/>
        <w:autoSpaceDN w:val="0"/>
        <w:adjustRightInd w:val="0"/>
        <w:spacing w:after="0" w:line="240" w:lineRule="auto"/>
        <w:jc w:val="both"/>
        <w:rPr>
          <w:rFonts w:cstheme="minorHAnsi"/>
          <w:i/>
          <w:iCs/>
        </w:rPr>
      </w:pPr>
    </w:p>
    <w:p w14:paraId="5924B555" w14:textId="1613025A" w:rsidR="007831C1" w:rsidRPr="007831C1" w:rsidRDefault="007831C1" w:rsidP="007831C1">
      <w:pPr>
        <w:numPr>
          <w:ilvl w:val="0"/>
          <w:numId w:val="37"/>
        </w:numPr>
        <w:autoSpaceDE w:val="0"/>
        <w:autoSpaceDN w:val="0"/>
        <w:adjustRightInd w:val="0"/>
        <w:spacing w:after="0" w:line="240" w:lineRule="auto"/>
        <w:jc w:val="both"/>
        <w:rPr>
          <w:rFonts w:cstheme="minorHAnsi"/>
          <w:i/>
          <w:iCs/>
          <w:color w:val="000000"/>
        </w:rPr>
      </w:pPr>
      <w:r w:rsidRPr="007831C1">
        <w:rPr>
          <w:rFonts w:cstheme="minorHAnsi"/>
          <w:i/>
          <w:iCs/>
          <w:color w:val="000000"/>
        </w:rPr>
        <w:t>Finalmente, a partir de los resultados de la encuesta y en lo referente directamente con la percepción de olores molestos, se puede establecer que, en la zona de estudio, las personas encuestadas perciben malos olores de manera clara y con un nivel de intensidad e intolerancia altas, donde un porcentaje significativo es atribuible a la operación de plantas de crianza y engorda de cerdos localizados en sectores cercanos a sus viviendas. Es relevante destacar que en la zona 1 (zona de encuesta) se localizan casas a menos de 700 metros de las áreas riesgo con digestato. En dicha zona el 60,5 % de los entrevistados manifestaron sufrir dolores de cabeza y un 37,2 % náuseas y vómitos</w:t>
      </w:r>
      <w:r>
        <w:rPr>
          <w:rFonts w:cstheme="minorHAnsi"/>
          <w:i/>
          <w:iCs/>
          <w:color w:val="000000"/>
        </w:rPr>
        <w:t>”</w:t>
      </w:r>
      <w:r w:rsidRPr="007831C1">
        <w:rPr>
          <w:rFonts w:cstheme="minorHAnsi"/>
          <w:i/>
          <w:iCs/>
          <w:color w:val="000000"/>
        </w:rPr>
        <w:t xml:space="preserve">. </w:t>
      </w:r>
      <w:r w:rsidR="008D3AFB">
        <w:rPr>
          <w:rFonts w:cstheme="minorHAnsi"/>
          <w:i/>
          <w:iCs/>
          <w:color w:val="000000"/>
        </w:rPr>
        <w:t xml:space="preserve"> </w:t>
      </w:r>
      <w:r w:rsidR="008D3AFB" w:rsidRPr="008D3AFB">
        <w:rPr>
          <w:rFonts w:cstheme="minorHAnsi"/>
          <w:color w:val="000000"/>
        </w:rPr>
        <w:t xml:space="preserve">Todos estos antecedentes son socializados </w:t>
      </w:r>
      <w:r w:rsidR="00BB4589">
        <w:rPr>
          <w:rFonts w:cstheme="minorHAnsi"/>
          <w:color w:val="000000"/>
        </w:rPr>
        <w:t xml:space="preserve">en reunión de trabajo </w:t>
      </w:r>
      <w:r w:rsidR="008D3AFB" w:rsidRPr="008D3AFB">
        <w:rPr>
          <w:rFonts w:cstheme="minorHAnsi"/>
          <w:color w:val="000000"/>
        </w:rPr>
        <w:t xml:space="preserve">con denunciantes </w:t>
      </w:r>
      <w:r w:rsidR="00BB4589">
        <w:rPr>
          <w:rFonts w:cstheme="minorHAnsi"/>
          <w:color w:val="000000"/>
        </w:rPr>
        <w:t xml:space="preserve">en Chillán Viejo </w:t>
      </w:r>
      <w:r w:rsidR="008D3AFB" w:rsidRPr="008D3AFB">
        <w:rPr>
          <w:rFonts w:cstheme="minorHAnsi"/>
          <w:color w:val="000000"/>
        </w:rPr>
        <w:t>con fecha 16.02.2022</w:t>
      </w:r>
      <w:r w:rsidR="008D3AFB">
        <w:rPr>
          <w:rFonts w:cstheme="minorHAnsi"/>
          <w:color w:val="000000"/>
        </w:rPr>
        <w:t>.</w:t>
      </w:r>
    </w:p>
    <w:p w14:paraId="0C90130F" w14:textId="77777777" w:rsidR="007831C1" w:rsidRPr="007831C1" w:rsidRDefault="007831C1" w:rsidP="007831C1">
      <w:pPr>
        <w:autoSpaceDE w:val="0"/>
        <w:autoSpaceDN w:val="0"/>
        <w:adjustRightInd w:val="0"/>
        <w:spacing w:after="0" w:line="240" w:lineRule="auto"/>
        <w:rPr>
          <w:rFonts w:cstheme="minorHAnsi"/>
          <w:i/>
          <w:iCs/>
          <w:color w:val="000000"/>
          <w:sz w:val="20"/>
          <w:szCs w:val="20"/>
        </w:rPr>
      </w:pPr>
    </w:p>
    <w:p w14:paraId="6EFE9302" w14:textId="77777777" w:rsidR="000E4D27" w:rsidRPr="000E4D27" w:rsidRDefault="000E4D27" w:rsidP="000E4D27">
      <w:pPr>
        <w:pStyle w:val="Listaconnmeros"/>
        <w:numPr>
          <w:ilvl w:val="0"/>
          <w:numId w:val="0"/>
        </w:numPr>
      </w:pPr>
      <w:bookmarkStart w:id="85" w:name="_Toc352840405"/>
      <w:bookmarkStart w:id="86" w:name="_Toc352841465"/>
      <w:bookmarkStart w:id="87" w:name="_Toc390777044"/>
      <w:bookmarkStart w:id="88" w:name="_Toc61594901"/>
    </w:p>
    <w:p w14:paraId="4E2D1729" w14:textId="5B97EE7E" w:rsidR="000A1083" w:rsidRPr="00661243" w:rsidRDefault="000A1083" w:rsidP="000A1083">
      <w:pPr>
        <w:pStyle w:val="Ttulo1"/>
        <w:rPr>
          <w:rFonts w:asciiTheme="minorHAnsi" w:hAnsiTheme="minorHAnsi" w:cstheme="minorHAnsi"/>
          <w:sz w:val="22"/>
          <w:szCs w:val="22"/>
        </w:rPr>
      </w:pPr>
      <w:bookmarkStart w:id="89" w:name="_Toc95996500"/>
      <w:r w:rsidRPr="00661243">
        <w:rPr>
          <w:rFonts w:asciiTheme="minorHAnsi" w:hAnsiTheme="minorHAnsi" w:cstheme="minorHAnsi"/>
          <w:sz w:val="22"/>
          <w:szCs w:val="22"/>
        </w:rPr>
        <w:t>ANEXOS</w:t>
      </w:r>
      <w:bookmarkEnd w:id="85"/>
      <w:bookmarkEnd w:id="86"/>
      <w:bookmarkEnd w:id="87"/>
      <w:bookmarkEnd w:id="88"/>
      <w:bookmarkEnd w:id="89"/>
    </w:p>
    <w:p w14:paraId="32DE5F21" w14:textId="77777777" w:rsidR="000A1083" w:rsidRPr="00661243"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905"/>
        <w:gridCol w:w="9057"/>
      </w:tblGrid>
      <w:tr w:rsidR="000A1083" w:rsidRPr="00661243" w14:paraId="3E0A6ADF" w14:textId="77777777" w:rsidTr="008053B2">
        <w:trPr>
          <w:trHeight w:val="292"/>
          <w:jc w:val="center"/>
        </w:trPr>
        <w:tc>
          <w:tcPr>
            <w:tcW w:w="454" w:type="pct"/>
            <w:tcBorders>
              <w:bottom w:val="single" w:sz="4" w:space="0" w:color="auto"/>
            </w:tcBorders>
            <w:shd w:val="clear" w:color="auto" w:fill="D9D9D9" w:themeFill="background1" w:themeFillShade="D9"/>
          </w:tcPr>
          <w:p w14:paraId="17F449A9" w14:textId="77777777" w:rsidR="000A1083" w:rsidRPr="00661243" w:rsidRDefault="000A1083" w:rsidP="000A1083">
            <w:pPr>
              <w:jc w:val="center"/>
              <w:rPr>
                <w:rFonts w:asciiTheme="minorHAnsi" w:hAnsiTheme="minorHAnsi" w:cstheme="minorHAnsi"/>
                <w:b/>
                <w:sz w:val="22"/>
                <w:szCs w:val="22"/>
              </w:rPr>
            </w:pPr>
            <w:r w:rsidRPr="00661243">
              <w:rPr>
                <w:rFonts w:asciiTheme="minorHAnsi" w:hAnsiTheme="minorHAnsi" w:cstheme="minorHAnsi"/>
                <w:b/>
                <w:sz w:val="22"/>
                <w:szCs w:val="22"/>
              </w:rPr>
              <w:t>N° Anexo</w:t>
            </w:r>
          </w:p>
        </w:tc>
        <w:tc>
          <w:tcPr>
            <w:tcW w:w="4546" w:type="pct"/>
            <w:tcBorders>
              <w:bottom w:val="single" w:sz="4" w:space="0" w:color="auto"/>
            </w:tcBorders>
            <w:shd w:val="clear" w:color="auto" w:fill="D9D9D9" w:themeFill="background1" w:themeFillShade="D9"/>
          </w:tcPr>
          <w:p w14:paraId="11BA959D" w14:textId="77777777" w:rsidR="000A1083" w:rsidRPr="00661243" w:rsidRDefault="000A1083" w:rsidP="000A1083">
            <w:pPr>
              <w:jc w:val="center"/>
              <w:rPr>
                <w:rFonts w:asciiTheme="minorHAnsi" w:hAnsiTheme="minorHAnsi" w:cstheme="minorHAnsi"/>
                <w:b/>
                <w:sz w:val="22"/>
                <w:szCs w:val="22"/>
              </w:rPr>
            </w:pPr>
            <w:r w:rsidRPr="00661243">
              <w:rPr>
                <w:rFonts w:asciiTheme="minorHAnsi" w:hAnsiTheme="minorHAnsi" w:cstheme="minorHAnsi"/>
                <w:b/>
                <w:sz w:val="22"/>
                <w:szCs w:val="22"/>
              </w:rPr>
              <w:t>Nombre Anexo</w:t>
            </w:r>
          </w:p>
        </w:tc>
      </w:tr>
      <w:tr w:rsidR="000A1083" w:rsidRPr="00661243" w14:paraId="58F496BA" w14:textId="77777777" w:rsidTr="008053B2">
        <w:trPr>
          <w:trHeight w:val="292"/>
          <w:jc w:val="center"/>
        </w:trPr>
        <w:tc>
          <w:tcPr>
            <w:tcW w:w="454" w:type="pct"/>
            <w:vAlign w:val="center"/>
          </w:tcPr>
          <w:p w14:paraId="30B2C7C0" w14:textId="77777777" w:rsidR="000A1083" w:rsidRPr="00661243" w:rsidRDefault="000A1083" w:rsidP="000A1083">
            <w:pPr>
              <w:jc w:val="center"/>
              <w:rPr>
                <w:rFonts w:asciiTheme="minorHAnsi" w:hAnsiTheme="minorHAnsi" w:cstheme="minorHAnsi"/>
                <w:sz w:val="22"/>
                <w:szCs w:val="22"/>
              </w:rPr>
            </w:pPr>
            <w:r w:rsidRPr="00661243">
              <w:rPr>
                <w:rFonts w:asciiTheme="minorHAnsi" w:hAnsiTheme="minorHAnsi" w:cstheme="minorHAnsi"/>
                <w:sz w:val="22"/>
                <w:szCs w:val="22"/>
              </w:rPr>
              <w:t>1</w:t>
            </w:r>
          </w:p>
        </w:tc>
        <w:tc>
          <w:tcPr>
            <w:tcW w:w="4546" w:type="pct"/>
            <w:vAlign w:val="center"/>
          </w:tcPr>
          <w:p w14:paraId="55A5E950" w14:textId="44F45A9C" w:rsidR="000A1083" w:rsidRPr="00C006D4" w:rsidRDefault="00B1563F" w:rsidP="00A546FD">
            <w:pPr>
              <w:jc w:val="both"/>
              <w:rPr>
                <w:rFonts w:asciiTheme="minorHAnsi" w:hAnsiTheme="minorHAnsi" w:cstheme="minorHAnsi"/>
              </w:rPr>
            </w:pPr>
            <w:r w:rsidRPr="00C006D4">
              <w:rPr>
                <w:rFonts w:asciiTheme="minorHAnsi" w:hAnsiTheme="minorHAnsi" w:cstheme="minorHAnsi"/>
              </w:rPr>
              <w:t xml:space="preserve">Acta de fiscalización </w:t>
            </w:r>
            <w:r w:rsidR="000E4D27" w:rsidRPr="00C006D4">
              <w:rPr>
                <w:rFonts w:asciiTheme="minorHAnsi" w:hAnsiTheme="minorHAnsi" w:cstheme="minorHAnsi"/>
              </w:rPr>
              <w:t>06.01.2022</w:t>
            </w:r>
          </w:p>
        </w:tc>
      </w:tr>
      <w:tr w:rsidR="000A1083" w:rsidRPr="00661243" w14:paraId="23DD47B4" w14:textId="77777777" w:rsidTr="008053B2">
        <w:trPr>
          <w:trHeight w:val="292"/>
          <w:jc w:val="center"/>
        </w:trPr>
        <w:tc>
          <w:tcPr>
            <w:tcW w:w="454" w:type="pct"/>
            <w:vAlign w:val="center"/>
          </w:tcPr>
          <w:p w14:paraId="3A47304B" w14:textId="77777777" w:rsidR="000A1083" w:rsidRPr="00661243" w:rsidRDefault="000A1083" w:rsidP="000A1083">
            <w:pPr>
              <w:jc w:val="center"/>
              <w:rPr>
                <w:rFonts w:asciiTheme="minorHAnsi" w:hAnsiTheme="minorHAnsi" w:cstheme="minorHAnsi"/>
                <w:sz w:val="22"/>
                <w:szCs w:val="22"/>
              </w:rPr>
            </w:pPr>
            <w:r w:rsidRPr="00661243">
              <w:rPr>
                <w:rFonts w:asciiTheme="minorHAnsi" w:hAnsiTheme="minorHAnsi" w:cstheme="minorHAnsi"/>
                <w:sz w:val="22"/>
                <w:szCs w:val="22"/>
              </w:rPr>
              <w:t>2</w:t>
            </w:r>
          </w:p>
        </w:tc>
        <w:tc>
          <w:tcPr>
            <w:tcW w:w="4546" w:type="pct"/>
            <w:vAlign w:val="center"/>
          </w:tcPr>
          <w:p w14:paraId="5814751A" w14:textId="517EFC7D" w:rsidR="000A1083" w:rsidRPr="00C006D4" w:rsidRDefault="00C006D4" w:rsidP="000A1083">
            <w:pPr>
              <w:jc w:val="both"/>
              <w:rPr>
                <w:rFonts w:asciiTheme="minorHAnsi" w:hAnsiTheme="minorHAnsi" w:cstheme="minorHAnsi"/>
              </w:rPr>
            </w:pPr>
            <w:r>
              <w:rPr>
                <w:rFonts w:asciiTheme="minorHAnsi" w:hAnsiTheme="minorHAnsi" w:cstheme="minorHAnsi"/>
              </w:rPr>
              <w:t xml:space="preserve">Recurso de </w:t>
            </w:r>
            <w:r w:rsidR="000E4D27" w:rsidRPr="00C006D4">
              <w:rPr>
                <w:rFonts w:asciiTheme="minorHAnsi" w:hAnsiTheme="minorHAnsi" w:cstheme="minorHAnsi"/>
              </w:rPr>
              <w:t>Reposición Res. SMA N° 2289/2021</w:t>
            </w:r>
          </w:p>
        </w:tc>
      </w:tr>
      <w:tr w:rsidR="00F101E6" w:rsidRPr="00661243" w14:paraId="6250A49D" w14:textId="77777777" w:rsidTr="008053B2">
        <w:trPr>
          <w:trHeight w:val="292"/>
          <w:jc w:val="center"/>
        </w:trPr>
        <w:tc>
          <w:tcPr>
            <w:tcW w:w="454" w:type="pct"/>
            <w:vAlign w:val="center"/>
          </w:tcPr>
          <w:p w14:paraId="177340D6" w14:textId="4AC804C2" w:rsidR="00F101E6" w:rsidRPr="00661243" w:rsidRDefault="00F101E6" w:rsidP="000A1083">
            <w:pPr>
              <w:jc w:val="center"/>
              <w:rPr>
                <w:rFonts w:cstheme="minorHAnsi"/>
              </w:rPr>
            </w:pPr>
            <w:r>
              <w:rPr>
                <w:rFonts w:cstheme="minorHAnsi"/>
              </w:rPr>
              <w:t>3</w:t>
            </w:r>
          </w:p>
        </w:tc>
        <w:tc>
          <w:tcPr>
            <w:tcW w:w="4546" w:type="pct"/>
            <w:vAlign w:val="center"/>
          </w:tcPr>
          <w:p w14:paraId="3B8B1926" w14:textId="155E2317" w:rsidR="00F101E6" w:rsidRPr="00C006D4" w:rsidRDefault="00F101E6" w:rsidP="000A1083">
            <w:pPr>
              <w:jc w:val="both"/>
              <w:rPr>
                <w:rFonts w:asciiTheme="minorHAnsi" w:hAnsiTheme="minorHAnsi" w:cstheme="minorHAnsi"/>
              </w:rPr>
            </w:pPr>
            <w:r w:rsidRPr="00C006D4">
              <w:rPr>
                <w:rFonts w:asciiTheme="minorHAnsi" w:hAnsiTheme="minorHAnsi" w:cstheme="minorHAnsi"/>
              </w:rPr>
              <w:t>Anexo a reposición planilla de registro de caudales sin datos.</w:t>
            </w:r>
          </w:p>
        </w:tc>
      </w:tr>
      <w:tr w:rsidR="00F101E6" w:rsidRPr="00661243" w14:paraId="212EC953" w14:textId="77777777" w:rsidTr="008053B2">
        <w:trPr>
          <w:trHeight w:val="292"/>
          <w:jc w:val="center"/>
        </w:trPr>
        <w:tc>
          <w:tcPr>
            <w:tcW w:w="454" w:type="pct"/>
            <w:vAlign w:val="center"/>
          </w:tcPr>
          <w:p w14:paraId="6B654857" w14:textId="1AEE45A1" w:rsidR="00F101E6" w:rsidRDefault="00F101E6" w:rsidP="000A1083">
            <w:pPr>
              <w:jc w:val="center"/>
              <w:rPr>
                <w:rFonts w:cstheme="minorHAnsi"/>
              </w:rPr>
            </w:pPr>
            <w:r>
              <w:rPr>
                <w:rFonts w:cstheme="minorHAnsi"/>
              </w:rPr>
              <w:t>4</w:t>
            </w:r>
          </w:p>
        </w:tc>
        <w:tc>
          <w:tcPr>
            <w:tcW w:w="4546" w:type="pct"/>
            <w:vAlign w:val="center"/>
          </w:tcPr>
          <w:p w14:paraId="27952EBD" w14:textId="633F4AB3" w:rsidR="00F101E6" w:rsidRPr="00C006D4" w:rsidRDefault="00F101E6" w:rsidP="000A1083">
            <w:pPr>
              <w:jc w:val="both"/>
              <w:rPr>
                <w:rFonts w:asciiTheme="minorHAnsi" w:hAnsiTheme="minorHAnsi" w:cstheme="minorHAnsi"/>
              </w:rPr>
            </w:pPr>
            <w:r w:rsidRPr="00C006D4">
              <w:rPr>
                <w:rFonts w:asciiTheme="minorHAnsi" w:hAnsiTheme="minorHAnsi" w:cstheme="minorHAnsi"/>
              </w:rPr>
              <w:t>Anexo b reposición planilla de registro de aplicación de aromatizantes sin datos</w:t>
            </w:r>
          </w:p>
        </w:tc>
      </w:tr>
      <w:tr w:rsidR="00765CA5" w:rsidRPr="00661243" w14:paraId="628B6DDC" w14:textId="77777777" w:rsidTr="008053B2">
        <w:trPr>
          <w:trHeight w:val="292"/>
          <w:jc w:val="center"/>
        </w:trPr>
        <w:tc>
          <w:tcPr>
            <w:tcW w:w="454" w:type="pct"/>
            <w:vAlign w:val="center"/>
          </w:tcPr>
          <w:p w14:paraId="2F617410" w14:textId="1C392CC4" w:rsidR="00765CA5" w:rsidRDefault="00765CA5" w:rsidP="000A1083">
            <w:pPr>
              <w:jc w:val="center"/>
              <w:rPr>
                <w:rFonts w:cstheme="minorHAnsi"/>
              </w:rPr>
            </w:pPr>
            <w:r>
              <w:rPr>
                <w:rFonts w:cstheme="minorHAnsi"/>
              </w:rPr>
              <w:t>5</w:t>
            </w:r>
          </w:p>
        </w:tc>
        <w:tc>
          <w:tcPr>
            <w:tcW w:w="4546" w:type="pct"/>
            <w:vAlign w:val="center"/>
          </w:tcPr>
          <w:p w14:paraId="48AE51F8" w14:textId="2C378392" w:rsidR="00765CA5" w:rsidRPr="00C006D4" w:rsidRDefault="00765CA5" w:rsidP="000A1083">
            <w:pPr>
              <w:jc w:val="both"/>
              <w:rPr>
                <w:rFonts w:asciiTheme="minorHAnsi" w:hAnsiTheme="minorHAnsi" w:cstheme="minorHAnsi"/>
              </w:rPr>
            </w:pPr>
            <w:r w:rsidRPr="00C006D4">
              <w:rPr>
                <w:rFonts w:asciiTheme="minorHAnsi" w:hAnsiTheme="minorHAnsi" w:cstheme="minorHAnsi"/>
              </w:rPr>
              <w:t>Anexo c reposición incluye orden de compra Propuesta Evaluación molestia por olores (Encuesta Rucapequen)</w:t>
            </w:r>
          </w:p>
        </w:tc>
      </w:tr>
      <w:tr w:rsidR="00765CA5" w:rsidRPr="00661243" w14:paraId="74E54FF4" w14:textId="77777777" w:rsidTr="008053B2">
        <w:trPr>
          <w:trHeight w:val="292"/>
          <w:jc w:val="center"/>
        </w:trPr>
        <w:tc>
          <w:tcPr>
            <w:tcW w:w="454" w:type="pct"/>
            <w:vAlign w:val="center"/>
          </w:tcPr>
          <w:p w14:paraId="1A0277CD" w14:textId="1C112E3A" w:rsidR="00765CA5" w:rsidRDefault="00765CA5" w:rsidP="000A1083">
            <w:pPr>
              <w:jc w:val="center"/>
              <w:rPr>
                <w:rFonts w:cstheme="minorHAnsi"/>
              </w:rPr>
            </w:pPr>
            <w:r>
              <w:rPr>
                <w:rFonts w:cstheme="minorHAnsi"/>
              </w:rPr>
              <w:t>6</w:t>
            </w:r>
          </w:p>
        </w:tc>
        <w:tc>
          <w:tcPr>
            <w:tcW w:w="4546" w:type="pct"/>
            <w:vAlign w:val="center"/>
          </w:tcPr>
          <w:p w14:paraId="6BBAB602" w14:textId="2684AFC6" w:rsidR="00765CA5" w:rsidRPr="00C006D4" w:rsidRDefault="00765CA5" w:rsidP="00765CA5">
            <w:pPr>
              <w:pStyle w:val="Default"/>
              <w:rPr>
                <w:rFonts w:asciiTheme="minorHAnsi" w:hAnsiTheme="minorHAnsi" w:cstheme="minorHAnsi"/>
                <w:sz w:val="20"/>
                <w:szCs w:val="20"/>
              </w:rPr>
            </w:pPr>
            <w:r w:rsidRPr="00C006D4">
              <w:rPr>
                <w:rFonts w:asciiTheme="minorHAnsi" w:hAnsiTheme="minorHAnsi" w:cstheme="minorHAnsi"/>
                <w:sz w:val="20"/>
                <w:szCs w:val="20"/>
              </w:rPr>
              <w:t>Anexo d reposición incluye p</w:t>
            </w:r>
            <w:r w:rsidR="00416180" w:rsidRPr="00C006D4">
              <w:rPr>
                <w:rFonts w:asciiTheme="minorHAnsi" w:eastAsiaTheme="minorHAnsi" w:hAnsiTheme="minorHAnsi" w:cstheme="minorHAnsi"/>
                <w:sz w:val="20"/>
                <w:szCs w:val="20"/>
                <w:lang w:val="es-CL" w:eastAsia="en-US"/>
              </w:rPr>
              <w:t>propuesta</w:t>
            </w:r>
            <w:r w:rsidRPr="00C006D4">
              <w:rPr>
                <w:rFonts w:asciiTheme="minorHAnsi" w:eastAsiaTheme="minorHAnsi" w:hAnsiTheme="minorHAnsi" w:cstheme="minorHAnsi"/>
                <w:sz w:val="20"/>
                <w:szCs w:val="20"/>
                <w:lang w:val="es-CL" w:eastAsia="en-US"/>
              </w:rPr>
              <w:t xml:space="preserve"> panel sensorial e identificación de olores NCh 3533-1/2017</w:t>
            </w:r>
          </w:p>
        </w:tc>
      </w:tr>
      <w:tr w:rsidR="00765CA5" w:rsidRPr="00661243" w14:paraId="63FDF404" w14:textId="77777777" w:rsidTr="008053B2">
        <w:trPr>
          <w:trHeight w:val="292"/>
          <w:jc w:val="center"/>
        </w:trPr>
        <w:tc>
          <w:tcPr>
            <w:tcW w:w="454" w:type="pct"/>
            <w:vAlign w:val="center"/>
          </w:tcPr>
          <w:p w14:paraId="4886EC6C" w14:textId="1B5D25F2" w:rsidR="00765CA5" w:rsidRDefault="00765CA5" w:rsidP="000A1083">
            <w:pPr>
              <w:jc w:val="center"/>
              <w:rPr>
                <w:rFonts w:cstheme="minorHAnsi"/>
              </w:rPr>
            </w:pPr>
            <w:r>
              <w:rPr>
                <w:rFonts w:cstheme="minorHAnsi"/>
              </w:rPr>
              <w:lastRenderedPageBreak/>
              <w:t>7</w:t>
            </w:r>
          </w:p>
        </w:tc>
        <w:tc>
          <w:tcPr>
            <w:tcW w:w="4546" w:type="pct"/>
            <w:vAlign w:val="center"/>
          </w:tcPr>
          <w:p w14:paraId="7B28B6E9" w14:textId="37B36AFC" w:rsidR="00765CA5" w:rsidRPr="00C006D4" w:rsidRDefault="00765CA5" w:rsidP="00765CA5">
            <w:pPr>
              <w:pStyle w:val="Default"/>
              <w:rPr>
                <w:rFonts w:asciiTheme="minorHAnsi" w:hAnsiTheme="minorHAnsi" w:cstheme="minorHAnsi"/>
                <w:sz w:val="20"/>
                <w:szCs w:val="20"/>
              </w:rPr>
            </w:pPr>
            <w:r w:rsidRPr="00C006D4">
              <w:rPr>
                <w:rFonts w:asciiTheme="minorHAnsi" w:hAnsiTheme="minorHAnsi" w:cstheme="minorHAnsi"/>
                <w:sz w:val="20"/>
                <w:szCs w:val="20"/>
              </w:rPr>
              <w:t>Anexo e reposición incluye carta de instalación narices electrónicas para medición de olores desde el 3 diciembre de 2021.</w:t>
            </w:r>
          </w:p>
        </w:tc>
      </w:tr>
      <w:tr w:rsidR="00765CA5" w:rsidRPr="00661243" w14:paraId="114F415D" w14:textId="77777777" w:rsidTr="008053B2">
        <w:trPr>
          <w:trHeight w:val="292"/>
          <w:jc w:val="center"/>
        </w:trPr>
        <w:tc>
          <w:tcPr>
            <w:tcW w:w="454" w:type="pct"/>
            <w:vAlign w:val="center"/>
          </w:tcPr>
          <w:p w14:paraId="20872289" w14:textId="5F857C65" w:rsidR="00765CA5" w:rsidRDefault="00765CA5" w:rsidP="000A1083">
            <w:pPr>
              <w:jc w:val="center"/>
              <w:rPr>
                <w:rFonts w:cstheme="minorHAnsi"/>
              </w:rPr>
            </w:pPr>
            <w:r>
              <w:rPr>
                <w:rFonts w:cstheme="minorHAnsi"/>
              </w:rPr>
              <w:t>8</w:t>
            </w:r>
          </w:p>
        </w:tc>
        <w:tc>
          <w:tcPr>
            <w:tcW w:w="4546" w:type="pct"/>
            <w:vAlign w:val="center"/>
          </w:tcPr>
          <w:p w14:paraId="7B449684" w14:textId="09264402" w:rsidR="00765CA5" w:rsidRPr="00C006D4" w:rsidRDefault="00765CA5" w:rsidP="00765CA5">
            <w:pPr>
              <w:pStyle w:val="Default"/>
              <w:rPr>
                <w:rFonts w:asciiTheme="minorHAnsi" w:hAnsiTheme="minorHAnsi" w:cstheme="minorHAnsi"/>
                <w:sz w:val="20"/>
                <w:szCs w:val="20"/>
              </w:rPr>
            </w:pPr>
            <w:r w:rsidRPr="00C006D4">
              <w:rPr>
                <w:rFonts w:asciiTheme="minorHAnsi" w:hAnsiTheme="minorHAnsi" w:cstheme="minorHAnsi"/>
                <w:sz w:val="20"/>
                <w:szCs w:val="20"/>
              </w:rPr>
              <w:t xml:space="preserve">Anexo f reposición planilla con datos de consumo </w:t>
            </w:r>
            <w:r w:rsidR="00416180" w:rsidRPr="00C006D4">
              <w:rPr>
                <w:rFonts w:asciiTheme="minorHAnsi" w:hAnsiTheme="minorHAnsi" w:cstheme="minorHAnsi"/>
                <w:sz w:val="20"/>
                <w:szCs w:val="20"/>
              </w:rPr>
              <w:t>biogás</w:t>
            </w:r>
            <w:r w:rsidRPr="00C006D4">
              <w:rPr>
                <w:rFonts w:asciiTheme="minorHAnsi" w:hAnsiTheme="minorHAnsi" w:cstheme="minorHAnsi"/>
                <w:sz w:val="20"/>
                <w:szCs w:val="20"/>
              </w:rPr>
              <w:t xml:space="preserve"> desde el 16 al 24 de octubre de 2021</w:t>
            </w:r>
          </w:p>
        </w:tc>
      </w:tr>
      <w:tr w:rsidR="00765CA5" w:rsidRPr="00661243" w14:paraId="69B3374B" w14:textId="77777777" w:rsidTr="008053B2">
        <w:trPr>
          <w:trHeight w:val="292"/>
          <w:jc w:val="center"/>
        </w:trPr>
        <w:tc>
          <w:tcPr>
            <w:tcW w:w="454" w:type="pct"/>
            <w:vAlign w:val="center"/>
          </w:tcPr>
          <w:p w14:paraId="288B468E" w14:textId="1F021379" w:rsidR="00765CA5" w:rsidRDefault="00765CA5" w:rsidP="000A1083">
            <w:pPr>
              <w:jc w:val="center"/>
              <w:rPr>
                <w:rFonts w:cstheme="minorHAnsi"/>
              </w:rPr>
            </w:pPr>
            <w:r>
              <w:rPr>
                <w:rFonts w:cstheme="minorHAnsi"/>
              </w:rPr>
              <w:t>9</w:t>
            </w:r>
          </w:p>
        </w:tc>
        <w:tc>
          <w:tcPr>
            <w:tcW w:w="4546" w:type="pct"/>
            <w:vAlign w:val="center"/>
          </w:tcPr>
          <w:p w14:paraId="021E9127" w14:textId="18B67151" w:rsidR="00765CA5" w:rsidRPr="00C006D4" w:rsidRDefault="00765CA5" w:rsidP="00765CA5">
            <w:pPr>
              <w:pStyle w:val="Default"/>
              <w:rPr>
                <w:rFonts w:asciiTheme="minorHAnsi" w:hAnsiTheme="minorHAnsi" w:cstheme="minorHAnsi"/>
                <w:sz w:val="20"/>
                <w:szCs w:val="20"/>
              </w:rPr>
            </w:pPr>
            <w:r w:rsidRPr="00C006D4">
              <w:rPr>
                <w:rFonts w:asciiTheme="minorHAnsi" w:hAnsiTheme="minorHAnsi" w:cstheme="minorHAnsi"/>
                <w:sz w:val="20"/>
                <w:szCs w:val="20"/>
              </w:rPr>
              <w:t>Anexo g reposición incluye derechos de aguas constituidos por la unidad fiscalizable.</w:t>
            </w:r>
          </w:p>
        </w:tc>
      </w:tr>
      <w:tr w:rsidR="007831C1" w:rsidRPr="00661243" w14:paraId="55C7AA54" w14:textId="77777777" w:rsidTr="008053B2">
        <w:trPr>
          <w:trHeight w:val="292"/>
          <w:jc w:val="center"/>
        </w:trPr>
        <w:tc>
          <w:tcPr>
            <w:tcW w:w="454" w:type="pct"/>
            <w:vAlign w:val="center"/>
          </w:tcPr>
          <w:p w14:paraId="00BB1055" w14:textId="538D7FA0" w:rsidR="007831C1" w:rsidRDefault="007831C1" w:rsidP="000A1083">
            <w:pPr>
              <w:jc w:val="center"/>
              <w:rPr>
                <w:rFonts w:cstheme="minorHAnsi"/>
              </w:rPr>
            </w:pPr>
            <w:r>
              <w:rPr>
                <w:rFonts w:cstheme="minorHAnsi"/>
              </w:rPr>
              <w:t>10</w:t>
            </w:r>
          </w:p>
        </w:tc>
        <w:tc>
          <w:tcPr>
            <w:tcW w:w="4546" w:type="pct"/>
            <w:vAlign w:val="center"/>
          </w:tcPr>
          <w:p w14:paraId="236E33D8" w14:textId="208079F4" w:rsidR="007831C1" w:rsidRPr="00C006D4" w:rsidRDefault="007831C1" w:rsidP="00765CA5">
            <w:pPr>
              <w:pStyle w:val="Default"/>
              <w:rPr>
                <w:rFonts w:asciiTheme="minorHAnsi" w:hAnsiTheme="minorHAnsi" w:cstheme="minorHAnsi"/>
                <w:sz w:val="20"/>
                <w:szCs w:val="20"/>
              </w:rPr>
            </w:pPr>
            <w:r>
              <w:rPr>
                <w:rFonts w:asciiTheme="minorHAnsi" w:hAnsiTheme="minorHAnsi" w:cstheme="minorHAnsi"/>
                <w:sz w:val="20"/>
                <w:szCs w:val="20"/>
              </w:rPr>
              <w:t xml:space="preserve">Anexo </w:t>
            </w:r>
            <w:r w:rsidR="00404F95">
              <w:rPr>
                <w:rFonts w:asciiTheme="minorHAnsi" w:hAnsiTheme="minorHAnsi" w:cstheme="minorHAnsi"/>
                <w:sz w:val="20"/>
                <w:szCs w:val="20"/>
              </w:rPr>
              <w:t>Informe Encue</w:t>
            </w:r>
            <w:r w:rsidR="008D3AFB">
              <w:rPr>
                <w:rFonts w:asciiTheme="minorHAnsi" w:hAnsiTheme="minorHAnsi" w:cstheme="minorHAnsi"/>
                <w:sz w:val="20"/>
                <w:szCs w:val="20"/>
              </w:rPr>
              <w:t xml:space="preserve">sta Olores </w:t>
            </w:r>
            <w:r w:rsidR="008D3AFB">
              <w:rPr>
                <w:rFonts w:cstheme="minorHAnsi"/>
              </w:rPr>
              <w:t>s</w:t>
            </w:r>
            <w:r w:rsidR="008D3AFB" w:rsidRPr="005A52EA">
              <w:rPr>
                <w:rFonts w:asciiTheme="minorHAnsi" w:eastAsiaTheme="minorHAnsi" w:hAnsiTheme="minorHAnsi" w:cstheme="minorHAnsi"/>
                <w:sz w:val="22"/>
                <w:szCs w:val="22"/>
                <w:lang w:eastAsia="en-US"/>
              </w:rPr>
              <w:t>egún Norma NCh 3387:201</w:t>
            </w:r>
            <w:r w:rsidR="008D3AFB">
              <w:rPr>
                <w:rFonts w:asciiTheme="minorHAnsi" w:eastAsiaTheme="minorHAnsi" w:hAnsiTheme="minorHAnsi" w:cstheme="minorHAnsi"/>
                <w:sz w:val="22"/>
                <w:szCs w:val="22"/>
                <w:lang w:eastAsia="en-US"/>
              </w:rPr>
              <w:t>5 SALIMAX - SMA</w:t>
            </w:r>
          </w:p>
        </w:tc>
      </w:tr>
    </w:tbl>
    <w:p w14:paraId="02A672D5" w14:textId="77777777" w:rsidR="00B32B3B" w:rsidRPr="00661243" w:rsidRDefault="00B32B3B" w:rsidP="00B32B3B">
      <w:pPr>
        <w:jc w:val="center"/>
        <w:rPr>
          <w:rFonts w:cstheme="minorHAnsi"/>
        </w:rPr>
      </w:pPr>
    </w:p>
    <w:sectPr w:rsidR="00B32B3B" w:rsidRPr="00661243" w:rsidSect="00E74C69">
      <w:type w:val="continuous"/>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532D4" w14:textId="77777777" w:rsidR="00E81DE3" w:rsidRDefault="00E81DE3" w:rsidP="00E56524">
      <w:pPr>
        <w:spacing w:after="0" w:line="240" w:lineRule="auto"/>
      </w:pPr>
      <w:r>
        <w:separator/>
      </w:r>
    </w:p>
    <w:p w14:paraId="5B6BE7F3" w14:textId="77777777" w:rsidR="00E81DE3" w:rsidRDefault="00E81DE3"/>
  </w:endnote>
  <w:endnote w:type="continuationSeparator" w:id="0">
    <w:p w14:paraId="174F5831" w14:textId="77777777" w:rsidR="00E81DE3" w:rsidRDefault="00E81DE3" w:rsidP="00E56524">
      <w:pPr>
        <w:spacing w:after="0" w:line="240" w:lineRule="auto"/>
      </w:pPr>
      <w:r>
        <w:continuationSeparator/>
      </w:r>
    </w:p>
    <w:p w14:paraId="59F717CE" w14:textId="77777777" w:rsidR="00E81DE3" w:rsidRDefault="00E81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242687"/>
      <w:docPartObj>
        <w:docPartGallery w:val="Page Numbers (Bottom of Page)"/>
        <w:docPartUnique/>
      </w:docPartObj>
    </w:sdtPr>
    <w:sdtEndPr/>
    <w:sdtContent>
      <w:p w14:paraId="30045377" w14:textId="55317E55" w:rsidR="0006314B" w:rsidRDefault="0006314B">
        <w:pPr>
          <w:pStyle w:val="Piedepgina"/>
          <w:jc w:val="right"/>
        </w:pPr>
        <w:r>
          <w:fldChar w:fldCharType="begin"/>
        </w:r>
        <w:r>
          <w:instrText>PAGE   \* MERGEFORMAT</w:instrText>
        </w:r>
        <w:r>
          <w:fldChar w:fldCharType="separate"/>
        </w:r>
        <w:r>
          <w:rPr>
            <w:lang w:val="es-ES"/>
          </w:rPr>
          <w:t>2</w:t>
        </w:r>
        <w:r>
          <w:fldChar w:fldCharType="end"/>
        </w:r>
      </w:p>
    </w:sdtContent>
  </w:sdt>
  <w:p w14:paraId="34E06DB7" w14:textId="77777777" w:rsidR="00EA27E1" w:rsidRDefault="00EA27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369804"/>
      <w:docPartObj>
        <w:docPartGallery w:val="Page Numbers (Bottom of Page)"/>
        <w:docPartUnique/>
      </w:docPartObj>
    </w:sdtPr>
    <w:sdtEndPr/>
    <w:sdtContent>
      <w:p w14:paraId="7B9095AA" w14:textId="77777777" w:rsidR="00EA27E1" w:rsidRDefault="00EA27E1">
        <w:pPr>
          <w:pStyle w:val="Piedepgina"/>
          <w:jc w:val="right"/>
        </w:pPr>
        <w:r>
          <w:fldChar w:fldCharType="begin"/>
        </w:r>
        <w:r>
          <w:instrText>PAGE   \* MERGEFORMAT</w:instrText>
        </w:r>
        <w:r>
          <w:fldChar w:fldCharType="separate"/>
        </w:r>
        <w:r w:rsidR="00005306" w:rsidRPr="00005306">
          <w:rPr>
            <w:noProof/>
            <w:lang w:val="es-ES"/>
          </w:rPr>
          <w:t>9</w:t>
        </w:r>
        <w:r>
          <w:fldChar w:fldCharType="end"/>
        </w:r>
      </w:p>
    </w:sdtContent>
  </w:sdt>
  <w:p w14:paraId="74CA8ED2" w14:textId="77777777" w:rsidR="00EA27E1" w:rsidRPr="00E56524" w:rsidRDefault="00EA27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9D5F611" w14:textId="57345C47" w:rsidR="00EA27E1" w:rsidRPr="00E56524" w:rsidRDefault="00AE458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 Libertad N° 790 Chillán</w:t>
    </w:r>
    <w:r w:rsidR="00EA27E1" w:rsidRPr="00E56524">
      <w:rPr>
        <w:rFonts w:ascii="Calibri" w:eastAsia="Calibri" w:hAnsi="Calibri" w:cs="Times New Roman"/>
        <w:color w:val="000000"/>
        <w:sz w:val="16"/>
        <w:szCs w:val="16"/>
      </w:rPr>
      <w:t xml:space="preserve"> / </w:t>
    </w:r>
    <w:hyperlink r:id="rId1" w:history="1">
      <w:r w:rsidR="00EA27E1" w:rsidRPr="00E56524">
        <w:rPr>
          <w:rFonts w:ascii="Calibri" w:eastAsia="Calibri" w:hAnsi="Calibri" w:cs="Times New Roman"/>
          <w:color w:val="0000FF"/>
          <w:sz w:val="16"/>
          <w:szCs w:val="16"/>
          <w:u w:val="single"/>
        </w:rPr>
        <w:t>www.sma.gob.cl</w:t>
      </w:r>
    </w:hyperlink>
  </w:p>
  <w:p w14:paraId="404DB3AE" w14:textId="77777777" w:rsidR="00EA27E1" w:rsidRDefault="00EA27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3BDA" w14:textId="76118E93" w:rsidR="00EA27E1" w:rsidRDefault="00EA27E1">
    <w:pPr>
      <w:pStyle w:val="Piedepgina"/>
      <w:jc w:val="right"/>
    </w:pPr>
  </w:p>
  <w:p w14:paraId="4924E38D" w14:textId="77777777" w:rsidR="00EA27E1" w:rsidRPr="00E56524" w:rsidRDefault="00EA27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73A6B65" w14:textId="77777777" w:rsidR="00EA27E1" w:rsidRPr="00E56524" w:rsidRDefault="00EA27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736CD00" w14:textId="77777777" w:rsidR="00EA27E1" w:rsidRDefault="00EA27E1">
    <w:pPr>
      <w:pStyle w:val="Piedepgina"/>
    </w:pPr>
  </w:p>
  <w:p w14:paraId="5C631B2A" w14:textId="31DD355C" w:rsidR="00EA27E1" w:rsidRDefault="00EA27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90A1" w14:textId="77777777" w:rsidR="0006314B" w:rsidRPr="00E56524" w:rsidRDefault="0006314B" w:rsidP="0006314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6E466DF" w14:textId="77777777" w:rsidR="0006314B" w:rsidRPr="00E56524" w:rsidRDefault="0006314B" w:rsidP="0006314B">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 Libertad N° 790 Chillán</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5B30C78D" w14:textId="4ACF5521" w:rsidR="0082429F" w:rsidRDefault="0006314B">
    <w:pPr>
      <w:pStyle w:val="Piedepgina"/>
    </w:pPr>
    <w:r>
      <w:tab/>
    </w:r>
    <w:r>
      <w:tab/>
    </w:r>
    <w:r>
      <w:tab/>
    </w:r>
    <w:r>
      <w:tab/>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2BEE8" w14:textId="77777777" w:rsidR="00E81DE3" w:rsidRDefault="00E81DE3" w:rsidP="00E56524">
      <w:pPr>
        <w:spacing w:after="0" w:line="240" w:lineRule="auto"/>
      </w:pPr>
      <w:r>
        <w:separator/>
      </w:r>
    </w:p>
    <w:p w14:paraId="682298CE" w14:textId="77777777" w:rsidR="00E81DE3" w:rsidRDefault="00E81DE3"/>
  </w:footnote>
  <w:footnote w:type="continuationSeparator" w:id="0">
    <w:p w14:paraId="2ECAD6BA" w14:textId="77777777" w:rsidR="00E81DE3" w:rsidRDefault="00E81DE3" w:rsidP="00E56524">
      <w:pPr>
        <w:spacing w:after="0" w:line="240" w:lineRule="auto"/>
      </w:pPr>
      <w:r>
        <w:continuationSeparator/>
      </w:r>
    </w:p>
    <w:p w14:paraId="369C5997" w14:textId="77777777" w:rsidR="00E81DE3" w:rsidRDefault="00E81D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3FC8A1"/>
    <w:multiLevelType w:val="hybridMultilevel"/>
    <w:tmpl w:val="CD6A9B0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2"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855"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BE6A49"/>
    <w:multiLevelType w:val="multilevel"/>
    <w:tmpl w:val="5C02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F6994"/>
    <w:multiLevelType w:val="hybridMultilevel"/>
    <w:tmpl w:val="8CC868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2612E76"/>
    <w:multiLevelType w:val="multilevel"/>
    <w:tmpl w:val="4F6C4FD2"/>
    <w:lvl w:ilvl="0">
      <w:start w:val="1"/>
      <w:numFmt w:val="decimal"/>
      <w:lvlText w:val="%1°"/>
      <w:lvlJc w:val="left"/>
      <w:pPr>
        <w:ind w:left="4472" w:hanging="360"/>
      </w:pPr>
      <w:rPr>
        <w:rFonts w:ascii="Calibri" w:eastAsia="Calibri" w:hAnsi="Calibri" w:cs="Calibri"/>
        <w:b w:val="0"/>
        <w:i w:val="0"/>
        <w:color w:val="000000"/>
        <w:sz w:val="22"/>
        <w:szCs w:val="22"/>
      </w:rPr>
    </w:lvl>
    <w:lvl w:ilvl="1">
      <w:start w:val="1"/>
      <w:numFmt w:val="decimal"/>
      <w:lvlText w:val="%2."/>
      <w:lvlJc w:val="left"/>
      <w:pPr>
        <w:ind w:left="6399" w:hanging="360"/>
      </w:pPr>
    </w:lvl>
    <w:lvl w:ilvl="2">
      <w:start w:val="1"/>
      <w:numFmt w:val="lowerLetter"/>
      <w:lvlText w:val="%3)"/>
      <w:lvlJc w:val="left"/>
      <w:pPr>
        <w:ind w:left="7299" w:hanging="360"/>
      </w:pPr>
    </w:lvl>
    <w:lvl w:ilvl="3">
      <w:start w:val="1"/>
      <w:numFmt w:val="decimal"/>
      <w:lvlText w:val="%4."/>
      <w:lvlJc w:val="left"/>
      <w:pPr>
        <w:ind w:left="7839" w:hanging="360"/>
      </w:pPr>
    </w:lvl>
    <w:lvl w:ilvl="4">
      <w:start w:val="1"/>
      <w:numFmt w:val="lowerLetter"/>
      <w:lvlText w:val="%5."/>
      <w:lvlJc w:val="left"/>
      <w:pPr>
        <w:ind w:left="8559" w:hanging="360"/>
      </w:pPr>
    </w:lvl>
    <w:lvl w:ilvl="5">
      <w:start w:val="1"/>
      <w:numFmt w:val="lowerRoman"/>
      <w:lvlText w:val="%6."/>
      <w:lvlJc w:val="right"/>
      <w:pPr>
        <w:ind w:left="9279" w:hanging="180"/>
      </w:pPr>
    </w:lvl>
    <w:lvl w:ilvl="6">
      <w:start w:val="1"/>
      <w:numFmt w:val="decimal"/>
      <w:lvlText w:val="%7."/>
      <w:lvlJc w:val="left"/>
      <w:pPr>
        <w:ind w:left="9999" w:hanging="360"/>
      </w:pPr>
    </w:lvl>
    <w:lvl w:ilvl="7">
      <w:start w:val="1"/>
      <w:numFmt w:val="lowerLetter"/>
      <w:lvlText w:val="%8."/>
      <w:lvlJc w:val="left"/>
      <w:pPr>
        <w:ind w:left="10719" w:hanging="360"/>
      </w:pPr>
    </w:lvl>
    <w:lvl w:ilvl="8">
      <w:start w:val="1"/>
      <w:numFmt w:val="lowerRoman"/>
      <w:lvlText w:val="%9."/>
      <w:lvlJc w:val="right"/>
      <w:pPr>
        <w:ind w:left="11439" w:hanging="180"/>
      </w:pPr>
    </w:lvl>
  </w:abstractNum>
  <w:abstractNum w:abstractNumId="9" w15:restartNumberingAfterBreak="0">
    <w:nsid w:val="32AE77A4"/>
    <w:multiLevelType w:val="hybridMultilevel"/>
    <w:tmpl w:val="7B8AEF86"/>
    <w:lvl w:ilvl="0" w:tplc="E8DABAB6">
      <w:start w:val="3"/>
      <w:numFmt w:val="bullet"/>
      <w:lvlText w:val="-"/>
      <w:lvlJc w:val="left"/>
      <w:pPr>
        <w:ind w:left="360" w:hanging="360"/>
      </w:pPr>
      <w:rPr>
        <w:rFonts w:ascii="Calibri" w:eastAsia="Calibr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CC03F9B"/>
    <w:multiLevelType w:val="multilevel"/>
    <w:tmpl w:val="BD80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D039C4"/>
    <w:multiLevelType w:val="hybridMultilevel"/>
    <w:tmpl w:val="C9A0762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D4073B"/>
    <w:multiLevelType w:val="multilevel"/>
    <w:tmpl w:val="92380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8A11BD4"/>
    <w:multiLevelType w:val="hybridMultilevel"/>
    <w:tmpl w:val="8CC868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50B4CAA"/>
    <w:multiLevelType w:val="hybridMultilevel"/>
    <w:tmpl w:val="DCCE81C2"/>
    <w:lvl w:ilvl="0" w:tplc="A04E4058">
      <w:start w:val="3"/>
      <w:numFmt w:val="bullet"/>
      <w:lvlText w:val="-"/>
      <w:lvlJc w:val="left"/>
      <w:pPr>
        <w:ind w:left="360" w:hanging="360"/>
      </w:pPr>
      <w:rPr>
        <w:rFonts w:ascii="Calibri" w:eastAsia="Calibr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55142D28"/>
    <w:multiLevelType w:val="multilevel"/>
    <w:tmpl w:val="09B81C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67F0987"/>
    <w:multiLevelType w:val="hybridMultilevel"/>
    <w:tmpl w:val="5E4A97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3271108"/>
    <w:multiLevelType w:val="multilevel"/>
    <w:tmpl w:val="00EA4AD4"/>
    <w:lvl w:ilvl="0">
      <w:start w:val="1"/>
      <w:numFmt w:val="decimal"/>
      <w:lvlText w:val="%1."/>
      <w:lvlJc w:val="left"/>
      <w:pPr>
        <w:ind w:left="3763" w:hanging="360"/>
      </w:pPr>
      <w:rPr>
        <w:b w:val="0"/>
        <w:sz w:val="22"/>
      </w:rPr>
    </w:lvl>
    <w:lvl w:ilvl="1">
      <w:start w:val="1"/>
      <w:numFmt w:val="decimal"/>
      <w:isLgl/>
      <w:lvlText w:val="%1.%2."/>
      <w:lvlJc w:val="left"/>
      <w:pPr>
        <w:ind w:left="4188" w:hanging="360"/>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25" w15:restartNumberingAfterBreak="0">
    <w:nsid w:val="644EB754"/>
    <w:multiLevelType w:val="hybridMultilevel"/>
    <w:tmpl w:val="2F2CB4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5552819"/>
    <w:multiLevelType w:val="hybridMultilevel"/>
    <w:tmpl w:val="8CC868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D4E1CC1"/>
    <w:multiLevelType w:val="hybridMultilevel"/>
    <w:tmpl w:val="865E5F2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1"/>
  </w:num>
  <w:num w:numId="3">
    <w:abstractNumId w:val="17"/>
  </w:num>
  <w:num w:numId="4">
    <w:abstractNumId w:val="22"/>
  </w:num>
  <w:num w:numId="5">
    <w:abstractNumId w:val="6"/>
  </w:num>
  <w:num w:numId="6">
    <w:abstractNumId w:val="2"/>
  </w:num>
  <w:num w:numId="7">
    <w:abstractNumId w:val="18"/>
  </w:num>
  <w:num w:numId="8">
    <w:abstractNumId w:val="13"/>
  </w:num>
  <w:num w:numId="9">
    <w:abstractNumId w:val="14"/>
  </w:num>
  <w:num w:numId="10">
    <w:abstractNumId w:val="28"/>
  </w:num>
  <w:num w:numId="11">
    <w:abstractNumId w:val="29"/>
  </w:num>
  <w:num w:numId="12">
    <w:abstractNumId w:val="3"/>
  </w:num>
  <w:num w:numId="13">
    <w:abstractNumId w:val="10"/>
  </w:num>
  <w:num w:numId="14">
    <w:abstractNumId w:val="14"/>
  </w:num>
  <w:num w:numId="15">
    <w:abstractNumId w:val="14"/>
  </w:num>
  <w:num w:numId="16">
    <w:abstractNumId w:val="14"/>
  </w:num>
  <w:num w:numId="17">
    <w:abstractNumId w:val="14"/>
  </w:num>
  <w:num w:numId="18">
    <w:abstractNumId w:val="3"/>
  </w:num>
  <w:num w:numId="19">
    <w:abstractNumId w:val="19"/>
  </w:num>
  <w:num w:numId="20">
    <w:abstractNumId w:val="7"/>
  </w:num>
  <w:num w:numId="21">
    <w:abstractNumId w:val="16"/>
  </w:num>
  <w:num w:numId="22">
    <w:abstractNumId w:val="5"/>
  </w:num>
  <w:num w:numId="23">
    <w:abstractNumId w:val="26"/>
  </w:num>
  <w:num w:numId="24">
    <w:abstractNumId w:val="23"/>
  </w:num>
  <w:num w:numId="25">
    <w:abstractNumId w:val="24"/>
  </w:num>
  <w:num w:numId="26">
    <w:abstractNumId w:val="15"/>
  </w:num>
  <w:num w:numId="27">
    <w:abstractNumId w:val="2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8"/>
  </w:num>
  <w:num w:numId="31">
    <w:abstractNumId w:val="12"/>
  </w:num>
  <w:num w:numId="32">
    <w:abstractNumId w:val="4"/>
  </w:num>
  <w:num w:numId="33">
    <w:abstractNumId w:val="11"/>
  </w:num>
  <w:num w:numId="34">
    <w:abstractNumId w:val="20"/>
  </w:num>
  <w:num w:numId="35">
    <w:abstractNumId w:val="9"/>
  </w:num>
  <w:num w:numId="36">
    <w:abstractNumId w:val="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306"/>
    <w:rsid w:val="00031478"/>
    <w:rsid w:val="00032777"/>
    <w:rsid w:val="000507FB"/>
    <w:rsid w:val="000556C1"/>
    <w:rsid w:val="00062C8D"/>
    <w:rsid w:val="0006314B"/>
    <w:rsid w:val="0007552A"/>
    <w:rsid w:val="0009336F"/>
    <w:rsid w:val="000A1083"/>
    <w:rsid w:val="000A28D4"/>
    <w:rsid w:val="000A6186"/>
    <w:rsid w:val="000B2827"/>
    <w:rsid w:val="000C7067"/>
    <w:rsid w:val="000D13D1"/>
    <w:rsid w:val="000D16B5"/>
    <w:rsid w:val="000D7124"/>
    <w:rsid w:val="000E4D27"/>
    <w:rsid w:val="001029E5"/>
    <w:rsid w:val="001125AF"/>
    <w:rsid w:val="00145020"/>
    <w:rsid w:val="0015154D"/>
    <w:rsid w:val="001520B1"/>
    <w:rsid w:val="00191FC0"/>
    <w:rsid w:val="001A6602"/>
    <w:rsid w:val="001C286B"/>
    <w:rsid w:val="001C2BC9"/>
    <w:rsid w:val="001E4143"/>
    <w:rsid w:val="001F0354"/>
    <w:rsid w:val="00204160"/>
    <w:rsid w:val="00204D2E"/>
    <w:rsid w:val="002107B1"/>
    <w:rsid w:val="00220310"/>
    <w:rsid w:val="002259C6"/>
    <w:rsid w:val="00233331"/>
    <w:rsid w:val="00236422"/>
    <w:rsid w:val="00241A9B"/>
    <w:rsid w:val="00241E30"/>
    <w:rsid w:val="00245E20"/>
    <w:rsid w:val="002561F7"/>
    <w:rsid w:val="00262969"/>
    <w:rsid w:val="002D3B77"/>
    <w:rsid w:val="002D3DB2"/>
    <w:rsid w:val="002E78C9"/>
    <w:rsid w:val="002F2593"/>
    <w:rsid w:val="0031512B"/>
    <w:rsid w:val="003400FE"/>
    <w:rsid w:val="003437A1"/>
    <w:rsid w:val="00350BA5"/>
    <w:rsid w:val="00376556"/>
    <w:rsid w:val="00393052"/>
    <w:rsid w:val="00396DB3"/>
    <w:rsid w:val="003C1349"/>
    <w:rsid w:val="003E3EA9"/>
    <w:rsid w:val="00401C07"/>
    <w:rsid w:val="00404F95"/>
    <w:rsid w:val="00412320"/>
    <w:rsid w:val="00416180"/>
    <w:rsid w:val="004262EB"/>
    <w:rsid w:val="00427F84"/>
    <w:rsid w:val="00437618"/>
    <w:rsid w:val="004438A3"/>
    <w:rsid w:val="004451AA"/>
    <w:rsid w:val="0044610D"/>
    <w:rsid w:val="004560D5"/>
    <w:rsid w:val="00464783"/>
    <w:rsid w:val="00482A8E"/>
    <w:rsid w:val="00497908"/>
    <w:rsid w:val="004A1E3F"/>
    <w:rsid w:val="004B58F6"/>
    <w:rsid w:val="004C5308"/>
    <w:rsid w:val="004D4A12"/>
    <w:rsid w:val="004D7FEC"/>
    <w:rsid w:val="004E09F0"/>
    <w:rsid w:val="00511882"/>
    <w:rsid w:val="0052604D"/>
    <w:rsid w:val="005365CB"/>
    <w:rsid w:val="00541E5B"/>
    <w:rsid w:val="005445EA"/>
    <w:rsid w:val="00556C92"/>
    <w:rsid w:val="005863D4"/>
    <w:rsid w:val="005933B2"/>
    <w:rsid w:val="005A52EA"/>
    <w:rsid w:val="005B1E69"/>
    <w:rsid w:val="005B6AB4"/>
    <w:rsid w:val="00601774"/>
    <w:rsid w:val="00637955"/>
    <w:rsid w:val="00641FD0"/>
    <w:rsid w:val="00656AF0"/>
    <w:rsid w:val="00661243"/>
    <w:rsid w:val="0066257F"/>
    <w:rsid w:val="006B03F9"/>
    <w:rsid w:val="006B1215"/>
    <w:rsid w:val="006B2F26"/>
    <w:rsid w:val="006B538A"/>
    <w:rsid w:val="006B7DAA"/>
    <w:rsid w:val="006F4870"/>
    <w:rsid w:val="006F4EA6"/>
    <w:rsid w:val="00717585"/>
    <w:rsid w:val="00717A70"/>
    <w:rsid w:val="00727E1F"/>
    <w:rsid w:val="00742F86"/>
    <w:rsid w:val="00760A9D"/>
    <w:rsid w:val="007644DF"/>
    <w:rsid w:val="00765CA5"/>
    <w:rsid w:val="007706E9"/>
    <w:rsid w:val="00773D12"/>
    <w:rsid w:val="007831C1"/>
    <w:rsid w:val="00791465"/>
    <w:rsid w:val="007A7DEB"/>
    <w:rsid w:val="007E61B7"/>
    <w:rsid w:val="007F1D09"/>
    <w:rsid w:val="008009A1"/>
    <w:rsid w:val="008043E3"/>
    <w:rsid w:val="008053B2"/>
    <w:rsid w:val="00810D59"/>
    <w:rsid w:val="0082429F"/>
    <w:rsid w:val="008326FC"/>
    <w:rsid w:val="00857307"/>
    <w:rsid w:val="00863EE2"/>
    <w:rsid w:val="00872972"/>
    <w:rsid w:val="008731A9"/>
    <w:rsid w:val="008771DA"/>
    <w:rsid w:val="00881652"/>
    <w:rsid w:val="00895668"/>
    <w:rsid w:val="00897349"/>
    <w:rsid w:val="008A4DE5"/>
    <w:rsid w:val="008A5A06"/>
    <w:rsid w:val="008C351B"/>
    <w:rsid w:val="008D3AFB"/>
    <w:rsid w:val="008D735D"/>
    <w:rsid w:val="008E1387"/>
    <w:rsid w:val="009076E5"/>
    <w:rsid w:val="0092451C"/>
    <w:rsid w:val="0093042A"/>
    <w:rsid w:val="00933D7F"/>
    <w:rsid w:val="00937CD0"/>
    <w:rsid w:val="0095256C"/>
    <w:rsid w:val="00956221"/>
    <w:rsid w:val="00965694"/>
    <w:rsid w:val="009747CA"/>
    <w:rsid w:val="00987770"/>
    <w:rsid w:val="00992B8C"/>
    <w:rsid w:val="009A0177"/>
    <w:rsid w:val="009A3195"/>
    <w:rsid w:val="009A3990"/>
    <w:rsid w:val="009B2628"/>
    <w:rsid w:val="009B28E6"/>
    <w:rsid w:val="00A1167B"/>
    <w:rsid w:val="00A16296"/>
    <w:rsid w:val="00A24201"/>
    <w:rsid w:val="00A37206"/>
    <w:rsid w:val="00A425B7"/>
    <w:rsid w:val="00A546FD"/>
    <w:rsid w:val="00A6065A"/>
    <w:rsid w:val="00A858AE"/>
    <w:rsid w:val="00A92DF2"/>
    <w:rsid w:val="00A9797F"/>
    <w:rsid w:val="00A97D40"/>
    <w:rsid w:val="00AA081B"/>
    <w:rsid w:val="00AA0A5B"/>
    <w:rsid w:val="00AB09B3"/>
    <w:rsid w:val="00AB4A8F"/>
    <w:rsid w:val="00AD6A8F"/>
    <w:rsid w:val="00AE4582"/>
    <w:rsid w:val="00AF1AAF"/>
    <w:rsid w:val="00AF1BE8"/>
    <w:rsid w:val="00B1563F"/>
    <w:rsid w:val="00B15984"/>
    <w:rsid w:val="00B32B3B"/>
    <w:rsid w:val="00B32F3F"/>
    <w:rsid w:val="00B47FFD"/>
    <w:rsid w:val="00B54511"/>
    <w:rsid w:val="00B54A74"/>
    <w:rsid w:val="00B54A9E"/>
    <w:rsid w:val="00B557AF"/>
    <w:rsid w:val="00B5591A"/>
    <w:rsid w:val="00B66058"/>
    <w:rsid w:val="00B75D9D"/>
    <w:rsid w:val="00B776CE"/>
    <w:rsid w:val="00BB4589"/>
    <w:rsid w:val="00BB532D"/>
    <w:rsid w:val="00BC557D"/>
    <w:rsid w:val="00BD5F13"/>
    <w:rsid w:val="00BD6BE1"/>
    <w:rsid w:val="00BF33C7"/>
    <w:rsid w:val="00C006D4"/>
    <w:rsid w:val="00C01F9A"/>
    <w:rsid w:val="00C02C64"/>
    <w:rsid w:val="00C1005C"/>
    <w:rsid w:val="00C11245"/>
    <w:rsid w:val="00C415C6"/>
    <w:rsid w:val="00C53A98"/>
    <w:rsid w:val="00C63640"/>
    <w:rsid w:val="00C71607"/>
    <w:rsid w:val="00C80993"/>
    <w:rsid w:val="00C82D87"/>
    <w:rsid w:val="00CA6908"/>
    <w:rsid w:val="00CA7A00"/>
    <w:rsid w:val="00CB5A5D"/>
    <w:rsid w:val="00CD1C94"/>
    <w:rsid w:val="00D14AAD"/>
    <w:rsid w:val="00D17EAE"/>
    <w:rsid w:val="00D200F9"/>
    <w:rsid w:val="00D272AF"/>
    <w:rsid w:val="00D41CC0"/>
    <w:rsid w:val="00D42470"/>
    <w:rsid w:val="00D55AD9"/>
    <w:rsid w:val="00D638AC"/>
    <w:rsid w:val="00D870B9"/>
    <w:rsid w:val="00DD0A8E"/>
    <w:rsid w:val="00DD6203"/>
    <w:rsid w:val="00DD6B57"/>
    <w:rsid w:val="00DE3B37"/>
    <w:rsid w:val="00DF2F81"/>
    <w:rsid w:val="00DF6955"/>
    <w:rsid w:val="00E1155F"/>
    <w:rsid w:val="00E22786"/>
    <w:rsid w:val="00E404B1"/>
    <w:rsid w:val="00E46996"/>
    <w:rsid w:val="00E56524"/>
    <w:rsid w:val="00E57C50"/>
    <w:rsid w:val="00E65EF9"/>
    <w:rsid w:val="00E71ADC"/>
    <w:rsid w:val="00E71D23"/>
    <w:rsid w:val="00E71F57"/>
    <w:rsid w:val="00E74C69"/>
    <w:rsid w:val="00E77F5F"/>
    <w:rsid w:val="00E81DE3"/>
    <w:rsid w:val="00E93179"/>
    <w:rsid w:val="00EA27E1"/>
    <w:rsid w:val="00EA5232"/>
    <w:rsid w:val="00EB64B6"/>
    <w:rsid w:val="00EC255E"/>
    <w:rsid w:val="00EC4BE4"/>
    <w:rsid w:val="00ED417F"/>
    <w:rsid w:val="00EF1051"/>
    <w:rsid w:val="00F03CD4"/>
    <w:rsid w:val="00F101E6"/>
    <w:rsid w:val="00F200BE"/>
    <w:rsid w:val="00F444C7"/>
    <w:rsid w:val="00F503A8"/>
    <w:rsid w:val="00F67953"/>
    <w:rsid w:val="00F72D4E"/>
    <w:rsid w:val="00F7456A"/>
    <w:rsid w:val="00F80B1C"/>
    <w:rsid w:val="00F82475"/>
    <w:rsid w:val="00F87676"/>
    <w:rsid w:val="00F93AB2"/>
    <w:rsid w:val="00FC5FD6"/>
    <w:rsid w:val="00FD1F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184EF"/>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14B"/>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ind w:left="72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937C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37CD0"/>
    <w:rPr>
      <w:rFonts w:eastAsia="Calibri" w:cs="Times New Roman"/>
      <w:b/>
      <w:bCs/>
      <w:sz w:val="20"/>
      <w:szCs w:val="20"/>
    </w:rPr>
  </w:style>
  <w:style w:type="paragraph" w:customStyle="1" w:styleId="Default">
    <w:name w:val="Default"/>
    <w:rsid w:val="00401C07"/>
    <w:pPr>
      <w:autoSpaceDE w:val="0"/>
      <w:autoSpaceDN w:val="0"/>
      <w:adjustRightInd w:val="0"/>
      <w:spacing w:after="0" w:line="240" w:lineRule="auto"/>
    </w:pPr>
    <w:rPr>
      <w:rFonts w:ascii="Calibri" w:eastAsia="Times New Roman" w:hAnsi="Calibri" w:cs="Calibri"/>
      <w:color w:val="000000"/>
      <w:sz w:val="24"/>
      <w:szCs w:val="24"/>
      <w:lang w:eastAsia="es-CL"/>
    </w:rPr>
  </w:style>
  <w:style w:type="paragraph" w:styleId="NormalWeb">
    <w:name w:val="Normal (Web)"/>
    <w:basedOn w:val="Normal"/>
    <w:uiPriority w:val="99"/>
    <w:semiHidden/>
    <w:unhideWhenUsed/>
    <w:rsid w:val="005A52EA"/>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629573">
      <w:bodyDiv w:val="1"/>
      <w:marLeft w:val="0"/>
      <w:marRight w:val="0"/>
      <w:marTop w:val="0"/>
      <w:marBottom w:val="0"/>
      <w:divBdr>
        <w:top w:val="none" w:sz="0" w:space="0" w:color="auto"/>
        <w:left w:val="none" w:sz="0" w:space="0" w:color="auto"/>
        <w:bottom w:val="none" w:sz="0" w:space="0" w:color="auto"/>
        <w:right w:val="none" w:sz="0" w:space="0" w:color="auto"/>
      </w:divBdr>
    </w:div>
    <w:div w:id="1159731548">
      <w:bodyDiv w:val="1"/>
      <w:marLeft w:val="0"/>
      <w:marRight w:val="0"/>
      <w:marTop w:val="0"/>
      <w:marBottom w:val="0"/>
      <w:divBdr>
        <w:top w:val="none" w:sz="0" w:space="0" w:color="auto"/>
        <w:left w:val="none" w:sz="0" w:space="0" w:color="auto"/>
        <w:bottom w:val="none" w:sz="0" w:space="0" w:color="auto"/>
        <w:right w:val="none" w:sz="0" w:space="0" w:color="auto"/>
      </w:divBdr>
    </w:div>
    <w:div w:id="1174609596">
      <w:bodyDiv w:val="1"/>
      <w:marLeft w:val="0"/>
      <w:marRight w:val="0"/>
      <w:marTop w:val="0"/>
      <w:marBottom w:val="0"/>
      <w:divBdr>
        <w:top w:val="none" w:sz="0" w:space="0" w:color="auto"/>
        <w:left w:val="none" w:sz="0" w:space="0" w:color="auto"/>
        <w:bottom w:val="none" w:sz="0" w:space="0" w:color="auto"/>
        <w:right w:val="none" w:sz="0" w:space="0" w:color="auto"/>
      </w:divBdr>
    </w:div>
    <w:div w:id="1270233282">
      <w:bodyDiv w:val="1"/>
      <w:marLeft w:val="0"/>
      <w:marRight w:val="0"/>
      <w:marTop w:val="0"/>
      <w:marBottom w:val="0"/>
      <w:divBdr>
        <w:top w:val="none" w:sz="0" w:space="0" w:color="auto"/>
        <w:left w:val="none" w:sz="0" w:space="0" w:color="auto"/>
        <w:bottom w:val="none" w:sz="0" w:space="0" w:color="auto"/>
        <w:right w:val="none" w:sz="0" w:space="0" w:color="auto"/>
      </w:divBdr>
      <w:divsChild>
        <w:div w:id="405343026">
          <w:marLeft w:val="0"/>
          <w:marRight w:val="0"/>
          <w:marTop w:val="0"/>
          <w:marBottom w:val="0"/>
          <w:divBdr>
            <w:top w:val="none" w:sz="0" w:space="0" w:color="auto"/>
            <w:left w:val="none" w:sz="0" w:space="0" w:color="auto"/>
            <w:bottom w:val="none" w:sz="0" w:space="0" w:color="auto"/>
            <w:right w:val="none" w:sz="0" w:space="0" w:color="auto"/>
          </w:divBdr>
        </w:div>
        <w:div w:id="74742934">
          <w:marLeft w:val="0"/>
          <w:marRight w:val="0"/>
          <w:marTop w:val="0"/>
          <w:marBottom w:val="0"/>
          <w:divBdr>
            <w:top w:val="none" w:sz="0" w:space="0" w:color="auto"/>
            <w:left w:val="none" w:sz="0" w:space="0" w:color="auto"/>
            <w:bottom w:val="none" w:sz="0" w:space="0" w:color="auto"/>
            <w:right w:val="none" w:sz="0" w:space="0" w:color="auto"/>
          </w:divBdr>
        </w:div>
        <w:div w:id="585579556">
          <w:marLeft w:val="0"/>
          <w:marRight w:val="0"/>
          <w:marTop w:val="0"/>
          <w:marBottom w:val="0"/>
          <w:divBdr>
            <w:top w:val="none" w:sz="0" w:space="0" w:color="auto"/>
            <w:left w:val="none" w:sz="0" w:space="0" w:color="auto"/>
            <w:bottom w:val="none" w:sz="0" w:space="0" w:color="auto"/>
            <w:right w:val="none" w:sz="0" w:space="0" w:color="auto"/>
          </w:divBdr>
        </w:div>
      </w:divsChild>
    </w:div>
    <w:div w:id="1444691309">
      <w:bodyDiv w:val="1"/>
      <w:marLeft w:val="0"/>
      <w:marRight w:val="0"/>
      <w:marTop w:val="0"/>
      <w:marBottom w:val="0"/>
      <w:divBdr>
        <w:top w:val="none" w:sz="0" w:space="0" w:color="auto"/>
        <w:left w:val="none" w:sz="0" w:space="0" w:color="auto"/>
        <w:bottom w:val="none" w:sz="0" w:space="0" w:color="auto"/>
        <w:right w:val="none" w:sz="0" w:space="0" w:color="auto"/>
      </w:divBdr>
    </w:div>
    <w:div w:id="1544634300">
      <w:bodyDiv w:val="1"/>
      <w:marLeft w:val="0"/>
      <w:marRight w:val="0"/>
      <w:marTop w:val="0"/>
      <w:marBottom w:val="0"/>
      <w:divBdr>
        <w:top w:val="none" w:sz="0" w:space="0" w:color="auto"/>
        <w:left w:val="none" w:sz="0" w:space="0" w:color="auto"/>
        <w:bottom w:val="none" w:sz="0" w:space="0" w:color="auto"/>
        <w:right w:val="none" w:sz="0" w:space="0" w:color="auto"/>
      </w:divBdr>
      <w:divsChild>
        <w:div w:id="349836510">
          <w:marLeft w:val="0"/>
          <w:marRight w:val="0"/>
          <w:marTop w:val="0"/>
          <w:marBottom w:val="0"/>
          <w:divBdr>
            <w:top w:val="none" w:sz="0" w:space="0" w:color="auto"/>
            <w:left w:val="none" w:sz="0" w:space="0" w:color="auto"/>
            <w:bottom w:val="none" w:sz="0" w:space="0" w:color="auto"/>
            <w:right w:val="none" w:sz="0" w:space="0" w:color="auto"/>
          </w:divBdr>
        </w:div>
        <w:div w:id="519053894">
          <w:marLeft w:val="0"/>
          <w:marRight w:val="0"/>
          <w:marTop w:val="0"/>
          <w:marBottom w:val="0"/>
          <w:divBdr>
            <w:top w:val="none" w:sz="0" w:space="0" w:color="auto"/>
            <w:left w:val="none" w:sz="0" w:space="0" w:color="auto"/>
            <w:bottom w:val="none" w:sz="0" w:space="0" w:color="auto"/>
            <w:right w:val="none" w:sz="0" w:space="0" w:color="auto"/>
          </w:divBdr>
        </w:div>
        <w:div w:id="1653556551">
          <w:marLeft w:val="0"/>
          <w:marRight w:val="0"/>
          <w:marTop w:val="0"/>
          <w:marBottom w:val="0"/>
          <w:divBdr>
            <w:top w:val="none" w:sz="0" w:space="0" w:color="auto"/>
            <w:left w:val="none" w:sz="0" w:space="0" w:color="auto"/>
            <w:bottom w:val="none" w:sz="0" w:space="0" w:color="auto"/>
            <w:right w:val="none" w:sz="0" w:space="0" w:color="auto"/>
          </w:divBdr>
        </w:div>
        <w:div w:id="1244681515">
          <w:marLeft w:val="0"/>
          <w:marRight w:val="0"/>
          <w:marTop w:val="0"/>
          <w:marBottom w:val="0"/>
          <w:divBdr>
            <w:top w:val="none" w:sz="0" w:space="0" w:color="auto"/>
            <w:left w:val="none" w:sz="0" w:space="0" w:color="auto"/>
            <w:bottom w:val="none" w:sz="0" w:space="0" w:color="auto"/>
            <w:right w:val="none" w:sz="0" w:space="0" w:color="auto"/>
          </w:divBdr>
        </w:div>
      </w:divsChild>
    </w:div>
    <w:div w:id="1633437425">
      <w:bodyDiv w:val="1"/>
      <w:marLeft w:val="0"/>
      <w:marRight w:val="0"/>
      <w:marTop w:val="0"/>
      <w:marBottom w:val="0"/>
      <w:divBdr>
        <w:top w:val="none" w:sz="0" w:space="0" w:color="auto"/>
        <w:left w:val="none" w:sz="0" w:space="0" w:color="auto"/>
        <w:bottom w:val="none" w:sz="0" w:space="0" w:color="auto"/>
        <w:right w:val="none" w:sz="0" w:space="0" w:color="auto"/>
      </w:divBdr>
    </w:div>
    <w:div w:id="1705861211">
      <w:bodyDiv w:val="1"/>
      <w:marLeft w:val="0"/>
      <w:marRight w:val="0"/>
      <w:marTop w:val="0"/>
      <w:marBottom w:val="0"/>
      <w:divBdr>
        <w:top w:val="none" w:sz="0" w:space="0" w:color="auto"/>
        <w:left w:val="none" w:sz="0" w:space="0" w:color="auto"/>
        <w:bottom w:val="none" w:sz="0" w:space="0" w:color="auto"/>
        <w:right w:val="none" w:sz="0" w:space="0" w:color="auto"/>
      </w:divBdr>
    </w:div>
    <w:div w:id="2002344294">
      <w:bodyDiv w:val="1"/>
      <w:marLeft w:val="0"/>
      <w:marRight w:val="0"/>
      <w:marTop w:val="0"/>
      <w:marBottom w:val="0"/>
      <w:divBdr>
        <w:top w:val="none" w:sz="0" w:space="0" w:color="auto"/>
        <w:left w:val="none" w:sz="0" w:space="0" w:color="auto"/>
        <w:bottom w:val="none" w:sz="0" w:space="0" w:color="auto"/>
        <w:right w:val="none" w:sz="0" w:space="0" w:color="auto"/>
      </w:divBdr>
    </w:div>
    <w:div w:id="203445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cCpPWBwDdukSuHocn9t9HbUVAKzroqdRfIcLmw9QlkM=</DigestValue>
    </Reference>
    <Reference Type="http://www.w3.org/2000/09/xmldsig#Object" URI="#idOfficeObject">
      <DigestMethod Algorithm="http://www.w3.org/2001/04/xmlenc#sha256"/>
      <DigestValue>vVU3KRXaiR7XH4/ONvPCw3w73w3oKmvk6YdJcJG38sg=</DigestValue>
    </Reference>
    <Reference Type="http://uri.etsi.org/01903#SignedProperties" URI="#idSignedProperties">
      <Transforms>
        <Transform Algorithm="http://www.w3.org/TR/2001/REC-xml-c14n-20010315"/>
      </Transforms>
      <DigestMethod Algorithm="http://www.w3.org/2001/04/xmlenc#sha256"/>
      <DigestValue>eupiKBBRB6TyLw+jFABmz4eKYeUeaz1xu9ia+fPPveU=</DigestValue>
    </Reference>
    <Reference Type="http://www.w3.org/2000/09/xmldsig#Object" URI="#idValidSigLnImg">
      <DigestMethod Algorithm="http://www.w3.org/2001/04/xmlenc#sha256"/>
      <DigestValue>Gh7AMLmg0qUJ/PWqBN2GcppvZGpGAZSDXXJ2zImNbFw=</DigestValue>
    </Reference>
    <Reference Type="http://www.w3.org/2000/09/xmldsig#Object" URI="#idInvalidSigLnImg">
      <DigestMethod Algorithm="http://www.w3.org/2001/04/xmlenc#sha256"/>
      <DigestValue>HmKmWynf3puChucVLliZ7sTWBdSrI1WivKwlUf4WTmU=</DigestValue>
    </Reference>
  </SignedInfo>
  <SignatureValue>IY2zc7SWfaJeH18FMeRQf1o+8dkGGmpD6QplZAfVhR3Epvrze166jW8C8iNFlAQsjQgQvZG47dEM
OYYdueoTHP9e/+dmF5ikCb9g4KPBAn+zyhGPgTgTi+Wi9dD9tpIKcKfZjqyDmxjvZ4idF6gUH6Gm
5ND7YTN6Bq33rCNGEYy8wBtoXL3cv0ACVqnIlIiPCkMFgfB1FTBySa9WUzpL8fH22D+p3pX8lnko
HaLx+ztn0Z7QzYB7f52hFpmo0YDMWjXxaFwdUzQJtuWUj5zZVIjGq8yCN5m5O6tDz0g2IkjQKTbU
17axZ7sIpuw5t31eQnRcg+7wPiJpI7+/D31wOw==</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yCjzukKIQU/PolUw5jzX5YWK1+mlTwcWGcCktZ2GzW8=</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xKyfDqwd4CFi4OJKWktG7PCKXl0bxGAlrCvxJCWaMgg=</DigestValue>
      </Reference>
      <Reference URI="/word/endnotes.xml?ContentType=application/vnd.openxmlformats-officedocument.wordprocessingml.endnotes+xml">
        <DigestMethod Algorithm="http://www.w3.org/2001/04/xmlenc#sha256"/>
        <DigestValue>ccqCDSxuh8Lz1/OJeSakN2vGrePCzII/K+/Z2HlkD3g=</DigestValue>
      </Reference>
      <Reference URI="/word/fontTable.xml?ContentType=application/vnd.openxmlformats-officedocument.wordprocessingml.fontTable+xml">
        <DigestMethod Algorithm="http://www.w3.org/2001/04/xmlenc#sha256"/>
        <DigestValue>Y0rt5NxE1c7oUuMoEU3P88T7zR5GyFXE6rSWt7Vndls=</DigestValue>
      </Reference>
      <Reference URI="/word/footer1.xml?ContentType=application/vnd.openxmlformats-officedocument.wordprocessingml.footer+xml">
        <DigestMethod Algorithm="http://www.w3.org/2001/04/xmlenc#sha256"/>
        <DigestValue>/uP9cRO7f+6qsfYW0ON9fpTN5VlAe0HUmsj0R6Td3Mg=</DigestValue>
      </Reference>
      <Reference URI="/word/footer2.xml?ContentType=application/vnd.openxmlformats-officedocument.wordprocessingml.footer+xml">
        <DigestMethod Algorithm="http://www.w3.org/2001/04/xmlenc#sha256"/>
        <DigestValue>6KVffrtx08slXCDpJWpZoUetiibATzyU92PEnNP6q6I=</DigestValue>
      </Reference>
      <Reference URI="/word/footer3.xml?ContentType=application/vnd.openxmlformats-officedocument.wordprocessingml.footer+xml">
        <DigestMethod Algorithm="http://www.w3.org/2001/04/xmlenc#sha256"/>
        <DigestValue>t/ulicZU3KKI8QlZUEjaIGnbK28SDWYdGvXLD/f7WeE=</DigestValue>
      </Reference>
      <Reference URI="/word/footer4.xml?ContentType=application/vnd.openxmlformats-officedocument.wordprocessingml.footer+xml">
        <DigestMethod Algorithm="http://www.w3.org/2001/04/xmlenc#sha256"/>
        <DigestValue>Lo2ydKsX9Lc9Av84XXPBhndVtqoJYKbEfQjfaee4fuA=</DigestValue>
      </Reference>
      <Reference URI="/word/footnotes.xml?ContentType=application/vnd.openxmlformats-officedocument.wordprocessingml.footnotes+xml">
        <DigestMethod Algorithm="http://www.w3.org/2001/04/xmlenc#sha256"/>
        <DigestValue>TvJy0f6hC5Xm7JkU3k1G3DAQCel60FwXCmkTVGWxQSs=</DigestValue>
      </Reference>
      <Reference URI="/word/media/image1.jpeg?ContentType=image/jpeg">
        <DigestMethod Algorithm="http://www.w3.org/2001/04/xmlenc#sha256"/>
        <DigestValue>FYJ2wammtuWrWRMntCfaGcHgstW4lvJMY826REyDjZs=</DigestValue>
      </Reference>
      <Reference URI="/word/media/image2.emf?ContentType=image/x-emf">
        <DigestMethod Algorithm="http://www.w3.org/2001/04/xmlenc#sha256"/>
        <DigestValue>3CbZORgqxR5WpG/UjSnrbN4p8vwZXIL0LF+tOeA6KuE=</DigestValue>
      </Reference>
      <Reference URI="/word/media/image3.png?ContentType=image/png">
        <DigestMethod Algorithm="http://www.w3.org/2001/04/xmlenc#sha256"/>
        <DigestValue>yBEFjk8/VueXqwJM6AJwMmgH3v7YPfSxQYegz1Lmgq8=</DigestValue>
      </Reference>
      <Reference URI="/word/media/image4.png?ContentType=image/png">
        <DigestMethod Algorithm="http://www.w3.org/2001/04/xmlenc#sha256"/>
        <DigestValue>Y235Q3bVL6HudPpK3wys3Qig+g+s0oRHlDF+h7pI/yo=</DigestValue>
      </Reference>
      <Reference URI="/word/numbering.xml?ContentType=application/vnd.openxmlformats-officedocument.wordprocessingml.numbering+xml">
        <DigestMethod Algorithm="http://www.w3.org/2001/04/xmlenc#sha256"/>
        <DigestValue>X2Byi8uU0szb8qGEAupvgm2WIQBeyqi1tlEO/9sYf3I=</DigestValue>
      </Reference>
      <Reference URI="/word/settings.xml?ContentType=application/vnd.openxmlformats-officedocument.wordprocessingml.settings+xml">
        <DigestMethod Algorithm="http://www.w3.org/2001/04/xmlenc#sha256"/>
        <DigestValue>va6MRGNPgOZ/YHWUMAeQPzempESNznx2PN3qgGc4y2g=</DigestValue>
      </Reference>
      <Reference URI="/word/styles.xml?ContentType=application/vnd.openxmlformats-officedocument.wordprocessingml.styles+xml">
        <DigestMethod Algorithm="http://www.w3.org/2001/04/xmlenc#sha256"/>
        <DigestValue>V9FLQwAvIhLZwq5SlyW/aNINaiY2xJo2/An5+avdxMw=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D8fFV7HchviD9jF/8ZrUnECgDhBYuC8lfkseIc27N/M=</DigestValue>
      </Reference>
    </Manifest>
    <SignatureProperties>
      <SignatureProperty Id="idSignatureTime" Target="#idPackageSignature">
        <mdssi:SignatureTime xmlns:mdssi="http://schemas.openxmlformats.org/package/2006/digital-signature">
          <mdssi:Format>YYYY-MM-DDThh:mm:ssTZD</mdssi:Format>
          <mdssi:Value>2022-02-17T16:35:32Z</mdssi:Value>
        </mdssi:SignatureTime>
      </SignatureProperty>
    </SignatureProperties>
  </Object>
  <Object Id="idOfficeObject">
    <SignatureProperties>
      <SignatureProperty Id="idOfficeV1Details" Target="#idPackageSignature">
        <SignatureInfoV1 xmlns="http://schemas.microsoft.com/office/2006/digsig">
          <SetupID>{A0767494-494B-4272-8037-0E57C5EB02D3}</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16.0.14827/23</OfficeVersion>
          <ApplicationVersion>16.0.14827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2022-02-17T16:35:32Z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t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DTAA5mFnfw6dMArmYWdwkAAAB419kA2WYWdzzq0wB419kAdls8ZgAAAAB2WzxmvuXkP3jX2QAAAAAAAAAAAAAAAAAAAAAA0OnZAAAAAAAAAAAAAAAAAAAAAAAAAAAAAAAAAAAAAAAAAAAAAAAAAAAAAAAAAAAAAAAAAAAAAAAAAAAAAAAAAAAAAACqgQal5OrTAOJzEncAAAAAAQAAADzq0wD//wAAAAAAAJx2EnecdhJ3YABXDRTr0wAY69MAAAAAAAAAAAC2RAt1aaysZVQG6/8HAAAATOvTABBeAXUB2AAATOvTAAAAAAAAAAAAAAAAAAAAAAAAAAAAvOrT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fAwDrQWYAy/FAAAAADYhdMAjJ0vdtITAACwhdMAuOclA2AMvxQCGyEFAAuNHQIbBf//////aGoAACEFAQBgDL8UAAAAANITp///////aGoAAAqnCgBES9IWAAAAALxYkXSesjF2AhshBbR3hhYBAAAA/////wAAAADQMCIjAADTAAAAAADQMCIjGAfeKK+yMXYCGyEFAPwAAAEAAAC0d4YW0DAiIwAAAAAA3AAAAQAAAAAAAAACGwUAAQAAAAAAAAAYitMAAhsF//////9oagAAIQUBAGAMvxQAAAAA6IbTAF/fO1V8htMAMKwxdgIbIQXwm8QtEAAAAAMBAAB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AAAAADwAAAGEAAAB0AAAAcQAAAAEAAAAAwIBBjuOAQQ8AAABhAAAAEwAAAEwAAAAAAAAAAAAAAAAAAAD//////////3QAAABDAHIAaQBzAHQAaQBhAG4AIABMAGkAbgBlAHIAbwBzACAATAAuAAAACAAAAAUAAAADAAAABgAAAAQAAAADAAAABwAAAAcAAAAEAAAABgAAAAMAAAAHAAAABwAAAAUAAAAIAAAABgAAAAQAAAAGAAAAAwAAAEsAAABAAAAAMAAAAAUAAAAgAAAAAQAAAAEAAAAQAAAAAAAAAAAAAABhAQAAoAAAAAAAAAAAAAAAY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YQEAAKAAAAAlAAAADAAAAAI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6K4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NMADmYWd/Dp0wCuZhZ3CQAAAHjX2QDZZhZ3POrTAHjX2QB2WzxmAAAAAHZbPGa+5eQ/eNfZAAAAAAAAAAAAAAAAAAAAAADQ6dkAAAAAAAAAAAAAAAAAAAAAAAAAAAAAAAAAAAAAAAAAAAAAAAAAAAAAAAAAAAAAAAAAAAAAAAAAAAAAAAAAAAAAAKqBBqXk6tMA4nMSdwAAAAABAAAAPOrTAP//AAAAAAAAnHYSd5x2EndgAFcNFOvTABjr0wAAAAAAAAAAALZEC3VprKxlVAbr/wcAAABM69MAEF4BdQHYAABM69MAAAAAAAAAAAAAAAAAAAAAAAAAAAC86tM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0wA92y92BQAAAKjE0wAAAAAAAAAAACAAAABEDJkAAAAAAAAA2QBADJkA6GhDA3DE0wBO+RJ3WMnTAE75EncAAAAAAAAAACAAAAA8vlpljMTTAC+4SWYAANkAAAAAACAAAAD4hSkQW5k7VaDE0wBYxtMAadovdqjE0wAEAAAAAAAvdmxj+WTg////AAAAAAAAAAAAAAAAkAEAAAAAAAEAAAAAYQByAGkAYQBsAAAAAAAAAAAAAAAAAAAAAAAAAAAAAAAAAAAAtkQLdQAAAABUBuv/BgAAAAzG0wAQXgF1AdgAAAzG0wAAAAAAAAAAAAAAAAAAAAAAAAAAAEjF0w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DTAKYPG2VgDL8UAAAAANiF0wCMnS920hMAALCF0wC45yUDYAy/FDkdIaj/////OR2o//////9oagAAIagBAGAMvxQAAAAA0hOn//////9oagAACqcKAERL0hYAAAAAvFiRdJ6yMXY5HSGotHeGFgEAAAD/////AAAAADz1IyMAANMAAAAAADz1IyMYB94or7IxdjkdIagA/AAAAQAAALR3hhY89SMjAAAAAADcAAABAAAAAAAAADkdqAABAAAAAAAAABiK0wA5Haj//////2hqAAAhqAEAYAy/FAAAAADut7NlX987VXyG0wAwrDF2OR0hqGiTfC0QAAAAAwEAA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AAAAAPAAAAYQAAAHQAAABxAAAAAQAAAADAgEGO44BBDwAAAGEAAAATAAAATAAAAAAAAAAAAAAAAAAAAP//////////dAAAAEMAcgBpAHMAdABpAGEAbgAgAEwAaQBuAGUAcgBvAHMAIABMAC4AZQAIAAAABQAAAAMAAAAGAAAABAAAAAMAAAAHAAAABwAAAAQAAAAGAAAAAwAAAAcAAAAHAAAABQAAAAgAAAAGAAAABAAAAAYAAAADAAAASwAAAEAAAAAwAAAABQAAACAAAAABAAAAAQAAABAAAAAAAAAAAAAAAGEBAACgAAAAAAAAAAAAAABh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9AAAAA8AAAB2AAAAuAAAAIYAAAABAAAAAMCAQY7jgEEPAAAAdgAAABwAAABMAAAAAAAAAAAAAAAAAAAA//////////+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GEBAACgAAAAAAAAAAAAAABhAQAAoAAAACUAAAAMAAAAAg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CAC47-A7AF-49FA-A54C-1BDBC27A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18</Pages>
  <Words>5975</Words>
  <Characters>32863</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Lineros Luengo</dc:creator>
  <cp:keywords/>
  <dc:description/>
  <cp:lastModifiedBy>Cristian Lineros</cp:lastModifiedBy>
  <cp:revision>18</cp:revision>
  <dcterms:created xsi:type="dcterms:W3CDTF">2020-11-23T17:01:00Z</dcterms:created>
  <dcterms:modified xsi:type="dcterms:W3CDTF">2022-02-17T16:35:00Z</dcterms:modified>
</cp:coreProperties>
</file>