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3c7d1721d4b2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f565d4b6cf44535"/>
      <w:headerReference w:type="even" r:id="R06c05be4e4cf47d1"/>
      <w:headerReference w:type="first" r:id="R77520c4156ef4681"/>
      <w:titlePg/>
      <w:footerReference w:type="default" r:id="R562a2afa02a64a06"/>
      <w:footerReference w:type="even" r:id="R7763a98f99454688"/>
      <w:footerReference w:type="first" r:id="Ra8ddc617c98c4b9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4c8f655d5894b2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SALMONOIL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DFZ-2022-953-X-NE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fa0ba04a129412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SALMONOIL S.A.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SALMONOIL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96756260-2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SALMONOIL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V-85 CALBUCO,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CALBUCO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2818/2009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RIO TAMBOR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TAMBOR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2818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29-07-2009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2 RIO TAMBOR en el período 02-2021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2 RIO TAMBOR en el período 10-2021</w:t>
            </w:r>
            <w:r>
              <w:br/>
            </w:r>
            <w:r>
              <w:t>- PUNTO 2 RIO TAMBOR en el período 11-2021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2 RIO TAMBOR en el período 03-2021</w:t>
            </w:r>
            <w:r>
              <w:br/>
            </w:r>
            <w:r>
              <w:t>- PUNTO 2 RIO TAMBOR en el período 04-2021</w:t>
            </w:r>
            <w:r>
              <w:br/>
            </w:r>
            <w:r>
              <w:t>- PUNTO 2 RIO TAMBOR en el período 06-2021</w:t>
            </w:r>
            <w:r>
              <w:br/>
            </w:r>
            <w:r>
              <w:t>- PUNTO 2 RIO TAMBOR en el período 07-2021</w:t>
            </w:r>
            <w:r>
              <w:br/>
            </w:r>
            <w:r>
              <w:t>- PUNTO 2 RIO TAMBOR en el período 08-2021</w:t>
            </w:r>
            <w:r>
              <w:br/>
            </w:r>
            <w:r>
              <w:t>- PUNTO 2 RIO TAMBOR en el período 09-2021</w:t>
            </w:r>
            <w:r>
              <w:br/>
            </w:r>
            <w:r>
              <w:t>- PUNTO 2 RIO TAMBOR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SALMONOIL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SALMONOIL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SALMONOIL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23c422a8044f3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9e227f1c5b346d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4328d52613404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2e537c25a9412b" /><Relationship Type="http://schemas.openxmlformats.org/officeDocument/2006/relationships/numbering" Target="/word/numbering.xml" Id="Ra6e487100abd4d61" /><Relationship Type="http://schemas.openxmlformats.org/officeDocument/2006/relationships/settings" Target="/word/settings.xml" Id="R3763404f7d174776" /><Relationship Type="http://schemas.openxmlformats.org/officeDocument/2006/relationships/header" Target="/word/header1.xml" Id="Raf565d4b6cf44535" /><Relationship Type="http://schemas.openxmlformats.org/officeDocument/2006/relationships/header" Target="/word/header2.xml" Id="R06c05be4e4cf47d1" /><Relationship Type="http://schemas.openxmlformats.org/officeDocument/2006/relationships/header" Target="/word/header3.xml" Id="R77520c4156ef4681" /><Relationship Type="http://schemas.openxmlformats.org/officeDocument/2006/relationships/image" Target="/word/media/1375cbb7-56b3-4f5e-bddb-d60e2f7feadf.png" Id="Rc66c7990d4ac443d" /><Relationship Type="http://schemas.openxmlformats.org/officeDocument/2006/relationships/footer" Target="/word/footer1.xml" Id="R562a2afa02a64a06" /><Relationship Type="http://schemas.openxmlformats.org/officeDocument/2006/relationships/footer" Target="/word/footer2.xml" Id="R7763a98f99454688" /><Relationship Type="http://schemas.openxmlformats.org/officeDocument/2006/relationships/footer" Target="/word/footer3.xml" Id="Ra8ddc617c98c4b9e" /><Relationship Type="http://schemas.openxmlformats.org/officeDocument/2006/relationships/image" Target="/word/media/0868b439-ad82-41d7-887e-03a971021be4.png" Id="Rfea9205480f24c5c" /><Relationship Type="http://schemas.openxmlformats.org/officeDocument/2006/relationships/image" Target="/word/media/f57ed939-9420-4fc1-9345-270724bc713f.png" Id="Rf4c8f655d5894b22" /><Relationship Type="http://schemas.openxmlformats.org/officeDocument/2006/relationships/image" Target="/word/media/132fdfce-9907-4ca1-b2d0-852d732f06a5.png" Id="Refa0ba04a129412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868b439-ad82-41d7-887e-03a971021be4.png" Id="Rac23c422a8044f3a" /><Relationship Type="http://schemas.openxmlformats.org/officeDocument/2006/relationships/hyperlink" Target="http://www.sma.gob.cl" TargetMode="External" Id="Rf9e227f1c5b346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375cbb7-56b3-4f5e-bddb-d60e2f7feadf.png" Id="Rea4328d526134042" /></Relationships>
</file>