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7a1ebd723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e4b0f40b30d4a48"/>
      <w:headerReference w:type="even" r:id="R475b8f6c7d174613"/>
      <w:headerReference w:type="first" r:id="R79aedca9643b4473"/>
      <w:titlePg/>
      <w:footerReference w:type="default" r:id="R44c3406599544086"/>
      <w:footerReference w:type="even" r:id="R7bf499e3c7ae4ec2"/>
      <w:footerReference w:type="first" r:id="Rb8b2932de0fe4e9c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b8a05dea7f433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TERMINAL MARITIMO DE QUINTERO ENAP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DFZ-2022-2534-V-NE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24-10-2022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0b341cb353644a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TERMINAL MARITIMO DE QUINTERO ENAP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Parámetros superan la norma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ENAP REFINERIAS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87756500-9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TERMINAL MARITIMO DE QUINTERO ENAP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CAMINO COSTERO 701, QUINTERO,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VALPARAISO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QUINTERO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1229/2008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ENAP.QUINTERO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BAHÍA QUINTERO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03-09-2008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4.3. Otros hechos</w:t>
      </w:r>
      <w:r>
        <w:br/>
      </w:r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4.3.1. Durante el período analizado, la Unidad Fiscalizable fue sometida a fiscalización a través de la(s) siguiente(s) actividad(es) de Medición, Muestreo, y Análisis. Los resultados del(de los) monitoreo(s) se incluye(n)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 descarga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muestra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ETFA</w:t>
            </w:r>
          </w:p>
        </w:tc>
      </w:tr>
      <w:tr>
        <w:tc>
          <w:tcPr>
            <w:tcW w:w="225" w:type="dxa"/>
            <w:vAlign w:val="center"/>
          </w:tcPr>
          <w:p>
            <w:pPr/>
            <w:r>
              <w:rPr>
                <w:sz w:val="18"/>
                <w:szCs w:val="18"/>
              </w:rPr>
              <w:t>ENAP.QUINTERO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06-04-2021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ANALISIS AMBIENTALES S.A., LABORATORIO DE AGUAS</w:t>
            </w:r>
          </w:p>
        </w:tc>
      </w:tr>
    </w:tbl>
    <w:p>
      <w:pPr/>
    </w:p>
    <w:p>
      <w:pPr>
        <w:jc w:val="both"/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>4.3.2. Durante el período analizado, la Unidad Fiscalizable fue sometida a fiscalización a través de la(s) siguiente(s) actividad(es) de Inspección Ambiental. El(Las) acta(s) de inspección ambiental se incluye en los anexos del presente informe.</w:t>
      </w:r>
    </w:p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#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Periodo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de la inspección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Organismo Sectorial</w:t>
            </w:r>
          </w:p>
        </w:tc>
      </w:t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Abr-2021</w:t>
            </w:r>
          </w:p>
        </w:tc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06-04-2021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Sin Organismo Sectorial Definido</w:t>
            </w:r>
          </w:p>
        </w:tc>
      </w:tr>
    </w:tbl>
    <w:p>
      <w:pPr/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ENAP.QUINTERO en el período 07-2021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ENAP.QUINTERO en el período 06-2021</w:t>
            </w:r>
            <w:r>
              <w:br/>
            </w:r>
            <w:r>
              <w:t>- ENAP.QUINTERO en el período 07-2021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Acta DIRECTEMAR</w:t>
            </w:r>
          </w:p>
        </w:tc>
        <w:tc>
          <w:tcPr>
            <w:tcW w:w="2310" w:type="pct"/>
          </w:tcPr>
          <w:p>
            <w:pPr/>
            <w:r>
              <w:t>Acta DIRECTEMAR_Enap Quintero_06abr21.pdf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TERMINAL MARITIMO DE QUINTERO ENAP.zip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TERMINAL MARITIMO DE QUINTERO ENAP.zip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TERMINAL MARITIMO DE QUINTERO ENAP.xlsx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e99c4467b7e49c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d8e192c3e1a42d1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79af75d619446d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ad5c562fc4b0e" /><Relationship Type="http://schemas.openxmlformats.org/officeDocument/2006/relationships/numbering" Target="/word/numbering.xml" Id="R0dddb2e8173d4b0e" /><Relationship Type="http://schemas.openxmlformats.org/officeDocument/2006/relationships/settings" Target="/word/settings.xml" Id="R7e1989b233144485" /><Relationship Type="http://schemas.openxmlformats.org/officeDocument/2006/relationships/header" Target="/word/header1.xml" Id="Rbe4b0f40b30d4a48" /><Relationship Type="http://schemas.openxmlformats.org/officeDocument/2006/relationships/header" Target="/word/header2.xml" Id="R475b8f6c7d174613" /><Relationship Type="http://schemas.openxmlformats.org/officeDocument/2006/relationships/header" Target="/word/header3.xml" Id="R79aedca9643b4473" /><Relationship Type="http://schemas.openxmlformats.org/officeDocument/2006/relationships/image" Target="/word/media/7489dd2f-157b-4a7e-8e9d-41bf09dd4aa6.png" Id="R357b1e4a5a1447a2" /><Relationship Type="http://schemas.openxmlformats.org/officeDocument/2006/relationships/footer" Target="/word/footer1.xml" Id="R44c3406599544086" /><Relationship Type="http://schemas.openxmlformats.org/officeDocument/2006/relationships/footer" Target="/word/footer2.xml" Id="R7bf499e3c7ae4ec2" /><Relationship Type="http://schemas.openxmlformats.org/officeDocument/2006/relationships/footer" Target="/word/footer3.xml" Id="Rb8b2932de0fe4e9c" /><Relationship Type="http://schemas.openxmlformats.org/officeDocument/2006/relationships/image" Target="/word/media/cef7d4f1-58e3-4f35-b3be-97af17e750ac.png" Id="R697fbde6159c49ba" /><Relationship Type="http://schemas.openxmlformats.org/officeDocument/2006/relationships/image" Target="/word/media/2b895fc1-66bc-489d-8566-ef92b0162b80.png" Id="Re3b8a05dea7f4339" /><Relationship Type="http://schemas.openxmlformats.org/officeDocument/2006/relationships/image" Target="/word/media/98540bea-7746-4ab9-8e14-e4e5e73a8c99.png" Id="R50b341cb353644a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cef7d4f1-58e3-4f35-b3be-97af17e750ac.png" Id="Rbe99c4467b7e49cf" /><Relationship Type="http://schemas.openxmlformats.org/officeDocument/2006/relationships/hyperlink" Target="http://www.sma.gob.cl" TargetMode="External" Id="Rad8e192c3e1a42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489dd2f-157b-4a7e-8e9d-41bf09dd4aa6.png" Id="R579af75d619446d5" /></Relationships>
</file>