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8f249af45548b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3109061e12e40bd"/>
      <w:headerReference w:type="even" r:id="Ra3f940bb70184ee0"/>
      <w:headerReference w:type="first" r:id="R7e7c430c286e4bfd"/>
      <w:titlePg/>
      <w:footerReference w:type="default" r:id="Rcc5002b5e45841c3"/>
      <w:footerReference w:type="even" r:id="R01a5f7b889d842b3"/>
      <w:footerReference w:type="first" r:id="Ra44795afde294a2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02261605687436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CULTIVOS ACUATICOS MANANTIALES S.A. (CENTRO CURILELFU 2)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DFZ-2022-2729-XIV-NE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d76909793df49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CULTIVOS ACUATICOS MANANTIALES S.A. (CENTRO CURILELFU 2)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AGRICOLA Y GANADERA CURILEUFU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84100300-4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CULTIVOS ACUATICOS MANANTIALES S.A. (CENTRO CURILELFU 2)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LAGO RANCO,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LAGO RANCO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755/2010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EFLUENTE 1, SECTOR LAGUNA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IGNAO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25-03-2010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EFLUENTE 2, SECTOR DECANTADOR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IGNAO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EFLUENTE 1, SECTOR LAGUNA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EFLUENTE 2, SECTOR DECANTADOR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CULTIVOS ACUATICOS MANANTIALES S.A. (CENTRO CURILELFU 2).zip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CULTIVOS ACUATICOS MANANTIALES S.A. (CENTRO CURILELFU 2).zip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CULTIVOS ACUATICOS MANANTIALES S.A. (CENTRO CURILELFU 2).xlsx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5e22dd7acd84c1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0d1c9c9427a4db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1fb347a8d2d411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283ca4c92d426c" /><Relationship Type="http://schemas.openxmlformats.org/officeDocument/2006/relationships/numbering" Target="/word/numbering.xml" Id="Rc936453724b44817" /><Relationship Type="http://schemas.openxmlformats.org/officeDocument/2006/relationships/settings" Target="/word/settings.xml" Id="R2cab94dd41d441d7" /><Relationship Type="http://schemas.openxmlformats.org/officeDocument/2006/relationships/header" Target="/word/header1.xml" Id="R53109061e12e40bd" /><Relationship Type="http://schemas.openxmlformats.org/officeDocument/2006/relationships/header" Target="/word/header2.xml" Id="Ra3f940bb70184ee0" /><Relationship Type="http://schemas.openxmlformats.org/officeDocument/2006/relationships/header" Target="/word/header3.xml" Id="R7e7c430c286e4bfd" /><Relationship Type="http://schemas.openxmlformats.org/officeDocument/2006/relationships/image" Target="/word/media/6701645e-fcd0-4a9f-accd-43608510392b.png" Id="R7f2675700fe649c3" /><Relationship Type="http://schemas.openxmlformats.org/officeDocument/2006/relationships/footer" Target="/word/footer1.xml" Id="Rcc5002b5e45841c3" /><Relationship Type="http://schemas.openxmlformats.org/officeDocument/2006/relationships/footer" Target="/word/footer2.xml" Id="R01a5f7b889d842b3" /><Relationship Type="http://schemas.openxmlformats.org/officeDocument/2006/relationships/footer" Target="/word/footer3.xml" Id="Ra44795afde294a24" /><Relationship Type="http://schemas.openxmlformats.org/officeDocument/2006/relationships/image" Target="/word/media/6ce28144-56ee-4f2e-aac3-dfa059da9499.png" Id="Re2a8c9dd3cbe4456" /><Relationship Type="http://schemas.openxmlformats.org/officeDocument/2006/relationships/image" Target="/word/media/7345e1a5-2d20-47df-913f-5b7df11b2b0b.png" Id="R8022616056874365" /><Relationship Type="http://schemas.openxmlformats.org/officeDocument/2006/relationships/image" Target="/word/media/e311ae3f-0dcf-46e2-aebd-d0eedc4178dc.png" Id="Rdd76909793df496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ce28144-56ee-4f2e-aac3-dfa059da9499.png" Id="Rb5e22dd7acd84c19" /><Relationship Type="http://schemas.openxmlformats.org/officeDocument/2006/relationships/hyperlink" Target="http://www.sma.gob.cl" TargetMode="External" Id="R20d1c9c9427a4d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701645e-fcd0-4a9f-accd-43608510392b.png" Id="R71fb347a8d2d411e" /></Relationships>
</file>