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7F6383" w14:textId="77777777" w:rsidR="00D870B9" w:rsidRPr="001029E5" w:rsidRDefault="00B32B3B" w:rsidP="00B32B3B">
      <w:pPr>
        <w:jc w:val="center"/>
        <w:rPr>
          <w:sz w:val="28"/>
          <w:szCs w:val="28"/>
        </w:rPr>
      </w:pPr>
      <w:r>
        <w:rPr>
          <w:noProof/>
          <w:lang w:eastAsia="es-CL"/>
        </w:rPr>
        <w:drawing>
          <wp:inline distT="0" distB="0" distL="0" distR="0" wp14:anchorId="6D5459D9" wp14:editId="5807D131">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email">
                      <a:extLst>
                        <a:ext uri="{28A0092B-C50C-407E-A947-70E740481C1C}">
                          <a14:useLocalDpi xmlns:a14="http://schemas.microsoft.com/office/drawing/2010/main"/>
                        </a:ext>
                      </a:extLst>
                    </a:blip>
                    <a:stretch>
                      <a:fillRect/>
                    </a:stretch>
                  </pic:blipFill>
                  <pic:spPr>
                    <a:xfrm>
                      <a:off x="0" y="0"/>
                      <a:ext cx="3390730" cy="2401304"/>
                    </a:xfrm>
                    <a:prstGeom prst="rect">
                      <a:avLst/>
                    </a:prstGeom>
                  </pic:spPr>
                </pic:pic>
              </a:graphicData>
            </a:graphic>
          </wp:inline>
        </w:drawing>
      </w:r>
    </w:p>
    <w:p w14:paraId="0C195848" w14:textId="77777777" w:rsidR="00B32B3B" w:rsidRPr="001029E5" w:rsidRDefault="00B32B3B" w:rsidP="00B32B3B">
      <w:pPr>
        <w:jc w:val="center"/>
        <w:rPr>
          <w:sz w:val="28"/>
          <w:szCs w:val="28"/>
        </w:rPr>
      </w:pPr>
    </w:p>
    <w:p w14:paraId="435C84C5" w14:textId="77777777" w:rsidR="007A7DEB" w:rsidRPr="007A7DEB" w:rsidRDefault="007A7DEB" w:rsidP="007A7DEB">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14:paraId="4F5E3F66" w14:textId="77777777" w:rsidR="007A7DEB" w:rsidRPr="007A7DEB" w:rsidRDefault="007A7DEB" w:rsidP="007A7DEB">
      <w:pPr>
        <w:spacing w:after="0" w:line="240" w:lineRule="auto"/>
        <w:jc w:val="center"/>
        <w:rPr>
          <w:rFonts w:ascii="Calibri" w:eastAsia="Calibri" w:hAnsi="Calibri" w:cs="Calibri"/>
          <w:b/>
          <w:sz w:val="24"/>
          <w:szCs w:val="24"/>
        </w:rPr>
      </w:pPr>
    </w:p>
    <w:p w14:paraId="6DB310FB" w14:textId="77777777" w:rsidR="007A7DEB" w:rsidRPr="007A7DEB" w:rsidRDefault="00BF1BED" w:rsidP="007A7DEB">
      <w:pPr>
        <w:spacing w:after="0" w:line="240" w:lineRule="auto"/>
        <w:jc w:val="center"/>
        <w:rPr>
          <w:rFonts w:ascii="Calibri" w:eastAsia="Calibri" w:hAnsi="Calibri" w:cs="Calibri"/>
          <w:b/>
          <w:sz w:val="24"/>
          <w:szCs w:val="24"/>
        </w:rPr>
      </w:pPr>
      <w:r>
        <w:rPr>
          <w:rFonts w:ascii="Calibri" w:eastAsia="Calibri" w:hAnsi="Calibri" w:cs="Calibri"/>
          <w:b/>
          <w:sz w:val="24"/>
          <w:szCs w:val="24"/>
        </w:rPr>
        <w:t>Examen de Información</w:t>
      </w:r>
    </w:p>
    <w:p w14:paraId="099F60BA" w14:textId="77777777" w:rsidR="007A7DEB" w:rsidRPr="007A7DEB" w:rsidRDefault="007A7DEB" w:rsidP="007A7DEB">
      <w:pPr>
        <w:spacing w:after="0" w:line="240" w:lineRule="auto"/>
        <w:jc w:val="center"/>
        <w:rPr>
          <w:rFonts w:ascii="Calibri" w:eastAsia="Calibri" w:hAnsi="Calibri" w:cs="Calibri"/>
          <w:b/>
          <w:sz w:val="24"/>
          <w:szCs w:val="24"/>
        </w:rPr>
      </w:pPr>
    </w:p>
    <w:p w14:paraId="424E76A5" w14:textId="77777777" w:rsidR="007A7DEB" w:rsidRPr="007A7DEB" w:rsidRDefault="007A7DEB" w:rsidP="007A7DEB">
      <w:pPr>
        <w:spacing w:after="0" w:line="240" w:lineRule="auto"/>
        <w:jc w:val="center"/>
        <w:rPr>
          <w:rFonts w:ascii="Calibri" w:eastAsia="Calibri" w:hAnsi="Calibri" w:cs="Calibri"/>
          <w:b/>
          <w:sz w:val="24"/>
          <w:szCs w:val="24"/>
        </w:rPr>
      </w:pPr>
    </w:p>
    <w:p w14:paraId="572A5ED3" w14:textId="0CED2FDF" w:rsidR="007A7DEB" w:rsidRPr="003A3365" w:rsidRDefault="006567C1" w:rsidP="007A7DEB">
      <w:pPr>
        <w:spacing w:after="0" w:line="240" w:lineRule="auto"/>
        <w:jc w:val="center"/>
        <w:rPr>
          <w:rFonts w:ascii="Calibri" w:eastAsia="Calibri" w:hAnsi="Calibri" w:cs="Times New Roman"/>
          <w:b/>
          <w:sz w:val="24"/>
          <w:szCs w:val="24"/>
        </w:rPr>
      </w:pPr>
      <w:bookmarkStart w:id="4" w:name="_Hlk55242007"/>
      <w:r>
        <w:rPr>
          <w:rFonts w:ascii="Calibri" w:eastAsia="Calibri" w:hAnsi="Calibri" w:cs="Times New Roman"/>
          <w:b/>
          <w:sz w:val="24"/>
          <w:szCs w:val="24"/>
        </w:rPr>
        <w:t>AGRÍCOLA TARAPACÁ</w:t>
      </w:r>
      <w:r w:rsidR="00A6598E">
        <w:rPr>
          <w:rFonts w:ascii="Calibri" w:eastAsia="Calibri" w:hAnsi="Calibri" w:cs="Times New Roman"/>
          <w:b/>
          <w:sz w:val="24"/>
          <w:szCs w:val="24"/>
        </w:rPr>
        <w:t xml:space="preserve"> LLUTA</w:t>
      </w:r>
    </w:p>
    <w:bookmarkEnd w:id="4"/>
    <w:p w14:paraId="0F84980D" w14:textId="77777777" w:rsidR="007A7DEB" w:rsidRPr="007A7DEB" w:rsidRDefault="007A7DEB" w:rsidP="007A7DEB">
      <w:pPr>
        <w:spacing w:after="0" w:line="240" w:lineRule="auto"/>
        <w:jc w:val="center"/>
        <w:rPr>
          <w:rFonts w:ascii="Calibri" w:eastAsia="Calibri" w:hAnsi="Calibri" w:cs="Calibri"/>
          <w:b/>
          <w:sz w:val="24"/>
          <w:szCs w:val="24"/>
        </w:rPr>
      </w:pPr>
    </w:p>
    <w:p w14:paraId="18527136" w14:textId="244C50B1" w:rsidR="000941F4" w:rsidRDefault="00DF211C" w:rsidP="007A7DEB">
      <w:pPr>
        <w:spacing w:after="0" w:line="240" w:lineRule="auto"/>
        <w:jc w:val="center"/>
        <w:rPr>
          <w:rFonts w:ascii="Calibri" w:eastAsia="Calibri" w:hAnsi="Calibri" w:cs="Times New Roman"/>
          <w:b/>
          <w:bCs/>
          <w:sz w:val="24"/>
          <w:szCs w:val="24"/>
        </w:rPr>
      </w:pPr>
      <w:r w:rsidRPr="00DF211C">
        <w:rPr>
          <w:rFonts w:ascii="Calibri" w:eastAsia="Calibri" w:hAnsi="Calibri" w:cs="Times New Roman"/>
          <w:b/>
          <w:bCs/>
          <w:sz w:val="24"/>
          <w:szCs w:val="24"/>
        </w:rPr>
        <w:t>DFZ-2022-2925-XV-SRCA</w:t>
      </w:r>
    </w:p>
    <w:p w14:paraId="524E23CA" w14:textId="77777777" w:rsidR="00DF211C" w:rsidRPr="00ED0523" w:rsidRDefault="00DF211C" w:rsidP="007A7DEB">
      <w:pPr>
        <w:spacing w:after="0" w:line="240" w:lineRule="auto"/>
        <w:jc w:val="center"/>
        <w:rPr>
          <w:rFonts w:ascii="Calibri" w:eastAsia="Calibri" w:hAnsi="Calibri" w:cs="Times New Roman"/>
          <w:b/>
          <w:sz w:val="24"/>
          <w:szCs w:val="24"/>
        </w:rPr>
      </w:pPr>
    </w:p>
    <w:p w14:paraId="2DCDD2B3" w14:textId="0C2CF2DC" w:rsidR="007A7DEB" w:rsidRPr="00ED0523" w:rsidRDefault="00DF211C" w:rsidP="007A7DEB">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NOVIEMBRE</w:t>
      </w:r>
      <w:r w:rsidR="006567C1">
        <w:rPr>
          <w:rFonts w:ascii="Calibri" w:eastAsia="Calibri" w:hAnsi="Calibri" w:cs="Times New Roman"/>
          <w:b/>
          <w:sz w:val="24"/>
          <w:szCs w:val="24"/>
        </w:rPr>
        <w:t xml:space="preserve"> </w:t>
      </w:r>
      <w:r w:rsidR="00E158CC">
        <w:rPr>
          <w:rFonts w:ascii="Calibri" w:eastAsia="Calibri" w:hAnsi="Calibri" w:cs="Times New Roman"/>
          <w:b/>
          <w:sz w:val="24"/>
          <w:szCs w:val="24"/>
        </w:rPr>
        <w:t>20</w:t>
      </w:r>
      <w:r w:rsidR="006567C1">
        <w:rPr>
          <w:rFonts w:ascii="Calibri" w:eastAsia="Calibri" w:hAnsi="Calibri" w:cs="Times New Roman"/>
          <w:b/>
          <w:sz w:val="24"/>
          <w:szCs w:val="24"/>
        </w:rPr>
        <w:t>2</w:t>
      </w:r>
      <w:r>
        <w:rPr>
          <w:rFonts w:ascii="Calibri" w:eastAsia="Calibri" w:hAnsi="Calibri" w:cs="Times New Roman"/>
          <w:b/>
          <w:sz w:val="24"/>
          <w:szCs w:val="24"/>
        </w:rPr>
        <w:t>2</w:t>
      </w:r>
    </w:p>
    <w:p w14:paraId="4C18EBB4" w14:textId="77777777" w:rsidR="00ED0523" w:rsidRPr="007A7DEB" w:rsidRDefault="00ED0523" w:rsidP="007A7DEB">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7A7DEB" w:rsidRPr="00F608A8" w14:paraId="0B2BD1F7" w14:textId="77777777" w:rsidTr="001C2BC9">
        <w:trPr>
          <w:trHeight w:val="567"/>
          <w:jc w:val="center"/>
        </w:trPr>
        <w:tc>
          <w:tcPr>
            <w:tcW w:w="1210" w:type="dxa"/>
            <w:shd w:val="clear" w:color="auto" w:fill="D9D9D9"/>
            <w:vAlign w:val="center"/>
          </w:tcPr>
          <w:p w14:paraId="73172796" w14:textId="77777777" w:rsidR="007A7DEB" w:rsidRPr="00F608A8" w:rsidRDefault="007A7DEB" w:rsidP="007A7DEB">
            <w:pPr>
              <w:spacing w:after="0" w:line="240" w:lineRule="auto"/>
              <w:jc w:val="center"/>
              <w:rPr>
                <w:rFonts w:ascii="Calibri" w:eastAsia="Calibri" w:hAnsi="Calibri" w:cs="Calibri"/>
                <w:b/>
                <w:sz w:val="20"/>
                <w:szCs w:val="20"/>
                <w:highlight w:val="yellow"/>
              </w:rPr>
            </w:pPr>
          </w:p>
        </w:tc>
        <w:tc>
          <w:tcPr>
            <w:tcW w:w="2116" w:type="dxa"/>
            <w:shd w:val="clear" w:color="auto" w:fill="D9D9D9"/>
            <w:vAlign w:val="center"/>
          </w:tcPr>
          <w:p w14:paraId="5A56A578" w14:textId="77777777" w:rsidR="007A7DEB" w:rsidRPr="00F608A8" w:rsidRDefault="007A7DEB" w:rsidP="007A7DEB">
            <w:pPr>
              <w:spacing w:after="0" w:line="240" w:lineRule="auto"/>
              <w:jc w:val="center"/>
              <w:rPr>
                <w:rFonts w:ascii="Calibri" w:eastAsia="Calibri" w:hAnsi="Calibri" w:cs="Calibri"/>
                <w:b/>
                <w:sz w:val="20"/>
                <w:szCs w:val="20"/>
                <w:highlight w:val="yellow"/>
                <w:lang w:val="es-ES_tradnl"/>
              </w:rPr>
            </w:pPr>
            <w:r w:rsidRPr="00F608A8">
              <w:rPr>
                <w:rFonts w:ascii="Calibri" w:eastAsia="Calibri" w:hAnsi="Calibri" w:cs="Calibri"/>
                <w:b/>
                <w:sz w:val="20"/>
                <w:szCs w:val="20"/>
                <w:lang w:val="es-ES_tradnl"/>
              </w:rPr>
              <w:t>Nombre</w:t>
            </w:r>
          </w:p>
        </w:tc>
        <w:tc>
          <w:tcPr>
            <w:tcW w:w="2662" w:type="dxa"/>
            <w:shd w:val="clear" w:color="auto" w:fill="D9D9D9"/>
            <w:vAlign w:val="center"/>
          </w:tcPr>
          <w:p w14:paraId="4916CFB9" w14:textId="77777777" w:rsidR="007A7DEB" w:rsidRPr="00F608A8" w:rsidRDefault="007A7DEB" w:rsidP="007A7DEB">
            <w:pPr>
              <w:spacing w:after="0" w:line="240" w:lineRule="auto"/>
              <w:jc w:val="center"/>
              <w:rPr>
                <w:rFonts w:ascii="Calibri" w:eastAsia="Calibri" w:hAnsi="Calibri" w:cs="Calibri"/>
                <w:b/>
                <w:sz w:val="20"/>
                <w:szCs w:val="20"/>
                <w:highlight w:val="yellow"/>
                <w:lang w:val="es-ES_tradnl"/>
              </w:rPr>
            </w:pPr>
            <w:r w:rsidRPr="00F608A8">
              <w:rPr>
                <w:rFonts w:ascii="Calibri" w:eastAsia="Calibri" w:hAnsi="Calibri" w:cs="Calibri"/>
                <w:b/>
                <w:sz w:val="20"/>
                <w:szCs w:val="20"/>
                <w:lang w:val="es-ES_tradnl"/>
              </w:rPr>
              <w:t>Firma</w:t>
            </w:r>
          </w:p>
        </w:tc>
      </w:tr>
      <w:tr w:rsidR="007A7DEB" w:rsidRPr="00F608A8" w14:paraId="6125962A" w14:textId="77777777"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2B229778" w14:textId="77777777" w:rsidR="007A7DEB" w:rsidRPr="00F608A8" w:rsidRDefault="007A7DEB" w:rsidP="007A7DEB">
            <w:pPr>
              <w:spacing w:after="0" w:line="240" w:lineRule="auto"/>
              <w:jc w:val="center"/>
              <w:rPr>
                <w:rFonts w:ascii="Calibri" w:eastAsia="Calibri" w:hAnsi="Calibri" w:cs="Calibri"/>
                <w:sz w:val="20"/>
                <w:szCs w:val="20"/>
                <w:lang w:val="es-ES_tradnl"/>
              </w:rPr>
            </w:pPr>
            <w:r w:rsidRPr="00F608A8">
              <w:rPr>
                <w:rFonts w:ascii="Calibri" w:eastAsia="Calibri" w:hAnsi="Calibri" w:cs="Calibri"/>
                <w:sz w:val="20"/>
                <w:szCs w:val="20"/>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6919ACE9" w14:textId="77777777" w:rsidR="007A7DEB" w:rsidRPr="00F608A8" w:rsidRDefault="0025447C" w:rsidP="007A7DEB">
            <w:pPr>
              <w:spacing w:after="0" w:line="240" w:lineRule="auto"/>
              <w:jc w:val="center"/>
              <w:rPr>
                <w:rFonts w:ascii="Calibri" w:eastAsia="Calibri" w:hAnsi="Calibri" w:cs="Calibri"/>
                <w:b/>
                <w:sz w:val="20"/>
                <w:szCs w:val="20"/>
                <w:lang w:val="es-ES_tradnl"/>
              </w:rPr>
            </w:pPr>
            <w:r>
              <w:rPr>
                <w:rFonts w:ascii="Calibri" w:eastAsia="Calibri" w:hAnsi="Calibri" w:cs="Calibri"/>
                <w:b/>
                <w:sz w:val="20"/>
                <w:szCs w:val="20"/>
                <w:lang w:val="es-ES_tradnl"/>
              </w:rPr>
              <w:t>Tania González Pizarro</w:t>
            </w:r>
          </w:p>
        </w:tc>
        <w:tc>
          <w:tcPr>
            <w:tcW w:w="2662" w:type="dxa"/>
            <w:tcBorders>
              <w:top w:val="single" w:sz="4" w:space="0" w:color="auto"/>
              <w:left w:val="single" w:sz="4" w:space="0" w:color="auto"/>
              <w:bottom w:val="single" w:sz="4" w:space="0" w:color="auto"/>
              <w:right w:val="single" w:sz="4" w:space="0" w:color="auto"/>
            </w:tcBorders>
            <w:vAlign w:val="center"/>
          </w:tcPr>
          <w:p w14:paraId="190B4A14" w14:textId="77777777" w:rsidR="007A7DEB" w:rsidRPr="00F608A8" w:rsidRDefault="0051220B" w:rsidP="007A7DEB">
            <w:pPr>
              <w:spacing w:after="0" w:line="240" w:lineRule="auto"/>
              <w:jc w:val="center"/>
              <w:rPr>
                <w:rFonts w:ascii="Calibri" w:eastAsia="Calibri" w:hAnsi="Calibri" w:cs="Calibri"/>
                <w:sz w:val="20"/>
                <w:szCs w:val="20"/>
                <w:lang w:val="es-ES_tradnl"/>
              </w:rPr>
            </w:pPr>
            <w:r>
              <w:rPr>
                <w:rFonts w:ascii="Calibri" w:eastAsia="Calibri" w:hAnsi="Calibri" w:cs="Calibri"/>
                <w:sz w:val="20"/>
                <w:szCs w:val="20"/>
              </w:rPr>
              <w:pict w14:anchorId="3EF12C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3.1pt;height:56.3pt">
                  <v:imagedata r:id="rId9" o:title=""/>
                  <o:lock v:ext="edit" ungrouping="t" rotation="t" aspectratio="f" cropping="t" verticies="t" text="t" grouping="t"/>
                  <o:signatureline v:ext="edit" id="{4617164B-0E03-45F4-87AA-F1F547CC8B2B}" provid="{00000000-0000-0000-0000-000000000000}" o:suggestedsigner="Tania González Pizarro" o:suggestedsigner2="Jefa oficina regional de Arica y Parinacota" o:suggestedsigneremail="Jefe1@sma.gob.cl" showsigndate="f" issignatureline="t"/>
                </v:shape>
              </w:pict>
            </w:r>
          </w:p>
        </w:tc>
      </w:tr>
      <w:tr w:rsidR="007A7DEB" w:rsidRPr="00F608A8" w14:paraId="538B2BD3" w14:textId="77777777"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79FEAC3C" w14:textId="77777777" w:rsidR="007A7DEB" w:rsidRPr="00F608A8" w:rsidRDefault="007A7DEB" w:rsidP="007A7DEB">
            <w:pPr>
              <w:spacing w:after="0" w:line="240" w:lineRule="auto"/>
              <w:jc w:val="center"/>
              <w:rPr>
                <w:rFonts w:ascii="Calibri" w:eastAsia="Calibri" w:hAnsi="Calibri" w:cs="Calibri"/>
                <w:sz w:val="20"/>
                <w:szCs w:val="20"/>
                <w:lang w:val="es-ES_tradnl"/>
              </w:rPr>
            </w:pPr>
            <w:r w:rsidRPr="00F608A8">
              <w:rPr>
                <w:rFonts w:ascii="Calibri" w:eastAsia="Calibri" w:hAnsi="Calibri" w:cs="Calibri"/>
                <w:sz w:val="20"/>
                <w:szCs w:val="20"/>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3A2277FA" w14:textId="77777777" w:rsidR="007A7DEB" w:rsidRPr="00F608A8" w:rsidRDefault="0025447C" w:rsidP="007A7DEB">
            <w:pPr>
              <w:spacing w:after="0" w:line="240" w:lineRule="auto"/>
              <w:jc w:val="center"/>
              <w:rPr>
                <w:rFonts w:ascii="Calibri" w:eastAsia="Calibri" w:hAnsi="Calibri" w:cs="Calibri"/>
                <w:b/>
                <w:sz w:val="20"/>
                <w:szCs w:val="20"/>
                <w:lang w:val="es-ES_tradnl"/>
              </w:rPr>
            </w:pPr>
            <w:r>
              <w:rPr>
                <w:rFonts w:ascii="Calibri" w:eastAsia="Calibri" w:hAnsi="Calibri" w:cs="Calibri"/>
                <w:b/>
                <w:sz w:val="20"/>
                <w:szCs w:val="20"/>
                <w:lang w:val="es-ES_tradnl"/>
              </w:rPr>
              <w:t>Christian Rojo Loyola</w:t>
            </w:r>
          </w:p>
        </w:tc>
        <w:tc>
          <w:tcPr>
            <w:tcW w:w="2662" w:type="dxa"/>
            <w:tcBorders>
              <w:top w:val="single" w:sz="4" w:space="0" w:color="auto"/>
              <w:left w:val="single" w:sz="4" w:space="0" w:color="auto"/>
              <w:bottom w:val="single" w:sz="4" w:space="0" w:color="auto"/>
              <w:right w:val="single" w:sz="4" w:space="0" w:color="auto"/>
            </w:tcBorders>
            <w:vAlign w:val="center"/>
          </w:tcPr>
          <w:p w14:paraId="5761872A" w14:textId="77777777" w:rsidR="007A7DEB" w:rsidRPr="00F608A8" w:rsidRDefault="0051220B" w:rsidP="007A7DEB">
            <w:pPr>
              <w:spacing w:after="0" w:line="240" w:lineRule="auto"/>
              <w:jc w:val="center"/>
              <w:rPr>
                <w:rFonts w:ascii="Calibri" w:eastAsia="Calibri" w:hAnsi="Calibri" w:cs="Calibri"/>
                <w:sz w:val="20"/>
                <w:szCs w:val="20"/>
              </w:rPr>
            </w:pPr>
            <w:r>
              <w:rPr>
                <w:rFonts w:ascii="Calibri" w:eastAsia="Calibri" w:hAnsi="Calibri" w:cs="Calibri"/>
                <w:sz w:val="20"/>
                <w:szCs w:val="20"/>
              </w:rPr>
              <w:pict w14:anchorId="453C73B6">
                <v:shape id="_x0000_i1026" type="#_x0000_t75" alt="Línea de firma de Microsoft Office..." style="width:113.1pt;height:56.3pt" wrapcoords="-84 0 -84 21262 21600 21262 21600 0 -84 0" o:allowoverlap="f">
                  <v:imagedata r:id="rId10" o:title=""/>
                  <o:lock v:ext="edit" ungrouping="t" rotation="t" aspectratio="f" cropping="t" verticies="t" text="t" grouping="t"/>
                  <o:signatureline v:ext="edit" id="{0F1A3D1F-F7BD-4B17-A2DC-1439CE1878DD}" provid="{00000000-0000-0000-0000-000000000000}" o:suggestedsigner="Christian Rojo Loyola" o:suggestedsigner2="Fiscalizador DFZ" o:suggestedsigneremail="Fiscalizador 1 @sma.gob.cl" showsigndate="f" issignatureline="t"/>
                </v:shape>
              </w:pict>
            </w:r>
          </w:p>
        </w:tc>
      </w:tr>
    </w:tbl>
    <w:p w14:paraId="1D1D2821" w14:textId="77777777" w:rsidR="007A7DEB" w:rsidRPr="007A7DEB" w:rsidRDefault="007A7DEB" w:rsidP="007A7DEB">
      <w:pPr>
        <w:spacing w:after="0" w:line="240" w:lineRule="auto"/>
        <w:jc w:val="center"/>
        <w:rPr>
          <w:rFonts w:ascii="Calibri" w:eastAsia="Calibri" w:hAnsi="Calibri" w:cs="Times New Roman"/>
          <w:b/>
          <w:szCs w:val="28"/>
        </w:rPr>
      </w:pPr>
    </w:p>
    <w:p w14:paraId="029931BD" w14:textId="77777777" w:rsidR="007A7DEB" w:rsidRPr="007A7DEB" w:rsidRDefault="007A7DEB" w:rsidP="007A7DEB">
      <w:pPr>
        <w:spacing w:after="0" w:line="240" w:lineRule="auto"/>
        <w:jc w:val="center"/>
        <w:rPr>
          <w:rFonts w:ascii="Calibri" w:eastAsia="Calibri" w:hAnsi="Calibri" w:cs="Calibri"/>
          <w:b/>
          <w:sz w:val="28"/>
          <w:szCs w:val="32"/>
        </w:rPr>
        <w:sectPr w:rsidR="007A7DEB" w:rsidRPr="007A7DEB" w:rsidSect="000A28D4">
          <w:footerReference w:type="default" r:id="rId11"/>
          <w:type w:val="nextColumn"/>
          <w:pgSz w:w="12240" w:h="15840" w:code="1"/>
          <w:pgMar w:top="1134" w:right="1134" w:bottom="1134" w:left="1134" w:header="708" w:footer="708" w:gutter="0"/>
          <w:pgNumType w:start="1"/>
          <w:cols w:space="708"/>
          <w:titlePg/>
          <w:docGrid w:linePitch="360"/>
        </w:sectPr>
      </w:pPr>
    </w:p>
    <w:bookmarkStart w:id="5" w:name="_Toc121928931" w:displacedByCustomXml="next"/>
    <w:sdt>
      <w:sdtPr>
        <w:rPr>
          <w:lang w:val="es-ES"/>
        </w:rPr>
        <w:id w:val="-818871519"/>
        <w:docPartObj>
          <w:docPartGallery w:val="Table of Contents"/>
          <w:docPartUnique/>
        </w:docPartObj>
      </w:sdtPr>
      <w:sdtEndPr>
        <w:rPr>
          <w:bCs/>
        </w:rPr>
      </w:sdtEndPr>
      <w:sdtContent>
        <w:p w14:paraId="675F0FAE" w14:textId="77777777" w:rsidR="008A715F" w:rsidRDefault="007A7DEB" w:rsidP="007A7DEB">
          <w:pPr>
            <w:spacing w:after="0" w:line="240" w:lineRule="auto"/>
            <w:ind w:left="705" w:hanging="705"/>
            <w:contextualSpacing/>
            <w:outlineLvl w:val="0"/>
            <w:rPr>
              <w:noProof/>
            </w:rPr>
          </w:pPr>
          <w:r w:rsidRPr="007A7DEB">
            <w:rPr>
              <w:rFonts w:ascii="Calibri" w:eastAsia="Calibri" w:hAnsi="Calibri" w:cs="Calibri"/>
              <w:b/>
              <w:sz w:val="24"/>
              <w:szCs w:val="20"/>
              <w:lang w:val="es-ES"/>
            </w:rPr>
            <w:t>Contenido</w:t>
          </w:r>
          <w:bookmarkEnd w:id="5"/>
          <w:r w:rsidRPr="007A7DEB">
            <w:rPr>
              <w:rFonts w:ascii="Calibri" w:eastAsia="Calibri" w:hAnsi="Calibri" w:cs="Calibri"/>
              <w:b/>
              <w:sz w:val="24"/>
              <w:szCs w:val="20"/>
            </w:rPr>
            <w:fldChar w:fldCharType="begin"/>
          </w:r>
          <w:r w:rsidRPr="007A7DEB">
            <w:rPr>
              <w:rFonts w:ascii="Calibri" w:eastAsia="Calibri" w:hAnsi="Calibri" w:cs="Calibri"/>
              <w:b/>
              <w:sz w:val="24"/>
              <w:szCs w:val="20"/>
            </w:rPr>
            <w:instrText xml:space="preserve"> TOC \o "1-3" \h \z \u </w:instrText>
          </w:r>
          <w:r w:rsidRPr="007A7DEB">
            <w:rPr>
              <w:rFonts w:ascii="Calibri" w:eastAsia="Calibri" w:hAnsi="Calibri" w:cs="Calibri"/>
              <w:b/>
              <w:sz w:val="24"/>
              <w:szCs w:val="20"/>
            </w:rPr>
            <w:fldChar w:fldCharType="separate"/>
          </w:r>
        </w:p>
        <w:p w14:paraId="44E96C57" w14:textId="77777777" w:rsidR="008A715F" w:rsidRDefault="008A715F">
          <w:pPr>
            <w:pStyle w:val="TDC1"/>
            <w:tabs>
              <w:tab w:val="right" w:leader="dot" w:pos="9962"/>
            </w:tabs>
            <w:rPr>
              <w:rFonts w:eastAsiaTheme="minorEastAsia"/>
              <w:noProof/>
              <w:lang w:eastAsia="es-CL"/>
            </w:rPr>
          </w:pPr>
          <w:hyperlink w:anchor="_Toc121928931" w:history="1">
            <w:r w:rsidRPr="00FC0530">
              <w:rPr>
                <w:rStyle w:val="Hipervnculo"/>
                <w:rFonts w:ascii="Calibri" w:eastAsia="Calibri" w:hAnsi="Calibri" w:cs="Calibri"/>
                <w:b/>
                <w:noProof/>
                <w:lang w:val="es-ES"/>
              </w:rPr>
              <w:t>Contenido</w:t>
            </w:r>
            <w:r>
              <w:rPr>
                <w:noProof/>
                <w:webHidden/>
              </w:rPr>
              <w:tab/>
            </w:r>
            <w:r>
              <w:rPr>
                <w:noProof/>
                <w:webHidden/>
              </w:rPr>
              <w:fldChar w:fldCharType="begin"/>
            </w:r>
            <w:r>
              <w:rPr>
                <w:noProof/>
                <w:webHidden/>
              </w:rPr>
              <w:instrText xml:space="preserve"> PAGEREF _Toc121928931 \h </w:instrText>
            </w:r>
            <w:r>
              <w:rPr>
                <w:noProof/>
                <w:webHidden/>
              </w:rPr>
            </w:r>
            <w:r>
              <w:rPr>
                <w:noProof/>
                <w:webHidden/>
              </w:rPr>
              <w:fldChar w:fldCharType="separate"/>
            </w:r>
            <w:r>
              <w:rPr>
                <w:noProof/>
                <w:webHidden/>
              </w:rPr>
              <w:t>2</w:t>
            </w:r>
            <w:r>
              <w:rPr>
                <w:noProof/>
                <w:webHidden/>
              </w:rPr>
              <w:fldChar w:fldCharType="end"/>
            </w:r>
          </w:hyperlink>
        </w:p>
        <w:p w14:paraId="49EE0F2F" w14:textId="77777777" w:rsidR="008A715F" w:rsidRDefault="008A715F">
          <w:pPr>
            <w:pStyle w:val="TDC1"/>
            <w:tabs>
              <w:tab w:val="left" w:pos="440"/>
              <w:tab w:val="right" w:leader="dot" w:pos="9962"/>
            </w:tabs>
            <w:rPr>
              <w:rFonts w:eastAsiaTheme="minorEastAsia"/>
              <w:noProof/>
              <w:lang w:eastAsia="es-CL"/>
            </w:rPr>
          </w:pPr>
          <w:hyperlink w:anchor="_Toc121928932" w:history="1">
            <w:r w:rsidRPr="00FC0530">
              <w:rPr>
                <w:rStyle w:val="Hipervnculo"/>
                <w:noProof/>
              </w:rPr>
              <w:t>1</w:t>
            </w:r>
            <w:r>
              <w:rPr>
                <w:rFonts w:eastAsiaTheme="minorEastAsia"/>
                <w:noProof/>
                <w:lang w:eastAsia="es-CL"/>
              </w:rPr>
              <w:tab/>
            </w:r>
            <w:r w:rsidRPr="00FC0530">
              <w:rPr>
                <w:rStyle w:val="Hipervnculo"/>
                <w:noProof/>
              </w:rPr>
              <w:t>RESUMEN</w:t>
            </w:r>
            <w:r>
              <w:rPr>
                <w:noProof/>
                <w:webHidden/>
              </w:rPr>
              <w:tab/>
            </w:r>
            <w:r>
              <w:rPr>
                <w:noProof/>
                <w:webHidden/>
              </w:rPr>
              <w:fldChar w:fldCharType="begin"/>
            </w:r>
            <w:r>
              <w:rPr>
                <w:noProof/>
                <w:webHidden/>
              </w:rPr>
              <w:instrText xml:space="preserve"> PAGEREF _Toc121928932 \h </w:instrText>
            </w:r>
            <w:r>
              <w:rPr>
                <w:noProof/>
                <w:webHidden/>
              </w:rPr>
            </w:r>
            <w:r>
              <w:rPr>
                <w:noProof/>
                <w:webHidden/>
              </w:rPr>
              <w:fldChar w:fldCharType="separate"/>
            </w:r>
            <w:r>
              <w:rPr>
                <w:noProof/>
                <w:webHidden/>
              </w:rPr>
              <w:t>3</w:t>
            </w:r>
            <w:r>
              <w:rPr>
                <w:noProof/>
                <w:webHidden/>
              </w:rPr>
              <w:fldChar w:fldCharType="end"/>
            </w:r>
          </w:hyperlink>
        </w:p>
        <w:p w14:paraId="4CC96626" w14:textId="77777777" w:rsidR="008A715F" w:rsidRDefault="008A715F">
          <w:pPr>
            <w:pStyle w:val="TDC1"/>
            <w:tabs>
              <w:tab w:val="left" w:pos="440"/>
              <w:tab w:val="right" w:leader="dot" w:pos="9962"/>
            </w:tabs>
            <w:rPr>
              <w:rFonts w:eastAsiaTheme="minorEastAsia"/>
              <w:noProof/>
              <w:lang w:eastAsia="es-CL"/>
            </w:rPr>
          </w:pPr>
          <w:hyperlink w:anchor="_Toc121928933" w:history="1">
            <w:r w:rsidRPr="00FC0530">
              <w:rPr>
                <w:rStyle w:val="Hipervnculo"/>
                <w:noProof/>
              </w:rPr>
              <w:t>2</w:t>
            </w:r>
            <w:r>
              <w:rPr>
                <w:rFonts w:eastAsiaTheme="minorEastAsia"/>
                <w:noProof/>
                <w:lang w:eastAsia="es-CL"/>
              </w:rPr>
              <w:tab/>
            </w:r>
            <w:r w:rsidRPr="00FC0530">
              <w:rPr>
                <w:rStyle w:val="Hipervnculo"/>
                <w:noProof/>
              </w:rPr>
              <w:t>IDENTIFICACIÓN DE LA UNIDAD FISCALIZABLE</w:t>
            </w:r>
            <w:r>
              <w:rPr>
                <w:noProof/>
                <w:webHidden/>
              </w:rPr>
              <w:tab/>
            </w:r>
            <w:r>
              <w:rPr>
                <w:noProof/>
                <w:webHidden/>
              </w:rPr>
              <w:fldChar w:fldCharType="begin"/>
            </w:r>
            <w:r>
              <w:rPr>
                <w:noProof/>
                <w:webHidden/>
              </w:rPr>
              <w:instrText xml:space="preserve"> PAGEREF _Toc121928933 \h </w:instrText>
            </w:r>
            <w:r>
              <w:rPr>
                <w:noProof/>
                <w:webHidden/>
              </w:rPr>
            </w:r>
            <w:r>
              <w:rPr>
                <w:noProof/>
                <w:webHidden/>
              </w:rPr>
              <w:fldChar w:fldCharType="separate"/>
            </w:r>
            <w:r>
              <w:rPr>
                <w:noProof/>
                <w:webHidden/>
              </w:rPr>
              <w:t>5</w:t>
            </w:r>
            <w:r>
              <w:rPr>
                <w:noProof/>
                <w:webHidden/>
              </w:rPr>
              <w:fldChar w:fldCharType="end"/>
            </w:r>
          </w:hyperlink>
        </w:p>
        <w:p w14:paraId="034C49B3" w14:textId="77777777" w:rsidR="008A715F" w:rsidRDefault="008A715F">
          <w:pPr>
            <w:pStyle w:val="TDC1"/>
            <w:tabs>
              <w:tab w:val="left" w:pos="440"/>
              <w:tab w:val="right" w:leader="dot" w:pos="9962"/>
            </w:tabs>
            <w:rPr>
              <w:rFonts w:eastAsiaTheme="minorEastAsia"/>
              <w:noProof/>
              <w:lang w:eastAsia="es-CL"/>
            </w:rPr>
          </w:pPr>
          <w:hyperlink w:anchor="_Toc121928936" w:history="1">
            <w:r w:rsidRPr="00FC0530">
              <w:rPr>
                <w:rStyle w:val="Hipervnculo"/>
                <w:noProof/>
              </w:rPr>
              <w:t>3</w:t>
            </w:r>
            <w:r>
              <w:rPr>
                <w:rFonts w:eastAsiaTheme="minorEastAsia"/>
                <w:noProof/>
                <w:lang w:eastAsia="es-CL"/>
              </w:rPr>
              <w:tab/>
            </w:r>
            <w:r w:rsidRPr="00FC0530">
              <w:rPr>
                <w:rStyle w:val="Hipervnculo"/>
                <w:noProof/>
              </w:rPr>
              <w:t>ANTECEDENTES DE LA ACTIVIDAD DE FISCALIZACIÓN</w:t>
            </w:r>
            <w:r>
              <w:rPr>
                <w:noProof/>
                <w:webHidden/>
              </w:rPr>
              <w:tab/>
            </w:r>
            <w:r>
              <w:rPr>
                <w:noProof/>
                <w:webHidden/>
              </w:rPr>
              <w:fldChar w:fldCharType="begin"/>
            </w:r>
            <w:r>
              <w:rPr>
                <w:noProof/>
                <w:webHidden/>
              </w:rPr>
              <w:instrText xml:space="preserve"> PAGEREF _Toc121928936 \h </w:instrText>
            </w:r>
            <w:r>
              <w:rPr>
                <w:noProof/>
                <w:webHidden/>
              </w:rPr>
            </w:r>
            <w:r>
              <w:rPr>
                <w:noProof/>
                <w:webHidden/>
              </w:rPr>
              <w:fldChar w:fldCharType="separate"/>
            </w:r>
            <w:r>
              <w:rPr>
                <w:noProof/>
                <w:webHidden/>
              </w:rPr>
              <w:t>5</w:t>
            </w:r>
            <w:r>
              <w:rPr>
                <w:noProof/>
                <w:webHidden/>
              </w:rPr>
              <w:fldChar w:fldCharType="end"/>
            </w:r>
          </w:hyperlink>
        </w:p>
        <w:p w14:paraId="40E37272" w14:textId="77777777" w:rsidR="008A715F" w:rsidRDefault="008A715F">
          <w:pPr>
            <w:pStyle w:val="TDC1"/>
            <w:tabs>
              <w:tab w:val="left" w:pos="440"/>
              <w:tab w:val="right" w:leader="dot" w:pos="9962"/>
            </w:tabs>
            <w:rPr>
              <w:rFonts w:eastAsiaTheme="minorEastAsia"/>
              <w:noProof/>
              <w:lang w:eastAsia="es-CL"/>
            </w:rPr>
          </w:pPr>
          <w:hyperlink w:anchor="_Toc121928939" w:history="1">
            <w:r w:rsidRPr="00FC0530">
              <w:rPr>
                <w:rStyle w:val="Hipervnculo"/>
                <w:noProof/>
              </w:rPr>
              <w:t>4</w:t>
            </w:r>
            <w:r>
              <w:rPr>
                <w:rFonts w:eastAsiaTheme="minorEastAsia"/>
                <w:noProof/>
                <w:lang w:eastAsia="es-CL"/>
              </w:rPr>
              <w:tab/>
            </w:r>
            <w:r w:rsidRPr="00FC0530">
              <w:rPr>
                <w:rStyle w:val="Hipervnculo"/>
                <w:noProof/>
              </w:rPr>
              <w:t>HECHOS CONSTATADOS</w:t>
            </w:r>
            <w:r>
              <w:rPr>
                <w:noProof/>
                <w:webHidden/>
              </w:rPr>
              <w:tab/>
            </w:r>
            <w:r>
              <w:rPr>
                <w:noProof/>
                <w:webHidden/>
              </w:rPr>
              <w:fldChar w:fldCharType="begin"/>
            </w:r>
            <w:r>
              <w:rPr>
                <w:noProof/>
                <w:webHidden/>
              </w:rPr>
              <w:instrText xml:space="preserve"> PAGEREF _Toc121928939 \h </w:instrText>
            </w:r>
            <w:r>
              <w:rPr>
                <w:noProof/>
                <w:webHidden/>
              </w:rPr>
            </w:r>
            <w:r>
              <w:rPr>
                <w:noProof/>
                <w:webHidden/>
              </w:rPr>
              <w:fldChar w:fldCharType="separate"/>
            </w:r>
            <w:r>
              <w:rPr>
                <w:noProof/>
                <w:webHidden/>
              </w:rPr>
              <w:t>6</w:t>
            </w:r>
            <w:r>
              <w:rPr>
                <w:noProof/>
                <w:webHidden/>
              </w:rPr>
              <w:fldChar w:fldCharType="end"/>
            </w:r>
          </w:hyperlink>
        </w:p>
        <w:p w14:paraId="5496089C" w14:textId="77777777" w:rsidR="008A715F" w:rsidRDefault="008A715F">
          <w:pPr>
            <w:pStyle w:val="TDC1"/>
            <w:tabs>
              <w:tab w:val="left" w:pos="440"/>
              <w:tab w:val="right" w:leader="dot" w:pos="9962"/>
            </w:tabs>
            <w:rPr>
              <w:rFonts w:eastAsiaTheme="minorEastAsia"/>
              <w:noProof/>
              <w:lang w:eastAsia="es-CL"/>
            </w:rPr>
          </w:pPr>
          <w:hyperlink w:anchor="_Toc121928941" w:history="1">
            <w:r w:rsidRPr="00FC0530">
              <w:rPr>
                <w:rStyle w:val="Hipervnculo"/>
                <w:noProof/>
              </w:rPr>
              <w:t>5</w:t>
            </w:r>
            <w:r>
              <w:rPr>
                <w:rFonts w:eastAsiaTheme="minorEastAsia"/>
                <w:noProof/>
                <w:lang w:eastAsia="es-CL"/>
              </w:rPr>
              <w:tab/>
            </w:r>
            <w:r w:rsidRPr="00FC0530">
              <w:rPr>
                <w:rStyle w:val="Hipervnculo"/>
                <w:noProof/>
              </w:rPr>
              <w:t>CONCLUSIONES</w:t>
            </w:r>
            <w:r>
              <w:rPr>
                <w:noProof/>
                <w:webHidden/>
              </w:rPr>
              <w:tab/>
            </w:r>
            <w:r>
              <w:rPr>
                <w:noProof/>
                <w:webHidden/>
              </w:rPr>
              <w:fldChar w:fldCharType="begin"/>
            </w:r>
            <w:r>
              <w:rPr>
                <w:noProof/>
                <w:webHidden/>
              </w:rPr>
              <w:instrText xml:space="preserve"> PAGEREF _Toc121928941 \h </w:instrText>
            </w:r>
            <w:r>
              <w:rPr>
                <w:noProof/>
                <w:webHidden/>
              </w:rPr>
            </w:r>
            <w:r>
              <w:rPr>
                <w:noProof/>
                <w:webHidden/>
              </w:rPr>
              <w:fldChar w:fldCharType="separate"/>
            </w:r>
            <w:r>
              <w:rPr>
                <w:noProof/>
                <w:webHidden/>
              </w:rPr>
              <w:t>29</w:t>
            </w:r>
            <w:r>
              <w:rPr>
                <w:noProof/>
                <w:webHidden/>
              </w:rPr>
              <w:fldChar w:fldCharType="end"/>
            </w:r>
          </w:hyperlink>
        </w:p>
        <w:p w14:paraId="1AD52283" w14:textId="77777777" w:rsidR="008A715F" w:rsidRDefault="008A715F">
          <w:pPr>
            <w:pStyle w:val="TDC1"/>
            <w:tabs>
              <w:tab w:val="left" w:pos="440"/>
              <w:tab w:val="right" w:leader="dot" w:pos="9962"/>
            </w:tabs>
            <w:rPr>
              <w:rFonts w:eastAsiaTheme="minorEastAsia"/>
              <w:noProof/>
              <w:lang w:eastAsia="es-CL"/>
            </w:rPr>
          </w:pPr>
          <w:hyperlink w:anchor="_Toc121928942" w:history="1">
            <w:r w:rsidRPr="00FC0530">
              <w:rPr>
                <w:rStyle w:val="Hipervnculo"/>
                <w:noProof/>
              </w:rPr>
              <w:t>6</w:t>
            </w:r>
            <w:r>
              <w:rPr>
                <w:rFonts w:eastAsiaTheme="minorEastAsia"/>
                <w:noProof/>
                <w:lang w:eastAsia="es-CL"/>
              </w:rPr>
              <w:tab/>
            </w:r>
            <w:r w:rsidRPr="00FC0530">
              <w:rPr>
                <w:rStyle w:val="Hipervnculo"/>
                <w:noProof/>
              </w:rPr>
              <w:t>ANEXOS</w:t>
            </w:r>
            <w:r>
              <w:rPr>
                <w:noProof/>
                <w:webHidden/>
              </w:rPr>
              <w:tab/>
            </w:r>
            <w:r>
              <w:rPr>
                <w:noProof/>
                <w:webHidden/>
              </w:rPr>
              <w:fldChar w:fldCharType="begin"/>
            </w:r>
            <w:r>
              <w:rPr>
                <w:noProof/>
                <w:webHidden/>
              </w:rPr>
              <w:instrText xml:space="preserve"> PAGEREF _Toc121928942 \h </w:instrText>
            </w:r>
            <w:r>
              <w:rPr>
                <w:noProof/>
                <w:webHidden/>
              </w:rPr>
            </w:r>
            <w:r>
              <w:rPr>
                <w:noProof/>
                <w:webHidden/>
              </w:rPr>
              <w:fldChar w:fldCharType="separate"/>
            </w:r>
            <w:r>
              <w:rPr>
                <w:noProof/>
                <w:webHidden/>
              </w:rPr>
              <w:t>30</w:t>
            </w:r>
            <w:r>
              <w:rPr>
                <w:noProof/>
                <w:webHidden/>
              </w:rPr>
              <w:fldChar w:fldCharType="end"/>
            </w:r>
          </w:hyperlink>
        </w:p>
        <w:p w14:paraId="0EB0C6B5" w14:textId="77777777" w:rsidR="007A7DEB" w:rsidRPr="007A7DEB" w:rsidRDefault="007A7DEB" w:rsidP="007A7DEB">
          <w:pPr>
            <w:spacing w:line="240" w:lineRule="auto"/>
          </w:pPr>
          <w:r w:rsidRPr="007A7DEB">
            <w:rPr>
              <w:b/>
              <w:bCs/>
              <w:lang w:val="es-ES"/>
            </w:rPr>
            <w:fldChar w:fldCharType="end"/>
          </w:r>
        </w:p>
      </w:sdtContent>
    </w:sdt>
    <w:p w14:paraId="2EC3C521" w14:textId="77777777" w:rsidR="007A7DEB" w:rsidRPr="007A7DEB" w:rsidRDefault="007A7DEB" w:rsidP="007A7DEB">
      <w:pPr>
        <w:spacing w:after="0" w:line="240" w:lineRule="auto"/>
        <w:jc w:val="center"/>
        <w:rPr>
          <w:rFonts w:ascii="Calibri" w:eastAsia="Calibri" w:hAnsi="Calibri" w:cs="Calibri"/>
          <w:b/>
          <w:sz w:val="28"/>
          <w:szCs w:val="32"/>
        </w:rPr>
      </w:pPr>
    </w:p>
    <w:p w14:paraId="276E3F62" w14:textId="77777777" w:rsidR="007A7DEB" w:rsidRPr="007A7DEB" w:rsidRDefault="007A7DEB" w:rsidP="007A7DEB">
      <w:pPr>
        <w:spacing w:after="0" w:line="240" w:lineRule="auto"/>
        <w:jc w:val="center"/>
        <w:rPr>
          <w:rFonts w:ascii="Calibri" w:eastAsia="Calibri" w:hAnsi="Calibri" w:cs="Calibri"/>
          <w:b/>
          <w:sz w:val="28"/>
          <w:szCs w:val="32"/>
        </w:rPr>
      </w:pPr>
    </w:p>
    <w:p w14:paraId="4B825583" w14:textId="77777777" w:rsidR="007A7DEB" w:rsidRPr="007A7DEB" w:rsidRDefault="007A7DEB" w:rsidP="007A7DEB">
      <w:pPr>
        <w:spacing w:after="0" w:line="240" w:lineRule="auto"/>
        <w:jc w:val="center"/>
        <w:rPr>
          <w:rFonts w:ascii="Calibri" w:eastAsia="Calibri" w:hAnsi="Calibri" w:cs="Calibri"/>
          <w:b/>
          <w:sz w:val="28"/>
          <w:szCs w:val="32"/>
        </w:rPr>
      </w:pPr>
    </w:p>
    <w:p w14:paraId="6217644B" w14:textId="77777777" w:rsidR="007A7DEB" w:rsidRPr="007A7DEB" w:rsidRDefault="007A7DEB" w:rsidP="007A7DEB">
      <w:pPr>
        <w:spacing w:after="0" w:line="240" w:lineRule="auto"/>
        <w:jc w:val="center"/>
        <w:rPr>
          <w:rFonts w:ascii="Calibri" w:eastAsia="Calibri" w:hAnsi="Calibri" w:cs="Calibri"/>
          <w:b/>
          <w:sz w:val="28"/>
          <w:szCs w:val="32"/>
        </w:rPr>
      </w:pPr>
    </w:p>
    <w:p w14:paraId="366F8C0E" w14:textId="77777777" w:rsidR="007A7DEB" w:rsidRPr="007A7DEB" w:rsidRDefault="007A7DEB" w:rsidP="007A7DEB">
      <w:pPr>
        <w:spacing w:after="0" w:line="240" w:lineRule="auto"/>
        <w:jc w:val="center"/>
        <w:rPr>
          <w:rFonts w:ascii="Calibri" w:eastAsia="Calibri" w:hAnsi="Calibri" w:cs="Calibri"/>
          <w:b/>
          <w:sz w:val="28"/>
          <w:szCs w:val="32"/>
        </w:rPr>
      </w:pPr>
    </w:p>
    <w:p w14:paraId="705CC3C2" w14:textId="77777777" w:rsidR="007A7DEB" w:rsidRPr="007A7DEB" w:rsidRDefault="007A7DEB" w:rsidP="007A7DEB">
      <w:pPr>
        <w:spacing w:after="0" w:line="240" w:lineRule="auto"/>
        <w:jc w:val="center"/>
        <w:rPr>
          <w:rFonts w:ascii="Calibri" w:eastAsia="Calibri" w:hAnsi="Calibri" w:cs="Calibri"/>
          <w:b/>
          <w:sz w:val="28"/>
          <w:szCs w:val="32"/>
        </w:rPr>
      </w:pPr>
    </w:p>
    <w:p w14:paraId="31CEDF0A" w14:textId="77777777" w:rsidR="007A7DEB" w:rsidRPr="007A7DEB" w:rsidRDefault="007A7DEB" w:rsidP="007A7DEB">
      <w:pPr>
        <w:spacing w:after="0" w:line="240" w:lineRule="auto"/>
        <w:jc w:val="center"/>
        <w:rPr>
          <w:rFonts w:ascii="Calibri" w:eastAsia="Calibri" w:hAnsi="Calibri" w:cs="Calibri"/>
          <w:b/>
          <w:sz w:val="28"/>
          <w:szCs w:val="32"/>
        </w:rPr>
      </w:pPr>
    </w:p>
    <w:p w14:paraId="684F5C52" w14:textId="77777777" w:rsidR="007A7DEB" w:rsidRDefault="007A7DEB" w:rsidP="007A7DEB">
      <w:pPr>
        <w:spacing w:after="0" w:line="240" w:lineRule="auto"/>
        <w:jc w:val="center"/>
        <w:rPr>
          <w:rFonts w:ascii="Calibri" w:eastAsia="Calibri" w:hAnsi="Calibri" w:cs="Calibri"/>
          <w:b/>
          <w:sz w:val="28"/>
          <w:szCs w:val="32"/>
        </w:rPr>
      </w:pPr>
    </w:p>
    <w:p w14:paraId="47959FE3" w14:textId="77777777" w:rsidR="00E158CC" w:rsidRDefault="00E158CC" w:rsidP="007A7DEB">
      <w:pPr>
        <w:spacing w:after="0" w:line="240" w:lineRule="auto"/>
        <w:jc w:val="center"/>
        <w:rPr>
          <w:rFonts w:ascii="Calibri" w:eastAsia="Calibri" w:hAnsi="Calibri" w:cs="Calibri"/>
          <w:b/>
          <w:sz w:val="28"/>
          <w:szCs w:val="32"/>
        </w:rPr>
      </w:pPr>
    </w:p>
    <w:p w14:paraId="5223A918" w14:textId="77777777" w:rsidR="00E158CC" w:rsidRDefault="00E158CC" w:rsidP="007A7DEB">
      <w:pPr>
        <w:spacing w:after="0" w:line="240" w:lineRule="auto"/>
        <w:jc w:val="center"/>
        <w:rPr>
          <w:rFonts w:ascii="Calibri" w:eastAsia="Calibri" w:hAnsi="Calibri" w:cs="Calibri"/>
          <w:b/>
          <w:sz w:val="28"/>
          <w:szCs w:val="32"/>
        </w:rPr>
      </w:pPr>
    </w:p>
    <w:p w14:paraId="3D1AF18F" w14:textId="77777777" w:rsidR="00E158CC" w:rsidRDefault="00E158CC" w:rsidP="007A7DEB">
      <w:pPr>
        <w:spacing w:after="0" w:line="240" w:lineRule="auto"/>
        <w:jc w:val="center"/>
        <w:rPr>
          <w:rFonts w:ascii="Calibri" w:eastAsia="Calibri" w:hAnsi="Calibri" w:cs="Calibri"/>
          <w:b/>
          <w:sz w:val="28"/>
          <w:szCs w:val="32"/>
        </w:rPr>
      </w:pPr>
    </w:p>
    <w:p w14:paraId="4DB1CDBF" w14:textId="77777777" w:rsidR="00E158CC" w:rsidRDefault="00E158CC" w:rsidP="007A7DEB">
      <w:pPr>
        <w:spacing w:after="0" w:line="240" w:lineRule="auto"/>
        <w:jc w:val="center"/>
        <w:rPr>
          <w:rFonts w:ascii="Calibri" w:eastAsia="Calibri" w:hAnsi="Calibri" w:cs="Calibri"/>
          <w:b/>
          <w:sz w:val="28"/>
          <w:szCs w:val="32"/>
        </w:rPr>
      </w:pPr>
    </w:p>
    <w:p w14:paraId="392EE736" w14:textId="77777777" w:rsidR="00E158CC" w:rsidRDefault="00E158CC" w:rsidP="007A7DEB">
      <w:pPr>
        <w:spacing w:after="0" w:line="240" w:lineRule="auto"/>
        <w:jc w:val="center"/>
        <w:rPr>
          <w:rFonts w:ascii="Calibri" w:eastAsia="Calibri" w:hAnsi="Calibri" w:cs="Calibri"/>
          <w:b/>
          <w:sz w:val="28"/>
          <w:szCs w:val="32"/>
        </w:rPr>
      </w:pPr>
    </w:p>
    <w:p w14:paraId="5768DFC0" w14:textId="77777777" w:rsidR="00E158CC" w:rsidRDefault="00E158CC" w:rsidP="007A7DEB">
      <w:pPr>
        <w:spacing w:after="0" w:line="240" w:lineRule="auto"/>
        <w:jc w:val="center"/>
        <w:rPr>
          <w:rFonts w:ascii="Calibri" w:eastAsia="Calibri" w:hAnsi="Calibri" w:cs="Calibri"/>
          <w:b/>
          <w:sz w:val="28"/>
          <w:szCs w:val="32"/>
        </w:rPr>
      </w:pPr>
    </w:p>
    <w:p w14:paraId="6D5CC07C" w14:textId="77777777" w:rsidR="00E158CC" w:rsidRDefault="00E158CC" w:rsidP="007A7DEB">
      <w:pPr>
        <w:spacing w:after="0" w:line="240" w:lineRule="auto"/>
        <w:jc w:val="center"/>
        <w:rPr>
          <w:rFonts w:ascii="Calibri" w:eastAsia="Calibri" w:hAnsi="Calibri" w:cs="Calibri"/>
          <w:b/>
          <w:sz w:val="28"/>
          <w:szCs w:val="32"/>
        </w:rPr>
      </w:pPr>
    </w:p>
    <w:p w14:paraId="1A5138EE" w14:textId="77777777" w:rsidR="00E158CC" w:rsidRPr="007A7DEB" w:rsidRDefault="00E158CC" w:rsidP="007A7DEB">
      <w:pPr>
        <w:spacing w:after="0" w:line="240" w:lineRule="auto"/>
        <w:jc w:val="center"/>
        <w:rPr>
          <w:rFonts w:ascii="Calibri" w:eastAsia="Calibri" w:hAnsi="Calibri" w:cs="Calibri"/>
          <w:b/>
          <w:sz w:val="28"/>
          <w:szCs w:val="32"/>
        </w:rPr>
      </w:pPr>
    </w:p>
    <w:p w14:paraId="3901BAE2" w14:textId="77777777" w:rsidR="007A7DEB" w:rsidRPr="007A7DEB" w:rsidRDefault="007A7DEB" w:rsidP="007A7DEB">
      <w:pPr>
        <w:spacing w:after="0" w:line="240" w:lineRule="auto"/>
        <w:jc w:val="center"/>
        <w:rPr>
          <w:rFonts w:ascii="Calibri" w:eastAsia="Calibri" w:hAnsi="Calibri" w:cs="Calibri"/>
          <w:b/>
          <w:sz w:val="28"/>
          <w:szCs w:val="32"/>
        </w:rPr>
      </w:pPr>
    </w:p>
    <w:p w14:paraId="126B4154" w14:textId="77777777" w:rsidR="007A7DEB" w:rsidRPr="007A7DEB" w:rsidRDefault="007A7DEB" w:rsidP="007A7DEB">
      <w:pPr>
        <w:spacing w:after="0" w:line="240" w:lineRule="auto"/>
        <w:jc w:val="center"/>
        <w:rPr>
          <w:rFonts w:ascii="Calibri" w:eastAsia="Calibri" w:hAnsi="Calibri" w:cs="Calibri"/>
          <w:b/>
          <w:sz w:val="28"/>
          <w:szCs w:val="32"/>
        </w:rPr>
      </w:pPr>
    </w:p>
    <w:p w14:paraId="37B5E319" w14:textId="77777777" w:rsidR="007A7DEB" w:rsidRDefault="007A7DEB" w:rsidP="007A7DEB">
      <w:pPr>
        <w:spacing w:after="0" w:line="240" w:lineRule="auto"/>
        <w:jc w:val="center"/>
        <w:rPr>
          <w:rFonts w:ascii="Calibri" w:eastAsia="Calibri" w:hAnsi="Calibri" w:cs="Calibri"/>
          <w:b/>
          <w:sz w:val="28"/>
          <w:szCs w:val="32"/>
        </w:rPr>
      </w:pPr>
    </w:p>
    <w:p w14:paraId="57D5F6AB" w14:textId="77777777" w:rsidR="007A7DEB" w:rsidRDefault="007A7DEB" w:rsidP="007A7DEB">
      <w:pPr>
        <w:spacing w:after="0" w:line="240" w:lineRule="auto"/>
        <w:jc w:val="center"/>
        <w:rPr>
          <w:rFonts w:ascii="Calibri" w:eastAsia="Calibri" w:hAnsi="Calibri" w:cs="Calibri"/>
          <w:b/>
          <w:sz w:val="28"/>
          <w:szCs w:val="32"/>
        </w:rPr>
      </w:pPr>
    </w:p>
    <w:p w14:paraId="4664EDFD" w14:textId="77777777" w:rsidR="007A7DEB" w:rsidRDefault="007A7DEB" w:rsidP="007A7DEB">
      <w:pPr>
        <w:spacing w:after="0" w:line="240" w:lineRule="auto"/>
        <w:jc w:val="center"/>
        <w:rPr>
          <w:rFonts w:ascii="Calibri" w:eastAsia="Calibri" w:hAnsi="Calibri" w:cs="Calibri"/>
          <w:b/>
          <w:sz w:val="28"/>
          <w:szCs w:val="32"/>
        </w:rPr>
      </w:pPr>
    </w:p>
    <w:p w14:paraId="290AE405" w14:textId="77777777" w:rsidR="007A7DEB" w:rsidRDefault="007A7DEB" w:rsidP="007A7DEB">
      <w:pPr>
        <w:spacing w:after="0" w:line="240" w:lineRule="auto"/>
        <w:jc w:val="center"/>
        <w:rPr>
          <w:rFonts w:ascii="Calibri" w:eastAsia="Calibri" w:hAnsi="Calibri" w:cs="Calibri"/>
          <w:b/>
          <w:sz w:val="28"/>
          <w:szCs w:val="32"/>
        </w:rPr>
      </w:pPr>
    </w:p>
    <w:p w14:paraId="21DA56E1" w14:textId="77777777" w:rsidR="007A7DEB" w:rsidRDefault="007A7DEB" w:rsidP="007A7DEB">
      <w:pPr>
        <w:spacing w:after="0" w:line="240" w:lineRule="auto"/>
        <w:jc w:val="center"/>
        <w:rPr>
          <w:rFonts w:ascii="Calibri" w:eastAsia="Calibri" w:hAnsi="Calibri" w:cs="Calibri"/>
          <w:b/>
          <w:sz w:val="28"/>
          <w:szCs w:val="32"/>
        </w:rPr>
      </w:pPr>
    </w:p>
    <w:p w14:paraId="5043BF04" w14:textId="77777777" w:rsidR="007A7DEB" w:rsidRDefault="007A7DEB" w:rsidP="007A7DEB">
      <w:pPr>
        <w:spacing w:after="0" w:line="240" w:lineRule="auto"/>
        <w:jc w:val="center"/>
        <w:rPr>
          <w:rFonts w:ascii="Calibri" w:eastAsia="Calibri" w:hAnsi="Calibri" w:cs="Calibri"/>
          <w:b/>
          <w:sz w:val="28"/>
          <w:szCs w:val="32"/>
        </w:rPr>
      </w:pPr>
    </w:p>
    <w:p w14:paraId="5203EF05" w14:textId="77777777" w:rsidR="007A7DEB" w:rsidRDefault="007A7DEB" w:rsidP="007A7DEB">
      <w:pPr>
        <w:spacing w:after="0" w:line="240" w:lineRule="auto"/>
        <w:jc w:val="center"/>
        <w:rPr>
          <w:rFonts w:ascii="Calibri" w:eastAsia="Calibri" w:hAnsi="Calibri" w:cs="Calibri"/>
          <w:b/>
          <w:sz w:val="28"/>
          <w:szCs w:val="32"/>
        </w:rPr>
      </w:pPr>
    </w:p>
    <w:p w14:paraId="7BF5623D" w14:textId="77777777" w:rsidR="007A7DEB" w:rsidRPr="007A7DEB" w:rsidRDefault="007A7DEB" w:rsidP="007A7DEB">
      <w:pPr>
        <w:spacing w:after="0" w:line="240" w:lineRule="auto"/>
        <w:jc w:val="center"/>
        <w:rPr>
          <w:rFonts w:ascii="Calibri" w:eastAsia="Calibri" w:hAnsi="Calibri" w:cs="Calibri"/>
          <w:b/>
          <w:sz w:val="28"/>
          <w:szCs w:val="32"/>
        </w:rPr>
      </w:pPr>
    </w:p>
    <w:p w14:paraId="0FC6ACAF" w14:textId="77777777" w:rsidR="007A7DEB" w:rsidRPr="007A7DEB" w:rsidRDefault="007A7DEB" w:rsidP="007A7DEB">
      <w:pPr>
        <w:spacing w:after="0" w:line="240" w:lineRule="auto"/>
        <w:jc w:val="center"/>
        <w:rPr>
          <w:rFonts w:ascii="Calibri" w:eastAsia="Calibri" w:hAnsi="Calibri" w:cs="Calibri"/>
          <w:b/>
          <w:sz w:val="28"/>
          <w:szCs w:val="32"/>
        </w:rPr>
      </w:pPr>
    </w:p>
    <w:p w14:paraId="53DB660D" w14:textId="77777777" w:rsidR="007A7DEB" w:rsidRPr="007A7DEB" w:rsidRDefault="007A7DEB" w:rsidP="007A7DEB">
      <w:pPr>
        <w:spacing w:after="0" w:line="240" w:lineRule="auto"/>
        <w:ind w:left="360"/>
        <w:contextualSpacing/>
        <w:outlineLvl w:val="0"/>
        <w:rPr>
          <w:rFonts w:ascii="Calibri" w:eastAsia="Calibri" w:hAnsi="Calibri" w:cs="Calibri"/>
          <w:b/>
          <w:sz w:val="24"/>
          <w:szCs w:val="20"/>
        </w:rPr>
      </w:pPr>
      <w:bookmarkStart w:id="6" w:name="_Toc352840376"/>
      <w:bookmarkStart w:id="7" w:name="_Toc352841436"/>
      <w:bookmarkStart w:id="8" w:name="_Toc390777016"/>
    </w:p>
    <w:p w14:paraId="22E6EE92" w14:textId="77777777" w:rsidR="007A7DEB" w:rsidRPr="007A7DEB" w:rsidRDefault="007A7DEB" w:rsidP="007A7DEB">
      <w:pPr>
        <w:pStyle w:val="IFA1"/>
      </w:pPr>
      <w:bookmarkStart w:id="9" w:name="_Toc121928932"/>
      <w:r w:rsidRPr="007A7DEB">
        <w:lastRenderedPageBreak/>
        <w:t>RESUMEN</w:t>
      </w:r>
      <w:bookmarkEnd w:id="6"/>
      <w:bookmarkEnd w:id="7"/>
      <w:bookmarkEnd w:id="8"/>
      <w:bookmarkEnd w:id="9"/>
    </w:p>
    <w:p w14:paraId="105B1575" w14:textId="77777777" w:rsidR="007A7DEB" w:rsidRPr="007A7DEB" w:rsidRDefault="007A7DEB" w:rsidP="007A7DEB">
      <w:pPr>
        <w:spacing w:after="0" w:line="240" w:lineRule="auto"/>
        <w:rPr>
          <w:rFonts w:ascii="Calibri" w:eastAsia="Calibri" w:hAnsi="Calibri" w:cs="Calibri"/>
          <w:b/>
          <w:sz w:val="20"/>
          <w:szCs w:val="20"/>
        </w:rPr>
      </w:pPr>
    </w:p>
    <w:p w14:paraId="1152E8BF" w14:textId="58EB4F55" w:rsidR="007A7DEB" w:rsidRDefault="007A7DEB" w:rsidP="007A7DEB">
      <w:pPr>
        <w:spacing w:after="0" w:line="240" w:lineRule="auto"/>
        <w:jc w:val="both"/>
        <w:rPr>
          <w:rFonts w:ascii="Calibri" w:eastAsia="Calibri" w:hAnsi="Calibri" w:cs="Calibri"/>
          <w:sz w:val="20"/>
          <w:szCs w:val="20"/>
        </w:rPr>
      </w:pPr>
      <w:r w:rsidRPr="007A7DEB">
        <w:rPr>
          <w:rFonts w:ascii="Calibri" w:eastAsia="Calibri" w:hAnsi="Calibri" w:cs="Calibri"/>
          <w:sz w:val="20"/>
          <w:szCs w:val="20"/>
        </w:rPr>
        <w:t xml:space="preserve">El presente documento da cuenta de </w:t>
      </w:r>
      <w:r w:rsidR="004D2ABA">
        <w:rPr>
          <w:rFonts w:ascii="Calibri" w:eastAsia="Calibri" w:hAnsi="Calibri" w:cs="Calibri"/>
          <w:sz w:val="20"/>
          <w:szCs w:val="20"/>
        </w:rPr>
        <w:t xml:space="preserve">los resultados de la actividad </w:t>
      </w:r>
      <w:r w:rsidRPr="007A7DEB">
        <w:rPr>
          <w:rFonts w:ascii="Calibri" w:eastAsia="Calibri" w:hAnsi="Calibri" w:cs="Calibri"/>
          <w:sz w:val="20"/>
          <w:szCs w:val="20"/>
        </w:rPr>
        <w:t>de examen de la información realizado por la Superintendencia del Medio Ambiente (SMA), a la unidad fiscalizable “</w:t>
      </w:r>
      <w:r w:rsidR="006567C1">
        <w:rPr>
          <w:rFonts w:ascii="Calibri" w:eastAsia="Calibri" w:hAnsi="Calibri" w:cs="Calibri"/>
          <w:sz w:val="20"/>
          <w:szCs w:val="20"/>
        </w:rPr>
        <w:t>Agrícola Tarapac</w:t>
      </w:r>
      <w:r w:rsidR="008737BB">
        <w:rPr>
          <w:rFonts w:ascii="Calibri" w:eastAsia="Calibri" w:hAnsi="Calibri" w:cs="Calibri"/>
          <w:sz w:val="20"/>
          <w:szCs w:val="20"/>
        </w:rPr>
        <w:t>á</w:t>
      </w:r>
      <w:r w:rsidR="002B6788">
        <w:rPr>
          <w:rFonts w:ascii="Calibri" w:eastAsia="Calibri" w:hAnsi="Calibri" w:cs="Calibri"/>
          <w:sz w:val="20"/>
          <w:szCs w:val="20"/>
        </w:rPr>
        <w:t xml:space="preserve"> </w:t>
      </w:r>
      <w:r w:rsidR="00A6598E">
        <w:rPr>
          <w:rFonts w:ascii="Calibri" w:eastAsia="Calibri" w:hAnsi="Calibri" w:cs="Calibri"/>
          <w:sz w:val="20"/>
          <w:szCs w:val="20"/>
        </w:rPr>
        <w:t>Lluta</w:t>
      </w:r>
      <w:r w:rsidR="008737BB">
        <w:rPr>
          <w:rFonts w:ascii="Calibri" w:eastAsia="Calibri" w:hAnsi="Calibri" w:cs="Calibri"/>
          <w:sz w:val="20"/>
          <w:szCs w:val="20"/>
        </w:rPr>
        <w:t>”</w:t>
      </w:r>
      <w:r w:rsidR="00ED0523">
        <w:rPr>
          <w:rFonts w:ascii="Calibri" w:eastAsia="Calibri" w:hAnsi="Calibri" w:cs="Calibri"/>
          <w:sz w:val="20"/>
          <w:szCs w:val="20"/>
        </w:rPr>
        <w:t>,</w:t>
      </w:r>
      <w:r w:rsidR="00D261B9">
        <w:rPr>
          <w:rFonts w:ascii="Calibri" w:eastAsia="Calibri" w:hAnsi="Calibri" w:cs="Calibri"/>
          <w:sz w:val="20"/>
          <w:szCs w:val="20"/>
        </w:rPr>
        <w:t xml:space="preserve"> compuesta de galpones emplazados en distintos sectores del Vall</w:t>
      </w:r>
      <w:r w:rsidR="001B2E4F" w:rsidRPr="001B2E4F">
        <w:rPr>
          <w:rFonts w:ascii="Calibri" w:eastAsia="Calibri" w:hAnsi="Calibri" w:cs="Calibri"/>
          <w:sz w:val="20"/>
          <w:szCs w:val="20"/>
        </w:rPr>
        <w:t>e de Lluta</w:t>
      </w:r>
      <w:r w:rsidR="00D109E6">
        <w:rPr>
          <w:rFonts w:ascii="Calibri" w:eastAsia="Calibri" w:hAnsi="Calibri" w:cs="Calibri"/>
          <w:sz w:val="20"/>
          <w:szCs w:val="20"/>
        </w:rPr>
        <w:t xml:space="preserve"> entre los Km 1,5 y 12 de la Ruta 11 CH</w:t>
      </w:r>
      <w:r w:rsidR="00ED0523">
        <w:rPr>
          <w:rFonts w:ascii="Calibri" w:eastAsia="Calibri" w:hAnsi="Calibri" w:cs="Calibri"/>
          <w:sz w:val="20"/>
          <w:szCs w:val="20"/>
        </w:rPr>
        <w:t xml:space="preserve">, comuna de </w:t>
      </w:r>
      <w:r w:rsidR="008737BB">
        <w:rPr>
          <w:rFonts w:ascii="Calibri" w:eastAsia="Calibri" w:hAnsi="Calibri" w:cs="Calibri"/>
          <w:sz w:val="20"/>
          <w:szCs w:val="20"/>
        </w:rPr>
        <w:t>Arica</w:t>
      </w:r>
      <w:r w:rsidR="00ED0523">
        <w:rPr>
          <w:rFonts w:ascii="Calibri" w:eastAsia="Calibri" w:hAnsi="Calibri" w:cs="Calibri"/>
          <w:sz w:val="20"/>
          <w:szCs w:val="20"/>
        </w:rPr>
        <w:t>, región de Arica y Parinacota</w:t>
      </w:r>
      <w:r w:rsidR="0046186C">
        <w:rPr>
          <w:rFonts w:ascii="Calibri" w:eastAsia="Calibri" w:hAnsi="Calibri" w:cs="Calibri"/>
          <w:sz w:val="20"/>
          <w:szCs w:val="20"/>
        </w:rPr>
        <w:t xml:space="preserve">. </w:t>
      </w:r>
    </w:p>
    <w:p w14:paraId="47F575DC" w14:textId="77777777" w:rsidR="00DF211C" w:rsidRDefault="00DF211C" w:rsidP="00247741">
      <w:pPr>
        <w:spacing w:after="0" w:line="240" w:lineRule="auto"/>
        <w:jc w:val="both"/>
        <w:rPr>
          <w:rFonts w:ascii="Calibri" w:eastAsia="Calibri" w:hAnsi="Calibri" w:cs="Calibri"/>
          <w:sz w:val="20"/>
          <w:szCs w:val="20"/>
        </w:rPr>
      </w:pPr>
    </w:p>
    <w:p w14:paraId="7DD9BBDD" w14:textId="77777777" w:rsidR="00E432C5" w:rsidRPr="008A32D3" w:rsidRDefault="00E432C5" w:rsidP="00E432C5">
      <w:pPr>
        <w:jc w:val="both"/>
        <w:rPr>
          <w:rFonts w:ascii="Calibri" w:hAnsi="Calibri" w:cs="Calibri"/>
          <w:bCs/>
          <w:sz w:val="20"/>
          <w:szCs w:val="20"/>
        </w:rPr>
      </w:pPr>
      <w:r w:rsidRPr="008A32D3">
        <w:rPr>
          <w:rFonts w:ascii="Calibri" w:hAnsi="Calibri" w:cs="Calibri"/>
          <w:bCs/>
          <w:sz w:val="20"/>
          <w:szCs w:val="20"/>
        </w:rPr>
        <w:t>La actividad de fiscalización ambiental se originó a raíz del ORD. N° 202215102115 de fecha 03 de octubre de 2022 de la dirección regional del Servicio de Evaluación Ambiental de la región de Arica y Parinacota (Ver anexo 1) que informó impactos significativos en términos de magnitud y duración derivados de las obras y actividades de la unidad fiscalizable,  generando riesgos a la salud de la población que habita su área de influencia.</w:t>
      </w:r>
    </w:p>
    <w:p w14:paraId="7BD1060E" w14:textId="534671E9" w:rsidR="00EB7C96" w:rsidRDefault="0051220B" w:rsidP="00EB7C96">
      <w:pPr>
        <w:jc w:val="both"/>
        <w:rPr>
          <w:rFonts w:ascii="Calibri" w:hAnsi="Calibri" w:cs="Calibri"/>
          <w:bCs/>
          <w:sz w:val="20"/>
          <w:szCs w:val="20"/>
        </w:rPr>
      </w:pPr>
      <w:r>
        <w:rPr>
          <w:rFonts w:ascii="Calibri" w:eastAsia="Calibri" w:hAnsi="Calibri" w:cs="Calibri"/>
          <w:sz w:val="20"/>
          <w:szCs w:val="20"/>
        </w:rPr>
        <w:t xml:space="preserve">El proyecto que compone la unidad fiscalizable </w:t>
      </w:r>
      <w:r w:rsidR="002C4702" w:rsidRPr="002C4702">
        <w:rPr>
          <w:rFonts w:ascii="Calibri" w:hAnsi="Calibri" w:cs="Calibri"/>
          <w:sz w:val="20"/>
          <w:szCs w:val="20"/>
        </w:rPr>
        <w:t>co</w:t>
      </w:r>
      <w:r w:rsidR="002049C2">
        <w:rPr>
          <w:rFonts w:ascii="Calibri" w:hAnsi="Calibri" w:cs="Calibri"/>
          <w:sz w:val="20"/>
          <w:szCs w:val="20"/>
        </w:rPr>
        <w:t>nsist</w:t>
      </w:r>
      <w:r w:rsidR="00C1790A">
        <w:rPr>
          <w:rFonts w:ascii="Calibri" w:hAnsi="Calibri" w:cs="Calibri"/>
          <w:sz w:val="20"/>
          <w:szCs w:val="20"/>
        </w:rPr>
        <w:t xml:space="preserve">e en el desarrollo de actividades </w:t>
      </w:r>
      <w:r w:rsidR="00D261B9" w:rsidRPr="00D261B9">
        <w:rPr>
          <w:rFonts w:ascii="Calibri" w:hAnsi="Calibri" w:cs="Calibri"/>
          <w:sz w:val="20"/>
          <w:szCs w:val="20"/>
        </w:rPr>
        <w:t xml:space="preserve">de crianza, engorda, postura y reproducción de aves al interior de galpones ubicados en </w:t>
      </w:r>
      <w:r w:rsidR="00D109E6">
        <w:rPr>
          <w:rFonts w:ascii="Calibri" w:hAnsi="Calibri" w:cs="Calibri"/>
          <w:sz w:val="20"/>
          <w:szCs w:val="20"/>
        </w:rPr>
        <w:t xml:space="preserve">sectores emplazados en </w:t>
      </w:r>
      <w:r w:rsidR="00D261B9" w:rsidRPr="00D261B9">
        <w:rPr>
          <w:rFonts w:ascii="Calibri" w:hAnsi="Calibri" w:cs="Calibri"/>
          <w:sz w:val="20"/>
          <w:szCs w:val="20"/>
        </w:rPr>
        <w:t>el Valle de Lluta</w:t>
      </w:r>
      <w:r>
        <w:rPr>
          <w:rFonts w:ascii="Calibri" w:hAnsi="Calibri" w:cs="Calibri"/>
          <w:sz w:val="20"/>
          <w:szCs w:val="20"/>
        </w:rPr>
        <w:t xml:space="preserve">. Proyecto que se </w:t>
      </w:r>
      <w:r w:rsidR="0046186C">
        <w:rPr>
          <w:rFonts w:ascii="Calibri" w:hAnsi="Calibri" w:cs="Calibri"/>
          <w:sz w:val="20"/>
          <w:szCs w:val="20"/>
        </w:rPr>
        <w:t xml:space="preserve">requirió, </w:t>
      </w:r>
      <w:r w:rsidR="0046186C">
        <w:rPr>
          <w:rFonts w:ascii="Calibri" w:hAnsi="Calibri" w:cs="Calibri"/>
          <w:bCs/>
          <w:sz w:val="20"/>
          <w:szCs w:val="20"/>
        </w:rPr>
        <w:t xml:space="preserve">mediante </w:t>
      </w:r>
      <w:r w:rsidR="0046186C" w:rsidRPr="0046186C">
        <w:rPr>
          <w:rFonts w:ascii="Calibri" w:hAnsi="Calibri" w:cs="Calibri"/>
          <w:bCs/>
          <w:sz w:val="20"/>
          <w:szCs w:val="20"/>
        </w:rPr>
        <w:t xml:space="preserve">Resolución Exenta N° 232 de fecha 17 de febrero de 2022 (Ver anexo </w:t>
      </w:r>
      <w:r w:rsidR="0046186C">
        <w:rPr>
          <w:rFonts w:ascii="Calibri" w:hAnsi="Calibri" w:cs="Calibri"/>
          <w:bCs/>
          <w:sz w:val="20"/>
          <w:szCs w:val="20"/>
        </w:rPr>
        <w:t>2</w:t>
      </w:r>
      <w:r w:rsidR="0046186C" w:rsidRPr="0046186C">
        <w:rPr>
          <w:rFonts w:ascii="Calibri" w:hAnsi="Calibri" w:cs="Calibri"/>
          <w:bCs/>
          <w:sz w:val="20"/>
          <w:szCs w:val="20"/>
        </w:rPr>
        <w:t xml:space="preserve">) el ingreso al Sistema de Evaluación de Impacto Ambiental (SEIA), dado que corresponde a un proyecto que cuenta con cambios de consideración, según dispone el artículo 2°, literal g) del Reglamento del SEIA, por verificarse lo establecido en el literal l) del artículo 10 de la Ley N°19.300, en atención a la descripción que se encuentra en el literal l.4) del artículo 3° del Reglamento del SEIA, y que dice relación con la capacidad máxima de planteles y establos de crianza, engorda, postura y/o reproducción de animales avícolas con capacidad para alojar diariamente una cantidad igual o superior a: l.4.1. Ochenta y cinco mil (85.000) pollos; l.4.2. Sesenta mil (60.000) gallinas; l.4.3. Dieciséis mil quinientos (16.500) pavos; o l.4.4. Una cantidad equivalente en peso vivo igual o superior a ciento cincuenta </w:t>
      </w:r>
      <w:r w:rsidR="00884C18">
        <w:rPr>
          <w:rFonts w:ascii="Calibri" w:hAnsi="Calibri" w:cs="Calibri"/>
          <w:bCs/>
          <w:sz w:val="20"/>
          <w:szCs w:val="20"/>
        </w:rPr>
        <w:t xml:space="preserve">toneladas (150 t) de otras aves. </w:t>
      </w:r>
      <w:r w:rsidR="000E1CA1" w:rsidRPr="000E1CA1">
        <w:rPr>
          <w:rFonts w:ascii="Calibri" w:hAnsi="Calibri" w:cs="Calibri"/>
          <w:bCs/>
          <w:sz w:val="20"/>
          <w:szCs w:val="20"/>
        </w:rPr>
        <w:t>Debiendo ingresar el proyecto al SEIA durante el mes de julio del año 2022</w:t>
      </w:r>
      <w:r w:rsidR="000E1CA1">
        <w:rPr>
          <w:rFonts w:ascii="Calibri" w:hAnsi="Calibri" w:cs="Calibri"/>
          <w:bCs/>
          <w:sz w:val="20"/>
          <w:szCs w:val="20"/>
        </w:rPr>
        <w:t xml:space="preserve">; conforme a lo establecido en </w:t>
      </w:r>
      <w:r w:rsidR="00EB7C96" w:rsidRPr="00EB7C96">
        <w:rPr>
          <w:rFonts w:ascii="Calibri" w:hAnsi="Calibri" w:cs="Calibri"/>
          <w:bCs/>
          <w:sz w:val="20"/>
          <w:szCs w:val="20"/>
        </w:rPr>
        <w:t xml:space="preserve">Resolución Exenta N° 711 de fecha 11 de mayo de </w:t>
      </w:r>
      <w:r w:rsidR="000E1CA1">
        <w:rPr>
          <w:rFonts w:ascii="Calibri" w:hAnsi="Calibri" w:cs="Calibri"/>
          <w:bCs/>
          <w:sz w:val="20"/>
          <w:szCs w:val="20"/>
        </w:rPr>
        <w:t>2022 de la SMA (Ver anexo 3)</w:t>
      </w:r>
      <w:r w:rsidR="00EB7C96" w:rsidRPr="00EB7C96">
        <w:rPr>
          <w:rFonts w:ascii="Calibri" w:hAnsi="Calibri" w:cs="Calibri"/>
          <w:bCs/>
          <w:sz w:val="20"/>
          <w:szCs w:val="20"/>
        </w:rPr>
        <w:t xml:space="preserve">. </w:t>
      </w:r>
    </w:p>
    <w:p w14:paraId="546767A8" w14:textId="1D3F4B72" w:rsidR="00787DE7" w:rsidRPr="00787DE7" w:rsidRDefault="00E432C5" w:rsidP="00787DE7">
      <w:pPr>
        <w:jc w:val="both"/>
        <w:rPr>
          <w:rFonts w:ascii="Calibri" w:hAnsi="Calibri" w:cs="Calibri"/>
          <w:bCs/>
          <w:sz w:val="20"/>
          <w:szCs w:val="20"/>
          <w:lang w:val="es-ES_tradnl"/>
        </w:rPr>
      </w:pPr>
      <w:r w:rsidRPr="00E432C5">
        <w:rPr>
          <w:rFonts w:ascii="Calibri" w:hAnsi="Calibri" w:cs="Calibri"/>
          <w:bCs/>
          <w:sz w:val="20"/>
          <w:szCs w:val="20"/>
        </w:rPr>
        <w:t>De los resultados de</w:t>
      </w:r>
      <w:r w:rsidR="006B0974">
        <w:rPr>
          <w:rFonts w:ascii="Calibri" w:hAnsi="Calibri" w:cs="Calibri"/>
          <w:bCs/>
          <w:sz w:val="20"/>
          <w:szCs w:val="20"/>
        </w:rPr>
        <w:t xml:space="preserve"> la </w:t>
      </w:r>
      <w:r w:rsidRPr="00E432C5">
        <w:rPr>
          <w:rFonts w:ascii="Calibri" w:hAnsi="Calibri" w:cs="Calibri"/>
          <w:bCs/>
          <w:sz w:val="20"/>
          <w:szCs w:val="20"/>
        </w:rPr>
        <w:t>fiscalización</w:t>
      </w:r>
      <w:r>
        <w:rPr>
          <w:rFonts w:ascii="Calibri" w:hAnsi="Calibri" w:cs="Calibri"/>
          <w:bCs/>
          <w:sz w:val="20"/>
          <w:szCs w:val="20"/>
        </w:rPr>
        <w:t xml:space="preserve"> ambiental</w:t>
      </w:r>
      <w:r w:rsidRPr="00E432C5">
        <w:rPr>
          <w:rFonts w:ascii="Calibri" w:hAnsi="Calibri" w:cs="Calibri"/>
          <w:bCs/>
          <w:sz w:val="20"/>
          <w:szCs w:val="20"/>
        </w:rPr>
        <w:t>;</w:t>
      </w:r>
      <w:r>
        <w:rPr>
          <w:rFonts w:ascii="Calibri" w:hAnsi="Calibri" w:cs="Calibri"/>
          <w:bCs/>
          <w:sz w:val="20"/>
          <w:szCs w:val="20"/>
        </w:rPr>
        <w:t xml:space="preserve"> </w:t>
      </w:r>
      <w:r w:rsidR="0051220B" w:rsidRPr="0051220B">
        <w:rPr>
          <w:rFonts w:ascii="Calibri" w:hAnsi="Calibri" w:cs="Calibri"/>
          <w:bCs/>
          <w:sz w:val="20"/>
          <w:szCs w:val="20"/>
        </w:rPr>
        <w:t xml:space="preserve">se evidenció </w:t>
      </w:r>
      <w:r w:rsidR="00F54FC3" w:rsidRPr="00787DE7">
        <w:rPr>
          <w:rFonts w:ascii="Calibri" w:hAnsi="Calibri" w:cs="Calibri"/>
          <w:bCs/>
          <w:sz w:val="20"/>
          <w:szCs w:val="20"/>
          <w:lang w:val="es-ES"/>
        </w:rPr>
        <w:t>que las actividades de crianza, engorda, postura y reproducción de aves de la unidad fiscalizable, genera un riesgo a la salud de las personas que habitan en su área de influencia, menoscabando su calidad de vida. Escenario que la Ley orgánica de esta Superintendencia (LO-SMA), establece como supuesto de hecho, que habilita la adopción de medidas provisionales, con fines cautelares, para e</w:t>
      </w:r>
      <w:r w:rsidR="00F54FC3" w:rsidRPr="00787DE7">
        <w:rPr>
          <w:rFonts w:ascii="Calibri" w:hAnsi="Calibri" w:cs="Calibri"/>
          <w:bCs/>
          <w:iCs/>
          <w:sz w:val="20"/>
          <w:szCs w:val="20"/>
          <w:lang w:val="es-ES"/>
        </w:rPr>
        <w:t>vitar un daño inminente a la salud de las personas</w:t>
      </w:r>
      <w:r w:rsidR="00F54FC3" w:rsidRPr="00787DE7">
        <w:rPr>
          <w:rFonts w:ascii="Calibri" w:hAnsi="Calibri" w:cs="Calibri"/>
          <w:bCs/>
          <w:sz w:val="20"/>
          <w:szCs w:val="20"/>
          <w:lang w:val="es-ES"/>
        </w:rPr>
        <w:t xml:space="preserve"> y que impidan la continuidad en la producción del riesgo.</w:t>
      </w:r>
      <w:r w:rsidR="009B681B">
        <w:rPr>
          <w:rFonts w:ascii="Calibri" w:hAnsi="Calibri" w:cs="Calibri"/>
          <w:bCs/>
          <w:sz w:val="20"/>
          <w:szCs w:val="20"/>
          <w:lang w:val="es-ES"/>
        </w:rPr>
        <w:t xml:space="preserve"> </w:t>
      </w:r>
      <w:r w:rsidR="00787DE7" w:rsidRPr="00787DE7">
        <w:rPr>
          <w:rFonts w:ascii="Calibri" w:hAnsi="Calibri" w:cs="Calibri"/>
          <w:bCs/>
          <w:sz w:val="20"/>
          <w:szCs w:val="20"/>
          <w:lang w:val="es-ES_tradnl"/>
        </w:rPr>
        <w:t xml:space="preserve">Por lo anterior; se solicitó al Superintendente, mediante Memorándum AyP N° xx de fecha xx de diciembre de 2022, disponer la aplicación de las medidas provisionales establecidas en los literales a) y f) del artículo 48 de la Ley Orgánica de esta Superintendencia, que consiste en: </w:t>
      </w:r>
    </w:p>
    <w:p w14:paraId="1E00825B" w14:textId="77777777" w:rsidR="00787DE7" w:rsidRPr="00787DE7" w:rsidRDefault="00787DE7" w:rsidP="009B681B">
      <w:pPr>
        <w:numPr>
          <w:ilvl w:val="4"/>
          <w:numId w:val="15"/>
        </w:numPr>
        <w:ind w:left="426" w:hanging="426"/>
        <w:jc w:val="both"/>
        <w:rPr>
          <w:rFonts w:ascii="Calibri" w:hAnsi="Calibri" w:cs="Calibri"/>
          <w:bCs/>
          <w:sz w:val="20"/>
          <w:szCs w:val="20"/>
        </w:rPr>
      </w:pPr>
      <w:r w:rsidRPr="00787DE7">
        <w:rPr>
          <w:rFonts w:ascii="Calibri" w:hAnsi="Calibri" w:cs="Calibri"/>
          <w:bCs/>
          <w:sz w:val="20"/>
          <w:szCs w:val="20"/>
        </w:rPr>
        <w:t xml:space="preserve">Implementar depuradores de aire mediante sistemas cerrados tipo ventilación túnel como medida de control y mitigación de olores en cada galpón </w:t>
      </w:r>
      <w:r w:rsidRPr="00787DE7">
        <w:rPr>
          <w:rFonts w:ascii="Calibri" w:hAnsi="Calibri" w:cs="Calibri"/>
          <w:bCs/>
          <w:sz w:val="20"/>
          <w:szCs w:val="20"/>
          <w:lang w:val="es-ES"/>
        </w:rPr>
        <w:t>de l</w:t>
      </w:r>
      <w:r w:rsidRPr="00787DE7">
        <w:rPr>
          <w:rFonts w:ascii="Calibri" w:hAnsi="Calibri" w:cs="Calibri"/>
          <w:bCs/>
          <w:sz w:val="20"/>
          <w:szCs w:val="20"/>
        </w:rPr>
        <w:t xml:space="preserve">a unidad productiva Broiler de la unidad fiscalizable ubicados en los sectores llamados “Valle Hermoso” y “Los Palmares” (Ver imagen 1); para lo cual, el titular deberá presentar en un plazo de 5 días hábiles contados desde la notificación de la Resolución, un cronograma de implementación de la medida, para la revisión y aprobación de esta Superintendencia, priorizando los galpones ubicados en los siguientes sectores, considerando tiempo de sus ciclos productivos: </w:t>
      </w:r>
    </w:p>
    <w:p w14:paraId="4D2397E9" w14:textId="77777777" w:rsidR="00787DE7" w:rsidRPr="00787DE7" w:rsidRDefault="00787DE7" w:rsidP="009B681B">
      <w:pPr>
        <w:pStyle w:val="Sinespaciado"/>
        <w:numPr>
          <w:ilvl w:val="0"/>
          <w:numId w:val="42"/>
        </w:numPr>
        <w:ind w:left="993"/>
      </w:pPr>
      <w:r w:rsidRPr="00787DE7">
        <w:t xml:space="preserve">Sector N° 34, Valle Hermoso granja "El Central”, </w:t>
      </w:r>
    </w:p>
    <w:p w14:paraId="69879990" w14:textId="77777777" w:rsidR="00787DE7" w:rsidRPr="00787DE7" w:rsidRDefault="00787DE7" w:rsidP="009B681B">
      <w:pPr>
        <w:pStyle w:val="Sinespaciado"/>
        <w:numPr>
          <w:ilvl w:val="0"/>
          <w:numId w:val="42"/>
        </w:numPr>
        <w:ind w:left="993"/>
      </w:pPr>
      <w:r w:rsidRPr="00787DE7">
        <w:t>Sector N° 50, Granja "Las palmeras”,</w:t>
      </w:r>
    </w:p>
    <w:p w14:paraId="121B13F0" w14:textId="77777777" w:rsidR="00787DE7" w:rsidRPr="00787DE7" w:rsidRDefault="00787DE7" w:rsidP="009B681B">
      <w:pPr>
        <w:pStyle w:val="Sinespaciado"/>
        <w:numPr>
          <w:ilvl w:val="0"/>
          <w:numId w:val="42"/>
        </w:numPr>
        <w:ind w:left="993"/>
      </w:pPr>
      <w:r w:rsidRPr="00787DE7">
        <w:t xml:space="preserve">Sector N° 40, Valle Hermoso granja "El Sur”, </w:t>
      </w:r>
    </w:p>
    <w:p w14:paraId="33D8A3DF" w14:textId="77777777" w:rsidR="00787DE7" w:rsidRPr="00787DE7" w:rsidRDefault="00787DE7" w:rsidP="009B681B">
      <w:pPr>
        <w:pStyle w:val="Sinespaciado"/>
        <w:numPr>
          <w:ilvl w:val="0"/>
          <w:numId w:val="42"/>
        </w:numPr>
        <w:ind w:left="993"/>
      </w:pPr>
      <w:r w:rsidRPr="00787DE7">
        <w:t>Sector N° 49, Valle Hermoso granja "El Centro”</w:t>
      </w:r>
    </w:p>
    <w:p w14:paraId="19137902" w14:textId="77777777" w:rsidR="00787DE7" w:rsidRPr="00787DE7" w:rsidRDefault="00787DE7" w:rsidP="009B681B">
      <w:pPr>
        <w:pStyle w:val="Sinespaciado"/>
        <w:numPr>
          <w:ilvl w:val="0"/>
          <w:numId w:val="42"/>
        </w:numPr>
        <w:ind w:left="993"/>
      </w:pPr>
      <w:r w:rsidRPr="00787DE7">
        <w:t>Sector N° 46, Valle Hermoso granja "El Norte”, y</w:t>
      </w:r>
    </w:p>
    <w:p w14:paraId="1B15F0C9" w14:textId="77777777" w:rsidR="00787DE7" w:rsidRPr="00787DE7" w:rsidRDefault="00787DE7" w:rsidP="009B681B">
      <w:pPr>
        <w:pStyle w:val="Sinespaciado"/>
        <w:numPr>
          <w:ilvl w:val="0"/>
          <w:numId w:val="42"/>
        </w:numPr>
        <w:ind w:left="993"/>
      </w:pPr>
      <w:r w:rsidRPr="00787DE7">
        <w:t>Sector N° 36, Valle Hermoso granja "El Alto”.</w:t>
      </w:r>
    </w:p>
    <w:p w14:paraId="33C30532" w14:textId="77777777" w:rsidR="00787DE7" w:rsidRDefault="00787DE7" w:rsidP="00787DE7">
      <w:pPr>
        <w:jc w:val="both"/>
        <w:rPr>
          <w:rFonts w:ascii="Calibri" w:hAnsi="Calibri" w:cs="Calibri"/>
          <w:bCs/>
          <w:sz w:val="20"/>
          <w:szCs w:val="20"/>
        </w:rPr>
      </w:pPr>
    </w:p>
    <w:p w14:paraId="5F8D86A9" w14:textId="77777777" w:rsidR="006B0974" w:rsidRPr="00787DE7" w:rsidRDefault="006B0974" w:rsidP="00787DE7">
      <w:pPr>
        <w:jc w:val="both"/>
        <w:rPr>
          <w:rFonts w:ascii="Calibri" w:hAnsi="Calibri" w:cs="Calibri"/>
          <w:bCs/>
          <w:sz w:val="20"/>
          <w:szCs w:val="20"/>
        </w:rPr>
      </w:pPr>
    </w:p>
    <w:p w14:paraId="5BAB0F27" w14:textId="77777777" w:rsidR="00787DE7" w:rsidRPr="00787DE7" w:rsidRDefault="00787DE7" w:rsidP="009B681B">
      <w:pPr>
        <w:numPr>
          <w:ilvl w:val="4"/>
          <w:numId w:val="15"/>
        </w:numPr>
        <w:ind w:left="426" w:hanging="426"/>
        <w:jc w:val="both"/>
        <w:rPr>
          <w:rFonts w:ascii="Calibri" w:hAnsi="Calibri" w:cs="Calibri"/>
          <w:bCs/>
          <w:sz w:val="20"/>
          <w:szCs w:val="20"/>
        </w:rPr>
      </w:pPr>
      <w:r w:rsidRPr="00787DE7">
        <w:rPr>
          <w:rFonts w:ascii="Calibri" w:hAnsi="Calibri" w:cs="Calibri"/>
          <w:bCs/>
          <w:sz w:val="20"/>
          <w:szCs w:val="20"/>
        </w:rPr>
        <w:lastRenderedPageBreak/>
        <w:t xml:space="preserve">Las mortandades deberán ser acopiadas en contendores herméticos ubicados al interior de galpones cerrados, siendo retirados varias veces al día, debiendo limpiar, lavar y desinfectar cada sector de acopio de mortandades; para lo cual, el titular deberá presentar en un plazo de 5 días hábiles contados desde la notificación de la Resolución, el procedimiento de implementación de la medida. </w:t>
      </w:r>
    </w:p>
    <w:p w14:paraId="2C57C762" w14:textId="02B1BA3C" w:rsidR="00787DE7" w:rsidRPr="00787DE7" w:rsidRDefault="00787DE7" w:rsidP="009B681B">
      <w:pPr>
        <w:numPr>
          <w:ilvl w:val="4"/>
          <w:numId w:val="15"/>
        </w:numPr>
        <w:ind w:left="426" w:hanging="426"/>
        <w:jc w:val="both"/>
        <w:rPr>
          <w:rFonts w:ascii="Calibri" w:hAnsi="Calibri" w:cs="Calibri"/>
          <w:bCs/>
          <w:sz w:val="20"/>
          <w:szCs w:val="20"/>
        </w:rPr>
      </w:pPr>
      <w:r w:rsidRPr="00787DE7">
        <w:rPr>
          <w:rFonts w:ascii="Calibri" w:hAnsi="Calibri" w:cs="Calibri"/>
          <w:bCs/>
          <w:sz w:val="20"/>
          <w:szCs w:val="20"/>
        </w:rPr>
        <w:t>El titular deberá presentar en un plazo de 5 días hábiles contados desde la notificación de la Resolución, un plan de manejo del guano presente en los galpones, que considere a lo menos, el retiro total de estos en contenedores herméticos y la implementación de medidas de control de olores, en base a lo planteado en la guía para la predicción y evaluación de impactos por olor en el SEIA del S</w:t>
      </w:r>
      <w:r w:rsidR="009B681B">
        <w:rPr>
          <w:rFonts w:ascii="Calibri" w:hAnsi="Calibri" w:cs="Calibri"/>
          <w:bCs/>
          <w:sz w:val="20"/>
          <w:szCs w:val="20"/>
        </w:rPr>
        <w:t>ervicio de Evaluación Ambiental</w:t>
      </w:r>
      <w:r w:rsidRPr="00787DE7">
        <w:rPr>
          <w:rFonts w:ascii="Calibri" w:hAnsi="Calibri" w:cs="Calibri"/>
          <w:bCs/>
          <w:sz w:val="20"/>
          <w:szCs w:val="20"/>
        </w:rPr>
        <w:t xml:space="preserve">, específicamente en su ítem 6.2. titulado “Medidas relacionadas con emisiones de olor”. </w:t>
      </w:r>
    </w:p>
    <w:p w14:paraId="1E6DF137" w14:textId="7D61D5EA" w:rsidR="00787DE7" w:rsidRPr="00787DE7" w:rsidRDefault="00787DE7" w:rsidP="009B681B">
      <w:pPr>
        <w:numPr>
          <w:ilvl w:val="4"/>
          <w:numId w:val="15"/>
        </w:numPr>
        <w:ind w:left="426" w:hanging="426"/>
        <w:jc w:val="both"/>
        <w:rPr>
          <w:rFonts w:ascii="Calibri" w:hAnsi="Calibri" w:cs="Calibri"/>
          <w:bCs/>
          <w:sz w:val="20"/>
          <w:szCs w:val="20"/>
        </w:rPr>
      </w:pPr>
      <w:r w:rsidRPr="00787DE7">
        <w:rPr>
          <w:rFonts w:ascii="Calibri" w:hAnsi="Calibri" w:cs="Calibri"/>
          <w:bCs/>
          <w:sz w:val="20"/>
          <w:szCs w:val="20"/>
        </w:rPr>
        <w:t xml:space="preserve">El titular deberá presentar en un plazo de 5 días hábiles contados desde la notificación de la Resolución, un plan de manejo de los residuos orgánicos generados en los galpones; que considere a lo menos, ser manejados en frio y en contenedores herméticos ubicados al interior de galpones cerrados, debiendo limpiar, lavar y desinfectar cada sector, incorporando medidas de control de olores, en base a lo planteado en la guía para la predicción y evaluación de impactos por olor en el SEIA del Servicio de Evaluación Ambiental, específicamente en su ítem 6.2. titulado “Medidas relacionadas con emisiones de olor”. </w:t>
      </w:r>
    </w:p>
    <w:p w14:paraId="554A2DCD" w14:textId="2D585D28" w:rsidR="00787DE7" w:rsidRPr="00787DE7" w:rsidRDefault="00787DE7" w:rsidP="009B681B">
      <w:pPr>
        <w:numPr>
          <w:ilvl w:val="4"/>
          <w:numId w:val="15"/>
        </w:numPr>
        <w:ind w:left="426" w:hanging="426"/>
        <w:jc w:val="both"/>
        <w:rPr>
          <w:rFonts w:ascii="Calibri" w:hAnsi="Calibri" w:cs="Calibri"/>
          <w:bCs/>
          <w:sz w:val="20"/>
          <w:szCs w:val="20"/>
        </w:rPr>
      </w:pPr>
      <w:r w:rsidRPr="00787DE7">
        <w:rPr>
          <w:rFonts w:ascii="Calibri" w:hAnsi="Calibri" w:cs="Calibri"/>
          <w:bCs/>
          <w:sz w:val="20"/>
          <w:szCs w:val="20"/>
        </w:rPr>
        <w:t xml:space="preserve">El titular deberá presentar en un plazo de 5 días hábiles contados desde la notificación de la Resolución; una propuesta de plan de monitoreo de olores generados por las unidades productivas de la unidad fiscalizable, proponiendo límites de referencia de normas de países ubicados en el hemisferio Sur y con acceso al océano pacifico e incluyendo plan de contingencia y de control de emergencias. </w:t>
      </w:r>
    </w:p>
    <w:p w14:paraId="19CC0457" w14:textId="77777777" w:rsidR="00787DE7" w:rsidRPr="00787DE7" w:rsidRDefault="00787DE7" w:rsidP="009B681B">
      <w:pPr>
        <w:numPr>
          <w:ilvl w:val="4"/>
          <w:numId w:val="15"/>
        </w:numPr>
        <w:ind w:left="426" w:hanging="426"/>
        <w:jc w:val="both"/>
        <w:rPr>
          <w:rFonts w:ascii="Calibri" w:hAnsi="Calibri" w:cs="Calibri"/>
          <w:bCs/>
          <w:sz w:val="20"/>
          <w:szCs w:val="20"/>
          <w:lang w:val="es-ES"/>
        </w:rPr>
      </w:pPr>
      <w:r w:rsidRPr="00787DE7">
        <w:rPr>
          <w:rFonts w:ascii="Calibri" w:hAnsi="Calibri" w:cs="Calibri"/>
          <w:bCs/>
          <w:sz w:val="20"/>
          <w:szCs w:val="20"/>
          <w:lang w:val="es-ES"/>
        </w:rPr>
        <w:t xml:space="preserve">El Titular deberá presentar cada siete días </w:t>
      </w:r>
      <w:r w:rsidRPr="00787DE7">
        <w:rPr>
          <w:rFonts w:ascii="Calibri" w:hAnsi="Calibri" w:cs="Calibri"/>
          <w:bCs/>
          <w:sz w:val="20"/>
          <w:szCs w:val="20"/>
        </w:rPr>
        <w:t>contados desde la notificación de la Resolución;</w:t>
      </w:r>
      <w:r w:rsidRPr="00787DE7">
        <w:rPr>
          <w:rFonts w:ascii="Calibri" w:hAnsi="Calibri" w:cs="Calibri"/>
          <w:bCs/>
          <w:sz w:val="20"/>
          <w:szCs w:val="20"/>
          <w:lang w:val="es-ES"/>
        </w:rPr>
        <w:t xml:space="preserve"> informes de avances de la implementación de las medidas, presentando descripción técnica de estas y registros fotográficos fechados y georreferenciados.</w:t>
      </w:r>
    </w:p>
    <w:p w14:paraId="2438862B" w14:textId="77777777" w:rsidR="00787DE7" w:rsidRPr="00787DE7" w:rsidRDefault="00787DE7" w:rsidP="009B681B">
      <w:pPr>
        <w:numPr>
          <w:ilvl w:val="4"/>
          <w:numId w:val="15"/>
        </w:numPr>
        <w:ind w:left="426" w:hanging="426"/>
        <w:jc w:val="both"/>
        <w:rPr>
          <w:rFonts w:ascii="Calibri" w:hAnsi="Calibri" w:cs="Calibri"/>
          <w:bCs/>
          <w:sz w:val="20"/>
          <w:szCs w:val="20"/>
          <w:lang w:val="es-ES"/>
        </w:rPr>
      </w:pPr>
      <w:r w:rsidRPr="00787DE7">
        <w:rPr>
          <w:rFonts w:ascii="Calibri" w:hAnsi="Calibri" w:cs="Calibri"/>
          <w:bCs/>
          <w:sz w:val="20"/>
          <w:szCs w:val="20"/>
          <w:lang w:val="es-ES"/>
        </w:rPr>
        <w:t xml:space="preserve">El Titular deberá presentar en un plazo de cinco días </w:t>
      </w:r>
      <w:r w:rsidRPr="00787DE7">
        <w:rPr>
          <w:rFonts w:ascii="Calibri" w:hAnsi="Calibri" w:cs="Calibri"/>
          <w:bCs/>
          <w:sz w:val="20"/>
          <w:szCs w:val="20"/>
        </w:rPr>
        <w:t>contados desde la implementación total de la medida indicada en literal a) precedente;</w:t>
      </w:r>
      <w:r w:rsidRPr="00787DE7">
        <w:rPr>
          <w:rFonts w:ascii="Calibri" w:hAnsi="Calibri" w:cs="Calibri"/>
          <w:bCs/>
          <w:sz w:val="20"/>
          <w:szCs w:val="20"/>
          <w:lang w:val="es-ES"/>
        </w:rPr>
        <w:t xml:space="preserve"> un informe final de la implementación de las medidas, presentando descripción técnica de estas y registros fotográficos fechados y georreferenciados.</w:t>
      </w:r>
    </w:p>
    <w:p w14:paraId="0D72D067" w14:textId="77777777" w:rsidR="0051220B" w:rsidRDefault="0051220B" w:rsidP="0046186C">
      <w:pPr>
        <w:jc w:val="both"/>
        <w:rPr>
          <w:rFonts w:ascii="Calibri" w:hAnsi="Calibri" w:cs="Calibri"/>
          <w:bCs/>
          <w:sz w:val="20"/>
          <w:szCs w:val="20"/>
        </w:rPr>
      </w:pPr>
    </w:p>
    <w:p w14:paraId="08B1C46E" w14:textId="77777777" w:rsidR="0051220B" w:rsidRPr="0046186C" w:rsidRDefault="0051220B" w:rsidP="0046186C">
      <w:pPr>
        <w:jc w:val="both"/>
        <w:rPr>
          <w:rFonts w:ascii="Calibri" w:hAnsi="Calibri" w:cs="Calibri"/>
          <w:bCs/>
          <w:sz w:val="20"/>
          <w:szCs w:val="20"/>
        </w:rPr>
      </w:pPr>
    </w:p>
    <w:p w14:paraId="4DB03D11" w14:textId="1E6B9430" w:rsidR="00731215" w:rsidRPr="00731215" w:rsidRDefault="00731215" w:rsidP="00731215">
      <w:pPr>
        <w:spacing w:after="0" w:line="240" w:lineRule="auto"/>
        <w:jc w:val="both"/>
        <w:rPr>
          <w:rFonts w:ascii="Calibri" w:eastAsia="Calibri" w:hAnsi="Calibri" w:cs="Calibri"/>
          <w:sz w:val="20"/>
          <w:szCs w:val="20"/>
        </w:rPr>
      </w:pPr>
    </w:p>
    <w:p w14:paraId="15ABE5B1" w14:textId="7D239A8D" w:rsidR="00220A8A" w:rsidRPr="00C02E6F" w:rsidRDefault="00220A8A" w:rsidP="00220A8A">
      <w:pPr>
        <w:spacing w:after="0" w:line="240" w:lineRule="auto"/>
        <w:jc w:val="both"/>
        <w:rPr>
          <w:rFonts w:ascii="Calibri" w:eastAsia="Calibri" w:hAnsi="Calibri" w:cs="Calibri"/>
          <w:sz w:val="20"/>
          <w:szCs w:val="20"/>
        </w:rPr>
      </w:pPr>
    </w:p>
    <w:p w14:paraId="7E976501" w14:textId="77777777" w:rsidR="00220A8A" w:rsidRPr="00220A8A" w:rsidRDefault="00220A8A" w:rsidP="00220A8A">
      <w:pPr>
        <w:spacing w:after="0" w:line="240" w:lineRule="auto"/>
        <w:jc w:val="both"/>
        <w:rPr>
          <w:rFonts w:ascii="Calibri" w:eastAsia="Calibri" w:hAnsi="Calibri" w:cs="Calibri"/>
          <w:sz w:val="20"/>
          <w:szCs w:val="20"/>
        </w:rPr>
      </w:pPr>
    </w:p>
    <w:p w14:paraId="110ACFED" w14:textId="77777777" w:rsidR="007A7DEB" w:rsidRPr="00C640BA" w:rsidRDefault="007A7DEB" w:rsidP="00C640BA">
      <w:pPr>
        <w:spacing w:after="0" w:line="240" w:lineRule="auto"/>
        <w:jc w:val="both"/>
        <w:rPr>
          <w:rFonts w:ascii="Calibri" w:eastAsia="Calibri" w:hAnsi="Calibri" w:cs="Calibri"/>
          <w:sz w:val="20"/>
          <w:szCs w:val="20"/>
        </w:rPr>
      </w:pPr>
    </w:p>
    <w:p w14:paraId="66D7749D" w14:textId="77777777" w:rsidR="007A7DEB" w:rsidRPr="00C640BA" w:rsidRDefault="007A7DEB" w:rsidP="00C640BA">
      <w:pPr>
        <w:spacing w:line="240" w:lineRule="auto"/>
        <w:jc w:val="both"/>
        <w:rPr>
          <w:rFonts w:ascii="Calibri" w:eastAsia="Calibri" w:hAnsi="Calibri" w:cs="Calibri"/>
          <w:sz w:val="20"/>
          <w:szCs w:val="20"/>
        </w:rPr>
      </w:pPr>
    </w:p>
    <w:p w14:paraId="72A189BE" w14:textId="77777777" w:rsidR="007A7DEB" w:rsidRPr="00C640BA" w:rsidRDefault="007A7DEB" w:rsidP="00C640BA">
      <w:pPr>
        <w:spacing w:line="240" w:lineRule="auto"/>
        <w:jc w:val="both"/>
        <w:rPr>
          <w:rFonts w:ascii="Calibri" w:eastAsia="Calibri" w:hAnsi="Calibri" w:cs="Calibri"/>
          <w:sz w:val="20"/>
          <w:szCs w:val="20"/>
        </w:rPr>
      </w:pPr>
    </w:p>
    <w:p w14:paraId="3A2E2EA4" w14:textId="77777777" w:rsidR="007A7DEB" w:rsidRPr="00C640BA" w:rsidRDefault="007A7DEB" w:rsidP="00C640BA">
      <w:pPr>
        <w:spacing w:line="240" w:lineRule="auto"/>
        <w:jc w:val="both"/>
        <w:rPr>
          <w:rFonts w:ascii="Calibri" w:eastAsia="Calibri" w:hAnsi="Calibri" w:cs="Calibri"/>
          <w:sz w:val="20"/>
          <w:szCs w:val="20"/>
        </w:rPr>
      </w:pPr>
    </w:p>
    <w:p w14:paraId="18C023B8" w14:textId="77777777" w:rsidR="007A7DEB" w:rsidRPr="00C640BA" w:rsidRDefault="007A7DEB" w:rsidP="00C640BA">
      <w:pPr>
        <w:spacing w:line="240" w:lineRule="auto"/>
        <w:jc w:val="both"/>
        <w:rPr>
          <w:rFonts w:ascii="Calibri" w:eastAsia="Calibri" w:hAnsi="Calibri" w:cs="Calibri"/>
          <w:sz w:val="20"/>
          <w:szCs w:val="20"/>
        </w:rPr>
      </w:pPr>
    </w:p>
    <w:p w14:paraId="1E271107" w14:textId="77777777" w:rsidR="007A7DEB" w:rsidRDefault="007A7DEB" w:rsidP="00C640BA">
      <w:pPr>
        <w:spacing w:line="240" w:lineRule="auto"/>
        <w:jc w:val="both"/>
        <w:rPr>
          <w:rFonts w:ascii="Calibri" w:eastAsia="Calibri" w:hAnsi="Calibri" w:cs="Calibri"/>
          <w:sz w:val="20"/>
          <w:szCs w:val="20"/>
        </w:rPr>
      </w:pPr>
    </w:p>
    <w:p w14:paraId="5E6B53F1" w14:textId="77777777" w:rsidR="006B0974" w:rsidRDefault="006B0974" w:rsidP="00C640BA">
      <w:pPr>
        <w:spacing w:line="240" w:lineRule="auto"/>
        <w:jc w:val="both"/>
        <w:rPr>
          <w:rFonts w:ascii="Calibri" w:eastAsia="Calibri" w:hAnsi="Calibri" w:cs="Calibri"/>
          <w:sz w:val="20"/>
          <w:szCs w:val="20"/>
        </w:rPr>
      </w:pPr>
    </w:p>
    <w:p w14:paraId="568029DA" w14:textId="77777777" w:rsidR="006B0974" w:rsidRDefault="006B0974" w:rsidP="00C640BA">
      <w:pPr>
        <w:spacing w:line="240" w:lineRule="auto"/>
        <w:jc w:val="both"/>
        <w:rPr>
          <w:rFonts w:ascii="Calibri" w:eastAsia="Calibri" w:hAnsi="Calibri" w:cs="Calibri"/>
          <w:sz w:val="20"/>
          <w:szCs w:val="20"/>
        </w:rPr>
      </w:pPr>
    </w:p>
    <w:p w14:paraId="0DD28037" w14:textId="77777777" w:rsidR="006B0974" w:rsidRPr="00C640BA" w:rsidRDefault="006B0974" w:rsidP="00C640BA">
      <w:pPr>
        <w:spacing w:line="240" w:lineRule="auto"/>
        <w:jc w:val="both"/>
        <w:rPr>
          <w:rFonts w:ascii="Calibri" w:eastAsia="Calibri" w:hAnsi="Calibri" w:cs="Calibri"/>
          <w:sz w:val="20"/>
          <w:szCs w:val="20"/>
        </w:rPr>
      </w:pPr>
    </w:p>
    <w:p w14:paraId="5BC50272" w14:textId="77777777" w:rsidR="007A7DEB" w:rsidRPr="00C640BA" w:rsidRDefault="007A7DEB" w:rsidP="00C640BA">
      <w:pPr>
        <w:spacing w:line="240" w:lineRule="auto"/>
        <w:jc w:val="both"/>
        <w:rPr>
          <w:rFonts w:ascii="Calibri" w:eastAsia="Calibri" w:hAnsi="Calibri" w:cs="Calibri"/>
          <w:sz w:val="20"/>
          <w:szCs w:val="20"/>
        </w:rPr>
      </w:pPr>
    </w:p>
    <w:p w14:paraId="7B9886DC" w14:textId="77777777" w:rsidR="007A7DEB" w:rsidRPr="007A7DEB" w:rsidRDefault="007A7DEB" w:rsidP="007A7DEB">
      <w:pPr>
        <w:pStyle w:val="IFA1"/>
      </w:pPr>
      <w:bookmarkStart w:id="10" w:name="_Toc390777017"/>
      <w:bookmarkStart w:id="11" w:name="_Toc121928933"/>
      <w:r w:rsidRPr="007A7DEB">
        <w:lastRenderedPageBreak/>
        <w:t xml:space="preserve">IDENTIFICACIÓN </w:t>
      </w:r>
      <w:bookmarkEnd w:id="10"/>
      <w:r w:rsidRPr="007A7DEB">
        <w:t>DE LA UNIDAD FISCALIZABLE</w:t>
      </w:r>
      <w:bookmarkEnd w:id="11"/>
    </w:p>
    <w:p w14:paraId="257A986A" w14:textId="77777777" w:rsidR="007A7DEB" w:rsidRPr="007A7DEB" w:rsidRDefault="007A7DEB" w:rsidP="007A7DEB">
      <w:pPr>
        <w:spacing w:after="0" w:line="240" w:lineRule="auto"/>
        <w:ind w:left="989"/>
        <w:contextualSpacing/>
        <w:outlineLvl w:val="0"/>
        <w:rPr>
          <w:rFonts w:ascii="Calibri" w:eastAsia="Calibri" w:hAnsi="Calibri" w:cs="Calibri"/>
          <w:b/>
          <w:sz w:val="24"/>
          <w:szCs w:val="20"/>
        </w:rPr>
      </w:pPr>
    </w:p>
    <w:p w14:paraId="6B35E2F6" w14:textId="77777777" w:rsidR="007A7DEB" w:rsidRPr="007A7DEB" w:rsidRDefault="007A7DEB" w:rsidP="007A7DEB">
      <w:pPr>
        <w:pStyle w:val="Ttulo1"/>
      </w:pPr>
      <w:bookmarkStart w:id="12" w:name="_Toc3468604"/>
      <w:bookmarkStart w:id="13" w:name="_Toc121928934"/>
      <w:r w:rsidRPr="007A7DEB">
        <w:t>Antecedentes Generales</w:t>
      </w:r>
      <w:bookmarkEnd w:id="12"/>
      <w:bookmarkEnd w:id="13"/>
    </w:p>
    <w:p w14:paraId="0D50EA03" w14:textId="77777777" w:rsidR="007A7DEB" w:rsidRPr="007A7DEB" w:rsidRDefault="007A7DEB" w:rsidP="007A7DEB">
      <w:pPr>
        <w:ind w:left="360"/>
        <w:contextualSpacing/>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2904C4" w:rsidRPr="00D42470" w14:paraId="37DD93A0" w14:textId="77777777" w:rsidTr="00ED0523">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42E2544" w14:textId="77777777" w:rsidR="002904C4" w:rsidRPr="00D42470" w:rsidRDefault="002904C4" w:rsidP="00ED0523">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14:paraId="29589A0A" w14:textId="46527ABD" w:rsidR="002904C4" w:rsidRPr="00D42470" w:rsidRDefault="008737BB" w:rsidP="001C330C">
            <w:pPr>
              <w:spacing w:after="0" w:line="240" w:lineRule="auto"/>
              <w:jc w:val="both"/>
              <w:rPr>
                <w:rFonts w:ascii="Calibri" w:eastAsia="Calibri" w:hAnsi="Calibri" w:cs="Calibri"/>
                <w:b/>
                <w:sz w:val="20"/>
                <w:szCs w:val="20"/>
              </w:rPr>
            </w:pPr>
            <w:r>
              <w:rPr>
                <w:rFonts w:ascii="Calibri" w:eastAsia="Calibri" w:hAnsi="Calibri" w:cs="Calibri"/>
                <w:sz w:val="20"/>
                <w:szCs w:val="20"/>
              </w:rPr>
              <w:t>Agrícola Tarapacá</w:t>
            </w:r>
            <w:r w:rsidR="00BD3CCE">
              <w:rPr>
                <w:rFonts w:ascii="Calibri" w:eastAsia="Calibri" w:hAnsi="Calibri" w:cs="Calibri"/>
                <w:sz w:val="20"/>
                <w:szCs w:val="20"/>
              </w:rPr>
              <w:t xml:space="preserve"> Lluta</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471A40AF" w14:textId="77777777" w:rsidR="00E37F23" w:rsidRDefault="002904C4" w:rsidP="00ED0523">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14:paraId="55304540" w14:textId="77777777" w:rsidR="00E37F23" w:rsidRPr="00E37F23" w:rsidRDefault="008737BB" w:rsidP="00ED0523">
            <w:pPr>
              <w:spacing w:after="0" w:line="240" w:lineRule="auto"/>
              <w:jc w:val="both"/>
              <w:rPr>
                <w:rFonts w:ascii="Calibri" w:eastAsia="Calibri" w:hAnsi="Calibri" w:cs="Calibri"/>
                <w:sz w:val="20"/>
                <w:szCs w:val="20"/>
                <w:lang w:eastAsia="es-ES"/>
              </w:rPr>
            </w:pPr>
            <w:r>
              <w:rPr>
                <w:rFonts w:ascii="Calibri" w:eastAsia="Calibri" w:hAnsi="Calibri" w:cs="Calibri"/>
                <w:sz w:val="20"/>
                <w:szCs w:val="20"/>
                <w:lang w:eastAsia="es-ES"/>
              </w:rPr>
              <w:t>Operación</w:t>
            </w:r>
          </w:p>
        </w:tc>
      </w:tr>
      <w:tr w:rsidR="007A7DEB" w:rsidRPr="007A7DEB" w14:paraId="31117068" w14:textId="77777777" w:rsidTr="00C640BA">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A751FC4" w14:textId="77777777" w:rsidR="007A7DEB" w:rsidRDefault="007A7DEB" w:rsidP="007A7DEB">
            <w:pPr>
              <w:spacing w:after="0" w:line="240" w:lineRule="auto"/>
              <w:jc w:val="both"/>
              <w:rPr>
                <w:rFonts w:ascii="Calibri" w:eastAsia="Calibri" w:hAnsi="Calibri" w:cs="Calibri"/>
                <w:sz w:val="20"/>
                <w:szCs w:val="20"/>
              </w:rPr>
            </w:pPr>
            <w:r w:rsidRPr="007A7DEB">
              <w:rPr>
                <w:rFonts w:ascii="Calibri" w:eastAsia="Calibri" w:hAnsi="Calibri" w:cs="Calibri"/>
                <w:b/>
                <w:sz w:val="20"/>
                <w:szCs w:val="20"/>
              </w:rPr>
              <w:t>Región:</w:t>
            </w:r>
            <w:r w:rsidRPr="007A7DEB">
              <w:rPr>
                <w:rFonts w:ascii="Calibri" w:eastAsia="Calibri" w:hAnsi="Calibri" w:cs="Calibri"/>
                <w:sz w:val="20"/>
                <w:szCs w:val="20"/>
              </w:rPr>
              <w:t xml:space="preserve"> </w:t>
            </w:r>
          </w:p>
          <w:p w14:paraId="0A50765A" w14:textId="77777777" w:rsidR="00E37F23" w:rsidRPr="007A7DEB" w:rsidRDefault="00E37F23" w:rsidP="00E37F23">
            <w:pPr>
              <w:spacing w:after="0" w:line="240" w:lineRule="auto"/>
              <w:jc w:val="both"/>
              <w:rPr>
                <w:rFonts w:ascii="Calibri" w:eastAsia="Calibri" w:hAnsi="Calibri" w:cs="Calibri"/>
                <w:b/>
                <w:sz w:val="20"/>
                <w:szCs w:val="20"/>
              </w:rPr>
            </w:pPr>
            <w:r>
              <w:rPr>
                <w:rFonts w:ascii="Calibri" w:eastAsia="Calibri" w:hAnsi="Calibri" w:cs="Calibri"/>
                <w:sz w:val="20"/>
                <w:szCs w:val="20"/>
              </w:rPr>
              <w:t>Arica y Parinacota</w:t>
            </w:r>
          </w:p>
        </w:tc>
        <w:tc>
          <w:tcPr>
            <w:tcW w:w="2296" w:type="pct"/>
            <w:vMerge w:val="restart"/>
            <w:tcBorders>
              <w:top w:val="single" w:sz="4" w:space="0" w:color="auto"/>
              <w:left w:val="single" w:sz="4" w:space="0" w:color="auto"/>
              <w:right w:val="single" w:sz="4" w:space="0" w:color="auto"/>
            </w:tcBorders>
            <w:shd w:val="clear" w:color="auto" w:fill="FFFFFF"/>
            <w:hideMark/>
          </w:tcPr>
          <w:p w14:paraId="4BD90D7F" w14:textId="77777777" w:rsidR="007A7DEB" w:rsidRDefault="007A7DEB" w:rsidP="007A7DEB">
            <w:pPr>
              <w:spacing w:after="100" w:line="240" w:lineRule="auto"/>
              <w:ind w:left="46"/>
              <w:jc w:val="both"/>
              <w:rPr>
                <w:rFonts w:ascii="Calibri" w:eastAsia="Calibri" w:hAnsi="Calibri" w:cs="Calibri"/>
                <w:sz w:val="20"/>
                <w:szCs w:val="20"/>
              </w:rPr>
            </w:pPr>
            <w:r w:rsidRPr="007A7DEB">
              <w:rPr>
                <w:rFonts w:ascii="Calibri" w:eastAsia="Calibri" w:hAnsi="Calibri" w:cs="Calibri"/>
                <w:b/>
                <w:sz w:val="20"/>
                <w:szCs w:val="20"/>
              </w:rPr>
              <w:t>Ubicación específica de la unidad fiscalizable:</w:t>
            </w:r>
            <w:r w:rsidRPr="007A7DEB">
              <w:rPr>
                <w:rFonts w:ascii="Calibri" w:eastAsia="Calibri" w:hAnsi="Calibri" w:cs="Calibri"/>
                <w:sz w:val="20"/>
                <w:szCs w:val="20"/>
              </w:rPr>
              <w:t xml:space="preserve"> </w:t>
            </w:r>
          </w:p>
          <w:p w14:paraId="60E7A0D2" w14:textId="427EEED3" w:rsidR="00E37F23" w:rsidRPr="007A7DEB" w:rsidRDefault="008737BB" w:rsidP="00C02E6F">
            <w:pPr>
              <w:spacing w:after="100" w:line="240" w:lineRule="auto"/>
              <w:ind w:left="46"/>
              <w:jc w:val="both"/>
              <w:rPr>
                <w:rFonts w:ascii="Calibri" w:eastAsia="Calibri" w:hAnsi="Calibri" w:cs="Calibri"/>
                <w:sz w:val="20"/>
                <w:szCs w:val="20"/>
              </w:rPr>
            </w:pPr>
            <w:r>
              <w:rPr>
                <w:rFonts w:ascii="Calibri" w:eastAsia="Calibri" w:hAnsi="Calibri" w:cs="Calibri"/>
                <w:sz w:val="20"/>
                <w:szCs w:val="20"/>
              </w:rPr>
              <w:t xml:space="preserve">Km </w:t>
            </w:r>
            <w:r w:rsidR="00B564D2">
              <w:rPr>
                <w:rFonts w:ascii="Calibri" w:eastAsia="Calibri" w:hAnsi="Calibri" w:cs="Calibri"/>
                <w:sz w:val="20"/>
                <w:szCs w:val="20"/>
              </w:rPr>
              <w:t xml:space="preserve">1,5 a 12 </w:t>
            </w:r>
            <w:r>
              <w:rPr>
                <w:rFonts w:ascii="Calibri" w:eastAsia="Calibri" w:hAnsi="Calibri" w:cs="Calibri"/>
                <w:sz w:val="20"/>
                <w:szCs w:val="20"/>
              </w:rPr>
              <w:t>Ruta 11 CH, Valle de Lluta.</w:t>
            </w:r>
          </w:p>
        </w:tc>
      </w:tr>
      <w:tr w:rsidR="007A7DEB" w:rsidRPr="007A7DEB" w14:paraId="08AA6928" w14:textId="77777777" w:rsidTr="00C640BA">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51210A3" w14:textId="77777777" w:rsidR="007A7DEB" w:rsidRDefault="007A7DEB" w:rsidP="007A7DEB">
            <w:pPr>
              <w:spacing w:after="0" w:line="240" w:lineRule="auto"/>
              <w:jc w:val="both"/>
              <w:rPr>
                <w:rFonts w:ascii="Calibri" w:eastAsia="Calibri" w:hAnsi="Calibri" w:cs="Calibri"/>
                <w:sz w:val="20"/>
                <w:szCs w:val="20"/>
              </w:rPr>
            </w:pPr>
            <w:r w:rsidRPr="007A7DEB">
              <w:rPr>
                <w:rFonts w:ascii="Calibri" w:eastAsia="Calibri" w:hAnsi="Calibri" w:cs="Calibri"/>
                <w:b/>
                <w:sz w:val="20"/>
                <w:szCs w:val="20"/>
              </w:rPr>
              <w:t>Provincia:</w:t>
            </w:r>
            <w:r w:rsidRPr="007A7DEB">
              <w:rPr>
                <w:rFonts w:ascii="Calibri" w:eastAsia="Calibri" w:hAnsi="Calibri" w:cs="Calibri"/>
                <w:sz w:val="20"/>
                <w:szCs w:val="20"/>
              </w:rPr>
              <w:t xml:space="preserve"> </w:t>
            </w:r>
          </w:p>
          <w:p w14:paraId="2115024D" w14:textId="77777777" w:rsidR="00E37F23" w:rsidRPr="007A7DEB" w:rsidRDefault="00E37F23" w:rsidP="007A7DEB">
            <w:pPr>
              <w:spacing w:after="0" w:line="240" w:lineRule="auto"/>
              <w:jc w:val="both"/>
              <w:rPr>
                <w:rFonts w:ascii="Calibri" w:eastAsia="Calibri" w:hAnsi="Calibri" w:cs="Calibri"/>
                <w:sz w:val="20"/>
                <w:szCs w:val="20"/>
              </w:rPr>
            </w:pPr>
            <w:r>
              <w:rPr>
                <w:rFonts w:ascii="Calibri" w:eastAsia="Calibri" w:hAnsi="Calibri" w:cs="Calibri"/>
                <w:sz w:val="20"/>
                <w:szCs w:val="20"/>
              </w:rPr>
              <w:t>Arica</w:t>
            </w:r>
          </w:p>
        </w:tc>
        <w:tc>
          <w:tcPr>
            <w:tcW w:w="2296" w:type="pct"/>
            <w:vMerge/>
            <w:tcBorders>
              <w:left w:val="single" w:sz="4" w:space="0" w:color="auto"/>
              <w:right w:val="single" w:sz="4" w:space="0" w:color="auto"/>
            </w:tcBorders>
            <w:shd w:val="clear" w:color="auto" w:fill="FFFFFF"/>
          </w:tcPr>
          <w:p w14:paraId="3E060995" w14:textId="77777777" w:rsidR="007A7DEB" w:rsidRPr="007A7DEB" w:rsidRDefault="007A7DEB" w:rsidP="007A7DEB">
            <w:pPr>
              <w:spacing w:after="0" w:line="240" w:lineRule="auto"/>
              <w:ind w:left="188"/>
              <w:jc w:val="both"/>
              <w:rPr>
                <w:rFonts w:ascii="Calibri" w:eastAsia="Calibri" w:hAnsi="Calibri" w:cs="Calibri"/>
                <w:b/>
                <w:sz w:val="20"/>
                <w:szCs w:val="20"/>
              </w:rPr>
            </w:pPr>
          </w:p>
        </w:tc>
      </w:tr>
      <w:tr w:rsidR="007A7DEB" w:rsidRPr="007A7DEB" w14:paraId="7E6FBDD3" w14:textId="77777777" w:rsidTr="00C640BA">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C90D6B6" w14:textId="77777777" w:rsidR="007A7DEB" w:rsidRPr="00E37F23" w:rsidRDefault="007A7DEB" w:rsidP="00E37F23">
            <w:pPr>
              <w:pStyle w:val="Sinespaciado"/>
              <w:rPr>
                <w:b/>
                <w:sz w:val="20"/>
              </w:rPr>
            </w:pPr>
            <w:r w:rsidRPr="00E37F23">
              <w:rPr>
                <w:b/>
                <w:sz w:val="20"/>
              </w:rPr>
              <w:t xml:space="preserve">Comuna: </w:t>
            </w:r>
          </w:p>
          <w:p w14:paraId="2B89B9EB" w14:textId="77777777" w:rsidR="00E37F23" w:rsidRPr="007A7DEB" w:rsidRDefault="008737BB" w:rsidP="00E37F23">
            <w:pPr>
              <w:pStyle w:val="Sinespaciado"/>
            </w:pPr>
            <w:r>
              <w:t>Arica</w:t>
            </w:r>
          </w:p>
        </w:tc>
        <w:tc>
          <w:tcPr>
            <w:tcW w:w="2296" w:type="pct"/>
            <w:vMerge/>
            <w:tcBorders>
              <w:left w:val="single" w:sz="4" w:space="0" w:color="auto"/>
              <w:bottom w:val="single" w:sz="4" w:space="0" w:color="auto"/>
              <w:right w:val="single" w:sz="4" w:space="0" w:color="auto"/>
            </w:tcBorders>
            <w:shd w:val="clear" w:color="auto" w:fill="FFFFFF"/>
          </w:tcPr>
          <w:p w14:paraId="5DAE2FE1" w14:textId="77777777" w:rsidR="007A7DEB" w:rsidRPr="007A7DEB" w:rsidRDefault="007A7DEB" w:rsidP="007A7DEB">
            <w:pPr>
              <w:spacing w:after="0" w:line="240" w:lineRule="auto"/>
              <w:ind w:left="188"/>
              <w:jc w:val="both"/>
              <w:rPr>
                <w:rFonts w:ascii="Calibri" w:eastAsia="Calibri" w:hAnsi="Calibri" w:cs="Calibri"/>
                <w:b/>
                <w:sz w:val="20"/>
                <w:szCs w:val="20"/>
              </w:rPr>
            </w:pPr>
          </w:p>
        </w:tc>
      </w:tr>
      <w:tr w:rsidR="007A7DEB" w:rsidRPr="007A7DEB" w14:paraId="2A1665C5" w14:textId="77777777" w:rsidTr="00C640BA">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FD247DB" w14:textId="77777777" w:rsidR="007A7DEB" w:rsidRPr="00E37F23" w:rsidRDefault="007A7DEB" w:rsidP="00E37F23">
            <w:pPr>
              <w:pStyle w:val="Sinespaciado"/>
              <w:rPr>
                <w:b/>
                <w:sz w:val="20"/>
                <w:szCs w:val="20"/>
              </w:rPr>
            </w:pPr>
            <w:r w:rsidRPr="00E37F23">
              <w:rPr>
                <w:b/>
                <w:sz w:val="20"/>
                <w:szCs w:val="20"/>
              </w:rPr>
              <w:t xml:space="preserve">Titular de la unidad fiscalizable: </w:t>
            </w:r>
          </w:p>
          <w:p w14:paraId="611B6E4E" w14:textId="77777777" w:rsidR="00E37F23" w:rsidRPr="00E37F23" w:rsidRDefault="008737BB" w:rsidP="00E37F23">
            <w:pPr>
              <w:pStyle w:val="Sinespaciado"/>
              <w:rPr>
                <w:sz w:val="20"/>
                <w:szCs w:val="20"/>
                <w:lang w:eastAsia="es-ES"/>
              </w:rPr>
            </w:pPr>
            <w:r w:rsidRPr="008737BB">
              <w:rPr>
                <w:sz w:val="20"/>
                <w:szCs w:val="20"/>
                <w:lang w:eastAsia="es-ES"/>
              </w:rPr>
              <w:t>Agrícola Tarapacá</w:t>
            </w:r>
            <w:r>
              <w:rPr>
                <w:sz w:val="20"/>
                <w:szCs w:val="20"/>
                <w:lang w:eastAsia="es-ES"/>
              </w:rPr>
              <w:t xml:space="preserve">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46386B1" w14:textId="77777777" w:rsidR="007A7DEB" w:rsidRDefault="007A7DEB" w:rsidP="00E37F23">
            <w:pPr>
              <w:pStyle w:val="Sinespaciado"/>
              <w:rPr>
                <w:b/>
                <w:sz w:val="20"/>
                <w:szCs w:val="20"/>
              </w:rPr>
            </w:pPr>
            <w:r w:rsidRPr="00E37F23">
              <w:rPr>
                <w:b/>
                <w:sz w:val="20"/>
                <w:szCs w:val="20"/>
              </w:rPr>
              <w:t xml:space="preserve">RUT o RUN: </w:t>
            </w:r>
          </w:p>
          <w:p w14:paraId="293324C5" w14:textId="77777777" w:rsidR="00E37F23" w:rsidRPr="00E37F23" w:rsidRDefault="008737BB" w:rsidP="00E37F23">
            <w:pPr>
              <w:pStyle w:val="Sinespaciado"/>
              <w:rPr>
                <w:sz w:val="20"/>
                <w:szCs w:val="20"/>
                <w:lang w:val="es-ES" w:eastAsia="es-ES"/>
              </w:rPr>
            </w:pPr>
            <w:r>
              <w:rPr>
                <w:sz w:val="20"/>
                <w:szCs w:val="20"/>
              </w:rPr>
              <w:t>85.120.400-8</w:t>
            </w:r>
          </w:p>
        </w:tc>
      </w:tr>
      <w:tr w:rsidR="007A7DEB" w:rsidRPr="007A7DEB" w14:paraId="30E19B51" w14:textId="77777777" w:rsidTr="00C640BA">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84B05FE" w14:textId="77777777" w:rsidR="007A7DEB" w:rsidRDefault="007A7DEB" w:rsidP="00E37F23">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Domicilio titular:</w:t>
            </w:r>
            <w:r w:rsidRPr="007A7DEB">
              <w:rPr>
                <w:rFonts w:ascii="Calibri" w:eastAsia="Calibri" w:hAnsi="Calibri" w:cs="Calibri"/>
                <w:sz w:val="20"/>
                <w:szCs w:val="20"/>
              </w:rPr>
              <w:t xml:space="preserve"> </w:t>
            </w:r>
          </w:p>
          <w:p w14:paraId="3131A96E" w14:textId="74A18216" w:rsidR="00E37F23" w:rsidRPr="00E37F23" w:rsidRDefault="00E37F23" w:rsidP="00D4572E">
            <w:pPr>
              <w:spacing w:after="100"/>
              <w:rPr>
                <w:rFonts w:ascii="Calibri" w:hAnsi="Calibri" w:cs="Calibri"/>
                <w:sz w:val="20"/>
                <w:szCs w:val="20"/>
              </w:rPr>
            </w:pPr>
            <w:r>
              <w:rPr>
                <w:rFonts w:ascii="Calibri" w:hAnsi="Calibri" w:cs="Calibri"/>
                <w:sz w:val="20"/>
                <w:szCs w:val="20"/>
              </w:rPr>
              <w:t xml:space="preserve">Av. </w:t>
            </w:r>
            <w:r w:rsidR="008737BB">
              <w:rPr>
                <w:rFonts w:ascii="Calibri" w:hAnsi="Calibri" w:cs="Calibri"/>
                <w:sz w:val="20"/>
                <w:szCs w:val="20"/>
              </w:rPr>
              <w:t>Santa María N° 2860</w:t>
            </w:r>
            <w:r w:rsidR="009D0188">
              <w:rPr>
                <w:rFonts w:ascii="Calibri" w:hAnsi="Calibri" w:cs="Calibri"/>
                <w:sz w:val="20"/>
                <w:szCs w:val="20"/>
              </w:rPr>
              <w:t>, Arica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93DB7BA" w14:textId="77777777" w:rsidR="007A7DEB" w:rsidRPr="00E37F23" w:rsidRDefault="007A7DEB" w:rsidP="00E37F23">
            <w:pPr>
              <w:pStyle w:val="Sinespaciado"/>
              <w:rPr>
                <w:b/>
                <w:sz w:val="20"/>
              </w:rPr>
            </w:pPr>
            <w:r w:rsidRPr="00E37F23">
              <w:rPr>
                <w:b/>
                <w:sz w:val="20"/>
              </w:rPr>
              <w:t xml:space="preserve">Correo electrónico: </w:t>
            </w:r>
          </w:p>
          <w:p w14:paraId="2FBE4173" w14:textId="2F91E048" w:rsidR="00E37F23" w:rsidRPr="00E37F23" w:rsidRDefault="00E37F23" w:rsidP="00E37F23">
            <w:pPr>
              <w:pStyle w:val="Sinespaciado"/>
              <w:rPr>
                <w:sz w:val="20"/>
              </w:rPr>
            </w:pPr>
          </w:p>
        </w:tc>
      </w:tr>
      <w:tr w:rsidR="007A7DEB" w:rsidRPr="007A7DEB" w14:paraId="3CCF0FEF" w14:textId="77777777" w:rsidTr="00C640BA">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5A10314A" w14:textId="77777777" w:rsidR="007A7DEB" w:rsidRPr="007A7DEB" w:rsidRDefault="007A7DEB" w:rsidP="007A7DEB">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A3FCCEF" w14:textId="77777777" w:rsidR="007A7DEB" w:rsidRDefault="007A7DEB" w:rsidP="00E37F23">
            <w:pPr>
              <w:pStyle w:val="Sinespaciado"/>
              <w:rPr>
                <w:b/>
                <w:sz w:val="20"/>
              </w:rPr>
            </w:pPr>
            <w:r w:rsidRPr="00E37F23">
              <w:rPr>
                <w:b/>
                <w:sz w:val="20"/>
              </w:rPr>
              <w:t xml:space="preserve">Teléfono: </w:t>
            </w:r>
          </w:p>
          <w:p w14:paraId="3CA5B9A0" w14:textId="57E0153D" w:rsidR="00E37F23" w:rsidRPr="00E37F23" w:rsidRDefault="009D0188" w:rsidP="00E37F23">
            <w:pPr>
              <w:pStyle w:val="Sinespaciado"/>
              <w:rPr>
                <w:sz w:val="20"/>
              </w:rPr>
            </w:pPr>
            <w:r>
              <w:rPr>
                <w:sz w:val="20"/>
              </w:rPr>
              <w:t>2263788000</w:t>
            </w:r>
          </w:p>
        </w:tc>
      </w:tr>
      <w:tr w:rsidR="007A7DEB" w:rsidRPr="007A7DEB" w14:paraId="2C31D34B" w14:textId="77777777" w:rsidTr="00C640BA">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EA3115F" w14:textId="77777777" w:rsidR="007A7DEB" w:rsidRDefault="00A1289E" w:rsidP="00E37F23">
            <w:pPr>
              <w:pStyle w:val="Sinespaciado"/>
              <w:rPr>
                <w:b/>
                <w:sz w:val="20"/>
              </w:rPr>
            </w:pPr>
            <w:r w:rsidRPr="00E37F23">
              <w:rPr>
                <w:b/>
                <w:sz w:val="20"/>
              </w:rPr>
              <w:t>Identificación</w:t>
            </w:r>
            <w:r w:rsidR="007A7DEB" w:rsidRPr="00E37F23">
              <w:rPr>
                <w:b/>
                <w:sz w:val="20"/>
              </w:rPr>
              <w:t xml:space="preserve"> representante legal: </w:t>
            </w:r>
          </w:p>
          <w:p w14:paraId="00DE69A5" w14:textId="02A708D5" w:rsidR="00E37F23" w:rsidRPr="00E37F23" w:rsidRDefault="00DF211C" w:rsidP="00E37F23">
            <w:pPr>
              <w:pStyle w:val="Sinespaciado"/>
              <w:rPr>
                <w:sz w:val="20"/>
              </w:rPr>
            </w:pPr>
            <w:r>
              <w:rPr>
                <w:sz w:val="20"/>
              </w:rPr>
              <w:t xml:space="preserve">Eugenio </w:t>
            </w:r>
            <w:r w:rsidR="00456C22">
              <w:rPr>
                <w:sz w:val="20"/>
              </w:rPr>
              <w:t>Ariztía</w:t>
            </w:r>
            <w:r>
              <w:rPr>
                <w:sz w:val="20"/>
              </w:rPr>
              <w:t xml:space="preserve"> Benoit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87836E" w14:textId="77777777" w:rsidR="007A7DEB" w:rsidRDefault="007A7DEB" w:rsidP="00E37F23">
            <w:pPr>
              <w:pStyle w:val="Sinespaciado"/>
              <w:rPr>
                <w:b/>
                <w:sz w:val="20"/>
              </w:rPr>
            </w:pPr>
            <w:r w:rsidRPr="00E37F23">
              <w:rPr>
                <w:b/>
                <w:sz w:val="20"/>
              </w:rPr>
              <w:t xml:space="preserve">RUT o RUN: </w:t>
            </w:r>
          </w:p>
          <w:p w14:paraId="3CC9FE69" w14:textId="4D11AD46" w:rsidR="00E37F23" w:rsidRPr="00E37F23" w:rsidRDefault="00DF211C" w:rsidP="00E37F23">
            <w:pPr>
              <w:pStyle w:val="Sinespaciado"/>
              <w:rPr>
                <w:sz w:val="20"/>
                <w:lang w:val="es-ES" w:eastAsia="es-ES"/>
              </w:rPr>
            </w:pPr>
            <w:r>
              <w:rPr>
                <w:sz w:val="20"/>
              </w:rPr>
              <w:t>7.000.782-7</w:t>
            </w:r>
          </w:p>
        </w:tc>
      </w:tr>
      <w:tr w:rsidR="007A7DEB" w:rsidRPr="007A7DEB" w14:paraId="18035C28" w14:textId="77777777" w:rsidTr="00C640BA">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E83B339" w14:textId="77777777" w:rsidR="007A7DEB" w:rsidRDefault="007A7DEB" w:rsidP="00E37F23">
            <w:pPr>
              <w:pStyle w:val="Sinespaciado"/>
              <w:rPr>
                <w:b/>
                <w:sz w:val="20"/>
              </w:rPr>
            </w:pPr>
            <w:r w:rsidRPr="00E37F23">
              <w:rPr>
                <w:b/>
                <w:sz w:val="20"/>
              </w:rPr>
              <w:t xml:space="preserve">Domicilio representante legal: </w:t>
            </w:r>
          </w:p>
          <w:p w14:paraId="6D7F566A" w14:textId="1FCDE175" w:rsidR="00E37F23" w:rsidRPr="00E37F23" w:rsidRDefault="00FF62A2" w:rsidP="00E37F23">
            <w:pPr>
              <w:pStyle w:val="Sinespaciado"/>
              <w:rPr>
                <w:b/>
                <w:sz w:val="20"/>
                <w:lang w:val="es-ES" w:eastAsia="es-ES"/>
              </w:rPr>
            </w:pPr>
            <w:r w:rsidRPr="00FF62A2">
              <w:rPr>
                <w:rFonts w:ascii="Calibri" w:hAnsi="Calibri" w:cs="Calibri"/>
                <w:sz w:val="20"/>
                <w:szCs w:val="20"/>
              </w:rPr>
              <w:t>Av. Santa María N° 2860</w:t>
            </w:r>
            <w:r w:rsidR="009D0188">
              <w:rPr>
                <w:rFonts w:ascii="Calibri" w:hAnsi="Calibri" w:cs="Calibri"/>
                <w:sz w:val="20"/>
                <w:szCs w:val="20"/>
              </w:rPr>
              <w:t>, Arica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9231000" w14:textId="1425E2A0" w:rsidR="007A7DEB" w:rsidRDefault="007A7DEB" w:rsidP="00E37F23">
            <w:pPr>
              <w:pStyle w:val="Sinespaciado"/>
              <w:rPr>
                <w:b/>
                <w:sz w:val="20"/>
              </w:rPr>
            </w:pPr>
            <w:r w:rsidRPr="00E37F23">
              <w:rPr>
                <w:b/>
                <w:sz w:val="20"/>
              </w:rPr>
              <w:t xml:space="preserve">Correo electrónico: </w:t>
            </w:r>
          </w:p>
          <w:p w14:paraId="6129B4A1" w14:textId="3A314387" w:rsidR="00E37F23" w:rsidRPr="00E37F23" w:rsidRDefault="00E37F23" w:rsidP="009D0188">
            <w:pPr>
              <w:pStyle w:val="Sinespaciado"/>
              <w:rPr>
                <w:b/>
                <w:sz w:val="20"/>
                <w:lang w:val="es-ES" w:eastAsia="es-ES"/>
              </w:rPr>
            </w:pPr>
          </w:p>
        </w:tc>
      </w:tr>
      <w:tr w:rsidR="007A7DEB" w:rsidRPr="007A7DEB" w14:paraId="2A4FB794" w14:textId="77777777" w:rsidTr="00C640BA">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53F331F0" w14:textId="77777777" w:rsidR="007A7DEB" w:rsidRPr="00E37F23" w:rsidRDefault="007A7DEB" w:rsidP="00E37F23">
            <w:pPr>
              <w:pStyle w:val="Sinespaciado"/>
              <w:rPr>
                <w:b/>
                <w:sz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3CFA200" w14:textId="39753495" w:rsidR="007A7DEB" w:rsidRDefault="007A7DEB" w:rsidP="00E37F23">
            <w:pPr>
              <w:pStyle w:val="Sinespaciado"/>
              <w:rPr>
                <w:b/>
                <w:sz w:val="20"/>
              </w:rPr>
            </w:pPr>
            <w:r w:rsidRPr="00E37F23">
              <w:rPr>
                <w:b/>
                <w:sz w:val="20"/>
              </w:rPr>
              <w:t xml:space="preserve">Teléfono: </w:t>
            </w:r>
          </w:p>
          <w:p w14:paraId="606F132A" w14:textId="203F26B3" w:rsidR="009D0188" w:rsidRDefault="009D0188" w:rsidP="00E37F23">
            <w:pPr>
              <w:pStyle w:val="Sinespaciado"/>
              <w:rPr>
                <w:b/>
                <w:sz w:val="20"/>
              </w:rPr>
            </w:pPr>
            <w:r>
              <w:rPr>
                <w:sz w:val="20"/>
              </w:rPr>
              <w:t>2263788000</w:t>
            </w:r>
          </w:p>
          <w:p w14:paraId="3F869D5C" w14:textId="77777777" w:rsidR="00E37F23" w:rsidRPr="00E37F23" w:rsidRDefault="00E37F23" w:rsidP="00E37F23">
            <w:pPr>
              <w:pStyle w:val="Sinespaciado"/>
              <w:rPr>
                <w:b/>
                <w:sz w:val="20"/>
                <w:lang w:val="es-ES" w:eastAsia="es-ES"/>
              </w:rPr>
            </w:pPr>
          </w:p>
        </w:tc>
      </w:tr>
    </w:tbl>
    <w:p w14:paraId="4F42647C" w14:textId="77777777" w:rsidR="007A7DEB" w:rsidRDefault="007A7DEB" w:rsidP="004D2ABA">
      <w:pPr>
        <w:spacing w:line="240" w:lineRule="auto"/>
        <w:ind w:left="360" w:hanging="360"/>
        <w:contextualSpacing/>
        <w:jc w:val="both"/>
        <w:rPr>
          <w:sz w:val="20"/>
          <w:szCs w:val="20"/>
        </w:rPr>
      </w:pPr>
    </w:p>
    <w:p w14:paraId="587B1A0E" w14:textId="77777777" w:rsidR="004D2ABA" w:rsidRDefault="004D2ABA" w:rsidP="004D2ABA">
      <w:pPr>
        <w:spacing w:line="240" w:lineRule="auto"/>
        <w:ind w:left="360" w:hanging="360"/>
        <w:contextualSpacing/>
        <w:jc w:val="both"/>
        <w:rPr>
          <w:sz w:val="20"/>
          <w:szCs w:val="20"/>
        </w:rPr>
      </w:pPr>
    </w:p>
    <w:p w14:paraId="05A361DB" w14:textId="77777777" w:rsidR="004D2ABA" w:rsidRDefault="004D2ABA" w:rsidP="004D2ABA">
      <w:pPr>
        <w:spacing w:line="240" w:lineRule="auto"/>
        <w:ind w:left="360" w:hanging="360"/>
        <w:contextualSpacing/>
        <w:jc w:val="both"/>
        <w:rPr>
          <w:sz w:val="20"/>
          <w:szCs w:val="20"/>
        </w:rPr>
      </w:pPr>
    </w:p>
    <w:p w14:paraId="67EDCF12" w14:textId="77777777" w:rsidR="004D2ABA" w:rsidRDefault="004D2ABA" w:rsidP="004D2ABA">
      <w:pPr>
        <w:spacing w:line="240" w:lineRule="auto"/>
        <w:ind w:left="360" w:hanging="360"/>
        <w:contextualSpacing/>
        <w:jc w:val="both"/>
        <w:rPr>
          <w:sz w:val="20"/>
          <w:szCs w:val="20"/>
        </w:rPr>
      </w:pPr>
    </w:p>
    <w:p w14:paraId="292DCE71" w14:textId="77777777" w:rsidR="004D2ABA" w:rsidRDefault="004D2ABA" w:rsidP="004D2ABA">
      <w:pPr>
        <w:spacing w:line="240" w:lineRule="auto"/>
        <w:ind w:left="360" w:hanging="360"/>
        <w:contextualSpacing/>
        <w:jc w:val="both"/>
        <w:rPr>
          <w:sz w:val="20"/>
          <w:szCs w:val="20"/>
        </w:rPr>
      </w:pPr>
    </w:p>
    <w:p w14:paraId="5D5583EA" w14:textId="77777777" w:rsidR="004D2ABA" w:rsidRDefault="004D2ABA" w:rsidP="004D2ABA">
      <w:pPr>
        <w:spacing w:line="240" w:lineRule="auto"/>
        <w:ind w:left="360" w:hanging="360"/>
        <w:contextualSpacing/>
        <w:jc w:val="both"/>
        <w:rPr>
          <w:sz w:val="20"/>
          <w:szCs w:val="20"/>
        </w:rPr>
      </w:pPr>
    </w:p>
    <w:p w14:paraId="34B2910F" w14:textId="77777777" w:rsidR="004D2ABA" w:rsidRDefault="004D2ABA" w:rsidP="004D2ABA">
      <w:pPr>
        <w:spacing w:line="240" w:lineRule="auto"/>
        <w:ind w:left="360" w:hanging="360"/>
        <w:contextualSpacing/>
        <w:jc w:val="both"/>
        <w:rPr>
          <w:sz w:val="20"/>
          <w:szCs w:val="20"/>
        </w:rPr>
      </w:pPr>
    </w:p>
    <w:p w14:paraId="4173B940" w14:textId="77777777" w:rsidR="004D2ABA" w:rsidRDefault="004D2ABA" w:rsidP="004D2ABA">
      <w:pPr>
        <w:spacing w:line="240" w:lineRule="auto"/>
        <w:ind w:left="360" w:hanging="360"/>
        <w:contextualSpacing/>
        <w:jc w:val="both"/>
        <w:rPr>
          <w:sz w:val="20"/>
          <w:szCs w:val="20"/>
        </w:rPr>
      </w:pPr>
    </w:p>
    <w:p w14:paraId="0F96AD10" w14:textId="77777777" w:rsidR="004D2ABA" w:rsidRDefault="004D2ABA" w:rsidP="004D2ABA">
      <w:pPr>
        <w:spacing w:line="240" w:lineRule="auto"/>
        <w:ind w:left="360" w:hanging="360"/>
        <w:contextualSpacing/>
        <w:jc w:val="both"/>
        <w:rPr>
          <w:sz w:val="20"/>
          <w:szCs w:val="20"/>
        </w:rPr>
      </w:pPr>
    </w:p>
    <w:p w14:paraId="2279E601" w14:textId="77777777" w:rsidR="004D2ABA" w:rsidRPr="004D2ABA" w:rsidRDefault="004D2ABA" w:rsidP="004D2ABA">
      <w:pPr>
        <w:spacing w:line="240" w:lineRule="auto"/>
        <w:ind w:left="360" w:hanging="360"/>
        <w:contextualSpacing/>
        <w:jc w:val="both"/>
        <w:rPr>
          <w:sz w:val="20"/>
          <w:szCs w:val="20"/>
        </w:rPr>
      </w:pPr>
    </w:p>
    <w:p w14:paraId="397967C4" w14:textId="77777777" w:rsidR="007A7DEB" w:rsidRPr="004D2ABA" w:rsidRDefault="007A7DEB" w:rsidP="004D2ABA">
      <w:pPr>
        <w:spacing w:line="240" w:lineRule="auto"/>
        <w:ind w:left="360" w:hanging="360"/>
        <w:contextualSpacing/>
        <w:jc w:val="both"/>
        <w:rPr>
          <w:sz w:val="20"/>
          <w:szCs w:val="20"/>
        </w:rPr>
      </w:pPr>
    </w:p>
    <w:p w14:paraId="018E94E9" w14:textId="77777777" w:rsidR="007A7DEB" w:rsidRPr="004D2ABA" w:rsidRDefault="007A7DEB" w:rsidP="004D2ABA">
      <w:pPr>
        <w:spacing w:line="240" w:lineRule="auto"/>
        <w:ind w:left="360" w:hanging="360"/>
        <w:contextualSpacing/>
        <w:jc w:val="both"/>
        <w:rPr>
          <w:sz w:val="20"/>
          <w:szCs w:val="20"/>
        </w:rPr>
      </w:pPr>
    </w:p>
    <w:p w14:paraId="55F365CA" w14:textId="77777777" w:rsidR="007A7DEB" w:rsidRPr="004D2ABA" w:rsidRDefault="007A7DEB" w:rsidP="004D2ABA">
      <w:pPr>
        <w:spacing w:line="240" w:lineRule="auto"/>
        <w:ind w:left="360" w:hanging="360"/>
        <w:contextualSpacing/>
        <w:jc w:val="both"/>
        <w:rPr>
          <w:sz w:val="20"/>
          <w:szCs w:val="20"/>
        </w:rPr>
      </w:pPr>
    </w:p>
    <w:p w14:paraId="7594EA98" w14:textId="77777777" w:rsidR="00E37F23" w:rsidRDefault="00E37F23" w:rsidP="007A7DEB">
      <w:pPr>
        <w:spacing w:line="240" w:lineRule="auto"/>
        <w:ind w:left="360"/>
        <w:contextualSpacing/>
      </w:pPr>
    </w:p>
    <w:p w14:paraId="6CF8CA51" w14:textId="77777777" w:rsidR="00E37F23" w:rsidRPr="007A7DEB" w:rsidRDefault="00E37F23" w:rsidP="007A7DEB">
      <w:pPr>
        <w:spacing w:line="240" w:lineRule="auto"/>
        <w:ind w:left="360"/>
        <w:contextualSpacing/>
      </w:pPr>
    </w:p>
    <w:p w14:paraId="1F76846E" w14:textId="77777777" w:rsidR="007A7DEB" w:rsidRPr="007A7DEB" w:rsidRDefault="007A7DEB" w:rsidP="007A7DEB">
      <w:pPr>
        <w:spacing w:line="240" w:lineRule="auto"/>
        <w:ind w:left="360" w:hanging="360"/>
        <w:contextualSpacing/>
      </w:pPr>
    </w:p>
    <w:p w14:paraId="20C3454E" w14:textId="77777777" w:rsidR="007A7DEB" w:rsidRPr="007A7DEB" w:rsidRDefault="007A7DEB" w:rsidP="007A7DEB">
      <w:pPr>
        <w:spacing w:after="0" w:line="240" w:lineRule="auto"/>
        <w:rPr>
          <w:rFonts w:ascii="Calibri" w:eastAsia="Calibri" w:hAnsi="Calibri" w:cs="Calibri"/>
          <w:b/>
          <w:color w:val="FF0000"/>
        </w:rPr>
      </w:pPr>
    </w:p>
    <w:p w14:paraId="7E4696E7" w14:textId="77777777" w:rsidR="007A7DEB" w:rsidRPr="007A7DEB" w:rsidRDefault="007A7DEB" w:rsidP="007A7DEB">
      <w:pPr>
        <w:numPr>
          <w:ilvl w:val="1"/>
          <w:numId w:val="0"/>
        </w:numPr>
        <w:spacing w:after="0" w:line="240" w:lineRule="auto"/>
        <w:ind w:left="576" w:hanging="576"/>
        <w:contextualSpacing/>
        <w:outlineLvl w:val="1"/>
        <w:rPr>
          <w:rFonts w:ascii="Calibri" w:eastAsia="Calibri" w:hAnsi="Calibri" w:cs="Calibri"/>
          <w:b/>
          <w:bCs/>
          <w:sz w:val="24"/>
          <w:szCs w:val="20"/>
        </w:rPr>
        <w:sectPr w:rsidR="007A7DEB" w:rsidRPr="007A7DEB" w:rsidSect="000A28D4">
          <w:headerReference w:type="default" r:id="rId12"/>
          <w:footerReference w:type="default" r:id="rId13"/>
          <w:type w:val="nextColumn"/>
          <w:pgSz w:w="12240" w:h="15840" w:code="1"/>
          <w:pgMar w:top="1134" w:right="1134" w:bottom="1134" w:left="1134" w:header="708" w:footer="708" w:gutter="0"/>
          <w:cols w:space="708"/>
          <w:docGrid w:linePitch="360"/>
        </w:sectPr>
      </w:pPr>
      <w:bookmarkStart w:id="14" w:name="_Toc382383544"/>
      <w:bookmarkStart w:id="15" w:name="_Toc382472366"/>
      <w:bookmarkStart w:id="16" w:name="_Toc390184276"/>
      <w:bookmarkStart w:id="17" w:name="_Toc390360007"/>
      <w:bookmarkStart w:id="18" w:name="_Toc390777028"/>
      <w:bookmarkStart w:id="19" w:name="_Toc352840392"/>
      <w:bookmarkStart w:id="20" w:name="_Toc352841452"/>
    </w:p>
    <w:p w14:paraId="75180663" w14:textId="77777777" w:rsidR="00B601CE" w:rsidRDefault="00B601CE" w:rsidP="005A6DEA">
      <w:pPr>
        <w:numPr>
          <w:ilvl w:val="1"/>
          <w:numId w:val="3"/>
        </w:numPr>
        <w:spacing w:after="0" w:line="240" w:lineRule="auto"/>
        <w:contextualSpacing/>
        <w:outlineLvl w:val="0"/>
        <w:rPr>
          <w:rFonts w:eastAsia="Calibri" w:cs="Calibri"/>
          <w:b/>
          <w:sz w:val="24"/>
          <w:szCs w:val="20"/>
        </w:rPr>
      </w:pPr>
      <w:bookmarkStart w:id="21" w:name="_Toc449106556"/>
      <w:bookmarkStart w:id="22" w:name="_Toc3468605"/>
      <w:bookmarkStart w:id="23" w:name="_Toc121928935"/>
      <w:bookmarkEnd w:id="14"/>
      <w:bookmarkEnd w:id="15"/>
      <w:bookmarkEnd w:id="16"/>
      <w:bookmarkEnd w:id="17"/>
      <w:bookmarkEnd w:id="18"/>
      <w:r w:rsidRPr="006062E2">
        <w:rPr>
          <w:rFonts w:eastAsia="Calibri" w:cs="Calibri"/>
          <w:b/>
          <w:sz w:val="24"/>
          <w:szCs w:val="20"/>
        </w:rPr>
        <w:lastRenderedPageBreak/>
        <w:t>Ubicación</w:t>
      </w:r>
      <w:bookmarkEnd w:id="21"/>
      <w:bookmarkEnd w:id="22"/>
      <w:bookmarkEnd w:id="23"/>
      <w:r>
        <w:rPr>
          <w:rFonts w:eastAsia="Calibri" w:cs="Calibri"/>
          <w:b/>
          <w:sz w:val="24"/>
          <w:szCs w:val="20"/>
        </w:rPr>
        <w:t xml:space="preserve"> </w:t>
      </w:r>
    </w:p>
    <w:p w14:paraId="77489C3E" w14:textId="77777777" w:rsidR="00CF4D7E" w:rsidRDefault="00CF4D7E" w:rsidP="00CF4D7E">
      <w:pPr>
        <w:spacing w:line="240" w:lineRule="auto"/>
        <w:contextualSpacing/>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2517"/>
        <w:gridCol w:w="3108"/>
        <w:gridCol w:w="3060"/>
      </w:tblGrid>
      <w:tr w:rsidR="00250397" w:rsidRPr="00250397" w14:paraId="78769B5E" w14:textId="77777777" w:rsidTr="003F30BD">
        <w:trPr>
          <w:trHeight w:val="6465"/>
          <w:jc w:val="center"/>
        </w:trPr>
        <w:tc>
          <w:tcPr>
            <w:tcW w:w="5000" w:type="pct"/>
            <w:gridSpan w:val="4"/>
            <w:shd w:val="clear" w:color="auto" w:fill="FFFFFF"/>
            <w:tcMar>
              <w:top w:w="58" w:type="dxa"/>
              <w:left w:w="58" w:type="dxa"/>
              <w:bottom w:w="58" w:type="dxa"/>
              <w:right w:w="58" w:type="dxa"/>
            </w:tcMar>
            <w:hideMark/>
          </w:tcPr>
          <w:p w14:paraId="3294E7A2" w14:textId="5743801F" w:rsidR="00250397" w:rsidRPr="00250397" w:rsidRDefault="00250397" w:rsidP="00250397">
            <w:pPr>
              <w:spacing w:after="0" w:line="240" w:lineRule="auto"/>
              <w:jc w:val="both"/>
              <w:rPr>
                <w:rFonts w:ascii="Calibri" w:eastAsia="Calibri" w:hAnsi="Calibri" w:cs="Calibri"/>
                <w:noProof/>
                <w:sz w:val="20"/>
                <w:szCs w:val="20"/>
                <w:lang w:eastAsia="es-CL"/>
              </w:rPr>
            </w:pPr>
            <w:bookmarkStart w:id="24" w:name="_Toc352840382"/>
            <w:bookmarkStart w:id="25" w:name="_Toc352841442"/>
            <w:bookmarkStart w:id="26" w:name="_Toc352940732"/>
            <w:bookmarkStart w:id="27" w:name="_Toc353998108"/>
            <w:bookmarkStart w:id="28" w:name="_Toc353998181"/>
            <w:r w:rsidRPr="00250397">
              <w:rPr>
                <w:rFonts w:ascii="Calibri" w:eastAsia="Calibri" w:hAnsi="Calibri" w:cs="Calibri"/>
                <w:b/>
                <w:sz w:val="20"/>
                <w:szCs w:val="20"/>
                <w:lang w:eastAsia="es-CL"/>
              </w:rPr>
              <w:t xml:space="preserve">Figura 1. Mapa de ubicación local </w:t>
            </w:r>
            <w:r w:rsidRPr="00250397">
              <w:rPr>
                <w:rFonts w:ascii="Calibri" w:eastAsia="Calibri" w:hAnsi="Calibri" w:cs="Calibri"/>
                <w:sz w:val="20"/>
                <w:szCs w:val="20"/>
                <w:lang w:eastAsia="es-CL"/>
              </w:rPr>
              <w:t>(Fuente: Informe de fiscalización ambiental, expediente ID: DF</w:t>
            </w:r>
            <w:r w:rsidR="006B264B">
              <w:rPr>
                <w:rFonts w:ascii="Calibri" w:eastAsia="Calibri" w:hAnsi="Calibri" w:cs="Calibri"/>
                <w:sz w:val="20"/>
                <w:szCs w:val="20"/>
                <w:lang w:eastAsia="es-CL"/>
              </w:rPr>
              <w:t>Z-2020-2479-XV-SRCA (Ver anexo 4</w:t>
            </w:r>
            <w:r w:rsidRPr="00250397">
              <w:rPr>
                <w:rFonts w:ascii="Calibri" w:eastAsia="Calibri" w:hAnsi="Calibri" w:cs="Calibri"/>
                <w:sz w:val="20"/>
                <w:szCs w:val="20"/>
                <w:lang w:eastAsia="es-CL"/>
              </w:rPr>
              <w:t>))</w:t>
            </w:r>
            <w:bookmarkEnd w:id="24"/>
            <w:bookmarkEnd w:id="25"/>
            <w:r w:rsidRPr="00250397">
              <w:rPr>
                <w:rFonts w:ascii="Calibri" w:eastAsia="Calibri" w:hAnsi="Calibri" w:cs="Calibri"/>
                <w:sz w:val="20"/>
                <w:szCs w:val="20"/>
                <w:lang w:eastAsia="es-CL"/>
              </w:rPr>
              <w:t xml:space="preserve">. </w:t>
            </w:r>
            <w:bookmarkEnd w:id="26"/>
            <w:bookmarkEnd w:id="27"/>
            <w:bookmarkEnd w:id="28"/>
          </w:p>
          <w:p w14:paraId="15870925" w14:textId="77777777" w:rsidR="00250397" w:rsidRPr="00250397" w:rsidRDefault="00250397" w:rsidP="00250397">
            <w:pPr>
              <w:spacing w:after="0" w:line="240" w:lineRule="auto"/>
              <w:jc w:val="center"/>
              <w:rPr>
                <w:rFonts w:ascii="Calibri" w:eastAsia="Calibri" w:hAnsi="Calibri" w:cs="Calibri"/>
                <w:b/>
                <w:noProof/>
                <w:sz w:val="20"/>
                <w:szCs w:val="20"/>
                <w:lang w:eastAsia="es-CL"/>
              </w:rPr>
            </w:pPr>
            <w:r w:rsidRPr="00250397">
              <w:rPr>
                <w:rFonts w:ascii="Calibri" w:eastAsia="Calibri" w:hAnsi="Calibri" w:cs="Calibri"/>
                <w:b/>
                <w:noProof/>
                <w:sz w:val="20"/>
                <w:szCs w:val="20"/>
                <w:lang w:eastAsia="es-CL"/>
              </w:rPr>
              <w:drawing>
                <wp:inline distT="0" distB="0" distL="0" distR="0" wp14:anchorId="0EA4FD00" wp14:editId="6A8AB473">
                  <wp:extent cx="7467600" cy="38576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475025" cy="3861436"/>
                          </a:xfrm>
                          <a:prstGeom prst="rect">
                            <a:avLst/>
                          </a:prstGeom>
                        </pic:spPr>
                      </pic:pic>
                    </a:graphicData>
                  </a:graphic>
                </wp:inline>
              </w:drawing>
            </w:r>
          </w:p>
        </w:tc>
      </w:tr>
      <w:tr w:rsidR="00250397" w:rsidRPr="00250397" w14:paraId="37493160" w14:textId="77777777" w:rsidTr="003F30BD">
        <w:trPr>
          <w:trHeight w:val="229"/>
          <w:jc w:val="center"/>
        </w:trPr>
        <w:tc>
          <w:tcPr>
            <w:tcW w:w="1798" w:type="pct"/>
            <w:shd w:val="clear" w:color="auto" w:fill="FFFFFF"/>
            <w:tcMar>
              <w:top w:w="58" w:type="dxa"/>
              <w:left w:w="58" w:type="dxa"/>
              <w:bottom w:w="58" w:type="dxa"/>
              <w:right w:w="58" w:type="dxa"/>
            </w:tcMar>
            <w:hideMark/>
          </w:tcPr>
          <w:p w14:paraId="79335790" w14:textId="77777777" w:rsidR="00250397" w:rsidRPr="00250397" w:rsidRDefault="00250397" w:rsidP="00250397">
            <w:pPr>
              <w:spacing w:after="0" w:line="240" w:lineRule="auto"/>
              <w:jc w:val="both"/>
              <w:rPr>
                <w:rFonts w:ascii="Calibri" w:eastAsia="Calibri" w:hAnsi="Calibri" w:cs="Calibri"/>
                <w:b/>
                <w:sz w:val="20"/>
                <w:szCs w:val="20"/>
                <w:lang w:eastAsia="es-CL"/>
              </w:rPr>
            </w:pPr>
            <w:r w:rsidRPr="00250397">
              <w:rPr>
                <w:rFonts w:ascii="Calibri" w:eastAsia="Calibri" w:hAnsi="Calibri" w:cs="Calibri"/>
                <w:b/>
                <w:sz w:val="20"/>
                <w:szCs w:val="20"/>
                <w:lang w:eastAsia="es-CL"/>
              </w:rPr>
              <w:t xml:space="preserve">Coordenadas UTM de referencia: </w:t>
            </w:r>
            <w:r w:rsidRPr="00250397">
              <w:rPr>
                <w:rFonts w:ascii="Calibri" w:eastAsia="Calibri" w:hAnsi="Calibri" w:cs="Calibri"/>
                <w:sz w:val="20"/>
                <w:szCs w:val="20"/>
                <w:lang w:eastAsia="es-CL"/>
              </w:rPr>
              <w:t>DATUM WGS 84</w:t>
            </w:r>
          </w:p>
        </w:tc>
        <w:tc>
          <w:tcPr>
            <w:tcW w:w="928" w:type="pct"/>
            <w:shd w:val="clear" w:color="auto" w:fill="FFFFFF"/>
          </w:tcPr>
          <w:p w14:paraId="41B3173D" w14:textId="77777777" w:rsidR="00250397" w:rsidRPr="00250397" w:rsidRDefault="00250397" w:rsidP="00250397">
            <w:pPr>
              <w:spacing w:after="0" w:line="240" w:lineRule="auto"/>
              <w:jc w:val="both"/>
              <w:rPr>
                <w:rFonts w:ascii="Calibri" w:eastAsia="Calibri" w:hAnsi="Calibri" w:cs="Calibri"/>
                <w:b/>
                <w:sz w:val="20"/>
                <w:szCs w:val="20"/>
                <w:lang w:eastAsia="es-CL"/>
              </w:rPr>
            </w:pPr>
            <w:r w:rsidRPr="00250397">
              <w:rPr>
                <w:rFonts w:ascii="Calibri" w:eastAsia="Calibri" w:hAnsi="Calibri" w:cs="Calibri"/>
                <w:b/>
                <w:sz w:val="20"/>
                <w:szCs w:val="20"/>
                <w:lang w:eastAsia="es-CL"/>
              </w:rPr>
              <w:t xml:space="preserve">Huso: </w:t>
            </w:r>
            <w:r w:rsidRPr="00250397">
              <w:rPr>
                <w:rFonts w:ascii="Calibri" w:eastAsia="Calibri" w:hAnsi="Calibri" w:cs="Calibri"/>
                <w:sz w:val="20"/>
                <w:szCs w:val="20"/>
                <w:lang w:eastAsia="es-CL"/>
              </w:rPr>
              <w:t>19 S</w:t>
            </w:r>
          </w:p>
        </w:tc>
        <w:tc>
          <w:tcPr>
            <w:tcW w:w="1146" w:type="pct"/>
            <w:shd w:val="clear" w:color="auto" w:fill="FFFFFF"/>
          </w:tcPr>
          <w:p w14:paraId="0E8F569B" w14:textId="77777777" w:rsidR="00250397" w:rsidRPr="00250397" w:rsidRDefault="00250397" w:rsidP="00250397">
            <w:pPr>
              <w:spacing w:after="0" w:line="240" w:lineRule="auto"/>
              <w:jc w:val="both"/>
              <w:rPr>
                <w:rFonts w:ascii="Calibri" w:eastAsia="Calibri" w:hAnsi="Calibri" w:cs="Calibri"/>
                <w:b/>
                <w:sz w:val="20"/>
                <w:szCs w:val="20"/>
                <w:lang w:eastAsia="es-CL"/>
              </w:rPr>
            </w:pPr>
            <w:r w:rsidRPr="00250397">
              <w:rPr>
                <w:rFonts w:ascii="Calibri" w:eastAsia="Calibri" w:hAnsi="Calibri" w:cs="Calibri"/>
                <w:b/>
                <w:sz w:val="20"/>
                <w:szCs w:val="20"/>
                <w:lang w:eastAsia="es-CL"/>
              </w:rPr>
              <w:t xml:space="preserve">UTM N: </w:t>
            </w:r>
            <w:r w:rsidRPr="00250397">
              <w:rPr>
                <w:rFonts w:ascii="Calibri" w:eastAsia="Calibri" w:hAnsi="Calibri" w:cs="Calibri"/>
                <w:bCs/>
                <w:sz w:val="20"/>
                <w:szCs w:val="20"/>
                <w:lang w:eastAsia="es-CL"/>
              </w:rPr>
              <w:t>7.965.587 m</w:t>
            </w:r>
          </w:p>
        </w:tc>
        <w:tc>
          <w:tcPr>
            <w:tcW w:w="1128" w:type="pct"/>
            <w:shd w:val="clear" w:color="auto" w:fill="FFFFFF"/>
          </w:tcPr>
          <w:p w14:paraId="2BFA2AD0" w14:textId="77777777" w:rsidR="00250397" w:rsidRPr="00250397" w:rsidRDefault="00250397" w:rsidP="00250397">
            <w:pPr>
              <w:spacing w:after="0" w:line="240" w:lineRule="auto"/>
              <w:jc w:val="both"/>
              <w:rPr>
                <w:rFonts w:ascii="Calibri" w:eastAsia="Calibri" w:hAnsi="Calibri" w:cs="Calibri"/>
                <w:b/>
                <w:sz w:val="20"/>
                <w:szCs w:val="20"/>
                <w:lang w:eastAsia="es-CL"/>
              </w:rPr>
            </w:pPr>
            <w:r w:rsidRPr="00250397">
              <w:rPr>
                <w:rFonts w:ascii="Calibri" w:eastAsia="Calibri" w:hAnsi="Calibri" w:cs="Calibri"/>
                <w:b/>
                <w:sz w:val="20"/>
                <w:szCs w:val="20"/>
                <w:lang w:eastAsia="es-CL"/>
              </w:rPr>
              <w:t xml:space="preserve">UTM E: </w:t>
            </w:r>
            <w:r w:rsidRPr="00250397">
              <w:rPr>
                <w:rFonts w:ascii="Calibri" w:eastAsia="Calibri" w:hAnsi="Calibri" w:cs="Calibri"/>
                <w:bCs/>
                <w:sz w:val="20"/>
                <w:szCs w:val="20"/>
                <w:lang w:eastAsia="es-CL"/>
              </w:rPr>
              <w:t>364.890 m</w:t>
            </w:r>
          </w:p>
        </w:tc>
      </w:tr>
      <w:tr w:rsidR="00250397" w:rsidRPr="00250397" w14:paraId="7C100BE3" w14:textId="77777777" w:rsidTr="003F30BD">
        <w:trPr>
          <w:trHeight w:val="728"/>
          <w:jc w:val="center"/>
        </w:trPr>
        <w:tc>
          <w:tcPr>
            <w:tcW w:w="5000" w:type="pct"/>
            <w:gridSpan w:val="4"/>
            <w:shd w:val="clear" w:color="auto" w:fill="FFFFFF"/>
            <w:tcMar>
              <w:top w:w="58" w:type="dxa"/>
              <w:left w:w="58" w:type="dxa"/>
              <w:bottom w:w="58" w:type="dxa"/>
              <w:right w:w="58" w:type="dxa"/>
            </w:tcMar>
          </w:tcPr>
          <w:p w14:paraId="0DF7F21D" w14:textId="77777777" w:rsidR="00250397" w:rsidRPr="00250397" w:rsidRDefault="00250397" w:rsidP="00250397">
            <w:pPr>
              <w:spacing w:after="0" w:line="240" w:lineRule="auto"/>
              <w:jc w:val="both"/>
              <w:rPr>
                <w:rFonts w:ascii="Calibri" w:eastAsia="Calibri" w:hAnsi="Calibri" w:cs="Calibri"/>
                <w:b/>
                <w:color w:val="FF0000"/>
                <w:sz w:val="20"/>
                <w:szCs w:val="20"/>
                <w:lang w:eastAsia="es-CL"/>
              </w:rPr>
            </w:pPr>
            <w:r w:rsidRPr="00250397">
              <w:rPr>
                <w:rFonts w:ascii="Calibri" w:eastAsia="Calibri" w:hAnsi="Calibri" w:cs="Calibri"/>
                <w:b/>
                <w:sz w:val="20"/>
                <w:szCs w:val="20"/>
                <w:lang w:eastAsia="es-CL"/>
              </w:rPr>
              <w:t xml:space="preserve">Ruta de acceso: </w:t>
            </w:r>
            <w:r w:rsidRPr="00250397">
              <w:rPr>
                <w:rFonts w:ascii="Calibri" w:eastAsia="Calibri" w:hAnsi="Calibri" w:cs="Calibri"/>
                <w:sz w:val="20"/>
                <w:szCs w:val="20"/>
                <w:lang w:eastAsia="es-CL"/>
              </w:rPr>
              <w:t>Desde Arica se debe dirigir hacia el Norte por la Ruta 5 hasta la intersección con la Ruta 11 CH por donde se debe recorrer 1,5 Km hacia el Este para virar hacia el Norte recorriendo 500 m aproximadamente, hasta llegar al acceso a las instalaciones del proyecto.</w:t>
            </w:r>
            <w:r w:rsidRPr="00250397">
              <w:rPr>
                <w:rFonts w:ascii="Calibri" w:eastAsia="Calibri" w:hAnsi="Calibri" w:cs="Calibri"/>
                <w:b/>
                <w:color w:val="FF0000"/>
                <w:sz w:val="20"/>
                <w:szCs w:val="20"/>
                <w:lang w:eastAsia="es-CL"/>
              </w:rPr>
              <w:t xml:space="preserve"> </w:t>
            </w:r>
          </w:p>
        </w:tc>
      </w:tr>
    </w:tbl>
    <w:p w14:paraId="021560F4" w14:textId="77777777" w:rsidR="00250397" w:rsidRPr="006062E2" w:rsidRDefault="00250397" w:rsidP="00CF4D7E">
      <w:pPr>
        <w:spacing w:line="240" w:lineRule="auto"/>
        <w:contextualSpacing/>
        <w:sectPr w:rsidR="00250397" w:rsidRPr="006062E2" w:rsidSect="00B601CE">
          <w:type w:val="nextColumn"/>
          <w:pgSz w:w="15840" w:h="12240" w:orient="landscape" w:code="1"/>
          <w:pgMar w:top="1134" w:right="1134" w:bottom="1134" w:left="1134" w:header="709" w:footer="709" w:gutter="0"/>
          <w:pgNumType w:start="4"/>
          <w:cols w:space="708"/>
          <w:docGrid w:linePitch="360"/>
        </w:sectPr>
      </w:pPr>
    </w:p>
    <w:p w14:paraId="260C56F1" w14:textId="77777777" w:rsidR="00B601CE" w:rsidRDefault="00B601CE" w:rsidP="00B601CE">
      <w:pPr>
        <w:pStyle w:val="IFA1"/>
      </w:pPr>
      <w:bookmarkStart w:id="29" w:name="_Toc352840385"/>
      <w:bookmarkStart w:id="30" w:name="_Toc352841445"/>
      <w:bookmarkStart w:id="31" w:name="_Toc447875232"/>
      <w:bookmarkStart w:id="32" w:name="_Toc121928936"/>
      <w:r w:rsidRPr="007A7DEB">
        <w:lastRenderedPageBreak/>
        <w:t>ANTECEDENTES DE LA ACTIVIDAD DE FISCALIZACIÓN</w:t>
      </w:r>
      <w:bookmarkEnd w:id="29"/>
      <w:bookmarkEnd w:id="30"/>
      <w:bookmarkEnd w:id="31"/>
      <w:bookmarkEnd w:id="32"/>
    </w:p>
    <w:p w14:paraId="42702F65" w14:textId="77777777" w:rsidR="00B601CE" w:rsidRPr="00340394" w:rsidRDefault="00B601CE" w:rsidP="00E741BE">
      <w:pPr>
        <w:pStyle w:val="Sinespaciado"/>
      </w:pPr>
    </w:p>
    <w:p w14:paraId="64D71958" w14:textId="77777777" w:rsidR="00B601CE" w:rsidRPr="007A7DEB" w:rsidRDefault="00B601CE" w:rsidP="00B601CE">
      <w:pPr>
        <w:pStyle w:val="Ttulo1"/>
      </w:pPr>
      <w:bookmarkStart w:id="33" w:name="_Toc352840386"/>
      <w:bookmarkStart w:id="34" w:name="_Toc352841446"/>
      <w:bookmarkStart w:id="35" w:name="_Toc353998112"/>
      <w:bookmarkStart w:id="36" w:name="_Toc353998185"/>
      <w:bookmarkStart w:id="37" w:name="_Toc382383537"/>
      <w:bookmarkStart w:id="38" w:name="_Toc382472359"/>
      <w:bookmarkStart w:id="39" w:name="_Toc390184270"/>
      <w:bookmarkStart w:id="40" w:name="_Toc390360001"/>
      <w:bookmarkStart w:id="41" w:name="_Toc390777022"/>
      <w:bookmarkStart w:id="42" w:name="_Toc447875233"/>
      <w:bookmarkStart w:id="43" w:name="_Toc3468607"/>
      <w:bookmarkStart w:id="44" w:name="_Toc121928937"/>
      <w:r w:rsidRPr="007A7DEB">
        <w:t>Motivo de la Actividad de Fiscalización</w:t>
      </w:r>
      <w:bookmarkEnd w:id="33"/>
      <w:bookmarkEnd w:id="34"/>
      <w:bookmarkEnd w:id="35"/>
      <w:bookmarkEnd w:id="36"/>
      <w:bookmarkEnd w:id="37"/>
      <w:bookmarkEnd w:id="38"/>
      <w:bookmarkEnd w:id="39"/>
      <w:bookmarkEnd w:id="40"/>
      <w:bookmarkEnd w:id="41"/>
      <w:bookmarkEnd w:id="42"/>
      <w:bookmarkEnd w:id="43"/>
      <w:bookmarkEnd w:id="44"/>
    </w:p>
    <w:p w14:paraId="510C8B29" w14:textId="77777777" w:rsidR="00CF4D7E" w:rsidRDefault="00CF4D7E" w:rsidP="00E741BE">
      <w:pPr>
        <w:pStyle w:val="Sinespaciado"/>
      </w:pPr>
    </w:p>
    <w:tbl>
      <w:tblPr>
        <w:tblStyle w:val="Tablaconcuadrcula"/>
        <w:tblW w:w="13577" w:type="dxa"/>
        <w:tblInd w:w="-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421"/>
        <w:gridCol w:w="1559"/>
        <w:gridCol w:w="1706"/>
        <w:gridCol w:w="9891"/>
      </w:tblGrid>
      <w:tr w:rsidR="00553FF2" w:rsidRPr="00553FF2" w14:paraId="79BC4065" w14:textId="45FF4E37" w:rsidTr="001B5D7C">
        <w:tblPrEx>
          <w:tblCellMar>
            <w:top w:w="0" w:type="dxa"/>
            <w:bottom w:w="0" w:type="dxa"/>
          </w:tblCellMar>
        </w:tblPrEx>
        <w:trPr>
          <w:trHeight w:val="100"/>
        </w:trPr>
        <w:tc>
          <w:tcPr>
            <w:tcW w:w="1980" w:type="dxa"/>
            <w:gridSpan w:val="2"/>
            <w:shd w:val="clear" w:color="auto" w:fill="D9D9D9" w:themeFill="background1" w:themeFillShade="D9"/>
          </w:tcPr>
          <w:p w14:paraId="768F7D06" w14:textId="4D1FD447" w:rsidR="00553FF2" w:rsidRPr="00553FF2" w:rsidRDefault="00553FF2" w:rsidP="00553FF2">
            <w:pPr>
              <w:pStyle w:val="Listaconnmeros"/>
              <w:numPr>
                <w:ilvl w:val="0"/>
                <w:numId w:val="0"/>
              </w:numPr>
              <w:rPr>
                <w:b/>
              </w:rPr>
            </w:pPr>
            <w:r w:rsidRPr="00553FF2">
              <w:rPr>
                <w:b/>
              </w:rPr>
              <w:t>Motivo</w:t>
            </w:r>
          </w:p>
        </w:tc>
        <w:tc>
          <w:tcPr>
            <w:tcW w:w="11597" w:type="dxa"/>
            <w:gridSpan w:val="2"/>
            <w:shd w:val="clear" w:color="auto" w:fill="D9D9D9" w:themeFill="background1" w:themeFillShade="D9"/>
          </w:tcPr>
          <w:p w14:paraId="6E6860A1" w14:textId="2BE4B12F" w:rsidR="00553FF2" w:rsidRPr="00553FF2" w:rsidRDefault="00553FF2">
            <w:pPr>
              <w:rPr>
                <w:b/>
              </w:rPr>
            </w:pPr>
            <w:r w:rsidRPr="00553FF2">
              <w:rPr>
                <w:b/>
              </w:rPr>
              <w:t>Descripción</w:t>
            </w:r>
          </w:p>
        </w:tc>
      </w:tr>
      <w:tr w:rsidR="006D3522" w14:paraId="164ECF4B" w14:textId="77777777" w:rsidTr="001B5D7C">
        <w:tblPrEx>
          <w:tblCellMar>
            <w:top w:w="0" w:type="dxa"/>
            <w:left w:w="108" w:type="dxa"/>
            <w:bottom w:w="0" w:type="dxa"/>
            <w:right w:w="108" w:type="dxa"/>
          </w:tblCellMar>
          <w:tblLook w:val="04A0" w:firstRow="1" w:lastRow="0" w:firstColumn="1" w:lastColumn="0" w:noHBand="0" w:noVBand="1"/>
        </w:tblPrEx>
        <w:tc>
          <w:tcPr>
            <w:tcW w:w="421" w:type="dxa"/>
          </w:tcPr>
          <w:p w14:paraId="46AE4C1A" w14:textId="7F6E2A58" w:rsidR="006D3522" w:rsidRPr="00CB1ED5" w:rsidRDefault="00553FF2" w:rsidP="00553FF2">
            <w:pPr>
              <w:pStyle w:val="Listaconnmeros"/>
              <w:numPr>
                <w:ilvl w:val="0"/>
                <w:numId w:val="0"/>
              </w:numPr>
              <w:rPr>
                <w:b/>
              </w:rPr>
            </w:pPr>
            <w:r w:rsidRPr="00CB1ED5">
              <w:rPr>
                <w:b/>
              </w:rPr>
              <w:t>X</w:t>
            </w:r>
          </w:p>
        </w:tc>
        <w:tc>
          <w:tcPr>
            <w:tcW w:w="1559" w:type="dxa"/>
          </w:tcPr>
          <w:p w14:paraId="27AA6268" w14:textId="405B5CBE" w:rsidR="006D3522" w:rsidRDefault="00553FF2" w:rsidP="00553FF2">
            <w:pPr>
              <w:pStyle w:val="Listaconnmeros"/>
              <w:numPr>
                <w:ilvl w:val="0"/>
                <w:numId w:val="0"/>
              </w:numPr>
            </w:pPr>
            <w:r>
              <w:t>No programada</w:t>
            </w:r>
          </w:p>
        </w:tc>
        <w:tc>
          <w:tcPr>
            <w:tcW w:w="1706" w:type="dxa"/>
          </w:tcPr>
          <w:p w14:paraId="4E8DE4E8" w14:textId="0C01B8B9" w:rsidR="006D3522" w:rsidRPr="00CB1ED5" w:rsidRDefault="00553FF2" w:rsidP="00553FF2">
            <w:pPr>
              <w:pStyle w:val="Listaconnmeros"/>
              <w:numPr>
                <w:ilvl w:val="0"/>
                <w:numId w:val="0"/>
              </w:numPr>
              <w:rPr>
                <w:b/>
              </w:rPr>
            </w:pPr>
            <w:r w:rsidRPr="00CB1ED5">
              <w:rPr>
                <w:b/>
              </w:rPr>
              <w:t>X</w:t>
            </w:r>
          </w:p>
        </w:tc>
        <w:tc>
          <w:tcPr>
            <w:tcW w:w="9891" w:type="dxa"/>
          </w:tcPr>
          <w:p w14:paraId="349369CE" w14:textId="0A81CE54" w:rsidR="00553FF2" w:rsidRDefault="00553FF2" w:rsidP="001B5D7C">
            <w:pPr>
              <w:pStyle w:val="Listaconnmeros"/>
              <w:numPr>
                <w:ilvl w:val="0"/>
                <w:numId w:val="0"/>
              </w:numPr>
            </w:pPr>
            <w:r>
              <w:t>De oficio</w:t>
            </w:r>
          </w:p>
        </w:tc>
      </w:tr>
      <w:tr w:rsidR="00553FF2" w14:paraId="1732CCF9" w14:textId="3E70D933" w:rsidTr="001B5D7C">
        <w:tblPrEx>
          <w:tblCellMar>
            <w:top w:w="0" w:type="dxa"/>
            <w:bottom w:w="0" w:type="dxa"/>
          </w:tblCellMar>
        </w:tblPrEx>
        <w:trPr>
          <w:trHeight w:val="360"/>
        </w:trPr>
        <w:tc>
          <w:tcPr>
            <w:tcW w:w="1980" w:type="dxa"/>
            <w:gridSpan w:val="2"/>
          </w:tcPr>
          <w:p w14:paraId="56F806B7" w14:textId="77777777" w:rsidR="00553FF2" w:rsidRDefault="00553FF2" w:rsidP="00553FF2">
            <w:pPr>
              <w:pStyle w:val="Listaconnmeros"/>
              <w:spacing w:after="160" w:line="259" w:lineRule="auto"/>
              <w:ind w:left="-5"/>
            </w:pPr>
          </w:p>
          <w:p w14:paraId="200FBF83" w14:textId="77777777" w:rsidR="00553FF2" w:rsidRDefault="00553FF2" w:rsidP="00553FF2">
            <w:pPr>
              <w:pStyle w:val="Listaconnmeros"/>
              <w:spacing w:after="160" w:line="259" w:lineRule="auto"/>
              <w:ind w:left="-5"/>
            </w:pPr>
          </w:p>
        </w:tc>
        <w:tc>
          <w:tcPr>
            <w:tcW w:w="11597" w:type="dxa"/>
            <w:gridSpan w:val="2"/>
          </w:tcPr>
          <w:p w14:paraId="22327C7E" w14:textId="4E557810" w:rsidR="00553FF2" w:rsidRPr="00553FF2" w:rsidRDefault="00553FF2" w:rsidP="00553FF2">
            <w:pPr>
              <w:rPr>
                <w:b/>
              </w:rPr>
            </w:pPr>
            <w:r w:rsidRPr="00553FF2">
              <w:rPr>
                <w:b/>
              </w:rPr>
              <w:t>Detalles:</w:t>
            </w:r>
          </w:p>
          <w:p w14:paraId="0A494DAD" w14:textId="572AC251" w:rsidR="00CB1ED5" w:rsidRDefault="00553FF2" w:rsidP="00E741BE">
            <w:pPr>
              <w:pStyle w:val="Listaconnmeros"/>
              <w:numPr>
                <w:ilvl w:val="0"/>
                <w:numId w:val="0"/>
              </w:numPr>
              <w:jc w:val="both"/>
            </w:pPr>
            <w:r>
              <w:t>A raíz de ORD. N° 202215102115 de la dirección regional del Servici</w:t>
            </w:r>
            <w:r w:rsidR="002B5836">
              <w:t xml:space="preserve">o de Evaluación Ambiental de la </w:t>
            </w:r>
            <w:r>
              <w:t xml:space="preserve">región de Arica y Parinacota (Ver anexo 1) que informó </w:t>
            </w:r>
            <w:r w:rsidR="001B5D7C" w:rsidRPr="001B5D7C">
              <w:rPr>
                <w:bCs/>
                <w:lang w:val="es-CL"/>
              </w:rPr>
              <w:t>impactos que generan las actividades que se realizan en la unidad fiscaliza</w:t>
            </w:r>
            <w:r w:rsidR="00E741BE">
              <w:rPr>
                <w:bCs/>
                <w:lang w:val="es-CL"/>
              </w:rPr>
              <w:t>ble.</w:t>
            </w:r>
          </w:p>
        </w:tc>
      </w:tr>
    </w:tbl>
    <w:p w14:paraId="64161C0A" w14:textId="77777777" w:rsidR="00CF4D7E" w:rsidRDefault="00CF4D7E" w:rsidP="00E741BE">
      <w:pPr>
        <w:pStyle w:val="Sinespaciado"/>
      </w:pPr>
    </w:p>
    <w:p w14:paraId="60B8AA13" w14:textId="2077568B" w:rsidR="008D4539" w:rsidRPr="006062E2" w:rsidRDefault="008D4539" w:rsidP="00CF4D7E">
      <w:pPr>
        <w:pStyle w:val="Ttulo1"/>
      </w:pPr>
      <w:bookmarkStart w:id="45" w:name="_Toc382383545"/>
      <w:bookmarkStart w:id="46" w:name="_Toc382472367"/>
      <w:bookmarkStart w:id="47" w:name="_Toc390184277"/>
      <w:bookmarkStart w:id="48" w:name="_Toc390360008"/>
      <w:bookmarkStart w:id="49" w:name="_Toc390777029"/>
      <w:bookmarkStart w:id="50" w:name="_Toc449106565"/>
      <w:bookmarkStart w:id="51" w:name="_Toc121928938"/>
      <w:r w:rsidRPr="006062E2">
        <w:t>Documentos Revisados</w:t>
      </w:r>
      <w:bookmarkEnd w:id="45"/>
      <w:bookmarkEnd w:id="46"/>
      <w:bookmarkEnd w:id="47"/>
      <w:bookmarkEnd w:id="48"/>
      <w:bookmarkEnd w:id="49"/>
      <w:bookmarkEnd w:id="50"/>
      <w:bookmarkEnd w:id="51"/>
    </w:p>
    <w:p w14:paraId="2761860D" w14:textId="77777777" w:rsidR="008D4539" w:rsidRDefault="008D4539" w:rsidP="00F47BCA">
      <w:pPr>
        <w:pStyle w:val="Sinespaciado"/>
      </w:pPr>
    </w:p>
    <w:tbl>
      <w:tblPr>
        <w:tblStyle w:val="Tablaconcuadrcula"/>
        <w:tblW w:w="13036" w:type="dxa"/>
        <w:tblLook w:val="04A0" w:firstRow="1" w:lastRow="0" w:firstColumn="1" w:lastColumn="0" w:noHBand="0" w:noVBand="1"/>
      </w:tblPr>
      <w:tblGrid>
        <w:gridCol w:w="562"/>
        <w:gridCol w:w="2552"/>
        <w:gridCol w:w="7371"/>
        <w:gridCol w:w="2551"/>
      </w:tblGrid>
      <w:tr w:rsidR="00C1133C" w:rsidRPr="0009207C" w14:paraId="7BD6477F" w14:textId="77777777" w:rsidTr="003F30BD">
        <w:trPr>
          <w:trHeight w:val="420"/>
        </w:trPr>
        <w:tc>
          <w:tcPr>
            <w:tcW w:w="562" w:type="dxa"/>
            <w:shd w:val="clear" w:color="auto" w:fill="D9D9D9" w:themeFill="background1" w:themeFillShade="D9"/>
            <w:vAlign w:val="center"/>
          </w:tcPr>
          <w:p w14:paraId="51E1CB2C" w14:textId="77777777" w:rsidR="00C1133C" w:rsidRPr="0009207C" w:rsidRDefault="00C1133C" w:rsidP="003F30BD">
            <w:pPr>
              <w:pStyle w:val="Sinespaciado"/>
              <w:jc w:val="center"/>
              <w:rPr>
                <w:rFonts w:asciiTheme="minorHAnsi" w:hAnsiTheme="minorHAnsi" w:cstheme="minorHAnsi"/>
                <w:b/>
              </w:rPr>
            </w:pPr>
            <w:r w:rsidRPr="0009207C">
              <w:rPr>
                <w:rFonts w:asciiTheme="minorHAnsi" w:hAnsiTheme="minorHAnsi" w:cstheme="minorHAnsi"/>
                <w:b/>
              </w:rPr>
              <w:t>ID</w:t>
            </w:r>
          </w:p>
        </w:tc>
        <w:tc>
          <w:tcPr>
            <w:tcW w:w="2552" w:type="dxa"/>
            <w:shd w:val="clear" w:color="auto" w:fill="D9D9D9" w:themeFill="background1" w:themeFillShade="D9"/>
            <w:vAlign w:val="center"/>
          </w:tcPr>
          <w:p w14:paraId="5E3C3FF3" w14:textId="77777777" w:rsidR="00C1133C" w:rsidRPr="0009207C" w:rsidRDefault="00C1133C" w:rsidP="003F30BD">
            <w:pPr>
              <w:pStyle w:val="Sinespaciado"/>
              <w:jc w:val="center"/>
              <w:rPr>
                <w:rFonts w:asciiTheme="minorHAnsi" w:hAnsiTheme="minorHAnsi" w:cstheme="minorHAnsi"/>
                <w:b/>
              </w:rPr>
            </w:pPr>
            <w:r w:rsidRPr="0009207C">
              <w:rPr>
                <w:rFonts w:asciiTheme="minorHAnsi" w:hAnsiTheme="minorHAnsi" w:cstheme="minorHAnsi"/>
                <w:b/>
              </w:rPr>
              <w:t>Nombre del documento revisado</w:t>
            </w:r>
          </w:p>
        </w:tc>
        <w:tc>
          <w:tcPr>
            <w:tcW w:w="7371" w:type="dxa"/>
            <w:shd w:val="clear" w:color="auto" w:fill="D9D9D9" w:themeFill="background1" w:themeFillShade="D9"/>
            <w:vAlign w:val="center"/>
          </w:tcPr>
          <w:p w14:paraId="486E2A30" w14:textId="77777777" w:rsidR="00C1133C" w:rsidRPr="0009207C" w:rsidRDefault="00C1133C" w:rsidP="003F30BD">
            <w:pPr>
              <w:pStyle w:val="Sinespaciado"/>
              <w:jc w:val="center"/>
              <w:rPr>
                <w:rFonts w:asciiTheme="minorHAnsi" w:hAnsiTheme="minorHAnsi" w:cstheme="minorHAnsi"/>
                <w:b/>
              </w:rPr>
            </w:pPr>
            <w:r w:rsidRPr="0009207C">
              <w:rPr>
                <w:rFonts w:asciiTheme="minorHAnsi" w:hAnsiTheme="minorHAnsi" w:cstheme="minorHAnsi"/>
                <w:b/>
              </w:rPr>
              <w:t>Origen/ Fuente del documento</w:t>
            </w:r>
          </w:p>
        </w:tc>
        <w:tc>
          <w:tcPr>
            <w:tcW w:w="2551" w:type="dxa"/>
            <w:shd w:val="clear" w:color="auto" w:fill="D9D9D9" w:themeFill="background1" w:themeFillShade="D9"/>
            <w:vAlign w:val="center"/>
          </w:tcPr>
          <w:p w14:paraId="45555645" w14:textId="77777777" w:rsidR="00C1133C" w:rsidRPr="0009207C" w:rsidRDefault="00C1133C" w:rsidP="003F30BD">
            <w:pPr>
              <w:pStyle w:val="Sinespaciado"/>
              <w:jc w:val="center"/>
              <w:rPr>
                <w:rFonts w:asciiTheme="minorHAnsi" w:hAnsiTheme="minorHAnsi" w:cstheme="minorHAnsi"/>
                <w:b/>
              </w:rPr>
            </w:pPr>
            <w:r w:rsidRPr="0009207C">
              <w:rPr>
                <w:rFonts w:asciiTheme="minorHAnsi" w:hAnsiTheme="minorHAnsi" w:cstheme="minorHAnsi"/>
                <w:b/>
              </w:rPr>
              <w:t>Observaciones</w:t>
            </w:r>
          </w:p>
          <w:p w14:paraId="75DB5EF1" w14:textId="77777777" w:rsidR="00C1133C" w:rsidRPr="0009207C" w:rsidRDefault="00C1133C" w:rsidP="003F30BD">
            <w:pPr>
              <w:pStyle w:val="Sinespaciado"/>
              <w:jc w:val="center"/>
              <w:rPr>
                <w:rFonts w:asciiTheme="minorHAnsi" w:hAnsiTheme="minorHAnsi" w:cstheme="minorHAnsi"/>
                <w:b/>
              </w:rPr>
            </w:pPr>
          </w:p>
        </w:tc>
      </w:tr>
      <w:tr w:rsidR="00C1133C" w14:paraId="0E5887C7" w14:textId="77777777" w:rsidTr="003F30BD">
        <w:trPr>
          <w:trHeight w:val="767"/>
        </w:trPr>
        <w:tc>
          <w:tcPr>
            <w:tcW w:w="562" w:type="dxa"/>
          </w:tcPr>
          <w:p w14:paraId="6681CE64" w14:textId="77777777" w:rsidR="00C1133C" w:rsidRPr="00AA1C82" w:rsidRDefault="00C1133C" w:rsidP="003F30BD">
            <w:pPr>
              <w:pStyle w:val="Sinespaciado"/>
              <w:jc w:val="center"/>
              <w:rPr>
                <w:rFonts w:asciiTheme="minorHAnsi" w:hAnsiTheme="minorHAnsi" w:cstheme="minorHAnsi"/>
              </w:rPr>
            </w:pPr>
            <w:r w:rsidRPr="00AA1C82">
              <w:rPr>
                <w:rFonts w:asciiTheme="minorHAnsi" w:hAnsiTheme="minorHAnsi" w:cstheme="minorHAnsi"/>
              </w:rPr>
              <w:t>01</w:t>
            </w:r>
          </w:p>
        </w:tc>
        <w:tc>
          <w:tcPr>
            <w:tcW w:w="2552" w:type="dxa"/>
            <w:vAlign w:val="center"/>
          </w:tcPr>
          <w:p w14:paraId="1CD7CAE4" w14:textId="77777777" w:rsidR="00C1133C" w:rsidRDefault="00C1133C" w:rsidP="003F30BD">
            <w:pPr>
              <w:pStyle w:val="Sinespaciado"/>
              <w:jc w:val="both"/>
              <w:rPr>
                <w:rFonts w:asciiTheme="minorHAnsi" w:hAnsiTheme="minorHAnsi" w:cstheme="minorHAnsi"/>
              </w:rPr>
            </w:pPr>
            <w:r w:rsidRPr="00AA1C82">
              <w:rPr>
                <w:rFonts w:asciiTheme="minorHAnsi" w:hAnsiTheme="minorHAnsi" w:cstheme="minorHAnsi"/>
              </w:rPr>
              <w:t>ORD. N° 202215102115 SEA</w:t>
            </w:r>
          </w:p>
          <w:p w14:paraId="1D8F4A46" w14:textId="77777777" w:rsidR="00C1133C" w:rsidRPr="00AA1C82" w:rsidRDefault="00C1133C" w:rsidP="003F30BD">
            <w:pPr>
              <w:pStyle w:val="Sinespaciado"/>
              <w:jc w:val="both"/>
              <w:rPr>
                <w:rFonts w:asciiTheme="minorHAnsi" w:hAnsiTheme="minorHAnsi" w:cstheme="minorHAnsi"/>
              </w:rPr>
            </w:pPr>
          </w:p>
          <w:p w14:paraId="1D2110CF" w14:textId="77777777" w:rsidR="00C1133C" w:rsidRPr="00AA1C82" w:rsidRDefault="00C1133C" w:rsidP="003F30BD">
            <w:pPr>
              <w:pStyle w:val="Sinespaciado"/>
              <w:jc w:val="both"/>
              <w:rPr>
                <w:rFonts w:asciiTheme="minorHAnsi" w:hAnsiTheme="minorHAnsi" w:cstheme="minorHAnsi"/>
              </w:rPr>
            </w:pPr>
          </w:p>
        </w:tc>
        <w:tc>
          <w:tcPr>
            <w:tcW w:w="7371" w:type="dxa"/>
            <w:vAlign w:val="center"/>
          </w:tcPr>
          <w:p w14:paraId="188EA394" w14:textId="77777777" w:rsidR="00C1133C" w:rsidRDefault="00C1133C" w:rsidP="003F30BD">
            <w:pPr>
              <w:jc w:val="both"/>
            </w:pPr>
            <w:r>
              <w:t xml:space="preserve">No hay / </w:t>
            </w:r>
            <w:r w:rsidRPr="00682320">
              <w:t xml:space="preserve">ORD. N° 202215102115 de fecha 03 de octubre de 2022 </w:t>
            </w:r>
            <w:r>
              <w:t>de la dirección regional del SEA de la región de Arica y Parinacota</w:t>
            </w:r>
          </w:p>
          <w:p w14:paraId="33261818" w14:textId="77777777" w:rsidR="00C1133C" w:rsidRPr="00D42470" w:rsidRDefault="00C1133C" w:rsidP="003F30BD">
            <w:pPr>
              <w:jc w:val="both"/>
            </w:pPr>
          </w:p>
        </w:tc>
        <w:tc>
          <w:tcPr>
            <w:tcW w:w="2551" w:type="dxa"/>
          </w:tcPr>
          <w:p w14:paraId="57771474" w14:textId="77777777" w:rsidR="00C1133C" w:rsidRPr="00AA1C82" w:rsidRDefault="00C1133C" w:rsidP="003F30BD">
            <w:pPr>
              <w:jc w:val="both"/>
            </w:pPr>
            <w:r w:rsidRPr="00AA1C82">
              <w:t>Se recepcionó en fecha 04 de octubre de 2022</w:t>
            </w:r>
          </w:p>
        </w:tc>
      </w:tr>
      <w:tr w:rsidR="00C1133C" w14:paraId="0C30395F" w14:textId="77777777" w:rsidTr="003F30BD">
        <w:tc>
          <w:tcPr>
            <w:tcW w:w="562" w:type="dxa"/>
          </w:tcPr>
          <w:p w14:paraId="755D8467" w14:textId="77777777" w:rsidR="00C1133C" w:rsidRPr="00AA1C82" w:rsidRDefault="00C1133C" w:rsidP="003F30BD">
            <w:pPr>
              <w:pStyle w:val="Sinespaciado"/>
              <w:jc w:val="center"/>
              <w:rPr>
                <w:rFonts w:asciiTheme="minorHAnsi" w:hAnsiTheme="minorHAnsi" w:cstheme="minorHAnsi"/>
              </w:rPr>
            </w:pPr>
            <w:r w:rsidRPr="00AA1C82">
              <w:rPr>
                <w:rFonts w:asciiTheme="minorHAnsi" w:hAnsiTheme="minorHAnsi" w:cstheme="minorHAnsi"/>
              </w:rPr>
              <w:t>02</w:t>
            </w:r>
          </w:p>
        </w:tc>
        <w:tc>
          <w:tcPr>
            <w:tcW w:w="2552" w:type="dxa"/>
            <w:vAlign w:val="center"/>
          </w:tcPr>
          <w:p w14:paraId="1FAD5C94" w14:textId="77777777" w:rsidR="00C1133C" w:rsidRDefault="00C1133C" w:rsidP="003F30BD">
            <w:pPr>
              <w:pStyle w:val="Sinespaciado"/>
              <w:jc w:val="both"/>
              <w:rPr>
                <w:rFonts w:asciiTheme="minorHAnsi" w:hAnsiTheme="minorHAnsi" w:cstheme="minorHAnsi"/>
              </w:rPr>
            </w:pPr>
            <w:r w:rsidRPr="00AA1C82">
              <w:rPr>
                <w:rFonts w:asciiTheme="minorHAnsi" w:hAnsiTheme="minorHAnsi" w:cstheme="minorHAnsi"/>
              </w:rPr>
              <w:t>Carta Agrícola Tarapacá Oct-2022</w:t>
            </w:r>
          </w:p>
          <w:p w14:paraId="58C568AA" w14:textId="77777777" w:rsidR="00C1133C" w:rsidRPr="00AA1C82" w:rsidRDefault="00C1133C" w:rsidP="003F30BD">
            <w:pPr>
              <w:pStyle w:val="Sinespaciado"/>
              <w:jc w:val="both"/>
              <w:rPr>
                <w:rFonts w:asciiTheme="minorHAnsi" w:hAnsiTheme="minorHAnsi" w:cstheme="minorHAnsi"/>
              </w:rPr>
            </w:pPr>
          </w:p>
        </w:tc>
        <w:tc>
          <w:tcPr>
            <w:tcW w:w="7371" w:type="dxa"/>
            <w:vAlign w:val="center"/>
          </w:tcPr>
          <w:p w14:paraId="284D25DD" w14:textId="77777777" w:rsidR="00C1133C" w:rsidRDefault="00C1133C" w:rsidP="003F30BD">
            <w:pPr>
              <w:jc w:val="both"/>
            </w:pPr>
            <w:r>
              <w:t xml:space="preserve">Resolución Exenta SMA AyP N° 68 </w:t>
            </w:r>
            <w:r w:rsidRPr="00682320">
              <w:t xml:space="preserve">de fecha 17 de octubre de 2022 </w:t>
            </w:r>
            <w:r>
              <w:t xml:space="preserve">/ Carta Agrícola Tarapacá S.A. de fecha </w:t>
            </w:r>
            <w:r w:rsidRPr="00684E93">
              <w:t>27 de octubre de 2022</w:t>
            </w:r>
          </w:p>
          <w:p w14:paraId="32B25C8A" w14:textId="77777777" w:rsidR="00C1133C" w:rsidRPr="00D42470" w:rsidRDefault="00C1133C" w:rsidP="003F30BD">
            <w:pPr>
              <w:jc w:val="both"/>
            </w:pPr>
          </w:p>
        </w:tc>
        <w:tc>
          <w:tcPr>
            <w:tcW w:w="2551" w:type="dxa"/>
          </w:tcPr>
          <w:p w14:paraId="7F94D805" w14:textId="77777777" w:rsidR="00C1133C" w:rsidRPr="00AA1C82" w:rsidRDefault="00C1133C" w:rsidP="003F30BD">
            <w:pPr>
              <w:jc w:val="both"/>
            </w:pPr>
            <w:r w:rsidRPr="00AA1C82">
              <w:t>Se recepcionó en fecha 28 de octubre de 2022</w:t>
            </w:r>
          </w:p>
        </w:tc>
      </w:tr>
      <w:tr w:rsidR="00C1133C" w14:paraId="4CE01975" w14:textId="77777777" w:rsidTr="003F30BD">
        <w:tc>
          <w:tcPr>
            <w:tcW w:w="562" w:type="dxa"/>
          </w:tcPr>
          <w:p w14:paraId="3115A73D" w14:textId="77777777" w:rsidR="00C1133C" w:rsidRPr="00AA1C82" w:rsidRDefault="00C1133C" w:rsidP="003F30BD">
            <w:pPr>
              <w:pStyle w:val="Sinespaciado"/>
              <w:jc w:val="center"/>
              <w:rPr>
                <w:rFonts w:asciiTheme="minorHAnsi" w:hAnsiTheme="minorHAnsi" w:cstheme="minorHAnsi"/>
              </w:rPr>
            </w:pPr>
            <w:r w:rsidRPr="00AA1C82">
              <w:rPr>
                <w:rFonts w:asciiTheme="minorHAnsi" w:hAnsiTheme="minorHAnsi" w:cstheme="minorHAnsi"/>
              </w:rPr>
              <w:t>03</w:t>
            </w:r>
          </w:p>
        </w:tc>
        <w:tc>
          <w:tcPr>
            <w:tcW w:w="2552" w:type="dxa"/>
            <w:vAlign w:val="center"/>
          </w:tcPr>
          <w:p w14:paraId="26BD8BB4" w14:textId="77777777" w:rsidR="00C1133C" w:rsidRPr="00AA1C82" w:rsidRDefault="00C1133C" w:rsidP="003F30BD">
            <w:pPr>
              <w:pStyle w:val="Sinespaciado"/>
              <w:jc w:val="both"/>
              <w:rPr>
                <w:rFonts w:asciiTheme="minorHAnsi" w:hAnsiTheme="minorHAnsi" w:cstheme="minorHAnsi"/>
              </w:rPr>
            </w:pPr>
            <w:r w:rsidRPr="00AA1C82">
              <w:rPr>
                <w:rFonts w:asciiTheme="minorHAnsi" w:hAnsiTheme="minorHAnsi" w:cstheme="minorHAnsi"/>
              </w:rPr>
              <w:t>Carta Agrícola Tarapacá  Nov-2022</w:t>
            </w:r>
          </w:p>
          <w:p w14:paraId="50A5493D" w14:textId="77777777" w:rsidR="00C1133C" w:rsidRPr="00AA1C82" w:rsidRDefault="00C1133C" w:rsidP="003F30BD">
            <w:pPr>
              <w:pStyle w:val="Sinespaciado"/>
              <w:jc w:val="both"/>
              <w:rPr>
                <w:rFonts w:asciiTheme="minorHAnsi" w:hAnsiTheme="minorHAnsi" w:cstheme="minorHAnsi"/>
              </w:rPr>
            </w:pPr>
          </w:p>
        </w:tc>
        <w:tc>
          <w:tcPr>
            <w:tcW w:w="7371" w:type="dxa"/>
            <w:vAlign w:val="center"/>
          </w:tcPr>
          <w:p w14:paraId="6FF7829F" w14:textId="77777777" w:rsidR="00C1133C" w:rsidRDefault="00C1133C" w:rsidP="003F30BD">
            <w:pPr>
              <w:jc w:val="both"/>
            </w:pPr>
            <w:r>
              <w:t xml:space="preserve">Resolución Exenta SMA AyP N° </w:t>
            </w:r>
            <w:r w:rsidRPr="00684E93">
              <w:t>72 de fecha 02 de noviembre de 2022</w:t>
            </w:r>
            <w:r>
              <w:t xml:space="preserve"> / Carta Agrícola Tarapacá S.A. de fecha </w:t>
            </w:r>
            <w:r w:rsidRPr="00684E93">
              <w:t>15 de noviembre de 2022</w:t>
            </w:r>
          </w:p>
          <w:p w14:paraId="055B0953" w14:textId="77777777" w:rsidR="00C1133C" w:rsidRDefault="00C1133C" w:rsidP="003F30BD">
            <w:pPr>
              <w:jc w:val="both"/>
            </w:pPr>
          </w:p>
        </w:tc>
        <w:tc>
          <w:tcPr>
            <w:tcW w:w="2551" w:type="dxa"/>
          </w:tcPr>
          <w:p w14:paraId="10815680" w14:textId="77777777" w:rsidR="00C1133C" w:rsidRPr="00AA1C82" w:rsidRDefault="00C1133C" w:rsidP="003F30BD">
            <w:pPr>
              <w:jc w:val="both"/>
            </w:pPr>
            <w:r w:rsidRPr="00AA1C82">
              <w:t>Se recepcionó en fecha 16 de noviembre de 2022</w:t>
            </w:r>
          </w:p>
        </w:tc>
      </w:tr>
      <w:tr w:rsidR="00C1133C" w14:paraId="04F28F9D" w14:textId="77777777" w:rsidTr="003F30BD">
        <w:tc>
          <w:tcPr>
            <w:tcW w:w="562" w:type="dxa"/>
          </w:tcPr>
          <w:p w14:paraId="4C3D76BE" w14:textId="77777777" w:rsidR="00C1133C" w:rsidRPr="00AA1C82" w:rsidRDefault="00C1133C" w:rsidP="003F30BD">
            <w:pPr>
              <w:pStyle w:val="Sinespaciado"/>
              <w:jc w:val="center"/>
              <w:rPr>
                <w:rFonts w:asciiTheme="minorHAnsi" w:hAnsiTheme="minorHAnsi" w:cstheme="minorHAnsi"/>
              </w:rPr>
            </w:pPr>
            <w:r w:rsidRPr="00AA1C82">
              <w:rPr>
                <w:rFonts w:asciiTheme="minorHAnsi" w:hAnsiTheme="minorHAnsi" w:cstheme="minorHAnsi"/>
              </w:rPr>
              <w:t>04</w:t>
            </w:r>
          </w:p>
        </w:tc>
        <w:tc>
          <w:tcPr>
            <w:tcW w:w="2552" w:type="dxa"/>
            <w:vAlign w:val="center"/>
          </w:tcPr>
          <w:p w14:paraId="6D013DAC" w14:textId="77777777" w:rsidR="00C1133C" w:rsidRPr="00AA1C82" w:rsidRDefault="00C1133C" w:rsidP="003F30BD">
            <w:pPr>
              <w:pStyle w:val="Sinespaciado"/>
              <w:jc w:val="both"/>
              <w:rPr>
                <w:rFonts w:asciiTheme="minorHAnsi" w:hAnsiTheme="minorHAnsi" w:cstheme="minorHAnsi"/>
              </w:rPr>
            </w:pPr>
            <w:r w:rsidRPr="00AA1C82">
              <w:rPr>
                <w:rFonts w:asciiTheme="minorHAnsi" w:hAnsiTheme="minorHAnsi" w:cstheme="minorHAnsi"/>
              </w:rPr>
              <w:t>Información INE</w:t>
            </w:r>
          </w:p>
          <w:p w14:paraId="63A7E9D7" w14:textId="77777777" w:rsidR="00C1133C" w:rsidRPr="00AA1C82" w:rsidRDefault="00C1133C" w:rsidP="003F30BD">
            <w:pPr>
              <w:pStyle w:val="Sinespaciado"/>
              <w:jc w:val="both"/>
              <w:rPr>
                <w:rFonts w:asciiTheme="minorHAnsi" w:hAnsiTheme="minorHAnsi" w:cstheme="minorHAnsi"/>
              </w:rPr>
            </w:pPr>
          </w:p>
          <w:p w14:paraId="3BC2CEC6" w14:textId="77777777" w:rsidR="00C1133C" w:rsidRPr="00AA1C82" w:rsidRDefault="00C1133C" w:rsidP="003F30BD">
            <w:pPr>
              <w:pStyle w:val="Sinespaciado"/>
              <w:jc w:val="both"/>
              <w:rPr>
                <w:rFonts w:asciiTheme="minorHAnsi" w:hAnsiTheme="minorHAnsi" w:cstheme="minorHAnsi"/>
              </w:rPr>
            </w:pPr>
          </w:p>
        </w:tc>
        <w:tc>
          <w:tcPr>
            <w:tcW w:w="7371" w:type="dxa"/>
            <w:vAlign w:val="center"/>
          </w:tcPr>
          <w:p w14:paraId="3B834A76" w14:textId="77777777" w:rsidR="00C1133C" w:rsidRDefault="00C1133C" w:rsidP="003F30BD">
            <w:pPr>
              <w:jc w:val="both"/>
            </w:pPr>
            <w:r>
              <w:t xml:space="preserve">ORD. AyP SMA N° 161 </w:t>
            </w:r>
            <w:r w:rsidRPr="00682320">
              <w:t>de fecha 14 de octubre de 2022</w:t>
            </w:r>
            <w:r>
              <w:t xml:space="preserve">/ </w:t>
            </w:r>
            <w:r w:rsidRPr="00682320">
              <w:t xml:space="preserve">ORD. N° 052 de fecha 19 de octubre de 2022 de la dirección regional del </w:t>
            </w:r>
            <w:r>
              <w:t>INE</w:t>
            </w:r>
            <w:r w:rsidRPr="00682320">
              <w:t xml:space="preserve"> de la región de Arica y Parinacota </w:t>
            </w:r>
          </w:p>
          <w:p w14:paraId="36CC641D" w14:textId="77777777" w:rsidR="00C1133C" w:rsidRDefault="00C1133C" w:rsidP="003F30BD">
            <w:pPr>
              <w:jc w:val="both"/>
            </w:pPr>
          </w:p>
        </w:tc>
        <w:tc>
          <w:tcPr>
            <w:tcW w:w="2551" w:type="dxa"/>
          </w:tcPr>
          <w:p w14:paraId="5A297ECE" w14:textId="77777777" w:rsidR="00C1133C" w:rsidRPr="00AA1C82" w:rsidRDefault="00C1133C" w:rsidP="003F30BD">
            <w:pPr>
              <w:jc w:val="both"/>
            </w:pPr>
            <w:r w:rsidRPr="00AA1C82">
              <w:t>Se recepcionó en fecha 20 de octubre de 2022</w:t>
            </w:r>
          </w:p>
        </w:tc>
      </w:tr>
      <w:tr w:rsidR="00C1133C" w14:paraId="39A1FADA" w14:textId="77777777" w:rsidTr="003F30BD">
        <w:tc>
          <w:tcPr>
            <w:tcW w:w="562" w:type="dxa"/>
          </w:tcPr>
          <w:p w14:paraId="687C274A" w14:textId="77777777" w:rsidR="00C1133C" w:rsidRPr="00AA1C82" w:rsidRDefault="00C1133C" w:rsidP="003F30BD">
            <w:pPr>
              <w:pStyle w:val="Sinespaciado"/>
              <w:jc w:val="center"/>
              <w:rPr>
                <w:rFonts w:asciiTheme="minorHAnsi" w:hAnsiTheme="minorHAnsi" w:cstheme="minorHAnsi"/>
              </w:rPr>
            </w:pPr>
            <w:r w:rsidRPr="00AA1C82">
              <w:rPr>
                <w:rFonts w:asciiTheme="minorHAnsi" w:hAnsiTheme="minorHAnsi" w:cstheme="minorHAnsi"/>
              </w:rPr>
              <w:t>05</w:t>
            </w:r>
          </w:p>
        </w:tc>
        <w:tc>
          <w:tcPr>
            <w:tcW w:w="2552" w:type="dxa"/>
            <w:vAlign w:val="center"/>
          </w:tcPr>
          <w:p w14:paraId="7DFC36FE" w14:textId="77777777" w:rsidR="00C1133C" w:rsidRPr="00AA1C82" w:rsidRDefault="00C1133C" w:rsidP="003F30BD">
            <w:pPr>
              <w:pStyle w:val="Sinespaciado"/>
              <w:jc w:val="both"/>
              <w:rPr>
                <w:rFonts w:asciiTheme="minorHAnsi" w:hAnsiTheme="minorHAnsi" w:cstheme="minorHAnsi"/>
              </w:rPr>
            </w:pPr>
            <w:r w:rsidRPr="00AA1C82">
              <w:rPr>
                <w:rFonts w:asciiTheme="minorHAnsi" w:hAnsiTheme="minorHAnsi" w:cstheme="minorHAnsi"/>
              </w:rPr>
              <w:t>Información SAG Octubre</w:t>
            </w:r>
          </w:p>
          <w:p w14:paraId="4FD6AACE" w14:textId="77777777" w:rsidR="00C1133C" w:rsidRPr="00AA1C82" w:rsidRDefault="00C1133C" w:rsidP="003F30BD">
            <w:pPr>
              <w:pStyle w:val="Sinespaciado"/>
              <w:jc w:val="both"/>
              <w:rPr>
                <w:rFonts w:asciiTheme="minorHAnsi" w:hAnsiTheme="minorHAnsi" w:cstheme="minorHAnsi"/>
              </w:rPr>
            </w:pPr>
          </w:p>
          <w:p w14:paraId="7963767A" w14:textId="77777777" w:rsidR="00C1133C" w:rsidRPr="00AA1C82" w:rsidRDefault="00C1133C" w:rsidP="003F30BD">
            <w:pPr>
              <w:pStyle w:val="Sinespaciado"/>
              <w:jc w:val="both"/>
              <w:rPr>
                <w:rFonts w:asciiTheme="minorHAnsi" w:hAnsiTheme="minorHAnsi" w:cstheme="minorHAnsi"/>
              </w:rPr>
            </w:pPr>
          </w:p>
          <w:p w14:paraId="77C517C2" w14:textId="77777777" w:rsidR="00C1133C" w:rsidRPr="00AA1C82" w:rsidRDefault="00C1133C" w:rsidP="003F30BD">
            <w:pPr>
              <w:pStyle w:val="Sinespaciado"/>
              <w:jc w:val="both"/>
              <w:rPr>
                <w:rFonts w:asciiTheme="minorHAnsi" w:hAnsiTheme="minorHAnsi" w:cstheme="minorHAnsi"/>
              </w:rPr>
            </w:pPr>
          </w:p>
        </w:tc>
        <w:tc>
          <w:tcPr>
            <w:tcW w:w="7371" w:type="dxa"/>
            <w:vAlign w:val="center"/>
          </w:tcPr>
          <w:p w14:paraId="5F2D6DFA" w14:textId="77777777" w:rsidR="00C1133C" w:rsidRDefault="00C1133C" w:rsidP="003F30BD">
            <w:pPr>
              <w:jc w:val="both"/>
            </w:pPr>
            <w:r>
              <w:t xml:space="preserve">ORD. AyP SMA N° 162 </w:t>
            </w:r>
            <w:r w:rsidRPr="00682320">
              <w:t>de fecha 1</w:t>
            </w:r>
            <w:r>
              <w:t>7</w:t>
            </w:r>
            <w:r w:rsidRPr="00682320">
              <w:t xml:space="preserve"> de octubre de 2022</w:t>
            </w:r>
            <w:r>
              <w:t xml:space="preserve">/ </w:t>
            </w:r>
            <w:r w:rsidRPr="00682320">
              <w:t xml:space="preserve">ORD. N° </w:t>
            </w:r>
            <w:r>
              <w:t>1172</w:t>
            </w:r>
            <w:r w:rsidRPr="00682320">
              <w:t xml:space="preserve"> de fecha </w:t>
            </w:r>
            <w:r>
              <w:t>20</w:t>
            </w:r>
            <w:r w:rsidRPr="00682320">
              <w:t xml:space="preserve"> de octubre de 2022 de la dirección regional del </w:t>
            </w:r>
            <w:r>
              <w:t>SAG</w:t>
            </w:r>
            <w:r w:rsidRPr="00682320">
              <w:t xml:space="preserve"> de la región de Arica y Parinacota </w:t>
            </w:r>
          </w:p>
          <w:p w14:paraId="6CE0FD70" w14:textId="77777777" w:rsidR="00C1133C" w:rsidRDefault="00C1133C" w:rsidP="003F30BD">
            <w:pPr>
              <w:jc w:val="both"/>
            </w:pPr>
          </w:p>
        </w:tc>
        <w:tc>
          <w:tcPr>
            <w:tcW w:w="2551" w:type="dxa"/>
          </w:tcPr>
          <w:p w14:paraId="0E67A7ED" w14:textId="77777777" w:rsidR="00C1133C" w:rsidRPr="00AA1C82" w:rsidRDefault="00C1133C" w:rsidP="003F30BD">
            <w:pPr>
              <w:jc w:val="both"/>
            </w:pPr>
            <w:r w:rsidRPr="00AA1C82">
              <w:t>Se recepcionó en fecha 21 de octubre de 2022</w:t>
            </w:r>
          </w:p>
        </w:tc>
      </w:tr>
      <w:tr w:rsidR="00C1133C" w14:paraId="3871087D" w14:textId="77777777" w:rsidTr="003F30BD">
        <w:tc>
          <w:tcPr>
            <w:tcW w:w="562" w:type="dxa"/>
          </w:tcPr>
          <w:p w14:paraId="1621492D" w14:textId="77777777" w:rsidR="00C1133C" w:rsidRPr="00AA1C82" w:rsidRDefault="00C1133C" w:rsidP="003F30BD">
            <w:pPr>
              <w:pStyle w:val="Sinespaciado"/>
              <w:jc w:val="center"/>
              <w:rPr>
                <w:rFonts w:asciiTheme="minorHAnsi" w:hAnsiTheme="minorHAnsi" w:cstheme="minorHAnsi"/>
              </w:rPr>
            </w:pPr>
            <w:r w:rsidRPr="00AA1C82">
              <w:rPr>
                <w:rFonts w:asciiTheme="minorHAnsi" w:hAnsiTheme="minorHAnsi" w:cstheme="minorHAnsi"/>
              </w:rPr>
              <w:t>06</w:t>
            </w:r>
          </w:p>
        </w:tc>
        <w:tc>
          <w:tcPr>
            <w:tcW w:w="2552" w:type="dxa"/>
            <w:vAlign w:val="center"/>
          </w:tcPr>
          <w:p w14:paraId="17180144" w14:textId="7A0B41EE" w:rsidR="00C1133C" w:rsidRPr="00AA1C82" w:rsidRDefault="00C1133C" w:rsidP="003F30BD">
            <w:pPr>
              <w:pStyle w:val="Sinespaciado"/>
              <w:jc w:val="both"/>
              <w:rPr>
                <w:rFonts w:asciiTheme="minorHAnsi" w:hAnsiTheme="minorHAnsi" w:cstheme="minorHAnsi"/>
              </w:rPr>
            </w:pPr>
            <w:r w:rsidRPr="00AA1C82">
              <w:rPr>
                <w:rFonts w:asciiTheme="minorHAnsi" w:hAnsiTheme="minorHAnsi" w:cstheme="minorHAnsi"/>
              </w:rPr>
              <w:t>Información SAG Diciembre</w:t>
            </w:r>
          </w:p>
          <w:p w14:paraId="55A6B94B" w14:textId="77777777" w:rsidR="00C1133C" w:rsidRDefault="00C1133C" w:rsidP="003F30BD">
            <w:pPr>
              <w:pStyle w:val="Sinespaciado"/>
              <w:jc w:val="both"/>
              <w:rPr>
                <w:rFonts w:asciiTheme="minorHAnsi" w:hAnsiTheme="minorHAnsi" w:cstheme="minorHAnsi"/>
              </w:rPr>
            </w:pPr>
          </w:p>
          <w:p w14:paraId="0EF558C9" w14:textId="77777777" w:rsidR="00C1133C" w:rsidRPr="00AA1C82" w:rsidRDefault="00C1133C" w:rsidP="003F30BD">
            <w:pPr>
              <w:pStyle w:val="Sinespaciado"/>
              <w:jc w:val="both"/>
              <w:rPr>
                <w:rFonts w:asciiTheme="minorHAnsi" w:hAnsiTheme="minorHAnsi" w:cstheme="minorHAnsi"/>
              </w:rPr>
            </w:pPr>
          </w:p>
        </w:tc>
        <w:tc>
          <w:tcPr>
            <w:tcW w:w="7371" w:type="dxa"/>
            <w:vAlign w:val="center"/>
          </w:tcPr>
          <w:p w14:paraId="1CED4618" w14:textId="77777777" w:rsidR="00C1133C" w:rsidRDefault="00C1133C" w:rsidP="00C1133C">
            <w:pPr>
              <w:jc w:val="both"/>
            </w:pPr>
            <w:r>
              <w:t xml:space="preserve">ORD. AyP SMA N° 177 </w:t>
            </w:r>
            <w:r w:rsidRPr="00682320">
              <w:t xml:space="preserve">de fecha </w:t>
            </w:r>
            <w:r>
              <w:t>25</w:t>
            </w:r>
            <w:r w:rsidRPr="00682320">
              <w:t xml:space="preserve"> de </w:t>
            </w:r>
            <w:r>
              <w:t>noviembre</w:t>
            </w:r>
            <w:r w:rsidRPr="00682320">
              <w:t xml:space="preserve"> de 2022</w:t>
            </w:r>
            <w:r>
              <w:t xml:space="preserve">/ </w:t>
            </w:r>
            <w:r w:rsidRPr="00682320">
              <w:t>ORD. N°</w:t>
            </w:r>
            <w:r>
              <w:t xml:space="preserve"> 1374</w:t>
            </w:r>
            <w:r w:rsidRPr="00682320">
              <w:t xml:space="preserve"> de fecha </w:t>
            </w:r>
            <w:r>
              <w:t>13 de diciembre</w:t>
            </w:r>
            <w:r w:rsidRPr="00682320">
              <w:t xml:space="preserve"> de 2022 de la dirección regional del </w:t>
            </w:r>
            <w:r>
              <w:t>SAG</w:t>
            </w:r>
            <w:r w:rsidRPr="00682320">
              <w:t xml:space="preserve"> de la región de Arica y Parinacota </w:t>
            </w:r>
          </w:p>
          <w:p w14:paraId="5D79FB8C" w14:textId="5D6773FA" w:rsidR="00C1133C" w:rsidRDefault="00C1133C" w:rsidP="00C1133C">
            <w:pPr>
              <w:jc w:val="both"/>
            </w:pPr>
          </w:p>
        </w:tc>
        <w:tc>
          <w:tcPr>
            <w:tcW w:w="2551" w:type="dxa"/>
          </w:tcPr>
          <w:p w14:paraId="2BB4215F" w14:textId="77777777" w:rsidR="00C1133C" w:rsidRPr="00AA1C82" w:rsidRDefault="00C1133C" w:rsidP="003F30BD">
            <w:pPr>
              <w:jc w:val="both"/>
            </w:pPr>
            <w:r w:rsidRPr="00AA1C82">
              <w:t>Se recepcionó en fecha 13 de diciembre de 2022</w:t>
            </w:r>
          </w:p>
        </w:tc>
      </w:tr>
    </w:tbl>
    <w:p w14:paraId="0DC96952" w14:textId="77777777" w:rsidR="00C1133C" w:rsidRDefault="00C1133C" w:rsidP="00F47BCA">
      <w:pPr>
        <w:pStyle w:val="Sinespaciado"/>
      </w:pPr>
    </w:p>
    <w:p w14:paraId="02DA2305" w14:textId="77777777" w:rsidR="00C1133C" w:rsidRDefault="00C1133C" w:rsidP="00F47BCA">
      <w:pPr>
        <w:pStyle w:val="Sinespaciado"/>
      </w:pPr>
    </w:p>
    <w:p w14:paraId="29858690" w14:textId="77777777" w:rsidR="00BF33C7" w:rsidRDefault="007A7DEB" w:rsidP="00BF33C7">
      <w:pPr>
        <w:pStyle w:val="IFA1"/>
      </w:pPr>
      <w:bookmarkStart w:id="52" w:name="_Toc390777030"/>
      <w:bookmarkStart w:id="53" w:name="_Toc121928939"/>
      <w:bookmarkEnd w:id="19"/>
      <w:bookmarkEnd w:id="20"/>
      <w:r w:rsidRPr="00BF33C7">
        <w:lastRenderedPageBreak/>
        <w:t>HECHOS CONSTATADOS</w:t>
      </w:r>
      <w:bookmarkStart w:id="54" w:name="_Ref352922216"/>
      <w:bookmarkStart w:id="55" w:name="_Toc353998120"/>
      <w:bookmarkStart w:id="56" w:name="_Toc353998193"/>
      <w:bookmarkStart w:id="57" w:name="_Toc382383547"/>
      <w:bookmarkStart w:id="58" w:name="_Toc382472369"/>
      <w:bookmarkStart w:id="59" w:name="_Toc390184279"/>
      <w:bookmarkStart w:id="60" w:name="_Toc390360010"/>
      <w:bookmarkStart w:id="61" w:name="_Toc390777031"/>
      <w:bookmarkEnd w:id="52"/>
      <w:bookmarkEnd w:id="53"/>
    </w:p>
    <w:p w14:paraId="0288011B" w14:textId="77777777" w:rsidR="00810D59" w:rsidRPr="00F47BCA" w:rsidRDefault="00810D59" w:rsidP="00810D59">
      <w:pPr>
        <w:pStyle w:val="Ttulo1"/>
        <w:numPr>
          <w:ilvl w:val="0"/>
          <w:numId w:val="0"/>
        </w:numPr>
        <w:ind w:left="576"/>
        <w:rPr>
          <w:sz w:val="20"/>
        </w:rPr>
      </w:pPr>
    </w:p>
    <w:tbl>
      <w:tblPr>
        <w:tblStyle w:val="Tablaconcuadrcula"/>
        <w:tblW w:w="5000" w:type="pct"/>
        <w:tblLook w:val="04A0" w:firstRow="1" w:lastRow="0" w:firstColumn="1" w:lastColumn="0" w:noHBand="0" w:noVBand="1"/>
      </w:tblPr>
      <w:tblGrid>
        <w:gridCol w:w="12711"/>
      </w:tblGrid>
      <w:tr w:rsidR="009C756F" w:rsidRPr="007A7DEB" w14:paraId="5FC9BFA0" w14:textId="77777777" w:rsidTr="00C640BA">
        <w:trPr>
          <w:trHeight w:val="142"/>
        </w:trPr>
        <w:tc>
          <w:tcPr>
            <w:tcW w:w="5000" w:type="pct"/>
          </w:tcPr>
          <w:bookmarkEnd w:id="54"/>
          <w:bookmarkEnd w:id="55"/>
          <w:bookmarkEnd w:id="56"/>
          <w:bookmarkEnd w:id="57"/>
          <w:bookmarkEnd w:id="58"/>
          <w:bookmarkEnd w:id="59"/>
          <w:bookmarkEnd w:id="60"/>
          <w:bookmarkEnd w:id="61"/>
          <w:p w14:paraId="1A5C3E2B" w14:textId="77777777" w:rsidR="009C756F" w:rsidRPr="007A7DEB" w:rsidRDefault="009C756F" w:rsidP="00F608A8">
            <w:r w:rsidRPr="007A7DEB">
              <w:rPr>
                <w:rFonts w:eastAsia="Times New Roman"/>
                <w:b/>
                <w:bCs/>
                <w:color w:val="000000"/>
                <w:lang w:eastAsia="es-CL"/>
              </w:rPr>
              <w:t xml:space="preserve">Número de hecho constatado: </w:t>
            </w:r>
            <w:r w:rsidRPr="00F47BCA">
              <w:rPr>
                <w:rFonts w:eastAsia="Times New Roman"/>
                <w:bCs/>
                <w:color w:val="000000"/>
                <w:lang w:eastAsia="es-CL"/>
              </w:rPr>
              <w:t>1</w:t>
            </w:r>
          </w:p>
        </w:tc>
      </w:tr>
      <w:tr w:rsidR="008D4539" w:rsidRPr="007A7DEB" w14:paraId="7C11F2A5" w14:textId="77777777" w:rsidTr="00C640BA">
        <w:trPr>
          <w:trHeight w:val="142"/>
        </w:trPr>
        <w:tc>
          <w:tcPr>
            <w:tcW w:w="5000" w:type="pct"/>
          </w:tcPr>
          <w:p w14:paraId="0D9E1E39" w14:textId="77777777" w:rsidR="00684E93" w:rsidRDefault="008D4539" w:rsidP="00F608A8">
            <w:pPr>
              <w:rPr>
                <w:rFonts w:eastAsia="Times New Roman"/>
                <w:b/>
                <w:bCs/>
                <w:color w:val="000000"/>
                <w:lang w:val="es-CL" w:eastAsia="es-CL"/>
              </w:rPr>
            </w:pPr>
            <w:r w:rsidRPr="008D4539">
              <w:rPr>
                <w:rFonts w:eastAsia="Times New Roman"/>
                <w:b/>
                <w:bCs/>
                <w:color w:val="000000"/>
                <w:lang w:val="es-CL" w:eastAsia="es-CL"/>
              </w:rPr>
              <w:t>Documentación Revisada:</w:t>
            </w:r>
            <w:r w:rsidR="00970355">
              <w:rPr>
                <w:rFonts w:eastAsia="Times New Roman"/>
                <w:b/>
                <w:bCs/>
                <w:color w:val="000000"/>
                <w:lang w:val="es-CL" w:eastAsia="es-CL"/>
              </w:rPr>
              <w:t xml:space="preserve"> </w:t>
            </w:r>
          </w:p>
          <w:p w14:paraId="59C94C51" w14:textId="6B882C37" w:rsidR="008D4539" w:rsidRDefault="00970355" w:rsidP="00F608A8">
            <w:pPr>
              <w:rPr>
                <w:rFonts w:eastAsia="Times New Roman"/>
                <w:b/>
                <w:bCs/>
                <w:color w:val="000000"/>
                <w:lang w:val="es-CL" w:eastAsia="es-CL"/>
              </w:rPr>
            </w:pPr>
            <w:r w:rsidRPr="003B62CC">
              <w:rPr>
                <w:rFonts w:eastAsia="Times New Roman"/>
                <w:color w:val="000000"/>
                <w:lang w:val="es-CL" w:eastAsia="es-CL"/>
              </w:rPr>
              <w:t>01</w:t>
            </w:r>
            <w:r w:rsidR="003B62CC" w:rsidRPr="003B62CC">
              <w:rPr>
                <w:rFonts w:eastAsia="Times New Roman"/>
                <w:color w:val="000000"/>
                <w:lang w:val="es-CL" w:eastAsia="es-CL"/>
              </w:rPr>
              <w:t>, 0</w:t>
            </w:r>
            <w:r w:rsidR="00982CD1">
              <w:rPr>
                <w:rFonts w:eastAsia="Times New Roman"/>
                <w:color w:val="000000"/>
                <w:lang w:val="es-CL" w:eastAsia="es-CL"/>
              </w:rPr>
              <w:t xml:space="preserve">2, </w:t>
            </w:r>
            <w:r w:rsidR="003B62CC" w:rsidRPr="003B62CC">
              <w:rPr>
                <w:rFonts w:eastAsia="Times New Roman"/>
                <w:color w:val="000000"/>
                <w:lang w:val="es-CL" w:eastAsia="es-CL"/>
              </w:rPr>
              <w:t>03</w:t>
            </w:r>
            <w:r w:rsidR="00684E93">
              <w:rPr>
                <w:rFonts w:eastAsia="Times New Roman"/>
                <w:color w:val="000000"/>
                <w:lang w:val="es-CL" w:eastAsia="es-CL"/>
              </w:rPr>
              <w:t xml:space="preserve">, </w:t>
            </w:r>
            <w:r w:rsidR="00982CD1">
              <w:rPr>
                <w:rFonts w:eastAsia="Times New Roman"/>
                <w:color w:val="000000"/>
                <w:lang w:val="es-CL" w:eastAsia="es-CL"/>
              </w:rPr>
              <w:t>04</w:t>
            </w:r>
            <w:r w:rsidR="00684E93">
              <w:rPr>
                <w:rFonts w:eastAsia="Times New Roman"/>
                <w:color w:val="000000"/>
                <w:lang w:val="es-CL" w:eastAsia="es-CL"/>
              </w:rPr>
              <w:t>, 05</w:t>
            </w:r>
            <w:r w:rsidR="00C1133C">
              <w:rPr>
                <w:rFonts w:eastAsia="Times New Roman"/>
                <w:color w:val="000000"/>
                <w:lang w:val="es-CL" w:eastAsia="es-CL"/>
              </w:rPr>
              <w:t xml:space="preserve"> y</w:t>
            </w:r>
            <w:r w:rsidR="00684E93">
              <w:rPr>
                <w:rFonts w:eastAsia="Times New Roman"/>
                <w:color w:val="000000"/>
                <w:lang w:val="es-CL" w:eastAsia="es-CL"/>
              </w:rPr>
              <w:t xml:space="preserve"> 06 </w:t>
            </w:r>
          </w:p>
          <w:p w14:paraId="1A81AE8C" w14:textId="02DF8327" w:rsidR="008D4539" w:rsidRPr="008D4539" w:rsidRDefault="00982CD1" w:rsidP="00F608A8">
            <w:pPr>
              <w:rPr>
                <w:rFonts w:eastAsia="Times New Roman"/>
                <w:bCs/>
                <w:color w:val="000000"/>
                <w:lang w:eastAsia="es-CL"/>
              </w:rPr>
            </w:pPr>
            <w:r>
              <w:rPr>
                <w:rFonts w:eastAsia="Times New Roman"/>
                <w:bCs/>
                <w:color w:val="000000"/>
                <w:lang w:eastAsia="es-CL"/>
              </w:rPr>
              <w:t xml:space="preserve"> </w:t>
            </w:r>
          </w:p>
        </w:tc>
      </w:tr>
      <w:tr w:rsidR="009C756F" w:rsidRPr="007A7DEB" w14:paraId="4D4DE75B" w14:textId="77777777" w:rsidTr="00C640BA">
        <w:trPr>
          <w:trHeight w:val="627"/>
        </w:trPr>
        <w:tc>
          <w:tcPr>
            <w:tcW w:w="5000" w:type="pct"/>
          </w:tcPr>
          <w:p w14:paraId="57969036" w14:textId="4DB67591" w:rsidR="009C756F" w:rsidRPr="007A7DEB" w:rsidRDefault="00AC7E5E" w:rsidP="00F608A8">
            <w:r>
              <w:rPr>
                <w:b/>
              </w:rPr>
              <w:t xml:space="preserve">Hechos </w:t>
            </w:r>
            <w:r w:rsidR="00C869B2">
              <w:rPr>
                <w:b/>
              </w:rPr>
              <w:t>constatados</w:t>
            </w:r>
            <w:r>
              <w:rPr>
                <w:b/>
              </w:rPr>
              <w:t>:</w:t>
            </w:r>
          </w:p>
          <w:p w14:paraId="28409FC6" w14:textId="77777777" w:rsidR="00E31F5B" w:rsidRPr="002D264D" w:rsidRDefault="00E31F5B" w:rsidP="002D264D"/>
          <w:p w14:paraId="73A8C0A5" w14:textId="12DCD0E8" w:rsidR="005672A2" w:rsidRPr="00D174BD" w:rsidRDefault="00B921A7" w:rsidP="00D174BD">
            <w:pPr>
              <w:pStyle w:val="Prrafodelista"/>
              <w:numPr>
                <w:ilvl w:val="0"/>
                <w:numId w:val="32"/>
              </w:numPr>
              <w:ind w:left="313" w:hanging="313"/>
            </w:pPr>
            <w:r w:rsidRPr="00D174BD">
              <w:t>En fecha 0</w:t>
            </w:r>
            <w:r w:rsidR="00895DE4" w:rsidRPr="00D174BD">
              <w:t>4</w:t>
            </w:r>
            <w:r w:rsidRPr="00D174BD">
              <w:t xml:space="preserve"> de octubre de 2022;</w:t>
            </w:r>
            <w:r w:rsidR="00895DE4" w:rsidRPr="00D174BD">
              <w:t xml:space="preserve"> </w:t>
            </w:r>
            <w:r w:rsidRPr="00D174BD">
              <w:t>el</w:t>
            </w:r>
            <w:r w:rsidR="00895DE4" w:rsidRPr="00D174BD">
              <w:t xml:space="preserve"> </w:t>
            </w:r>
            <w:r w:rsidRPr="00D174BD">
              <w:t xml:space="preserve">Sr. </w:t>
            </w:r>
            <w:r w:rsidRPr="00D174BD">
              <w:rPr>
                <w:lang w:val="es-CL"/>
              </w:rPr>
              <w:t>Mauric</w:t>
            </w:r>
            <w:r w:rsidR="00895DE4" w:rsidRPr="00D174BD">
              <w:rPr>
                <w:lang w:val="es-CL"/>
              </w:rPr>
              <w:t>i</w:t>
            </w:r>
            <w:r w:rsidRPr="00D174BD">
              <w:rPr>
                <w:lang w:val="es-CL"/>
              </w:rPr>
              <w:t xml:space="preserve">o </w:t>
            </w:r>
            <w:r w:rsidR="00895DE4" w:rsidRPr="00D174BD">
              <w:rPr>
                <w:lang w:val="es-CL"/>
              </w:rPr>
              <w:t>Gutiérrez</w:t>
            </w:r>
            <w:r w:rsidRPr="00D174BD">
              <w:rPr>
                <w:lang w:val="es-CL"/>
              </w:rPr>
              <w:t xml:space="preserve"> </w:t>
            </w:r>
            <w:r w:rsidR="00895DE4" w:rsidRPr="00D174BD">
              <w:rPr>
                <w:lang w:val="es-CL"/>
              </w:rPr>
              <w:t>López</w:t>
            </w:r>
            <w:r w:rsidRPr="00D174BD">
              <w:rPr>
                <w:lang w:val="es-CL"/>
              </w:rPr>
              <w:t xml:space="preserve">, director </w:t>
            </w:r>
            <w:r w:rsidR="005672A2" w:rsidRPr="00D174BD">
              <w:rPr>
                <w:lang w:val="es-CL"/>
              </w:rPr>
              <w:t>regional del Servicio de Evaluación Ambiental</w:t>
            </w:r>
            <w:r w:rsidR="005672A2" w:rsidRPr="00D174BD">
              <w:t xml:space="preserve"> </w:t>
            </w:r>
            <w:r w:rsidR="00895DE4" w:rsidRPr="00D174BD">
              <w:t xml:space="preserve">(SEA) </w:t>
            </w:r>
            <w:r w:rsidR="005672A2" w:rsidRPr="00D174BD">
              <w:t xml:space="preserve">de la región de Arica y Parinacota </w:t>
            </w:r>
            <w:r w:rsidRPr="00D174BD">
              <w:t xml:space="preserve">presentó </w:t>
            </w:r>
            <w:r w:rsidRPr="00D174BD">
              <w:rPr>
                <w:lang w:val="es-CL"/>
              </w:rPr>
              <w:t xml:space="preserve">ORD. N° 202215102115 (Ver anexo 1) indicando </w:t>
            </w:r>
            <w:r w:rsidR="005672A2" w:rsidRPr="00D174BD">
              <w:t>textualmente lo siguiente: “</w:t>
            </w:r>
            <w:r w:rsidR="005672A2" w:rsidRPr="00D174BD">
              <w:rPr>
                <w:i/>
              </w:rPr>
              <w:t>Informo a usted que han ingresado las siguientes Declaraciones de Impacto Ambiental al Sistema de Evaluación de Impacto Ambiental del Titular “Agrícola Tarapacá S.A”:</w:t>
            </w:r>
          </w:p>
          <w:p w14:paraId="2BF366D0" w14:textId="77777777" w:rsidR="005672A2" w:rsidRPr="005672A2" w:rsidRDefault="005672A2" w:rsidP="005672A2"/>
          <w:p w14:paraId="33BC108E" w14:textId="77777777" w:rsidR="005672A2" w:rsidRPr="005672A2" w:rsidRDefault="005672A2" w:rsidP="005672A2">
            <w:pPr>
              <w:ind w:left="313"/>
              <w:rPr>
                <w:i/>
              </w:rPr>
            </w:pPr>
            <w:r w:rsidRPr="005672A2">
              <w:rPr>
                <w:i/>
                <w:noProof/>
                <w:lang w:eastAsia="es-CL"/>
              </w:rPr>
              <w:drawing>
                <wp:inline distT="0" distB="0" distL="0" distR="0" wp14:anchorId="5E4809AD" wp14:editId="44353394">
                  <wp:extent cx="3370729" cy="1306376"/>
                  <wp:effectExtent l="0" t="0" r="127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35375" cy="1331430"/>
                          </a:xfrm>
                          <a:prstGeom prst="rect">
                            <a:avLst/>
                          </a:prstGeom>
                          <a:noFill/>
                          <a:ln>
                            <a:noFill/>
                          </a:ln>
                        </pic:spPr>
                      </pic:pic>
                    </a:graphicData>
                  </a:graphic>
                </wp:inline>
              </w:drawing>
            </w:r>
          </w:p>
          <w:p w14:paraId="4A87FC13" w14:textId="77777777" w:rsidR="0053724B" w:rsidRDefault="0053724B" w:rsidP="0053724B">
            <w:pPr>
              <w:ind w:left="313"/>
              <w:jc w:val="both"/>
              <w:rPr>
                <w:i/>
                <w:lang w:val="es-CL"/>
              </w:rPr>
            </w:pPr>
          </w:p>
          <w:p w14:paraId="10087D50" w14:textId="77777777" w:rsidR="00A357F3" w:rsidRPr="00A357F3" w:rsidRDefault="00A357F3" w:rsidP="0053724B">
            <w:pPr>
              <w:ind w:left="313"/>
              <w:jc w:val="both"/>
              <w:rPr>
                <w:i/>
                <w:lang w:val="es-CL"/>
              </w:rPr>
            </w:pPr>
            <w:r w:rsidRPr="00A357F3">
              <w:rPr>
                <w:i/>
                <w:lang w:val="es-CL"/>
              </w:rPr>
              <w:t xml:space="preserve">De acuerdo con los antecedentes tenidos a la vista, los proyectos en cuestión ingresaron al SEIA producto de un requerimiento de ingreso efectuado por la SMA mediante Res. Ex. N°232, de fecha 17 de febrero de 2022 (en adelante, “Res. Ex N°232/2022”), por </w:t>
            </w:r>
            <w:r w:rsidRPr="00A357F3">
              <w:rPr>
                <w:i/>
                <w:iCs/>
                <w:lang w:val="es-CL"/>
              </w:rPr>
              <w:t xml:space="preserve">“verificarse lo establecido en el literal l) del artículo 10 de la Ley N°19.300, en atención a la descripción que se encuentra en el literal l.4 del artículo 3 del RSEIA”). </w:t>
            </w:r>
            <w:r w:rsidRPr="00A357F3">
              <w:rPr>
                <w:i/>
                <w:lang w:val="es-CL"/>
              </w:rPr>
              <w:t xml:space="preserve">Dicho requerimiento se configura en virtud de una Fiscalización Ambiental realizada por la SMA, la cual consta en el expediente de fiscalización DFZ-2020-2479-XV-SRCA, en la cual se verificó la existencia de 116 galpones en estado operativo, de los cuales 62 fueron ejecutados con anterioridad a la entrada en vigencia del SEIA, 45 que no cuentan con la respectiva autorización ambiental y 9 que sí cuentan con RCA. En consideración a lo anterior, se verificó la hipótesis de elusión según lo dispuesto en el literal g.2) del artículo 2 del RSEIA, en relación a la tipología del artículo 10 literal L) del a Ley 19.300. </w:t>
            </w:r>
          </w:p>
          <w:p w14:paraId="30BC1EC9" w14:textId="77777777" w:rsidR="00A357F3" w:rsidRPr="00A357F3" w:rsidRDefault="00A357F3" w:rsidP="0053724B">
            <w:pPr>
              <w:ind w:left="313"/>
              <w:jc w:val="both"/>
              <w:rPr>
                <w:i/>
                <w:lang w:val="es-CL"/>
              </w:rPr>
            </w:pPr>
          </w:p>
          <w:p w14:paraId="3BF5CBC1" w14:textId="77777777" w:rsidR="00A357F3" w:rsidRPr="00A357F3" w:rsidRDefault="00A357F3" w:rsidP="0053724B">
            <w:pPr>
              <w:ind w:left="313"/>
              <w:jc w:val="both"/>
              <w:rPr>
                <w:i/>
                <w:lang w:val="es-CL"/>
              </w:rPr>
            </w:pPr>
            <w:r w:rsidRPr="00A357F3">
              <w:rPr>
                <w:i/>
                <w:lang w:val="es-CL"/>
              </w:rPr>
              <w:t xml:space="preserve">Analizado lo anterior, el Titular mediante Carta S/N, de fecha 10 de mayo de 2022, presentó su cronograma, proponiendo el ingreso de 3 DIAs al SEIA durante el mes de julio de 2022 y al mismo tiempo el análisis que fundamente la independencia de aquellas tres presentaciones por separado. Dicho cronograma, fue aprobado mediante Res. Ex. 7111 de fecha 11 de mayo por la SMA, requiriendo el ingreso al SEIA de las tres DIAs indicadas, las cuales debía justificarse debidamente la presentación independiente que abordarían las tres unidades productivas que complementan la operación del Titular en el Valle de Lluta. En suma, el ingreso de los proyectos al SEIA debía realizarse </w:t>
            </w:r>
            <w:r w:rsidRPr="00A357F3">
              <w:rPr>
                <w:bCs/>
                <w:i/>
                <w:lang w:val="es-CL"/>
              </w:rPr>
              <w:t xml:space="preserve">durante el mes de julio del 2022 </w:t>
            </w:r>
            <w:r w:rsidRPr="00A357F3">
              <w:rPr>
                <w:i/>
                <w:lang w:val="es-CL"/>
              </w:rPr>
              <w:t xml:space="preserve">y </w:t>
            </w:r>
            <w:r w:rsidRPr="00A357F3">
              <w:rPr>
                <w:bCs/>
                <w:i/>
                <w:lang w:val="es-CL"/>
              </w:rPr>
              <w:t>al ingresar, se debía justificar fundadamente su independencia y hacer presente la circunstancia de haber sido requerido por la SMA</w:t>
            </w:r>
            <w:r w:rsidRPr="00A357F3">
              <w:rPr>
                <w:i/>
                <w:lang w:val="es-CL"/>
              </w:rPr>
              <w:t>.</w:t>
            </w:r>
          </w:p>
          <w:p w14:paraId="50D3ED01" w14:textId="77777777" w:rsidR="005672A2" w:rsidRPr="005672A2" w:rsidRDefault="005672A2" w:rsidP="005672A2">
            <w:pPr>
              <w:rPr>
                <w:i/>
              </w:rPr>
            </w:pPr>
          </w:p>
          <w:p w14:paraId="6D381BE6" w14:textId="328D7EFB" w:rsidR="005672A2" w:rsidRPr="005672A2" w:rsidRDefault="00A357F3" w:rsidP="005672A2">
            <w:pPr>
              <w:ind w:left="313"/>
              <w:jc w:val="both"/>
              <w:rPr>
                <w:i/>
              </w:rPr>
            </w:pPr>
            <w:r>
              <w:rPr>
                <w:i/>
              </w:rPr>
              <w:lastRenderedPageBreak/>
              <w:t>E</w:t>
            </w:r>
            <w:r w:rsidR="005672A2" w:rsidRPr="005672A2">
              <w:rPr>
                <w:i/>
              </w:rPr>
              <w:t>n atención a lo anterior, la Dirección Regional de Arica y Parinacota, debe hacer presente a la SMA las siguientes circunstancias que se constataron durante el ingreso al SEIA:</w:t>
            </w:r>
          </w:p>
          <w:p w14:paraId="1C932CE9" w14:textId="77777777" w:rsidR="005672A2" w:rsidRPr="005672A2" w:rsidRDefault="005672A2" w:rsidP="005672A2">
            <w:pPr>
              <w:jc w:val="both"/>
              <w:rPr>
                <w:i/>
              </w:rPr>
            </w:pPr>
          </w:p>
          <w:p w14:paraId="552E9EEA" w14:textId="77777777" w:rsidR="005672A2" w:rsidRPr="005672A2" w:rsidRDefault="005672A2" w:rsidP="002C30F5">
            <w:pPr>
              <w:numPr>
                <w:ilvl w:val="0"/>
                <w:numId w:val="6"/>
              </w:numPr>
              <w:ind w:left="738"/>
              <w:jc w:val="both"/>
              <w:rPr>
                <w:i/>
              </w:rPr>
            </w:pPr>
            <w:r w:rsidRPr="005672A2">
              <w:rPr>
                <w:i/>
              </w:rPr>
              <w:t>Que, a la fecha del 29 de julio de 2022, ingresaron dos Declaraciones de Impacto Ambiental correspondientes a los proyectos: “Optimización y Mejoramiento de Unidad Productiva Ponedoras” y “Optimización y Mejoramiento de Unidad Productiva Reproductoras”.</w:t>
            </w:r>
          </w:p>
          <w:p w14:paraId="789360A7" w14:textId="77777777" w:rsidR="005672A2" w:rsidRPr="005672A2" w:rsidRDefault="005672A2" w:rsidP="002C30F5">
            <w:pPr>
              <w:ind w:left="738"/>
              <w:jc w:val="both"/>
              <w:rPr>
                <w:i/>
              </w:rPr>
            </w:pPr>
          </w:p>
          <w:p w14:paraId="48EFEB37" w14:textId="77777777" w:rsidR="005672A2" w:rsidRPr="005672A2" w:rsidRDefault="005672A2" w:rsidP="002C30F5">
            <w:pPr>
              <w:numPr>
                <w:ilvl w:val="0"/>
                <w:numId w:val="6"/>
              </w:numPr>
              <w:ind w:left="738"/>
              <w:jc w:val="both"/>
              <w:rPr>
                <w:i/>
              </w:rPr>
            </w:pPr>
            <w:r w:rsidRPr="005672A2">
              <w:rPr>
                <w:i/>
              </w:rPr>
              <w:t xml:space="preserve">Que, a la fecha del 10 de agosto de 2022, ingresa una tercera DIA correspondiente al proyecto: Optimización y ampliación unidad productiva de Broiler Lluta. </w:t>
            </w:r>
          </w:p>
          <w:p w14:paraId="371F8342" w14:textId="77777777" w:rsidR="005672A2" w:rsidRPr="005672A2" w:rsidRDefault="005672A2" w:rsidP="002C30F5">
            <w:pPr>
              <w:ind w:left="738"/>
              <w:jc w:val="both"/>
              <w:rPr>
                <w:i/>
              </w:rPr>
            </w:pPr>
          </w:p>
          <w:p w14:paraId="4EFB527E" w14:textId="77777777" w:rsidR="005672A2" w:rsidRPr="005672A2" w:rsidRDefault="005672A2" w:rsidP="002C30F5">
            <w:pPr>
              <w:numPr>
                <w:ilvl w:val="0"/>
                <w:numId w:val="6"/>
              </w:numPr>
              <w:ind w:left="738"/>
              <w:jc w:val="both"/>
              <w:rPr>
                <w:i/>
              </w:rPr>
            </w:pPr>
            <w:r w:rsidRPr="005672A2">
              <w:rPr>
                <w:i/>
              </w:rPr>
              <w:t xml:space="preserve">Que, revisados los expedientes de evaluación de los Proyectos (3) anteriormente individualizados, no se identifica el cumplimiento de lo requerido por la SMA en orden a “que el titular, al ingresar su proyecto al SEIA, deberá hacer presente la circunstancia de haber sido requerido por esta Superintendencia”. Sólo se pudo constatar en el marco de la DIA del proyecto “Optimización y ampliación unidad productiva de Broiler Lluta” la siguiente expresión “Sin perjuicio de lo anterior, a solicitud de la Superintendencia del Medio Ambiente, el presente proyecto en evaluación plantea una regularización y optimización de aquellas obras construidas posterior a la entrada en vigencia del SEIA y la construcción de nuevos galpones, todo ello conforme a los requerimientos establecidos en el D.S. N° 40/12 de MMA” lo que no se traduce a criterio de este Servicio en el fiel cumplimiento a lo señalado en la Res. Ex. 711 de fecha 11 de mayo de la SMA. </w:t>
            </w:r>
          </w:p>
          <w:p w14:paraId="1A988B9C" w14:textId="77777777" w:rsidR="005672A2" w:rsidRPr="005672A2" w:rsidRDefault="005672A2" w:rsidP="005672A2">
            <w:pPr>
              <w:jc w:val="both"/>
              <w:rPr>
                <w:i/>
              </w:rPr>
            </w:pPr>
          </w:p>
          <w:p w14:paraId="69309F5C" w14:textId="77777777" w:rsidR="005672A2" w:rsidRPr="005672A2" w:rsidRDefault="005672A2" w:rsidP="002C30F5">
            <w:pPr>
              <w:numPr>
                <w:ilvl w:val="0"/>
                <w:numId w:val="6"/>
              </w:numPr>
              <w:ind w:left="738" w:hanging="425"/>
              <w:jc w:val="both"/>
              <w:rPr>
                <w:i/>
              </w:rPr>
            </w:pPr>
            <w:r w:rsidRPr="005672A2">
              <w:rPr>
                <w:i/>
              </w:rPr>
              <w:t xml:space="preserve">Que a la fecha, la totalidad de los Proyectos individualizados, se encuentran con resoluciones que ponen término anticipado al procedimiento de evaluación de impacto ambiental ya que en virtud del artículo 48 del RSEIA, los proyectos independientemente analizados, carecen de información relevante indispensable para la comprensión del proyecto como unidad y al mismo tiempo información esencial que permita determinar que las características del proyecto o actividad o sus impactos, no generan los efectos, características y circunstancias del artículo 11 de la Ley 19.300. </w:t>
            </w:r>
          </w:p>
          <w:p w14:paraId="2252BE93" w14:textId="77777777" w:rsidR="001237B2" w:rsidRDefault="001237B2" w:rsidP="002C30F5">
            <w:pPr>
              <w:ind w:left="738" w:hanging="425"/>
              <w:jc w:val="both"/>
              <w:rPr>
                <w:i/>
              </w:rPr>
            </w:pPr>
          </w:p>
          <w:p w14:paraId="07CA8FE4" w14:textId="77777777" w:rsidR="005672A2" w:rsidRPr="005672A2" w:rsidRDefault="005672A2" w:rsidP="002C30F5">
            <w:pPr>
              <w:numPr>
                <w:ilvl w:val="0"/>
                <w:numId w:val="6"/>
              </w:numPr>
              <w:ind w:left="738" w:hanging="425"/>
              <w:jc w:val="both"/>
              <w:rPr>
                <w:i/>
              </w:rPr>
            </w:pPr>
            <w:r w:rsidRPr="005672A2">
              <w:rPr>
                <w:i/>
              </w:rPr>
              <w:t xml:space="preserve">En particular, respecto a eventuales fraccionamientos de los Proyectos individualizados, esta Dirección Regional en el marco de la evaluación ambiental de los respectivos proyectos del Titular, se pudo evidenciar que concurren las siguientes circunstancias: </w:t>
            </w:r>
          </w:p>
          <w:p w14:paraId="00FEDC66" w14:textId="77777777" w:rsidR="005672A2" w:rsidRPr="005672A2" w:rsidRDefault="005672A2" w:rsidP="005672A2">
            <w:pPr>
              <w:jc w:val="both"/>
              <w:rPr>
                <w:i/>
              </w:rPr>
            </w:pPr>
          </w:p>
          <w:p w14:paraId="4C59DBDE" w14:textId="77777777" w:rsidR="005672A2" w:rsidRDefault="005672A2" w:rsidP="005A6DEA">
            <w:pPr>
              <w:numPr>
                <w:ilvl w:val="0"/>
                <w:numId w:val="5"/>
              </w:numPr>
              <w:jc w:val="both"/>
              <w:rPr>
                <w:i/>
              </w:rPr>
            </w:pPr>
            <w:r w:rsidRPr="005672A2">
              <w:rPr>
                <w:i/>
              </w:rPr>
              <w:t>Misma titularidad</w:t>
            </w:r>
          </w:p>
          <w:p w14:paraId="68740367" w14:textId="77777777" w:rsidR="009E3EF4" w:rsidRPr="005672A2" w:rsidRDefault="009E3EF4" w:rsidP="009E3EF4">
            <w:pPr>
              <w:ind w:left="1854"/>
              <w:jc w:val="both"/>
              <w:rPr>
                <w:i/>
              </w:rPr>
            </w:pPr>
          </w:p>
          <w:p w14:paraId="2E54B0F0" w14:textId="77777777" w:rsidR="005672A2" w:rsidRDefault="005672A2" w:rsidP="005A6DEA">
            <w:pPr>
              <w:numPr>
                <w:ilvl w:val="0"/>
                <w:numId w:val="5"/>
              </w:numPr>
              <w:jc w:val="both"/>
              <w:rPr>
                <w:i/>
              </w:rPr>
            </w:pPr>
            <w:r w:rsidRPr="005672A2">
              <w:rPr>
                <w:i/>
              </w:rPr>
              <w:t>Comparten estructuras físicas</w:t>
            </w:r>
          </w:p>
          <w:p w14:paraId="1870FC41" w14:textId="77777777" w:rsidR="009E3EF4" w:rsidRDefault="009E3EF4" w:rsidP="009E3EF4">
            <w:pPr>
              <w:pStyle w:val="Prrafodelista"/>
              <w:rPr>
                <w:i/>
              </w:rPr>
            </w:pPr>
          </w:p>
          <w:p w14:paraId="0214AB9A" w14:textId="77777777" w:rsidR="005672A2" w:rsidRDefault="005672A2" w:rsidP="005A6DEA">
            <w:pPr>
              <w:numPr>
                <w:ilvl w:val="0"/>
                <w:numId w:val="5"/>
              </w:numPr>
              <w:jc w:val="both"/>
              <w:rPr>
                <w:i/>
              </w:rPr>
            </w:pPr>
            <w:r w:rsidRPr="005672A2">
              <w:rPr>
                <w:i/>
              </w:rPr>
              <w:t>Tiempos simultáneos de ejecución</w:t>
            </w:r>
          </w:p>
          <w:p w14:paraId="64C23868" w14:textId="77777777" w:rsidR="009E3EF4" w:rsidRDefault="009E3EF4" w:rsidP="009E3EF4">
            <w:pPr>
              <w:pStyle w:val="Prrafodelista"/>
              <w:rPr>
                <w:i/>
              </w:rPr>
            </w:pPr>
          </w:p>
          <w:p w14:paraId="6E07E033" w14:textId="77777777" w:rsidR="005672A2" w:rsidRPr="005672A2" w:rsidRDefault="005672A2" w:rsidP="005A6DEA">
            <w:pPr>
              <w:numPr>
                <w:ilvl w:val="0"/>
                <w:numId w:val="5"/>
              </w:numPr>
              <w:jc w:val="both"/>
              <w:rPr>
                <w:i/>
              </w:rPr>
            </w:pPr>
            <w:r w:rsidRPr="005672A2">
              <w:rPr>
                <w:i/>
              </w:rPr>
              <w:t xml:space="preserve">Generación de impactos acumulativos/sinérgicos. </w:t>
            </w:r>
          </w:p>
          <w:p w14:paraId="3F30F9A5" w14:textId="77777777" w:rsidR="005672A2" w:rsidRDefault="005672A2" w:rsidP="005672A2">
            <w:pPr>
              <w:jc w:val="both"/>
              <w:rPr>
                <w:i/>
              </w:rPr>
            </w:pPr>
          </w:p>
          <w:p w14:paraId="54E5F5BF" w14:textId="77777777" w:rsidR="005672A2" w:rsidRPr="005672A2" w:rsidRDefault="005672A2" w:rsidP="002C30F5">
            <w:pPr>
              <w:numPr>
                <w:ilvl w:val="0"/>
                <w:numId w:val="6"/>
              </w:numPr>
              <w:ind w:left="738" w:hanging="425"/>
              <w:jc w:val="both"/>
            </w:pPr>
            <w:r w:rsidRPr="005672A2">
              <w:rPr>
                <w:i/>
              </w:rPr>
              <w:t xml:space="preserve">Por último, es menester de esta Dirección Regional informar que, en contexto de la evaluación ambiental de los Proyectos en cuestión, se pudo constatar en el marco de las reuniones realizadas en virtud del artículo 86 a grupos humanos pertenecientes a pueblos indígenas, reiteradas denuncias y reclamos respecto a olores, vectores y ruidos en el área de emplazamiento de las unidades productivas del Titular. Lo anterior lo hacemos saber ya que se trata de población sensible (adultos mayores y niños, niñas y adolescentes), en donde el equipo de esta Dirección Regional </w:t>
            </w:r>
            <w:r w:rsidRPr="005672A2">
              <w:rPr>
                <w:i/>
              </w:rPr>
              <w:lastRenderedPageBreak/>
              <w:t>en múltiples salidas a terreno pudo recopilar antecedentes que permitieron constatar impactos de significancia al medio humano, en los términos de magnitud y duración derivados de las obras y actividades del proyecto, estos efectos adversos dicen relación con graves riesgos a la salud de la población en lo que respecta a la interrupción sistemática y sostenida en el tiempo de los horarios de descanso, presencia de olores (guano) al interior de los hogares de los grupos humanos (GH) y grupos humanos pertenecientes a pueblos indígenas (GHPPI) que habitan en el área de influencia y vectores tales como moscas y roedores, impactos que se encuentran presentes durante todo el año con especial intensidad en los meses de veranos, que para los grupos humanos comprenden de las fecha de Octubre al mes de Mayo. Esto se indica con máxima preocupación en orden a la relevancia de las garantías fundamentales que se denuncian -integridad física y psíquica y derecho a vivir en un medio ambiente libre de contaminación- denuncias que han sido recepcionadas por este servicio en el marco de la evaluación, como también en denuncias realizadas a la Seremi de Salud, SAG y SMA. Las actas del subproceso del artículo 86 se encuentran públicas en los respectivos expedientes del proyecto. Para concluir, se hace presente que esta Dirección Regional en el marco de los principios de coordinación, competencia y eficiencia cumple con informar según vuestra competencia de las circunstancias previamente expuesta, para dar cuenta de los hechos que se evidenciaron en el proceso de evaluación con el objeto de que la SMA analice si corresponde ejercer las facultades que posee a partir de lo dispuesto en el artículo 11 bis de la Ley 19.300 y la Ley 20.417</w:t>
            </w:r>
            <w:r w:rsidRPr="005672A2">
              <w:t xml:space="preserve">”. </w:t>
            </w:r>
          </w:p>
          <w:p w14:paraId="31D11133" w14:textId="77777777" w:rsidR="00F82B27" w:rsidRPr="00117646" w:rsidRDefault="00F82B27" w:rsidP="005672A2">
            <w:pPr>
              <w:rPr>
                <w:lang w:val="es-CL"/>
              </w:rPr>
            </w:pPr>
          </w:p>
          <w:p w14:paraId="5CEB936A" w14:textId="2B317ED3" w:rsidR="00EB7C96" w:rsidRPr="00D174BD" w:rsidRDefault="00325EF6" w:rsidP="00D174BD">
            <w:pPr>
              <w:pStyle w:val="Prrafodelista"/>
              <w:numPr>
                <w:ilvl w:val="0"/>
                <w:numId w:val="32"/>
              </w:numPr>
              <w:ind w:left="313" w:hanging="284"/>
            </w:pPr>
            <w:r w:rsidRPr="00D174BD">
              <w:t xml:space="preserve">Conforme a lo planteado por la dirección regional del SEA detallado en numeral </w:t>
            </w:r>
            <w:r w:rsidR="00895DE4" w:rsidRPr="00D174BD">
              <w:t>1</w:t>
            </w:r>
            <w:r w:rsidRPr="00D174BD">
              <w:t xml:space="preserve">. </w:t>
            </w:r>
            <w:r w:rsidR="00A366F1" w:rsidRPr="00D174BD">
              <w:t>p</w:t>
            </w:r>
            <w:r w:rsidRPr="00D174BD">
              <w:t>recedente</w:t>
            </w:r>
            <w:r w:rsidR="00117646" w:rsidRPr="00D174BD">
              <w:t>,</w:t>
            </w:r>
            <w:r w:rsidR="00DF7323" w:rsidRPr="00D174BD">
              <w:t xml:space="preserve"> </w:t>
            </w:r>
            <w:r w:rsidR="00117646" w:rsidRPr="00D174BD">
              <w:rPr>
                <w:lang w:val="es-CL"/>
              </w:rPr>
              <w:t xml:space="preserve">respecto a los impactos que genera las actividades de crianza, engorda, postura y/o reproducción de aves que se realizan en la unidad fiscalizable </w:t>
            </w:r>
            <w:r w:rsidR="00DF7323" w:rsidRPr="00D174BD">
              <w:t xml:space="preserve">y </w:t>
            </w:r>
            <w:r w:rsidR="00117646" w:rsidRPr="00D174BD">
              <w:t xml:space="preserve">considerando lo </w:t>
            </w:r>
            <w:r w:rsidR="00DF7323" w:rsidRPr="00D174BD">
              <w:t xml:space="preserve">establecido </w:t>
            </w:r>
            <w:r w:rsidRPr="00D174BD">
              <w:t>en</w:t>
            </w:r>
            <w:r w:rsidRPr="00D174BD">
              <w:rPr>
                <w:rFonts w:asciiTheme="minorHAnsi" w:eastAsiaTheme="minorHAnsi" w:hAnsiTheme="minorHAnsi" w:cstheme="minorBidi"/>
                <w:lang w:val="es-CL" w:eastAsia="en-US"/>
              </w:rPr>
              <w:t xml:space="preserve"> </w:t>
            </w:r>
            <w:r w:rsidR="00E31F5B" w:rsidRPr="00D174BD">
              <w:rPr>
                <w:rFonts w:asciiTheme="minorHAnsi" w:eastAsiaTheme="minorHAnsi" w:hAnsiTheme="minorHAnsi" w:cstheme="minorBidi"/>
                <w:lang w:val="es-CL" w:eastAsia="en-US"/>
              </w:rPr>
              <w:t xml:space="preserve">resuelvo Quinto </w:t>
            </w:r>
            <w:r w:rsidR="00117646" w:rsidRPr="00D174BD">
              <w:rPr>
                <w:rFonts w:asciiTheme="minorHAnsi" w:eastAsiaTheme="minorHAnsi" w:hAnsiTheme="minorHAnsi" w:cstheme="minorBidi"/>
                <w:lang w:val="es-CL" w:eastAsia="en-US"/>
              </w:rPr>
              <w:t xml:space="preserve">de la </w:t>
            </w:r>
            <w:r w:rsidRPr="00D174BD">
              <w:rPr>
                <w:lang w:val="es-CL"/>
              </w:rPr>
              <w:t xml:space="preserve">Resolución Exenta N° 232/2022 (Ver anexo </w:t>
            </w:r>
            <w:r w:rsidR="00CF4D7E" w:rsidRPr="00D174BD">
              <w:rPr>
                <w:lang w:val="es-CL"/>
              </w:rPr>
              <w:t>2</w:t>
            </w:r>
            <w:r w:rsidRPr="00D174BD">
              <w:rPr>
                <w:lang w:val="es-CL"/>
              </w:rPr>
              <w:t>)</w:t>
            </w:r>
            <w:r w:rsidR="00DF7323" w:rsidRPr="00D174BD">
              <w:t xml:space="preserve"> de esta </w:t>
            </w:r>
            <w:r w:rsidR="00117646" w:rsidRPr="00D174BD">
              <w:t>Superintendencia</w:t>
            </w:r>
            <w:r w:rsidR="00DF7323" w:rsidRPr="00D174BD">
              <w:t xml:space="preserve"> que </w:t>
            </w:r>
            <w:r w:rsidR="00117646" w:rsidRPr="00D174BD">
              <w:t>i</w:t>
            </w:r>
            <w:r w:rsidR="00DF7323" w:rsidRPr="00D174BD">
              <w:t>ndicó textualmente lo siguiente: “</w:t>
            </w:r>
            <w:r w:rsidR="00DF7323" w:rsidRPr="00D174BD">
              <w:rPr>
                <w:i/>
              </w:rPr>
              <w:t>Prevenir que, de acuerdo a lo dispuesto en el artículo 8° de la Ley N°19.300, las actividades que han eludido el SEIA, no podrán seguir ejecutándose mientras no cuenten con una resolución de calificación ambiental que lo autorice</w:t>
            </w:r>
            <w:r w:rsidR="00117646" w:rsidRPr="00D174BD">
              <w:rPr>
                <w:lang w:val="es-CL"/>
              </w:rPr>
              <w:t>”</w:t>
            </w:r>
            <w:r w:rsidR="00117646" w:rsidRPr="00D174BD">
              <w:t xml:space="preserve">; </w:t>
            </w:r>
            <w:r w:rsidR="00A366F1" w:rsidRPr="00D174BD">
              <w:t>se efectu</w:t>
            </w:r>
            <w:r w:rsidR="00C66240" w:rsidRPr="00D174BD">
              <w:t xml:space="preserve">aron </w:t>
            </w:r>
            <w:r w:rsidR="00A366F1" w:rsidRPr="00D174BD">
              <w:rPr>
                <w:lang w:val="es-CL"/>
              </w:rPr>
              <w:t>requerimientos de información al titular y consultas a organismos sectoriales, realizando los siguientes exámenes de información:</w:t>
            </w:r>
          </w:p>
          <w:p w14:paraId="293E3D2E" w14:textId="77777777" w:rsidR="00EB7C96" w:rsidRDefault="00EB7C96" w:rsidP="00EB7C96">
            <w:pPr>
              <w:pStyle w:val="Ttulo1"/>
              <w:numPr>
                <w:ilvl w:val="0"/>
                <w:numId w:val="0"/>
              </w:numPr>
              <w:ind w:left="576" w:hanging="576"/>
              <w:rPr>
                <w:sz w:val="20"/>
              </w:rPr>
            </w:pPr>
          </w:p>
          <w:p w14:paraId="52B22D43" w14:textId="360FED6A" w:rsidR="00325EF6" w:rsidRPr="00EB7C96" w:rsidRDefault="00325EF6" w:rsidP="00EB7C96">
            <w:pPr>
              <w:pStyle w:val="Ttulo1"/>
              <w:numPr>
                <w:ilvl w:val="0"/>
                <w:numId w:val="31"/>
              </w:numPr>
              <w:jc w:val="both"/>
              <w:rPr>
                <w:b w:val="0"/>
                <w:sz w:val="20"/>
              </w:rPr>
            </w:pPr>
            <w:bookmarkStart w:id="62" w:name="_Toc121928940"/>
            <w:r w:rsidRPr="00EB7C96">
              <w:rPr>
                <w:b w:val="0"/>
                <w:sz w:val="20"/>
              </w:rPr>
              <w:t xml:space="preserve">Mediante Resolución Exenta SMA AyP N° 68 de fecha 17 de octubre de 2022 (Ver anexo </w:t>
            </w:r>
            <w:r w:rsidR="004547B4" w:rsidRPr="00EB7C96">
              <w:rPr>
                <w:b w:val="0"/>
                <w:sz w:val="20"/>
              </w:rPr>
              <w:t>5</w:t>
            </w:r>
            <w:r w:rsidRPr="00EB7C96">
              <w:rPr>
                <w:b w:val="0"/>
                <w:sz w:val="20"/>
              </w:rPr>
              <w:t>) se requirió a la empresa Agrícola Tarapacá S.A., los siguientes antecedentes:</w:t>
            </w:r>
            <w:bookmarkEnd w:id="62"/>
          </w:p>
          <w:p w14:paraId="187F3A56" w14:textId="77777777" w:rsidR="00325EF6" w:rsidRPr="00325EF6" w:rsidRDefault="00325EF6" w:rsidP="00325EF6"/>
          <w:p w14:paraId="63EDA44C" w14:textId="68702FDB" w:rsidR="00325EF6" w:rsidRPr="00325EF6" w:rsidRDefault="00325EF6" w:rsidP="009E3EF4">
            <w:pPr>
              <w:numPr>
                <w:ilvl w:val="0"/>
                <w:numId w:val="8"/>
              </w:numPr>
              <w:ind w:left="1021"/>
              <w:jc w:val="both"/>
            </w:pPr>
            <w:r w:rsidRPr="00325EF6">
              <w:t xml:space="preserve">Estado operacional de las instalaciones ubicadas en los </w:t>
            </w:r>
            <w:r w:rsidR="00973F22">
              <w:t xml:space="preserve">siguientes </w:t>
            </w:r>
            <w:r w:rsidRPr="00325EF6">
              <w:t>sectores</w:t>
            </w:r>
            <w:r w:rsidR="000B5736">
              <w:t xml:space="preserve"> </w:t>
            </w:r>
            <w:r w:rsidR="00973F22">
              <w:t xml:space="preserve">(Ver </w:t>
            </w:r>
            <w:r w:rsidR="000B5736">
              <w:t>imagen 1)</w:t>
            </w:r>
            <w:r w:rsidRPr="00325EF6">
              <w:t xml:space="preserve">; detallando </w:t>
            </w:r>
            <w:r w:rsidR="0062666B">
              <w:t>a</w:t>
            </w:r>
            <w:r w:rsidRPr="00325EF6">
              <w:t xml:space="preserve">ctividad que realiza y las medidas ambientales implementadas </w:t>
            </w:r>
            <w:r w:rsidR="0062666B">
              <w:t>en</w:t>
            </w:r>
            <w:r w:rsidRPr="00325EF6">
              <w:t xml:space="preserve"> cada sector:</w:t>
            </w:r>
          </w:p>
          <w:p w14:paraId="2EC4D426" w14:textId="77777777" w:rsidR="00325EF6" w:rsidRPr="00325EF6" w:rsidRDefault="00325EF6" w:rsidP="00325EF6"/>
          <w:p w14:paraId="500B75CB" w14:textId="77777777" w:rsidR="00325EF6" w:rsidRPr="00325EF6" w:rsidRDefault="00325EF6" w:rsidP="009E3EF4">
            <w:pPr>
              <w:numPr>
                <w:ilvl w:val="0"/>
                <w:numId w:val="27"/>
              </w:numPr>
              <w:ind w:left="1588" w:hanging="501"/>
            </w:pPr>
            <w:r w:rsidRPr="00325EF6">
              <w:t>Sector SPK 1, granja "Mirador El Alto I”,</w:t>
            </w:r>
          </w:p>
          <w:p w14:paraId="62B2CB3B" w14:textId="77777777" w:rsidR="00325EF6" w:rsidRPr="00325EF6" w:rsidRDefault="00325EF6" w:rsidP="009E3EF4">
            <w:pPr>
              <w:numPr>
                <w:ilvl w:val="0"/>
                <w:numId w:val="27"/>
              </w:numPr>
              <w:ind w:left="1588" w:hanging="501"/>
            </w:pPr>
            <w:r w:rsidRPr="00325EF6">
              <w:t>Sector N° 16, granja "Alto Sascapa”,</w:t>
            </w:r>
          </w:p>
          <w:p w14:paraId="002B7226" w14:textId="77777777" w:rsidR="00325EF6" w:rsidRPr="00325EF6" w:rsidRDefault="00325EF6" w:rsidP="009E3EF4">
            <w:pPr>
              <w:numPr>
                <w:ilvl w:val="0"/>
                <w:numId w:val="27"/>
              </w:numPr>
              <w:ind w:left="1588" w:hanging="501"/>
            </w:pPr>
            <w:r w:rsidRPr="00325EF6">
              <w:t xml:space="preserve">Sector N° 34, Valle Hermoso granja "El Central”, </w:t>
            </w:r>
          </w:p>
          <w:p w14:paraId="1DC6DBDF" w14:textId="77777777" w:rsidR="00325EF6" w:rsidRPr="00325EF6" w:rsidRDefault="00325EF6" w:rsidP="009E3EF4">
            <w:pPr>
              <w:numPr>
                <w:ilvl w:val="0"/>
                <w:numId w:val="27"/>
              </w:numPr>
              <w:ind w:left="1588" w:hanging="501"/>
            </w:pPr>
            <w:r w:rsidRPr="00325EF6">
              <w:t xml:space="preserve">Sector N° 36, Valle Hermoso granja "El Alto”, </w:t>
            </w:r>
          </w:p>
          <w:p w14:paraId="70EDB91A" w14:textId="77777777" w:rsidR="00325EF6" w:rsidRPr="00325EF6" w:rsidRDefault="00325EF6" w:rsidP="009E3EF4">
            <w:pPr>
              <w:numPr>
                <w:ilvl w:val="0"/>
                <w:numId w:val="27"/>
              </w:numPr>
              <w:ind w:left="1588" w:hanging="501"/>
            </w:pPr>
            <w:r w:rsidRPr="00325EF6">
              <w:t xml:space="preserve">Sector N° 40, Valle Hermoso granja "El Sur”, </w:t>
            </w:r>
          </w:p>
          <w:p w14:paraId="6AE3006C" w14:textId="77777777" w:rsidR="00325EF6" w:rsidRPr="00325EF6" w:rsidRDefault="00325EF6" w:rsidP="009E3EF4">
            <w:pPr>
              <w:numPr>
                <w:ilvl w:val="0"/>
                <w:numId w:val="27"/>
              </w:numPr>
              <w:ind w:left="1588" w:hanging="501"/>
            </w:pPr>
            <w:r w:rsidRPr="00325EF6">
              <w:t xml:space="preserve">Sector N° 46, Valle Hermoso granja "El Norte”, </w:t>
            </w:r>
          </w:p>
          <w:p w14:paraId="21941151" w14:textId="77777777" w:rsidR="00325EF6" w:rsidRPr="00325EF6" w:rsidRDefault="00325EF6" w:rsidP="009E3EF4">
            <w:pPr>
              <w:numPr>
                <w:ilvl w:val="0"/>
                <w:numId w:val="27"/>
              </w:numPr>
              <w:ind w:left="1588" w:hanging="501"/>
            </w:pPr>
            <w:r w:rsidRPr="00325EF6">
              <w:t xml:space="preserve">Sector N° 48, Granja "Gálvez”, </w:t>
            </w:r>
          </w:p>
          <w:p w14:paraId="4869216C" w14:textId="77777777" w:rsidR="00325EF6" w:rsidRPr="00325EF6" w:rsidRDefault="00325EF6" w:rsidP="009E3EF4">
            <w:pPr>
              <w:numPr>
                <w:ilvl w:val="0"/>
                <w:numId w:val="27"/>
              </w:numPr>
              <w:ind w:left="1588" w:hanging="501"/>
              <w:jc w:val="both"/>
            </w:pPr>
            <w:r w:rsidRPr="00325EF6">
              <w:t xml:space="preserve">Sector N° 49, Valle Hermoso granja "El Centro”, </w:t>
            </w:r>
          </w:p>
          <w:p w14:paraId="043413A4" w14:textId="77777777" w:rsidR="00325EF6" w:rsidRPr="00325EF6" w:rsidRDefault="00325EF6" w:rsidP="009E3EF4">
            <w:pPr>
              <w:numPr>
                <w:ilvl w:val="0"/>
                <w:numId w:val="27"/>
              </w:numPr>
              <w:ind w:left="1588" w:hanging="501"/>
              <w:jc w:val="both"/>
            </w:pPr>
            <w:r w:rsidRPr="00325EF6">
              <w:t>Sector N° 50, Granja "Las palmeras”,</w:t>
            </w:r>
          </w:p>
          <w:p w14:paraId="5CE2212A" w14:textId="77777777" w:rsidR="00325EF6" w:rsidRPr="00325EF6" w:rsidRDefault="00325EF6" w:rsidP="009E3EF4">
            <w:pPr>
              <w:numPr>
                <w:ilvl w:val="0"/>
                <w:numId w:val="27"/>
              </w:numPr>
              <w:ind w:left="1588" w:hanging="501"/>
              <w:jc w:val="both"/>
            </w:pPr>
            <w:r w:rsidRPr="00325EF6">
              <w:t xml:space="preserve">Sector N° 101, granja "Mirador del Valle”, </w:t>
            </w:r>
          </w:p>
          <w:p w14:paraId="6A1F3700" w14:textId="77777777" w:rsidR="00325EF6" w:rsidRPr="00325EF6" w:rsidRDefault="00325EF6" w:rsidP="009E3EF4">
            <w:pPr>
              <w:numPr>
                <w:ilvl w:val="0"/>
                <w:numId w:val="27"/>
              </w:numPr>
              <w:ind w:left="1588" w:hanging="501"/>
              <w:jc w:val="both"/>
            </w:pPr>
            <w:r w:rsidRPr="00325EF6">
              <w:lastRenderedPageBreak/>
              <w:t>Sector N° 102, granja "Sascapa Oeste”,</w:t>
            </w:r>
          </w:p>
          <w:p w14:paraId="4A8DE6AC" w14:textId="77777777" w:rsidR="00325EF6" w:rsidRPr="00325EF6" w:rsidRDefault="00325EF6" w:rsidP="009E3EF4">
            <w:pPr>
              <w:numPr>
                <w:ilvl w:val="0"/>
                <w:numId w:val="27"/>
              </w:numPr>
              <w:ind w:left="1588" w:hanging="501"/>
              <w:jc w:val="both"/>
            </w:pPr>
            <w:r w:rsidRPr="00325EF6">
              <w:t xml:space="preserve">Sector N° 103, granja "Sascapa Centro”, </w:t>
            </w:r>
          </w:p>
          <w:p w14:paraId="40D72EFF" w14:textId="77777777" w:rsidR="00325EF6" w:rsidRPr="00325EF6" w:rsidRDefault="00325EF6" w:rsidP="009E3EF4">
            <w:pPr>
              <w:numPr>
                <w:ilvl w:val="0"/>
                <w:numId w:val="27"/>
              </w:numPr>
              <w:ind w:left="1588" w:hanging="501"/>
              <w:jc w:val="both"/>
            </w:pPr>
            <w:r w:rsidRPr="00325EF6">
              <w:t>Sector N° 104, granja "Sascapa Este”,</w:t>
            </w:r>
          </w:p>
          <w:p w14:paraId="1A32D6AA" w14:textId="77777777" w:rsidR="00325EF6" w:rsidRPr="00325EF6" w:rsidRDefault="00325EF6" w:rsidP="009E3EF4">
            <w:pPr>
              <w:numPr>
                <w:ilvl w:val="0"/>
                <w:numId w:val="27"/>
              </w:numPr>
              <w:ind w:left="1588" w:hanging="501"/>
              <w:jc w:val="both"/>
            </w:pPr>
            <w:r w:rsidRPr="00325EF6">
              <w:t>Sector N° 105, granja "Sascapa Bajo”,</w:t>
            </w:r>
          </w:p>
          <w:p w14:paraId="2B61EC0F" w14:textId="77777777" w:rsidR="00325EF6" w:rsidRPr="00325EF6" w:rsidRDefault="00325EF6" w:rsidP="009E3EF4">
            <w:pPr>
              <w:numPr>
                <w:ilvl w:val="0"/>
                <w:numId w:val="27"/>
              </w:numPr>
              <w:ind w:left="1588" w:hanging="501"/>
              <w:jc w:val="both"/>
            </w:pPr>
            <w:r w:rsidRPr="00325EF6">
              <w:t xml:space="preserve">Sector N° 106, granja "Mirador Gálvez”, </w:t>
            </w:r>
          </w:p>
          <w:p w14:paraId="66A9CD0B" w14:textId="77777777" w:rsidR="00325EF6" w:rsidRPr="00325EF6" w:rsidRDefault="00325EF6" w:rsidP="009E3EF4">
            <w:pPr>
              <w:numPr>
                <w:ilvl w:val="0"/>
                <w:numId w:val="27"/>
              </w:numPr>
              <w:ind w:left="1588" w:hanging="501"/>
              <w:jc w:val="both"/>
            </w:pPr>
            <w:r w:rsidRPr="00325EF6">
              <w:t xml:space="preserve">Sector N° 111, granja "Mirador Chinchorro”, </w:t>
            </w:r>
          </w:p>
          <w:p w14:paraId="1B2C17C8" w14:textId="77777777" w:rsidR="00325EF6" w:rsidRPr="00325EF6" w:rsidRDefault="00325EF6" w:rsidP="009E3EF4">
            <w:pPr>
              <w:numPr>
                <w:ilvl w:val="0"/>
                <w:numId w:val="27"/>
              </w:numPr>
              <w:ind w:left="1588" w:hanging="501"/>
              <w:jc w:val="both"/>
            </w:pPr>
            <w:r w:rsidRPr="00325EF6">
              <w:t>Sector N° 112, granja "Mirador Poniente”, y</w:t>
            </w:r>
          </w:p>
          <w:p w14:paraId="05992602" w14:textId="77777777" w:rsidR="00325EF6" w:rsidRPr="00325EF6" w:rsidRDefault="00325EF6" w:rsidP="009E3EF4">
            <w:pPr>
              <w:numPr>
                <w:ilvl w:val="0"/>
                <w:numId w:val="27"/>
              </w:numPr>
              <w:ind w:left="1588" w:hanging="501"/>
              <w:jc w:val="both"/>
            </w:pPr>
            <w:r w:rsidRPr="00325EF6">
              <w:t xml:space="preserve">Sector N° 113, granja "Alto Mirador”, </w:t>
            </w:r>
          </w:p>
          <w:p w14:paraId="75C1A559" w14:textId="77777777" w:rsidR="00325EF6" w:rsidRDefault="00325EF6" w:rsidP="003671F5">
            <w:pPr>
              <w:jc w:val="both"/>
              <w:rPr>
                <w:lang w:val="es-CL"/>
              </w:rPr>
            </w:pPr>
          </w:p>
          <w:p w14:paraId="20F13A33" w14:textId="77777777" w:rsidR="003671F5" w:rsidRPr="003671F5" w:rsidRDefault="003671F5" w:rsidP="009E3EF4">
            <w:pPr>
              <w:numPr>
                <w:ilvl w:val="0"/>
                <w:numId w:val="8"/>
              </w:numPr>
              <w:ind w:left="1021" w:hanging="425"/>
              <w:jc w:val="both"/>
            </w:pPr>
            <w:r w:rsidRPr="003671F5">
              <w:t>Estado operacional de las actividades e instalaciones descritas en las declaraciones de impacto ambiental de los siguientes proyectos, detallando las medidas ambientales implementadas en cada uno de ellas:</w:t>
            </w:r>
          </w:p>
          <w:p w14:paraId="61527B89" w14:textId="77777777" w:rsidR="003671F5" w:rsidRPr="003671F5" w:rsidRDefault="003671F5" w:rsidP="003671F5">
            <w:pPr>
              <w:jc w:val="both"/>
            </w:pPr>
          </w:p>
          <w:p w14:paraId="345A1BC6" w14:textId="77777777" w:rsidR="003671F5" w:rsidRPr="003671F5" w:rsidRDefault="003671F5" w:rsidP="005A6DEA">
            <w:pPr>
              <w:numPr>
                <w:ilvl w:val="0"/>
                <w:numId w:val="11"/>
              </w:numPr>
              <w:ind w:left="1447" w:hanging="426"/>
              <w:jc w:val="both"/>
            </w:pPr>
            <w:r w:rsidRPr="003671F5">
              <w:t xml:space="preserve">Optimización y ampliación unidad productiva de Broiler Lluta, </w:t>
            </w:r>
          </w:p>
          <w:p w14:paraId="7FE84F12" w14:textId="77777777" w:rsidR="003671F5" w:rsidRPr="003671F5" w:rsidRDefault="003671F5" w:rsidP="005A6DEA">
            <w:pPr>
              <w:numPr>
                <w:ilvl w:val="0"/>
                <w:numId w:val="11"/>
              </w:numPr>
              <w:ind w:left="1447" w:hanging="426"/>
              <w:jc w:val="both"/>
            </w:pPr>
            <w:r w:rsidRPr="003671F5">
              <w:t>Mejoramiento y Optimización Unidad Productiva Reproductoras y</w:t>
            </w:r>
          </w:p>
          <w:p w14:paraId="0E2E6512" w14:textId="77777777" w:rsidR="003671F5" w:rsidRPr="003671F5" w:rsidRDefault="003671F5" w:rsidP="005A6DEA">
            <w:pPr>
              <w:numPr>
                <w:ilvl w:val="0"/>
                <w:numId w:val="11"/>
              </w:numPr>
              <w:ind w:left="1447" w:hanging="426"/>
              <w:jc w:val="both"/>
            </w:pPr>
            <w:r w:rsidRPr="003671F5">
              <w:t>Optimización y Mejoramiento de Unidad Productiva Ponedoras.</w:t>
            </w:r>
          </w:p>
          <w:p w14:paraId="24E81D03" w14:textId="77777777" w:rsidR="003671F5" w:rsidRPr="003671F5" w:rsidRDefault="003671F5" w:rsidP="003671F5">
            <w:pPr>
              <w:jc w:val="both"/>
            </w:pPr>
          </w:p>
          <w:p w14:paraId="77ADBBC7" w14:textId="77777777" w:rsidR="003671F5" w:rsidRPr="003671F5" w:rsidRDefault="003671F5" w:rsidP="009E3EF4">
            <w:pPr>
              <w:numPr>
                <w:ilvl w:val="0"/>
                <w:numId w:val="8"/>
              </w:numPr>
              <w:ind w:left="1021" w:hanging="425"/>
              <w:jc w:val="both"/>
            </w:pPr>
            <w:r w:rsidRPr="003671F5">
              <w:t>Describir relación comercial y operacional entre la empresa Ariztía y las actividades referidas en los literales a) y b) precedentes.</w:t>
            </w:r>
          </w:p>
          <w:p w14:paraId="766A2B1E" w14:textId="77777777" w:rsidR="00C66240" w:rsidRPr="003671F5" w:rsidRDefault="00C66240" w:rsidP="009E3EF4">
            <w:pPr>
              <w:ind w:left="1021" w:hanging="425"/>
              <w:jc w:val="both"/>
            </w:pPr>
          </w:p>
          <w:p w14:paraId="10D5DEFA" w14:textId="77777777" w:rsidR="003671F5" w:rsidRPr="003671F5" w:rsidRDefault="003671F5" w:rsidP="009E3EF4">
            <w:pPr>
              <w:numPr>
                <w:ilvl w:val="0"/>
                <w:numId w:val="8"/>
              </w:numPr>
              <w:ind w:left="1021" w:hanging="425"/>
              <w:jc w:val="both"/>
            </w:pPr>
            <w:r w:rsidRPr="003671F5">
              <w:t>Detallar relación operacional y comercial entre la planta faenadora y estabilizadora del proyecto “Regularización de modificaciones y optimización planta faenadora de aves Arica”, calificado ambientalmente a través de Resolución Exenta N° 0030/2015 de la Comisión de Evaluación de la región de Arica y Parinacota y las actividades referidas en los literales a) y b) precedentes.</w:t>
            </w:r>
          </w:p>
          <w:p w14:paraId="77D7E25A" w14:textId="77777777" w:rsidR="003671F5" w:rsidRPr="003671F5" w:rsidRDefault="003671F5" w:rsidP="003671F5">
            <w:pPr>
              <w:jc w:val="both"/>
            </w:pPr>
          </w:p>
          <w:p w14:paraId="3013861D" w14:textId="1A7EE1E9" w:rsidR="003671F5" w:rsidRPr="003671F5" w:rsidRDefault="003671F5" w:rsidP="009E3EF4">
            <w:pPr>
              <w:ind w:left="596"/>
              <w:jc w:val="both"/>
            </w:pPr>
            <w:r w:rsidRPr="003671F5">
              <w:t>Al revisar los antecedentes presentados por el titular a través de Carta de fecha 27</w:t>
            </w:r>
            <w:r w:rsidR="00F9566D">
              <w:t xml:space="preserve"> de octubre de 2022 (Ver anexo 6</w:t>
            </w:r>
            <w:r w:rsidRPr="003671F5">
              <w:t>), se evidenció lo siguiente:</w:t>
            </w:r>
          </w:p>
          <w:p w14:paraId="780CE444" w14:textId="77777777" w:rsidR="003671F5" w:rsidRPr="003671F5" w:rsidRDefault="003671F5" w:rsidP="003671F5">
            <w:pPr>
              <w:jc w:val="both"/>
            </w:pPr>
          </w:p>
          <w:p w14:paraId="219E0DD3" w14:textId="6DCD727F" w:rsidR="003671F5" w:rsidRPr="003671F5" w:rsidRDefault="003671F5" w:rsidP="009E3EF4">
            <w:pPr>
              <w:numPr>
                <w:ilvl w:val="0"/>
                <w:numId w:val="12"/>
              </w:numPr>
              <w:ind w:left="880" w:hanging="284"/>
              <w:jc w:val="both"/>
              <w:rPr>
                <w:i/>
              </w:rPr>
            </w:pPr>
            <w:r w:rsidRPr="003671F5">
              <w:t>Conforme al estado operacional de las instalaciones ubicadas en sectores detallados en literal a) precedente</w:t>
            </w:r>
            <w:r w:rsidR="0062666B">
              <w:t>;</w:t>
            </w:r>
            <w:r w:rsidRPr="003671F5">
              <w:t xml:space="preserve"> el titular indicó textualmente lo siguiente: “</w:t>
            </w:r>
            <w:r w:rsidRPr="003671F5">
              <w:rPr>
                <w:i/>
              </w:rPr>
              <w:t>Respecto a los sectores identificados en el Resuelvo Primero punto a) de la resolución  de requerimiento  de información, se acompaña  un archivo  Excel que divide los sectores por unidad productiva: Broiler, Reproductoras y Ponedoras, y por cada una de ellas, contiene los ítems que a continuación se especifican:</w:t>
            </w:r>
          </w:p>
          <w:p w14:paraId="47851AB7" w14:textId="77777777" w:rsidR="003671F5" w:rsidRPr="003671F5" w:rsidRDefault="003671F5" w:rsidP="003671F5">
            <w:pPr>
              <w:jc w:val="both"/>
              <w:rPr>
                <w:i/>
              </w:rPr>
            </w:pPr>
          </w:p>
          <w:p w14:paraId="585EA7C2" w14:textId="77777777" w:rsidR="003671F5" w:rsidRPr="003671F5" w:rsidRDefault="003671F5" w:rsidP="005A6DEA">
            <w:pPr>
              <w:numPr>
                <w:ilvl w:val="3"/>
                <w:numId w:val="13"/>
              </w:numPr>
              <w:ind w:left="1447"/>
              <w:jc w:val="both"/>
              <w:rPr>
                <w:i/>
              </w:rPr>
            </w:pPr>
            <w:r w:rsidRPr="003671F5">
              <w:rPr>
                <w:i/>
              </w:rPr>
              <w:t xml:space="preserve">Sector: indica el número del sector cuyas actividades y medidas se detallan en los demás ítems. </w:t>
            </w:r>
          </w:p>
          <w:p w14:paraId="7F071CC3" w14:textId="77777777" w:rsidR="00CF4D7E" w:rsidRDefault="00CF4D7E" w:rsidP="00CF4D7E">
            <w:pPr>
              <w:ind w:left="1447"/>
              <w:jc w:val="both"/>
              <w:rPr>
                <w:i/>
              </w:rPr>
            </w:pPr>
          </w:p>
          <w:p w14:paraId="12AC656C" w14:textId="77777777" w:rsidR="003671F5" w:rsidRDefault="003671F5" w:rsidP="005A6DEA">
            <w:pPr>
              <w:numPr>
                <w:ilvl w:val="3"/>
                <w:numId w:val="13"/>
              </w:numPr>
              <w:ind w:left="1447"/>
              <w:jc w:val="both"/>
              <w:rPr>
                <w:i/>
              </w:rPr>
            </w:pPr>
            <w:r w:rsidRPr="003671F5">
              <w:rPr>
                <w:i/>
              </w:rPr>
              <w:t>Estado operacional: se refiere al estado operacional actual de cada sector, que puede ser "operativo" o "no operativo".</w:t>
            </w:r>
          </w:p>
          <w:p w14:paraId="66ADA85E" w14:textId="77777777" w:rsidR="003671F5" w:rsidRPr="003671F5" w:rsidRDefault="003671F5" w:rsidP="003671F5">
            <w:pPr>
              <w:ind w:left="1447"/>
              <w:jc w:val="both"/>
              <w:rPr>
                <w:i/>
              </w:rPr>
            </w:pPr>
          </w:p>
          <w:p w14:paraId="7ABBA863" w14:textId="77777777" w:rsidR="003671F5" w:rsidRPr="003671F5" w:rsidRDefault="003671F5" w:rsidP="005A6DEA">
            <w:pPr>
              <w:numPr>
                <w:ilvl w:val="3"/>
                <w:numId w:val="13"/>
              </w:numPr>
              <w:ind w:left="1447"/>
              <w:jc w:val="both"/>
              <w:rPr>
                <w:i/>
              </w:rPr>
            </w:pPr>
            <w:r w:rsidRPr="003671F5">
              <w:rPr>
                <w:i/>
              </w:rPr>
              <w:t>Actividad: este ítem se divide  en  otros  sub-ítems,  que detallan aspectos particulares:</w:t>
            </w:r>
          </w:p>
          <w:p w14:paraId="0C37DB19" w14:textId="77777777" w:rsidR="003671F5" w:rsidRPr="003671F5" w:rsidRDefault="003671F5" w:rsidP="003671F5">
            <w:pPr>
              <w:ind w:left="1447"/>
              <w:jc w:val="both"/>
              <w:rPr>
                <w:i/>
              </w:rPr>
            </w:pPr>
          </w:p>
          <w:p w14:paraId="55DD0EBF" w14:textId="77777777" w:rsidR="003671F5" w:rsidRDefault="003671F5" w:rsidP="005A6DEA">
            <w:pPr>
              <w:numPr>
                <w:ilvl w:val="0"/>
                <w:numId w:val="14"/>
              </w:numPr>
              <w:jc w:val="both"/>
              <w:rPr>
                <w:i/>
              </w:rPr>
            </w:pPr>
            <w:r w:rsidRPr="003671F5">
              <w:rPr>
                <w:i/>
              </w:rPr>
              <w:t>Tipo de ave: pollo o gallina.</w:t>
            </w:r>
          </w:p>
          <w:p w14:paraId="27C062AE" w14:textId="77777777" w:rsidR="009A2B91" w:rsidRPr="003671F5" w:rsidRDefault="009A2B91" w:rsidP="009A2B91">
            <w:pPr>
              <w:ind w:left="1713"/>
              <w:jc w:val="both"/>
              <w:rPr>
                <w:i/>
              </w:rPr>
            </w:pPr>
          </w:p>
          <w:p w14:paraId="1C8B85DD" w14:textId="77777777" w:rsidR="003671F5" w:rsidRDefault="003671F5" w:rsidP="005A6DEA">
            <w:pPr>
              <w:numPr>
                <w:ilvl w:val="0"/>
                <w:numId w:val="14"/>
              </w:numPr>
              <w:jc w:val="both"/>
              <w:rPr>
                <w:i/>
              </w:rPr>
            </w:pPr>
            <w:r w:rsidRPr="003671F5">
              <w:rPr>
                <w:i/>
              </w:rPr>
              <w:lastRenderedPageBreak/>
              <w:t>Línea genética: se refiere al tipo de linaje de cada tipo de ave, y puede ser i) Broiler ROSS 308 AP, ii) Reproductoras ROSS 308 AP, o iii) ISA Brown.</w:t>
            </w:r>
          </w:p>
          <w:p w14:paraId="1A967F2F" w14:textId="77777777" w:rsidR="009A2B91" w:rsidRPr="003671F5" w:rsidRDefault="009A2B91" w:rsidP="009A2B91">
            <w:pPr>
              <w:jc w:val="both"/>
              <w:rPr>
                <w:i/>
              </w:rPr>
            </w:pPr>
          </w:p>
          <w:p w14:paraId="2F9B25E9" w14:textId="77777777" w:rsidR="003671F5" w:rsidRPr="003671F5" w:rsidRDefault="003671F5" w:rsidP="005A6DEA">
            <w:pPr>
              <w:numPr>
                <w:ilvl w:val="0"/>
                <w:numId w:val="14"/>
              </w:numPr>
              <w:jc w:val="both"/>
              <w:rPr>
                <w:i/>
              </w:rPr>
            </w:pPr>
            <w:r w:rsidRPr="003671F5">
              <w:rPr>
                <w:i/>
              </w:rPr>
              <w:t>Producto: se refiere al producto obtenido de la actividad que se desarrolla en cada sector según el tipo de ave, el cual puede ser i) ave de carne para consumo, ii) huevos fértiles para la continuación de la línea de carne, iii) gallinas ponedoras, que son trasladadas a la unidad de ponedoras luego de su crianza, o iv) huevos para consumo.</w:t>
            </w:r>
          </w:p>
          <w:p w14:paraId="6E0A1F14" w14:textId="77777777" w:rsidR="003671F5" w:rsidRPr="003671F5" w:rsidRDefault="003671F5" w:rsidP="003671F5">
            <w:pPr>
              <w:jc w:val="both"/>
              <w:rPr>
                <w:i/>
              </w:rPr>
            </w:pPr>
          </w:p>
          <w:p w14:paraId="15572E64" w14:textId="77777777" w:rsidR="003671F5" w:rsidRPr="003671F5" w:rsidRDefault="003671F5" w:rsidP="005A6DEA">
            <w:pPr>
              <w:numPr>
                <w:ilvl w:val="3"/>
                <w:numId w:val="13"/>
              </w:numPr>
              <w:ind w:left="1447"/>
              <w:jc w:val="both"/>
              <w:rPr>
                <w:i/>
              </w:rPr>
            </w:pPr>
            <w:r w:rsidRPr="003671F5">
              <w:rPr>
                <w:i/>
              </w:rPr>
              <w:t>Medidas ambientales: las medidas ambientales que se desarrollan  en todos los sectores y que se exponen en la referida tabla son las dos siguientes:</w:t>
            </w:r>
          </w:p>
          <w:p w14:paraId="4C9B6A00" w14:textId="77777777" w:rsidR="003671F5" w:rsidRPr="003671F5" w:rsidRDefault="003671F5" w:rsidP="003671F5">
            <w:pPr>
              <w:jc w:val="both"/>
              <w:rPr>
                <w:i/>
              </w:rPr>
            </w:pPr>
          </w:p>
          <w:p w14:paraId="013E5A45" w14:textId="77777777" w:rsidR="003671F5" w:rsidRDefault="003671F5" w:rsidP="005A6DEA">
            <w:pPr>
              <w:numPr>
                <w:ilvl w:val="1"/>
                <w:numId w:val="15"/>
              </w:numPr>
              <w:ind w:left="1730"/>
              <w:jc w:val="both"/>
              <w:rPr>
                <w:i/>
              </w:rPr>
            </w:pPr>
            <w:r w:rsidRPr="003671F5">
              <w:rPr>
                <w:i/>
              </w:rPr>
              <w:t>Manejo de vectores: la encargada de esta medida en todos los sectores operativos es la empresa DIVET, la cual realiza control de plagas principalmente control de roedores y moscas en las dependencias productivas.</w:t>
            </w:r>
          </w:p>
          <w:p w14:paraId="10AD6FCE" w14:textId="77777777" w:rsidR="00F9566D" w:rsidRPr="003671F5" w:rsidRDefault="00F9566D" w:rsidP="00F9566D">
            <w:pPr>
              <w:ind w:left="1730"/>
              <w:jc w:val="both"/>
              <w:rPr>
                <w:i/>
              </w:rPr>
            </w:pPr>
          </w:p>
          <w:p w14:paraId="5019BB7E" w14:textId="77777777" w:rsidR="003671F5" w:rsidRPr="003671F5" w:rsidRDefault="003671F5" w:rsidP="005A6DEA">
            <w:pPr>
              <w:numPr>
                <w:ilvl w:val="1"/>
                <w:numId w:val="15"/>
              </w:numPr>
              <w:ind w:left="1730"/>
              <w:jc w:val="both"/>
              <w:rPr>
                <w:i/>
              </w:rPr>
            </w:pPr>
            <w:r w:rsidRPr="003671F5">
              <w:rPr>
                <w:i/>
              </w:rPr>
              <w:t>Manejo de residuos: los residuos que se generan producto de las actividades de Agrícola Tarapacá S.A. varían según el sector y son retirados con distintas frecuencias, según se detalla en la tabla adjunta. Estos son los siguientes:</w:t>
            </w:r>
          </w:p>
          <w:p w14:paraId="063AB3FC" w14:textId="77777777" w:rsidR="003671F5" w:rsidRPr="003671F5" w:rsidRDefault="003671F5" w:rsidP="003671F5">
            <w:pPr>
              <w:jc w:val="both"/>
              <w:rPr>
                <w:i/>
              </w:rPr>
            </w:pPr>
          </w:p>
          <w:p w14:paraId="15177602" w14:textId="208AC090" w:rsidR="003671F5" w:rsidRDefault="003671F5" w:rsidP="005A6DEA">
            <w:pPr>
              <w:numPr>
                <w:ilvl w:val="2"/>
                <w:numId w:val="16"/>
              </w:numPr>
              <w:ind w:left="2014"/>
              <w:jc w:val="both"/>
              <w:rPr>
                <w:i/>
              </w:rPr>
            </w:pPr>
            <w:r w:rsidRPr="003671F5">
              <w:rPr>
                <w:i/>
              </w:rPr>
              <w:t>Residuos orgánicos: se trata de mortalidades de aves, huevos y guano,  cuyo  destino  es la Planta  Estabilizadora  Sascapa, en donde  se realiza un tratamiento de aireación para convertir los residuos en abono o suelo mejorado, utilizado para l</w:t>
            </w:r>
            <w:r w:rsidR="009A2B91">
              <w:rPr>
                <w:i/>
              </w:rPr>
              <w:t>a actividad agrícola de la zona.</w:t>
            </w:r>
          </w:p>
          <w:p w14:paraId="060A2191" w14:textId="77777777" w:rsidR="009A2B91" w:rsidRPr="003671F5" w:rsidRDefault="009A2B91" w:rsidP="009A2B91">
            <w:pPr>
              <w:ind w:left="2014"/>
              <w:jc w:val="both"/>
              <w:rPr>
                <w:i/>
              </w:rPr>
            </w:pPr>
          </w:p>
          <w:p w14:paraId="4016EBB1" w14:textId="77777777" w:rsidR="003671F5" w:rsidRDefault="003671F5" w:rsidP="005A6DEA">
            <w:pPr>
              <w:numPr>
                <w:ilvl w:val="2"/>
                <w:numId w:val="16"/>
              </w:numPr>
              <w:ind w:left="2014"/>
              <w:jc w:val="both"/>
              <w:rPr>
                <w:i/>
              </w:rPr>
            </w:pPr>
            <w:r w:rsidRPr="003671F5">
              <w:rPr>
                <w:i/>
              </w:rPr>
              <w:t>Residuos no peligrosos: su destino es el Vertedero de Arica.</w:t>
            </w:r>
          </w:p>
          <w:p w14:paraId="1C7EF84D" w14:textId="77777777" w:rsidR="009A2B91" w:rsidRDefault="009A2B91" w:rsidP="009A2B91">
            <w:pPr>
              <w:pStyle w:val="Prrafodelista"/>
              <w:rPr>
                <w:i/>
              </w:rPr>
            </w:pPr>
          </w:p>
          <w:p w14:paraId="4A5CAB49" w14:textId="77777777" w:rsidR="003671F5" w:rsidRPr="003671F5" w:rsidRDefault="003671F5" w:rsidP="005A6DEA">
            <w:pPr>
              <w:numPr>
                <w:ilvl w:val="2"/>
                <w:numId w:val="16"/>
              </w:numPr>
              <w:ind w:left="2014"/>
              <w:jc w:val="both"/>
            </w:pPr>
            <w:r w:rsidRPr="003671F5">
              <w:rPr>
                <w:i/>
              </w:rPr>
              <w:t>Residuos peligrosos: su destino es un sitio autorizado por la autoridad sanitaria</w:t>
            </w:r>
            <w:r w:rsidRPr="003671F5">
              <w:t>”.</w:t>
            </w:r>
          </w:p>
          <w:p w14:paraId="79A879E1" w14:textId="77777777" w:rsidR="00C66240" w:rsidRDefault="00C66240" w:rsidP="003671F5">
            <w:pPr>
              <w:ind w:left="1021"/>
              <w:jc w:val="both"/>
            </w:pPr>
          </w:p>
          <w:p w14:paraId="1D41AE78" w14:textId="74AAACBC" w:rsidR="009276CE" w:rsidRPr="009276CE" w:rsidRDefault="009276CE" w:rsidP="009276CE">
            <w:pPr>
              <w:ind w:left="1021"/>
              <w:jc w:val="both"/>
              <w:rPr>
                <w:lang w:val="es-CL"/>
              </w:rPr>
            </w:pPr>
            <w:r w:rsidRPr="009276CE">
              <w:rPr>
                <w:lang w:val="es-CL"/>
              </w:rPr>
              <w:t xml:space="preserve">Conforme a la información presentada en hoja de cálculo del programa informático Microsoft Excel (Ver imágenes 2, 3 y 4) y </w:t>
            </w:r>
            <w:r w:rsidRPr="009276CE">
              <w:rPr>
                <w:iCs/>
                <w:lang w:val="es-CL"/>
              </w:rPr>
              <w:t>lo indicado textualmente por el titular; detallado precedentemente, no permite verificar la implementación de medidas de control de olores y emisiones atmosféricas de fuentes fijas y móviles de las actividades que se desarrollan en los sectores indicados en literal a) precedente.</w:t>
            </w:r>
          </w:p>
          <w:p w14:paraId="3593B32C" w14:textId="77777777" w:rsidR="00F9566D" w:rsidRPr="003671F5" w:rsidRDefault="00F9566D" w:rsidP="003671F5">
            <w:pPr>
              <w:jc w:val="both"/>
              <w:rPr>
                <w:lang w:val="es-MX"/>
              </w:rPr>
            </w:pPr>
          </w:p>
          <w:p w14:paraId="20F4E64F" w14:textId="6126F7EB" w:rsidR="003671F5" w:rsidRPr="003671F5" w:rsidRDefault="003671F5" w:rsidP="005A6DEA">
            <w:pPr>
              <w:numPr>
                <w:ilvl w:val="0"/>
                <w:numId w:val="12"/>
              </w:numPr>
              <w:jc w:val="both"/>
            </w:pPr>
            <w:r w:rsidRPr="003671F5">
              <w:t>Respecto al estado operacional de las actividades e instalaciones descritas en literal b) precedente; el titular indicó textualmente lo siguiente: “</w:t>
            </w:r>
            <w:r w:rsidRPr="003671F5">
              <w:rPr>
                <w:i/>
              </w:rPr>
              <w:t xml:space="preserve">El detalle también se encuentra contenido en el mencionado archivo Excel, el que, en sus últimas columnas especifica  la declaración de impacto ambiental  ingresada en relación con cada </w:t>
            </w:r>
            <w:r w:rsidRPr="003671F5">
              <w:t xml:space="preserve">sector” (Ver imagen </w:t>
            </w:r>
            <w:r w:rsidR="000B5736">
              <w:t>2, 3 y</w:t>
            </w:r>
            <w:r w:rsidRPr="003671F5">
              <w:t xml:space="preserve"> 4), evidenciando que las actividades de crianza, engorda, postura y reproducción de aves que se realizan en los sectores indicados en literal </w:t>
            </w:r>
            <w:r w:rsidRPr="003671F5">
              <w:rPr>
                <w:iCs/>
                <w:lang w:val="es-CL"/>
              </w:rPr>
              <w:t>a) precedente</w:t>
            </w:r>
            <w:r w:rsidR="00D722DE">
              <w:t xml:space="preserve">, continúan ejecutándose </w:t>
            </w:r>
            <w:r w:rsidRPr="003671F5">
              <w:t xml:space="preserve">sin contar con </w:t>
            </w:r>
            <w:r w:rsidR="00F9566D">
              <w:t>resolución de calificación ambiental</w:t>
            </w:r>
            <w:r w:rsidRPr="003671F5">
              <w:t>.</w:t>
            </w:r>
          </w:p>
          <w:p w14:paraId="6E341720" w14:textId="77777777" w:rsidR="003671F5" w:rsidRDefault="003671F5" w:rsidP="003671F5">
            <w:pPr>
              <w:ind w:left="1069" w:hanging="360"/>
            </w:pPr>
          </w:p>
          <w:p w14:paraId="19AB58D4" w14:textId="77777777" w:rsidR="004508ED" w:rsidRDefault="004508ED" w:rsidP="003671F5">
            <w:pPr>
              <w:ind w:left="1069" w:hanging="360"/>
            </w:pPr>
          </w:p>
          <w:p w14:paraId="5D7B71FD" w14:textId="77777777" w:rsidR="004508ED" w:rsidRDefault="004508ED" w:rsidP="003671F5">
            <w:pPr>
              <w:ind w:left="1069" w:hanging="360"/>
            </w:pPr>
          </w:p>
          <w:p w14:paraId="63D0E0DB" w14:textId="77777777" w:rsidR="004508ED" w:rsidRDefault="004508ED" w:rsidP="003671F5">
            <w:pPr>
              <w:ind w:left="1069" w:hanging="360"/>
            </w:pPr>
          </w:p>
          <w:p w14:paraId="5F4F2B9D" w14:textId="77777777" w:rsidR="004508ED" w:rsidRPr="003671F5" w:rsidRDefault="004508ED" w:rsidP="003671F5">
            <w:pPr>
              <w:ind w:left="1069" w:hanging="360"/>
            </w:pPr>
          </w:p>
          <w:p w14:paraId="5F6809D4" w14:textId="1F3723B4" w:rsidR="003671F5" w:rsidRPr="003671F5" w:rsidRDefault="003671F5" w:rsidP="005A6DEA">
            <w:pPr>
              <w:numPr>
                <w:ilvl w:val="0"/>
                <w:numId w:val="12"/>
              </w:numPr>
              <w:jc w:val="both"/>
            </w:pPr>
            <w:r w:rsidRPr="003671F5">
              <w:t>Conforme a la relación comercial y operacional entre la empresa  Ariztía y las actividades referidas en los literales a) y b) precedentes, el titular indicó textualmente lo siguiente: “</w:t>
            </w:r>
            <w:r w:rsidRPr="003671F5">
              <w:rPr>
                <w:i/>
              </w:rPr>
              <w:t>A este respecto, es fundamental precisar que "Ariztía" se refiere a la marca empleada para la comercialización de distintos productos de la industria de los alimentos, pero las  actividades agrícolas  y avícolas son desarrolladas por empresas o unidades productivas distintas,   que tienen funciones, operaciones, finanzas y administraciones independientes</w:t>
            </w:r>
            <w:r w:rsidRPr="003671F5">
              <w:t>”.</w:t>
            </w:r>
          </w:p>
          <w:p w14:paraId="4E08578C" w14:textId="77777777" w:rsidR="009A2B91" w:rsidRDefault="009A2B91" w:rsidP="003671F5">
            <w:pPr>
              <w:ind w:left="1069" w:hanging="360"/>
              <w:rPr>
                <w:lang w:val="es-CL"/>
              </w:rPr>
            </w:pPr>
          </w:p>
          <w:p w14:paraId="5CC5718F" w14:textId="5444C89E" w:rsidR="003671F5" w:rsidRPr="00512A4A" w:rsidRDefault="003671F5" w:rsidP="005A6DEA">
            <w:pPr>
              <w:pStyle w:val="Prrafodelista"/>
              <w:widowControl w:val="0"/>
              <w:numPr>
                <w:ilvl w:val="0"/>
                <w:numId w:val="12"/>
              </w:numPr>
              <w:overflowPunct w:val="0"/>
              <w:autoSpaceDE w:val="0"/>
              <w:autoSpaceDN w:val="0"/>
              <w:adjustRightInd w:val="0"/>
              <w:spacing w:after="120" w:line="276" w:lineRule="auto"/>
              <w:rPr>
                <w:rFonts w:asciiTheme="minorHAnsi" w:hAnsiTheme="minorHAnsi"/>
              </w:rPr>
            </w:pPr>
            <w:r w:rsidRPr="00512A4A">
              <w:rPr>
                <w:rFonts w:asciiTheme="minorHAnsi" w:hAnsiTheme="minorHAnsi"/>
              </w:rPr>
              <w:t>Respecto a la relación  operacional y comercial  entre  la Planta  Faenadora  y Estabilizadora  y las actividades referidas en los literales a) y b) precedentes, el titular indicó textualmente</w:t>
            </w:r>
            <w:r>
              <w:rPr>
                <w:rFonts w:asciiTheme="minorHAnsi" w:hAnsiTheme="minorHAnsi"/>
              </w:rPr>
              <w:t xml:space="preserve"> lo siguiente: “</w:t>
            </w:r>
            <w:r w:rsidRPr="00171D8F">
              <w:rPr>
                <w:rFonts w:asciiTheme="minorHAnsi" w:hAnsiTheme="minorHAnsi"/>
                <w:i/>
              </w:rPr>
              <w:t>Que en la Planta Estabilizadora se realiza la recepción de todos los desechos orgánicos provenient</w:t>
            </w:r>
            <w:r w:rsidR="00D722DE">
              <w:rPr>
                <w:rFonts w:asciiTheme="minorHAnsi" w:hAnsiTheme="minorHAnsi"/>
                <w:i/>
              </w:rPr>
              <w:t xml:space="preserve">es de la producción primaria </w:t>
            </w:r>
            <w:r w:rsidRPr="00171D8F">
              <w:rPr>
                <w:rFonts w:asciiTheme="minorHAnsi" w:hAnsiTheme="minorHAnsi"/>
                <w:i/>
              </w:rPr>
              <w:t>y de la producción avícola del Valle de Lluta, incluyendo tanto el guano como las camas de los planteles, los lodos, los subproductos de faenamiento y las mortalidades</w:t>
            </w:r>
            <w:r>
              <w:rPr>
                <w:rFonts w:asciiTheme="minorHAnsi" w:hAnsiTheme="minorHAnsi"/>
              </w:rPr>
              <w:t>”.</w:t>
            </w:r>
          </w:p>
          <w:p w14:paraId="79411B8D" w14:textId="77777777" w:rsidR="00E31F5B" w:rsidRPr="008E229B" w:rsidRDefault="00E31F5B" w:rsidP="003671F5">
            <w:pPr>
              <w:pStyle w:val="Prrafodelista"/>
              <w:widowControl w:val="0"/>
              <w:overflowPunct w:val="0"/>
              <w:autoSpaceDE w:val="0"/>
              <w:autoSpaceDN w:val="0"/>
              <w:adjustRightInd w:val="0"/>
              <w:spacing w:after="120"/>
              <w:ind w:left="826"/>
              <w:rPr>
                <w:rFonts w:asciiTheme="minorHAnsi" w:hAnsiTheme="minorHAnsi"/>
              </w:rPr>
            </w:pPr>
          </w:p>
          <w:p w14:paraId="28516ED7" w14:textId="7DC0DFB2" w:rsidR="000B747F" w:rsidRPr="000B747F" w:rsidRDefault="008D62EC" w:rsidP="000B747F">
            <w:pPr>
              <w:pStyle w:val="Prrafodelista"/>
              <w:numPr>
                <w:ilvl w:val="0"/>
                <w:numId w:val="15"/>
              </w:numPr>
              <w:ind w:left="738"/>
            </w:pPr>
            <w:r w:rsidRPr="000B747F">
              <w:t xml:space="preserve">Debido </w:t>
            </w:r>
            <w:r w:rsidR="003671F5" w:rsidRPr="000B747F">
              <w:t xml:space="preserve">a la ausencia de información de medidas de control de olores y emisiones atmosféricas detallado en literales A. y B. </w:t>
            </w:r>
            <w:r w:rsidR="007F351D" w:rsidRPr="000B747F">
              <w:t xml:space="preserve">del numeral 1. </w:t>
            </w:r>
            <w:r w:rsidR="006839EE" w:rsidRPr="000B747F">
              <w:t>p</w:t>
            </w:r>
            <w:r w:rsidR="003671F5" w:rsidRPr="000B747F">
              <w:t>recedente; mediante Resolución Exenta SMA AyP N° 72 de fecha 02 de noviembre de 2022 (Ver anexo</w:t>
            </w:r>
            <w:r w:rsidRPr="000B747F">
              <w:t xml:space="preserve"> 7</w:t>
            </w:r>
            <w:r w:rsidR="003671F5" w:rsidRPr="000B747F">
              <w:t xml:space="preserve">) se requirió los registros de la implementación de estas en las instalaciones ubicadas en los sectores detallados en literal a) del numeral </w:t>
            </w:r>
            <w:r w:rsidR="006839EE" w:rsidRPr="000B747F">
              <w:t xml:space="preserve">1. precedente. </w:t>
            </w:r>
            <w:r w:rsidR="003671F5" w:rsidRPr="000B747F">
              <w:t xml:space="preserve">Titular que mediante Carta de fecha 15 de noviembre de 2022 (Ver anexo </w:t>
            </w:r>
            <w:r w:rsidR="0034721F" w:rsidRPr="000B747F">
              <w:t>8</w:t>
            </w:r>
            <w:r w:rsidR="003671F5" w:rsidRPr="000B747F">
              <w:t xml:space="preserve">) </w:t>
            </w:r>
            <w:r w:rsidR="000B747F" w:rsidRPr="000B747F">
              <w:t>presentó información de las medidas de control por sector tabuladas en hoja de cálculo del programa informático Microsoft Excel (Ver imagen 5, 6 y 7); indicando, entre otros aspectos, que el guano se retira parcialmente al final de cada ciclo productivo, las mortalidades se retiran diariamente y que los camiones que trasladan los residuos orgánicos, mantiene revisión técnica al día.</w:t>
            </w:r>
          </w:p>
          <w:p w14:paraId="18E20C1D" w14:textId="77777777" w:rsidR="0034721F" w:rsidRDefault="0034721F" w:rsidP="0034721F">
            <w:pPr>
              <w:pStyle w:val="Prrafodelista"/>
              <w:ind w:left="1098"/>
            </w:pPr>
          </w:p>
          <w:p w14:paraId="47691011" w14:textId="5380ECAA" w:rsidR="001237B2" w:rsidRPr="00325EF6" w:rsidRDefault="001237B2" w:rsidP="000B747F">
            <w:pPr>
              <w:pStyle w:val="Prrafodelista"/>
              <w:numPr>
                <w:ilvl w:val="0"/>
                <w:numId w:val="15"/>
              </w:numPr>
              <w:ind w:left="738"/>
            </w:pPr>
            <w:r w:rsidRPr="001237B2">
              <w:t xml:space="preserve">A través de ORD. AyP N° 161 de fecha 14 de octubre de 2022 (Ver anexo </w:t>
            </w:r>
            <w:r w:rsidR="0034721F">
              <w:t>9</w:t>
            </w:r>
            <w:r w:rsidRPr="001237B2">
              <w:t xml:space="preserve">) se solicitó a la dirección regional del </w:t>
            </w:r>
            <w:r w:rsidRPr="001237B2">
              <w:rPr>
                <w:bCs/>
              </w:rPr>
              <w:t xml:space="preserve">Instituto Nacional de Estadísticas (INE) de la </w:t>
            </w:r>
            <w:r w:rsidRPr="001237B2">
              <w:rPr>
                <w:bCs/>
                <w:lang w:val="en-US"/>
              </w:rPr>
              <w:t>region de Arica y Parinacota</w:t>
            </w:r>
            <w:r w:rsidR="000B747F">
              <w:rPr>
                <w:bCs/>
                <w:lang w:val="en-US"/>
              </w:rPr>
              <w:t>;</w:t>
            </w:r>
            <w:r w:rsidRPr="001237B2">
              <w:rPr>
                <w:bCs/>
                <w:lang w:val="en-US"/>
              </w:rPr>
              <w:t xml:space="preserve"> </w:t>
            </w:r>
            <w:r w:rsidRPr="001237B2">
              <w:t xml:space="preserve">datos estadísticos de la población que habita zonas del valle de Lluta ubicados entre los Km 1,5 y 12 de la ruta 11 CH, sectores insertos en área de influencia de la unidad fiscalizable (Ver imagen 1). </w:t>
            </w:r>
            <w:r w:rsidRPr="00325EF6">
              <w:t xml:space="preserve">Dirección que entregó mediante ORD. N° 052 de fecha 19 de octubre de 2022 (Ver anexo </w:t>
            </w:r>
            <w:r w:rsidR="007F351D">
              <w:t>10</w:t>
            </w:r>
            <w:r w:rsidRPr="00325EF6">
              <w:t xml:space="preserve">) datos de población y vivienda de entidades poblaciones ubicadas en la localidad del Valle de Lluta según Censo del año 2017, denominadas: Asentamiento Alberto Jordán, El Morro, Porvenir, Valle Hermoso y Pampa Concordia (Ver imagen </w:t>
            </w:r>
            <w:r w:rsidR="000B5736">
              <w:t>8</w:t>
            </w:r>
            <w:r w:rsidRPr="00325EF6">
              <w:t>), evidenciando que el censo del año 2017 registró a 519 habitantes en localidad de Valle Hermoso, ubicado aledaño a los galpones que se emplazan en los sectores numerados: 34, 36, 40, 46 y 49 (Ver imagen 1).</w:t>
            </w:r>
          </w:p>
          <w:p w14:paraId="585BAA24" w14:textId="77777777" w:rsidR="003671F5" w:rsidRDefault="003671F5" w:rsidP="003671F5">
            <w:pPr>
              <w:pStyle w:val="Prrafodelista"/>
              <w:widowControl w:val="0"/>
              <w:overflowPunct w:val="0"/>
              <w:autoSpaceDE w:val="0"/>
              <w:autoSpaceDN w:val="0"/>
              <w:adjustRightInd w:val="0"/>
              <w:spacing w:after="120"/>
              <w:ind w:left="709" w:hanging="425"/>
              <w:rPr>
                <w:rFonts w:asciiTheme="minorHAnsi" w:hAnsiTheme="minorHAnsi"/>
              </w:rPr>
            </w:pPr>
          </w:p>
          <w:p w14:paraId="73F0C20E" w14:textId="4FD3F7D1" w:rsidR="007F16AC" w:rsidRPr="007F16AC" w:rsidRDefault="003671F5" w:rsidP="00F5632A">
            <w:pPr>
              <w:pStyle w:val="Prrafodelista"/>
              <w:widowControl w:val="0"/>
              <w:numPr>
                <w:ilvl w:val="0"/>
                <w:numId w:val="15"/>
              </w:numPr>
              <w:overflowPunct w:val="0"/>
              <w:autoSpaceDE w:val="0"/>
              <w:autoSpaceDN w:val="0"/>
              <w:adjustRightInd w:val="0"/>
              <w:spacing w:after="120"/>
              <w:ind w:left="738"/>
              <w:rPr>
                <w:lang w:val="es-CL"/>
              </w:rPr>
            </w:pPr>
            <w:r w:rsidRPr="00501343">
              <w:rPr>
                <w:rFonts w:asciiTheme="minorHAnsi" w:hAnsiTheme="minorHAnsi"/>
              </w:rPr>
              <w:t>Respecto</w:t>
            </w:r>
            <w:r>
              <w:rPr>
                <w:rFonts w:asciiTheme="minorHAnsi" w:hAnsiTheme="minorHAnsi"/>
              </w:rPr>
              <w:t xml:space="preserve"> al estado de las actividades de </w:t>
            </w:r>
            <w:r w:rsidRPr="00501343">
              <w:rPr>
                <w:rFonts w:asciiTheme="minorHAnsi" w:hAnsiTheme="minorHAnsi"/>
              </w:rPr>
              <w:t xml:space="preserve">las instalaciones ubicadas en los sectores detallados en literal a) del numeral </w:t>
            </w:r>
            <w:r w:rsidR="00F5632A">
              <w:rPr>
                <w:rFonts w:asciiTheme="minorHAnsi" w:hAnsiTheme="minorHAnsi"/>
              </w:rPr>
              <w:t>1. precedente</w:t>
            </w:r>
            <w:r>
              <w:rPr>
                <w:rFonts w:asciiTheme="minorHAnsi" w:hAnsiTheme="minorHAnsi"/>
              </w:rPr>
              <w:t xml:space="preserve">; </w:t>
            </w:r>
            <w:r w:rsidRPr="00501343">
              <w:rPr>
                <w:rFonts w:asciiTheme="minorHAnsi" w:hAnsiTheme="minorHAnsi"/>
              </w:rPr>
              <w:t>mediante ORD. AyP N° 162 de fecha 17 de octubre de 2022 (Ver anexo 11) se consultó a la dirección regional del Servicio Agrícola y Ganadero (SAG) de la región de Arica y Parinacota</w:t>
            </w:r>
            <w:r>
              <w:rPr>
                <w:rFonts w:asciiTheme="minorHAnsi" w:hAnsiTheme="minorHAnsi"/>
              </w:rPr>
              <w:t xml:space="preserve">, </w:t>
            </w:r>
            <w:r w:rsidRPr="00501343">
              <w:rPr>
                <w:rFonts w:asciiTheme="minorHAnsi" w:hAnsiTheme="minorHAnsi"/>
              </w:rPr>
              <w:t>antecedentes del estado operacional de</w:t>
            </w:r>
            <w:r>
              <w:rPr>
                <w:rFonts w:asciiTheme="minorHAnsi" w:hAnsiTheme="minorHAnsi"/>
              </w:rPr>
              <w:t xml:space="preserve"> estos, </w:t>
            </w:r>
            <w:r w:rsidRPr="00501343">
              <w:rPr>
                <w:rFonts w:asciiTheme="minorHAnsi" w:hAnsiTheme="minorHAnsi"/>
              </w:rPr>
              <w:t xml:space="preserve">conforme a los Roles Únicos Pecuarios (RUP), dirección regional que a través de ORD. N° 1172 de fecha 20 de octubre de 2022 (Ver anexo 12) informó que todos los sectores se encuentran activos, con excepción de los sectores SPK1, 112 y 113 (Ver imagen 9). </w:t>
            </w:r>
          </w:p>
          <w:p w14:paraId="410D0144" w14:textId="77777777" w:rsidR="00B6368D" w:rsidRDefault="00B6368D" w:rsidP="00B6368D">
            <w:pPr>
              <w:pStyle w:val="Prrafodelista"/>
            </w:pPr>
          </w:p>
          <w:p w14:paraId="7B49221D" w14:textId="77777777" w:rsidR="004508ED" w:rsidRDefault="004508ED" w:rsidP="00B6368D">
            <w:pPr>
              <w:pStyle w:val="Prrafodelista"/>
            </w:pPr>
          </w:p>
          <w:p w14:paraId="3FAEAAF2" w14:textId="77777777" w:rsidR="004508ED" w:rsidRDefault="004508ED" w:rsidP="00B6368D">
            <w:pPr>
              <w:pStyle w:val="Prrafodelista"/>
            </w:pPr>
          </w:p>
          <w:p w14:paraId="1D01FD2A" w14:textId="38C1DE49" w:rsidR="00B6368D" w:rsidRDefault="00B6368D" w:rsidP="00B6368D">
            <w:pPr>
              <w:pStyle w:val="Prrafodelista"/>
            </w:pPr>
            <w:r>
              <w:lastRenderedPageBreak/>
              <w:t>Adicionalmente; a través de ORD. AyP N° 177 de fecha 25 de noviembre de 2022 (Ver anexo 13) se consultó a la dirección regional del SAG, los siguientes antecedentes de las instalaciones de la unidad fiscalizable emplazadas en los sectores detallados en literal a) del numeral 1. precedente, conforme a los Roles Únicos Pecuarios (RUP):</w:t>
            </w:r>
          </w:p>
          <w:p w14:paraId="705A07BA" w14:textId="77777777" w:rsidR="00B6368D" w:rsidRDefault="00B6368D" w:rsidP="00B6368D">
            <w:pPr>
              <w:pStyle w:val="Prrafodelista"/>
            </w:pPr>
          </w:p>
          <w:p w14:paraId="48E751BF" w14:textId="3642904A" w:rsidR="00B6368D" w:rsidRDefault="00B6368D" w:rsidP="00B6368D">
            <w:pPr>
              <w:pStyle w:val="Prrafodelista"/>
              <w:numPr>
                <w:ilvl w:val="0"/>
                <w:numId w:val="33"/>
              </w:numPr>
              <w:ind w:left="1163" w:hanging="425"/>
            </w:pPr>
            <w:r>
              <w:t>Antecedentes de temporalidad de los ciclos productivos por galpón de cada sector identificado, detallando tiempo de cada uno y próximas fechas de término e inicio de estos,</w:t>
            </w:r>
          </w:p>
          <w:p w14:paraId="6D37EADE" w14:textId="77777777" w:rsidR="00B6368D" w:rsidRDefault="00B6368D" w:rsidP="00B6368D">
            <w:pPr>
              <w:pStyle w:val="Prrafodelista"/>
              <w:ind w:left="1163" w:hanging="425"/>
            </w:pPr>
          </w:p>
          <w:p w14:paraId="153A48BA" w14:textId="729FE3BC" w:rsidR="00B6368D" w:rsidRDefault="00B6368D" w:rsidP="00B6368D">
            <w:pPr>
              <w:pStyle w:val="Prrafodelista"/>
              <w:numPr>
                <w:ilvl w:val="0"/>
                <w:numId w:val="33"/>
              </w:numPr>
              <w:ind w:left="1163" w:hanging="425"/>
            </w:pPr>
            <w:r>
              <w:t>Antecedentes de requisitos pecuarios sectoriales, sobre el manejo de los residuos orgánicos generados en  los galpones de cada sector identificado y si existen restricciones o condiciones de almacenamiento, retiro y traslado para el guano y mortalidades,</w:t>
            </w:r>
          </w:p>
          <w:p w14:paraId="7804C7A2" w14:textId="77777777" w:rsidR="00B6368D" w:rsidRDefault="00B6368D" w:rsidP="00B6368D">
            <w:pPr>
              <w:pStyle w:val="Prrafodelista"/>
              <w:ind w:left="1163" w:hanging="425"/>
            </w:pPr>
          </w:p>
          <w:p w14:paraId="6A6B774D" w14:textId="79985B74" w:rsidR="00B6368D" w:rsidRDefault="00B6368D" w:rsidP="00B6368D">
            <w:pPr>
              <w:pStyle w:val="Prrafodelista"/>
              <w:numPr>
                <w:ilvl w:val="0"/>
                <w:numId w:val="33"/>
              </w:numPr>
              <w:ind w:left="1163" w:hanging="425"/>
            </w:pPr>
            <w:r>
              <w:t>Información de requisitos sectoriales pecuarios sobre la ventilación, temperatura y humedad de los galpones de cada sector identificado, y</w:t>
            </w:r>
          </w:p>
          <w:p w14:paraId="31136AD4" w14:textId="77777777" w:rsidR="009A2B91" w:rsidRDefault="009A2B91" w:rsidP="00B6368D">
            <w:pPr>
              <w:pStyle w:val="Prrafodelista"/>
              <w:ind w:left="1163" w:hanging="425"/>
            </w:pPr>
          </w:p>
          <w:p w14:paraId="76882F00" w14:textId="51EDFE29" w:rsidR="00AD04D2" w:rsidRDefault="00B6368D" w:rsidP="00B6368D">
            <w:pPr>
              <w:pStyle w:val="Prrafodelista"/>
              <w:numPr>
                <w:ilvl w:val="0"/>
                <w:numId w:val="33"/>
              </w:numPr>
              <w:ind w:left="1163" w:hanging="425"/>
            </w:pPr>
            <w:r>
              <w:t>Requisitos sectoriales sobre el transporte de aves vivas por caminos internos y públicos.</w:t>
            </w:r>
          </w:p>
          <w:p w14:paraId="4F8FB62A" w14:textId="77777777" w:rsidR="00B6368D" w:rsidRPr="00B6368D" w:rsidRDefault="00B6368D" w:rsidP="00B6368D">
            <w:pPr>
              <w:pStyle w:val="Prrafodelista"/>
            </w:pPr>
          </w:p>
          <w:p w14:paraId="641FB1C7" w14:textId="77777777" w:rsidR="00B6368D" w:rsidRPr="00B6368D" w:rsidRDefault="00B6368D" w:rsidP="00B6368D">
            <w:pPr>
              <w:pStyle w:val="Prrafodelista"/>
              <w:ind w:left="738"/>
              <w:rPr>
                <w:lang w:val="es-CL"/>
              </w:rPr>
            </w:pPr>
            <w:r w:rsidRPr="00B6368D">
              <w:rPr>
                <w:lang w:val="es-CL"/>
              </w:rPr>
              <w:t>Dirección; que a través de ORD. N° 1374 de fecha 13 de diciembre de 2022 (Ver anexo 14) indicó textualmente lo siguiente:</w:t>
            </w:r>
          </w:p>
          <w:p w14:paraId="2EF40C64" w14:textId="77777777" w:rsidR="00B6368D" w:rsidRPr="00B6368D" w:rsidRDefault="00B6368D" w:rsidP="00B6368D">
            <w:pPr>
              <w:pStyle w:val="Prrafodelista"/>
              <w:ind w:left="1163"/>
              <w:rPr>
                <w:lang w:val="es-CL"/>
              </w:rPr>
            </w:pPr>
          </w:p>
          <w:p w14:paraId="638C1DC9" w14:textId="77777777" w:rsidR="00B6368D" w:rsidRPr="00B6368D" w:rsidRDefault="00B6368D" w:rsidP="009A2B91">
            <w:pPr>
              <w:pStyle w:val="Prrafodelista"/>
              <w:numPr>
                <w:ilvl w:val="0"/>
                <w:numId w:val="35"/>
              </w:numPr>
              <w:ind w:left="1163" w:hanging="425"/>
              <w:rPr>
                <w:i/>
                <w:lang w:val="es-CL"/>
              </w:rPr>
            </w:pPr>
            <w:r w:rsidRPr="00B6368D">
              <w:rPr>
                <w:bCs/>
                <w:lang w:val="es-CL"/>
              </w:rPr>
              <w:t>“</w:t>
            </w:r>
            <w:r w:rsidRPr="00B6368D">
              <w:rPr>
                <w:bCs/>
                <w:i/>
                <w:lang w:val="es-CL"/>
              </w:rPr>
              <w:t xml:space="preserve">Con respecto a los antecedentes de temporalidad de los ciclos productivos por galpón de cada sector identificado, podemos indicar lo siguiente: </w:t>
            </w:r>
          </w:p>
          <w:p w14:paraId="115F9079" w14:textId="77777777" w:rsidR="00B6368D" w:rsidRPr="00B6368D" w:rsidRDefault="00B6368D" w:rsidP="00B6368D">
            <w:pPr>
              <w:pStyle w:val="Prrafodelista"/>
              <w:ind w:left="1163"/>
              <w:rPr>
                <w:i/>
                <w:lang w:val="es-CL"/>
              </w:rPr>
            </w:pPr>
            <w:r w:rsidRPr="00B6368D">
              <w:rPr>
                <w:i/>
                <w:lang w:val="es-CL"/>
              </w:rPr>
              <w:t>Los ciclos productivos de Agrícola Tarapacá S.A son de características dinámicas, la temporalidad y extensión de ellos, son definidos internamente por la empresa según sus objetivos productivos, estrategias comerciales, vacíos sanitarios, entre otro. Por lo anterior este Servicio no puede proveer la información solicitada.</w:t>
            </w:r>
          </w:p>
          <w:p w14:paraId="1A362D61" w14:textId="77777777" w:rsidR="00B6368D" w:rsidRPr="00B6368D" w:rsidRDefault="00B6368D" w:rsidP="00B6368D">
            <w:pPr>
              <w:pStyle w:val="Prrafodelista"/>
              <w:ind w:left="1163"/>
              <w:rPr>
                <w:i/>
                <w:lang w:val="es-CL"/>
              </w:rPr>
            </w:pPr>
          </w:p>
          <w:p w14:paraId="2B77974A" w14:textId="77777777" w:rsidR="00B6368D" w:rsidRPr="00B6368D" w:rsidRDefault="00B6368D" w:rsidP="009A2B91">
            <w:pPr>
              <w:pStyle w:val="Prrafodelista"/>
              <w:numPr>
                <w:ilvl w:val="0"/>
                <w:numId w:val="35"/>
              </w:numPr>
              <w:ind w:left="1163" w:hanging="425"/>
              <w:rPr>
                <w:bCs/>
                <w:i/>
                <w:lang w:val="es-CL"/>
              </w:rPr>
            </w:pPr>
            <w:r w:rsidRPr="00B6368D">
              <w:rPr>
                <w:bCs/>
                <w:i/>
                <w:lang w:val="es-CL"/>
              </w:rPr>
              <w:t>Antecedentes de requisitos pecuarios sectoriales, sobre el manejo de los residuos orgánicos generados en los galpones de cada sector identificado y si existen restricciones o condiciones de almacenamiento, retiro, traslado para el guano y mortalidades.</w:t>
            </w:r>
          </w:p>
          <w:p w14:paraId="25F3BC70" w14:textId="77777777" w:rsidR="00B6368D" w:rsidRPr="00B6368D" w:rsidRDefault="00B6368D" w:rsidP="00B6368D">
            <w:pPr>
              <w:pStyle w:val="Prrafodelista"/>
              <w:ind w:left="1163"/>
              <w:rPr>
                <w:i/>
                <w:lang w:val="es-CL"/>
              </w:rPr>
            </w:pPr>
            <w:r w:rsidRPr="00B6368D">
              <w:rPr>
                <w:i/>
                <w:lang w:val="es-CL"/>
              </w:rPr>
              <w:t>En el ámbito pecuario no existen requisitos que establezcan los manejos de residuos orgánicos generados por el proceso productivo, así como su guano y destino de las mortalidades.</w:t>
            </w:r>
          </w:p>
          <w:p w14:paraId="1290E444" w14:textId="77777777" w:rsidR="00B6368D" w:rsidRPr="00B6368D" w:rsidRDefault="00B6368D" w:rsidP="00B6368D">
            <w:pPr>
              <w:pStyle w:val="Prrafodelista"/>
              <w:ind w:left="1163"/>
              <w:rPr>
                <w:i/>
                <w:lang w:val="es-CL"/>
              </w:rPr>
            </w:pPr>
          </w:p>
          <w:p w14:paraId="5B91B46E" w14:textId="77777777" w:rsidR="00B6368D" w:rsidRPr="00B6368D" w:rsidRDefault="00B6368D" w:rsidP="009A2B91">
            <w:pPr>
              <w:pStyle w:val="Prrafodelista"/>
              <w:numPr>
                <w:ilvl w:val="0"/>
                <w:numId w:val="35"/>
              </w:numPr>
              <w:ind w:left="1163" w:hanging="425"/>
              <w:rPr>
                <w:bCs/>
                <w:i/>
                <w:lang w:val="es-CL"/>
              </w:rPr>
            </w:pPr>
            <w:r w:rsidRPr="00B6368D">
              <w:rPr>
                <w:bCs/>
                <w:i/>
                <w:lang w:val="es-CL"/>
              </w:rPr>
              <w:t>Información de requisitos sectoriales pecuarios sobre la ventilación, temperatura y humedad de los galpones de cada sector identificado.</w:t>
            </w:r>
          </w:p>
          <w:p w14:paraId="7FC3D4D8" w14:textId="77777777" w:rsidR="00B6368D" w:rsidRPr="00B6368D" w:rsidRDefault="00B6368D" w:rsidP="00B6368D">
            <w:pPr>
              <w:pStyle w:val="Prrafodelista"/>
              <w:ind w:left="1163"/>
              <w:rPr>
                <w:i/>
                <w:lang w:val="es-CL"/>
              </w:rPr>
            </w:pPr>
            <w:r w:rsidRPr="00B6368D">
              <w:rPr>
                <w:i/>
                <w:lang w:val="es-CL"/>
              </w:rPr>
              <w:t>El SAG en el ámbito pecuario no estable requisitos de ventilación, temperatura y humedad para el proceso productivo de aves. No obstante, el sistema productivo debe velar por el cumplimiento de la ley 20.380 sobre “la protección de animales” y su decreto 29 “Sobre Protección de los Animales Durante su Producción Industrial, su Comercialización y en Otros Recintos de Mantención de Animales”.</w:t>
            </w:r>
          </w:p>
          <w:p w14:paraId="16C97076" w14:textId="77777777" w:rsidR="00B6368D" w:rsidRPr="00B6368D" w:rsidRDefault="00B6368D" w:rsidP="00B6368D">
            <w:pPr>
              <w:pStyle w:val="Prrafodelista"/>
              <w:ind w:left="1163"/>
              <w:rPr>
                <w:i/>
                <w:lang w:val="es-CL"/>
              </w:rPr>
            </w:pPr>
          </w:p>
          <w:p w14:paraId="48EC1A6F" w14:textId="77777777" w:rsidR="00B6368D" w:rsidRPr="00B6368D" w:rsidRDefault="00B6368D" w:rsidP="009A2B91">
            <w:pPr>
              <w:pStyle w:val="Prrafodelista"/>
              <w:numPr>
                <w:ilvl w:val="0"/>
                <w:numId w:val="35"/>
              </w:numPr>
              <w:ind w:left="1163" w:hanging="425"/>
              <w:rPr>
                <w:bCs/>
                <w:i/>
                <w:lang w:val="es-CL"/>
              </w:rPr>
            </w:pPr>
            <w:r w:rsidRPr="00B6368D">
              <w:rPr>
                <w:bCs/>
                <w:i/>
                <w:lang w:val="es-CL"/>
              </w:rPr>
              <w:t>Requisitos sectoriales sobre el transporte de aves vivas por caminos internos y públicos.</w:t>
            </w:r>
          </w:p>
          <w:p w14:paraId="24BEFDAD" w14:textId="77777777" w:rsidR="00B6368D" w:rsidRPr="00B6368D" w:rsidRDefault="00B6368D" w:rsidP="00B6368D">
            <w:pPr>
              <w:pStyle w:val="Prrafodelista"/>
              <w:ind w:left="1163"/>
              <w:rPr>
                <w:i/>
                <w:lang w:val="es-CL"/>
              </w:rPr>
            </w:pPr>
            <w:r w:rsidRPr="00B6368D">
              <w:rPr>
                <w:i/>
                <w:lang w:val="es-CL"/>
              </w:rPr>
              <w:t>Con respecto a lo anterior el marco normativo que regula el transporte de aves vivas son los siguientes:</w:t>
            </w:r>
          </w:p>
          <w:p w14:paraId="4E169829" w14:textId="77777777" w:rsidR="00B6368D" w:rsidRPr="00B6368D" w:rsidRDefault="00B6368D" w:rsidP="00B6368D">
            <w:pPr>
              <w:pStyle w:val="Prrafodelista"/>
              <w:ind w:left="1163"/>
              <w:rPr>
                <w:i/>
                <w:lang w:val="es-CL"/>
              </w:rPr>
            </w:pPr>
          </w:p>
          <w:p w14:paraId="53D82D37" w14:textId="77777777" w:rsidR="00B6368D" w:rsidRPr="00B6368D" w:rsidRDefault="00B6368D" w:rsidP="009A2B91">
            <w:pPr>
              <w:pStyle w:val="Prrafodelista"/>
              <w:numPr>
                <w:ilvl w:val="3"/>
                <w:numId w:val="34"/>
              </w:numPr>
              <w:ind w:left="1447"/>
              <w:rPr>
                <w:i/>
                <w:lang w:val="es-CL"/>
              </w:rPr>
            </w:pPr>
            <w:r w:rsidRPr="00B6368D">
              <w:rPr>
                <w:bCs/>
                <w:i/>
                <w:lang w:val="es-CL"/>
              </w:rPr>
              <w:t xml:space="preserve">Decreto 30: </w:t>
            </w:r>
            <w:r w:rsidRPr="00B6368D">
              <w:rPr>
                <w:i/>
                <w:lang w:val="es-CL"/>
              </w:rPr>
              <w:t>Reglamento de Protección del Ganado durante el Transporte.</w:t>
            </w:r>
          </w:p>
          <w:p w14:paraId="274B8C65" w14:textId="77777777" w:rsidR="00B6368D" w:rsidRPr="00B6368D" w:rsidRDefault="00B6368D" w:rsidP="00B6368D">
            <w:pPr>
              <w:pStyle w:val="Prrafodelista"/>
              <w:ind w:left="1163"/>
              <w:rPr>
                <w:i/>
                <w:lang w:val="es-CL"/>
              </w:rPr>
            </w:pPr>
          </w:p>
          <w:p w14:paraId="1855CA5F" w14:textId="77777777" w:rsidR="00B6368D" w:rsidRPr="00B6368D" w:rsidRDefault="00B6368D" w:rsidP="00B6368D">
            <w:pPr>
              <w:pStyle w:val="Prrafodelista"/>
              <w:numPr>
                <w:ilvl w:val="0"/>
                <w:numId w:val="34"/>
              </w:numPr>
              <w:rPr>
                <w:i/>
                <w:lang w:val="es-CL"/>
              </w:rPr>
            </w:pPr>
            <w:r w:rsidRPr="00B6368D">
              <w:rPr>
                <w:bCs/>
                <w:i/>
                <w:lang w:val="es-CL"/>
              </w:rPr>
              <w:lastRenderedPageBreak/>
              <w:t xml:space="preserve">Resolución 6774 con su última modificación el 28 de abril del 2022 </w:t>
            </w:r>
            <w:r w:rsidRPr="00B6368D">
              <w:rPr>
                <w:i/>
                <w:lang w:val="es-CL"/>
              </w:rPr>
              <w:t>el cual establece al transportista como el responsable de la carga y transporte de animales y de portar durante el transporte tanto la documentación que acredite la procedencia de los animales como toda otra de carácter sanitario exigida por la normativa vigente.</w:t>
            </w:r>
          </w:p>
          <w:p w14:paraId="2E416386" w14:textId="77777777" w:rsidR="00B6368D" w:rsidRPr="00B6368D" w:rsidRDefault="00B6368D" w:rsidP="00B6368D">
            <w:pPr>
              <w:pStyle w:val="Prrafodelista"/>
              <w:ind w:left="1163"/>
              <w:rPr>
                <w:i/>
                <w:lang w:val="es-CL"/>
              </w:rPr>
            </w:pPr>
          </w:p>
          <w:p w14:paraId="1D93CA52" w14:textId="77777777" w:rsidR="00B6368D" w:rsidRPr="00B6368D" w:rsidRDefault="00B6368D" w:rsidP="00B6368D">
            <w:pPr>
              <w:pStyle w:val="Prrafodelista"/>
              <w:numPr>
                <w:ilvl w:val="0"/>
                <w:numId w:val="34"/>
              </w:numPr>
              <w:rPr>
                <w:i/>
                <w:lang w:val="es-CL"/>
              </w:rPr>
            </w:pPr>
            <w:r w:rsidRPr="00B6368D">
              <w:rPr>
                <w:bCs/>
                <w:i/>
                <w:lang w:val="es-CL"/>
              </w:rPr>
              <w:t xml:space="preserve">El Decreto Fuerza Ley (DFL) RRA 16: </w:t>
            </w:r>
            <w:r w:rsidRPr="00B6368D">
              <w:rPr>
                <w:i/>
                <w:lang w:val="es-CL"/>
              </w:rPr>
              <w:t xml:space="preserve">Asociado a los documentos para el transporte de ganado establece que: </w:t>
            </w:r>
          </w:p>
          <w:p w14:paraId="49C57FEF" w14:textId="77777777" w:rsidR="00B6368D" w:rsidRPr="00B6368D" w:rsidRDefault="00B6368D" w:rsidP="00B6368D">
            <w:pPr>
              <w:pStyle w:val="Prrafodelista"/>
              <w:ind w:left="1163"/>
              <w:rPr>
                <w:i/>
                <w:lang w:val="es-CL"/>
              </w:rPr>
            </w:pPr>
          </w:p>
          <w:p w14:paraId="38C9CCFD" w14:textId="77777777" w:rsidR="00B6368D" w:rsidRPr="00B6368D" w:rsidRDefault="00B6368D" w:rsidP="009A2B91">
            <w:pPr>
              <w:pStyle w:val="Prrafodelista"/>
              <w:ind w:left="1447"/>
              <w:rPr>
                <w:i/>
                <w:lang w:val="es-CL"/>
              </w:rPr>
            </w:pPr>
            <w:r w:rsidRPr="00B6368D">
              <w:rPr>
                <w:i/>
                <w:lang w:val="es-CL"/>
              </w:rPr>
              <w:t>Artículo 31°: “Será obligación del conductor del medio de transporte o el responsable de la carga, ya sea que se realice por caminos públicos, vía férrea, vía fluvial, aérea o marítima, llevar consigo durante el transporte de los animales, el formulario de movimiento animal, que se indica en el artículo siguiente, y entregarlo al destinatario, según lo establezca el Servicio Agrícola y Ganadero”.</w:t>
            </w:r>
          </w:p>
          <w:p w14:paraId="3EF611E5" w14:textId="77777777" w:rsidR="0049394E" w:rsidRPr="00B6368D" w:rsidRDefault="0049394E" w:rsidP="009A2B91">
            <w:pPr>
              <w:pStyle w:val="Prrafodelista"/>
              <w:ind w:left="1447"/>
              <w:rPr>
                <w:i/>
                <w:lang w:val="es-CL"/>
              </w:rPr>
            </w:pPr>
          </w:p>
          <w:p w14:paraId="4C79D056" w14:textId="77777777" w:rsidR="00B6368D" w:rsidRPr="00B6368D" w:rsidRDefault="00B6368D" w:rsidP="009A2B91">
            <w:pPr>
              <w:pStyle w:val="Prrafodelista"/>
              <w:ind w:left="1447"/>
              <w:rPr>
                <w:i/>
                <w:lang w:val="es-CL"/>
              </w:rPr>
            </w:pPr>
            <w:r w:rsidRPr="00B6368D">
              <w:rPr>
                <w:i/>
                <w:lang w:val="es-CL"/>
              </w:rPr>
              <w:t>Artículo 32°: “El Servicio Agrícola y Ganadero establecerá por resolución, los formularios de movimiento animal, sus especificaciones técnicas según especie animal y la forma de obtenerlos. Asimismo, el Servicio Agrícola y Ganadero podrá, en coordinación con otros servicios públicos, establecer formularios conjuntos”.</w:t>
            </w:r>
          </w:p>
          <w:p w14:paraId="783A3E18" w14:textId="77777777" w:rsidR="00B6368D" w:rsidRPr="00B6368D" w:rsidRDefault="00B6368D" w:rsidP="00B6368D">
            <w:pPr>
              <w:pStyle w:val="Prrafodelista"/>
              <w:ind w:left="1163"/>
              <w:rPr>
                <w:i/>
                <w:lang w:val="es-CL"/>
              </w:rPr>
            </w:pPr>
          </w:p>
          <w:p w14:paraId="6D6D0A2A" w14:textId="77777777" w:rsidR="00B6368D" w:rsidRPr="00B6368D" w:rsidRDefault="00B6368D" w:rsidP="00B6368D">
            <w:pPr>
              <w:pStyle w:val="Prrafodelista"/>
              <w:numPr>
                <w:ilvl w:val="0"/>
                <w:numId w:val="34"/>
              </w:numPr>
              <w:rPr>
                <w:lang w:val="es-CL"/>
              </w:rPr>
            </w:pPr>
            <w:r w:rsidRPr="00B6368D">
              <w:rPr>
                <w:bCs/>
                <w:i/>
                <w:lang w:val="es-CL"/>
              </w:rPr>
              <w:t xml:space="preserve">Resolución 8203-2015 </w:t>
            </w:r>
            <w:r w:rsidRPr="00B6368D">
              <w:rPr>
                <w:i/>
                <w:lang w:val="es-CL"/>
              </w:rPr>
              <w:t>“Que establece requisitos para la trazabilidad en aves de producción industrial y porcinos” el cual establece que todo transporte de aves de producción industrial deberá ser acompañado durante el traslado por la correspondiente Guía de Despacho. Será responsabilidad del transportista cumplir dicha obligación</w:t>
            </w:r>
            <w:r w:rsidRPr="00B6368D">
              <w:rPr>
                <w:lang w:val="es-CL"/>
              </w:rPr>
              <w:t>”.</w:t>
            </w:r>
          </w:p>
          <w:p w14:paraId="323C54D8" w14:textId="77777777" w:rsidR="00B6368D" w:rsidRDefault="00B6368D" w:rsidP="00B6368D">
            <w:pPr>
              <w:pStyle w:val="Prrafodelista"/>
              <w:ind w:left="1163"/>
            </w:pPr>
          </w:p>
          <w:p w14:paraId="18E2B083" w14:textId="42EDB49B" w:rsidR="009A2B91" w:rsidRPr="009A2B91" w:rsidRDefault="009A2B91" w:rsidP="009A2B91">
            <w:pPr>
              <w:pStyle w:val="Prrafodelista"/>
              <w:numPr>
                <w:ilvl w:val="0"/>
                <w:numId w:val="34"/>
              </w:numPr>
              <w:ind w:left="738" w:hanging="284"/>
              <w:rPr>
                <w:lang w:val="es-CL"/>
              </w:rPr>
            </w:pPr>
            <w:r w:rsidRPr="009A2B91">
              <w:rPr>
                <w:lang w:val="es-CL"/>
              </w:rPr>
              <w:t>Respecto a la cantidad de galpones operativos por sector y su capacidad de alojamiento diario de aves; en tablas N° 1, 2 y 3, se detallan por unidad productiva conforme a los antecedentes presentados por el titular en las declaraciones de impacto ambiental de los proyectos: Optimización y ampliación unidad productiva de Broiler Lluta, Mejoramiento y Optimización Unidad Productiva Reproductoras y Optimización, y Mejoramiento de Unidad Productiva Ponedoras, ingresadas al Sistema de Evaluación de Impacto Ambiental. Evidenciando lo siguiente:</w:t>
            </w:r>
          </w:p>
          <w:p w14:paraId="4B9A5998" w14:textId="77777777" w:rsidR="009A2B91" w:rsidRPr="009A2B91" w:rsidRDefault="009A2B91" w:rsidP="009A2B91">
            <w:pPr>
              <w:pStyle w:val="Prrafodelista"/>
              <w:ind w:left="1163"/>
              <w:rPr>
                <w:lang w:val="es-CL"/>
              </w:rPr>
            </w:pPr>
          </w:p>
          <w:p w14:paraId="7B6C0B69" w14:textId="77777777" w:rsidR="009A2B91" w:rsidRPr="009A2B91" w:rsidRDefault="009A2B91" w:rsidP="00F54FC3">
            <w:pPr>
              <w:pStyle w:val="Prrafodelista"/>
              <w:numPr>
                <w:ilvl w:val="3"/>
                <w:numId w:val="16"/>
              </w:numPr>
              <w:ind w:left="1163"/>
              <w:rPr>
                <w:lang w:val="es-CL"/>
              </w:rPr>
            </w:pPr>
            <w:r w:rsidRPr="009A2B91">
              <w:rPr>
                <w:lang w:val="es-CL"/>
              </w:rPr>
              <w:t xml:space="preserve">Las actividades de crianza y engorda de aves que componen la unidad productiva Broiler se ejecutan en sesenta y cinco (65) galpones con una capacidad de alojamiento diaria de un millón seiscientas veinte un mil seiscientas cincuenta (1.621.650) aves, </w:t>
            </w:r>
          </w:p>
          <w:p w14:paraId="7AFEAA43" w14:textId="77777777" w:rsidR="009A2B91" w:rsidRPr="009A2B91" w:rsidRDefault="009A2B91" w:rsidP="00F54FC3">
            <w:pPr>
              <w:pStyle w:val="Prrafodelista"/>
              <w:ind w:left="1163"/>
              <w:rPr>
                <w:lang w:val="es-CL"/>
              </w:rPr>
            </w:pPr>
          </w:p>
          <w:p w14:paraId="16D6B491" w14:textId="77777777" w:rsidR="009A2B91" w:rsidRPr="009A2B91" w:rsidRDefault="009A2B91" w:rsidP="00F54FC3">
            <w:pPr>
              <w:pStyle w:val="Prrafodelista"/>
              <w:numPr>
                <w:ilvl w:val="3"/>
                <w:numId w:val="16"/>
              </w:numPr>
              <w:ind w:left="1163"/>
              <w:rPr>
                <w:lang w:val="es-CL"/>
              </w:rPr>
            </w:pPr>
            <w:r w:rsidRPr="009A2B91">
              <w:rPr>
                <w:lang w:val="es-CL"/>
              </w:rPr>
              <w:t>Las labores de reproducción de aves que componen la unidad productiva Reproductoras se producen en veintiocho (28) galpones que poseen una capacidad de alojamiento diario de doscientos un mil (201.000) aves, y</w:t>
            </w:r>
          </w:p>
          <w:p w14:paraId="45D9EBA1" w14:textId="77777777" w:rsidR="009A2B91" w:rsidRPr="009A2B91" w:rsidRDefault="009A2B91" w:rsidP="00F54FC3">
            <w:pPr>
              <w:pStyle w:val="Prrafodelista"/>
              <w:ind w:left="1163"/>
              <w:rPr>
                <w:lang w:val="es-CL"/>
              </w:rPr>
            </w:pPr>
          </w:p>
          <w:p w14:paraId="543147DE" w14:textId="77777777" w:rsidR="009A2B91" w:rsidRPr="009A2B91" w:rsidRDefault="009A2B91" w:rsidP="00F54FC3">
            <w:pPr>
              <w:pStyle w:val="Prrafodelista"/>
              <w:numPr>
                <w:ilvl w:val="3"/>
                <w:numId w:val="16"/>
              </w:numPr>
              <w:ind w:left="1163"/>
              <w:rPr>
                <w:lang w:val="es-CL"/>
              </w:rPr>
            </w:pPr>
            <w:r w:rsidRPr="009A2B91">
              <w:rPr>
                <w:lang w:val="es-CL"/>
              </w:rPr>
              <w:t>Las actividades de producción de huevos que componen la unidad productiva Ponedoras, se ejecutan en cuatro (4) galpones que poseen una capacidad de alojamiento diario de setenta y seis mil (76.000) aves.</w:t>
            </w:r>
          </w:p>
          <w:p w14:paraId="25D03EB6" w14:textId="77777777" w:rsidR="009A2B91" w:rsidRDefault="009A2B91" w:rsidP="00B6368D">
            <w:pPr>
              <w:pStyle w:val="Prrafodelista"/>
              <w:ind w:left="1163"/>
            </w:pPr>
          </w:p>
          <w:p w14:paraId="2AE0DBDC" w14:textId="77777777" w:rsidR="004508ED" w:rsidRDefault="004508ED" w:rsidP="00B6368D">
            <w:pPr>
              <w:pStyle w:val="Prrafodelista"/>
              <w:ind w:left="1163"/>
            </w:pPr>
          </w:p>
          <w:p w14:paraId="0F5F4783" w14:textId="77777777" w:rsidR="004508ED" w:rsidRDefault="004508ED" w:rsidP="00B6368D">
            <w:pPr>
              <w:pStyle w:val="Prrafodelista"/>
              <w:ind w:left="1163"/>
            </w:pPr>
          </w:p>
          <w:p w14:paraId="55473618" w14:textId="77777777" w:rsidR="004508ED" w:rsidRDefault="004508ED" w:rsidP="00B6368D">
            <w:pPr>
              <w:pStyle w:val="Prrafodelista"/>
              <w:ind w:left="1163"/>
            </w:pPr>
          </w:p>
          <w:p w14:paraId="41028630" w14:textId="77777777" w:rsidR="009A2B91" w:rsidRPr="007F16AC" w:rsidRDefault="009A2B91" w:rsidP="00B6368D">
            <w:pPr>
              <w:pStyle w:val="Prrafodelista"/>
              <w:ind w:left="1163"/>
            </w:pPr>
          </w:p>
          <w:p w14:paraId="05826304" w14:textId="58C401F9" w:rsidR="00F54FC3" w:rsidRPr="00F54FC3" w:rsidRDefault="00F54FC3" w:rsidP="00F54FC3">
            <w:pPr>
              <w:pStyle w:val="Prrafodelista"/>
              <w:numPr>
                <w:ilvl w:val="0"/>
                <w:numId w:val="32"/>
              </w:numPr>
              <w:ind w:left="454" w:hanging="454"/>
            </w:pPr>
            <w:r w:rsidRPr="00F54FC3">
              <w:lastRenderedPageBreak/>
              <w:t>A raíz de lo detallado en literales y numerales precedentes; se constató que las actividades de crianza, engorda, postura y reproducción de aves de la unidad fiscalizable, genera un riesgo a la salud de las personas que habitan en su área de influencia, menoscabando su calidad de vida. Escenario que la Ley orgánica de esta Superintendencia (LO-SMA), establece como supuesto de hecho, que habilita la adopción de medidas provisionales, con fines cautelares, para e</w:t>
            </w:r>
            <w:r w:rsidRPr="00F54FC3">
              <w:rPr>
                <w:iCs/>
              </w:rPr>
              <w:t>vitar un daño inminente a la salud de las personas</w:t>
            </w:r>
            <w:r w:rsidRPr="00F54FC3">
              <w:t xml:space="preserve"> y que impidan la continuidad en la producción del riesgo.</w:t>
            </w:r>
          </w:p>
          <w:p w14:paraId="761D3AEF" w14:textId="77777777" w:rsidR="00F54FC3" w:rsidRPr="00F54FC3" w:rsidRDefault="00F54FC3" w:rsidP="00F54FC3">
            <w:pPr>
              <w:pStyle w:val="Prrafodelista"/>
              <w:ind w:left="454"/>
              <w:rPr>
                <w:lang w:val="es-ES_tradnl"/>
              </w:rPr>
            </w:pPr>
          </w:p>
          <w:p w14:paraId="5A6AE2A7" w14:textId="48D5425F" w:rsidR="00F54FC3" w:rsidRPr="00F54FC3" w:rsidRDefault="00F54FC3" w:rsidP="00F54FC3">
            <w:pPr>
              <w:pStyle w:val="Prrafodelista"/>
              <w:ind w:left="454"/>
              <w:rPr>
                <w:lang w:val="es-ES_tradnl"/>
              </w:rPr>
            </w:pPr>
            <w:r w:rsidRPr="00F54FC3">
              <w:rPr>
                <w:lang w:val="es-ES_tradnl"/>
              </w:rPr>
              <w:t>Por lo anterior</w:t>
            </w:r>
            <w:r>
              <w:rPr>
                <w:lang w:val="es-ES_tradnl"/>
              </w:rPr>
              <w:t xml:space="preserve">; </w:t>
            </w:r>
            <w:r w:rsidR="0049394E">
              <w:rPr>
                <w:lang w:val="es-ES_tradnl"/>
              </w:rPr>
              <w:t xml:space="preserve">se solicitó al Superintendente, </w:t>
            </w:r>
            <w:r w:rsidR="00A10B29">
              <w:rPr>
                <w:lang w:val="es-ES_tradnl"/>
              </w:rPr>
              <w:t>mediante Memorándum AyP N° xx de fecha xx de diciembre de 2022 (Ver anexo 15)</w:t>
            </w:r>
            <w:r w:rsidR="0049394E">
              <w:rPr>
                <w:lang w:val="es-ES_tradnl"/>
              </w:rPr>
              <w:t xml:space="preserve">, </w:t>
            </w:r>
            <w:r w:rsidRPr="00F54FC3">
              <w:rPr>
                <w:lang w:val="es-ES_tradnl"/>
              </w:rPr>
              <w:t xml:space="preserve">disponer la aplicación de las medidas provisionales establecidas en los literales a) y f) del artículo 48 de la Ley Orgánica de esta Superintendencia, que consiste en: </w:t>
            </w:r>
          </w:p>
          <w:p w14:paraId="5185F603" w14:textId="77777777" w:rsidR="00F54FC3" w:rsidRPr="00F54FC3" w:rsidRDefault="00F54FC3" w:rsidP="00F54FC3">
            <w:pPr>
              <w:pStyle w:val="Prrafodelista"/>
              <w:ind w:left="454"/>
              <w:rPr>
                <w:lang w:val="es-ES_tradnl"/>
              </w:rPr>
            </w:pPr>
          </w:p>
          <w:p w14:paraId="1B3BA6A9" w14:textId="77777777" w:rsidR="00F54FC3" w:rsidRPr="00F54FC3" w:rsidRDefault="00F54FC3" w:rsidP="0049394E">
            <w:pPr>
              <w:pStyle w:val="Prrafodelista"/>
              <w:numPr>
                <w:ilvl w:val="4"/>
                <w:numId w:val="15"/>
              </w:numPr>
              <w:ind w:left="880" w:hanging="413"/>
            </w:pPr>
            <w:r w:rsidRPr="00F54FC3">
              <w:t xml:space="preserve">Implementar depuradores de aire mediante sistemas cerrados tipo ventilación túnel como medida de control y mitigación de olores en cada galpón de la unidad productiva Broiler de la unidad fiscalizable ubicados en los sectores llamados “Valle Hermoso” y “Los Palmares” (Ver imagen 1); para lo cual, el titular deberá presentar en un plazo de 5 días hábiles contados desde la notificación de la Resolución, un cronograma de implementación de la medida, para la revisión y aprobación de esta Superintendencia, priorizando los galpones ubicados en los siguientes sectores, considerando tiempo de sus ciclos productivos: </w:t>
            </w:r>
          </w:p>
          <w:p w14:paraId="5A756581" w14:textId="77777777" w:rsidR="00F54FC3" w:rsidRPr="00F54FC3" w:rsidRDefault="00F54FC3" w:rsidP="00F54FC3">
            <w:pPr>
              <w:pStyle w:val="Prrafodelista"/>
              <w:ind w:left="454"/>
            </w:pPr>
          </w:p>
          <w:p w14:paraId="64C3E3F9" w14:textId="77777777" w:rsidR="00F54FC3" w:rsidRPr="00F54FC3" w:rsidRDefault="00F54FC3" w:rsidP="0049394E">
            <w:pPr>
              <w:pStyle w:val="Prrafodelista"/>
              <w:numPr>
                <w:ilvl w:val="0"/>
                <w:numId w:val="38"/>
              </w:numPr>
              <w:ind w:left="1305" w:hanging="284"/>
            </w:pPr>
            <w:r w:rsidRPr="00F54FC3">
              <w:t xml:space="preserve">Sector N° 34, Valle Hermoso granja "El Central”, </w:t>
            </w:r>
          </w:p>
          <w:p w14:paraId="4A0DA6B1" w14:textId="77777777" w:rsidR="00F54FC3" w:rsidRPr="00F54FC3" w:rsidRDefault="00F54FC3" w:rsidP="0049394E">
            <w:pPr>
              <w:pStyle w:val="Prrafodelista"/>
              <w:numPr>
                <w:ilvl w:val="0"/>
                <w:numId w:val="38"/>
              </w:numPr>
              <w:ind w:left="1305" w:hanging="284"/>
            </w:pPr>
            <w:r w:rsidRPr="00F54FC3">
              <w:t>Sector N° 50, Granja "Las palmeras”,</w:t>
            </w:r>
          </w:p>
          <w:p w14:paraId="08C0A8F9" w14:textId="77777777" w:rsidR="00F54FC3" w:rsidRPr="00F54FC3" w:rsidRDefault="00F54FC3" w:rsidP="0049394E">
            <w:pPr>
              <w:pStyle w:val="Prrafodelista"/>
              <w:numPr>
                <w:ilvl w:val="0"/>
                <w:numId w:val="38"/>
              </w:numPr>
              <w:ind w:left="1305" w:hanging="284"/>
            </w:pPr>
            <w:r w:rsidRPr="00F54FC3">
              <w:t xml:space="preserve">Sector N° 40, Valle Hermoso granja "El Sur”, </w:t>
            </w:r>
          </w:p>
          <w:p w14:paraId="621F15AC" w14:textId="77777777" w:rsidR="00F54FC3" w:rsidRPr="00F54FC3" w:rsidRDefault="00F54FC3" w:rsidP="0049394E">
            <w:pPr>
              <w:pStyle w:val="Prrafodelista"/>
              <w:numPr>
                <w:ilvl w:val="0"/>
                <w:numId w:val="38"/>
              </w:numPr>
              <w:ind w:left="1305" w:hanging="284"/>
            </w:pPr>
            <w:r w:rsidRPr="00F54FC3">
              <w:t>Sector N° 49, Valle Hermoso granja "El Centro”</w:t>
            </w:r>
          </w:p>
          <w:p w14:paraId="5D8F50AF" w14:textId="77777777" w:rsidR="00F54FC3" w:rsidRPr="00F54FC3" w:rsidRDefault="00F54FC3" w:rsidP="0049394E">
            <w:pPr>
              <w:pStyle w:val="Prrafodelista"/>
              <w:numPr>
                <w:ilvl w:val="0"/>
                <w:numId w:val="38"/>
              </w:numPr>
              <w:ind w:left="1305" w:hanging="284"/>
            </w:pPr>
            <w:r w:rsidRPr="00F54FC3">
              <w:t>Sector N° 46, Valle Hermoso granja "El Norte”, y</w:t>
            </w:r>
          </w:p>
          <w:p w14:paraId="5E172450" w14:textId="77777777" w:rsidR="00F54FC3" w:rsidRPr="00F54FC3" w:rsidRDefault="00F54FC3" w:rsidP="0049394E">
            <w:pPr>
              <w:pStyle w:val="Prrafodelista"/>
              <w:numPr>
                <w:ilvl w:val="0"/>
                <w:numId w:val="38"/>
              </w:numPr>
              <w:ind w:left="1305" w:hanging="284"/>
            </w:pPr>
            <w:r w:rsidRPr="00F54FC3">
              <w:t>Sector N° 36, Valle Hermoso granja "El Alto”.</w:t>
            </w:r>
          </w:p>
          <w:p w14:paraId="38D8E9A1" w14:textId="77777777" w:rsidR="00F54FC3" w:rsidRPr="00F54FC3" w:rsidRDefault="00F54FC3" w:rsidP="00F54FC3">
            <w:pPr>
              <w:pStyle w:val="Prrafodelista"/>
              <w:ind w:left="454"/>
            </w:pPr>
          </w:p>
          <w:p w14:paraId="748793C9" w14:textId="77777777" w:rsidR="00F54FC3" w:rsidRPr="00F54FC3" w:rsidRDefault="00F54FC3" w:rsidP="0049394E">
            <w:pPr>
              <w:pStyle w:val="Prrafodelista"/>
              <w:numPr>
                <w:ilvl w:val="4"/>
                <w:numId w:val="15"/>
              </w:numPr>
              <w:ind w:left="880" w:hanging="426"/>
            </w:pPr>
            <w:r w:rsidRPr="00F54FC3">
              <w:t xml:space="preserve">Las mortandades deberán ser acopiadas en contendores herméticos ubicados al interior de galpones cerrados, siendo retirados varias veces al día, debiendo limpiar, lavar y desinfectar cada sector de acopio de mortandades; para lo cual, el titular deberá presentar en un plazo de 5 días hábiles contados desde la notificación de la Resolución, el procedimiento de implementación de la medida. </w:t>
            </w:r>
          </w:p>
          <w:p w14:paraId="103D7F1B" w14:textId="77777777" w:rsidR="00F54FC3" w:rsidRPr="00F54FC3" w:rsidRDefault="00F54FC3" w:rsidP="0049394E">
            <w:pPr>
              <w:pStyle w:val="Prrafodelista"/>
              <w:ind w:left="880" w:hanging="426"/>
            </w:pPr>
          </w:p>
          <w:p w14:paraId="2241F6AB" w14:textId="7EABE49D" w:rsidR="00F54FC3" w:rsidRPr="00F54FC3" w:rsidRDefault="00F54FC3" w:rsidP="0049394E">
            <w:pPr>
              <w:pStyle w:val="Prrafodelista"/>
              <w:numPr>
                <w:ilvl w:val="4"/>
                <w:numId w:val="15"/>
              </w:numPr>
              <w:ind w:left="880" w:hanging="426"/>
            </w:pPr>
            <w:r w:rsidRPr="00F54FC3">
              <w:t>El titular deberá presentar en un plazo de 5 días hábiles contados desde la notificación de la Resolución, un plan de manejo del guano presente en los galpones, que considere a lo menos, el retiro total de estos en contenedores herméticos y la implementación de medidas de control de olores, en base a lo planteado en la guía para la predicción y evaluación de impactos por olor en el SEIA del Servicio de Evaluación Ambiental (Ver anexo 1</w:t>
            </w:r>
            <w:r w:rsidR="00383FD9">
              <w:t>6</w:t>
            </w:r>
            <w:r w:rsidRPr="00F54FC3">
              <w:t xml:space="preserve">), específicamente en su ítem 6.2. titulado “Medidas relacionadas con emisiones de olor”. </w:t>
            </w:r>
          </w:p>
          <w:p w14:paraId="39CD2524" w14:textId="77777777" w:rsidR="00F54FC3" w:rsidRPr="00F54FC3" w:rsidRDefault="00F54FC3" w:rsidP="00F54FC3">
            <w:pPr>
              <w:pStyle w:val="Prrafodelista"/>
              <w:ind w:left="454"/>
            </w:pPr>
          </w:p>
          <w:p w14:paraId="0E169B64" w14:textId="096522E6" w:rsidR="00F54FC3" w:rsidRPr="00F54FC3" w:rsidRDefault="00F54FC3" w:rsidP="00383FD9">
            <w:pPr>
              <w:pStyle w:val="Prrafodelista"/>
              <w:numPr>
                <w:ilvl w:val="4"/>
                <w:numId w:val="15"/>
              </w:numPr>
              <w:ind w:left="880" w:hanging="426"/>
            </w:pPr>
            <w:r w:rsidRPr="00F54FC3">
              <w:t>El titular deberá presentar en un plazo de 5 días hábiles contados desde la notificación de la Resolución, un plan de manejo de los residuos orgánicos generados en los galpones; que considere a lo menos, ser manejados en frio y en contenedores herméticos ubicados al interior de galpones cerrados, debiendo limpiar, lavar y desinfectar cada sector, incorporando medidas de control de olores, en base a lo planteado en la guía para la predicción y evaluación de impactos por olor en el SEIA del Servicio de Evaluación Ambiental (Ver anexo 1</w:t>
            </w:r>
            <w:r w:rsidR="00383FD9">
              <w:t>6</w:t>
            </w:r>
            <w:r w:rsidRPr="00F54FC3">
              <w:t xml:space="preserve">), específicamente en su ítem 6.2. titulado “Medidas relacionadas con emisiones de olor”. </w:t>
            </w:r>
          </w:p>
          <w:p w14:paraId="1453FF7B" w14:textId="77777777" w:rsidR="00F54FC3" w:rsidRPr="00F54FC3" w:rsidRDefault="00F54FC3" w:rsidP="00383FD9">
            <w:pPr>
              <w:pStyle w:val="Prrafodelista"/>
              <w:ind w:left="880" w:hanging="426"/>
            </w:pPr>
          </w:p>
          <w:p w14:paraId="757CD557" w14:textId="77777777" w:rsidR="00F54FC3" w:rsidRPr="00F54FC3" w:rsidRDefault="00F54FC3" w:rsidP="00383FD9">
            <w:pPr>
              <w:pStyle w:val="Prrafodelista"/>
              <w:numPr>
                <w:ilvl w:val="4"/>
                <w:numId w:val="15"/>
              </w:numPr>
              <w:ind w:left="880" w:hanging="426"/>
            </w:pPr>
            <w:r w:rsidRPr="00F54FC3">
              <w:lastRenderedPageBreak/>
              <w:t>El titular deberá presentar en un plazo de 5 días hábiles contados desde la notificación de la Resolución; una propuesta de plan de monitoreo de olores generados por las unidades productivas de la unidad fiscalizable, proponiendo límites de referencia de normas de países ubicados en el hemisferio Sur y con acceso al océano pacifico e incluyendo plan de contingencia y de control de emergencias. Además, para la determinación del tiempo de muestreo, número de puntos y su localización, se deberán tener en cuenta como mínimo los criterios listados a continuación:</w:t>
            </w:r>
          </w:p>
          <w:p w14:paraId="51116BA2" w14:textId="77777777" w:rsidR="00F54FC3" w:rsidRPr="00F54FC3" w:rsidRDefault="00F54FC3" w:rsidP="00F54FC3">
            <w:pPr>
              <w:pStyle w:val="Prrafodelista"/>
              <w:ind w:left="454"/>
            </w:pPr>
          </w:p>
          <w:p w14:paraId="245AF79A" w14:textId="77777777" w:rsidR="00F54FC3" w:rsidRPr="00F54FC3" w:rsidRDefault="00F54FC3" w:rsidP="00B949AE">
            <w:pPr>
              <w:pStyle w:val="Prrafodelista"/>
              <w:numPr>
                <w:ilvl w:val="0"/>
                <w:numId w:val="39"/>
              </w:numPr>
              <w:ind w:left="1305"/>
            </w:pPr>
            <w:r w:rsidRPr="00F54FC3">
              <w:t>Localización, frecuencia y horario de mayor percepción de sustancias o mezclas de sustancias de olores ofensivos para la población que habita el área de influencia de los galpones.</w:t>
            </w:r>
          </w:p>
          <w:p w14:paraId="50D988F0" w14:textId="77777777" w:rsidR="00F54FC3" w:rsidRPr="00F54FC3" w:rsidRDefault="00F54FC3" w:rsidP="00B949AE">
            <w:pPr>
              <w:pStyle w:val="Prrafodelista"/>
              <w:ind w:left="1305"/>
            </w:pPr>
          </w:p>
          <w:p w14:paraId="44674FA8" w14:textId="77777777" w:rsidR="00F54FC3" w:rsidRPr="00F54FC3" w:rsidRDefault="00F54FC3" w:rsidP="00B949AE">
            <w:pPr>
              <w:pStyle w:val="Prrafodelista"/>
              <w:numPr>
                <w:ilvl w:val="0"/>
                <w:numId w:val="39"/>
              </w:numPr>
              <w:ind w:left="1305"/>
            </w:pPr>
            <w:r w:rsidRPr="00F54FC3">
              <w:t xml:space="preserve">Meteorología (Velocidad y dirección del viento, temperatura y precipitación): utilizar datos meteorológicos generados por estaciones ubicadas en el área de influencia de los galpones. </w:t>
            </w:r>
          </w:p>
          <w:p w14:paraId="4A67AC28" w14:textId="77777777" w:rsidR="00F54FC3" w:rsidRPr="00F54FC3" w:rsidRDefault="00F54FC3" w:rsidP="00B949AE">
            <w:pPr>
              <w:pStyle w:val="Prrafodelista"/>
              <w:ind w:left="1305"/>
            </w:pPr>
          </w:p>
          <w:p w14:paraId="0644695B" w14:textId="77777777" w:rsidR="00F54FC3" w:rsidRPr="00F54FC3" w:rsidRDefault="00F54FC3" w:rsidP="00B949AE">
            <w:pPr>
              <w:pStyle w:val="Prrafodelista"/>
              <w:numPr>
                <w:ilvl w:val="0"/>
                <w:numId w:val="39"/>
              </w:numPr>
              <w:ind w:left="1305"/>
            </w:pPr>
            <w:r w:rsidRPr="00F54FC3">
              <w:t xml:space="preserve">Topografía: Para la determinación del número de puntos de monitoreo y su localización se deberá tener en cuenta el efecto de la orografía en el flujo de aire. </w:t>
            </w:r>
          </w:p>
          <w:p w14:paraId="098A6DFA" w14:textId="77777777" w:rsidR="00F54FC3" w:rsidRPr="00F54FC3" w:rsidRDefault="00F54FC3" w:rsidP="00F54FC3">
            <w:pPr>
              <w:pStyle w:val="Prrafodelista"/>
              <w:ind w:left="454"/>
            </w:pPr>
          </w:p>
          <w:p w14:paraId="1EA9BFDA" w14:textId="77777777" w:rsidR="00F54FC3" w:rsidRPr="00F54FC3" w:rsidRDefault="00F54FC3" w:rsidP="00787DE7">
            <w:pPr>
              <w:pStyle w:val="Prrafodelista"/>
              <w:numPr>
                <w:ilvl w:val="0"/>
                <w:numId w:val="39"/>
              </w:numPr>
              <w:ind w:left="1305"/>
              <w:rPr>
                <w:lang w:val="es-ES_tradnl"/>
              </w:rPr>
            </w:pPr>
            <w:r w:rsidRPr="00F54FC3">
              <w:t>Micro localización: No deben existir obstáculos, tales como edificaciones, que interfieran entre el flujo del aire y el punto de toma de muestra.</w:t>
            </w:r>
          </w:p>
          <w:p w14:paraId="1F5AF894" w14:textId="77777777" w:rsidR="00F54FC3" w:rsidRPr="00F54FC3" w:rsidRDefault="00F54FC3" w:rsidP="00F54FC3">
            <w:pPr>
              <w:pStyle w:val="Prrafodelista"/>
              <w:ind w:left="454"/>
            </w:pPr>
          </w:p>
          <w:p w14:paraId="7FFF02D4" w14:textId="77777777" w:rsidR="00F54FC3" w:rsidRPr="00F54FC3" w:rsidRDefault="00F54FC3" w:rsidP="00787DE7">
            <w:pPr>
              <w:pStyle w:val="Prrafodelista"/>
              <w:numPr>
                <w:ilvl w:val="4"/>
                <w:numId w:val="15"/>
              </w:numPr>
              <w:ind w:left="880" w:hanging="426"/>
            </w:pPr>
            <w:r w:rsidRPr="00F54FC3">
              <w:t>El Titular deberá presentar cada siete días contados desde la notificación de la Resolución; informes de avances de la implementación de las medidas, presentando descripción técnica de estas y registros fotográficos fechados y georreferenciados.</w:t>
            </w:r>
          </w:p>
          <w:p w14:paraId="6996B9B9" w14:textId="77777777" w:rsidR="00F54FC3" w:rsidRPr="00F54FC3" w:rsidRDefault="00F54FC3" w:rsidP="00787DE7">
            <w:pPr>
              <w:pStyle w:val="Prrafodelista"/>
              <w:ind w:left="880" w:hanging="426"/>
            </w:pPr>
          </w:p>
          <w:p w14:paraId="565FD216" w14:textId="77777777" w:rsidR="00F54FC3" w:rsidRPr="00F54FC3" w:rsidRDefault="00F54FC3" w:rsidP="00787DE7">
            <w:pPr>
              <w:pStyle w:val="Prrafodelista"/>
              <w:numPr>
                <w:ilvl w:val="4"/>
                <w:numId w:val="15"/>
              </w:numPr>
              <w:ind w:left="880" w:hanging="426"/>
            </w:pPr>
            <w:r w:rsidRPr="00F54FC3">
              <w:t>El Titular deberá presentar en un plazo de cinco días contados desde la implementación total de la medida indicada en literal a) precedente; un informe final de la implementación de las medidas, presentando descripción técnica de estas y registros fotográficos fechados y georreferenciados.</w:t>
            </w:r>
          </w:p>
          <w:p w14:paraId="55B64A51" w14:textId="107097B2" w:rsidR="00715E92" w:rsidRPr="005672A2" w:rsidRDefault="00715E92" w:rsidP="00F54FC3">
            <w:pPr>
              <w:pStyle w:val="Prrafodelista"/>
              <w:ind w:left="454"/>
              <w:rPr>
                <w:lang w:val="es-CL"/>
              </w:rPr>
            </w:pPr>
          </w:p>
        </w:tc>
      </w:tr>
    </w:tbl>
    <w:p w14:paraId="21BC280B" w14:textId="12CB43DB" w:rsidR="00810D59" w:rsidRDefault="00810D59" w:rsidP="0084055E">
      <w:pPr>
        <w:pStyle w:val="IFA1"/>
        <w:numPr>
          <w:ilvl w:val="0"/>
          <w:numId w:val="0"/>
        </w:numPr>
      </w:pPr>
      <w:bookmarkStart w:id="63" w:name="_Toc352840404"/>
      <w:bookmarkStart w:id="64" w:name="_Toc352841464"/>
      <w:bookmarkStart w:id="65" w:name="_Toc447875253"/>
    </w:p>
    <w:p w14:paraId="1AF6DC09" w14:textId="4EF2ADE4" w:rsidR="0084055E" w:rsidRDefault="0084055E" w:rsidP="0084055E">
      <w:pPr>
        <w:pStyle w:val="Ttulo1"/>
        <w:numPr>
          <w:ilvl w:val="0"/>
          <w:numId w:val="0"/>
        </w:numPr>
        <w:ind w:left="576"/>
      </w:pPr>
    </w:p>
    <w:p w14:paraId="4F05ECA7" w14:textId="77777777" w:rsidR="0084055E" w:rsidRPr="0084055E" w:rsidRDefault="0084055E" w:rsidP="0084055E">
      <w:pPr>
        <w:pStyle w:val="Listaconnmeros"/>
        <w:numPr>
          <w:ilvl w:val="0"/>
          <w:numId w:val="0"/>
        </w:numPr>
        <w:ind w:left="360" w:hanging="360"/>
      </w:pPr>
    </w:p>
    <w:p w14:paraId="19D0F4F1" w14:textId="00518FC8" w:rsidR="0084055E" w:rsidRDefault="0084055E" w:rsidP="0084055E">
      <w:pPr>
        <w:pStyle w:val="Listaconnmeros"/>
        <w:numPr>
          <w:ilvl w:val="0"/>
          <w:numId w:val="0"/>
        </w:numPr>
        <w:ind w:left="360" w:hanging="360"/>
      </w:pPr>
    </w:p>
    <w:p w14:paraId="27F317D4" w14:textId="77777777" w:rsidR="004508ED" w:rsidRDefault="004508ED" w:rsidP="0084055E">
      <w:pPr>
        <w:pStyle w:val="Listaconnmeros"/>
        <w:numPr>
          <w:ilvl w:val="0"/>
          <w:numId w:val="0"/>
        </w:numPr>
        <w:ind w:left="360" w:hanging="360"/>
      </w:pPr>
    </w:p>
    <w:p w14:paraId="33E5E314" w14:textId="77777777" w:rsidR="004508ED" w:rsidRDefault="004508ED" w:rsidP="0084055E">
      <w:pPr>
        <w:pStyle w:val="Listaconnmeros"/>
        <w:numPr>
          <w:ilvl w:val="0"/>
          <w:numId w:val="0"/>
        </w:numPr>
        <w:ind w:left="360" w:hanging="360"/>
      </w:pPr>
    </w:p>
    <w:p w14:paraId="15453F8C" w14:textId="77777777" w:rsidR="004508ED" w:rsidRDefault="004508ED" w:rsidP="0084055E">
      <w:pPr>
        <w:pStyle w:val="Listaconnmeros"/>
        <w:numPr>
          <w:ilvl w:val="0"/>
          <w:numId w:val="0"/>
        </w:numPr>
        <w:ind w:left="360" w:hanging="360"/>
      </w:pPr>
    </w:p>
    <w:p w14:paraId="1CA3AA10" w14:textId="77777777" w:rsidR="004508ED" w:rsidRDefault="004508ED" w:rsidP="0084055E">
      <w:pPr>
        <w:pStyle w:val="Listaconnmeros"/>
        <w:numPr>
          <w:ilvl w:val="0"/>
          <w:numId w:val="0"/>
        </w:numPr>
        <w:ind w:left="360" w:hanging="360"/>
      </w:pPr>
    </w:p>
    <w:p w14:paraId="5405910B" w14:textId="749A4556" w:rsidR="0084055E" w:rsidRDefault="0084055E" w:rsidP="0084055E">
      <w:pPr>
        <w:pStyle w:val="Listaconnmeros"/>
        <w:numPr>
          <w:ilvl w:val="0"/>
          <w:numId w:val="0"/>
        </w:numPr>
        <w:ind w:left="360" w:hanging="360"/>
      </w:pPr>
    </w:p>
    <w:p w14:paraId="5D62E382" w14:textId="3154A0EE" w:rsidR="0084055E" w:rsidRDefault="0084055E" w:rsidP="0084055E">
      <w:pPr>
        <w:pStyle w:val="Listaconnmeros"/>
        <w:numPr>
          <w:ilvl w:val="0"/>
          <w:numId w:val="0"/>
        </w:numPr>
        <w:ind w:left="360" w:hanging="360"/>
      </w:pPr>
    </w:p>
    <w:p w14:paraId="717D82BB" w14:textId="77777777" w:rsidR="00456C22" w:rsidRDefault="00456C22" w:rsidP="00456C22"/>
    <w:tbl>
      <w:tblPr>
        <w:tblStyle w:val="Tablaconcuadrcula"/>
        <w:tblW w:w="0" w:type="auto"/>
        <w:tblLook w:val="04A0" w:firstRow="1" w:lastRow="0" w:firstColumn="1" w:lastColumn="0" w:noHBand="0" w:noVBand="1"/>
      </w:tblPr>
      <w:tblGrid>
        <w:gridCol w:w="1129"/>
        <w:gridCol w:w="11582"/>
      </w:tblGrid>
      <w:tr w:rsidR="006B264B" w:rsidRPr="006B264B" w14:paraId="31245ED1" w14:textId="77777777" w:rsidTr="003F30BD">
        <w:tc>
          <w:tcPr>
            <w:tcW w:w="12994" w:type="dxa"/>
            <w:gridSpan w:val="2"/>
          </w:tcPr>
          <w:p w14:paraId="268AAD3A" w14:textId="77777777" w:rsidR="006B264B" w:rsidRPr="006B264B" w:rsidRDefault="006B264B" w:rsidP="006B264B">
            <w:pPr>
              <w:jc w:val="center"/>
              <w:rPr>
                <w:b/>
                <w:lang w:eastAsia="es-CL"/>
              </w:rPr>
            </w:pPr>
            <w:r w:rsidRPr="006B264B">
              <w:rPr>
                <w:b/>
                <w:lang w:eastAsia="es-CL"/>
              </w:rPr>
              <w:t>Registros</w:t>
            </w:r>
          </w:p>
        </w:tc>
      </w:tr>
      <w:tr w:rsidR="006B264B" w:rsidRPr="006B264B" w14:paraId="6A2369D4" w14:textId="77777777" w:rsidTr="003F30BD">
        <w:tc>
          <w:tcPr>
            <w:tcW w:w="12994" w:type="dxa"/>
            <w:gridSpan w:val="2"/>
          </w:tcPr>
          <w:p w14:paraId="5B563C1C" w14:textId="77777777" w:rsidR="006B264B" w:rsidRPr="006B264B" w:rsidRDefault="006B264B" w:rsidP="006B264B">
            <w:pPr>
              <w:jc w:val="center"/>
              <w:rPr>
                <w:lang w:eastAsia="es-CL"/>
              </w:rPr>
            </w:pPr>
            <w:r w:rsidRPr="006B264B">
              <w:rPr>
                <w:noProof/>
                <w:lang w:eastAsia="es-CL"/>
              </w:rPr>
              <w:t xml:space="preserve">   </w:t>
            </w:r>
          </w:p>
          <w:p w14:paraId="164CE341" w14:textId="77777777" w:rsidR="006B264B" w:rsidRPr="006B264B" w:rsidRDefault="006B264B" w:rsidP="006B264B">
            <w:pPr>
              <w:jc w:val="center"/>
              <w:rPr>
                <w:lang w:eastAsia="es-CL"/>
              </w:rPr>
            </w:pPr>
            <w:r w:rsidRPr="006B264B">
              <w:rPr>
                <w:noProof/>
                <w:lang w:eastAsia="es-CL"/>
              </w:rPr>
              <w:drawing>
                <wp:inline distT="0" distB="0" distL="0" distR="0" wp14:anchorId="3725F4AD" wp14:editId="462863F1">
                  <wp:extent cx="5723964" cy="3306113"/>
                  <wp:effectExtent l="0" t="0" r="0" b="889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3248" cy="3311475"/>
                          </a:xfrm>
                          <a:prstGeom prst="rect">
                            <a:avLst/>
                          </a:prstGeom>
                        </pic:spPr>
                      </pic:pic>
                    </a:graphicData>
                  </a:graphic>
                </wp:inline>
              </w:drawing>
            </w:r>
          </w:p>
          <w:p w14:paraId="1EB6E95D" w14:textId="77777777" w:rsidR="006B264B" w:rsidRPr="006B264B" w:rsidRDefault="006B264B" w:rsidP="006B264B">
            <w:pPr>
              <w:rPr>
                <w:lang w:eastAsia="es-CL"/>
              </w:rPr>
            </w:pPr>
          </w:p>
        </w:tc>
      </w:tr>
      <w:tr w:rsidR="006B264B" w:rsidRPr="006B264B" w14:paraId="049107A8" w14:textId="77777777" w:rsidTr="003F30BD">
        <w:tc>
          <w:tcPr>
            <w:tcW w:w="1129" w:type="dxa"/>
          </w:tcPr>
          <w:p w14:paraId="6B9FCA12" w14:textId="77777777" w:rsidR="006B264B" w:rsidRPr="006B264B" w:rsidRDefault="006B264B" w:rsidP="006B264B">
            <w:pPr>
              <w:rPr>
                <w:b/>
                <w:lang w:eastAsia="es-CL"/>
              </w:rPr>
            </w:pPr>
            <w:r w:rsidRPr="006B264B">
              <w:rPr>
                <w:b/>
                <w:lang w:eastAsia="es-CL"/>
              </w:rPr>
              <w:t xml:space="preserve">Imagen 1. </w:t>
            </w:r>
          </w:p>
        </w:tc>
        <w:tc>
          <w:tcPr>
            <w:tcW w:w="11865" w:type="dxa"/>
          </w:tcPr>
          <w:p w14:paraId="6C180F7E" w14:textId="77777777" w:rsidR="006B264B" w:rsidRPr="006B264B" w:rsidRDefault="006B264B" w:rsidP="006B264B">
            <w:pPr>
              <w:jc w:val="both"/>
              <w:rPr>
                <w:sz w:val="18"/>
                <w:lang w:eastAsia="es-CL"/>
              </w:rPr>
            </w:pPr>
            <w:r w:rsidRPr="006B264B">
              <w:rPr>
                <w:b/>
                <w:lang w:eastAsia="es-CL"/>
              </w:rPr>
              <w:t>Fuente:</w:t>
            </w:r>
            <w:r w:rsidRPr="006B264B">
              <w:rPr>
                <w:lang w:eastAsia="es-CL"/>
              </w:rPr>
              <w:t xml:space="preserve"> </w:t>
            </w:r>
            <w:r w:rsidRPr="006B264B">
              <w:rPr>
                <w:sz w:val="18"/>
                <w:lang w:eastAsia="es-CL"/>
              </w:rPr>
              <w:t>Elaboración propia en base a la información publicada en los expedientes de evaluación ambiental en la plataforma de internet del SEIA e imagen satelital del programa informático Google Earth.</w:t>
            </w:r>
          </w:p>
          <w:p w14:paraId="721757D2" w14:textId="77777777" w:rsidR="006B264B" w:rsidRPr="006B264B" w:rsidRDefault="006B264B" w:rsidP="006B264B">
            <w:pPr>
              <w:rPr>
                <w:lang w:eastAsia="es-CL"/>
              </w:rPr>
            </w:pPr>
          </w:p>
        </w:tc>
      </w:tr>
      <w:tr w:rsidR="006B264B" w:rsidRPr="006B264B" w14:paraId="24644E8B" w14:textId="77777777" w:rsidTr="003F30BD">
        <w:tc>
          <w:tcPr>
            <w:tcW w:w="12994" w:type="dxa"/>
            <w:gridSpan w:val="2"/>
          </w:tcPr>
          <w:p w14:paraId="4ADF6EF4" w14:textId="77777777" w:rsidR="006B264B" w:rsidRPr="006B264B" w:rsidRDefault="006B264B" w:rsidP="006B264B">
            <w:pPr>
              <w:rPr>
                <w:b/>
                <w:lang w:eastAsia="es-CL"/>
              </w:rPr>
            </w:pPr>
            <w:r w:rsidRPr="006B264B">
              <w:rPr>
                <w:b/>
                <w:lang w:eastAsia="es-CL"/>
              </w:rPr>
              <w:t>Descripción:</w:t>
            </w:r>
          </w:p>
          <w:p w14:paraId="78B065F2" w14:textId="77777777" w:rsidR="006B264B" w:rsidRPr="006B264B" w:rsidRDefault="006B264B" w:rsidP="006B264B">
            <w:pPr>
              <w:jc w:val="both"/>
              <w:rPr>
                <w:lang w:eastAsia="es-CL"/>
              </w:rPr>
            </w:pPr>
            <w:r w:rsidRPr="006B264B">
              <w:rPr>
                <w:lang w:eastAsia="es-CL"/>
              </w:rPr>
              <w:t xml:space="preserve">Ubicación de los sectores donde se desarrollan las actividades de la unidad fiscalizable, registrados con los números: 16, 34, 36, 40, 46, 48, 49, 50, 101, 102, 103, 104, 105, 106, 111, 112, 113 y las letras SPK1. </w:t>
            </w:r>
          </w:p>
          <w:p w14:paraId="2243F6EB" w14:textId="77777777" w:rsidR="006B264B" w:rsidRPr="006B264B" w:rsidRDefault="006B264B" w:rsidP="006B264B">
            <w:pPr>
              <w:jc w:val="both"/>
              <w:rPr>
                <w:lang w:eastAsia="es-CL"/>
              </w:rPr>
            </w:pPr>
          </w:p>
        </w:tc>
      </w:tr>
    </w:tbl>
    <w:p w14:paraId="65143EBE" w14:textId="77777777" w:rsidR="00456C22" w:rsidRDefault="00456C22" w:rsidP="00456C22"/>
    <w:p w14:paraId="54B7E3BA" w14:textId="77777777" w:rsidR="00456C22" w:rsidRDefault="00456C22" w:rsidP="00456C22"/>
    <w:p w14:paraId="7B5B82BF" w14:textId="77777777" w:rsidR="006B264B" w:rsidRPr="006B264B" w:rsidRDefault="006B264B" w:rsidP="006B264B">
      <w:pPr>
        <w:spacing w:after="0" w:line="240" w:lineRule="auto"/>
        <w:rPr>
          <w:rFonts w:ascii="Times New Roman" w:eastAsia="Times New Roman" w:hAnsi="Times New Roman" w:cs="Times New Roman"/>
          <w:sz w:val="20"/>
          <w:szCs w:val="20"/>
          <w:lang w:eastAsia="es-CL"/>
        </w:rPr>
      </w:pPr>
    </w:p>
    <w:p w14:paraId="00B3DC24" w14:textId="77777777" w:rsidR="006B264B" w:rsidRPr="006B264B" w:rsidRDefault="006B264B" w:rsidP="006B264B">
      <w:pPr>
        <w:spacing w:after="0" w:line="240" w:lineRule="auto"/>
        <w:rPr>
          <w:rFonts w:ascii="Times New Roman" w:eastAsia="Times New Roman" w:hAnsi="Times New Roman" w:cs="Times New Roman"/>
          <w:sz w:val="20"/>
          <w:szCs w:val="20"/>
          <w:lang w:eastAsia="es-CL"/>
        </w:rPr>
      </w:pPr>
    </w:p>
    <w:tbl>
      <w:tblPr>
        <w:tblStyle w:val="Tablaconcuadrcula"/>
        <w:tblW w:w="0" w:type="auto"/>
        <w:tblLook w:val="04A0" w:firstRow="1" w:lastRow="0" w:firstColumn="1" w:lastColumn="0" w:noHBand="0" w:noVBand="1"/>
      </w:tblPr>
      <w:tblGrid>
        <w:gridCol w:w="1271"/>
        <w:gridCol w:w="11440"/>
      </w:tblGrid>
      <w:tr w:rsidR="006B264B" w:rsidRPr="006B264B" w14:paraId="1AB4CF97" w14:textId="77777777" w:rsidTr="003F30BD">
        <w:tc>
          <w:tcPr>
            <w:tcW w:w="12994" w:type="dxa"/>
            <w:gridSpan w:val="2"/>
          </w:tcPr>
          <w:p w14:paraId="0F110335" w14:textId="77777777" w:rsidR="006B264B" w:rsidRPr="006B264B" w:rsidRDefault="006B264B" w:rsidP="006B264B">
            <w:pPr>
              <w:jc w:val="center"/>
              <w:rPr>
                <w:b/>
                <w:lang w:eastAsia="es-CL"/>
              </w:rPr>
            </w:pPr>
            <w:r w:rsidRPr="006B264B">
              <w:rPr>
                <w:b/>
                <w:lang w:eastAsia="es-CL"/>
              </w:rPr>
              <w:t>Registros</w:t>
            </w:r>
          </w:p>
        </w:tc>
      </w:tr>
      <w:tr w:rsidR="006B264B" w:rsidRPr="006B264B" w14:paraId="4FF17A79" w14:textId="77777777" w:rsidTr="003F30BD">
        <w:tc>
          <w:tcPr>
            <w:tcW w:w="12994" w:type="dxa"/>
            <w:gridSpan w:val="2"/>
          </w:tcPr>
          <w:p w14:paraId="258C8FD6" w14:textId="77777777" w:rsidR="006B264B" w:rsidRPr="006B264B" w:rsidRDefault="006B264B" w:rsidP="006B264B">
            <w:pPr>
              <w:rPr>
                <w:lang w:eastAsia="es-CL"/>
              </w:rPr>
            </w:pPr>
          </w:p>
          <w:p w14:paraId="1C76DAE0" w14:textId="77777777" w:rsidR="006B264B" w:rsidRPr="006B264B" w:rsidRDefault="006B264B" w:rsidP="006B264B">
            <w:pPr>
              <w:rPr>
                <w:lang w:eastAsia="es-CL"/>
              </w:rPr>
            </w:pPr>
          </w:p>
          <w:p w14:paraId="16B78235" w14:textId="77777777" w:rsidR="006B264B" w:rsidRPr="006B264B" w:rsidRDefault="006B264B" w:rsidP="006B264B">
            <w:pPr>
              <w:jc w:val="center"/>
              <w:rPr>
                <w:lang w:eastAsia="es-CL"/>
              </w:rPr>
            </w:pPr>
            <w:r w:rsidRPr="006B264B">
              <w:rPr>
                <w:noProof/>
                <w:lang w:eastAsia="es-CL"/>
              </w:rPr>
              <w:drawing>
                <wp:inline distT="0" distB="0" distL="0" distR="0" wp14:anchorId="70439285" wp14:editId="6B58FCCA">
                  <wp:extent cx="7895493" cy="173404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913324" cy="1737962"/>
                          </a:xfrm>
                          <a:prstGeom prst="rect">
                            <a:avLst/>
                          </a:prstGeom>
                        </pic:spPr>
                      </pic:pic>
                    </a:graphicData>
                  </a:graphic>
                </wp:inline>
              </w:drawing>
            </w:r>
          </w:p>
          <w:p w14:paraId="190AD747" w14:textId="77777777" w:rsidR="006B264B" w:rsidRPr="006B264B" w:rsidRDefault="006B264B" w:rsidP="006B264B">
            <w:pPr>
              <w:rPr>
                <w:lang w:eastAsia="es-CL"/>
              </w:rPr>
            </w:pPr>
          </w:p>
        </w:tc>
      </w:tr>
      <w:tr w:rsidR="006B264B" w:rsidRPr="006B264B" w14:paraId="0B3B05BC" w14:textId="77777777" w:rsidTr="003F30BD">
        <w:tc>
          <w:tcPr>
            <w:tcW w:w="1271" w:type="dxa"/>
          </w:tcPr>
          <w:p w14:paraId="7DF45493" w14:textId="77777777" w:rsidR="006B264B" w:rsidRPr="006B264B" w:rsidRDefault="006B264B" w:rsidP="006B264B">
            <w:pPr>
              <w:rPr>
                <w:b/>
                <w:lang w:eastAsia="es-CL"/>
              </w:rPr>
            </w:pPr>
            <w:r w:rsidRPr="006B264B">
              <w:rPr>
                <w:b/>
                <w:lang w:eastAsia="es-CL"/>
              </w:rPr>
              <w:t>Imagen 2</w:t>
            </w:r>
          </w:p>
        </w:tc>
        <w:tc>
          <w:tcPr>
            <w:tcW w:w="11723" w:type="dxa"/>
          </w:tcPr>
          <w:p w14:paraId="215D810B" w14:textId="77777777" w:rsidR="006B264B" w:rsidRPr="006B264B" w:rsidRDefault="006B264B" w:rsidP="006B264B">
            <w:pPr>
              <w:rPr>
                <w:lang w:eastAsia="es-CL"/>
              </w:rPr>
            </w:pPr>
            <w:r w:rsidRPr="006B264B">
              <w:rPr>
                <w:b/>
                <w:lang w:eastAsia="es-CL"/>
              </w:rPr>
              <w:t xml:space="preserve">Fuente: </w:t>
            </w:r>
            <w:r w:rsidRPr="006B264B">
              <w:rPr>
                <w:lang w:eastAsia="es-CL"/>
              </w:rPr>
              <w:t>Carta de fecha 27 de octubre de 2022 de Agrícola Tarapacá S.A. (Ver anexo 6)</w:t>
            </w:r>
          </w:p>
          <w:p w14:paraId="1B2C3D5E" w14:textId="77777777" w:rsidR="006B264B" w:rsidRPr="006B264B" w:rsidRDefault="006B264B" w:rsidP="006B264B">
            <w:pPr>
              <w:rPr>
                <w:b/>
                <w:lang w:eastAsia="es-CL"/>
              </w:rPr>
            </w:pPr>
          </w:p>
        </w:tc>
      </w:tr>
      <w:tr w:rsidR="006B264B" w:rsidRPr="006B264B" w14:paraId="41494A6B" w14:textId="77777777" w:rsidTr="003F30BD">
        <w:tc>
          <w:tcPr>
            <w:tcW w:w="12994" w:type="dxa"/>
            <w:gridSpan w:val="2"/>
          </w:tcPr>
          <w:p w14:paraId="7257B4D1" w14:textId="77777777" w:rsidR="006B264B" w:rsidRPr="006B264B" w:rsidRDefault="006B264B" w:rsidP="006B264B">
            <w:pPr>
              <w:rPr>
                <w:b/>
                <w:lang w:eastAsia="es-CL"/>
              </w:rPr>
            </w:pPr>
            <w:r w:rsidRPr="006B264B">
              <w:rPr>
                <w:b/>
                <w:lang w:eastAsia="es-CL"/>
              </w:rPr>
              <w:t>Descripción:</w:t>
            </w:r>
          </w:p>
          <w:p w14:paraId="29C0A69F" w14:textId="77777777" w:rsidR="006B264B" w:rsidRPr="006B264B" w:rsidRDefault="006B264B" w:rsidP="006B264B">
            <w:pPr>
              <w:jc w:val="both"/>
              <w:rPr>
                <w:lang w:eastAsia="es-CL"/>
              </w:rPr>
            </w:pPr>
            <w:r w:rsidRPr="006B264B">
              <w:rPr>
                <w:lang w:eastAsia="es-CL"/>
              </w:rPr>
              <w:t>Información del estado operacional y medidas ambientales de las instalaciones ubicadas en los sectores</w:t>
            </w:r>
            <w:r w:rsidRPr="006B264B">
              <w:rPr>
                <w:rFonts w:eastAsia="Times New Roman"/>
              </w:rPr>
              <w:t xml:space="preserve"> de la </w:t>
            </w:r>
            <w:r w:rsidRPr="006B264B">
              <w:rPr>
                <w:lang w:eastAsia="es-CL"/>
              </w:rPr>
              <w:t xml:space="preserve">unidad productiva denominada “Broiler” y que componen el proyecto “Optimización y ampliación unidad productiva de Broiler Lluta”. </w:t>
            </w:r>
          </w:p>
          <w:p w14:paraId="5EC4DC6E" w14:textId="77777777" w:rsidR="006B264B" w:rsidRPr="006B264B" w:rsidRDefault="006B264B" w:rsidP="006B264B">
            <w:pPr>
              <w:jc w:val="both"/>
              <w:rPr>
                <w:lang w:eastAsia="es-CL"/>
              </w:rPr>
            </w:pPr>
          </w:p>
        </w:tc>
      </w:tr>
    </w:tbl>
    <w:p w14:paraId="33B8B846" w14:textId="77777777" w:rsidR="006B264B" w:rsidRPr="006B264B" w:rsidRDefault="006B264B" w:rsidP="006B264B">
      <w:pPr>
        <w:spacing w:after="0" w:line="240" w:lineRule="auto"/>
        <w:rPr>
          <w:rFonts w:ascii="Times New Roman" w:eastAsia="Times New Roman" w:hAnsi="Times New Roman" w:cs="Times New Roman"/>
          <w:sz w:val="20"/>
          <w:szCs w:val="20"/>
          <w:lang w:eastAsia="es-CL"/>
        </w:rPr>
      </w:pPr>
    </w:p>
    <w:p w14:paraId="50822142" w14:textId="77777777" w:rsidR="006B264B" w:rsidRPr="006B264B" w:rsidRDefault="006B264B" w:rsidP="006B264B">
      <w:pPr>
        <w:spacing w:after="0" w:line="240" w:lineRule="auto"/>
        <w:rPr>
          <w:rFonts w:ascii="Times New Roman" w:eastAsia="Times New Roman" w:hAnsi="Times New Roman" w:cs="Times New Roman"/>
          <w:sz w:val="20"/>
          <w:szCs w:val="20"/>
          <w:lang w:eastAsia="es-CL"/>
        </w:rPr>
      </w:pPr>
    </w:p>
    <w:p w14:paraId="2B42B3EC" w14:textId="77777777" w:rsidR="006B264B" w:rsidRPr="006B264B" w:rsidRDefault="006B264B" w:rsidP="006B264B">
      <w:pPr>
        <w:spacing w:after="0" w:line="240" w:lineRule="auto"/>
        <w:rPr>
          <w:rFonts w:ascii="Times New Roman" w:eastAsia="Times New Roman" w:hAnsi="Times New Roman" w:cs="Times New Roman"/>
          <w:sz w:val="20"/>
          <w:szCs w:val="20"/>
          <w:lang w:eastAsia="es-CL"/>
        </w:rPr>
      </w:pPr>
    </w:p>
    <w:p w14:paraId="38FD417F" w14:textId="77777777" w:rsidR="006B264B" w:rsidRPr="006B264B" w:rsidRDefault="006B264B" w:rsidP="006B264B">
      <w:pPr>
        <w:spacing w:after="0" w:line="240" w:lineRule="auto"/>
        <w:rPr>
          <w:rFonts w:ascii="Times New Roman" w:eastAsia="Times New Roman" w:hAnsi="Times New Roman" w:cs="Times New Roman"/>
          <w:sz w:val="20"/>
          <w:szCs w:val="20"/>
          <w:lang w:eastAsia="es-CL"/>
        </w:rPr>
      </w:pPr>
    </w:p>
    <w:p w14:paraId="66C67A07" w14:textId="77777777" w:rsidR="006B264B" w:rsidRPr="006B264B" w:rsidRDefault="006B264B" w:rsidP="006B264B">
      <w:pPr>
        <w:spacing w:after="0" w:line="240" w:lineRule="auto"/>
        <w:rPr>
          <w:rFonts w:ascii="Times New Roman" w:eastAsia="Times New Roman" w:hAnsi="Times New Roman" w:cs="Times New Roman"/>
          <w:sz w:val="20"/>
          <w:szCs w:val="20"/>
          <w:lang w:eastAsia="es-CL"/>
        </w:rPr>
      </w:pPr>
    </w:p>
    <w:p w14:paraId="67445707" w14:textId="77777777" w:rsidR="006B264B" w:rsidRPr="006B264B" w:rsidRDefault="006B264B" w:rsidP="006B264B">
      <w:pPr>
        <w:spacing w:after="0" w:line="240" w:lineRule="auto"/>
        <w:rPr>
          <w:rFonts w:ascii="Times New Roman" w:eastAsia="Times New Roman" w:hAnsi="Times New Roman" w:cs="Times New Roman"/>
          <w:sz w:val="20"/>
          <w:szCs w:val="20"/>
          <w:lang w:eastAsia="es-CL"/>
        </w:rPr>
      </w:pPr>
    </w:p>
    <w:p w14:paraId="43CB8461" w14:textId="77777777" w:rsidR="006B264B" w:rsidRPr="006B264B" w:rsidRDefault="006B264B" w:rsidP="006B264B">
      <w:pPr>
        <w:spacing w:after="0" w:line="240" w:lineRule="auto"/>
        <w:rPr>
          <w:rFonts w:ascii="Times New Roman" w:eastAsia="Times New Roman" w:hAnsi="Times New Roman" w:cs="Times New Roman"/>
          <w:sz w:val="20"/>
          <w:szCs w:val="20"/>
          <w:lang w:eastAsia="es-CL"/>
        </w:rPr>
      </w:pPr>
    </w:p>
    <w:p w14:paraId="71A25919" w14:textId="77777777" w:rsidR="006B264B" w:rsidRPr="006B264B" w:rsidRDefault="006B264B" w:rsidP="006B264B">
      <w:pPr>
        <w:spacing w:after="0" w:line="240" w:lineRule="auto"/>
        <w:rPr>
          <w:rFonts w:ascii="Times New Roman" w:eastAsia="Times New Roman" w:hAnsi="Times New Roman" w:cs="Times New Roman"/>
          <w:sz w:val="20"/>
          <w:szCs w:val="20"/>
          <w:lang w:eastAsia="es-CL"/>
        </w:rPr>
      </w:pPr>
    </w:p>
    <w:p w14:paraId="7C410871" w14:textId="77777777" w:rsidR="006B264B" w:rsidRPr="006B264B" w:rsidRDefault="006B264B" w:rsidP="006B264B">
      <w:pPr>
        <w:spacing w:after="0" w:line="240" w:lineRule="auto"/>
        <w:rPr>
          <w:rFonts w:ascii="Times New Roman" w:eastAsia="Times New Roman" w:hAnsi="Times New Roman" w:cs="Times New Roman"/>
          <w:sz w:val="20"/>
          <w:szCs w:val="20"/>
          <w:lang w:eastAsia="es-CL"/>
        </w:rPr>
      </w:pPr>
    </w:p>
    <w:p w14:paraId="65EDDAB3" w14:textId="77777777" w:rsidR="006B264B" w:rsidRPr="006B264B" w:rsidRDefault="006B264B" w:rsidP="006B264B">
      <w:pPr>
        <w:spacing w:after="0" w:line="240" w:lineRule="auto"/>
        <w:rPr>
          <w:rFonts w:ascii="Times New Roman" w:eastAsia="Times New Roman" w:hAnsi="Times New Roman" w:cs="Times New Roman"/>
          <w:sz w:val="20"/>
          <w:szCs w:val="20"/>
          <w:lang w:eastAsia="es-CL"/>
        </w:rPr>
      </w:pPr>
    </w:p>
    <w:p w14:paraId="70EBE469" w14:textId="77777777" w:rsidR="006B264B" w:rsidRPr="006B264B" w:rsidRDefault="006B264B" w:rsidP="006B264B">
      <w:pPr>
        <w:spacing w:after="0" w:line="240" w:lineRule="auto"/>
        <w:rPr>
          <w:rFonts w:ascii="Times New Roman" w:eastAsia="Times New Roman" w:hAnsi="Times New Roman" w:cs="Times New Roman"/>
          <w:sz w:val="20"/>
          <w:szCs w:val="20"/>
          <w:lang w:eastAsia="es-CL"/>
        </w:rPr>
      </w:pPr>
    </w:p>
    <w:p w14:paraId="24A672C1" w14:textId="77777777" w:rsidR="006B264B" w:rsidRDefault="006B264B" w:rsidP="006B264B">
      <w:pPr>
        <w:spacing w:after="0" w:line="240" w:lineRule="auto"/>
        <w:rPr>
          <w:rFonts w:ascii="Times New Roman" w:eastAsia="Times New Roman" w:hAnsi="Times New Roman" w:cs="Times New Roman"/>
          <w:sz w:val="20"/>
          <w:szCs w:val="20"/>
          <w:lang w:eastAsia="es-CL"/>
        </w:rPr>
      </w:pPr>
    </w:p>
    <w:p w14:paraId="0FE20713" w14:textId="77777777" w:rsidR="003F30BD" w:rsidRDefault="003F30BD" w:rsidP="006B264B">
      <w:pPr>
        <w:spacing w:after="0" w:line="240" w:lineRule="auto"/>
        <w:rPr>
          <w:rFonts w:ascii="Times New Roman" w:eastAsia="Times New Roman" w:hAnsi="Times New Roman" w:cs="Times New Roman"/>
          <w:sz w:val="20"/>
          <w:szCs w:val="20"/>
          <w:lang w:eastAsia="es-CL"/>
        </w:rPr>
      </w:pPr>
    </w:p>
    <w:p w14:paraId="6D361008" w14:textId="77777777" w:rsidR="003F30BD" w:rsidRPr="006B264B" w:rsidRDefault="003F30BD" w:rsidP="006B264B">
      <w:pPr>
        <w:spacing w:after="0" w:line="240" w:lineRule="auto"/>
        <w:rPr>
          <w:rFonts w:ascii="Times New Roman" w:eastAsia="Times New Roman" w:hAnsi="Times New Roman" w:cs="Times New Roman"/>
          <w:sz w:val="20"/>
          <w:szCs w:val="20"/>
          <w:lang w:eastAsia="es-CL"/>
        </w:rPr>
      </w:pPr>
    </w:p>
    <w:p w14:paraId="208D0B17" w14:textId="77777777" w:rsidR="006B264B" w:rsidRPr="006B264B" w:rsidRDefault="006B264B" w:rsidP="006B264B">
      <w:pPr>
        <w:spacing w:after="0" w:line="240" w:lineRule="auto"/>
        <w:rPr>
          <w:rFonts w:ascii="Times New Roman" w:eastAsia="Times New Roman" w:hAnsi="Times New Roman" w:cs="Times New Roman"/>
          <w:sz w:val="20"/>
          <w:szCs w:val="20"/>
          <w:lang w:eastAsia="es-CL"/>
        </w:rPr>
      </w:pPr>
    </w:p>
    <w:p w14:paraId="5DEF34F0" w14:textId="77777777" w:rsidR="006B264B" w:rsidRPr="006B264B" w:rsidRDefault="006B264B" w:rsidP="006B264B">
      <w:pPr>
        <w:spacing w:after="0" w:line="240" w:lineRule="auto"/>
        <w:rPr>
          <w:rFonts w:ascii="Times New Roman" w:eastAsia="Times New Roman" w:hAnsi="Times New Roman" w:cs="Times New Roman"/>
          <w:sz w:val="20"/>
          <w:szCs w:val="20"/>
          <w:lang w:eastAsia="es-CL"/>
        </w:rPr>
      </w:pPr>
    </w:p>
    <w:p w14:paraId="3CCED53F" w14:textId="77777777" w:rsidR="006B264B" w:rsidRPr="006B264B" w:rsidRDefault="006B264B" w:rsidP="006B264B">
      <w:pPr>
        <w:spacing w:after="0" w:line="240" w:lineRule="auto"/>
        <w:rPr>
          <w:rFonts w:ascii="Times New Roman" w:eastAsia="Times New Roman" w:hAnsi="Times New Roman" w:cs="Times New Roman"/>
          <w:sz w:val="20"/>
          <w:szCs w:val="20"/>
          <w:lang w:eastAsia="es-CL"/>
        </w:rPr>
      </w:pPr>
    </w:p>
    <w:p w14:paraId="65D7A79A" w14:textId="77777777" w:rsidR="006B264B" w:rsidRPr="006B264B" w:rsidRDefault="006B264B" w:rsidP="006B264B">
      <w:pPr>
        <w:spacing w:after="0" w:line="240" w:lineRule="auto"/>
        <w:rPr>
          <w:rFonts w:ascii="Times New Roman" w:eastAsia="Times New Roman" w:hAnsi="Times New Roman" w:cs="Times New Roman"/>
          <w:sz w:val="20"/>
          <w:szCs w:val="20"/>
          <w:lang w:eastAsia="es-CL"/>
        </w:rPr>
      </w:pPr>
    </w:p>
    <w:tbl>
      <w:tblPr>
        <w:tblStyle w:val="Tablaconcuadrcula"/>
        <w:tblW w:w="0" w:type="auto"/>
        <w:tblLook w:val="04A0" w:firstRow="1" w:lastRow="0" w:firstColumn="1" w:lastColumn="0" w:noHBand="0" w:noVBand="1"/>
      </w:tblPr>
      <w:tblGrid>
        <w:gridCol w:w="2766"/>
        <w:gridCol w:w="9945"/>
      </w:tblGrid>
      <w:tr w:rsidR="006B264B" w:rsidRPr="006B264B" w14:paraId="1697F3EE" w14:textId="77777777" w:rsidTr="003F30BD">
        <w:tc>
          <w:tcPr>
            <w:tcW w:w="12711" w:type="dxa"/>
            <w:gridSpan w:val="2"/>
          </w:tcPr>
          <w:p w14:paraId="1D45B75C" w14:textId="77777777" w:rsidR="006B264B" w:rsidRPr="006B264B" w:rsidRDefault="006B264B" w:rsidP="006B264B">
            <w:pPr>
              <w:jc w:val="center"/>
              <w:rPr>
                <w:b/>
                <w:lang w:eastAsia="es-CL"/>
              </w:rPr>
            </w:pPr>
            <w:r w:rsidRPr="006B264B">
              <w:rPr>
                <w:b/>
                <w:lang w:eastAsia="es-CL"/>
              </w:rPr>
              <w:t>Registros</w:t>
            </w:r>
          </w:p>
        </w:tc>
      </w:tr>
      <w:tr w:rsidR="006B264B" w:rsidRPr="006B264B" w14:paraId="5796A4EA" w14:textId="77777777" w:rsidTr="003F30BD">
        <w:tc>
          <w:tcPr>
            <w:tcW w:w="12711" w:type="dxa"/>
            <w:gridSpan w:val="2"/>
          </w:tcPr>
          <w:p w14:paraId="5E75AB14" w14:textId="77777777" w:rsidR="006B264B" w:rsidRPr="006B264B" w:rsidRDefault="006B264B" w:rsidP="006B264B">
            <w:pPr>
              <w:rPr>
                <w:lang w:eastAsia="es-CL"/>
              </w:rPr>
            </w:pPr>
          </w:p>
          <w:p w14:paraId="63311241" w14:textId="77777777" w:rsidR="006B264B" w:rsidRPr="006B264B" w:rsidRDefault="006B264B" w:rsidP="006B264B">
            <w:pPr>
              <w:jc w:val="center"/>
              <w:rPr>
                <w:lang w:eastAsia="es-CL"/>
              </w:rPr>
            </w:pPr>
            <w:r w:rsidRPr="006B264B">
              <w:rPr>
                <w:noProof/>
                <w:lang w:eastAsia="es-CL"/>
              </w:rPr>
              <w:drawing>
                <wp:inline distT="0" distB="0" distL="0" distR="0" wp14:anchorId="4FE6B09E" wp14:editId="60127224">
                  <wp:extent cx="8257540" cy="1630680"/>
                  <wp:effectExtent l="0" t="0" r="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257540" cy="1630680"/>
                          </a:xfrm>
                          <a:prstGeom prst="rect">
                            <a:avLst/>
                          </a:prstGeom>
                        </pic:spPr>
                      </pic:pic>
                    </a:graphicData>
                  </a:graphic>
                </wp:inline>
              </w:drawing>
            </w:r>
          </w:p>
          <w:p w14:paraId="6C962858" w14:textId="77777777" w:rsidR="006B264B" w:rsidRPr="006B264B" w:rsidRDefault="006B264B" w:rsidP="006B264B">
            <w:pPr>
              <w:rPr>
                <w:lang w:eastAsia="es-CL"/>
              </w:rPr>
            </w:pPr>
          </w:p>
        </w:tc>
      </w:tr>
      <w:tr w:rsidR="006B264B" w:rsidRPr="006B264B" w14:paraId="611AC944" w14:textId="77777777" w:rsidTr="003F30BD">
        <w:tc>
          <w:tcPr>
            <w:tcW w:w="2316" w:type="dxa"/>
          </w:tcPr>
          <w:p w14:paraId="4941830B" w14:textId="77777777" w:rsidR="006B264B" w:rsidRPr="006B264B" w:rsidRDefault="006B264B" w:rsidP="006B264B">
            <w:pPr>
              <w:rPr>
                <w:b/>
                <w:lang w:eastAsia="es-CL"/>
              </w:rPr>
            </w:pPr>
            <w:r w:rsidRPr="006B264B">
              <w:rPr>
                <w:b/>
                <w:lang w:eastAsia="es-CL"/>
              </w:rPr>
              <w:t>Imagen 3</w:t>
            </w:r>
          </w:p>
        </w:tc>
        <w:tc>
          <w:tcPr>
            <w:tcW w:w="10395" w:type="dxa"/>
          </w:tcPr>
          <w:p w14:paraId="714D1542" w14:textId="77777777" w:rsidR="006B264B" w:rsidRPr="006B264B" w:rsidRDefault="006B264B" w:rsidP="006B264B">
            <w:pPr>
              <w:rPr>
                <w:lang w:eastAsia="es-CL"/>
              </w:rPr>
            </w:pPr>
            <w:r w:rsidRPr="006B264B">
              <w:rPr>
                <w:b/>
                <w:lang w:eastAsia="es-CL"/>
              </w:rPr>
              <w:t xml:space="preserve">Fuente: </w:t>
            </w:r>
            <w:r w:rsidRPr="006B264B">
              <w:rPr>
                <w:lang w:eastAsia="es-CL"/>
              </w:rPr>
              <w:t>Carta de fecha 27 de octubre de 2022 de Agrícola Tarapacá S.A. (Ver anexo 6)</w:t>
            </w:r>
          </w:p>
          <w:p w14:paraId="35358422" w14:textId="77777777" w:rsidR="006B264B" w:rsidRPr="006B264B" w:rsidRDefault="006B264B" w:rsidP="006B264B">
            <w:pPr>
              <w:rPr>
                <w:b/>
                <w:lang w:eastAsia="es-CL"/>
              </w:rPr>
            </w:pPr>
          </w:p>
        </w:tc>
      </w:tr>
      <w:tr w:rsidR="006B264B" w:rsidRPr="006B264B" w14:paraId="32033745" w14:textId="77777777" w:rsidTr="003F30BD">
        <w:tc>
          <w:tcPr>
            <w:tcW w:w="12711" w:type="dxa"/>
            <w:gridSpan w:val="2"/>
          </w:tcPr>
          <w:p w14:paraId="5BA82964" w14:textId="77777777" w:rsidR="006B264B" w:rsidRPr="006B264B" w:rsidRDefault="006B264B" w:rsidP="006B264B">
            <w:pPr>
              <w:rPr>
                <w:b/>
                <w:lang w:eastAsia="es-CL"/>
              </w:rPr>
            </w:pPr>
            <w:r w:rsidRPr="006B264B">
              <w:rPr>
                <w:b/>
                <w:lang w:eastAsia="es-CL"/>
              </w:rPr>
              <w:t>Descripción:</w:t>
            </w:r>
          </w:p>
          <w:p w14:paraId="5D48CC8D" w14:textId="77777777" w:rsidR="006B264B" w:rsidRPr="006B264B" w:rsidRDefault="006B264B" w:rsidP="006B264B">
            <w:pPr>
              <w:jc w:val="both"/>
              <w:rPr>
                <w:lang w:eastAsia="es-CL"/>
              </w:rPr>
            </w:pPr>
            <w:r w:rsidRPr="006B264B">
              <w:rPr>
                <w:lang w:eastAsia="es-CL"/>
              </w:rPr>
              <w:t>Información del estado operacional y medidas ambientales de las instalaciones ubicadas en los sectores</w:t>
            </w:r>
            <w:r w:rsidRPr="006B264B">
              <w:rPr>
                <w:rFonts w:eastAsia="Times New Roman"/>
              </w:rPr>
              <w:t xml:space="preserve"> de la </w:t>
            </w:r>
            <w:r w:rsidRPr="006B264B">
              <w:rPr>
                <w:lang w:eastAsia="es-CL"/>
              </w:rPr>
              <w:t xml:space="preserve">unidad productiva denominada “Reproductoras” y que componen el proyecto “Mejoramiento y Optimización Unidad Productiva Reproductoras”.  </w:t>
            </w:r>
          </w:p>
          <w:p w14:paraId="4CDC144A" w14:textId="77777777" w:rsidR="006B264B" w:rsidRPr="006B264B" w:rsidRDefault="006B264B" w:rsidP="006B264B">
            <w:pPr>
              <w:rPr>
                <w:lang w:eastAsia="es-CL"/>
              </w:rPr>
            </w:pPr>
          </w:p>
        </w:tc>
      </w:tr>
    </w:tbl>
    <w:p w14:paraId="406C2A7B" w14:textId="77777777" w:rsidR="006B264B" w:rsidRPr="006B264B" w:rsidRDefault="006B264B" w:rsidP="006B264B">
      <w:pPr>
        <w:spacing w:after="0" w:line="240" w:lineRule="auto"/>
        <w:rPr>
          <w:rFonts w:ascii="Times New Roman" w:eastAsia="Times New Roman" w:hAnsi="Times New Roman" w:cs="Times New Roman"/>
          <w:sz w:val="20"/>
          <w:szCs w:val="20"/>
          <w:lang w:eastAsia="es-CL"/>
        </w:rPr>
      </w:pPr>
    </w:p>
    <w:p w14:paraId="10A6976A" w14:textId="77777777" w:rsidR="006B264B" w:rsidRPr="006B264B" w:rsidRDefault="006B264B" w:rsidP="006B264B">
      <w:pPr>
        <w:spacing w:after="0" w:line="240" w:lineRule="auto"/>
        <w:rPr>
          <w:rFonts w:ascii="Times New Roman" w:eastAsia="Times New Roman" w:hAnsi="Times New Roman" w:cs="Times New Roman"/>
          <w:sz w:val="20"/>
          <w:szCs w:val="20"/>
          <w:lang w:eastAsia="es-CL"/>
        </w:rPr>
      </w:pPr>
    </w:p>
    <w:p w14:paraId="620B721B" w14:textId="77777777" w:rsidR="006B264B" w:rsidRPr="006B264B" w:rsidRDefault="006B264B" w:rsidP="006B264B">
      <w:pPr>
        <w:spacing w:after="0" w:line="240" w:lineRule="auto"/>
        <w:rPr>
          <w:rFonts w:ascii="Times New Roman" w:eastAsia="Times New Roman" w:hAnsi="Times New Roman" w:cs="Times New Roman"/>
          <w:sz w:val="20"/>
          <w:szCs w:val="20"/>
          <w:lang w:eastAsia="es-CL"/>
        </w:rPr>
      </w:pPr>
    </w:p>
    <w:p w14:paraId="6C256347" w14:textId="77777777" w:rsidR="006B264B" w:rsidRPr="006B264B" w:rsidRDefault="006B264B" w:rsidP="006B264B">
      <w:pPr>
        <w:spacing w:after="0" w:line="240" w:lineRule="auto"/>
        <w:rPr>
          <w:rFonts w:ascii="Times New Roman" w:eastAsia="Times New Roman" w:hAnsi="Times New Roman" w:cs="Times New Roman"/>
          <w:sz w:val="20"/>
          <w:szCs w:val="20"/>
          <w:lang w:eastAsia="es-CL"/>
        </w:rPr>
      </w:pPr>
    </w:p>
    <w:p w14:paraId="715E8317" w14:textId="77777777" w:rsidR="006B264B" w:rsidRPr="006B264B" w:rsidRDefault="006B264B" w:rsidP="006B264B">
      <w:pPr>
        <w:spacing w:after="0" w:line="240" w:lineRule="auto"/>
        <w:rPr>
          <w:rFonts w:ascii="Times New Roman" w:eastAsia="Times New Roman" w:hAnsi="Times New Roman" w:cs="Times New Roman"/>
          <w:sz w:val="20"/>
          <w:szCs w:val="20"/>
          <w:lang w:eastAsia="es-CL"/>
        </w:rPr>
      </w:pPr>
    </w:p>
    <w:p w14:paraId="51D80390" w14:textId="77777777" w:rsidR="006B264B" w:rsidRPr="006B264B" w:rsidRDefault="006B264B" w:rsidP="006B264B">
      <w:pPr>
        <w:spacing w:after="0" w:line="240" w:lineRule="auto"/>
        <w:rPr>
          <w:rFonts w:ascii="Times New Roman" w:eastAsia="Times New Roman" w:hAnsi="Times New Roman" w:cs="Times New Roman"/>
          <w:sz w:val="20"/>
          <w:szCs w:val="20"/>
          <w:lang w:eastAsia="es-CL"/>
        </w:rPr>
      </w:pPr>
    </w:p>
    <w:p w14:paraId="670D8F0A" w14:textId="77777777" w:rsidR="006B264B" w:rsidRPr="006B264B" w:rsidRDefault="006B264B" w:rsidP="006B264B">
      <w:pPr>
        <w:spacing w:after="0" w:line="240" w:lineRule="auto"/>
        <w:rPr>
          <w:rFonts w:ascii="Times New Roman" w:eastAsia="Times New Roman" w:hAnsi="Times New Roman" w:cs="Times New Roman"/>
          <w:sz w:val="20"/>
          <w:szCs w:val="20"/>
          <w:lang w:eastAsia="es-CL"/>
        </w:rPr>
      </w:pPr>
    </w:p>
    <w:p w14:paraId="0E3569C6" w14:textId="77777777" w:rsidR="006B264B" w:rsidRPr="006B264B" w:rsidRDefault="006B264B" w:rsidP="006B264B">
      <w:pPr>
        <w:spacing w:after="0" w:line="240" w:lineRule="auto"/>
        <w:rPr>
          <w:rFonts w:ascii="Times New Roman" w:eastAsia="Times New Roman" w:hAnsi="Times New Roman" w:cs="Times New Roman"/>
          <w:sz w:val="20"/>
          <w:szCs w:val="20"/>
          <w:lang w:eastAsia="es-CL"/>
        </w:rPr>
      </w:pPr>
    </w:p>
    <w:p w14:paraId="32277D10" w14:textId="77777777" w:rsidR="006B264B" w:rsidRPr="006B264B" w:rsidRDefault="006B264B" w:rsidP="006B264B">
      <w:pPr>
        <w:spacing w:after="0" w:line="240" w:lineRule="auto"/>
        <w:rPr>
          <w:rFonts w:ascii="Times New Roman" w:eastAsia="Times New Roman" w:hAnsi="Times New Roman" w:cs="Times New Roman"/>
          <w:sz w:val="20"/>
          <w:szCs w:val="20"/>
          <w:lang w:eastAsia="es-CL"/>
        </w:rPr>
      </w:pPr>
    </w:p>
    <w:p w14:paraId="2FF5A821" w14:textId="77777777" w:rsidR="006B264B" w:rsidRPr="006B264B" w:rsidRDefault="006B264B" w:rsidP="006B264B">
      <w:pPr>
        <w:spacing w:after="0" w:line="240" w:lineRule="auto"/>
        <w:rPr>
          <w:rFonts w:ascii="Times New Roman" w:eastAsia="Times New Roman" w:hAnsi="Times New Roman" w:cs="Times New Roman"/>
          <w:sz w:val="20"/>
          <w:szCs w:val="20"/>
          <w:lang w:eastAsia="es-CL"/>
        </w:rPr>
      </w:pPr>
    </w:p>
    <w:p w14:paraId="7E3FC13E" w14:textId="77777777" w:rsidR="006B264B" w:rsidRPr="006B264B" w:rsidRDefault="006B264B" w:rsidP="006B264B">
      <w:pPr>
        <w:spacing w:after="0" w:line="240" w:lineRule="auto"/>
        <w:rPr>
          <w:rFonts w:ascii="Times New Roman" w:eastAsia="Times New Roman" w:hAnsi="Times New Roman" w:cs="Times New Roman"/>
          <w:sz w:val="20"/>
          <w:szCs w:val="20"/>
          <w:lang w:eastAsia="es-CL"/>
        </w:rPr>
      </w:pPr>
    </w:p>
    <w:p w14:paraId="6EE55DC2" w14:textId="77777777" w:rsidR="006B264B" w:rsidRPr="006B264B" w:rsidRDefault="006B264B" w:rsidP="006B264B">
      <w:pPr>
        <w:spacing w:after="0" w:line="240" w:lineRule="auto"/>
        <w:rPr>
          <w:rFonts w:ascii="Times New Roman" w:eastAsia="Times New Roman" w:hAnsi="Times New Roman" w:cs="Times New Roman"/>
          <w:sz w:val="20"/>
          <w:szCs w:val="20"/>
          <w:lang w:eastAsia="es-CL"/>
        </w:rPr>
      </w:pPr>
    </w:p>
    <w:p w14:paraId="704ACD97" w14:textId="77777777" w:rsidR="006B264B" w:rsidRPr="006B264B" w:rsidRDefault="006B264B" w:rsidP="006B264B">
      <w:pPr>
        <w:spacing w:after="0" w:line="240" w:lineRule="auto"/>
        <w:rPr>
          <w:rFonts w:ascii="Times New Roman" w:eastAsia="Times New Roman" w:hAnsi="Times New Roman" w:cs="Times New Roman"/>
          <w:sz w:val="20"/>
          <w:szCs w:val="20"/>
          <w:lang w:eastAsia="es-CL"/>
        </w:rPr>
      </w:pPr>
    </w:p>
    <w:p w14:paraId="00BE0C46" w14:textId="77777777" w:rsidR="006B264B" w:rsidRPr="006B264B" w:rsidRDefault="006B264B" w:rsidP="006B264B">
      <w:pPr>
        <w:spacing w:after="0" w:line="240" w:lineRule="auto"/>
        <w:rPr>
          <w:rFonts w:ascii="Times New Roman" w:eastAsia="Times New Roman" w:hAnsi="Times New Roman" w:cs="Times New Roman"/>
          <w:sz w:val="20"/>
          <w:szCs w:val="20"/>
          <w:lang w:eastAsia="es-CL"/>
        </w:rPr>
      </w:pPr>
    </w:p>
    <w:p w14:paraId="2ACE5E70" w14:textId="77777777" w:rsidR="006B264B" w:rsidRPr="006B264B" w:rsidRDefault="006B264B" w:rsidP="006B264B">
      <w:pPr>
        <w:spacing w:after="0" w:line="240" w:lineRule="auto"/>
        <w:rPr>
          <w:rFonts w:ascii="Times New Roman" w:eastAsia="Times New Roman" w:hAnsi="Times New Roman" w:cs="Times New Roman"/>
          <w:sz w:val="20"/>
          <w:szCs w:val="20"/>
          <w:lang w:eastAsia="es-CL"/>
        </w:rPr>
      </w:pPr>
    </w:p>
    <w:p w14:paraId="4A09C7A1" w14:textId="77777777" w:rsidR="006B264B" w:rsidRPr="006B264B" w:rsidRDefault="006B264B" w:rsidP="006B264B">
      <w:pPr>
        <w:spacing w:after="0" w:line="240" w:lineRule="auto"/>
        <w:rPr>
          <w:rFonts w:ascii="Times New Roman" w:eastAsia="Times New Roman" w:hAnsi="Times New Roman" w:cs="Times New Roman"/>
          <w:sz w:val="20"/>
          <w:szCs w:val="20"/>
          <w:lang w:eastAsia="es-CL"/>
        </w:rPr>
      </w:pPr>
    </w:p>
    <w:p w14:paraId="743C3644" w14:textId="77777777" w:rsidR="006B264B" w:rsidRPr="006B264B" w:rsidRDefault="006B264B" w:rsidP="006B264B">
      <w:pPr>
        <w:spacing w:after="0" w:line="240" w:lineRule="auto"/>
        <w:rPr>
          <w:rFonts w:ascii="Times New Roman" w:eastAsia="Times New Roman" w:hAnsi="Times New Roman" w:cs="Times New Roman"/>
          <w:sz w:val="20"/>
          <w:szCs w:val="20"/>
          <w:lang w:eastAsia="es-CL"/>
        </w:rPr>
      </w:pPr>
    </w:p>
    <w:tbl>
      <w:tblPr>
        <w:tblStyle w:val="Tablaconcuadrcula"/>
        <w:tblW w:w="0" w:type="auto"/>
        <w:tblLook w:val="04A0" w:firstRow="1" w:lastRow="0" w:firstColumn="1" w:lastColumn="0" w:noHBand="0" w:noVBand="1"/>
      </w:tblPr>
      <w:tblGrid>
        <w:gridCol w:w="1252"/>
        <w:gridCol w:w="11459"/>
      </w:tblGrid>
      <w:tr w:rsidR="006B264B" w:rsidRPr="006B264B" w14:paraId="60B8DBE0" w14:textId="77777777" w:rsidTr="003F30BD">
        <w:tc>
          <w:tcPr>
            <w:tcW w:w="12994" w:type="dxa"/>
            <w:gridSpan w:val="2"/>
          </w:tcPr>
          <w:p w14:paraId="44FAB32F" w14:textId="77777777" w:rsidR="006B264B" w:rsidRPr="006B264B" w:rsidRDefault="006B264B" w:rsidP="006B264B">
            <w:pPr>
              <w:jc w:val="center"/>
              <w:rPr>
                <w:b/>
                <w:lang w:eastAsia="es-CL"/>
              </w:rPr>
            </w:pPr>
            <w:r w:rsidRPr="006B264B">
              <w:rPr>
                <w:b/>
                <w:lang w:eastAsia="es-CL"/>
              </w:rPr>
              <w:t>Registros</w:t>
            </w:r>
          </w:p>
        </w:tc>
      </w:tr>
      <w:tr w:rsidR="006B264B" w:rsidRPr="006B264B" w14:paraId="560405C5" w14:textId="77777777" w:rsidTr="003F30BD">
        <w:tc>
          <w:tcPr>
            <w:tcW w:w="12994" w:type="dxa"/>
            <w:gridSpan w:val="2"/>
          </w:tcPr>
          <w:p w14:paraId="2ED81D5B" w14:textId="77777777" w:rsidR="006B264B" w:rsidRPr="006B264B" w:rsidRDefault="006B264B" w:rsidP="006B264B">
            <w:pPr>
              <w:rPr>
                <w:lang w:eastAsia="es-CL"/>
              </w:rPr>
            </w:pPr>
          </w:p>
          <w:p w14:paraId="33EB0500" w14:textId="77777777" w:rsidR="006B264B" w:rsidRPr="006B264B" w:rsidRDefault="006B264B" w:rsidP="006B264B">
            <w:pPr>
              <w:rPr>
                <w:lang w:eastAsia="es-CL"/>
              </w:rPr>
            </w:pPr>
            <w:r w:rsidRPr="006B264B">
              <w:rPr>
                <w:noProof/>
                <w:lang w:eastAsia="es-CL"/>
              </w:rPr>
              <w:drawing>
                <wp:inline distT="0" distB="0" distL="0" distR="0" wp14:anchorId="3EB1B9A0" wp14:editId="432B1434">
                  <wp:extent cx="8081525" cy="1031631"/>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214624" cy="1048621"/>
                          </a:xfrm>
                          <a:prstGeom prst="rect">
                            <a:avLst/>
                          </a:prstGeom>
                        </pic:spPr>
                      </pic:pic>
                    </a:graphicData>
                  </a:graphic>
                </wp:inline>
              </w:drawing>
            </w:r>
          </w:p>
          <w:p w14:paraId="5A2B9BC7" w14:textId="77777777" w:rsidR="006B264B" w:rsidRPr="006B264B" w:rsidRDefault="006B264B" w:rsidP="006B264B">
            <w:pPr>
              <w:rPr>
                <w:lang w:eastAsia="es-CL"/>
              </w:rPr>
            </w:pPr>
          </w:p>
        </w:tc>
      </w:tr>
      <w:tr w:rsidR="006B264B" w:rsidRPr="006B264B" w14:paraId="461959BA" w14:textId="77777777" w:rsidTr="003F30BD">
        <w:tc>
          <w:tcPr>
            <w:tcW w:w="1271" w:type="dxa"/>
          </w:tcPr>
          <w:p w14:paraId="735E46A8" w14:textId="77777777" w:rsidR="006B264B" w:rsidRPr="006B264B" w:rsidRDefault="006B264B" w:rsidP="006B264B">
            <w:pPr>
              <w:rPr>
                <w:b/>
                <w:lang w:eastAsia="es-CL"/>
              </w:rPr>
            </w:pPr>
            <w:r w:rsidRPr="006B264B">
              <w:rPr>
                <w:b/>
                <w:lang w:eastAsia="es-CL"/>
              </w:rPr>
              <w:t>Imagen 4</w:t>
            </w:r>
          </w:p>
        </w:tc>
        <w:tc>
          <w:tcPr>
            <w:tcW w:w="11723" w:type="dxa"/>
          </w:tcPr>
          <w:p w14:paraId="02C9910C" w14:textId="77777777" w:rsidR="006B264B" w:rsidRPr="006B264B" w:rsidRDefault="006B264B" w:rsidP="006B264B">
            <w:pPr>
              <w:rPr>
                <w:lang w:eastAsia="es-CL"/>
              </w:rPr>
            </w:pPr>
            <w:r w:rsidRPr="006B264B">
              <w:rPr>
                <w:b/>
                <w:lang w:eastAsia="es-CL"/>
              </w:rPr>
              <w:t xml:space="preserve">Fuente: </w:t>
            </w:r>
            <w:r w:rsidRPr="006B264B">
              <w:rPr>
                <w:lang w:eastAsia="es-CL"/>
              </w:rPr>
              <w:t>Carta de fecha 27 de octubre de 2022 de Agrícola Tarapacá S.A. (Ver anexo 6)</w:t>
            </w:r>
          </w:p>
          <w:p w14:paraId="09CE3023" w14:textId="77777777" w:rsidR="006B264B" w:rsidRPr="006B264B" w:rsidRDefault="006B264B" w:rsidP="006B264B">
            <w:pPr>
              <w:rPr>
                <w:b/>
                <w:lang w:eastAsia="es-CL"/>
              </w:rPr>
            </w:pPr>
          </w:p>
        </w:tc>
      </w:tr>
      <w:tr w:rsidR="006B264B" w:rsidRPr="006B264B" w14:paraId="7FBD22E3" w14:textId="77777777" w:rsidTr="003F30BD">
        <w:tc>
          <w:tcPr>
            <w:tcW w:w="12994" w:type="dxa"/>
            <w:gridSpan w:val="2"/>
          </w:tcPr>
          <w:p w14:paraId="55940914" w14:textId="77777777" w:rsidR="006B264B" w:rsidRPr="006B264B" w:rsidRDefault="006B264B" w:rsidP="006B264B">
            <w:pPr>
              <w:rPr>
                <w:b/>
                <w:lang w:eastAsia="es-CL"/>
              </w:rPr>
            </w:pPr>
            <w:r w:rsidRPr="006B264B">
              <w:rPr>
                <w:b/>
                <w:lang w:eastAsia="es-CL"/>
              </w:rPr>
              <w:t>Descripción:</w:t>
            </w:r>
          </w:p>
          <w:p w14:paraId="4E120295" w14:textId="77777777" w:rsidR="006B264B" w:rsidRDefault="006B264B" w:rsidP="006B264B">
            <w:pPr>
              <w:jc w:val="both"/>
              <w:rPr>
                <w:lang w:eastAsia="es-CL"/>
              </w:rPr>
            </w:pPr>
            <w:r w:rsidRPr="006B264B">
              <w:rPr>
                <w:lang w:eastAsia="es-CL"/>
              </w:rPr>
              <w:t>Información del estado operacional y medidas ambientales de las instalaciones ubicadas en los sectores</w:t>
            </w:r>
            <w:r w:rsidRPr="006B264B">
              <w:rPr>
                <w:rFonts w:eastAsia="Times New Roman"/>
              </w:rPr>
              <w:t xml:space="preserve"> de la </w:t>
            </w:r>
            <w:r w:rsidRPr="006B264B">
              <w:rPr>
                <w:lang w:eastAsia="es-CL"/>
              </w:rPr>
              <w:t>unidad productiva denominada “Ponedoras” y que componen el proyecto “Optimización y Mejoramiento de Unidad Productiva Ponedoras”.</w:t>
            </w:r>
          </w:p>
          <w:p w14:paraId="2B2D30FD" w14:textId="77777777" w:rsidR="003F30BD" w:rsidRPr="006B264B" w:rsidRDefault="003F30BD" w:rsidP="006B264B">
            <w:pPr>
              <w:jc w:val="both"/>
              <w:rPr>
                <w:lang w:eastAsia="es-CL"/>
              </w:rPr>
            </w:pPr>
          </w:p>
        </w:tc>
      </w:tr>
    </w:tbl>
    <w:p w14:paraId="15F05B86" w14:textId="77777777" w:rsidR="006B264B" w:rsidRPr="006B264B" w:rsidRDefault="006B264B" w:rsidP="006B264B">
      <w:pPr>
        <w:overflowPunct w:val="0"/>
        <w:autoSpaceDE w:val="0"/>
        <w:autoSpaceDN w:val="0"/>
        <w:adjustRightInd w:val="0"/>
        <w:spacing w:after="120" w:line="276" w:lineRule="auto"/>
        <w:ind w:left="709"/>
        <w:contextualSpacing/>
        <w:jc w:val="both"/>
        <w:rPr>
          <w:rFonts w:ascii="Calibri" w:eastAsia="Calibri" w:hAnsi="Calibri" w:cs="Times New Roman"/>
          <w:lang w:eastAsia="es-ES"/>
        </w:rPr>
      </w:pPr>
    </w:p>
    <w:p w14:paraId="40F3DD4D" w14:textId="77777777" w:rsidR="006B264B" w:rsidRPr="006B264B" w:rsidRDefault="006B264B" w:rsidP="006B264B">
      <w:pPr>
        <w:overflowPunct w:val="0"/>
        <w:autoSpaceDE w:val="0"/>
        <w:autoSpaceDN w:val="0"/>
        <w:adjustRightInd w:val="0"/>
        <w:spacing w:after="120" w:line="276" w:lineRule="auto"/>
        <w:ind w:left="709"/>
        <w:contextualSpacing/>
        <w:jc w:val="both"/>
        <w:rPr>
          <w:rFonts w:ascii="Calibri" w:eastAsia="Calibri" w:hAnsi="Calibri" w:cs="Times New Roman"/>
          <w:lang w:eastAsia="es-ES"/>
        </w:rPr>
      </w:pPr>
    </w:p>
    <w:p w14:paraId="667DA099" w14:textId="77777777" w:rsidR="006B264B" w:rsidRPr="006B264B" w:rsidRDefault="006B264B" w:rsidP="006B264B">
      <w:pPr>
        <w:overflowPunct w:val="0"/>
        <w:autoSpaceDE w:val="0"/>
        <w:autoSpaceDN w:val="0"/>
        <w:adjustRightInd w:val="0"/>
        <w:spacing w:after="120" w:line="276" w:lineRule="auto"/>
        <w:ind w:left="709"/>
        <w:contextualSpacing/>
        <w:jc w:val="both"/>
        <w:rPr>
          <w:rFonts w:ascii="Calibri" w:eastAsia="Calibri" w:hAnsi="Calibri" w:cs="Times New Roman"/>
          <w:lang w:eastAsia="es-ES"/>
        </w:rPr>
      </w:pPr>
    </w:p>
    <w:p w14:paraId="7C86EE50" w14:textId="77777777" w:rsidR="006B264B" w:rsidRPr="006B264B" w:rsidRDefault="006B264B" w:rsidP="006B264B">
      <w:pPr>
        <w:overflowPunct w:val="0"/>
        <w:autoSpaceDE w:val="0"/>
        <w:autoSpaceDN w:val="0"/>
        <w:adjustRightInd w:val="0"/>
        <w:spacing w:after="120" w:line="276" w:lineRule="auto"/>
        <w:ind w:left="709"/>
        <w:contextualSpacing/>
        <w:jc w:val="both"/>
        <w:rPr>
          <w:rFonts w:ascii="Calibri" w:eastAsia="Calibri" w:hAnsi="Calibri" w:cs="Times New Roman"/>
          <w:lang w:eastAsia="es-ES"/>
        </w:rPr>
      </w:pPr>
    </w:p>
    <w:p w14:paraId="5F716002" w14:textId="77777777" w:rsidR="006B264B" w:rsidRPr="006B264B" w:rsidRDefault="006B264B" w:rsidP="006B264B">
      <w:pPr>
        <w:overflowPunct w:val="0"/>
        <w:autoSpaceDE w:val="0"/>
        <w:autoSpaceDN w:val="0"/>
        <w:adjustRightInd w:val="0"/>
        <w:spacing w:after="120" w:line="276" w:lineRule="auto"/>
        <w:ind w:left="709"/>
        <w:contextualSpacing/>
        <w:jc w:val="both"/>
        <w:rPr>
          <w:rFonts w:ascii="Calibri" w:eastAsia="Calibri" w:hAnsi="Calibri" w:cs="Times New Roman"/>
          <w:lang w:eastAsia="es-ES"/>
        </w:rPr>
      </w:pPr>
    </w:p>
    <w:p w14:paraId="1B7D0AC4" w14:textId="77777777" w:rsidR="006B264B" w:rsidRPr="006B264B" w:rsidRDefault="006B264B" w:rsidP="006B264B">
      <w:pPr>
        <w:overflowPunct w:val="0"/>
        <w:autoSpaceDE w:val="0"/>
        <w:autoSpaceDN w:val="0"/>
        <w:adjustRightInd w:val="0"/>
        <w:spacing w:after="120" w:line="276" w:lineRule="auto"/>
        <w:ind w:left="709"/>
        <w:contextualSpacing/>
        <w:jc w:val="both"/>
        <w:rPr>
          <w:rFonts w:ascii="Calibri" w:eastAsia="Calibri" w:hAnsi="Calibri" w:cs="Times New Roman"/>
          <w:lang w:eastAsia="es-ES"/>
        </w:rPr>
      </w:pPr>
    </w:p>
    <w:p w14:paraId="2712B31B" w14:textId="77777777" w:rsidR="006B264B" w:rsidRPr="006B264B" w:rsidRDefault="006B264B" w:rsidP="006B264B">
      <w:pPr>
        <w:overflowPunct w:val="0"/>
        <w:autoSpaceDE w:val="0"/>
        <w:autoSpaceDN w:val="0"/>
        <w:adjustRightInd w:val="0"/>
        <w:spacing w:after="120" w:line="276" w:lineRule="auto"/>
        <w:ind w:left="709"/>
        <w:contextualSpacing/>
        <w:jc w:val="both"/>
        <w:rPr>
          <w:rFonts w:ascii="Calibri" w:eastAsia="Calibri" w:hAnsi="Calibri" w:cs="Times New Roman"/>
          <w:lang w:eastAsia="es-ES"/>
        </w:rPr>
      </w:pPr>
    </w:p>
    <w:p w14:paraId="136DEB9A" w14:textId="77777777" w:rsidR="006B264B" w:rsidRPr="006B264B" w:rsidRDefault="006B264B" w:rsidP="006B264B">
      <w:pPr>
        <w:overflowPunct w:val="0"/>
        <w:autoSpaceDE w:val="0"/>
        <w:autoSpaceDN w:val="0"/>
        <w:adjustRightInd w:val="0"/>
        <w:spacing w:after="120" w:line="276" w:lineRule="auto"/>
        <w:ind w:left="709"/>
        <w:contextualSpacing/>
        <w:jc w:val="both"/>
        <w:rPr>
          <w:rFonts w:ascii="Calibri" w:eastAsia="Calibri" w:hAnsi="Calibri" w:cs="Times New Roman"/>
          <w:lang w:eastAsia="es-ES"/>
        </w:rPr>
      </w:pPr>
    </w:p>
    <w:p w14:paraId="7AF42FC9" w14:textId="77777777" w:rsidR="006B264B" w:rsidRPr="006B264B" w:rsidRDefault="006B264B" w:rsidP="006B264B">
      <w:pPr>
        <w:overflowPunct w:val="0"/>
        <w:autoSpaceDE w:val="0"/>
        <w:autoSpaceDN w:val="0"/>
        <w:adjustRightInd w:val="0"/>
        <w:spacing w:after="120" w:line="276" w:lineRule="auto"/>
        <w:ind w:left="709"/>
        <w:contextualSpacing/>
        <w:jc w:val="both"/>
        <w:rPr>
          <w:rFonts w:ascii="Calibri" w:eastAsia="Calibri" w:hAnsi="Calibri" w:cs="Times New Roman"/>
          <w:lang w:eastAsia="es-ES"/>
        </w:rPr>
      </w:pPr>
    </w:p>
    <w:p w14:paraId="04DA1EBF" w14:textId="77777777" w:rsidR="006B264B" w:rsidRPr="006B264B" w:rsidRDefault="006B264B" w:rsidP="006B264B">
      <w:pPr>
        <w:overflowPunct w:val="0"/>
        <w:autoSpaceDE w:val="0"/>
        <w:autoSpaceDN w:val="0"/>
        <w:adjustRightInd w:val="0"/>
        <w:spacing w:after="120" w:line="276" w:lineRule="auto"/>
        <w:ind w:left="709"/>
        <w:contextualSpacing/>
        <w:jc w:val="both"/>
        <w:rPr>
          <w:rFonts w:ascii="Calibri" w:eastAsia="Calibri" w:hAnsi="Calibri" w:cs="Times New Roman"/>
          <w:lang w:eastAsia="es-ES"/>
        </w:rPr>
      </w:pPr>
    </w:p>
    <w:p w14:paraId="3EDA2814" w14:textId="77777777" w:rsidR="006B264B" w:rsidRPr="006B264B" w:rsidRDefault="006B264B" w:rsidP="006B264B">
      <w:pPr>
        <w:overflowPunct w:val="0"/>
        <w:autoSpaceDE w:val="0"/>
        <w:autoSpaceDN w:val="0"/>
        <w:adjustRightInd w:val="0"/>
        <w:spacing w:after="120" w:line="276" w:lineRule="auto"/>
        <w:ind w:left="709"/>
        <w:contextualSpacing/>
        <w:jc w:val="both"/>
        <w:rPr>
          <w:rFonts w:ascii="Calibri" w:eastAsia="Calibri" w:hAnsi="Calibri" w:cs="Times New Roman"/>
          <w:lang w:eastAsia="es-ES"/>
        </w:rPr>
      </w:pPr>
    </w:p>
    <w:p w14:paraId="524064ED" w14:textId="77777777" w:rsidR="006B264B" w:rsidRDefault="006B264B" w:rsidP="006B264B">
      <w:pPr>
        <w:overflowPunct w:val="0"/>
        <w:autoSpaceDE w:val="0"/>
        <w:autoSpaceDN w:val="0"/>
        <w:adjustRightInd w:val="0"/>
        <w:spacing w:after="120" w:line="276" w:lineRule="auto"/>
        <w:ind w:left="709"/>
        <w:contextualSpacing/>
        <w:jc w:val="both"/>
        <w:rPr>
          <w:rFonts w:ascii="Calibri" w:eastAsia="Calibri" w:hAnsi="Calibri" w:cs="Times New Roman"/>
          <w:lang w:eastAsia="es-ES"/>
        </w:rPr>
      </w:pPr>
    </w:p>
    <w:p w14:paraId="23F9FBC0" w14:textId="77777777" w:rsidR="003F30BD" w:rsidRDefault="003F30BD" w:rsidP="006B264B">
      <w:pPr>
        <w:overflowPunct w:val="0"/>
        <w:autoSpaceDE w:val="0"/>
        <w:autoSpaceDN w:val="0"/>
        <w:adjustRightInd w:val="0"/>
        <w:spacing w:after="120" w:line="276" w:lineRule="auto"/>
        <w:ind w:left="709"/>
        <w:contextualSpacing/>
        <w:jc w:val="both"/>
        <w:rPr>
          <w:rFonts w:ascii="Calibri" w:eastAsia="Calibri" w:hAnsi="Calibri" w:cs="Times New Roman"/>
          <w:lang w:eastAsia="es-ES"/>
        </w:rPr>
      </w:pPr>
    </w:p>
    <w:p w14:paraId="483BC4A0" w14:textId="77777777" w:rsidR="003F30BD" w:rsidRDefault="003F30BD" w:rsidP="006B264B">
      <w:pPr>
        <w:overflowPunct w:val="0"/>
        <w:autoSpaceDE w:val="0"/>
        <w:autoSpaceDN w:val="0"/>
        <w:adjustRightInd w:val="0"/>
        <w:spacing w:after="120" w:line="276" w:lineRule="auto"/>
        <w:ind w:left="709"/>
        <w:contextualSpacing/>
        <w:jc w:val="both"/>
        <w:rPr>
          <w:rFonts w:ascii="Calibri" w:eastAsia="Calibri" w:hAnsi="Calibri" w:cs="Times New Roman"/>
          <w:lang w:eastAsia="es-ES"/>
        </w:rPr>
      </w:pPr>
    </w:p>
    <w:p w14:paraId="643DD27F" w14:textId="77777777" w:rsidR="006B264B" w:rsidRPr="006B264B" w:rsidRDefault="006B264B" w:rsidP="006B264B">
      <w:pPr>
        <w:overflowPunct w:val="0"/>
        <w:autoSpaceDE w:val="0"/>
        <w:autoSpaceDN w:val="0"/>
        <w:adjustRightInd w:val="0"/>
        <w:spacing w:after="120" w:line="276" w:lineRule="auto"/>
        <w:ind w:left="709"/>
        <w:contextualSpacing/>
        <w:jc w:val="both"/>
        <w:rPr>
          <w:rFonts w:ascii="Calibri" w:eastAsia="Calibri" w:hAnsi="Calibri" w:cs="Times New Roman"/>
          <w:lang w:eastAsia="es-ES"/>
        </w:rPr>
      </w:pPr>
    </w:p>
    <w:p w14:paraId="32C13378" w14:textId="77777777" w:rsidR="006B264B" w:rsidRPr="006B264B" w:rsidRDefault="006B264B" w:rsidP="006B264B">
      <w:pPr>
        <w:overflowPunct w:val="0"/>
        <w:autoSpaceDE w:val="0"/>
        <w:autoSpaceDN w:val="0"/>
        <w:adjustRightInd w:val="0"/>
        <w:spacing w:after="120" w:line="276" w:lineRule="auto"/>
        <w:ind w:left="709"/>
        <w:contextualSpacing/>
        <w:jc w:val="both"/>
        <w:rPr>
          <w:rFonts w:ascii="Calibri" w:eastAsia="Calibri" w:hAnsi="Calibri" w:cs="Times New Roman"/>
          <w:lang w:eastAsia="es-ES"/>
        </w:rPr>
      </w:pPr>
    </w:p>
    <w:tbl>
      <w:tblPr>
        <w:tblStyle w:val="Tablaconcuadrcula"/>
        <w:tblW w:w="0" w:type="auto"/>
        <w:tblLook w:val="04A0" w:firstRow="1" w:lastRow="0" w:firstColumn="1" w:lastColumn="0" w:noHBand="0" w:noVBand="1"/>
      </w:tblPr>
      <w:tblGrid>
        <w:gridCol w:w="1271"/>
        <w:gridCol w:w="11440"/>
      </w:tblGrid>
      <w:tr w:rsidR="006B264B" w:rsidRPr="006B264B" w14:paraId="11FF033B" w14:textId="77777777" w:rsidTr="003F30BD">
        <w:tc>
          <w:tcPr>
            <w:tcW w:w="12994" w:type="dxa"/>
            <w:gridSpan w:val="2"/>
          </w:tcPr>
          <w:p w14:paraId="38E05A8F" w14:textId="77777777" w:rsidR="006B264B" w:rsidRPr="006B264B" w:rsidRDefault="006B264B" w:rsidP="006B264B">
            <w:pPr>
              <w:jc w:val="center"/>
              <w:rPr>
                <w:b/>
                <w:lang w:eastAsia="es-CL"/>
              </w:rPr>
            </w:pPr>
            <w:r w:rsidRPr="006B264B">
              <w:rPr>
                <w:b/>
                <w:lang w:eastAsia="es-CL"/>
              </w:rPr>
              <w:t>Registros</w:t>
            </w:r>
          </w:p>
        </w:tc>
      </w:tr>
      <w:tr w:rsidR="006B264B" w:rsidRPr="006B264B" w14:paraId="396B62FA" w14:textId="77777777" w:rsidTr="003F30BD">
        <w:tc>
          <w:tcPr>
            <w:tcW w:w="12994" w:type="dxa"/>
            <w:gridSpan w:val="2"/>
          </w:tcPr>
          <w:p w14:paraId="7F2BBBC2" w14:textId="77777777" w:rsidR="006B264B" w:rsidRPr="006B264B" w:rsidRDefault="006B264B" w:rsidP="006B264B">
            <w:pPr>
              <w:rPr>
                <w:lang w:eastAsia="es-CL"/>
              </w:rPr>
            </w:pPr>
          </w:p>
          <w:p w14:paraId="4BCEECB3" w14:textId="77777777" w:rsidR="006B264B" w:rsidRPr="006B264B" w:rsidRDefault="006B264B" w:rsidP="006B264B">
            <w:pPr>
              <w:jc w:val="center"/>
              <w:rPr>
                <w:lang w:eastAsia="es-CL"/>
              </w:rPr>
            </w:pPr>
            <w:r w:rsidRPr="006B264B">
              <w:rPr>
                <w:noProof/>
                <w:lang w:eastAsia="es-CL"/>
              </w:rPr>
              <w:drawing>
                <wp:inline distT="0" distB="0" distL="0" distR="0" wp14:anchorId="66B2EA00" wp14:editId="78C7FD67">
                  <wp:extent cx="6331527" cy="3122917"/>
                  <wp:effectExtent l="0" t="0" r="0" b="19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49285" cy="3131676"/>
                          </a:xfrm>
                          <a:prstGeom prst="rect">
                            <a:avLst/>
                          </a:prstGeom>
                        </pic:spPr>
                      </pic:pic>
                    </a:graphicData>
                  </a:graphic>
                </wp:inline>
              </w:drawing>
            </w:r>
          </w:p>
          <w:p w14:paraId="5C5B662B" w14:textId="77777777" w:rsidR="006B264B" w:rsidRPr="006B264B" w:rsidRDefault="006B264B" w:rsidP="006B264B">
            <w:pPr>
              <w:rPr>
                <w:lang w:eastAsia="es-CL"/>
              </w:rPr>
            </w:pPr>
          </w:p>
        </w:tc>
      </w:tr>
      <w:tr w:rsidR="006B264B" w:rsidRPr="006B264B" w14:paraId="7581A9F8" w14:textId="77777777" w:rsidTr="003F30BD">
        <w:tc>
          <w:tcPr>
            <w:tcW w:w="1271" w:type="dxa"/>
          </w:tcPr>
          <w:p w14:paraId="67C0E51D" w14:textId="77777777" w:rsidR="006B264B" w:rsidRPr="006B264B" w:rsidRDefault="006B264B" w:rsidP="006B264B">
            <w:pPr>
              <w:rPr>
                <w:b/>
                <w:lang w:eastAsia="es-CL"/>
              </w:rPr>
            </w:pPr>
            <w:r w:rsidRPr="006B264B">
              <w:rPr>
                <w:b/>
                <w:lang w:eastAsia="es-CL"/>
              </w:rPr>
              <w:t>Imagen 5</w:t>
            </w:r>
          </w:p>
        </w:tc>
        <w:tc>
          <w:tcPr>
            <w:tcW w:w="11723" w:type="dxa"/>
          </w:tcPr>
          <w:p w14:paraId="6E2270A2" w14:textId="77777777" w:rsidR="006B264B" w:rsidRPr="006B264B" w:rsidRDefault="006B264B" w:rsidP="006B264B">
            <w:pPr>
              <w:rPr>
                <w:lang w:eastAsia="es-CL"/>
              </w:rPr>
            </w:pPr>
            <w:r w:rsidRPr="006B264B">
              <w:rPr>
                <w:b/>
                <w:lang w:eastAsia="es-CL"/>
              </w:rPr>
              <w:t xml:space="preserve">Fuente: </w:t>
            </w:r>
            <w:r w:rsidRPr="006B264B">
              <w:rPr>
                <w:lang w:eastAsia="es-CL"/>
              </w:rPr>
              <w:t>Carta de fecha 15 de noviembre de 2022de Agrícola Tarapacá S.A. (Ver anexo 8)</w:t>
            </w:r>
          </w:p>
          <w:p w14:paraId="3A47F4A8" w14:textId="77777777" w:rsidR="006B264B" w:rsidRPr="006B264B" w:rsidRDefault="006B264B" w:rsidP="006B264B">
            <w:pPr>
              <w:rPr>
                <w:b/>
                <w:lang w:eastAsia="es-CL"/>
              </w:rPr>
            </w:pPr>
          </w:p>
        </w:tc>
      </w:tr>
      <w:tr w:rsidR="006B264B" w:rsidRPr="006B264B" w14:paraId="7B534342" w14:textId="77777777" w:rsidTr="003F30BD">
        <w:tc>
          <w:tcPr>
            <w:tcW w:w="12994" w:type="dxa"/>
            <w:gridSpan w:val="2"/>
          </w:tcPr>
          <w:p w14:paraId="0A62803D" w14:textId="77777777" w:rsidR="006B264B" w:rsidRPr="006B264B" w:rsidRDefault="006B264B" w:rsidP="006B264B">
            <w:pPr>
              <w:rPr>
                <w:b/>
                <w:lang w:eastAsia="es-CL"/>
              </w:rPr>
            </w:pPr>
            <w:r w:rsidRPr="006B264B">
              <w:rPr>
                <w:b/>
                <w:lang w:eastAsia="es-CL"/>
              </w:rPr>
              <w:t>Descripción:</w:t>
            </w:r>
          </w:p>
          <w:p w14:paraId="7FDE626C" w14:textId="77777777" w:rsidR="006B264B" w:rsidRPr="006B264B" w:rsidRDefault="006B264B" w:rsidP="006B264B">
            <w:pPr>
              <w:jc w:val="both"/>
              <w:rPr>
                <w:lang w:eastAsia="es-CL"/>
              </w:rPr>
            </w:pPr>
            <w:r w:rsidRPr="006B264B">
              <w:rPr>
                <w:lang w:eastAsia="es-CL"/>
              </w:rPr>
              <w:t>Medidas de control de olores y emisiones atmosféricas de las instalaciones ubicadas en los sectores</w:t>
            </w:r>
            <w:r w:rsidRPr="006B264B">
              <w:rPr>
                <w:rFonts w:eastAsia="Times New Roman"/>
              </w:rPr>
              <w:t xml:space="preserve"> de la </w:t>
            </w:r>
            <w:r w:rsidRPr="006B264B">
              <w:rPr>
                <w:lang w:eastAsia="es-CL"/>
              </w:rPr>
              <w:t>unidad productiva denominada “Broiler” y que componen el proyecto “Optimización y ampliación unidad productiva de Broiler Lluta”.</w:t>
            </w:r>
          </w:p>
          <w:p w14:paraId="1172C744" w14:textId="77777777" w:rsidR="006B264B" w:rsidRPr="006B264B" w:rsidRDefault="006B264B" w:rsidP="006B264B">
            <w:pPr>
              <w:rPr>
                <w:lang w:eastAsia="es-CL"/>
              </w:rPr>
            </w:pPr>
          </w:p>
        </w:tc>
      </w:tr>
    </w:tbl>
    <w:p w14:paraId="444826B9" w14:textId="77777777" w:rsidR="006B264B" w:rsidRPr="006B264B" w:rsidRDefault="006B264B" w:rsidP="006B264B">
      <w:pPr>
        <w:overflowPunct w:val="0"/>
        <w:autoSpaceDE w:val="0"/>
        <w:autoSpaceDN w:val="0"/>
        <w:adjustRightInd w:val="0"/>
        <w:spacing w:after="120" w:line="276" w:lineRule="auto"/>
        <w:ind w:left="709"/>
        <w:contextualSpacing/>
        <w:jc w:val="both"/>
        <w:rPr>
          <w:rFonts w:ascii="Calibri" w:eastAsia="Calibri" w:hAnsi="Calibri" w:cs="Times New Roman"/>
          <w:lang w:eastAsia="es-ES"/>
        </w:rPr>
      </w:pPr>
    </w:p>
    <w:p w14:paraId="1F0268D7" w14:textId="77777777" w:rsidR="006B264B" w:rsidRPr="006B264B" w:rsidRDefault="006B264B" w:rsidP="006B264B">
      <w:pPr>
        <w:overflowPunct w:val="0"/>
        <w:autoSpaceDE w:val="0"/>
        <w:autoSpaceDN w:val="0"/>
        <w:adjustRightInd w:val="0"/>
        <w:spacing w:after="120" w:line="276" w:lineRule="auto"/>
        <w:ind w:left="709"/>
        <w:contextualSpacing/>
        <w:jc w:val="both"/>
        <w:rPr>
          <w:rFonts w:ascii="Calibri" w:eastAsia="Calibri" w:hAnsi="Calibri" w:cs="Times New Roman"/>
          <w:lang w:eastAsia="es-ES"/>
        </w:rPr>
      </w:pPr>
    </w:p>
    <w:p w14:paraId="3A7CCD95" w14:textId="77777777" w:rsidR="006B264B" w:rsidRDefault="006B264B" w:rsidP="006B264B">
      <w:pPr>
        <w:overflowPunct w:val="0"/>
        <w:autoSpaceDE w:val="0"/>
        <w:autoSpaceDN w:val="0"/>
        <w:adjustRightInd w:val="0"/>
        <w:spacing w:after="120" w:line="276" w:lineRule="auto"/>
        <w:ind w:left="709"/>
        <w:contextualSpacing/>
        <w:jc w:val="both"/>
        <w:rPr>
          <w:rFonts w:ascii="Calibri" w:eastAsia="Calibri" w:hAnsi="Calibri" w:cs="Times New Roman"/>
          <w:lang w:eastAsia="es-ES"/>
        </w:rPr>
      </w:pPr>
    </w:p>
    <w:p w14:paraId="1C8D9195" w14:textId="77777777" w:rsidR="003F30BD" w:rsidRDefault="003F30BD" w:rsidP="006B264B">
      <w:pPr>
        <w:overflowPunct w:val="0"/>
        <w:autoSpaceDE w:val="0"/>
        <w:autoSpaceDN w:val="0"/>
        <w:adjustRightInd w:val="0"/>
        <w:spacing w:after="120" w:line="276" w:lineRule="auto"/>
        <w:ind w:left="709"/>
        <w:contextualSpacing/>
        <w:jc w:val="both"/>
        <w:rPr>
          <w:rFonts w:ascii="Calibri" w:eastAsia="Calibri" w:hAnsi="Calibri" w:cs="Times New Roman"/>
          <w:lang w:eastAsia="es-ES"/>
        </w:rPr>
      </w:pPr>
    </w:p>
    <w:p w14:paraId="60E79FEC" w14:textId="77777777" w:rsidR="006B264B" w:rsidRPr="006B264B" w:rsidRDefault="006B264B" w:rsidP="006B264B">
      <w:pPr>
        <w:overflowPunct w:val="0"/>
        <w:autoSpaceDE w:val="0"/>
        <w:autoSpaceDN w:val="0"/>
        <w:adjustRightInd w:val="0"/>
        <w:spacing w:after="120" w:line="276" w:lineRule="auto"/>
        <w:ind w:left="709"/>
        <w:contextualSpacing/>
        <w:jc w:val="both"/>
        <w:rPr>
          <w:rFonts w:ascii="Calibri" w:eastAsia="Calibri" w:hAnsi="Calibri" w:cs="Times New Roman"/>
          <w:lang w:eastAsia="es-ES"/>
        </w:rPr>
      </w:pPr>
    </w:p>
    <w:p w14:paraId="30EF15EC" w14:textId="77777777" w:rsidR="006B264B" w:rsidRPr="006B264B" w:rsidRDefault="006B264B" w:rsidP="006B264B">
      <w:pPr>
        <w:overflowPunct w:val="0"/>
        <w:autoSpaceDE w:val="0"/>
        <w:autoSpaceDN w:val="0"/>
        <w:adjustRightInd w:val="0"/>
        <w:spacing w:after="120" w:line="276" w:lineRule="auto"/>
        <w:ind w:left="709"/>
        <w:contextualSpacing/>
        <w:jc w:val="both"/>
        <w:rPr>
          <w:rFonts w:ascii="Calibri" w:eastAsia="Calibri" w:hAnsi="Calibri" w:cs="Times New Roman"/>
          <w:lang w:eastAsia="es-ES"/>
        </w:rPr>
      </w:pPr>
    </w:p>
    <w:tbl>
      <w:tblPr>
        <w:tblStyle w:val="Tablaconcuadrcula"/>
        <w:tblW w:w="0" w:type="auto"/>
        <w:tblLook w:val="04A0" w:firstRow="1" w:lastRow="0" w:firstColumn="1" w:lastColumn="0" w:noHBand="0" w:noVBand="1"/>
      </w:tblPr>
      <w:tblGrid>
        <w:gridCol w:w="1271"/>
        <w:gridCol w:w="11440"/>
      </w:tblGrid>
      <w:tr w:rsidR="006B264B" w:rsidRPr="006B264B" w14:paraId="3D87CB62" w14:textId="77777777" w:rsidTr="003F30BD">
        <w:tc>
          <w:tcPr>
            <w:tcW w:w="12994" w:type="dxa"/>
            <w:gridSpan w:val="2"/>
          </w:tcPr>
          <w:p w14:paraId="5F28DBDE" w14:textId="77777777" w:rsidR="006B264B" w:rsidRPr="006B264B" w:rsidRDefault="006B264B" w:rsidP="006B264B">
            <w:pPr>
              <w:jc w:val="center"/>
              <w:rPr>
                <w:b/>
                <w:lang w:eastAsia="es-CL"/>
              </w:rPr>
            </w:pPr>
            <w:r w:rsidRPr="006B264B">
              <w:rPr>
                <w:b/>
                <w:lang w:eastAsia="es-CL"/>
              </w:rPr>
              <w:t>Registros</w:t>
            </w:r>
          </w:p>
        </w:tc>
      </w:tr>
      <w:tr w:rsidR="006B264B" w:rsidRPr="006B264B" w14:paraId="6DB5E8FA" w14:textId="77777777" w:rsidTr="003F30BD">
        <w:tc>
          <w:tcPr>
            <w:tcW w:w="12994" w:type="dxa"/>
            <w:gridSpan w:val="2"/>
          </w:tcPr>
          <w:p w14:paraId="1D92527C" w14:textId="77777777" w:rsidR="006B264B" w:rsidRPr="006B264B" w:rsidRDefault="006B264B" w:rsidP="006B264B">
            <w:pPr>
              <w:rPr>
                <w:lang w:eastAsia="es-CL"/>
              </w:rPr>
            </w:pPr>
          </w:p>
          <w:p w14:paraId="11731765" w14:textId="77777777" w:rsidR="006B264B" w:rsidRPr="006B264B" w:rsidRDefault="006B264B" w:rsidP="006B264B">
            <w:pPr>
              <w:jc w:val="center"/>
              <w:rPr>
                <w:lang w:eastAsia="es-CL"/>
              </w:rPr>
            </w:pPr>
            <w:r w:rsidRPr="006B264B">
              <w:rPr>
                <w:noProof/>
                <w:lang w:eastAsia="es-CL"/>
              </w:rPr>
              <w:drawing>
                <wp:inline distT="0" distB="0" distL="0" distR="0" wp14:anchorId="2B515ED7" wp14:editId="6BB032D9">
                  <wp:extent cx="6809509" cy="3889652"/>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820191" cy="3895754"/>
                          </a:xfrm>
                          <a:prstGeom prst="rect">
                            <a:avLst/>
                          </a:prstGeom>
                        </pic:spPr>
                      </pic:pic>
                    </a:graphicData>
                  </a:graphic>
                </wp:inline>
              </w:drawing>
            </w:r>
          </w:p>
          <w:p w14:paraId="075547F3" w14:textId="77777777" w:rsidR="006B264B" w:rsidRPr="006B264B" w:rsidRDefault="006B264B" w:rsidP="006B264B">
            <w:pPr>
              <w:rPr>
                <w:lang w:eastAsia="es-CL"/>
              </w:rPr>
            </w:pPr>
          </w:p>
        </w:tc>
      </w:tr>
      <w:tr w:rsidR="006B264B" w:rsidRPr="006B264B" w14:paraId="7548CB34" w14:textId="77777777" w:rsidTr="003F30BD">
        <w:tc>
          <w:tcPr>
            <w:tcW w:w="1271" w:type="dxa"/>
          </w:tcPr>
          <w:p w14:paraId="76B7A565" w14:textId="77777777" w:rsidR="006B264B" w:rsidRPr="006B264B" w:rsidRDefault="006B264B" w:rsidP="006B264B">
            <w:pPr>
              <w:rPr>
                <w:b/>
                <w:lang w:eastAsia="es-CL"/>
              </w:rPr>
            </w:pPr>
            <w:r w:rsidRPr="006B264B">
              <w:rPr>
                <w:b/>
                <w:lang w:eastAsia="es-CL"/>
              </w:rPr>
              <w:t>Imagen 6</w:t>
            </w:r>
          </w:p>
        </w:tc>
        <w:tc>
          <w:tcPr>
            <w:tcW w:w="11723" w:type="dxa"/>
          </w:tcPr>
          <w:p w14:paraId="7E510727" w14:textId="77777777" w:rsidR="006B264B" w:rsidRPr="006B264B" w:rsidRDefault="006B264B" w:rsidP="006B264B">
            <w:pPr>
              <w:rPr>
                <w:lang w:eastAsia="es-CL"/>
              </w:rPr>
            </w:pPr>
            <w:r w:rsidRPr="006B264B">
              <w:rPr>
                <w:b/>
                <w:lang w:eastAsia="es-CL"/>
              </w:rPr>
              <w:t xml:space="preserve">Fuente: </w:t>
            </w:r>
            <w:r w:rsidRPr="006B264B">
              <w:rPr>
                <w:lang w:eastAsia="es-CL"/>
              </w:rPr>
              <w:t>Carta de fecha 15 de noviembre de 2022de Agrícola Tarapacá S.A. (Ver anexo 8)</w:t>
            </w:r>
          </w:p>
          <w:p w14:paraId="058C5FED" w14:textId="77777777" w:rsidR="006B264B" w:rsidRPr="006B264B" w:rsidRDefault="006B264B" w:rsidP="006B264B">
            <w:pPr>
              <w:rPr>
                <w:b/>
                <w:lang w:eastAsia="es-CL"/>
              </w:rPr>
            </w:pPr>
          </w:p>
        </w:tc>
      </w:tr>
      <w:tr w:rsidR="006B264B" w:rsidRPr="006B264B" w14:paraId="472089A0" w14:textId="77777777" w:rsidTr="003F30BD">
        <w:tc>
          <w:tcPr>
            <w:tcW w:w="12994" w:type="dxa"/>
            <w:gridSpan w:val="2"/>
          </w:tcPr>
          <w:p w14:paraId="04A88E5E" w14:textId="77777777" w:rsidR="006B264B" w:rsidRPr="006B264B" w:rsidRDefault="006B264B" w:rsidP="006B264B">
            <w:pPr>
              <w:rPr>
                <w:b/>
                <w:lang w:eastAsia="es-CL"/>
              </w:rPr>
            </w:pPr>
            <w:r w:rsidRPr="006B264B">
              <w:rPr>
                <w:b/>
                <w:lang w:eastAsia="es-CL"/>
              </w:rPr>
              <w:t>Descripción:</w:t>
            </w:r>
          </w:p>
          <w:p w14:paraId="516A6505" w14:textId="77777777" w:rsidR="006B264B" w:rsidRPr="006B264B" w:rsidRDefault="006B264B" w:rsidP="006B264B">
            <w:pPr>
              <w:jc w:val="both"/>
              <w:rPr>
                <w:lang w:eastAsia="es-CL"/>
              </w:rPr>
            </w:pPr>
            <w:r w:rsidRPr="006B264B">
              <w:rPr>
                <w:lang w:eastAsia="es-CL"/>
              </w:rPr>
              <w:t>Medidas de control de olores y emisiones atmosféricas de las instalaciones ubicadas en los sectores</w:t>
            </w:r>
            <w:r w:rsidRPr="006B264B">
              <w:rPr>
                <w:rFonts w:eastAsia="Times New Roman"/>
              </w:rPr>
              <w:t xml:space="preserve"> de la </w:t>
            </w:r>
            <w:r w:rsidRPr="006B264B">
              <w:rPr>
                <w:lang w:eastAsia="es-CL"/>
              </w:rPr>
              <w:t>unidad productiva denominada “Reproductoras”</w:t>
            </w:r>
            <w:r w:rsidRPr="006B264B">
              <w:rPr>
                <w:rFonts w:ascii="Times New Roman" w:eastAsia="Times New Roman" w:hAnsi="Times New Roman"/>
                <w:lang w:eastAsia="es-CL"/>
              </w:rPr>
              <w:t xml:space="preserve"> </w:t>
            </w:r>
            <w:r w:rsidRPr="006B264B">
              <w:rPr>
                <w:lang w:eastAsia="es-CL"/>
              </w:rPr>
              <w:t xml:space="preserve">y que componen el proyecto “Mejoramiento y Optimización Unidad Productiva Reproductoras”.  </w:t>
            </w:r>
          </w:p>
          <w:p w14:paraId="79B2457B" w14:textId="77777777" w:rsidR="006B264B" w:rsidRPr="006B264B" w:rsidRDefault="006B264B" w:rsidP="006B264B">
            <w:pPr>
              <w:rPr>
                <w:lang w:eastAsia="es-CL"/>
              </w:rPr>
            </w:pPr>
          </w:p>
        </w:tc>
      </w:tr>
    </w:tbl>
    <w:p w14:paraId="3A45F1F7" w14:textId="77777777" w:rsidR="003F30BD" w:rsidRPr="006B264B" w:rsidRDefault="003F30BD" w:rsidP="006B264B">
      <w:pPr>
        <w:overflowPunct w:val="0"/>
        <w:autoSpaceDE w:val="0"/>
        <w:autoSpaceDN w:val="0"/>
        <w:adjustRightInd w:val="0"/>
        <w:spacing w:after="120" w:line="276" w:lineRule="auto"/>
        <w:ind w:left="709"/>
        <w:contextualSpacing/>
        <w:jc w:val="both"/>
        <w:rPr>
          <w:rFonts w:ascii="Calibri" w:eastAsia="Calibri" w:hAnsi="Calibri" w:cs="Times New Roman"/>
          <w:lang w:eastAsia="es-ES"/>
        </w:rPr>
      </w:pPr>
    </w:p>
    <w:p w14:paraId="05E532C4" w14:textId="77777777" w:rsidR="006B264B" w:rsidRPr="006B264B" w:rsidRDefault="006B264B" w:rsidP="006B264B">
      <w:pPr>
        <w:overflowPunct w:val="0"/>
        <w:autoSpaceDE w:val="0"/>
        <w:autoSpaceDN w:val="0"/>
        <w:adjustRightInd w:val="0"/>
        <w:spacing w:after="120" w:line="276" w:lineRule="auto"/>
        <w:ind w:left="709"/>
        <w:contextualSpacing/>
        <w:jc w:val="both"/>
        <w:rPr>
          <w:rFonts w:ascii="Calibri" w:eastAsia="Calibri" w:hAnsi="Calibri" w:cs="Times New Roman"/>
          <w:lang w:eastAsia="es-ES"/>
        </w:rPr>
      </w:pPr>
    </w:p>
    <w:tbl>
      <w:tblPr>
        <w:tblStyle w:val="Tablaconcuadrcula"/>
        <w:tblW w:w="0" w:type="auto"/>
        <w:tblLook w:val="04A0" w:firstRow="1" w:lastRow="0" w:firstColumn="1" w:lastColumn="0" w:noHBand="0" w:noVBand="1"/>
      </w:tblPr>
      <w:tblGrid>
        <w:gridCol w:w="1271"/>
        <w:gridCol w:w="11440"/>
      </w:tblGrid>
      <w:tr w:rsidR="006B264B" w:rsidRPr="006B264B" w14:paraId="5C2ABA31" w14:textId="77777777" w:rsidTr="003F30BD">
        <w:tc>
          <w:tcPr>
            <w:tcW w:w="12994" w:type="dxa"/>
            <w:gridSpan w:val="2"/>
          </w:tcPr>
          <w:p w14:paraId="44D93749" w14:textId="77777777" w:rsidR="006B264B" w:rsidRPr="006B264B" w:rsidRDefault="006B264B" w:rsidP="006B264B">
            <w:pPr>
              <w:jc w:val="center"/>
              <w:rPr>
                <w:b/>
                <w:lang w:eastAsia="es-CL"/>
              </w:rPr>
            </w:pPr>
            <w:r w:rsidRPr="006B264B">
              <w:rPr>
                <w:b/>
                <w:lang w:eastAsia="es-CL"/>
              </w:rPr>
              <w:t>Registros</w:t>
            </w:r>
          </w:p>
        </w:tc>
      </w:tr>
      <w:tr w:rsidR="006B264B" w:rsidRPr="006B264B" w14:paraId="328A18D4" w14:textId="77777777" w:rsidTr="003F30BD">
        <w:tc>
          <w:tcPr>
            <w:tcW w:w="12994" w:type="dxa"/>
            <w:gridSpan w:val="2"/>
          </w:tcPr>
          <w:p w14:paraId="6E35DF5C" w14:textId="77777777" w:rsidR="006B264B" w:rsidRPr="006B264B" w:rsidRDefault="006B264B" w:rsidP="006B264B">
            <w:pPr>
              <w:rPr>
                <w:lang w:eastAsia="es-CL"/>
              </w:rPr>
            </w:pPr>
          </w:p>
          <w:p w14:paraId="23C6CC67" w14:textId="77777777" w:rsidR="006B264B" w:rsidRPr="006B264B" w:rsidRDefault="006B264B" w:rsidP="006B264B">
            <w:pPr>
              <w:jc w:val="center"/>
              <w:rPr>
                <w:lang w:eastAsia="es-CL"/>
              </w:rPr>
            </w:pPr>
            <w:r w:rsidRPr="006B264B">
              <w:rPr>
                <w:noProof/>
                <w:lang w:eastAsia="es-CL"/>
              </w:rPr>
              <w:drawing>
                <wp:inline distT="0" distB="0" distL="0" distR="0" wp14:anchorId="619B9961" wp14:editId="29580378">
                  <wp:extent cx="7045037" cy="2461212"/>
                  <wp:effectExtent l="0" t="0" r="381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059592" cy="2466297"/>
                          </a:xfrm>
                          <a:prstGeom prst="rect">
                            <a:avLst/>
                          </a:prstGeom>
                        </pic:spPr>
                      </pic:pic>
                    </a:graphicData>
                  </a:graphic>
                </wp:inline>
              </w:drawing>
            </w:r>
          </w:p>
          <w:p w14:paraId="1C9C4830" w14:textId="77777777" w:rsidR="006B264B" w:rsidRPr="006B264B" w:rsidRDefault="006B264B" w:rsidP="006B264B">
            <w:pPr>
              <w:rPr>
                <w:lang w:eastAsia="es-CL"/>
              </w:rPr>
            </w:pPr>
          </w:p>
        </w:tc>
      </w:tr>
      <w:tr w:rsidR="006B264B" w:rsidRPr="006B264B" w14:paraId="0E60C369" w14:textId="77777777" w:rsidTr="003F30BD">
        <w:tc>
          <w:tcPr>
            <w:tcW w:w="1271" w:type="dxa"/>
          </w:tcPr>
          <w:p w14:paraId="76E74A1D" w14:textId="77777777" w:rsidR="006B264B" w:rsidRPr="006B264B" w:rsidRDefault="006B264B" w:rsidP="006B264B">
            <w:pPr>
              <w:rPr>
                <w:b/>
                <w:lang w:eastAsia="es-CL"/>
              </w:rPr>
            </w:pPr>
            <w:r w:rsidRPr="006B264B">
              <w:rPr>
                <w:b/>
                <w:lang w:eastAsia="es-CL"/>
              </w:rPr>
              <w:t>Imagen 7</w:t>
            </w:r>
          </w:p>
        </w:tc>
        <w:tc>
          <w:tcPr>
            <w:tcW w:w="11723" w:type="dxa"/>
          </w:tcPr>
          <w:p w14:paraId="22133738" w14:textId="77777777" w:rsidR="006B264B" w:rsidRPr="006B264B" w:rsidRDefault="006B264B" w:rsidP="006B264B">
            <w:pPr>
              <w:rPr>
                <w:lang w:eastAsia="es-CL"/>
              </w:rPr>
            </w:pPr>
            <w:r w:rsidRPr="006B264B">
              <w:rPr>
                <w:b/>
                <w:lang w:eastAsia="es-CL"/>
              </w:rPr>
              <w:t xml:space="preserve">Fuente: </w:t>
            </w:r>
            <w:r w:rsidRPr="006B264B">
              <w:rPr>
                <w:lang w:eastAsia="es-CL"/>
              </w:rPr>
              <w:t>Carta de fecha 15 de noviembre de 2022de Agrícola Tarapacá S.A. (Ver anexo 8)</w:t>
            </w:r>
          </w:p>
          <w:p w14:paraId="563A1C69" w14:textId="77777777" w:rsidR="006B264B" w:rsidRPr="006B264B" w:rsidRDefault="006B264B" w:rsidP="006B264B">
            <w:pPr>
              <w:rPr>
                <w:b/>
                <w:lang w:eastAsia="es-CL"/>
              </w:rPr>
            </w:pPr>
          </w:p>
        </w:tc>
      </w:tr>
      <w:tr w:rsidR="006B264B" w:rsidRPr="006B264B" w14:paraId="26CF0D72" w14:textId="77777777" w:rsidTr="003F30BD">
        <w:tc>
          <w:tcPr>
            <w:tcW w:w="12994" w:type="dxa"/>
            <w:gridSpan w:val="2"/>
          </w:tcPr>
          <w:p w14:paraId="31354FC3" w14:textId="77777777" w:rsidR="006B264B" w:rsidRPr="006B264B" w:rsidRDefault="006B264B" w:rsidP="006B264B">
            <w:pPr>
              <w:rPr>
                <w:b/>
                <w:lang w:eastAsia="es-CL"/>
              </w:rPr>
            </w:pPr>
            <w:r w:rsidRPr="006B264B">
              <w:rPr>
                <w:b/>
                <w:lang w:eastAsia="es-CL"/>
              </w:rPr>
              <w:t>Descripción:</w:t>
            </w:r>
          </w:p>
          <w:p w14:paraId="6541C3A7" w14:textId="77777777" w:rsidR="006B264B" w:rsidRPr="006B264B" w:rsidRDefault="006B264B" w:rsidP="006B264B">
            <w:pPr>
              <w:jc w:val="both"/>
              <w:rPr>
                <w:lang w:eastAsia="es-CL"/>
              </w:rPr>
            </w:pPr>
            <w:r w:rsidRPr="006B264B">
              <w:rPr>
                <w:lang w:eastAsia="es-CL"/>
              </w:rPr>
              <w:t>Medidas de control de olores y emisiones atmosféricas de las instalaciones ubicadas en los sectores</w:t>
            </w:r>
            <w:r w:rsidRPr="006B264B">
              <w:rPr>
                <w:rFonts w:eastAsia="Times New Roman"/>
              </w:rPr>
              <w:t xml:space="preserve"> de la </w:t>
            </w:r>
            <w:r w:rsidRPr="006B264B">
              <w:rPr>
                <w:lang w:eastAsia="es-CL"/>
              </w:rPr>
              <w:t>unidad productiva denominada “Ponedoras”</w:t>
            </w:r>
            <w:r w:rsidRPr="006B264B">
              <w:rPr>
                <w:rFonts w:ascii="Times New Roman" w:eastAsia="Times New Roman" w:hAnsi="Times New Roman"/>
                <w:lang w:eastAsia="es-CL"/>
              </w:rPr>
              <w:t xml:space="preserve"> </w:t>
            </w:r>
            <w:r w:rsidRPr="006B264B">
              <w:rPr>
                <w:lang w:eastAsia="es-CL"/>
              </w:rPr>
              <w:t>y que componen el proyecto “Optimización y Mejoramiento de Unidad Productiva Ponedoras”.</w:t>
            </w:r>
          </w:p>
          <w:p w14:paraId="26FBD960" w14:textId="77777777" w:rsidR="006B264B" w:rsidRPr="006B264B" w:rsidRDefault="006B264B" w:rsidP="006B264B">
            <w:pPr>
              <w:rPr>
                <w:lang w:eastAsia="es-CL"/>
              </w:rPr>
            </w:pPr>
          </w:p>
        </w:tc>
      </w:tr>
    </w:tbl>
    <w:p w14:paraId="10543DD4" w14:textId="77777777" w:rsidR="00456C22" w:rsidRDefault="00456C22" w:rsidP="00456C22"/>
    <w:p w14:paraId="0AD4A265" w14:textId="77777777" w:rsidR="00456C22" w:rsidRDefault="00456C22" w:rsidP="00456C22"/>
    <w:p w14:paraId="5CAFBC26" w14:textId="77777777" w:rsidR="00456C22" w:rsidRDefault="00456C22" w:rsidP="00456C22"/>
    <w:p w14:paraId="5CD1E73A" w14:textId="77777777" w:rsidR="00456C22" w:rsidRDefault="00456C22" w:rsidP="00456C22"/>
    <w:p w14:paraId="7BA08BB6" w14:textId="77777777" w:rsidR="00456C22" w:rsidRDefault="00456C22" w:rsidP="00456C22"/>
    <w:p w14:paraId="5C1E27C5" w14:textId="77777777" w:rsidR="003F30BD" w:rsidRPr="003F30BD" w:rsidRDefault="003F30BD" w:rsidP="003F30BD">
      <w:pPr>
        <w:widowControl w:val="0"/>
        <w:overflowPunct w:val="0"/>
        <w:autoSpaceDE w:val="0"/>
        <w:autoSpaceDN w:val="0"/>
        <w:adjustRightInd w:val="0"/>
        <w:spacing w:after="120" w:line="276" w:lineRule="auto"/>
        <w:ind w:left="709"/>
        <w:contextualSpacing/>
        <w:jc w:val="both"/>
        <w:rPr>
          <w:rFonts w:ascii="Calibri" w:eastAsia="Calibri" w:hAnsi="Calibri" w:cs="Times New Roman"/>
          <w:lang w:eastAsia="es-ES"/>
        </w:rPr>
      </w:pPr>
    </w:p>
    <w:tbl>
      <w:tblPr>
        <w:tblStyle w:val="Tablaconcuadrcula"/>
        <w:tblW w:w="0" w:type="auto"/>
        <w:tblLook w:val="04A0" w:firstRow="1" w:lastRow="0" w:firstColumn="1" w:lastColumn="0" w:noHBand="0" w:noVBand="1"/>
      </w:tblPr>
      <w:tblGrid>
        <w:gridCol w:w="1129"/>
        <w:gridCol w:w="11582"/>
      </w:tblGrid>
      <w:tr w:rsidR="003F30BD" w:rsidRPr="003F30BD" w14:paraId="75B8EAEE" w14:textId="77777777" w:rsidTr="003F30BD">
        <w:tc>
          <w:tcPr>
            <w:tcW w:w="12994" w:type="dxa"/>
            <w:gridSpan w:val="2"/>
          </w:tcPr>
          <w:p w14:paraId="0BE89C18" w14:textId="77777777" w:rsidR="003F30BD" w:rsidRPr="003F30BD" w:rsidRDefault="003F30BD" w:rsidP="003F30BD">
            <w:pPr>
              <w:jc w:val="center"/>
              <w:rPr>
                <w:b/>
                <w:lang w:eastAsia="es-CL"/>
              </w:rPr>
            </w:pPr>
            <w:r w:rsidRPr="003F30BD">
              <w:rPr>
                <w:b/>
                <w:lang w:eastAsia="es-CL"/>
              </w:rPr>
              <w:t>Registros</w:t>
            </w:r>
          </w:p>
        </w:tc>
      </w:tr>
      <w:tr w:rsidR="003F30BD" w:rsidRPr="003F30BD" w14:paraId="50848F19" w14:textId="77777777" w:rsidTr="003F30BD">
        <w:tc>
          <w:tcPr>
            <w:tcW w:w="12994" w:type="dxa"/>
            <w:gridSpan w:val="2"/>
          </w:tcPr>
          <w:p w14:paraId="52199EBA" w14:textId="77777777" w:rsidR="003F30BD" w:rsidRPr="003F30BD" w:rsidRDefault="003F30BD" w:rsidP="003F30BD">
            <w:pPr>
              <w:rPr>
                <w:lang w:eastAsia="es-CL"/>
              </w:rPr>
            </w:pPr>
          </w:p>
          <w:p w14:paraId="3BEB1F8F" w14:textId="77777777" w:rsidR="003F30BD" w:rsidRPr="003F30BD" w:rsidRDefault="003F30BD" w:rsidP="003F30BD">
            <w:pPr>
              <w:jc w:val="center"/>
              <w:rPr>
                <w:lang w:eastAsia="es-CL"/>
              </w:rPr>
            </w:pPr>
            <w:r w:rsidRPr="003F30BD">
              <w:rPr>
                <w:noProof/>
                <w:lang w:eastAsia="es-CL"/>
              </w:rPr>
              <w:drawing>
                <wp:inline distT="0" distB="0" distL="0" distR="0" wp14:anchorId="2F27539F" wp14:editId="12BFD880">
                  <wp:extent cx="3042013" cy="3311769"/>
                  <wp:effectExtent l="0" t="0" r="6350"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RD. INE_Página_2.jpg"/>
                          <pic:cNvPicPr/>
                        </pic:nvPicPr>
                        <pic:blipFill rotWithShape="1">
                          <a:blip r:embed="rId23" cstate="print">
                            <a:extLst>
                              <a:ext uri="{28A0092B-C50C-407E-A947-70E740481C1C}">
                                <a14:useLocalDpi xmlns:a14="http://schemas.microsoft.com/office/drawing/2010/main" val="0"/>
                              </a:ext>
                            </a:extLst>
                          </a:blip>
                          <a:srcRect l="10559" t="9818" r="4281" b="18638"/>
                          <a:stretch/>
                        </pic:blipFill>
                        <pic:spPr bwMode="auto">
                          <a:xfrm>
                            <a:off x="0" y="0"/>
                            <a:ext cx="3045494" cy="3315559"/>
                          </a:xfrm>
                          <a:prstGeom prst="rect">
                            <a:avLst/>
                          </a:prstGeom>
                          <a:ln>
                            <a:noFill/>
                          </a:ln>
                          <a:extLst>
                            <a:ext uri="{53640926-AAD7-44D8-BBD7-CCE9431645EC}">
                              <a14:shadowObscured xmlns:a14="http://schemas.microsoft.com/office/drawing/2010/main"/>
                            </a:ext>
                          </a:extLst>
                        </pic:spPr>
                      </pic:pic>
                    </a:graphicData>
                  </a:graphic>
                </wp:inline>
              </w:drawing>
            </w:r>
            <w:r w:rsidRPr="003F30BD">
              <w:rPr>
                <w:noProof/>
                <w:lang w:eastAsia="es-CL"/>
              </w:rPr>
              <w:t xml:space="preserve">   </w:t>
            </w:r>
            <w:r w:rsidRPr="003F30BD">
              <w:rPr>
                <w:noProof/>
                <w:lang w:eastAsia="es-CL"/>
              </w:rPr>
              <w:drawing>
                <wp:inline distT="0" distB="0" distL="0" distR="0" wp14:anchorId="64E162E4" wp14:editId="359BAE1A">
                  <wp:extent cx="3493477" cy="346896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RD. INE_Página_3.jpg"/>
                          <pic:cNvPicPr/>
                        </pic:nvPicPr>
                        <pic:blipFill rotWithShape="1">
                          <a:blip r:embed="rId24" cstate="print">
                            <a:extLst>
                              <a:ext uri="{28A0092B-C50C-407E-A947-70E740481C1C}">
                                <a14:useLocalDpi xmlns:a14="http://schemas.microsoft.com/office/drawing/2010/main" val="0"/>
                              </a:ext>
                            </a:extLst>
                          </a:blip>
                          <a:srcRect l="10017" t="7625" r="9291" b="30545"/>
                          <a:stretch/>
                        </pic:blipFill>
                        <pic:spPr bwMode="auto">
                          <a:xfrm>
                            <a:off x="0" y="0"/>
                            <a:ext cx="3494515" cy="3469999"/>
                          </a:xfrm>
                          <a:prstGeom prst="rect">
                            <a:avLst/>
                          </a:prstGeom>
                          <a:ln>
                            <a:noFill/>
                          </a:ln>
                          <a:extLst>
                            <a:ext uri="{53640926-AAD7-44D8-BBD7-CCE9431645EC}">
                              <a14:shadowObscured xmlns:a14="http://schemas.microsoft.com/office/drawing/2010/main"/>
                            </a:ext>
                          </a:extLst>
                        </pic:spPr>
                      </pic:pic>
                    </a:graphicData>
                  </a:graphic>
                </wp:inline>
              </w:drawing>
            </w:r>
          </w:p>
          <w:p w14:paraId="4626908F" w14:textId="77777777" w:rsidR="003F30BD" w:rsidRPr="003F30BD" w:rsidRDefault="003F30BD" w:rsidP="003F30BD">
            <w:pPr>
              <w:rPr>
                <w:lang w:eastAsia="es-CL"/>
              </w:rPr>
            </w:pPr>
          </w:p>
        </w:tc>
      </w:tr>
      <w:tr w:rsidR="003F30BD" w:rsidRPr="003F30BD" w14:paraId="0304E9D0" w14:textId="77777777" w:rsidTr="003F30BD">
        <w:tc>
          <w:tcPr>
            <w:tcW w:w="1129" w:type="dxa"/>
          </w:tcPr>
          <w:p w14:paraId="0872810F" w14:textId="77777777" w:rsidR="003F30BD" w:rsidRPr="003F30BD" w:rsidRDefault="003F30BD" w:rsidP="003F30BD">
            <w:pPr>
              <w:rPr>
                <w:b/>
                <w:lang w:eastAsia="es-CL"/>
              </w:rPr>
            </w:pPr>
            <w:r w:rsidRPr="003F30BD">
              <w:rPr>
                <w:b/>
                <w:lang w:eastAsia="es-CL"/>
              </w:rPr>
              <w:t>Imagen 8</w:t>
            </w:r>
          </w:p>
        </w:tc>
        <w:tc>
          <w:tcPr>
            <w:tcW w:w="11865" w:type="dxa"/>
          </w:tcPr>
          <w:p w14:paraId="2BCDE129" w14:textId="77777777" w:rsidR="003F30BD" w:rsidRPr="003F30BD" w:rsidRDefault="003F30BD" w:rsidP="003F30BD">
            <w:pPr>
              <w:rPr>
                <w:lang w:eastAsia="es-CL"/>
              </w:rPr>
            </w:pPr>
            <w:r w:rsidRPr="003F30BD">
              <w:rPr>
                <w:b/>
                <w:lang w:eastAsia="es-CL"/>
              </w:rPr>
              <w:t>Fuente:</w:t>
            </w:r>
            <w:r w:rsidRPr="003F30BD">
              <w:rPr>
                <w:lang w:eastAsia="es-CL"/>
              </w:rPr>
              <w:t xml:space="preserve"> ORD. N° 052/2022 de la dirección regional del </w:t>
            </w:r>
            <w:r w:rsidRPr="003F30BD">
              <w:rPr>
                <w:bCs/>
                <w:lang w:eastAsia="es-CL"/>
              </w:rPr>
              <w:t xml:space="preserve">Instituto Nacional de Estadísticas de la </w:t>
            </w:r>
            <w:r w:rsidRPr="003F30BD">
              <w:rPr>
                <w:bCs/>
                <w:lang w:val="en-US" w:eastAsia="es-CL"/>
              </w:rPr>
              <w:t xml:space="preserve">region de Arica y Parinacota </w:t>
            </w:r>
            <w:r w:rsidRPr="003F30BD">
              <w:rPr>
                <w:bCs/>
                <w:lang w:eastAsia="es-CL"/>
              </w:rPr>
              <w:t>(Ver anexo 10)</w:t>
            </w:r>
            <w:r w:rsidRPr="003F30BD">
              <w:rPr>
                <w:bCs/>
                <w:lang w:val="en-US" w:eastAsia="es-CL"/>
              </w:rPr>
              <w:t>.</w:t>
            </w:r>
          </w:p>
          <w:p w14:paraId="1443AB07" w14:textId="77777777" w:rsidR="003F30BD" w:rsidRPr="003F30BD" w:rsidRDefault="003F30BD" w:rsidP="003F30BD">
            <w:pPr>
              <w:rPr>
                <w:lang w:eastAsia="es-CL"/>
              </w:rPr>
            </w:pPr>
          </w:p>
        </w:tc>
      </w:tr>
      <w:tr w:rsidR="003F30BD" w:rsidRPr="003F30BD" w14:paraId="26150237" w14:textId="77777777" w:rsidTr="003F30BD">
        <w:tc>
          <w:tcPr>
            <w:tcW w:w="12994" w:type="dxa"/>
            <w:gridSpan w:val="2"/>
          </w:tcPr>
          <w:p w14:paraId="6E8A81DD" w14:textId="77777777" w:rsidR="003F30BD" w:rsidRPr="003F30BD" w:rsidRDefault="003F30BD" w:rsidP="003F30BD">
            <w:pPr>
              <w:rPr>
                <w:b/>
                <w:lang w:eastAsia="es-CL"/>
              </w:rPr>
            </w:pPr>
            <w:r w:rsidRPr="003F30BD">
              <w:rPr>
                <w:b/>
                <w:lang w:eastAsia="es-CL"/>
              </w:rPr>
              <w:t>Descripción:</w:t>
            </w:r>
          </w:p>
          <w:p w14:paraId="52A4E90E" w14:textId="77777777" w:rsidR="003F30BD" w:rsidRPr="003F30BD" w:rsidRDefault="003F30BD" w:rsidP="003F30BD">
            <w:pPr>
              <w:jc w:val="both"/>
              <w:rPr>
                <w:lang w:eastAsia="es-CL"/>
              </w:rPr>
            </w:pPr>
            <w:r w:rsidRPr="003F30BD">
              <w:rPr>
                <w:lang w:eastAsia="es-CL"/>
              </w:rPr>
              <w:t>Datos estadísticos de población y vivienda de la población que habita en área de influencia de la unidad fiscalizable, ubicadas en la localidad del Valle de Lluta, denominadas: Asentamiento Alberto Jordán, El Morro, Porvenir, Valle Hermoso y Pampa Concordia.</w:t>
            </w:r>
          </w:p>
          <w:p w14:paraId="1B8DB2E7" w14:textId="77777777" w:rsidR="003F30BD" w:rsidRPr="003F30BD" w:rsidRDefault="003F30BD" w:rsidP="003F30BD">
            <w:pPr>
              <w:jc w:val="both"/>
              <w:rPr>
                <w:lang w:eastAsia="es-CL"/>
              </w:rPr>
            </w:pPr>
          </w:p>
        </w:tc>
      </w:tr>
    </w:tbl>
    <w:p w14:paraId="0F02B799" w14:textId="77777777" w:rsidR="003F30BD" w:rsidRPr="003F30BD" w:rsidRDefault="003F30BD" w:rsidP="003F30BD">
      <w:pPr>
        <w:widowControl w:val="0"/>
        <w:overflowPunct w:val="0"/>
        <w:autoSpaceDE w:val="0"/>
        <w:autoSpaceDN w:val="0"/>
        <w:adjustRightInd w:val="0"/>
        <w:spacing w:after="120" w:line="276" w:lineRule="auto"/>
        <w:ind w:left="709"/>
        <w:contextualSpacing/>
        <w:jc w:val="both"/>
        <w:rPr>
          <w:rFonts w:ascii="Calibri" w:eastAsia="Calibri" w:hAnsi="Calibri" w:cs="Times New Roman"/>
          <w:lang w:eastAsia="es-ES"/>
        </w:rPr>
      </w:pPr>
    </w:p>
    <w:p w14:paraId="155C8F07" w14:textId="77777777" w:rsidR="003F30BD" w:rsidRPr="003F30BD" w:rsidRDefault="003F30BD" w:rsidP="003F30BD">
      <w:pPr>
        <w:widowControl w:val="0"/>
        <w:overflowPunct w:val="0"/>
        <w:autoSpaceDE w:val="0"/>
        <w:autoSpaceDN w:val="0"/>
        <w:adjustRightInd w:val="0"/>
        <w:spacing w:after="120" w:line="276" w:lineRule="auto"/>
        <w:ind w:left="709"/>
        <w:contextualSpacing/>
        <w:jc w:val="both"/>
        <w:rPr>
          <w:rFonts w:ascii="Calibri" w:eastAsia="Calibri" w:hAnsi="Calibri" w:cs="Times New Roman"/>
          <w:lang w:eastAsia="es-ES"/>
        </w:rPr>
      </w:pPr>
    </w:p>
    <w:p w14:paraId="1AE7BDD0" w14:textId="77777777" w:rsidR="003F30BD" w:rsidRPr="003F30BD" w:rsidRDefault="003F30BD" w:rsidP="003F30BD">
      <w:pPr>
        <w:widowControl w:val="0"/>
        <w:overflowPunct w:val="0"/>
        <w:autoSpaceDE w:val="0"/>
        <w:autoSpaceDN w:val="0"/>
        <w:adjustRightInd w:val="0"/>
        <w:spacing w:after="120" w:line="276" w:lineRule="auto"/>
        <w:ind w:left="709"/>
        <w:contextualSpacing/>
        <w:jc w:val="both"/>
        <w:rPr>
          <w:rFonts w:ascii="Calibri" w:eastAsia="Calibri" w:hAnsi="Calibri" w:cs="Times New Roman"/>
          <w:lang w:eastAsia="es-ES"/>
        </w:rPr>
        <w:sectPr w:rsidR="003F30BD" w:rsidRPr="003F30BD" w:rsidSect="003F30BD">
          <w:type w:val="nextColumn"/>
          <w:pgSz w:w="15840" w:h="12240" w:orient="landscape" w:code="1"/>
          <w:pgMar w:top="1469" w:right="1843" w:bottom="1701" w:left="1276" w:header="284" w:footer="709" w:gutter="0"/>
          <w:cols w:space="708"/>
          <w:docGrid w:linePitch="360"/>
        </w:sectPr>
      </w:pPr>
    </w:p>
    <w:tbl>
      <w:tblPr>
        <w:tblStyle w:val="Tablaconcuadrcula"/>
        <w:tblW w:w="0" w:type="auto"/>
        <w:jc w:val="center"/>
        <w:tblLook w:val="04A0" w:firstRow="1" w:lastRow="0" w:firstColumn="1" w:lastColumn="0" w:noHBand="0" w:noVBand="1"/>
      </w:tblPr>
      <w:tblGrid>
        <w:gridCol w:w="2269"/>
        <w:gridCol w:w="5528"/>
      </w:tblGrid>
      <w:tr w:rsidR="003F30BD" w:rsidRPr="003F30BD" w14:paraId="36415D0E" w14:textId="77777777" w:rsidTr="003F30BD">
        <w:trPr>
          <w:jc w:val="center"/>
        </w:trPr>
        <w:tc>
          <w:tcPr>
            <w:tcW w:w="7797" w:type="dxa"/>
            <w:gridSpan w:val="2"/>
          </w:tcPr>
          <w:p w14:paraId="476985DD" w14:textId="77777777" w:rsidR="003F30BD" w:rsidRPr="003F30BD" w:rsidRDefault="003F30BD" w:rsidP="003F30BD">
            <w:pPr>
              <w:jc w:val="center"/>
              <w:rPr>
                <w:b/>
                <w:lang w:eastAsia="es-CL"/>
              </w:rPr>
            </w:pPr>
            <w:r w:rsidRPr="003F30BD">
              <w:rPr>
                <w:b/>
                <w:lang w:eastAsia="es-CL"/>
              </w:rPr>
              <w:lastRenderedPageBreak/>
              <w:t>Registros</w:t>
            </w:r>
          </w:p>
        </w:tc>
      </w:tr>
      <w:tr w:rsidR="003F30BD" w:rsidRPr="003F30BD" w14:paraId="472CA9FA" w14:textId="77777777" w:rsidTr="003F30BD">
        <w:trPr>
          <w:jc w:val="center"/>
        </w:trPr>
        <w:tc>
          <w:tcPr>
            <w:tcW w:w="7797" w:type="dxa"/>
            <w:gridSpan w:val="2"/>
          </w:tcPr>
          <w:p w14:paraId="049BBFE6" w14:textId="77777777" w:rsidR="003F30BD" w:rsidRPr="003F30BD" w:rsidRDefault="003F30BD" w:rsidP="003F30BD">
            <w:pPr>
              <w:rPr>
                <w:b/>
                <w:lang w:eastAsia="es-CL"/>
              </w:rPr>
            </w:pPr>
          </w:p>
          <w:p w14:paraId="661D9DEA" w14:textId="77777777" w:rsidR="003F30BD" w:rsidRPr="003F30BD" w:rsidRDefault="003F30BD" w:rsidP="003F30BD">
            <w:pPr>
              <w:jc w:val="center"/>
              <w:rPr>
                <w:b/>
                <w:lang w:eastAsia="es-CL"/>
              </w:rPr>
            </w:pPr>
            <w:r w:rsidRPr="003F30BD">
              <w:rPr>
                <w:b/>
                <w:noProof/>
                <w:lang w:eastAsia="es-CL"/>
              </w:rPr>
              <w:drawing>
                <wp:inline distT="0" distB="0" distL="0" distR="0" wp14:anchorId="3072FD27" wp14:editId="4666959D">
                  <wp:extent cx="2655208" cy="3311769"/>
                  <wp:effectExtent l="0" t="0" r="0" b="31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62299" cy="3320613"/>
                          </a:xfrm>
                          <a:prstGeom prst="rect">
                            <a:avLst/>
                          </a:prstGeom>
                        </pic:spPr>
                      </pic:pic>
                    </a:graphicData>
                  </a:graphic>
                </wp:inline>
              </w:drawing>
            </w:r>
          </w:p>
          <w:p w14:paraId="193FFF2A" w14:textId="77777777" w:rsidR="003F30BD" w:rsidRPr="003F30BD" w:rsidRDefault="003F30BD" w:rsidP="003F30BD">
            <w:pPr>
              <w:jc w:val="center"/>
              <w:rPr>
                <w:b/>
                <w:lang w:eastAsia="es-CL"/>
              </w:rPr>
            </w:pPr>
          </w:p>
        </w:tc>
      </w:tr>
      <w:tr w:rsidR="003F30BD" w:rsidRPr="003F30BD" w14:paraId="4E2C7FC2" w14:textId="77777777" w:rsidTr="003F30BD">
        <w:trPr>
          <w:jc w:val="center"/>
        </w:trPr>
        <w:tc>
          <w:tcPr>
            <w:tcW w:w="2269" w:type="dxa"/>
          </w:tcPr>
          <w:p w14:paraId="1781ACBF" w14:textId="77777777" w:rsidR="003F30BD" w:rsidRPr="003F30BD" w:rsidRDefault="003F30BD" w:rsidP="003F30BD">
            <w:pPr>
              <w:widowControl w:val="0"/>
              <w:overflowPunct w:val="0"/>
              <w:autoSpaceDE w:val="0"/>
              <w:autoSpaceDN w:val="0"/>
              <w:adjustRightInd w:val="0"/>
              <w:rPr>
                <w:rFonts w:cs="Calibri"/>
                <w:b/>
                <w:color w:val="000000"/>
                <w:kern w:val="28"/>
                <w:lang w:eastAsia="es-CL"/>
              </w:rPr>
            </w:pPr>
            <w:r w:rsidRPr="003F30BD">
              <w:rPr>
                <w:rFonts w:cs="Calibri"/>
                <w:b/>
                <w:color w:val="000000"/>
                <w:kern w:val="28"/>
                <w:lang w:eastAsia="es-CL"/>
              </w:rPr>
              <w:t>Imagen 9</w:t>
            </w:r>
          </w:p>
          <w:p w14:paraId="64CCD574" w14:textId="77777777" w:rsidR="003F30BD" w:rsidRPr="003F30BD" w:rsidRDefault="003F30BD" w:rsidP="003F30BD">
            <w:pPr>
              <w:widowControl w:val="0"/>
              <w:overflowPunct w:val="0"/>
              <w:autoSpaceDE w:val="0"/>
              <w:autoSpaceDN w:val="0"/>
              <w:adjustRightInd w:val="0"/>
              <w:rPr>
                <w:rFonts w:cs="Calibri"/>
                <w:color w:val="000000"/>
                <w:kern w:val="28"/>
                <w:lang w:eastAsia="es-CL"/>
              </w:rPr>
            </w:pPr>
          </w:p>
        </w:tc>
        <w:tc>
          <w:tcPr>
            <w:tcW w:w="5528" w:type="dxa"/>
          </w:tcPr>
          <w:p w14:paraId="2125BA94" w14:textId="77777777" w:rsidR="003F30BD" w:rsidRPr="003F30BD" w:rsidRDefault="003F30BD" w:rsidP="003F30BD">
            <w:pPr>
              <w:widowControl w:val="0"/>
              <w:overflowPunct w:val="0"/>
              <w:autoSpaceDE w:val="0"/>
              <w:autoSpaceDN w:val="0"/>
              <w:adjustRightInd w:val="0"/>
              <w:rPr>
                <w:rFonts w:cs="Calibri"/>
                <w:color w:val="000000"/>
                <w:kern w:val="28"/>
                <w:lang w:eastAsia="es-CL"/>
              </w:rPr>
            </w:pPr>
            <w:r w:rsidRPr="003F30BD">
              <w:rPr>
                <w:rFonts w:cs="Calibri"/>
                <w:b/>
                <w:color w:val="000000"/>
                <w:kern w:val="28"/>
                <w:lang w:eastAsia="es-CL"/>
              </w:rPr>
              <w:t>Fuente:</w:t>
            </w:r>
            <w:r w:rsidRPr="003F30BD">
              <w:rPr>
                <w:rFonts w:cs="Calibri"/>
                <w:color w:val="000000"/>
                <w:kern w:val="28"/>
                <w:lang w:eastAsia="es-CL"/>
              </w:rPr>
              <w:t xml:space="preserve"> ORD. N° 1172/2022 SAG (Ver anexo 12)</w:t>
            </w:r>
          </w:p>
          <w:p w14:paraId="3F7387C6" w14:textId="77777777" w:rsidR="003F30BD" w:rsidRPr="003F30BD" w:rsidRDefault="003F30BD" w:rsidP="003F30BD">
            <w:pPr>
              <w:widowControl w:val="0"/>
              <w:overflowPunct w:val="0"/>
              <w:autoSpaceDE w:val="0"/>
              <w:autoSpaceDN w:val="0"/>
              <w:adjustRightInd w:val="0"/>
              <w:rPr>
                <w:rFonts w:cs="Calibri"/>
                <w:color w:val="000000"/>
                <w:kern w:val="28"/>
                <w:lang w:eastAsia="es-CL"/>
              </w:rPr>
            </w:pPr>
          </w:p>
        </w:tc>
      </w:tr>
      <w:tr w:rsidR="003F30BD" w:rsidRPr="003F30BD" w14:paraId="7376C9C4" w14:textId="77777777" w:rsidTr="003F30BD">
        <w:trPr>
          <w:jc w:val="center"/>
        </w:trPr>
        <w:tc>
          <w:tcPr>
            <w:tcW w:w="7797" w:type="dxa"/>
            <w:gridSpan w:val="2"/>
          </w:tcPr>
          <w:p w14:paraId="1C2E2499" w14:textId="77777777" w:rsidR="003F30BD" w:rsidRPr="003F30BD" w:rsidRDefault="003F30BD" w:rsidP="003F30BD">
            <w:pPr>
              <w:widowControl w:val="0"/>
              <w:overflowPunct w:val="0"/>
              <w:autoSpaceDE w:val="0"/>
              <w:autoSpaceDN w:val="0"/>
              <w:adjustRightInd w:val="0"/>
              <w:rPr>
                <w:rFonts w:cs="Calibri"/>
                <w:b/>
                <w:color w:val="000000"/>
                <w:kern w:val="28"/>
                <w:lang w:eastAsia="es-CL"/>
              </w:rPr>
            </w:pPr>
            <w:r w:rsidRPr="003F30BD">
              <w:rPr>
                <w:rFonts w:cs="Calibri"/>
                <w:b/>
                <w:color w:val="000000"/>
                <w:kern w:val="28"/>
                <w:lang w:eastAsia="es-CL"/>
              </w:rPr>
              <w:t>Descripción:</w:t>
            </w:r>
          </w:p>
          <w:p w14:paraId="313EC35F" w14:textId="77777777" w:rsidR="003F30BD" w:rsidRPr="003F30BD" w:rsidRDefault="003F30BD" w:rsidP="003F30BD">
            <w:pPr>
              <w:widowControl w:val="0"/>
              <w:overflowPunct w:val="0"/>
              <w:autoSpaceDE w:val="0"/>
              <w:autoSpaceDN w:val="0"/>
              <w:adjustRightInd w:val="0"/>
              <w:rPr>
                <w:rFonts w:cs="Calibri"/>
                <w:color w:val="000000"/>
                <w:kern w:val="28"/>
                <w:lang w:eastAsia="es-CL"/>
              </w:rPr>
            </w:pPr>
            <w:r w:rsidRPr="003F30BD">
              <w:rPr>
                <w:rFonts w:cs="Calibri"/>
                <w:color w:val="000000"/>
                <w:kern w:val="28"/>
                <w:lang w:eastAsia="es-CL"/>
              </w:rPr>
              <w:t>Estado operacional de las instalaciones ubicadas en los sectores de las unidades productivas.</w:t>
            </w:r>
          </w:p>
          <w:p w14:paraId="4FD9D96B" w14:textId="77777777" w:rsidR="003F30BD" w:rsidRPr="003F30BD" w:rsidRDefault="003F30BD" w:rsidP="003F30BD">
            <w:pPr>
              <w:widowControl w:val="0"/>
              <w:overflowPunct w:val="0"/>
              <w:autoSpaceDE w:val="0"/>
              <w:autoSpaceDN w:val="0"/>
              <w:adjustRightInd w:val="0"/>
              <w:rPr>
                <w:rFonts w:cs="Calibri"/>
                <w:color w:val="000000"/>
                <w:kern w:val="28"/>
                <w:lang w:eastAsia="es-CL"/>
              </w:rPr>
            </w:pPr>
          </w:p>
        </w:tc>
      </w:tr>
    </w:tbl>
    <w:p w14:paraId="54EC957E" w14:textId="77777777" w:rsidR="00456C22" w:rsidRDefault="00456C22" w:rsidP="00456C22"/>
    <w:p w14:paraId="3DBF8413" w14:textId="77777777" w:rsidR="00456C22" w:rsidRDefault="00456C22" w:rsidP="00456C22"/>
    <w:p w14:paraId="773A9C06" w14:textId="77777777" w:rsidR="00456C22" w:rsidRDefault="00456C22" w:rsidP="00456C22"/>
    <w:p w14:paraId="1E808B31" w14:textId="77777777" w:rsidR="00456C22" w:rsidRDefault="00456C22" w:rsidP="00456C22"/>
    <w:p w14:paraId="5A2BC0F8" w14:textId="77777777" w:rsidR="00456C22" w:rsidRDefault="00456C22" w:rsidP="00456C22"/>
    <w:p w14:paraId="5B96C4C1" w14:textId="77777777" w:rsidR="00456C22" w:rsidRDefault="00456C22" w:rsidP="00456C22"/>
    <w:tbl>
      <w:tblPr>
        <w:tblStyle w:val="Tablaconcuadrcula"/>
        <w:tblW w:w="0" w:type="auto"/>
        <w:tblLook w:val="04A0" w:firstRow="1" w:lastRow="0" w:firstColumn="1" w:lastColumn="0" w:noHBand="0" w:noVBand="1"/>
      </w:tblPr>
      <w:tblGrid>
        <w:gridCol w:w="1271"/>
        <w:gridCol w:w="11440"/>
      </w:tblGrid>
      <w:tr w:rsidR="003F30BD" w:rsidRPr="003F30BD" w14:paraId="32269E5A" w14:textId="77777777" w:rsidTr="003F30BD">
        <w:tc>
          <w:tcPr>
            <w:tcW w:w="12711" w:type="dxa"/>
            <w:gridSpan w:val="2"/>
          </w:tcPr>
          <w:p w14:paraId="5D3E17DF" w14:textId="77777777" w:rsidR="003F30BD" w:rsidRPr="003F30BD" w:rsidRDefault="003F30BD" w:rsidP="003F30BD">
            <w:pPr>
              <w:jc w:val="center"/>
              <w:rPr>
                <w:b/>
                <w:lang w:eastAsia="es-CL"/>
              </w:rPr>
            </w:pPr>
            <w:r w:rsidRPr="003F30BD">
              <w:rPr>
                <w:b/>
                <w:lang w:eastAsia="es-CL"/>
              </w:rPr>
              <w:t>Registros</w:t>
            </w:r>
          </w:p>
        </w:tc>
      </w:tr>
      <w:tr w:rsidR="003F30BD" w:rsidRPr="003F30BD" w14:paraId="032D6D21" w14:textId="77777777" w:rsidTr="003F30BD">
        <w:tc>
          <w:tcPr>
            <w:tcW w:w="12711" w:type="dxa"/>
            <w:gridSpan w:val="2"/>
          </w:tcPr>
          <w:p w14:paraId="0E95C275" w14:textId="77777777" w:rsidR="003F30BD" w:rsidRPr="003F30BD" w:rsidRDefault="003F30BD" w:rsidP="003F30BD">
            <w:pPr>
              <w:rPr>
                <w:lang w:eastAsia="es-CL"/>
              </w:rPr>
            </w:pPr>
          </w:p>
          <w:tbl>
            <w:tblPr>
              <w:tblStyle w:val="Tablaconcuadrcula"/>
              <w:tblW w:w="9634" w:type="dxa"/>
              <w:jc w:val="center"/>
              <w:tblLook w:val="04A0" w:firstRow="1" w:lastRow="0" w:firstColumn="1" w:lastColumn="0" w:noHBand="0" w:noVBand="1"/>
            </w:tblPr>
            <w:tblGrid>
              <w:gridCol w:w="1214"/>
              <w:gridCol w:w="3038"/>
              <w:gridCol w:w="1387"/>
              <w:gridCol w:w="1110"/>
              <w:gridCol w:w="1382"/>
              <w:gridCol w:w="1503"/>
            </w:tblGrid>
            <w:tr w:rsidR="003F30BD" w:rsidRPr="003F30BD" w14:paraId="5C3BCD91" w14:textId="77777777" w:rsidTr="003F30BD">
              <w:trPr>
                <w:trHeight w:val="549"/>
                <w:jc w:val="center"/>
              </w:trPr>
              <w:tc>
                <w:tcPr>
                  <w:tcW w:w="875" w:type="dxa"/>
                  <w:vMerge w:val="restart"/>
                  <w:shd w:val="clear" w:color="auto" w:fill="F2F2F2"/>
                </w:tcPr>
                <w:p w14:paraId="2251BB3A" w14:textId="77777777" w:rsidR="003F30BD" w:rsidRPr="003F30BD" w:rsidRDefault="003F30BD" w:rsidP="003F30BD">
                  <w:pPr>
                    <w:jc w:val="center"/>
                    <w:rPr>
                      <w:b/>
                      <w:sz w:val="18"/>
                      <w:szCs w:val="18"/>
                      <w:lang w:eastAsia="es-CL"/>
                    </w:rPr>
                  </w:pPr>
                  <w:r w:rsidRPr="003F30BD">
                    <w:rPr>
                      <w:b/>
                      <w:sz w:val="18"/>
                      <w:szCs w:val="18"/>
                      <w:lang w:eastAsia="es-CL"/>
                    </w:rPr>
                    <w:t>UNIDAD PRODUCTIVA</w:t>
                  </w:r>
                </w:p>
              </w:tc>
              <w:tc>
                <w:tcPr>
                  <w:tcW w:w="3231" w:type="dxa"/>
                  <w:vMerge w:val="restart"/>
                  <w:shd w:val="clear" w:color="auto" w:fill="F2F2F2"/>
                </w:tcPr>
                <w:p w14:paraId="348866CE" w14:textId="77777777" w:rsidR="003F30BD" w:rsidRPr="003F30BD" w:rsidRDefault="003F30BD" w:rsidP="003F30BD">
                  <w:pPr>
                    <w:jc w:val="center"/>
                    <w:rPr>
                      <w:b/>
                      <w:sz w:val="18"/>
                      <w:szCs w:val="18"/>
                      <w:lang w:eastAsia="es-CL"/>
                    </w:rPr>
                  </w:pPr>
                  <w:r w:rsidRPr="003F30BD">
                    <w:rPr>
                      <w:b/>
                      <w:sz w:val="18"/>
                      <w:szCs w:val="18"/>
                      <w:lang w:eastAsia="es-CL"/>
                    </w:rPr>
                    <w:t>NOMBRE SECTOR</w:t>
                  </w:r>
                </w:p>
              </w:tc>
              <w:tc>
                <w:tcPr>
                  <w:tcW w:w="2552" w:type="dxa"/>
                  <w:gridSpan w:val="2"/>
                  <w:shd w:val="clear" w:color="auto" w:fill="F2F2F2"/>
                </w:tcPr>
                <w:p w14:paraId="6FDCB24B" w14:textId="77777777" w:rsidR="003F30BD" w:rsidRPr="003F30BD" w:rsidRDefault="003F30BD" w:rsidP="003F30BD">
                  <w:pPr>
                    <w:jc w:val="center"/>
                    <w:rPr>
                      <w:b/>
                      <w:sz w:val="18"/>
                      <w:szCs w:val="18"/>
                      <w:lang w:eastAsia="es-CL"/>
                    </w:rPr>
                  </w:pPr>
                  <w:r w:rsidRPr="003F30BD">
                    <w:rPr>
                      <w:b/>
                      <w:sz w:val="18"/>
                      <w:szCs w:val="18"/>
                      <w:lang w:eastAsia="es-CL"/>
                    </w:rPr>
                    <w:t>CANTIDAD DE GALPONES</w:t>
                  </w:r>
                </w:p>
                <w:p w14:paraId="00B0CFB3" w14:textId="77777777" w:rsidR="003F30BD" w:rsidRPr="003F30BD" w:rsidRDefault="003F30BD" w:rsidP="003F30BD">
                  <w:pPr>
                    <w:jc w:val="center"/>
                    <w:rPr>
                      <w:b/>
                      <w:sz w:val="18"/>
                      <w:szCs w:val="18"/>
                      <w:lang w:eastAsia="es-CL"/>
                    </w:rPr>
                  </w:pPr>
                </w:p>
              </w:tc>
              <w:tc>
                <w:tcPr>
                  <w:tcW w:w="2976" w:type="dxa"/>
                  <w:gridSpan w:val="2"/>
                  <w:shd w:val="clear" w:color="auto" w:fill="F2F2F2"/>
                </w:tcPr>
                <w:p w14:paraId="1A1CC199" w14:textId="77777777" w:rsidR="003F30BD" w:rsidRPr="003F30BD" w:rsidRDefault="003F30BD" w:rsidP="003F30BD">
                  <w:pPr>
                    <w:jc w:val="center"/>
                    <w:rPr>
                      <w:b/>
                      <w:sz w:val="18"/>
                      <w:szCs w:val="18"/>
                      <w:lang w:eastAsia="es-CL"/>
                    </w:rPr>
                  </w:pPr>
                  <w:r w:rsidRPr="003F30BD">
                    <w:rPr>
                      <w:b/>
                      <w:sz w:val="18"/>
                      <w:szCs w:val="18"/>
                      <w:lang w:eastAsia="es-CL"/>
                    </w:rPr>
                    <w:t>CAPACIDAD DE ALOJAMIENTO DE AVES ACTUAL</w:t>
                  </w:r>
                </w:p>
              </w:tc>
            </w:tr>
            <w:tr w:rsidR="003F30BD" w:rsidRPr="003F30BD" w14:paraId="485E4588" w14:textId="77777777" w:rsidTr="003F30BD">
              <w:trPr>
                <w:trHeight w:val="257"/>
                <w:jc w:val="center"/>
              </w:trPr>
              <w:tc>
                <w:tcPr>
                  <w:tcW w:w="875" w:type="dxa"/>
                  <w:vMerge/>
                  <w:shd w:val="clear" w:color="auto" w:fill="F2F2F2"/>
                </w:tcPr>
                <w:p w14:paraId="7D4A27D9" w14:textId="77777777" w:rsidR="003F30BD" w:rsidRPr="003F30BD" w:rsidRDefault="003F30BD" w:rsidP="003F30BD">
                  <w:pPr>
                    <w:jc w:val="center"/>
                    <w:rPr>
                      <w:b/>
                      <w:sz w:val="18"/>
                      <w:szCs w:val="18"/>
                      <w:lang w:eastAsia="es-CL"/>
                    </w:rPr>
                  </w:pPr>
                </w:p>
              </w:tc>
              <w:tc>
                <w:tcPr>
                  <w:tcW w:w="3231" w:type="dxa"/>
                  <w:vMerge/>
                  <w:shd w:val="clear" w:color="auto" w:fill="F2F2F2"/>
                </w:tcPr>
                <w:p w14:paraId="20E7B535" w14:textId="77777777" w:rsidR="003F30BD" w:rsidRPr="003F30BD" w:rsidRDefault="003F30BD" w:rsidP="003F30BD">
                  <w:pPr>
                    <w:jc w:val="center"/>
                    <w:rPr>
                      <w:b/>
                      <w:sz w:val="18"/>
                      <w:szCs w:val="18"/>
                      <w:lang w:eastAsia="es-CL"/>
                    </w:rPr>
                  </w:pPr>
                </w:p>
              </w:tc>
              <w:tc>
                <w:tcPr>
                  <w:tcW w:w="1427" w:type="dxa"/>
                  <w:shd w:val="clear" w:color="auto" w:fill="F2F2F2"/>
                </w:tcPr>
                <w:p w14:paraId="741F7204" w14:textId="77777777" w:rsidR="003F30BD" w:rsidRPr="003F30BD" w:rsidRDefault="003F30BD" w:rsidP="003F30BD">
                  <w:pPr>
                    <w:jc w:val="center"/>
                    <w:rPr>
                      <w:b/>
                      <w:sz w:val="18"/>
                      <w:szCs w:val="18"/>
                      <w:lang w:eastAsia="es-CL"/>
                    </w:rPr>
                  </w:pPr>
                  <w:r w:rsidRPr="003F30BD">
                    <w:rPr>
                      <w:b/>
                      <w:sz w:val="18"/>
                      <w:szCs w:val="18"/>
                      <w:lang w:eastAsia="es-CL"/>
                    </w:rPr>
                    <w:t>NO INCLUIDO EN DIA*</w:t>
                  </w:r>
                </w:p>
              </w:tc>
              <w:tc>
                <w:tcPr>
                  <w:tcW w:w="1125" w:type="dxa"/>
                  <w:shd w:val="clear" w:color="auto" w:fill="F2F2F2"/>
                </w:tcPr>
                <w:p w14:paraId="7565F365" w14:textId="77777777" w:rsidR="003F30BD" w:rsidRPr="003F30BD" w:rsidRDefault="003F30BD" w:rsidP="003F30BD">
                  <w:pPr>
                    <w:jc w:val="center"/>
                    <w:rPr>
                      <w:b/>
                      <w:sz w:val="18"/>
                      <w:szCs w:val="18"/>
                      <w:lang w:eastAsia="es-CL"/>
                    </w:rPr>
                  </w:pPr>
                  <w:r w:rsidRPr="003F30BD">
                    <w:rPr>
                      <w:b/>
                      <w:sz w:val="18"/>
                      <w:szCs w:val="18"/>
                      <w:lang w:eastAsia="es-CL"/>
                    </w:rPr>
                    <w:t>INCLUIDO EN DIA**</w:t>
                  </w:r>
                </w:p>
              </w:tc>
              <w:tc>
                <w:tcPr>
                  <w:tcW w:w="1422" w:type="dxa"/>
                  <w:shd w:val="clear" w:color="auto" w:fill="F2F2F2"/>
                </w:tcPr>
                <w:p w14:paraId="633751EA" w14:textId="77777777" w:rsidR="003F30BD" w:rsidRPr="003F30BD" w:rsidRDefault="003F30BD" w:rsidP="003F30BD">
                  <w:pPr>
                    <w:jc w:val="center"/>
                    <w:rPr>
                      <w:b/>
                      <w:sz w:val="18"/>
                      <w:szCs w:val="18"/>
                      <w:lang w:eastAsia="es-CL"/>
                    </w:rPr>
                  </w:pPr>
                  <w:r w:rsidRPr="003F30BD">
                    <w:rPr>
                      <w:b/>
                      <w:sz w:val="18"/>
                      <w:szCs w:val="18"/>
                      <w:lang w:eastAsia="es-CL"/>
                    </w:rPr>
                    <w:t>NO INCLUIDO EN DIA</w:t>
                  </w:r>
                </w:p>
              </w:tc>
              <w:tc>
                <w:tcPr>
                  <w:tcW w:w="1554" w:type="dxa"/>
                  <w:shd w:val="clear" w:color="auto" w:fill="F2F2F2"/>
                </w:tcPr>
                <w:p w14:paraId="5C4E7152" w14:textId="77777777" w:rsidR="003F30BD" w:rsidRPr="003F30BD" w:rsidRDefault="003F30BD" w:rsidP="003F30BD">
                  <w:pPr>
                    <w:jc w:val="center"/>
                    <w:rPr>
                      <w:b/>
                      <w:sz w:val="18"/>
                      <w:szCs w:val="18"/>
                      <w:lang w:eastAsia="es-CL"/>
                    </w:rPr>
                  </w:pPr>
                  <w:r w:rsidRPr="003F30BD">
                    <w:rPr>
                      <w:b/>
                      <w:sz w:val="18"/>
                      <w:szCs w:val="18"/>
                      <w:lang w:eastAsia="es-CL"/>
                    </w:rPr>
                    <w:t>INCLUIDO EN DIA</w:t>
                  </w:r>
                </w:p>
              </w:tc>
            </w:tr>
            <w:tr w:rsidR="003F30BD" w:rsidRPr="003F30BD" w14:paraId="42414F29" w14:textId="77777777" w:rsidTr="003F30BD">
              <w:trPr>
                <w:trHeight w:val="464"/>
                <w:jc w:val="center"/>
              </w:trPr>
              <w:tc>
                <w:tcPr>
                  <w:tcW w:w="875" w:type="dxa"/>
                  <w:vMerge w:val="restart"/>
                </w:tcPr>
                <w:p w14:paraId="639E5E14" w14:textId="77777777" w:rsidR="003F30BD" w:rsidRPr="003F30BD" w:rsidRDefault="003F30BD" w:rsidP="003F30BD">
                  <w:pPr>
                    <w:rPr>
                      <w:sz w:val="18"/>
                      <w:szCs w:val="18"/>
                      <w:lang w:eastAsia="es-CL"/>
                    </w:rPr>
                  </w:pPr>
                  <w:r w:rsidRPr="003F30BD">
                    <w:rPr>
                      <w:sz w:val="18"/>
                      <w:szCs w:val="18"/>
                      <w:lang w:eastAsia="es-CL"/>
                    </w:rPr>
                    <w:t>Broiler</w:t>
                  </w:r>
                </w:p>
              </w:tc>
              <w:tc>
                <w:tcPr>
                  <w:tcW w:w="3231" w:type="dxa"/>
                </w:tcPr>
                <w:p w14:paraId="4D8BFFC7" w14:textId="77777777" w:rsidR="003F30BD" w:rsidRPr="003F30BD" w:rsidRDefault="003F30BD" w:rsidP="003F30BD">
                  <w:pPr>
                    <w:rPr>
                      <w:sz w:val="18"/>
                      <w:szCs w:val="18"/>
                      <w:lang w:eastAsia="es-CL"/>
                    </w:rPr>
                  </w:pPr>
                  <w:r w:rsidRPr="003F30BD">
                    <w:rPr>
                      <w:sz w:val="18"/>
                      <w:szCs w:val="18"/>
                      <w:lang w:eastAsia="es-CL"/>
                    </w:rPr>
                    <w:t>Sector N° 34, Valle Hermoso granja "El Central”</w:t>
                  </w:r>
                </w:p>
              </w:tc>
              <w:tc>
                <w:tcPr>
                  <w:tcW w:w="1427" w:type="dxa"/>
                </w:tcPr>
                <w:p w14:paraId="0EE05F52" w14:textId="77777777" w:rsidR="003F30BD" w:rsidRPr="003F30BD" w:rsidRDefault="003F30BD" w:rsidP="003F30BD">
                  <w:pPr>
                    <w:jc w:val="center"/>
                    <w:rPr>
                      <w:sz w:val="18"/>
                      <w:szCs w:val="18"/>
                      <w:lang w:eastAsia="es-CL"/>
                    </w:rPr>
                  </w:pPr>
                  <w:r w:rsidRPr="003F30BD">
                    <w:rPr>
                      <w:sz w:val="18"/>
                      <w:szCs w:val="18"/>
                      <w:lang w:eastAsia="es-CL"/>
                    </w:rPr>
                    <w:t>6</w:t>
                  </w:r>
                </w:p>
              </w:tc>
              <w:tc>
                <w:tcPr>
                  <w:tcW w:w="1125" w:type="dxa"/>
                </w:tcPr>
                <w:p w14:paraId="50B58117" w14:textId="77777777" w:rsidR="003F30BD" w:rsidRPr="003F30BD" w:rsidRDefault="003F30BD" w:rsidP="003F30BD">
                  <w:pPr>
                    <w:jc w:val="center"/>
                    <w:rPr>
                      <w:sz w:val="18"/>
                      <w:szCs w:val="18"/>
                      <w:lang w:eastAsia="es-CL"/>
                    </w:rPr>
                  </w:pPr>
                  <w:r w:rsidRPr="003F30BD">
                    <w:rPr>
                      <w:sz w:val="18"/>
                      <w:szCs w:val="18"/>
                      <w:lang w:eastAsia="es-CL"/>
                    </w:rPr>
                    <w:t>4</w:t>
                  </w:r>
                </w:p>
              </w:tc>
              <w:tc>
                <w:tcPr>
                  <w:tcW w:w="1422" w:type="dxa"/>
                </w:tcPr>
                <w:p w14:paraId="5E2620F3" w14:textId="77777777" w:rsidR="003F30BD" w:rsidRPr="003F30BD" w:rsidRDefault="003F30BD" w:rsidP="003F30BD">
                  <w:pPr>
                    <w:jc w:val="center"/>
                    <w:rPr>
                      <w:sz w:val="18"/>
                      <w:szCs w:val="18"/>
                      <w:lang w:eastAsia="es-CL"/>
                    </w:rPr>
                  </w:pPr>
                  <w:r w:rsidRPr="003F30BD">
                    <w:rPr>
                      <w:sz w:val="18"/>
                      <w:szCs w:val="18"/>
                      <w:lang w:eastAsia="es-CL"/>
                    </w:rPr>
                    <w:t>166.320</w:t>
                  </w:r>
                </w:p>
              </w:tc>
              <w:tc>
                <w:tcPr>
                  <w:tcW w:w="1554" w:type="dxa"/>
                </w:tcPr>
                <w:p w14:paraId="77CB030F" w14:textId="77777777" w:rsidR="003F30BD" w:rsidRPr="003F30BD" w:rsidRDefault="003F30BD" w:rsidP="003F30BD">
                  <w:pPr>
                    <w:jc w:val="center"/>
                    <w:rPr>
                      <w:sz w:val="18"/>
                      <w:szCs w:val="18"/>
                      <w:lang w:eastAsia="es-CL"/>
                    </w:rPr>
                  </w:pPr>
                  <w:r w:rsidRPr="003F30BD">
                    <w:rPr>
                      <w:sz w:val="18"/>
                      <w:szCs w:val="18"/>
                      <w:lang w:eastAsia="es-CL"/>
                    </w:rPr>
                    <w:t>99.000</w:t>
                  </w:r>
                </w:p>
              </w:tc>
            </w:tr>
            <w:tr w:rsidR="003F30BD" w:rsidRPr="003F30BD" w14:paraId="31CB5627" w14:textId="77777777" w:rsidTr="003F30BD">
              <w:trPr>
                <w:trHeight w:val="368"/>
                <w:jc w:val="center"/>
              </w:trPr>
              <w:tc>
                <w:tcPr>
                  <w:tcW w:w="875" w:type="dxa"/>
                  <w:vMerge/>
                </w:tcPr>
                <w:p w14:paraId="5E86A359" w14:textId="77777777" w:rsidR="003F30BD" w:rsidRPr="003F30BD" w:rsidRDefault="003F30BD" w:rsidP="003F30BD">
                  <w:pPr>
                    <w:rPr>
                      <w:sz w:val="18"/>
                      <w:szCs w:val="18"/>
                      <w:lang w:eastAsia="es-CL"/>
                    </w:rPr>
                  </w:pPr>
                </w:p>
              </w:tc>
              <w:tc>
                <w:tcPr>
                  <w:tcW w:w="3231" w:type="dxa"/>
                </w:tcPr>
                <w:p w14:paraId="6E3563CC" w14:textId="77777777" w:rsidR="003F30BD" w:rsidRPr="003F30BD" w:rsidRDefault="003F30BD" w:rsidP="003F30BD">
                  <w:pPr>
                    <w:rPr>
                      <w:sz w:val="18"/>
                      <w:szCs w:val="18"/>
                      <w:lang w:eastAsia="es-CL"/>
                    </w:rPr>
                  </w:pPr>
                  <w:r w:rsidRPr="003F30BD">
                    <w:rPr>
                      <w:sz w:val="18"/>
                      <w:szCs w:val="18"/>
                      <w:lang w:eastAsia="es-CL"/>
                    </w:rPr>
                    <w:t>Sector N° 36, Valle Hermoso granja "El Alto”</w:t>
                  </w:r>
                </w:p>
              </w:tc>
              <w:tc>
                <w:tcPr>
                  <w:tcW w:w="1427" w:type="dxa"/>
                </w:tcPr>
                <w:p w14:paraId="11427A7B" w14:textId="77777777" w:rsidR="003F30BD" w:rsidRPr="003F30BD" w:rsidRDefault="003F30BD" w:rsidP="003F30BD">
                  <w:pPr>
                    <w:jc w:val="center"/>
                    <w:rPr>
                      <w:sz w:val="18"/>
                      <w:szCs w:val="18"/>
                      <w:lang w:eastAsia="es-CL"/>
                    </w:rPr>
                  </w:pPr>
                  <w:r w:rsidRPr="003F30BD">
                    <w:rPr>
                      <w:sz w:val="18"/>
                      <w:szCs w:val="18"/>
                      <w:lang w:eastAsia="es-CL"/>
                    </w:rPr>
                    <w:t>6</w:t>
                  </w:r>
                </w:p>
              </w:tc>
              <w:tc>
                <w:tcPr>
                  <w:tcW w:w="1125" w:type="dxa"/>
                </w:tcPr>
                <w:p w14:paraId="3E616D6B" w14:textId="77777777" w:rsidR="003F30BD" w:rsidRPr="003F30BD" w:rsidRDefault="003F30BD" w:rsidP="003F30BD">
                  <w:pPr>
                    <w:jc w:val="center"/>
                    <w:rPr>
                      <w:sz w:val="18"/>
                      <w:szCs w:val="18"/>
                      <w:lang w:eastAsia="es-CL"/>
                    </w:rPr>
                  </w:pPr>
                  <w:r w:rsidRPr="003F30BD">
                    <w:rPr>
                      <w:sz w:val="18"/>
                      <w:szCs w:val="18"/>
                      <w:lang w:eastAsia="es-CL"/>
                    </w:rPr>
                    <w:t>4</w:t>
                  </w:r>
                </w:p>
              </w:tc>
              <w:tc>
                <w:tcPr>
                  <w:tcW w:w="1422" w:type="dxa"/>
                </w:tcPr>
                <w:p w14:paraId="3AAF6635" w14:textId="77777777" w:rsidR="003F30BD" w:rsidRPr="003F30BD" w:rsidRDefault="003F30BD" w:rsidP="003F30BD">
                  <w:pPr>
                    <w:jc w:val="center"/>
                    <w:rPr>
                      <w:sz w:val="18"/>
                      <w:szCs w:val="18"/>
                      <w:lang w:eastAsia="es-CL"/>
                    </w:rPr>
                  </w:pPr>
                  <w:r w:rsidRPr="003F30BD">
                    <w:rPr>
                      <w:sz w:val="18"/>
                      <w:szCs w:val="18"/>
                      <w:lang w:eastAsia="es-CL"/>
                    </w:rPr>
                    <w:t>166.320</w:t>
                  </w:r>
                </w:p>
              </w:tc>
              <w:tc>
                <w:tcPr>
                  <w:tcW w:w="1554" w:type="dxa"/>
                </w:tcPr>
                <w:p w14:paraId="75F0CBE7" w14:textId="77777777" w:rsidR="003F30BD" w:rsidRPr="003F30BD" w:rsidRDefault="003F30BD" w:rsidP="003F30BD">
                  <w:pPr>
                    <w:jc w:val="center"/>
                    <w:rPr>
                      <w:sz w:val="18"/>
                      <w:szCs w:val="18"/>
                      <w:lang w:eastAsia="es-CL"/>
                    </w:rPr>
                  </w:pPr>
                  <w:r w:rsidRPr="003F30BD">
                    <w:rPr>
                      <w:sz w:val="18"/>
                      <w:szCs w:val="18"/>
                      <w:lang w:eastAsia="es-CL"/>
                    </w:rPr>
                    <w:t>99.000</w:t>
                  </w:r>
                </w:p>
              </w:tc>
            </w:tr>
            <w:tr w:rsidR="003F30BD" w:rsidRPr="003F30BD" w14:paraId="32A95B92" w14:textId="77777777" w:rsidTr="003F30BD">
              <w:trPr>
                <w:trHeight w:val="429"/>
                <w:jc w:val="center"/>
              </w:trPr>
              <w:tc>
                <w:tcPr>
                  <w:tcW w:w="875" w:type="dxa"/>
                  <w:vMerge/>
                </w:tcPr>
                <w:p w14:paraId="60B4EC1C" w14:textId="77777777" w:rsidR="003F30BD" w:rsidRPr="003F30BD" w:rsidRDefault="003F30BD" w:rsidP="003F30BD">
                  <w:pPr>
                    <w:rPr>
                      <w:sz w:val="18"/>
                      <w:szCs w:val="18"/>
                      <w:lang w:eastAsia="es-CL"/>
                    </w:rPr>
                  </w:pPr>
                </w:p>
              </w:tc>
              <w:tc>
                <w:tcPr>
                  <w:tcW w:w="3231" w:type="dxa"/>
                </w:tcPr>
                <w:p w14:paraId="17D2D520" w14:textId="77777777" w:rsidR="003F30BD" w:rsidRPr="003F30BD" w:rsidRDefault="003F30BD" w:rsidP="003F30BD">
                  <w:pPr>
                    <w:rPr>
                      <w:sz w:val="18"/>
                      <w:szCs w:val="18"/>
                      <w:lang w:eastAsia="es-CL"/>
                    </w:rPr>
                  </w:pPr>
                  <w:r w:rsidRPr="003F30BD">
                    <w:rPr>
                      <w:sz w:val="18"/>
                      <w:szCs w:val="18"/>
                      <w:lang w:eastAsia="es-CL"/>
                    </w:rPr>
                    <w:t>Sector N° 40, Valle Hermoso granja "El Sur”</w:t>
                  </w:r>
                </w:p>
                <w:p w14:paraId="0E46F622" w14:textId="77777777" w:rsidR="003F30BD" w:rsidRPr="003F30BD" w:rsidRDefault="003F30BD" w:rsidP="003F30BD">
                  <w:pPr>
                    <w:rPr>
                      <w:sz w:val="18"/>
                      <w:szCs w:val="18"/>
                      <w:lang w:eastAsia="es-CL"/>
                    </w:rPr>
                  </w:pPr>
                </w:p>
              </w:tc>
              <w:tc>
                <w:tcPr>
                  <w:tcW w:w="1427" w:type="dxa"/>
                </w:tcPr>
                <w:p w14:paraId="535D3118" w14:textId="77777777" w:rsidR="003F30BD" w:rsidRPr="003F30BD" w:rsidRDefault="003F30BD" w:rsidP="003F30BD">
                  <w:pPr>
                    <w:jc w:val="center"/>
                    <w:rPr>
                      <w:sz w:val="18"/>
                      <w:szCs w:val="18"/>
                      <w:lang w:eastAsia="es-CL"/>
                    </w:rPr>
                  </w:pPr>
                  <w:r w:rsidRPr="003F30BD">
                    <w:rPr>
                      <w:sz w:val="18"/>
                      <w:szCs w:val="18"/>
                      <w:lang w:eastAsia="es-CL"/>
                    </w:rPr>
                    <w:t>6</w:t>
                  </w:r>
                </w:p>
              </w:tc>
              <w:tc>
                <w:tcPr>
                  <w:tcW w:w="1125" w:type="dxa"/>
                </w:tcPr>
                <w:p w14:paraId="39314F25" w14:textId="77777777" w:rsidR="003F30BD" w:rsidRPr="003F30BD" w:rsidRDefault="003F30BD" w:rsidP="003F30BD">
                  <w:pPr>
                    <w:jc w:val="center"/>
                    <w:rPr>
                      <w:sz w:val="18"/>
                      <w:szCs w:val="18"/>
                      <w:lang w:eastAsia="es-CL"/>
                    </w:rPr>
                  </w:pPr>
                  <w:r w:rsidRPr="003F30BD">
                    <w:rPr>
                      <w:sz w:val="18"/>
                      <w:szCs w:val="18"/>
                      <w:lang w:eastAsia="es-CL"/>
                    </w:rPr>
                    <w:t>4</w:t>
                  </w:r>
                </w:p>
              </w:tc>
              <w:tc>
                <w:tcPr>
                  <w:tcW w:w="1422" w:type="dxa"/>
                </w:tcPr>
                <w:p w14:paraId="33B607B9" w14:textId="77777777" w:rsidR="003F30BD" w:rsidRPr="003F30BD" w:rsidRDefault="003F30BD" w:rsidP="003F30BD">
                  <w:pPr>
                    <w:jc w:val="center"/>
                    <w:rPr>
                      <w:sz w:val="18"/>
                      <w:szCs w:val="18"/>
                      <w:lang w:eastAsia="es-CL"/>
                    </w:rPr>
                  </w:pPr>
                  <w:r w:rsidRPr="003F30BD">
                    <w:rPr>
                      <w:sz w:val="18"/>
                      <w:szCs w:val="18"/>
                      <w:lang w:eastAsia="es-CL"/>
                    </w:rPr>
                    <w:t>166.320</w:t>
                  </w:r>
                </w:p>
              </w:tc>
              <w:tc>
                <w:tcPr>
                  <w:tcW w:w="1554" w:type="dxa"/>
                </w:tcPr>
                <w:p w14:paraId="69531068" w14:textId="77777777" w:rsidR="003F30BD" w:rsidRPr="003F30BD" w:rsidRDefault="003F30BD" w:rsidP="003F30BD">
                  <w:pPr>
                    <w:jc w:val="center"/>
                    <w:rPr>
                      <w:sz w:val="18"/>
                      <w:szCs w:val="18"/>
                      <w:lang w:eastAsia="es-CL"/>
                    </w:rPr>
                  </w:pPr>
                  <w:r w:rsidRPr="003F30BD">
                    <w:rPr>
                      <w:sz w:val="18"/>
                      <w:szCs w:val="18"/>
                      <w:lang w:eastAsia="es-CL"/>
                    </w:rPr>
                    <w:t>99.000</w:t>
                  </w:r>
                </w:p>
              </w:tc>
            </w:tr>
            <w:tr w:rsidR="003F30BD" w:rsidRPr="003F30BD" w14:paraId="76CBC202" w14:textId="77777777" w:rsidTr="003F30BD">
              <w:trPr>
                <w:trHeight w:val="654"/>
                <w:jc w:val="center"/>
              </w:trPr>
              <w:tc>
                <w:tcPr>
                  <w:tcW w:w="875" w:type="dxa"/>
                  <w:vMerge/>
                </w:tcPr>
                <w:p w14:paraId="262AB832" w14:textId="77777777" w:rsidR="003F30BD" w:rsidRPr="003F30BD" w:rsidRDefault="003F30BD" w:rsidP="003F30BD">
                  <w:pPr>
                    <w:rPr>
                      <w:sz w:val="18"/>
                      <w:szCs w:val="18"/>
                      <w:lang w:eastAsia="es-CL"/>
                    </w:rPr>
                  </w:pPr>
                </w:p>
              </w:tc>
              <w:tc>
                <w:tcPr>
                  <w:tcW w:w="3231" w:type="dxa"/>
                </w:tcPr>
                <w:p w14:paraId="4FE92CEE" w14:textId="77777777" w:rsidR="003F30BD" w:rsidRPr="003F30BD" w:rsidRDefault="003F30BD" w:rsidP="003F30BD">
                  <w:pPr>
                    <w:rPr>
                      <w:sz w:val="18"/>
                      <w:szCs w:val="18"/>
                      <w:lang w:eastAsia="es-CL"/>
                    </w:rPr>
                  </w:pPr>
                  <w:r w:rsidRPr="003F30BD">
                    <w:rPr>
                      <w:sz w:val="18"/>
                      <w:szCs w:val="18"/>
                      <w:lang w:eastAsia="es-CL"/>
                    </w:rPr>
                    <w:t>Sector N° 46, Valle Hermoso granja "El Norte”</w:t>
                  </w:r>
                </w:p>
                <w:p w14:paraId="3F6D8D56" w14:textId="77777777" w:rsidR="003F30BD" w:rsidRPr="003F30BD" w:rsidRDefault="003F30BD" w:rsidP="003F30BD">
                  <w:pPr>
                    <w:rPr>
                      <w:sz w:val="18"/>
                      <w:szCs w:val="18"/>
                      <w:lang w:eastAsia="es-CL"/>
                    </w:rPr>
                  </w:pPr>
                </w:p>
              </w:tc>
              <w:tc>
                <w:tcPr>
                  <w:tcW w:w="1427" w:type="dxa"/>
                </w:tcPr>
                <w:p w14:paraId="68D40524" w14:textId="77777777" w:rsidR="003F30BD" w:rsidRPr="003F30BD" w:rsidRDefault="003F30BD" w:rsidP="003F30BD">
                  <w:pPr>
                    <w:jc w:val="center"/>
                    <w:rPr>
                      <w:sz w:val="18"/>
                      <w:szCs w:val="18"/>
                      <w:lang w:eastAsia="es-CL"/>
                    </w:rPr>
                  </w:pPr>
                  <w:r w:rsidRPr="003F30BD">
                    <w:rPr>
                      <w:sz w:val="18"/>
                      <w:szCs w:val="18"/>
                      <w:lang w:eastAsia="es-CL"/>
                    </w:rPr>
                    <w:t>4</w:t>
                  </w:r>
                </w:p>
              </w:tc>
              <w:tc>
                <w:tcPr>
                  <w:tcW w:w="1125" w:type="dxa"/>
                </w:tcPr>
                <w:p w14:paraId="28D61B4F" w14:textId="77777777" w:rsidR="003F30BD" w:rsidRPr="003F30BD" w:rsidRDefault="003F30BD" w:rsidP="003F30BD">
                  <w:pPr>
                    <w:jc w:val="center"/>
                    <w:rPr>
                      <w:sz w:val="18"/>
                      <w:szCs w:val="18"/>
                      <w:lang w:eastAsia="es-CL"/>
                    </w:rPr>
                  </w:pPr>
                  <w:r w:rsidRPr="003F30BD">
                    <w:rPr>
                      <w:sz w:val="18"/>
                      <w:szCs w:val="18"/>
                      <w:lang w:eastAsia="es-CL"/>
                    </w:rPr>
                    <w:t>4</w:t>
                  </w:r>
                </w:p>
              </w:tc>
              <w:tc>
                <w:tcPr>
                  <w:tcW w:w="1422" w:type="dxa"/>
                </w:tcPr>
                <w:p w14:paraId="38E26863" w14:textId="77777777" w:rsidR="003F30BD" w:rsidRPr="003F30BD" w:rsidRDefault="003F30BD" w:rsidP="003F30BD">
                  <w:pPr>
                    <w:jc w:val="center"/>
                    <w:rPr>
                      <w:sz w:val="18"/>
                      <w:szCs w:val="18"/>
                      <w:lang w:eastAsia="es-CL"/>
                    </w:rPr>
                  </w:pPr>
                  <w:r w:rsidRPr="003F30BD">
                    <w:rPr>
                      <w:sz w:val="18"/>
                      <w:szCs w:val="18"/>
                      <w:lang w:eastAsia="es-CL"/>
                    </w:rPr>
                    <w:t>110.880</w:t>
                  </w:r>
                </w:p>
              </w:tc>
              <w:tc>
                <w:tcPr>
                  <w:tcW w:w="1554" w:type="dxa"/>
                </w:tcPr>
                <w:p w14:paraId="60CB6AC4" w14:textId="77777777" w:rsidR="003F30BD" w:rsidRPr="003F30BD" w:rsidRDefault="003F30BD" w:rsidP="003F30BD">
                  <w:pPr>
                    <w:jc w:val="center"/>
                    <w:rPr>
                      <w:sz w:val="18"/>
                      <w:szCs w:val="18"/>
                      <w:lang w:eastAsia="es-CL"/>
                    </w:rPr>
                  </w:pPr>
                  <w:r w:rsidRPr="003F30BD">
                    <w:rPr>
                      <w:sz w:val="18"/>
                      <w:szCs w:val="18"/>
                      <w:lang w:eastAsia="es-CL"/>
                    </w:rPr>
                    <w:t>99.000</w:t>
                  </w:r>
                </w:p>
              </w:tc>
            </w:tr>
            <w:tr w:rsidR="003F30BD" w:rsidRPr="003F30BD" w14:paraId="417B2D50" w14:textId="77777777" w:rsidTr="003F30BD">
              <w:trPr>
                <w:trHeight w:val="654"/>
                <w:jc w:val="center"/>
              </w:trPr>
              <w:tc>
                <w:tcPr>
                  <w:tcW w:w="875" w:type="dxa"/>
                  <w:vMerge/>
                </w:tcPr>
                <w:p w14:paraId="01DEBAA5" w14:textId="77777777" w:rsidR="003F30BD" w:rsidRPr="003F30BD" w:rsidRDefault="003F30BD" w:rsidP="003F30BD">
                  <w:pPr>
                    <w:rPr>
                      <w:sz w:val="18"/>
                      <w:szCs w:val="18"/>
                      <w:lang w:eastAsia="es-CL"/>
                    </w:rPr>
                  </w:pPr>
                </w:p>
              </w:tc>
              <w:tc>
                <w:tcPr>
                  <w:tcW w:w="3231" w:type="dxa"/>
                </w:tcPr>
                <w:p w14:paraId="58AAFF6A" w14:textId="77777777" w:rsidR="003F30BD" w:rsidRPr="003F30BD" w:rsidRDefault="003F30BD" w:rsidP="003F30BD">
                  <w:pPr>
                    <w:rPr>
                      <w:sz w:val="18"/>
                      <w:szCs w:val="18"/>
                      <w:lang w:eastAsia="es-CL"/>
                    </w:rPr>
                  </w:pPr>
                  <w:r w:rsidRPr="003F30BD">
                    <w:rPr>
                      <w:sz w:val="18"/>
                      <w:szCs w:val="18"/>
                      <w:lang w:eastAsia="es-CL"/>
                    </w:rPr>
                    <w:t>Sector N° 47 (Sector N° 106, granja “Mirador Gálvez”)</w:t>
                  </w:r>
                </w:p>
              </w:tc>
              <w:tc>
                <w:tcPr>
                  <w:tcW w:w="1427" w:type="dxa"/>
                </w:tcPr>
                <w:p w14:paraId="33157D8C" w14:textId="77777777" w:rsidR="003F30BD" w:rsidRPr="003F30BD" w:rsidRDefault="003F30BD" w:rsidP="003F30BD">
                  <w:pPr>
                    <w:jc w:val="center"/>
                    <w:rPr>
                      <w:sz w:val="18"/>
                      <w:szCs w:val="18"/>
                      <w:lang w:eastAsia="es-CL"/>
                    </w:rPr>
                  </w:pPr>
                  <w:r w:rsidRPr="003F30BD">
                    <w:rPr>
                      <w:sz w:val="18"/>
                      <w:szCs w:val="18"/>
                      <w:lang w:eastAsia="es-CL"/>
                    </w:rPr>
                    <w:t>2</w:t>
                  </w:r>
                </w:p>
              </w:tc>
              <w:tc>
                <w:tcPr>
                  <w:tcW w:w="1125" w:type="dxa"/>
                </w:tcPr>
                <w:p w14:paraId="5A7E2DE3" w14:textId="77777777" w:rsidR="003F30BD" w:rsidRPr="003F30BD" w:rsidRDefault="003F30BD" w:rsidP="003F30BD">
                  <w:pPr>
                    <w:jc w:val="center"/>
                    <w:rPr>
                      <w:sz w:val="18"/>
                      <w:szCs w:val="18"/>
                      <w:lang w:eastAsia="es-CL"/>
                    </w:rPr>
                  </w:pPr>
                  <w:r w:rsidRPr="003F30BD">
                    <w:rPr>
                      <w:sz w:val="18"/>
                      <w:szCs w:val="18"/>
                      <w:lang w:eastAsia="es-CL"/>
                    </w:rPr>
                    <w:t>1</w:t>
                  </w:r>
                </w:p>
              </w:tc>
              <w:tc>
                <w:tcPr>
                  <w:tcW w:w="1422" w:type="dxa"/>
                </w:tcPr>
                <w:p w14:paraId="35B348FD" w14:textId="77777777" w:rsidR="003F30BD" w:rsidRPr="003F30BD" w:rsidRDefault="003F30BD" w:rsidP="003F30BD">
                  <w:pPr>
                    <w:jc w:val="center"/>
                    <w:rPr>
                      <w:sz w:val="18"/>
                      <w:szCs w:val="18"/>
                      <w:lang w:eastAsia="es-CL"/>
                    </w:rPr>
                  </w:pPr>
                </w:p>
              </w:tc>
              <w:tc>
                <w:tcPr>
                  <w:tcW w:w="1554" w:type="dxa"/>
                </w:tcPr>
                <w:p w14:paraId="3A03DE7D" w14:textId="77777777" w:rsidR="003F30BD" w:rsidRPr="003F30BD" w:rsidRDefault="003F30BD" w:rsidP="003F30BD">
                  <w:pPr>
                    <w:jc w:val="center"/>
                    <w:rPr>
                      <w:sz w:val="18"/>
                      <w:szCs w:val="18"/>
                      <w:lang w:eastAsia="es-CL"/>
                    </w:rPr>
                  </w:pPr>
                  <w:r w:rsidRPr="003F30BD">
                    <w:rPr>
                      <w:sz w:val="18"/>
                      <w:szCs w:val="18"/>
                      <w:lang w:eastAsia="es-CL"/>
                    </w:rPr>
                    <w:t>7000</w:t>
                  </w:r>
                </w:p>
              </w:tc>
            </w:tr>
            <w:tr w:rsidR="003F30BD" w:rsidRPr="003F30BD" w14:paraId="3C4A1147" w14:textId="77777777" w:rsidTr="003F30BD">
              <w:trPr>
                <w:trHeight w:val="137"/>
                <w:jc w:val="center"/>
              </w:trPr>
              <w:tc>
                <w:tcPr>
                  <w:tcW w:w="875" w:type="dxa"/>
                  <w:vMerge/>
                </w:tcPr>
                <w:p w14:paraId="2D862FFA" w14:textId="77777777" w:rsidR="003F30BD" w:rsidRPr="003F30BD" w:rsidRDefault="003F30BD" w:rsidP="003F30BD">
                  <w:pPr>
                    <w:rPr>
                      <w:sz w:val="18"/>
                      <w:szCs w:val="18"/>
                      <w:lang w:eastAsia="es-CL"/>
                    </w:rPr>
                  </w:pPr>
                </w:p>
              </w:tc>
              <w:tc>
                <w:tcPr>
                  <w:tcW w:w="3231" w:type="dxa"/>
                </w:tcPr>
                <w:p w14:paraId="0FEB6277" w14:textId="77777777" w:rsidR="003F30BD" w:rsidRPr="003F30BD" w:rsidRDefault="003F30BD" w:rsidP="003F30BD">
                  <w:pPr>
                    <w:rPr>
                      <w:sz w:val="18"/>
                      <w:szCs w:val="18"/>
                      <w:lang w:eastAsia="es-CL"/>
                    </w:rPr>
                  </w:pPr>
                  <w:r w:rsidRPr="003F30BD">
                    <w:rPr>
                      <w:sz w:val="18"/>
                      <w:szCs w:val="18"/>
                      <w:lang w:eastAsia="es-CL"/>
                    </w:rPr>
                    <w:t>Sector N° 48, Granja "Gálvez”</w:t>
                  </w:r>
                </w:p>
                <w:p w14:paraId="542D1E22" w14:textId="77777777" w:rsidR="003F30BD" w:rsidRPr="003F30BD" w:rsidRDefault="003F30BD" w:rsidP="003F30BD">
                  <w:pPr>
                    <w:rPr>
                      <w:sz w:val="18"/>
                      <w:szCs w:val="18"/>
                      <w:lang w:eastAsia="es-CL"/>
                    </w:rPr>
                  </w:pPr>
                </w:p>
              </w:tc>
              <w:tc>
                <w:tcPr>
                  <w:tcW w:w="1427" w:type="dxa"/>
                </w:tcPr>
                <w:p w14:paraId="61E9F350" w14:textId="77777777" w:rsidR="003F30BD" w:rsidRPr="003F30BD" w:rsidRDefault="003F30BD" w:rsidP="003F30BD">
                  <w:pPr>
                    <w:jc w:val="center"/>
                    <w:rPr>
                      <w:sz w:val="18"/>
                      <w:szCs w:val="18"/>
                      <w:lang w:eastAsia="es-CL"/>
                    </w:rPr>
                  </w:pPr>
                  <w:r w:rsidRPr="003F30BD">
                    <w:rPr>
                      <w:sz w:val="18"/>
                      <w:szCs w:val="18"/>
                      <w:lang w:eastAsia="es-CL"/>
                    </w:rPr>
                    <w:t>2</w:t>
                  </w:r>
                </w:p>
              </w:tc>
              <w:tc>
                <w:tcPr>
                  <w:tcW w:w="1125" w:type="dxa"/>
                </w:tcPr>
                <w:p w14:paraId="672832A8" w14:textId="77777777" w:rsidR="003F30BD" w:rsidRPr="003F30BD" w:rsidRDefault="003F30BD" w:rsidP="003F30BD">
                  <w:pPr>
                    <w:jc w:val="center"/>
                    <w:rPr>
                      <w:sz w:val="18"/>
                      <w:szCs w:val="18"/>
                      <w:lang w:eastAsia="es-CL"/>
                    </w:rPr>
                  </w:pPr>
                  <w:r w:rsidRPr="003F30BD">
                    <w:rPr>
                      <w:sz w:val="18"/>
                      <w:szCs w:val="18"/>
                      <w:lang w:eastAsia="es-CL"/>
                    </w:rPr>
                    <w:t>5</w:t>
                  </w:r>
                </w:p>
              </w:tc>
              <w:tc>
                <w:tcPr>
                  <w:tcW w:w="1422" w:type="dxa"/>
                </w:tcPr>
                <w:p w14:paraId="0C2C34C5" w14:textId="77777777" w:rsidR="003F30BD" w:rsidRPr="003F30BD" w:rsidRDefault="003F30BD" w:rsidP="003F30BD">
                  <w:pPr>
                    <w:jc w:val="center"/>
                    <w:rPr>
                      <w:sz w:val="18"/>
                      <w:szCs w:val="18"/>
                      <w:lang w:eastAsia="es-CL"/>
                    </w:rPr>
                  </w:pPr>
                  <w:r w:rsidRPr="003F30BD">
                    <w:rPr>
                      <w:sz w:val="18"/>
                      <w:szCs w:val="18"/>
                      <w:lang w:eastAsia="es-CL"/>
                    </w:rPr>
                    <w:t>55.440</w:t>
                  </w:r>
                </w:p>
              </w:tc>
              <w:tc>
                <w:tcPr>
                  <w:tcW w:w="1554" w:type="dxa"/>
                </w:tcPr>
                <w:p w14:paraId="16F125F6" w14:textId="77777777" w:rsidR="003F30BD" w:rsidRPr="003F30BD" w:rsidRDefault="003F30BD" w:rsidP="003F30BD">
                  <w:pPr>
                    <w:jc w:val="center"/>
                    <w:rPr>
                      <w:sz w:val="18"/>
                      <w:szCs w:val="18"/>
                      <w:lang w:eastAsia="es-CL"/>
                    </w:rPr>
                  </w:pPr>
                  <w:r w:rsidRPr="003F30BD">
                    <w:rPr>
                      <w:sz w:val="18"/>
                      <w:szCs w:val="18"/>
                      <w:lang w:eastAsia="es-CL"/>
                    </w:rPr>
                    <w:t>99.950</w:t>
                  </w:r>
                </w:p>
              </w:tc>
            </w:tr>
            <w:tr w:rsidR="003F30BD" w:rsidRPr="003F30BD" w14:paraId="4771C979" w14:textId="77777777" w:rsidTr="003F30BD">
              <w:trPr>
                <w:trHeight w:val="366"/>
                <w:jc w:val="center"/>
              </w:trPr>
              <w:tc>
                <w:tcPr>
                  <w:tcW w:w="875" w:type="dxa"/>
                  <w:vMerge/>
                </w:tcPr>
                <w:p w14:paraId="0085B281" w14:textId="77777777" w:rsidR="003F30BD" w:rsidRPr="003F30BD" w:rsidRDefault="003F30BD" w:rsidP="003F30BD">
                  <w:pPr>
                    <w:rPr>
                      <w:sz w:val="18"/>
                      <w:szCs w:val="18"/>
                      <w:lang w:eastAsia="es-CL"/>
                    </w:rPr>
                  </w:pPr>
                </w:p>
              </w:tc>
              <w:tc>
                <w:tcPr>
                  <w:tcW w:w="3231" w:type="dxa"/>
                </w:tcPr>
                <w:p w14:paraId="241DACF2" w14:textId="77777777" w:rsidR="003F30BD" w:rsidRPr="003F30BD" w:rsidRDefault="003F30BD" w:rsidP="003F30BD">
                  <w:pPr>
                    <w:rPr>
                      <w:sz w:val="18"/>
                      <w:szCs w:val="18"/>
                      <w:lang w:eastAsia="es-CL"/>
                    </w:rPr>
                  </w:pPr>
                  <w:r w:rsidRPr="003F30BD">
                    <w:rPr>
                      <w:sz w:val="18"/>
                      <w:szCs w:val="18"/>
                      <w:lang w:eastAsia="es-CL"/>
                    </w:rPr>
                    <w:t>Sector N° 49, Valle Hermoso granja "El Centro”</w:t>
                  </w:r>
                </w:p>
              </w:tc>
              <w:tc>
                <w:tcPr>
                  <w:tcW w:w="1427" w:type="dxa"/>
                </w:tcPr>
                <w:p w14:paraId="21808E98" w14:textId="77777777" w:rsidR="003F30BD" w:rsidRPr="003F30BD" w:rsidRDefault="003F30BD" w:rsidP="003F30BD">
                  <w:pPr>
                    <w:jc w:val="center"/>
                    <w:rPr>
                      <w:sz w:val="18"/>
                      <w:szCs w:val="18"/>
                      <w:lang w:eastAsia="es-CL"/>
                    </w:rPr>
                  </w:pPr>
                  <w:r w:rsidRPr="003F30BD">
                    <w:rPr>
                      <w:sz w:val="18"/>
                      <w:szCs w:val="18"/>
                      <w:lang w:eastAsia="es-CL"/>
                    </w:rPr>
                    <w:t>6</w:t>
                  </w:r>
                </w:p>
              </w:tc>
              <w:tc>
                <w:tcPr>
                  <w:tcW w:w="1125" w:type="dxa"/>
                </w:tcPr>
                <w:p w14:paraId="5BEB118E" w14:textId="77777777" w:rsidR="003F30BD" w:rsidRPr="003F30BD" w:rsidRDefault="003F30BD" w:rsidP="003F30BD">
                  <w:pPr>
                    <w:jc w:val="center"/>
                    <w:rPr>
                      <w:sz w:val="18"/>
                      <w:szCs w:val="18"/>
                      <w:lang w:eastAsia="es-CL"/>
                    </w:rPr>
                  </w:pPr>
                  <w:r w:rsidRPr="003F30BD">
                    <w:rPr>
                      <w:sz w:val="18"/>
                      <w:szCs w:val="18"/>
                      <w:lang w:eastAsia="es-CL"/>
                    </w:rPr>
                    <w:t>4</w:t>
                  </w:r>
                </w:p>
              </w:tc>
              <w:tc>
                <w:tcPr>
                  <w:tcW w:w="1422" w:type="dxa"/>
                </w:tcPr>
                <w:p w14:paraId="640D5CD9" w14:textId="77777777" w:rsidR="003F30BD" w:rsidRPr="003F30BD" w:rsidRDefault="003F30BD" w:rsidP="003F30BD">
                  <w:pPr>
                    <w:jc w:val="center"/>
                    <w:rPr>
                      <w:sz w:val="18"/>
                      <w:szCs w:val="18"/>
                      <w:lang w:eastAsia="es-CL"/>
                    </w:rPr>
                  </w:pPr>
                  <w:r w:rsidRPr="003F30BD">
                    <w:rPr>
                      <w:sz w:val="18"/>
                      <w:szCs w:val="18"/>
                      <w:lang w:eastAsia="es-CL"/>
                    </w:rPr>
                    <w:t>166.320</w:t>
                  </w:r>
                </w:p>
              </w:tc>
              <w:tc>
                <w:tcPr>
                  <w:tcW w:w="1554" w:type="dxa"/>
                </w:tcPr>
                <w:p w14:paraId="6FAFD456" w14:textId="77777777" w:rsidR="003F30BD" w:rsidRPr="003F30BD" w:rsidRDefault="003F30BD" w:rsidP="003F30BD">
                  <w:pPr>
                    <w:jc w:val="center"/>
                    <w:rPr>
                      <w:sz w:val="18"/>
                      <w:szCs w:val="18"/>
                      <w:lang w:eastAsia="es-CL"/>
                    </w:rPr>
                  </w:pPr>
                  <w:r w:rsidRPr="003F30BD">
                    <w:rPr>
                      <w:sz w:val="18"/>
                      <w:szCs w:val="18"/>
                      <w:lang w:eastAsia="es-CL"/>
                    </w:rPr>
                    <w:t>99.000</w:t>
                  </w:r>
                </w:p>
              </w:tc>
            </w:tr>
            <w:tr w:rsidR="003F30BD" w:rsidRPr="003F30BD" w14:paraId="074CA6BA" w14:textId="77777777" w:rsidTr="003F30BD">
              <w:trPr>
                <w:trHeight w:val="197"/>
                <w:jc w:val="center"/>
              </w:trPr>
              <w:tc>
                <w:tcPr>
                  <w:tcW w:w="875" w:type="dxa"/>
                  <w:vMerge/>
                  <w:tcBorders>
                    <w:bottom w:val="single" w:sz="4" w:space="0" w:color="auto"/>
                  </w:tcBorders>
                </w:tcPr>
                <w:p w14:paraId="734B05E3" w14:textId="77777777" w:rsidR="003F30BD" w:rsidRPr="003F30BD" w:rsidRDefault="003F30BD" w:rsidP="003F30BD">
                  <w:pPr>
                    <w:rPr>
                      <w:sz w:val="18"/>
                      <w:szCs w:val="18"/>
                      <w:lang w:eastAsia="es-CL"/>
                    </w:rPr>
                  </w:pPr>
                </w:p>
              </w:tc>
              <w:tc>
                <w:tcPr>
                  <w:tcW w:w="3231" w:type="dxa"/>
                  <w:tcBorders>
                    <w:bottom w:val="single" w:sz="4" w:space="0" w:color="auto"/>
                  </w:tcBorders>
                </w:tcPr>
                <w:p w14:paraId="202DDAFD" w14:textId="77777777" w:rsidR="003F30BD" w:rsidRPr="003F30BD" w:rsidRDefault="003F30BD" w:rsidP="003F30BD">
                  <w:pPr>
                    <w:rPr>
                      <w:sz w:val="18"/>
                      <w:szCs w:val="18"/>
                      <w:lang w:eastAsia="es-CL"/>
                    </w:rPr>
                  </w:pPr>
                  <w:r w:rsidRPr="003F30BD">
                    <w:rPr>
                      <w:sz w:val="18"/>
                      <w:szCs w:val="18"/>
                      <w:lang w:eastAsia="es-CL"/>
                    </w:rPr>
                    <w:t>Sector N° 50, Granja "Las palmeras”</w:t>
                  </w:r>
                </w:p>
                <w:p w14:paraId="1A36E9C3" w14:textId="77777777" w:rsidR="003F30BD" w:rsidRPr="003F30BD" w:rsidRDefault="003F30BD" w:rsidP="003F30BD">
                  <w:pPr>
                    <w:rPr>
                      <w:sz w:val="18"/>
                      <w:szCs w:val="18"/>
                      <w:lang w:eastAsia="es-CL"/>
                    </w:rPr>
                  </w:pPr>
                </w:p>
              </w:tc>
              <w:tc>
                <w:tcPr>
                  <w:tcW w:w="1427" w:type="dxa"/>
                  <w:tcBorders>
                    <w:bottom w:val="single" w:sz="4" w:space="0" w:color="auto"/>
                  </w:tcBorders>
                </w:tcPr>
                <w:p w14:paraId="47B2AD1D" w14:textId="77777777" w:rsidR="003F30BD" w:rsidRPr="003F30BD" w:rsidRDefault="003F30BD" w:rsidP="003F30BD">
                  <w:pPr>
                    <w:jc w:val="center"/>
                    <w:rPr>
                      <w:sz w:val="18"/>
                      <w:szCs w:val="18"/>
                      <w:lang w:eastAsia="es-CL"/>
                    </w:rPr>
                  </w:pPr>
                  <w:r w:rsidRPr="003F30BD">
                    <w:rPr>
                      <w:sz w:val="18"/>
                      <w:szCs w:val="18"/>
                      <w:lang w:eastAsia="es-CL"/>
                    </w:rPr>
                    <w:t>5</w:t>
                  </w:r>
                </w:p>
              </w:tc>
              <w:tc>
                <w:tcPr>
                  <w:tcW w:w="1125" w:type="dxa"/>
                  <w:tcBorders>
                    <w:bottom w:val="single" w:sz="4" w:space="0" w:color="auto"/>
                  </w:tcBorders>
                </w:tcPr>
                <w:p w14:paraId="2CA8121F" w14:textId="77777777" w:rsidR="003F30BD" w:rsidRPr="003F30BD" w:rsidRDefault="003F30BD" w:rsidP="003F30BD">
                  <w:pPr>
                    <w:jc w:val="center"/>
                    <w:rPr>
                      <w:sz w:val="18"/>
                      <w:szCs w:val="18"/>
                      <w:lang w:eastAsia="es-CL"/>
                    </w:rPr>
                  </w:pPr>
                  <w:r w:rsidRPr="003F30BD">
                    <w:rPr>
                      <w:sz w:val="18"/>
                      <w:szCs w:val="18"/>
                      <w:lang w:eastAsia="es-CL"/>
                    </w:rPr>
                    <w:t>2</w:t>
                  </w:r>
                </w:p>
              </w:tc>
              <w:tc>
                <w:tcPr>
                  <w:tcW w:w="1422" w:type="dxa"/>
                  <w:tcBorders>
                    <w:bottom w:val="single" w:sz="4" w:space="0" w:color="auto"/>
                  </w:tcBorders>
                </w:tcPr>
                <w:p w14:paraId="46CBE7E8" w14:textId="77777777" w:rsidR="003F30BD" w:rsidRPr="003F30BD" w:rsidRDefault="003F30BD" w:rsidP="003F30BD">
                  <w:pPr>
                    <w:jc w:val="center"/>
                    <w:rPr>
                      <w:sz w:val="18"/>
                      <w:szCs w:val="18"/>
                      <w:lang w:eastAsia="es-CL"/>
                    </w:rPr>
                  </w:pPr>
                  <w:r w:rsidRPr="003F30BD">
                    <w:rPr>
                      <w:sz w:val="18"/>
                      <w:szCs w:val="18"/>
                      <w:lang w:eastAsia="es-CL"/>
                    </w:rPr>
                    <w:t>138.600</w:t>
                  </w:r>
                </w:p>
              </w:tc>
              <w:tc>
                <w:tcPr>
                  <w:tcW w:w="1554" w:type="dxa"/>
                  <w:tcBorders>
                    <w:bottom w:val="single" w:sz="4" w:space="0" w:color="auto"/>
                  </w:tcBorders>
                </w:tcPr>
                <w:p w14:paraId="178C9569" w14:textId="77777777" w:rsidR="003F30BD" w:rsidRPr="003F30BD" w:rsidRDefault="003F30BD" w:rsidP="003F30BD">
                  <w:pPr>
                    <w:jc w:val="center"/>
                    <w:rPr>
                      <w:sz w:val="18"/>
                      <w:szCs w:val="18"/>
                      <w:lang w:eastAsia="es-CL"/>
                    </w:rPr>
                  </w:pPr>
                  <w:r w:rsidRPr="003F30BD">
                    <w:rPr>
                      <w:sz w:val="18"/>
                      <w:szCs w:val="18"/>
                      <w:lang w:eastAsia="es-CL"/>
                    </w:rPr>
                    <w:t>49.500</w:t>
                  </w:r>
                </w:p>
              </w:tc>
            </w:tr>
            <w:tr w:rsidR="003F30BD" w:rsidRPr="003F30BD" w14:paraId="59695FC3" w14:textId="77777777" w:rsidTr="003F30BD">
              <w:trPr>
                <w:trHeight w:val="197"/>
                <w:jc w:val="center"/>
              </w:trPr>
              <w:tc>
                <w:tcPr>
                  <w:tcW w:w="875" w:type="dxa"/>
                  <w:tcBorders>
                    <w:top w:val="single" w:sz="4" w:space="0" w:color="auto"/>
                    <w:left w:val="single" w:sz="4" w:space="0" w:color="auto"/>
                    <w:bottom w:val="single" w:sz="4" w:space="0" w:color="auto"/>
                    <w:right w:val="nil"/>
                  </w:tcBorders>
                </w:tcPr>
                <w:p w14:paraId="22A4EF49" w14:textId="77777777" w:rsidR="003F30BD" w:rsidRPr="003F30BD" w:rsidRDefault="003F30BD" w:rsidP="003F30BD">
                  <w:pPr>
                    <w:rPr>
                      <w:sz w:val="18"/>
                      <w:szCs w:val="18"/>
                      <w:lang w:eastAsia="es-CL"/>
                    </w:rPr>
                  </w:pPr>
                </w:p>
              </w:tc>
              <w:tc>
                <w:tcPr>
                  <w:tcW w:w="3231" w:type="dxa"/>
                  <w:tcBorders>
                    <w:top w:val="single" w:sz="4" w:space="0" w:color="auto"/>
                    <w:left w:val="nil"/>
                    <w:bottom w:val="single" w:sz="4" w:space="0" w:color="auto"/>
                    <w:right w:val="single" w:sz="4" w:space="0" w:color="auto"/>
                  </w:tcBorders>
                </w:tcPr>
                <w:p w14:paraId="2C7C8276" w14:textId="77777777" w:rsidR="003F30BD" w:rsidRPr="003F30BD" w:rsidRDefault="003F30BD" w:rsidP="003F30BD">
                  <w:pPr>
                    <w:jc w:val="center"/>
                    <w:rPr>
                      <w:b/>
                      <w:sz w:val="18"/>
                      <w:szCs w:val="18"/>
                      <w:lang w:eastAsia="es-CL"/>
                    </w:rPr>
                  </w:pPr>
                  <w:r w:rsidRPr="003F30BD">
                    <w:rPr>
                      <w:b/>
                      <w:sz w:val="18"/>
                      <w:szCs w:val="18"/>
                      <w:lang w:eastAsia="es-CL"/>
                    </w:rPr>
                    <w:t>Total</w:t>
                  </w:r>
                </w:p>
              </w:tc>
              <w:tc>
                <w:tcPr>
                  <w:tcW w:w="1427" w:type="dxa"/>
                  <w:tcBorders>
                    <w:top w:val="single" w:sz="4" w:space="0" w:color="auto"/>
                    <w:left w:val="single" w:sz="4" w:space="0" w:color="auto"/>
                    <w:bottom w:val="single" w:sz="4" w:space="0" w:color="auto"/>
                    <w:right w:val="single" w:sz="4" w:space="0" w:color="auto"/>
                  </w:tcBorders>
                </w:tcPr>
                <w:p w14:paraId="3FA5B286" w14:textId="77777777" w:rsidR="003F30BD" w:rsidRPr="003F30BD" w:rsidRDefault="003F30BD" w:rsidP="003F30BD">
                  <w:pPr>
                    <w:jc w:val="center"/>
                    <w:rPr>
                      <w:b/>
                      <w:sz w:val="18"/>
                      <w:szCs w:val="18"/>
                      <w:lang w:eastAsia="es-CL"/>
                    </w:rPr>
                  </w:pPr>
                  <w:r w:rsidRPr="003F30BD">
                    <w:rPr>
                      <w:b/>
                      <w:sz w:val="18"/>
                      <w:szCs w:val="18"/>
                      <w:lang w:eastAsia="es-CL"/>
                    </w:rPr>
                    <w:t>37</w:t>
                  </w:r>
                </w:p>
              </w:tc>
              <w:tc>
                <w:tcPr>
                  <w:tcW w:w="1125" w:type="dxa"/>
                  <w:tcBorders>
                    <w:top w:val="single" w:sz="4" w:space="0" w:color="auto"/>
                    <w:left w:val="single" w:sz="4" w:space="0" w:color="auto"/>
                    <w:bottom w:val="single" w:sz="4" w:space="0" w:color="auto"/>
                    <w:right w:val="single" w:sz="4" w:space="0" w:color="auto"/>
                  </w:tcBorders>
                </w:tcPr>
                <w:p w14:paraId="52BE875C" w14:textId="77777777" w:rsidR="003F30BD" w:rsidRPr="003F30BD" w:rsidRDefault="003F30BD" w:rsidP="003F30BD">
                  <w:pPr>
                    <w:jc w:val="center"/>
                    <w:rPr>
                      <w:b/>
                      <w:sz w:val="18"/>
                      <w:szCs w:val="18"/>
                      <w:lang w:eastAsia="es-CL"/>
                    </w:rPr>
                  </w:pPr>
                  <w:r w:rsidRPr="003F30BD">
                    <w:rPr>
                      <w:b/>
                      <w:sz w:val="18"/>
                      <w:szCs w:val="18"/>
                      <w:lang w:eastAsia="es-CL"/>
                    </w:rPr>
                    <w:t>28</w:t>
                  </w:r>
                </w:p>
              </w:tc>
              <w:tc>
                <w:tcPr>
                  <w:tcW w:w="1422" w:type="dxa"/>
                  <w:tcBorders>
                    <w:top w:val="single" w:sz="4" w:space="0" w:color="auto"/>
                    <w:left w:val="single" w:sz="4" w:space="0" w:color="auto"/>
                    <w:bottom w:val="single" w:sz="4" w:space="0" w:color="auto"/>
                    <w:right w:val="single" w:sz="4" w:space="0" w:color="auto"/>
                  </w:tcBorders>
                </w:tcPr>
                <w:p w14:paraId="725BB59A" w14:textId="77777777" w:rsidR="003F30BD" w:rsidRPr="003F30BD" w:rsidRDefault="003F30BD" w:rsidP="003F30BD">
                  <w:pPr>
                    <w:jc w:val="center"/>
                    <w:rPr>
                      <w:b/>
                      <w:sz w:val="18"/>
                      <w:szCs w:val="18"/>
                      <w:lang w:eastAsia="es-CL"/>
                    </w:rPr>
                  </w:pPr>
                  <w:r w:rsidRPr="003F30BD">
                    <w:rPr>
                      <w:b/>
                      <w:sz w:val="18"/>
                      <w:szCs w:val="18"/>
                      <w:lang w:eastAsia="es-CL"/>
                    </w:rPr>
                    <w:t>970.200</w:t>
                  </w:r>
                </w:p>
              </w:tc>
              <w:tc>
                <w:tcPr>
                  <w:tcW w:w="1554" w:type="dxa"/>
                  <w:tcBorders>
                    <w:top w:val="single" w:sz="4" w:space="0" w:color="auto"/>
                    <w:left w:val="single" w:sz="4" w:space="0" w:color="auto"/>
                    <w:bottom w:val="single" w:sz="4" w:space="0" w:color="auto"/>
                    <w:right w:val="single" w:sz="4" w:space="0" w:color="auto"/>
                  </w:tcBorders>
                </w:tcPr>
                <w:p w14:paraId="4352C556" w14:textId="77777777" w:rsidR="003F30BD" w:rsidRPr="003F30BD" w:rsidRDefault="003F30BD" w:rsidP="003F30BD">
                  <w:pPr>
                    <w:jc w:val="center"/>
                    <w:rPr>
                      <w:b/>
                      <w:sz w:val="18"/>
                      <w:szCs w:val="18"/>
                      <w:lang w:eastAsia="es-CL"/>
                    </w:rPr>
                  </w:pPr>
                  <w:r w:rsidRPr="003F30BD">
                    <w:rPr>
                      <w:b/>
                      <w:sz w:val="18"/>
                      <w:szCs w:val="18"/>
                      <w:lang w:eastAsia="es-CL"/>
                    </w:rPr>
                    <w:t>651.450</w:t>
                  </w:r>
                </w:p>
              </w:tc>
            </w:tr>
            <w:tr w:rsidR="003F30BD" w:rsidRPr="003F30BD" w14:paraId="5F1E0BEC" w14:textId="77777777" w:rsidTr="003F30BD">
              <w:tblPrEx>
                <w:tblBorders>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100"/>
                <w:jc w:val="center"/>
              </w:trPr>
              <w:tc>
                <w:tcPr>
                  <w:tcW w:w="4106" w:type="dxa"/>
                  <w:gridSpan w:val="2"/>
                  <w:tcBorders>
                    <w:top w:val="single" w:sz="4" w:space="0" w:color="auto"/>
                    <w:left w:val="single" w:sz="4" w:space="0" w:color="auto"/>
                    <w:bottom w:val="single" w:sz="4" w:space="0" w:color="auto"/>
                    <w:right w:val="single" w:sz="4" w:space="0" w:color="auto"/>
                  </w:tcBorders>
                </w:tcPr>
                <w:p w14:paraId="3A8BAEC8" w14:textId="77777777" w:rsidR="003F30BD" w:rsidRPr="003F30BD" w:rsidRDefault="003F30BD" w:rsidP="003F30BD">
                  <w:pPr>
                    <w:jc w:val="center"/>
                    <w:rPr>
                      <w:b/>
                      <w:sz w:val="18"/>
                      <w:szCs w:val="18"/>
                      <w:lang w:eastAsia="es-CL"/>
                    </w:rPr>
                  </w:pPr>
                  <w:r w:rsidRPr="003F30BD">
                    <w:rPr>
                      <w:b/>
                      <w:sz w:val="18"/>
                      <w:szCs w:val="18"/>
                      <w:lang w:eastAsia="es-CL"/>
                    </w:rPr>
                    <w:t xml:space="preserve">                             Total</w:t>
                  </w:r>
                </w:p>
              </w:tc>
              <w:tc>
                <w:tcPr>
                  <w:tcW w:w="2552" w:type="dxa"/>
                  <w:gridSpan w:val="2"/>
                  <w:tcBorders>
                    <w:top w:val="single" w:sz="4" w:space="0" w:color="auto"/>
                    <w:left w:val="single" w:sz="4" w:space="0" w:color="auto"/>
                    <w:bottom w:val="single" w:sz="4" w:space="0" w:color="auto"/>
                    <w:right w:val="single" w:sz="4" w:space="0" w:color="auto"/>
                  </w:tcBorders>
                </w:tcPr>
                <w:p w14:paraId="1BBCFA90" w14:textId="77777777" w:rsidR="003F30BD" w:rsidRPr="003F30BD" w:rsidRDefault="003F30BD" w:rsidP="003F30BD">
                  <w:pPr>
                    <w:jc w:val="center"/>
                    <w:rPr>
                      <w:b/>
                      <w:sz w:val="18"/>
                      <w:szCs w:val="18"/>
                      <w:lang w:eastAsia="es-CL"/>
                    </w:rPr>
                  </w:pPr>
                  <w:r w:rsidRPr="003F30BD">
                    <w:rPr>
                      <w:b/>
                      <w:sz w:val="18"/>
                      <w:szCs w:val="18"/>
                      <w:lang w:eastAsia="es-CL"/>
                    </w:rPr>
                    <w:t>65</w:t>
                  </w:r>
                </w:p>
              </w:tc>
              <w:tc>
                <w:tcPr>
                  <w:tcW w:w="2976" w:type="dxa"/>
                  <w:gridSpan w:val="2"/>
                  <w:tcBorders>
                    <w:top w:val="single" w:sz="4" w:space="0" w:color="auto"/>
                    <w:left w:val="single" w:sz="4" w:space="0" w:color="auto"/>
                    <w:bottom w:val="single" w:sz="4" w:space="0" w:color="auto"/>
                    <w:right w:val="single" w:sz="4" w:space="0" w:color="auto"/>
                  </w:tcBorders>
                </w:tcPr>
                <w:p w14:paraId="3BE519DD" w14:textId="77777777" w:rsidR="003F30BD" w:rsidRPr="003F30BD" w:rsidRDefault="003F30BD" w:rsidP="003F30BD">
                  <w:pPr>
                    <w:jc w:val="center"/>
                    <w:rPr>
                      <w:b/>
                      <w:sz w:val="18"/>
                      <w:szCs w:val="18"/>
                      <w:lang w:eastAsia="es-CL"/>
                    </w:rPr>
                  </w:pPr>
                  <w:r w:rsidRPr="003F30BD">
                    <w:rPr>
                      <w:b/>
                      <w:sz w:val="18"/>
                      <w:szCs w:val="18"/>
                      <w:lang w:eastAsia="es-CL"/>
                    </w:rPr>
                    <w:t>1.621.650</w:t>
                  </w:r>
                </w:p>
              </w:tc>
            </w:tr>
          </w:tbl>
          <w:p w14:paraId="1EBC585E" w14:textId="77777777" w:rsidR="003F30BD" w:rsidRPr="003F30BD" w:rsidRDefault="003F30BD" w:rsidP="003F30BD">
            <w:pPr>
              <w:widowControl w:val="0"/>
              <w:overflowPunct w:val="0"/>
              <w:autoSpaceDE w:val="0"/>
              <w:autoSpaceDN w:val="0"/>
              <w:adjustRightInd w:val="0"/>
              <w:jc w:val="center"/>
              <w:rPr>
                <w:rFonts w:cs="Calibri"/>
                <w:color w:val="000000"/>
                <w:kern w:val="28"/>
                <w:sz w:val="18"/>
                <w:szCs w:val="21"/>
                <w:lang w:eastAsia="es-CL"/>
              </w:rPr>
            </w:pPr>
            <w:r w:rsidRPr="003F30BD">
              <w:rPr>
                <w:rFonts w:cs="Calibri"/>
                <w:color w:val="000000"/>
                <w:kern w:val="28"/>
                <w:sz w:val="18"/>
                <w:szCs w:val="21"/>
                <w:lang w:eastAsia="es-CL"/>
              </w:rPr>
              <w:t>* No incluido en</w:t>
            </w:r>
            <w:r w:rsidRPr="003F30BD">
              <w:rPr>
                <w:rFonts w:eastAsia="Times New Roman" w:cs="Calibri"/>
                <w:color w:val="000000"/>
                <w:kern w:val="28"/>
                <w:sz w:val="18"/>
                <w:szCs w:val="21"/>
              </w:rPr>
              <w:t xml:space="preserve"> la declaración de impacto ambiental del proyecto “</w:t>
            </w:r>
            <w:r w:rsidRPr="003F30BD">
              <w:rPr>
                <w:rFonts w:cs="Calibri"/>
                <w:color w:val="000000"/>
                <w:kern w:val="28"/>
                <w:sz w:val="18"/>
                <w:szCs w:val="21"/>
                <w:lang w:eastAsia="es-CL"/>
              </w:rPr>
              <w:t>Optimización y ampliación unidad productiva de Broiler Lluta” evaluado en el SEIA</w:t>
            </w:r>
          </w:p>
          <w:p w14:paraId="3A96DCC0" w14:textId="77777777" w:rsidR="003F30BD" w:rsidRPr="003F30BD" w:rsidRDefault="003F30BD" w:rsidP="003F30BD">
            <w:pPr>
              <w:widowControl w:val="0"/>
              <w:overflowPunct w:val="0"/>
              <w:autoSpaceDE w:val="0"/>
              <w:autoSpaceDN w:val="0"/>
              <w:adjustRightInd w:val="0"/>
              <w:jc w:val="center"/>
              <w:rPr>
                <w:rFonts w:cs="Calibri"/>
                <w:color w:val="000000"/>
                <w:kern w:val="28"/>
                <w:sz w:val="18"/>
                <w:szCs w:val="21"/>
                <w:lang w:eastAsia="es-CL"/>
              </w:rPr>
            </w:pPr>
            <w:r w:rsidRPr="003F30BD">
              <w:rPr>
                <w:rFonts w:cs="Calibri"/>
                <w:color w:val="000000"/>
                <w:kern w:val="28"/>
                <w:sz w:val="18"/>
                <w:szCs w:val="21"/>
                <w:lang w:eastAsia="es-CL"/>
              </w:rPr>
              <w:t>** Incluido en</w:t>
            </w:r>
            <w:r w:rsidRPr="003F30BD">
              <w:rPr>
                <w:rFonts w:eastAsia="Times New Roman" w:cs="Calibri"/>
                <w:color w:val="000000"/>
                <w:kern w:val="28"/>
                <w:sz w:val="18"/>
                <w:szCs w:val="21"/>
              </w:rPr>
              <w:t xml:space="preserve"> la declaración de impacto ambiental del proyecto “</w:t>
            </w:r>
            <w:r w:rsidRPr="003F30BD">
              <w:rPr>
                <w:rFonts w:cs="Calibri"/>
                <w:color w:val="000000"/>
                <w:kern w:val="28"/>
                <w:sz w:val="18"/>
                <w:szCs w:val="21"/>
                <w:lang w:eastAsia="es-CL"/>
              </w:rPr>
              <w:t>Optimización y ampliación unidad productiva de Broiler Lluta” evaluado en el SEIA</w:t>
            </w:r>
          </w:p>
          <w:p w14:paraId="489F79FB" w14:textId="77777777" w:rsidR="003F30BD" w:rsidRPr="003F30BD" w:rsidRDefault="003F30BD" w:rsidP="003F30BD">
            <w:pPr>
              <w:jc w:val="center"/>
              <w:rPr>
                <w:lang w:eastAsia="es-CL"/>
              </w:rPr>
            </w:pPr>
          </w:p>
          <w:p w14:paraId="29176FEC" w14:textId="77777777" w:rsidR="003F30BD" w:rsidRPr="003F30BD" w:rsidRDefault="003F30BD" w:rsidP="003F30BD">
            <w:pPr>
              <w:rPr>
                <w:lang w:eastAsia="es-CL"/>
              </w:rPr>
            </w:pPr>
          </w:p>
        </w:tc>
      </w:tr>
      <w:tr w:rsidR="003F30BD" w:rsidRPr="003F30BD" w14:paraId="0555BFC9" w14:textId="77777777" w:rsidTr="003F30BD">
        <w:tc>
          <w:tcPr>
            <w:tcW w:w="1271" w:type="dxa"/>
          </w:tcPr>
          <w:p w14:paraId="00C04DE7" w14:textId="77777777" w:rsidR="003F30BD" w:rsidRPr="003F30BD" w:rsidRDefault="003F30BD" w:rsidP="003F30BD">
            <w:pPr>
              <w:rPr>
                <w:b/>
                <w:lang w:eastAsia="es-CL"/>
              </w:rPr>
            </w:pPr>
            <w:r w:rsidRPr="003F30BD">
              <w:rPr>
                <w:b/>
                <w:lang w:eastAsia="es-CL"/>
              </w:rPr>
              <w:t>Tabla 1.</w:t>
            </w:r>
          </w:p>
        </w:tc>
        <w:tc>
          <w:tcPr>
            <w:tcW w:w="11440" w:type="dxa"/>
          </w:tcPr>
          <w:p w14:paraId="6C795243" w14:textId="77777777" w:rsidR="003F30BD" w:rsidRPr="003F30BD" w:rsidRDefault="003F30BD" w:rsidP="003F30BD">
            <w:pPr>
              <w:rPr>
                <w:b/>
                <w:lang w:eastAsia="es-CL"/>
              </w:rPr>
            </w:pPr>
            <w:r w:rsidRPr="003F30BD">
              <w:rPr>
                <w:b/>
                <w:lang w:eastAsia="es-CL"/>
              </w:rPr>
              <w:t xml:space="preserve">Fuente: </w:t>
            </w:r>
            <w:r w:rsidRPr="003F30BD">
              <w:rPr>
                <w:lang w:eastAsia="es-CL"/>
              </w:rPr>
              <w:t>Elaboración propia en base a los antecedentes presentados en la declaración de impacto ambiental ingresada al SEIA</w:t>
            </w:r>
            <w:r w:rsidRPr="003F30BD">
              <w:rPr>
                <w:b/>
                <w:lang w:eastAsia="es-CL"/>
              </w:rPr>
              <w:t xml:space="preserve"> </w:t>
            </w:r>
          </w:p>
        </w:tc>
      </w:tr>
      <w:tr w:rsidR="003F30BD" w:rsidRPr="003F30BD" w14:paraId="5869BCA5" w14:textId="77777777" w:rsidTr="003F30BD">
        <w:tc>
          <w:tcPr>
            <w:tcW w:w="12711" w:type="dxa"/>
            <w:gridSpan w:val="2"/>
          </w:tcPr>
          <w:p w14:paraId="45AB3499" w14:textId="77777777" w:rsidR="003F30BD" w:rsidRPr="003F30BD" w:rsidRDefault="003F30BD" w:rsidP="003F30BD">
            <w:pPr>
              <w:rPr>
                <w:b/>
                <w:lang w:eastAsia="es-CL"/>
              </w:rPr>
            </w:pPr>
            <w:r w:rsidRPr="003F30BD">
              <w:rPr>
                <w:b/>
                <w:lang w:eastAsia="es-CL"/>
              </w:rPr>
              <w:t>Descripción:</w:t>
            </w:r>
          </w:p>
          <w:p w14:paraId="540D9C5C" w14:textId="77777777" w:rsidR="003F30BD" w:rsidRPr="003F30BD" w:rsidRDefault="003F30BD" w:rsidP="003F30BD">
            <w:pPr>
              <w:jc w:val="both"/>
              <w:rPr>
                <w:lang w:eastAsia="es-CL"/>
              </w:rPr>
            </w:pPr>
            <w:r w:rsidRPr="003F30BD">
              <w:rPr>
                <w:lang w:eastAsia="es-CL"/>
              </w:rPr>
              <w:t>Información de la unidad productiva Broiler referente a la cantidad de galpones por sector en operación y su capacidad de alojamiento, destinados a labores de crianza y engorda de aves, evidenciando que existen sesenta y cinco (65) galpones con una capacidad de alojamiento diaria de un millón seiscientas veinte un mil seiscientas cincuenta (1.621.650) aves.</w:t>
            </w:r>
          </w:p>
          <w:p w14:paraId="293459E7" w14:textId="77777777" w:rsidR="003F30BD" w:rsidRPr="003F30BD" w:rsidRDefault="003F30BD" w:rsidP="003F30BD">
            <w:pPr>
              <w:rPr>
                <w:lang w:eastAsia="es-CL"/>
              </w:rPr>
            </w:pPr>
          </w:p>
        </w:tc>
      </w:tr>
    </w:tbl>
    <w:p w14:paraId="6B76FBF3" w14:textId="77777777" w:rsidR="003F30BD" w:rsidRPr="003F30BD" w:rsidRDefault="003F30BD" w:rsidP="003F30BD">
      <w:pPr>
        <w:widowControl w:val="0"/>
        <w:overflowPunct w:val="0"/>
        <w:autoSpaceDE w:val="0"/>
        <w:autoSpaceDN w:val="0"/>
        <w:adjustRightInd w:val="0"/>
        <w:spacing w:after="120" w:line="276" w:lineRule="auto"/>
        <w:ind w:left="426"/>
        <w:contextualSpacing/>
        <w:jc w:val="both"/>
        <w:rPr>
          <w:rFonts w:ascii="Calibri" w:eastAsia="Calibri" w:hAnsi="Calibri" w:cs="Times New Roman"/>
          <w:sz w:val="20"/>
          <w:szCs w:val="20"/>
          <w:lang w:val="es-ES" w:eastAsia="es-ES"/>
        </w:rPr>
      </w:pPr>
    </w:p>
    <w:tbl>
      <w:tblPr>
        <w:tblStyle w:val="Tablaconcuadrcula"/>
        <w:tblW w:w="0" w:type="auto"/>
        <w:tblLook w:val="04A0" w:firstRow="1" w:lastRow="0" w:firstColumn="1" w:lastColumn="0" w:noHBand="0" w:noVBand="1"/>
      </w:tblPr>
      <w:tblGrid>
        <w:gridCol w:w="1271"/>
        <w:gridCol w:w="11440"/>
      </w:tblGrid>
      <w:tr w:rsidR="003F30BD" w:rsidRPr="003F30BD" w14:paraId="4F046FF2" w14:textId="77777777" w:rsidTr="003F30BD">
        <w:tc>
          <w:tcPr>
            <w:tcW w:w="12711" w:type="dxa"/>
            <w:gridSpan w:val="2"/>
          </w:tcPr>
          <w:p w14:paraId="4EAC9CB3" w14:textId="77777777" w:rsidR="003F30BD" w:rsidRPr="003F30BD" w:rsidRDefault="003F30BD" w:rsidP="003F30BD">
            <w:pPr>
              <w:jc w:val="center"/>
              <w:rPr>
                <w:b/>
                <w:sz w:val="18"/>
                <w:szCs w:val="18"/>
                <w:lang w:eastAsia="es-CL"/>
              </w:rPr>
            </w:pPr>
            <w:r w:rsidRPr="003F30BD">
              <w:rPr>
                <w:b/>
                <w:sz w:val="18"/>
                <w:szCs w:val="18"/>
                <w:lang w:eastAsia="es-CL"/>
              </w:rPr>
              <w:lastRenderedPageBreak/>
              <w:t>Registros</w:t>
            </w:r>
          </w:p>
        </w:tc>
      </w:tr>
      <w:tr w:rsidR="003F30BD" w:rsidRPr="003F30BD" w14:paraId="35F686E3" w14:textId="77777777" w:rsidTr="003F30BD">
        <w:tc>
          <w:tcPr>
            <w:tcW w:w="12711" w:type="dxa"/>
            <w:gridSpan w:val="2"/>
          </w:tcPr>
          <w:p w14:paraId="7847667C" w14:textId="77777777" w:rsidR="003F30BD" w:rsidRPr="003F30BD" w:rsidRDefault="003F30BD" w:rsidP="003F30BD">
            <w:pPr>
              <w:rPr>
                <w:sz w:val="18"/>
                <w:szCs w:val="18"/>
                <w:lang w:eastAsia="es-CL"/>
              </w:rPr>
            </w:pPr>
          </w:p>
          <w:tbl>
            <w:tblPr>
              <w:tblStyle w:val="Tablaconcuadrcula"/>
              <w:tblW w:w="11056" w:type="dxa"/>
              <w:jc w:val="center"/>
              <w:tblLook w:val="04A0" w:firstRow="1" w:lastRow="0" w:firstColumn="1" w:lastColumn="0" w:noHBand="0" w:noVBand="1"/>
            </w:tblPr>
            <w:tblGrid>
              <w:gridCol w:w="1339"/>
              <w:gridCol w:w="2663"/>
              <w:gridCol w:w="1400"/>
              <w:gridCol w:w="1119"/>
              <w:gridCol w:w="1396"/>
              <w:gridCol w:w="3139"/>
            </w:tblGrid>
            <w:tr w:rsidR="003F30BD" w:rsidRPr="003F30BD" w14:paraId="7F34DD4C" w14:textId="77777777" w:rsidTr="003F30BD">
              <w:trPr>
                <w:trHeight w:val="549"/>
                <w:jc w:val="center"/>
              </w:trPr>
              <w:tc>
                <w:tcPr>
                  <w:tcW w:w="1339" w:type="dxa"/>
                  <w:vMerge w:val="restart"/>
                  <w:shd w:val="clear" w:color="auto" w:fill="F2F2F2"/>
                </w:tcPr>
                <w:p w14:paraId="66339F80" w14:textId="77777777" w:rsidR="003F30BD" w:rsidRPr="003F30BD" w:rsidRDefault="003F30BD" w:rsidP="003F30BD">
                  <w:pPr>
                    <w:jc w:val="center"/>
                    <w:rPr>
                      <w:b/>
                      <w:sz w:val="18"/>
                      <w:szCs w:val="18"/>
                      <w:lang w:eastAsia="es-CL"/>
                    </w:rPr>
                  </w:pPr>
                  <w:r w:rsidRPr="003F30BD">
                    <w:rPr>
                      <w:b/>
                      <w:sz w:val="18"/>
                      <w:szCs w:val="18"/>
                      <w:lang w:eastAsia="es-CL"/>
                    </w:rPr>
                    <w:t>UNIDAD PRODUCTIVA</w:t>
                  </w:r>
                </w:p>
              </w:tc>
              <w:tc>
                <w:tcPr>
                  <w:tcW w:w="2663" w:type="dxa"/>
                  <w:vMerge w:val="restart"/>
                  <w:shd w:val="clear" w:color="auto" w:fill="F2F2F2"/>
                </w:tcPr>
                <w:p w14:paraId="657AE676" w14:textId="77777777" w:rsidR="003F30BD" w:rsidRPr="003F30BD" w:rsidRDefault="003F30BD" w:rsidP="003F30BD">
                  <w:pPr>
                    <w:jc w:val="center"/>
                    <w:rPr>
                      <w:b/>
                      <w:sz w:val="18"/>
                      <w:szCs w:val="18"/>
                      <w:lang w:eastAsia="es-CL"/>
                    </w:rPr>
                  </w:pPr>
                  <w:r w:rsidRPr="003F30BD">
                    <w:rPr>
                      <w:b/>
                      <w:sz w:val="18"/>
                      <w:szCs w:val="18"/>
                      <w:lang w:eastAsia="es-CL"/>
                    </w:rPr>
                    <w:t>NOMBRE SECTOR</w:t>
                  </w:r>
                </w:p>
              </w:tc>
              <w:tc>
                <w:tcPr>
                  <w:tcW w:w="2519" w:type="dxa"/>
                  <w:gridSpan w:val="2"/>
                  <w:shd w:val="clear" w:color="auto" w:fill="F2F2F2"/>
                </w:tcPr>
                <w:p w14:paraId="36E82B76" w14:textId="77777777" w:rsidR="003F30BD" w:rsidRPr="003F30BD" w:rsidRDefault="003F30BD" w:rsidP="003F30BD">
                  <w:pPr>
                    <w:jc w:val="center"/>
                    <w:rPr>
                      <w:b/>
                      <w:sz w:val="18"/>
                      <w:szCs w:val="18"/>
                      <w:lang w:eastAsia="es-CL"/>
                    </w:rPr>
                  </w:pPr>
                  <w:r w:rsidRPr="003F30BD">
                    <w:rPr>
                      <w:b/>
                      <w:sz w:val="18"/>
                      <w:szCs w:val="18"/>
                      <w:lang w:eastAsia="es-CL"/>
                    </w:rPr>
                    <w:t>CANTIDAD DE GALPONES</w:t>
                  </w:r>
                </w:p>
                <w:p w14:paraId="03D82B9B" w14:textId="77777777" w:rsidR="003F30BD" w:rsidRPr="003F30BD" w:rsidRDefault="003F30BD" w:rsidP="003F30BD">
                  <w:pPr>
                    <w:jc w:val="center"/>
                    <w:rPr>
                      <w:b/>
                      <w:sz w:val="18"/>
                      <w:szCs w:val="18"/>
                      <w:lang w:eastAsia="es-CL"/>
                    </w:rPr>
                  </w:pPr>
                </w:p>
              </w:tc>
              <w:tc>
                <w:tcPr>
                  <w:tcW w:w="4535" w:type="dxa"/>
                  <w:gridSpan w:val="2"/>
                  <w:shd w:val="clear" w:color="auto" w:fill="F2F2F2"/>
                </w:tcPr>
                <w:p w14:paraId="170D95B4" w14:textId="77777777" w:rsidR="003F30BD" w:rsidRPr="003F30BD" w:rsidRDefault="003F30BD" w:rsidP="003F30BD">
                  <w:pPr>
                    <w:jc w:val="center"/>
                    <w:rPr>
                      <w:b/>
                      <w:sz w:val="18"/>
                      <w:szCs w:val="18"/>
                      <w:lang w:eastAsia="es-CL"/>
                    </w:rPr>
                  </w:pPr>
                  <w:r w:rsidRPr="003F30BD">
                    <w:rPr>
                      <w:b/>
                      <w:sz w:val="18"/>
                      <w:szCs w:val="18"/>
                      <w:lang w:eastAsia="es-CL"/>
                    </w:rPr>
                    <w:t>CAPACIDAD DE ALOJAMIENTO DE AVES ACTUAL</w:t>
                  </w:r>
                </w:p>
              </w:tc>
            </w:tr>
            <w:tr w:rsidR="003F30BD" w:rsidRPr="003F30BD" w14:paraId="7869B8D9" w14:textId="77777777" w:rsidTr="003F30BD">
              <w:trPr>
                <w:trHeight w:val="257"/>
                <w:jc w:val="center"/>
              </w:trPr>
              <w:tc>
                <w:tcPr>
                  <w:tcW w:w="1339" w:type="dxa"/>
                  <w:vMerge/>
                  <w:tcBorders>
                    <w:bottom w:val="single" w:sz="4" w:space="0" w:color="auto"/>
                  </w:tcBorders>
                  <w:shd w:val="clear" w:color="auto" w:fill="F2F2F2"/>
                </w:tcPr>
                <w:p w14:paraId="2A1AB4AE" w14:textId="77777777" w:rsidR="003F30BD" w:rsidRPr="003F30BD" w:rsidRDefault="003F30BD" w:rsidP="003F30BD">
                  <w:pPr>
                    <w:jc w:val="center"/>
                    <w:rPr>
                      <w:b/>
                      <w:sz w:val="18"/>
                      <w:szCs w:val="18"/>
                      <w:lang w:eastAsia="es-CL"/>
                    </w:rPr>
                  </w:pPr>
                </w:p>
              </w:tc>
              <w:tc>
                <w:tcPr>
                  <w:tcW w:w="2663" w:type="dxa"/>
                  <w:vMerge/>
                  <w:shd w:val="clear" w:color="auto" w:fill="F2F2F2"/>
                </w:tcPr>
                <w:p w14:paraId="5D924BA7" w14:textId="77777777" w:rsidR="003F30BD" w:rsidRPr="003F30BD" w:rsidRDefault="003F30BD" w:rsidP="003F30BD">
                  <w:pPr>
                    <w:jc w:val="center"/>
                    <w:rPr>
                      <w:b/>
                      <w:sz w:val="18"/>
                      <w:szCs w:val="18"/>
                      <w:lang w:eastAsia="es-CL"/>
                    </w:rPr>
                  </w:pPr>
                </w:p>
              </w:tc>
              <w:tc>
                <w:tcPr>
                  <w:tcW w:w="1400" w:type="dxa"/>
                  <w:shd w:val="clear" w:color="auto" w:fill="F2F2F2"/>
                </w:tcPr>
                <w:p w14:paraId="506D3AB5" w14:textId="77777777" w:rsidR="003F30BD" w:rsidRPr="003F30BD" w:rsidRDefault="003F30BD" w:rsidP="003F30BD">
                  <w:pPr>
                    <w:jc w:val="center"/>
                    <w:rPr>
                      <w:b/>
                      <w:sz w:val="18"/>
                      <w:szCs w:val="18"/>
                      <w:lang w:eastAsia="es-CL"/>
                    </w:rPr>
                  </w:pPr>
                  <w:r w:rsidRPr="003F30BD">
                    <w:rPr>
                      <w:b/>
                      <w:sz w:val="18"/>
                      <w:szCs w:val="18"/>
                      <w:lang w:eastAsia="es-CL"/>
                    </w:rPr>
                    <w:t>NO INCLUIDO EN DIA*</w:t>
                  </w:r>
                </w:p>
              </w:tc>
              <w:tc>
                <w:tcPr>
                  <w:tcW w:w="1119" w:type="dxa"/>
                  <w:shd w:val="clear" w:color="auto" w:fill="F2F2F2"/>
                </w:tcPr>
                <w:p w14:paraId="097200F5" w14:textId="77777777" w:rsidR="003F30BD" w:rsidRPr="003F30BD" w:rsidRDefault="003F30BD" w:rsidP="003F30BD">
                  <w:pPr>
                    <w:jc w:val="center"/>
                    <w:rPr>
                      <w:b/>
                      <w:sz w:val="18"/>
                      <w:szCs w:val="18"/>
                      <w:lang w:eastAsia="es-CL"/>
                    </w:rPr>
                  </w:pPr>
                  <w:r w:rsidRPr="003F30BD">
                    <w:rPr>
                      <w:b/>
                      <w:sz w:val="18"/>
                      <w:szCs w:val="18"/>
                      <w:lang w:eastAsia="es-CL"/>
                    </w:rPr>
                    <w:t>INCLUIDO EN DIA**</w:t>
                  </w:r>
                </w:p>
              </w:tc>
              <w:tc>
                <w:tcPr>
                  <w:tcW w:w="1396" w:type="dxa"/>
                  <w:shd w:val="clear" w:color="auto" w:fill="F2F2F2"/>
                </w:tcPr>
                <w:p w14:paraId="759B6A40" w14:textId="77777777" w:rsidR="003F30BD" w:rsidRPr="003F30BD" w:rsidRDefault="003F30BD" w:rsidP="003F30BD">
                  <w:pPr>
                    <w:jc w:val="center"/>
                    <w:rPr>
                      <w:b/>
                      <w:sz w:val="18"/>
                      <w:szCs w:val="18"/>
                      <w:lang w:eastAsia="es-CL"/>
                    </w:rPr>
                  </w:pPr>
                  <w:r w:rsidRPr="003F30BD">
                    <w:rPr>
                      <w:b/>
                      <w:sz w:val="18"/>
                      <w:szCs w:val="18"/>
                      <w:lang w:eastAsia="es-CL"/>
                    </w:rPr>
                    <w:t>NO INCLUIDO EN DIA</w:t>
                  </w:r>
                </w:p>
              </w:tc>
              <w:tc>
                <w:tcPr>
                  <w:tcW w:w="3139" w:type="dxa"/>
                  <w:shd w:val="clear" w:color="auto" w:fill="F2F2F2"/>
                </w:tcPr>
                <w:p w14:paraId="664822BE" w14:textId="77777777" w:rsidR="003F30BD" w:rsidRPr="003F30BD" w:rsidRDefault="003F30BD" w:rsidP="003F30BD">
                  <w:pPr>
                    <w:jc w:val="center"/>
                    <w:rPr>
                      <w:b/>
                      <w:sz w:val="18"/>
                      <w:szCs w:val="18"/>
                      <w:lang w:eastAsia="es-CL"/>
                    </w:rPr>
                  </w:pPr>
                  <w:r w:rsidRPr="003F30BD">
                    <w:rPr>
                      <w:b/>
                      <w:sz w:val="18"/>
                      <w:szCs w:val="18"/>
                      <w:lang w:eastAsia="es-CL"/>
                    </w:rPr>
                    <w:t>INCLUIDO EN DIA</w:t>
                  </w:r>
                </w:p>
              </w:tc>
            </w:tr>
            <w:tr w:rsidR="003F30BD" w:rsidRPr="003F30BD" w14:paraId="250C280C" w14:textId="77777777" w:rsidTr="003F30BD">
              <w:trPr>
                <w:trHeight w:val="506"/>
                <w:jc w:val="center"/>
              </w:trPr>
              <w:tc>
                <w:tcPr>
                  <w:tcW w:w="1339" w:type="dxa"/>
                  <w:vMerge w:val="restart"/>
                </w:tcPr>
                <w:p w14:paraId="0AE55745" w14:textId="77777777" w:rsidR="003F30BD" w:rsidRPr="003F30BD" w:rsidRDefault="003F30BD" w:rsidP="003F30BD">
                  <w:pPr>
                    <w:rPr>
                      <w:sz w:val="18"/>
                      <w:szCs w:val="18"/>
                      <w:lang w:eastAsia="es-CL"/>
                    </w:rPr>
                  </w:pPr>
                  <w:r w:rsidRPr="003F30BD">
                    <w:rPr>
                      <w:sz w:val="18"/>
                      <w:szCs w:val="18"/>
                      <w:lang w:eastAsia="es-CL"/>
                    </w:rPr>
                    <w:t>Reproductora</w:t>
                  </w:r>
                </w:p>
              </w:tc>
              <w:tc>
                <w:tcPr>
                  <w:tcW w:w="2663" w:type="dxa"/>
                </w:tcPr>
                <w:p w14:paraId="1B519E0D" w14:textId="77777777" w:rsidR="003F30BD" w:rsidRPr="003F30BD" w:rsidRDefault="003F30BD" w:rsidP="003F30BD">
                  <w:pPr>
                    <w:rPr>
                      <w:sz w:val="18"/>
                      <w:szCs w:val="18"/>
                      <w:lang w:eastAsia="es-CL"/>
                    </w:rPr>
                  </w:pPr>
                  <w:r w:rsidRPr="003F30BD">
                    <w:rPr>
                      <w:sz w:val="18"/>
                      <w:szCs w:val="18"/>
                      <w:lang w:eastAsia="es-CL"/>
                    </w:rPr>
                    <w:t>Sector N° 101, granja "Mirador del Valle”</w:t>
                  </w:r>
                </w:p>
              </w:tc>
              <w:tc>
                <w:tcPr>
                  <w:tcW w:w="1400" w:type="dxa"/>
                </w:tcPr>
                <w:p w14:paraId="2529241A" w14:textId="77777777" w:rsidR="003F30BD" w:rsidRPr="003F30BD" w:rsidRDefault="003F30BD" w:rsidP="003F30BD">
                  <w:pPr>
                    <w:jc w:val="center"/>
                    <w:rPr>
                      <w:sz w:val="18"/>
                      <w:szCs w:val="18"/>
                      <w:lang w:eastAsia="es-CL"/>
                    </w:rPr>
                  </w:pPr>
                  <w:r w:rsidRPr="003F30BD">
                    <w:rPr>
                      <w:sz w:val="18"/>
                      <w:szCs w:val="18"/>
                      <w:lang w:eastAsia="es-CL"/>
                    </w:rPr>
                    <w:t>2</w:t>
                  </w:r>
                </w:p>
              </w:tc>
              <w:tc>
                <w:tcPr>
                  <w:tcW w:w="1119" w:type="dxa"/>
                </w:tcPr>
                <w:p w14:paraId="365AC8F2" w14:textId="77777777" w:rsidR="003F30BD" w:rsidRPr="003F30BD" w:rsidRDefault="003F30BD" w:rsidP="003F30BD">
                  <w:pPr>
                    <w:jc w:val="center"/>
                    <w:rPr>
                      <w:sz w:val="18"/>
                      <w:szCs w:val="18"/>
                      <w:lang w:eastAsia="es-CL"/>
                    </w:rPr>
                  </w:pPr>
                  <w:r w:rsidRPr="003F30BD">
                    <w:rPr>
                      <w:sz w:val="18"/>
                      <w:szCs w:val="18"/>
                      <w:lang w:eastAsia="es-CL"/>
                    </w:rPr>
                    <w:t>1</w:t>
                  </w:r>
                </w:p>
              </w:tc>
              <w:tc>
                <w:tcPr>
                  <w:tcW w:w="1396" w:type="dxa"/>
                </w:tcPr>
                <w:p w14:paraId="53DBBB0A" w14:textId="77777777" w:rsidR="003F30BD" w:rsidRPr="003F30BD" w:rsidRDefault="003F30BD" w:rsidP="003F30BD">
                  <w:pPr>
                    <w:jc w:val="center"/>
                    <w:rPr>
                      <w:sz w:val="18"/>
                      <w:szCs w:val="18"/>
                      <w:lang w:eastAsia="es-CL"/>
                    </w:rPr>
                  </w:pPr>
                  <w:r w:rsidRPr="003F30BD">
                    <w:rPr>
                      <w:sz w:val="18"/>
                      <w:szCs w:val="18"/>
                      <w:lang w:eastAsia="es-CL"/>
                    </w:rPr>
                    <w:t>18.000</w:t>
                  </w:r>
                </w:p>
              </w:tc>
              <w:tc>
                <w:tcPr>
                  <w:tcW w:w="3139" w:type="dxa"/>
                </w:tcPr>
                <w:p w14:paraId="2FA34148" w14:textId="77777777" w:rsidR="003F30BD" w:rsidRPr="003F30BD" w:rsidRDefault="003F30BD" w:rsidP="003F30BD">
                  <w:pPr>
                    <w:jc w:val="center"/>
                    <w:rPr>
                      <w:sz w:val="18"/>
                      <w:szCs w:val="18"/>
                      <w:lang w:eastAsia="es-CL"/>
                    </w:rPr>
                  </w:pPr>
                  <w:r w:rsidRPr="003F30BD">
                    <w:rPr>
                      <w:sz w:val="18"/>
                      <w:szCs w:val="18"/>
                      <w:lang w:eastAsia="es-CL"/>
                    </w:rPr>
                    <w:t>9.000</w:t>
                  </w:r>
                </w:p>
              </w:tc>
            </w:tr>
            <w:tr w:rsidR="003F30BD" w:rsidRPr="003F30BD" w14:paraId="452B8C08" w14:textId="77777777" w:rsidTr="003F30BD">
              <w:trPr>
                <w:trHeight w:val="368"/>
                <w:jc w:val="center"/>
              </w:trPr>
              <w:tc>
                <w:tcPr>
                  <w:tcW w:w="1339" w:type="dxa"/>
                  <w:vMerge/>
                </w:tcPr>
                <w:p w14:paraId="5E69135F" w14:textId="77777777" w:rsidR="003F30BD" w:rsidRPr="003F30BD" w:rsidRDefault="003F30BD" w:rsidP="003F30BD">
                  <w:pPr>
                    <w:rPr>
                      <w:sz w:val="18"/>
                      <w:szCs w:val="18"/>
                      <w:lang w:eastAsia="es-CL"/>
                    </w:rPr>
                  </w:pPr>
                </w:p>
              </w:tc>
              <w:tc>
                <w:tcPr>
                  <w:tcW w:w="2663" w:type="dxa"/>
                </w:tcPr>
                <w:p w14:paraId="00191A81" w14:textId="77777777" w:rsidR="003F30BD" w:rsidRPr="003F30BD" w:rsidRDefault="003F30BD" w:rsidP="003F30BD">
                  <w:pPr>
                    <w:rPr>
                      <w:sz w:val="18"/>
                      <w:szCs w:val="18"/>
                      <w:lang w:eastAsia="es-CL"/>
                    </w:rPr>
                  </w:pPr>
                  <w:r w:rsidRPr="003F30BD">
                    <w:rPr>
                      <w:sz w:val="18"/>
                      <w:szCs w:val="18"/>
                      <w:lang w:eastAsia="es-CL"/>
                    </w:rPr>
                    <w:t>Sector N° 102, granja "Sascapa Oeste”</w:t>
                  </w:r>
                </w:p>
              </w:tc>
              <w:tc>
                <w:tcPr>
                  <w:tcW w:w="1400" w:type="dxa"/>
                </w:tcPr>
                <w:p w14:paraId="5E1A650F" w14:textId="77777777" w:rsidR="003F30BD" w:rsidRPr="003F30BD" w:rsidRDefault="003F30BD" w:rsidP="003F30BD">
                  <w:pPr>
                    <w:jc w:val="center"/>
                    <w:rPr>
                      <w:sz w:val="18"/>
                      <w:szCs w:val="18"/>
                      <w:lang w:eastAsia="es-CL"/>
                    </w:rPr>
                  </w:pPr>
                  <w:r w:rsidRPr="003F30BD">
                    <w:rPr>
                      <w:sz w:val="18"/>
                      <w:szCs w:val="18"/>
                      <w:lang w:eastAsia="es-CL"/>
                    </w:rPr>
                    <w:t>2</w:t>
                  </w:r>
                </w:p>
              </w:tc>
              <w:tc>
                <w:tcPr>
                  <w:tcW w:w="1119" w:type="dxa"/>
                </w:tcPr>
                <w:p w14:paraId="35A3D202" w14:textId="77777777" w:rsidR="003F30BD" w:rsidRPr="003F30BD" w:rsidRDefault="003F30BD" w:rsidP="003F30BD">
                  <w:pPr>
                    <w:jc w:val="center"/>
                    <w:rPr>
                      <w:sz w:val="18"/>
                      <w:szCs w:val="18"/>
                      <w:lang w:eastAsia="es-CL"/>
                    </w:rPr>
                  </w:pPr>
                  <w:r w:rsidRPr="003F30BD">
                    <w:rPr>
                      <w:sz w:val="18"/>
                      <w:szCs w:val="18"/>
                      <w:lang w:eastAsia="es-CL"/>
                    </w:rPr>
                    <w:t>1</w:t>
                  </w:r>
                </w:p>
              </w:tc>
              <w:tc>
                <w:tcPr>
                  <w:tcW w:w="1396" w:type="dxa"/>
                </w:tcPr>
                <w:p w14:paraId="68BC6ADE" w14:textId="77777777" w:rsidR="003F30BD" w:rsidRPr="003F30BD" w:rsidRDefault="003F30BD" w:rsidP="003F30BD">
                  <w:pPr>
                    <w:jc w:val="center"/>
                    <w:rPr>
                      <w:sz w:val="18"/>
                      <w:szCs w:val="18"/>
                      <w:lang w:eastAsia="es-CL"/>
                    </w:rPr>
                  </w:pPr>
                  <w:r w:rsidRPr="003F30BD">
                    <w:rPr>
                      <w:sz w:val="18"/>
                      <w:szCs w:val="18"/>
                      <w:lang w:eastAsia="es-CL"/>
                    </w:rPr>
                    <w:t>18.000</w:t>
                  </w:r>
                </w:p>
              </w:tc>
              <w:tc>
                <w:tcPr>
                  <w:tcW w:w="3139" w:type="dxa"/>
                </w:tcPr>
                <w:p w14:paraId="1F5CC62E" w14:textId="77777777" w:rsidR="003F30BD" w:rsidRPr="003F30BD" w:rsidRDefault="003F30BD" w:rsidP="003F30BD">
                  <w:pPr>
                    <w:jc w:val="center"/>
                    <w:rPr>
                      <w:sz w:val="18"/>
                      <w:szCs w:val="18"/>
                      <w:lang w:eastAsia="es-CL"/>
                    </w:rPr>
                  </w:pPr>
                  <w:r w:rsidRPr="003F30BD">
                    <w:rPr>
                      <w:sz w:val="18"/>
                      <w:szCs w:val="18"/>
                      <w:lang w:eastAsia="es-CL"/>
                    </w:rPr>
                    <w:t>9.000</w:t>
                  </w:r>
                </w:p>
              </w:tc>
            </w:tr>
            <w:tr w:rsidR="003F30BD" w:rsidRPr="003F30BD" w14:paraId="22500F7F" w14:textId="77777777" w:rsidTr="003F30BD">
              <w:trPr>
                <w:trHeight w:val="429"/>
                <w:jc w:val="center"/>
              </w:trPr>
              <w:tc>
                <w:tcPr>
                  <w:tcW w:w="1339" w:type="dxa"/>
                  <w:vMerge/>
                </w:tcPr>
                <w:p w14:paraId="32A7E706" w14:textId="77777777" w:rsidR="003F30BD" w:rsidRPr="003F30BD" w:rsidRDefault="003F30BD" w:rsidP="003F30BD">
                  <w:pPr>
                    <w:rPr>
                      <w:sz w:val="18"/>
                      <w:szCs w:val="18"/>
                      <w:lang w:eastAsia="es-CL"/>
                    </w:rPr>
                  </w:pPr>
                </w:p>
              </w:tc>
              <w:tc>
                <w:tcPr>
                  <w:tcW w:w="2663" w:type="dxa"/>
                </w:tcPr>
                <w:p w14:paraId="6E569C08" w14:textId="77777777" w:rsidR="003F30BD" w:rsidRPr="003F30BD" w:rsidRDefault="003F30BD" w:rsidP="003F30BD">
                  <w:pPr>
                    <w:rPr>
                      <w:sz w:val="18"/>
                      <w:szCs w:val="18"/>
                      <w:lang w:eastAsia="es-CL"/>
                    </w:rPr>
                  </w:pPr>
                  <w:r w:rsidRPr="003F30BD">
                    <w:rPr>
                      <w:sz w:val="18"/>
                      <w:szCs w:val="18"/>
                      <w:lang w:eastAsia="es-CL"/>
                    </w:rPr>
                    <w:t>Sector N° 103, granja "Sascapa Centro”</w:t>
                  </w:r>
                </w:p>
              </w:tc>
              <w:tc>
                <w:tcPr>
                  <w:tcW w:w="1400" w:type="dxa"/>
                </w:tcPr>
                <w:p w14:paraId="0BACCA5B" w14:textId="77777777" w:rsidR="003F30BD" w:rsidRPr="003F30BD" w:rsidRDefault="003F30BD" w:rsidP="003F30BD">
                  <w:pPr>
                    <w:jc w:val="center"/>
                    <w:rPr>
                      <w:sz w:val="18"/>
                      <w:szCs w:val="18"/>
                      <w:lang w:eastAsia="es-CL"/>
                    </w:rPr>
                  </w:pPr>
                  <w:r w:rsidRPr="003F30BD">
                    <w:rPr>
                      <w:sz w:val="18"/>
                      <w:szCs w:val="18"/>
                      <w:lang w:eastAsia="es-CL"/>
                    </w:rPr>
                    <w:t>2</w:t>
                  </w:r>
                </w:p>
              </w:tc>
              <w:tc>
                <w:tcPr>
                  <w:tcW w:w="1119" w:type="dxa"/>
                </w:tcPr>
                <w:p w14:paraId="7EDBCAD0" w14:textId="77777777" w:rsidR="003F30BD" w:rsidRPr="003F30BD" w:rsidRDefault="003F30BD" w:rsidP="003F30BD">
                  <w:pPr>
                    <w:jc w:val="center"/>
                    <w:rPr>
                      <w:sz w:val="18"/>
                      <w:szCs w:val="18"/>
                      <w:lang w:eastAsia="es-CL"/>
                    </w:rPr>
                  </w:pPr>
                  <w:r w:rsidRPr="003F30BD">
                    <w:rPr>
                      <w:sz w:val="18"/>
                      <w:szCs w:val="18"/>
                      <w:lang w:eastAsia="es-CL"/>
                    </w:rPr>
                    <w:t>1</w:t>
                  </w:r>
                </w:p>
              </w:tc>
              <w:tc>
                <w:tcPr>
                  <w:tcW w:w="1396" w:type="dxa"/>
                </w:tcPr>
                <w:p w14:paraId="510091E3" w14:textId="77777777" w:rsidR="003F30BD" w:rsidRPr="003F30BD" w:rsidRDefault="003F30BD" w:rsidP="003F30BD">
                  <w:pPr>
                    <w:jc w:val="center"/>
                    <w:rPr>
                      <w:sz w:val="18"/>
                      <w:szCs w:val="18"/>
                      <w:lang w:eastAsia="es-CL"/>
                    </w:rPr>
                  </w:pPr>
                  <w:r w:rsidRPr="003F30BD">
                    <w:rPr>
                      <w:sz w:val="18"/>
                      <w:szCs w:val="18"/>
                      <w:lang w:eastAsia="es-CL"/>
                    </w:rPr>
                    <w:t>18.000</w:t>
                  </w:r>
                </w:p>
              </w:tc>
              <w:tc>
                <w:tcPr>
                  <w:tcW w:w="3139" w:type="dxa"/>
                </w:tcPr>
                <w:p w14:paraId="1DE982EA" w14:textId="77777777" w:rsidR="003F30BD" w:rsidRPr="003F30BD" w:rsidRDefault="003F30BD" w:rsidP="003F30BD">
                  <w:pPr>
                    <w:jc w:val="center"/>
                    <w:rPr>
                      <w:sz w:val="18"/>
                      <w:szCs w:val="18"/>
                      <w:lang w:eastAsia="es-CL"/>
                    </w:rPr>
                  </w:pPr>
                  <w:r w:rsidRPr="003F30BD">
                    <w:rPr>
                      <w:sz w:val="18"/>
                      <w:szCs w:val="18"/>
                      <w:lang w:eastAsia="es-CL"/>
                    </w:rPr>
                    <w:t>9.000</w:t>
                  </w:r>
                </w:p>
              </w:tc>
            </w:tr>
            <w:tr w:rsidR="003F30BD" w:rsidRPr="003F30BD" w14:paraId="5F7B7AE7" w14:textId="77777777" w:rsidTr="003F30BD">
              <w:trPr>
                <w:trHeight w:val="478"/>
                <w:jc w:val="center"/>
              </w:trPr>
              <w:tc>
                <w:tcPr>
                  <w:tcW w:w="1339" w:type="dxa"/>
                  <w:vMerge/>
                </w:tcPr>
                <w:p w14:paraId="746F2F5C" w14:textId="77777777" w:rsidR="003F30BD" w:rsidRPr="003F30BD" w:rsidRDefault="003F30BD" w:rsidP="003F30BD">
                  <w:pPr>
                    <w:rPr>
                      <w:sz w:val="18"/>
                      <w:szCs w:val="18"/>
                      <w:lang w:eastAsia="es-CL"/>
                    </w:rPr>
                  </w:pPr>
                </w:p>
              </w:tc>
              <w:tc>
                <w:tcPr>
                  <w:tcW w:w="2663" w:type="dxa"/>
                </w:tcPr>
                <w:p w14:paraId="6878CD69" w14:textId="77777777" w:rsidR="003F30BD" w:rsidRPr="003F30BD" w:rsidRDefault="003F30BD" w:rsidP="003F30BD">
                  <w:pPr>
                    <w:rPr>
                      <w:sz w:val="18"/>
                      <w:szCs w:val="18"/>
                      <w:lang w:eastAsia="es-CL"/>
                    </w:rPr>
                  </w:pPr>
                  <w:r w:rsidRPr="003F30BD">
                    <w:rPr>
                      <w:sz w:val="18"/>
                      <w:szCs w:val="18"/>
                      <w:lang w:eastAsia="es-CL"/>
                    </w:rPr>
                    <w:t>Sector N° 104, granja "Sascapa Este”</w:t>
                  </w:r>
                </w:p>
              </w:tc>
              <w:tc>
                <w:tcPr>
                  <w:tcW w:w="1400" w:type="dxa"/>
                </w:tcPr>
                <w:p w14:paraId="7D6D320C" w14:textId="77777777" w:rsidR="003F30BD" w:rsidRPr="003F30BD" w:rsidRDefault="003F30BD" w:rsidP="003F30BD">
                  <w:pPr>
                    <w:jc w:val="center"/>
                    <w:rPr>
                      <w:sz w:val="18"/>
                      <w:szCs w:val="18"/>
                      <w:lang w:eastAsia="es-CL"/>
                    </w:rPr>
                  </w:pPr>
                  <w:r w:rsidRPr="003F30BD">
                    <w:rPr>
                      <w:sz w:val="18"/>
                      <w:szCs w:val="18"/>
                      <w:lang w:eastAsia="es-CL"/>
                    </w:rPr>
                    <w:t>0</w:t>
                  </w:r>
                </w:p>
              </w:tc>
              <w:tc>
                <w:tcPr>
                  <w:tcW w:w="1119" w:type="dxa"/>
                </w:tcPr>
                <w:p w14:paraId="6125EEB1" w14:textId="77777777" w:rsidR="003F30BD" w:rsidRPr="003F30BD" w:rsidRDefault="003F30BD" w:rsidP="003F30BD">
                  <w:pPr>
                    <w:jc w:val="center"/>
                    <w:rPr>
                      <w:sz w:val="18"/>
                      <w:szCs w:val="18"/>
                      <w:lang w:eastAsia="es-CL"/>
                    </w:rPr>
                  </w:pPr>
                  <w:r w:rsidRPr="003F30BD">
                    <w:rPr>
                      <w:sz w:val="18"/>
                      <w:szCs w:val="18"/>
                      <w:lang w:eastAsia="es-CL"/>
                    </w:rPr>
                    <w:t>3</w:t>
                  </w:r>
                </w:p>
              </w:tc>
              <w:tc>
                <w:tcPr>
                  <w:tcW w:w="1396" w:type="dxa"/>
                </w:tcPr>
                <w:p w14:paraId="0742F1B8" w14:textId="77777777" w:rsidR="003F30BD" w:rsidRPr="003F30BD" w:rsidRDefault="003F30BD" w:rsidP="003F30BD">
                  <w:pPr>
                    <w:jc w:val="center"/>
                    <w:rPr>
                      <w:sz w:val="18"/>
                      <w:szCs w:val="18"/>
                      <w:lang w:eastAsia="es-CL"/>
                    </w:rPr>
                  </w:pPr>
                  <w:r w:rsidRPr="003F30BD">
                    <w:rPr>
                      <w:sz w:val="18"/>
                      <w:szCs w:val="18"/>
                      <w:lang w:eastAsia="es-CL"/>
                    </w:rPr>
                    <w:t>0</w:t>
                  </w:r>
                </w:p>
              </w:tc>
              <w:tc>
                <w:tcPr>
                  <w:tcW w:w="3139" w:type="dxa"/>
                </w:tcPr>
                <w:p w14:paraId="2E3FC529" w14:textId="77777777" w:rsidR="003F30BD" w:rsidRPr="003F30BD" w:rsidRDefault="003F30BD" w:rsidP="003F30BD">
                  <w:pPr>
                    <w:jc w:val="center"/>
                    <w:rPr>
                      <w:sz w:val="18"/>
                      <w:szCs w:val="18"/>
                      <w:lang w:eastAsia="es-CL"/>
                    </w:rPr>
                  </w:pPr>
                  <w:r w:rsidRPr="003F30BD">
                    <w:rPr>
                      <w:sz w:val="18"/>
                      <w:szCs w:val="18"/>
                      <w:lang w:eastAsia="es-CL"/>
                    </w:rPr>
                    <w:t>27.000</w:t>
                  </w:r>
                </w:p>
              </w:tc>
            </w:tr>
            <w:tr w:rsidR="003F30BD" w:rsidRPr="003F30BD" w14:paraId="35AE9D19" w14:textId="77777777" w:rsidTr="003F30BD">
              <w:trPr>
                <w:trHeight w:val="556"/>
                <w:jc w:val="center"/>
              </w:trPr>
              <w:tc>
                <w:tcPr>
                  <w:tcW w:w="1339" w:type="dxa"/>
                  <w:vMerge/>
                </w:tcPr>
                <w:p w14:paraId="1F26D4EC" w14:textId="77777777" w:rsidR="003F30BD" w:rsidRPr="003F30BD" w:rsidRDefault="003F30BD" w:rsidP="003F30BD">
                  <w:pPr>
                    <w:rPr>
                      <w:sz w:val="18"/>
                      <w:szCs w:val="18"/>
                      <w:lang w:eastAsia="es-CL"/>
                    </w:rPr>
                  </w:pPr>
                </w:p>
              </w:tc>
              <w:tc>
                <w:tcPr>
                  <w:tcW w:w="2663" w:type="dxa"/>
                </w:tcPr>
                <w:p w14:paraId="2FC335E1" w14:textId="77777777" w:rsidR="003F30BD" w:rsidRPr="003F30BD" w:rsidRDefault="003F30BD" w:rsidP="003F30BD">
                  <w:pPr>
                    <w:rPr>
                      <w:sz w:val="18"/>
                      <w:szCs w:val="18"/>
                      <w:lang w:eastAsia="es-CL"/>
                    </w:rPr>
                  </w:pPr>
                  <w:r w:rsidRPr="003F30BD">
                    <w:rPr>
                      <w:sz w:val="18"/>
                      <w:szCs w:val="18"/>
                      <w:lang w:eastAsia="es-CL"/>
                    </w:rPr>
                    <w:t>Sector N° 105, granja "Sascapa Bajo”</w:t>
                  </w:r>
                </w:p>
              </w:tc>
              <w:tc>
                <w:tcPr>
                  <w:tcW w:w="1400" w:type="dxa"/>
                </w:tcPr>
                <w:p w14:paraId="6EF6D1E7" w14:textId="77777777" w:rsidR="003F30BD" w:rsidRPr="003F30BD" w:rsidRDefault="003F30BD" w:rsidP="003F30BD">
                  <w:pPr>
                    <w:jc w:val="center"/>
                    <w:rPr>
                      <w:sz w:val="18"/>
                      <w:szCs w:val="18"/>
                      <w:lang w:eastAsia="es-CL"/>
                    </w:rPr>
                  </w:pPr>
                  <w:r w:rsidRPr="003F30BD">
                    <w:rPr>
                      <w:sz w:val="18"/>
                      <w:szCs w:val="18"/>
                      <w:lang w:eastAsia="es-CL"/>
                    </w:rPr>
                    <w:t>2</w:t>
                  </w:r>
                </w:p>
              </w:tc>
              <w:tc>
                <w:tcPr>
                  <w:tcW w:w="1119" w:type="dxa"/>
                </w:tcPr>
                <w:p w14:paraId="0DDF6A9B" w14:textId="77777777" w:rsidR="003F30BD" w:rsidRPr="003F30BD" w:rsidRDefault="003F30BD" w:rsidP="003F30BD">
                  <w:pPr>
                    <w:jc w:val="center"/>
                    <w:rPr>
                      <w:sz w:val="18"/>
                      <w:szCs w:val="18"/>
                      <w:lang w:eastAsia="es-CL"/>
                    </w:rPr>
                  </w:pPr>
                  <w:r w:rsidRPr="003F30BD">
                    <w:rPr>
                      <w:sz w:val="18"/>
                      <w:szCs w:val="18"/>
                      <w:lang w:eastAsia="es-CL"/>
                    </w:rPr>
                    <w:t>1</w:t>
                  </w:r>
                </w:p>
              </w:tc>
              <w:tc>
                <w:tcPr>
                  <w:tcW w:w="1396" w:type="dxa"/>
                </w:tcPr>
                <w:p w14:paraId="4F096E23" w14:textId="77777777" w:rsidR="003F30BD" w:rsidRPr="003F30BD" w:rsidRDefault="003F30BD" w:rsidP="003F30BD">
                  <w:pPr>
                    <w:jc w:val="center"/>
                    <w:rPr>
                      <w:sz w:val="18"/>
                      <w:szCs w:val="18"/>
                      <w:lang w:eastAsia="es-CL"/>
                    </w:rPr>
                  </w:pPr>
                  <w:r w:rsidRPr="003F30BD">
                    <w:rPr>
                      <w:sz w:val="18"/>
                      <w:szCs w:val="18"/>
                      <w:lang w:eastAsia="es-CL"/>
                    </w:rPr>
                    <w:t>18.000</w:t>
                  </w:r>
                </w:p>
              </w:tc>
              <w:tc>
                <w:tcPr>
                  <w:tcW w:w="3139" w:type="dxa"/>
                </w:tcPr>
                <w:p w14:paraId="37D3068A" w14:textId="77777777" w:rsidR="003F30BD" w:rsidRPr="003F30BD" w:rsidRDefault="003F30BD" w:rsidP="003F30BD">
                  <w:pPr>
                    <w:jc w:val="center"/>
                    <w:rPr>
                      <w:sz w:val="18"/>
                      <w:szCs w:val="18"/>
                      <w:lang w:eastAsia="es-CL"/>
                    </w:rPr>
                  </w:pPr>
                  <w:r w:rsidRPr="003F30BD">
                    <w:rPr>
                      <w:sz w:val="18"/>
                      <w:szCs w:val="18"/>
                      <w:lang w:eastAsia="es-CL"/>
                    </w:rPr>
                    <w:t>9.000</w:t>
                  </w:r>
                </w:p>
              </w:tc>
            </w:tr>
            <w:tr w:rsidR="003F30BD" w:rsidRPr="003F30BD" w14:paraId="3098AF5D" w14:textId="77777777" w:rsidTr="003F30BD">
              <w:trPr>
                <w:trHeight w:val="137"/>
                <w:jc w:val="center"/>
              </w:trPr>
              <w:tc>
                <w:tcPr>
                  <w:tcW w:w="1339" w:type="dxa"/>
                  <w:vMerge/>
                </w:tcPr>
                <w:p w14:paraId="06CD8E12" w14:textId="77777777" w:rsidR="003F30BD" w:rsidRPr="003F30BD" w:rsidRDefault="003F30BD" w:rsidP="003F30BD">
                  <w:pPr>
                    <w:rPr>
                      <w:sz w:val="18"/>
                      <w:szCs w:val="18"/>
                      <w:lang w:eastAsia="es-CL"/>
                    </w:rPr>
                  </w:pPr>
                </w:p>
              </w:tc>
              <w:tc>
                <w:tcPr>
                  <w:tcW w:w="2663" w:type="dxa"/>
                </w:tcPr>
                <w:p w14:paraId="16CFEEAE" w14:textId="77777777" w:rsidR="003F30BD" w:rsidRPr="003F30BD" w:rsidRDefault="003F30BD" w:rsidP="003F30BD">
                  <w:pPr>
                    <w:rPr>
                      <w:sz w:val="18"/>
                      <w:szCs w:val="18"/>
                      <w:lang w:eastAsia="es-CL"/>
                    </w:rPr>
                  </w:pPr>
                  <w:r w:rsidRPr="003F30BD">
                    <w:rPr>
                      <w:sz w:val="18"/>
                      <w:szCs w:val="18"/>
                      <w:lang w:eastAsia="es-CL"/>
                    </w:rPr>
                    <w:t>Sector N° 112, granja "Mirador Poniente”</w:t>
                  </w:r>
                </w:p>
              </w:tc>
              <w:tc>
                <w:tcPr>
                  <w:tcW w:w="1400" w:type="dxa"/>
                </w:tcPr>
                <w:p w14:paraId="42044E25" w14:textId="77777777" w:rsidR="003F30BD" w:rsidRPr="003F30BD" w:rsidRDefault="003F30BD" w:rsidP="003F30BD">
                  <w:pPr>
                    <w:jc w:val="center"/>
                    <w:rPr>
                      <w:sz w:val="18"/>
                      <w:szCs w:val="18"/>
                      <w:lang w:eastAsia="es-CL"/>
                    </w:rPr>
                  </w:pPr>
                  <w:r w:rsidRPr="003F30BD">
                    <w:rPr>
                      <w:sz w:val="18"/>
                      <w:szCs w:val="18"/>
                      <w:lang w:eastAsia="es-CL"/>
                    </w:rPr>
                    <w:t>2</w:t>
                  </w:r>
                </w:p>
              </w:tc>
              <w:tc>
                <w:tcPr>
                  <w:tcW w:w="1119" w:type="dxa"/>
                </w:tcPr>
                <w:p w14:paraId="3A36BF7A" w14:textId="77777777" w:rsidR="003F30BD" w:rsidRPr="003F30BD" w:rsidRDefault="003F30BD" w:rsidP="003F30BD">
                  <w:pPr>
                    <w:jc w:val="center"/>
                    <w:rPr>
                      <w:sz w:val="18"/>
                      <w:szCs w:val="18"/>
                      <w:lang w:eastAsia="es-CL"/>
                    </w:rPr>
                  </w:pPr>
                  <w:r w:rsidRPr="003F30BD">
                    <w:rPr>
                      <w:sz w:val="18"/>
                      <w:szCs w:val="18"/>
                      <w:lang w:eastAsia="es-CL"/>
                    </w:rPr>
                    <w:t>1</w:t>
                  </w:r>
                </w:p>
              </w:tc>
              <w:tc>
                <w:tcPr>
                  <w:tcW w:w="1396" w:type="dxa"/>
                </w:tcPr>
                <w:p w14:paraId="615C8396" w14:textId="77777777" w:rsidR="003F30BD" w:rsidRPr="003F30BD" w:rsidRDefault="003F30BD" w:rsidP="003F30BD">
                  <w:pPr>
                    <w:jc w:val="center"/>
                    <w:rPr>
                      <w:sz w:val="18"/>
                      <w:szCs w:val="18"/>
                      <w:lang w:eastAsia="es-CL"/>
                    </w:rPr>
                  </w:pPr>
                  <w:r w:rsidRPr="003F30BD">
                    <w:rPr>
                      <w:sz w:val="18"/>
                      <w:szCs w:val="18"/>
                      <w:lang w:eastAsia="es-CL"/>
                    </w:rPr>
                    <w:t>18.000</w:t>
                  </w:r>
                </w:p>
              </w:tc>
              <w:tc>
                <w:tcPr>
                  <w:tcW w:w="3139" w:type="dxa"/>
                </w:tcPr>
                <w:p w14:paraId="3530EA48" w14:textId="77777777" w:rsidR="003F30BD" w:rsidRPr="003F30BD" w:rsidRDefault="003F30BD" w:rsidP="003F30BD">
                  <w:pPr>
                    <w:jc w:val="center"/>
                    <w:rPr>
                      <w:sz w:val="18"/>
                      <w:szCs w:val="18"/>
                      <w:lang w:eastAsia="es-CL"/>
                    </w:rPr>
                  </w:pPr>
                  <w:r w:rsidRPr="003F30BD">
                    <w:rPr>
                      <w:sz w:val="18"/>
                      <w:szCs w:val="18"/>
                      <w:lang w:eastAsia="es-CL"/>
                    </w:rPr>
                    <w:t>9.000</w:t>
                  </w:r>
                </w:p>
              </w:tc>
            </w:tr>
            <w:tr w:rsidR="003F30BD" w:rsidRPr="003F30BD" w14:paraId="58A56E3B" w14:textId="77777777" w:rsidTr="003F30BD">
              <w:trPr>
                <w:trHeight w:val="486"/>
                <w:jc w:val="center"/>
              </w:trPr>
              <w:tc>
                <w:tcPr>
                  <w:tcW w:w="1339" w:type="dxa"/>
                  <w:vMerge/>
                </w:tcPr>
                <w:p w14:paraId="6C8C4924" w14:textId="77777777" w:rsidR="003F30BD" w:rsidRPr="003F30BD" w:rsidRDefault="003F30BD" w:rsidP="003F30BD">
                  <w:pPr>
                    <w:rPr>
                      <w:sz w:val="18"/>
                      <w:szCs w:val="18"/>
                      <w:lang w:eastAsia="es-CL"/>
                    </w:rPr>
                  </w:pPr>
                </w:p>
              </w:tc>
              <w:tc>
                <w:tcPr>
                  <w:tcW w:w="2663" w:type="dxa"/>
                </w:tcPr>
                <w:p w14:paraId="5CDED96C" w14:textId="77777777" w:rsidR="003F30BD" w:rsidRPr="003F30BD" w:rsidRDefault="003F30BD" w:rsidP="003F30BD">
                  <w:pPr>
                    <w:rPr>
                      <w:sz w:val="18"/>
                      <w:szCs w:val="18"/>
                      <w:lang w:eastAsia="es-CL"/>
                    </w:rPr>
                  </w:pPr>
                  <w:r w:rsidRPr="003F30BD">
                    <w:rPr>
                      <w:sz w:val="18"/>
                      <w:szCs w:val="18"/>
                      <w:lang w:eastAsia="es-CL"/>
                    </w:rPr>
                    <w:t>Sector N° 113, granja "Alto Mirador”</w:t>
                  </w:r>
                </w:p>
              </w:tc>
              <w:tc>
                <w:tcPr>
                  <w:tcW w:w="1400" w:type="dxa"/>
                </w:tcPr>
                <w:p w14:paraId="6C47DB13" w14:textId="77777777" w:rsidR="003F30BD" w:rsidRPr="003F30BD" w:rsidRDefault="003F30BD" w:rsidP="003F30BD">
                  <w:pPr>
                    <w:jc w:val="center"/>
                    <w:rPr>
                      <w:sz w:val="18"/>
                      <w:szCs w:val="18"/>
                      <w:lang w:eastAsia="es-CL"/>
                    </w:rPr>
                  </w:pPr>
                  <w:r w:rsidRPr="003F30BD">
                    <w:rPr>
                      <w:sz w:val="18"/>
                      <w:szCs w:val="18"/>
                      <w:lang w:eastAsia="es-CL"/>
                    </w:rPr>
                    <w:t>2</w:t>
                  </w:r>
                </w:p>
              </w:tc>
              <w:tc>
                <w:tcPr>
                  <w:tcW w:w="1119" w:type="dxa"/>
                </w:tcPr>
                <w:p w14:paraId="1BAC55C0" w14:textId="77777777" w:rsidR="003F30BD" w:rsidRPr="003F30BD" w:rsidRDefault="003F30BD" w:rsidP="003F30BD">
                  <w:pPr>
                    <w:jc w:val="center"/>
                    <w:rPr>
                      <w:sz w:val="18"/>
                      <w:szCs w:val="18"/>
                      <w:lang w:eastAsia="es-CL"/>
                    </w:rPr>
                  </w:pPr>
                  <w:r w:rsidRPr="003F30BD">
                    <w:rPr>
                      <w:sz w:val="18"/>
                      <w:szCs w:val="18"/>
                      <w:lang w:eastAsia="es-CL"/>
                    </w:rPr>
                    <w:t>1</w:t>
                  </w:r>
                </w:p>
              </w:tc>
              <w:tc>
                <w:tcPr>
                  <w:tcW w:w="1396" w:type="dxa"/>
                </w:tcPr>
                <w:p w14:paraId="3D626551" w14:textId="77777777" w:rsidR="003F30BD" w:rsidRPr="003F30BD" w:rsidRDefault="003F30BD" w:rsidP="003F30BD">
                  <w:pPr>
                    <w:jc w:val="center"/>
                    <w:rPr>
                      <w:sz w:val="18"/>
                      <w:szCs w:val="18"/>
                      <w:lang w:eastAsia="es-CL"/>
                    </w:rPr>
                  </w:pPr>
                  <w:r w:rsidRPr="003F30BD">
                    <w:rPr>
                      <w:sz w:val="18"/>
                      <w:szCs w:val="18"/>
                      <w:lang w:eastAsia="es-CL"/>
                    </w:rPr>
                    <w:t>18.000</w:t>
                  </w:r>
                </w:p>
              </w:tc>
              <w:tc>
                <w:tcPr>
                  <w:tcW w:w="3139" w:type="dxa"/>
                </w:tcPr>
                <w:p w14:paraId="02D5A19B" w14:textId="77777777" w:rsidR="003F30BD" w:rsidRPr="003F30BD" w:rsidRDefault="003F30BD" w:rsidP="003F30BD">
                  <w:pPr>
                    <w:jc w:val="center"/>
                    <w:rPr>
                      <w:sz w:val="18"/>
                      <w:szCs w:val="18"/>
                      <w:lang w:eastAsia="es-CL"/>
                    </w:rPr>
                  </w:pPr>
                  <w:r w:rsidRPr="003F30BD">
                    <w:rPr>
                      <w:sz w:val="18"/>
                      <w:szCs w:val="18"/>
                      <w:lang w:eastAsia="es-CL"/>
                    </w:rPr>
                    <w:t>9.000</w:t>
                  </w:r>
                </w:p>
              </w:tc>
            </w:tr>
            <w:tr w:rsidR="003F30BD" w:rsidRPr="003F30BD" w14:paraId="13B595EA" w14:textId="77777777" w:rsidTr="003F30BD">
              <w:trPr>
                <w:trHeight w:val="197"/>
                <w:jc w:val="center"/>
              </w:trPr>
              <w:tc>
                <w:tcPr>
                  <w:tcW w:w="1339" w:type="dxa"/>
                  <w:vMerge/>
                  <w:tcBorders>
                    <w:bottom w:val="nil"/>
                  </w:tcBorders>
                </w:tcPr>
                <w:p w14:paraId="5D82ACBE" w14:textId="77777777" w:rsidR="003F30BD" w:rsidRPr="003F30BD" w:rsidRDefault="003F30BD" w:rsidP="003F30BD">
                  <w:pPr>
                    <w:rPr>
                      <w:sz w:val="18"/>
                      <w:szCs w:val="18"/>
                      <w:lang w:eastAsia="es-CL"/>
                    </w:rPr>
                  </w:pPr>
                </w:p>
              </w:tc>
              <w:tc>
                <w:tcPr>
                  <w:tcW w:w="2663" w:type="dxa"/>
                  <w:tcBorders>
                    <w:bottom w:val="single" w:sz="4" w:space="0" w:color="auto"/>
                  </w:tcBorders>
                </w:tcPr>
                <w:p w14:paraId="7929E7A9" w14:textId="77777777" w:rsidR="003F30BD" w:rsidRPr="003F30BD" w:rsidRDefault="003F30BD" w:rsidP="003F30BD">
                  <w:pPr>
                    <w:rPr>
                      <w:sz w:val="18"/>
                      <w:szCs w:val="18"/>
                      <w:lang w:eastAsia="es-CL"/>
                    </w:rPr>
                  </w:pPr>
                  <w:r w:rsidRPr="003F30BD">
                    <w:rPr>
                      <w:sz w:val="18"/>
                      <w:szCs w:val="18"/>
                      <w:lang w:eastAsia="es-CL"/>
                    </w:rPr>
                    <w:t>Sector SPK 1, granja "Mirador El Alto I”</w:t>
                  </w:r>
                </w:p>
              </w:tc>
              <w:tc>
                <w:tcPr>
                  <w:tcW w:w="1400" w:type="dxa"/>
                  <w:tcBorders>
                    <w:bottom w:val="single" w:sz="4" w:space="0" w:color="auto"/>
                  </w:tcBorders>
                </w:tcPr>
                <w:p w14:paraId="57A93B26" w14:textId="77777777" w:rsidR="003F30BD" w:rsidRPr="003F30BD" w:rsidRDefault="003F30BD" w:rsidP="003F30BD">
                  <w:pPr>
                    <w:jc w:val="center"/>
                    <w:rPr>
                      <w:sz w:val="18"/>
                      <w:szCs w:val="18"/>
                      <w:lang w:eastAsia="es-CL"/>
                    </w:rPr>
                  </w:pPr>
                  <w:r w:rsidRPr="003F30BD">
                    <w:rPr>
                      <w:sz w:val="18"/>
                      <w:szCs w:val="18"/>
                      <w:lang w:eastAsia="es-CL"/>
                    </w:rPr>
                    <w:t>0</w:t>
                  </w:r>
                </w:p>
              </w:tc>
              <w:tc>
                <w:tcPr>
                  <w:tcW w:w="1119" w:type="dxa"/>
                  <w:tcBorders>
                    <w:bottom w:val="single" w:sz="4" w:space="0" w:color="auto"/>
                  </w:tcBorders>
                </w:tcPr>
                <w:p w14:paraId="124F0B48" w14:textId="77777777" w:rsidR="003F30BD" w:rsidRPr="003F30BD" w:rsidRDefault="003F30BD" w:rsidP="003F30BD">
                  <w:pPr>
                    <w:jc w:val="center"/>
                    <w:rPr>
                      <w:sz w:val="18"/>
                      <w:szCs w:val="18"/>
                      <w:lang w:eastAsia="es-CL"/>
                    </w:rPr>
                  </w:pPr>
                  <w:r w:rsidRPr="003F30BD">
                    <w:rPr>
                      <w:sz w:val="18"/>
                      <w:szCs w:val="18"/>
                      <w:lang w:eastAsia="es-CL"/>
                    </w:rPr>
                    <w:t>1</w:t>
                  </w:r>
                </w:p>
              </w:tc>
              <w:tc>
                <w:tcPr>
                  <w:tcW w:w="1396" w:type="dxa"/>
                  <w:tcBorders>
                    <w:bottom w:val="single" w:sz="4" w:space="0" w:color="auto"/>
                  </w:tcBorders>
                </w:tcPr>
                <w:p w14:paraId="7D7080E6" w14:textId="77777777" w:rsidR="003F30BD" w:rsidRPr="003F30BD" w:rsidRDefault="003F30BD" w:rsidP="003F30BD">
                  <w:pPr>
                    <w:jc w:val="center"/>
                    <w:rPr>
                      <w:sz w:val="18"/>
                      <w:szCs w:val="18"/>
                      <w:lang w:eastAsia="es-CL"/>
                    </w:rPr>
                  </w:pPr>
                  <w:r w:rsidRPr="003F30BD">
                    <w:rPr>
                      <w:sz w:val="18"/>
                      <w:szCs w:val="18"/>
                      <w:lang w:eastAsia="es-CL"/>
                    </w:rPr>
                    <w:t>0</w:t>
                  </w:r>
                </w:p>
              </w:tc>
              <w:tc>
                <w:tcPr>
                  <w:tcW w:w="3139" w:type="dxa"/>
                  <w:tcBorders>
                    <w:bottom w:val="single" w:sz="4" w:space="0" w:color="auto"/>
                  </w:tcBorders>
                </w:tcPr>
                <w:p w14:paraId="600DFD26" w14:textId="77777777" w:rsidR="003F30BD" w:rsidRPr="003F30BD" w:rsidRDefault="003F30BD" w:rsidP="003F30BD">
                  <w:pPr>
                    <w:jc w:val="center"/>
                    <w:rPr>
                      <w:sz w:val="18"/>
                      <w:szCs w:val="18"/>
                      <w:lang w:eastAsia="es-CL"/>
                    </w:rPr>
                  </w:pPr>
                  <w:r w:rsidRPr="003F30BD">
                    <w:rPr>
                      <w:sz w:val="18"/>
                      <w:szCs w:val="18"/>
                      <w:lang w:eastAsia="es-CL"/>
                    </w:rPr>
                    <w:t>4.000</w:t>
                  </w:r>
                </w:p>
              </w:tc>
            </w:tr>
            <w:tr w:rsidR="003F30BD" w:rsidRPr="003F30BD" w14:paraId="658193CC" w14:textId="77777777" w:rsidTr="003F30BD">
              <w:trPr>
                <w:trHeight w:val="197"/>
                <w:jc w:val="center"/>
              </w:trPr>
              <w:tc>
                <w:tcPr>
                  <w:tcW w:w="1339" w:type="dxa"/>
                  <w:tcBorders>
                    <w:top w:val="nil"/>
                    <w:left w:val="single" w:sz="4" w:space="0" w:color="auto"/>
                    <w:bottom w:val="nil"/>
                    <w:right w:val="single" w:sz="4" w:space="0" w:color="auto"/>
                  </w:tcBorders>
                </w:tcPr>
                <w:p w14:paraId="3844F631" w14:textId="77777777" w:rsidR="003F30BD" w:rsidRPr="003F30BD" w:rsidRDefault="003F30BD" w:rsidP="003F30BD">
                  <w:pPr>
                    <w:rPr>
                      <w:sz w:val="18"/>
                      <w:szCs w:val="18"/>
                      <w:lang w:eastAsia="es-CL"/>
                    </w:rPr>
                  </w:pPr>
                </w:p>
              </w:tc>
              <w:tc>
                <w:tcPr>
                  <w:tcW w:w="2663" w:type="dxa"/>
                  <w:tcBorders>
                    <w:left w:val="single" w:sz="4" w:space="0" w:color="auto"/>
                    <w:bottom w:val="single" w:sz="4" w:space="0" w:color="auto"/>
                  </w:tcBorders>
                </w:tcPr>
                <w:p w14:paraId="48A59AE1" w14:textId="77777777" w:rsidR="003F30BD" w:rsidRPr="003F30BD" w:rsidRDefault="003F30BD" w:rsidP="003F30BD">
                  <w:pPr>
                    <w:rPr>
                      <w:sz w:val="18"/>
                      <w:szCs w:val="18"/>
                      <w:lang w:eastAsia="es-CL"/>
                    </w:rPr>
                  </w:pPr>
                  <w:r w:rsidRPr="003F30BD">
                    <w:rPr>
                      <w:sz w:val="18"/>
                      <w:szCs w:val="18"/>
                      <w:lang w:eastAsia="es-CL"/>
                    </w:rPr>
                    <w:t>Sector SPK 2, granja "Mirador El Alto II”</w:t>
                  </w:r>
                </w:p>
              </w:tc>
              <w:tc>
                <w:tcPr>
                  <w:tcW w:w="1400" w:type="dxa"/>
                  <w:tcBorders>
                    <w:bottom w:val="single" w:sz="4" w:space="0" w:color="auto"/>
                  </w:tcBorders>
                </w:tcPr>
                <w:p w14:paraId="143384DB" w14:textId="77777777" w:rsidR="003F30BD" w:rsidRPr="003F30BD" w:rsidRDefault="003F30BD" w:rsidP="003F30BD">
                  <w:pPr>
                    <w:jc w:val="center"/>
                    <w:rPr>
                      <w:sz w:val="18"/>
                      <w:szCs w:val="18"/>
                      <w:lang w:eastAsia="es-CL"/>
                    </w:rPr>
                  </w:pPr>
                  <w:r w:rsidRPr="003F30BD">
                    <w:rPr>
                      <w:sz w:val="18"/>
                      <w:szCs w:val="18"/>
                      <w:lang w:eastAsia="es-CL"/>
                    </w:rPr>
                    <w:t>0</w:t>
                  </w:r>
                </w:p>
              </w:tc>
              <w:tc>
                <w:tcPr>
                  <w:tcW w:w="1119" w:type="dxa"/>
                  <w:tcBorders>
                    <w:bottom w:val="single" w:sz="4" w:space="0" w:color="auto"/>
                  </w:tcBorders>
                </w:tcPr>
                <w:p w14:paraId="177C743E" w14:textId="77777777" w:rsidR="003F30BD" w:rsidRPr="003F30BD" w:rsidRDefault="003F30BD" w:rsidP="003F30BD">
                  <w:pPr>
                    <w:jc w:val="center"/>
                    <w:rPr>
                      <w:sz w:val="18"/>
                      <w:szCs w:val="18"/>
                      <w:lang w:eastAsia="es-CL"/>
                    </w:rPr>
                  </w:pPr>
                  <w:r w:rsidRPr="003F30BD">
                    <w:rPr>
                      <w:sz w:val="18"/>
                      <w:szCs w:val="18"/>
                      <w:lang w:eastAsia="es-CL"/>
                    </w:rPr>
                    <w:t>1</w:t>
                  </w:r>
                </w:p>
              </w:tc>
              <w:tc>
                <w:tcPr>
                  <w:tcW w:w="1396" w:type="dxa"/>
                  <w:tcBorders>
                    <w:bottom w:val="single" w:sz="4" w:space="0" w:color="auto"/>
                  </w:tcBorders>
                </w:tcPr>
                <w:p w14:paraId="1C842839" w14:textId="77777777" w:rsidR="003F30BD" w:rsidRPr="003F30BD" w:rsidRDefault="003F30BD" w:rsidP="003F30BD">
                  <w:pPr>
                    <w:jc w:val="center"/>
                    <w:rPr>
                      <w:sz w:val="18"/>
                      <w:szCs w:val="18"/>
                      <w:lang w:eastAsia="es-CL"/>
                    </w:rPr>
                  </w:pPr>
                  <w:r w:rsidRPr="003F30BD">
                    <w:rPr>
                      <w:sz w:val="18"/>
                      <w:szCs w:val="18"/>
                      <w:lang w:eastAsia="es-CL"/>
                    </w:rPr>
                    <w:t>0</w:t>
                  </w:r>
                </w:p>
              </w:tc>
              <w:tc>
                <w:tcPr>
                  <w:tcW w:w="3139" w:type="dxa"/>
                  <w:tcBorders>
                    <w:bottom w:val="single" w:sz="4" w:space="0" w:color="auto"/>
                  </w:tcBorders>
                </w:tcPr>
                <w:p w14:paraId="1507C0F1" w14:textId="77777777" w:rsidR="003F30BD" w:rsidRPr="003F30BD" w:rsidRDefault="003F30BD" w:rsidP="003F30BD">
                  <w:pPr>
                    <w:jc w:val="center"/>
                    <w:rPr>
                      <w:sz w:val="18"/>
                      <w:szCs w:val="18"/>
                      <w:lang w:eastAsia="es-CL"/>
                    </w:rPr>
                  </w:pPr>
                  <w:r w:rsidRPr="003F30BD">
                    <w:rPr>
                      <w:sz w:val="18"/>
                      <w:szCs w:val="18"/>
                      <w:lang w:eastAsia="es-CL"/>
                    </w:rPr>
                    <w:t>4.000</w:t>
                  </w:r>
                </w:p>
              </w:tc>
            </w:tr>
            <w:tr w:rsidR="003F30BD" w:rsidRPr="003F30BD" w14:paraId="28628A57" w14:textId="77777777" w:rsidTr="003F30BD">
              <w:trPr>
                <w:trHeight w:val="197"/>
                <w:jc w:val="center"/>
              </w:trPr>
              <w:tc>
                <w:tcPr>
                  <w:tcW w:w="1339" w:type="dxa"/>
                  <w:tcBorders>
                    <w:top w:val="nil"/>
                    <w:left w:val="single" w:sz="4" w:space="0" w:color="auto"/>
                    <w:bottom w:val="nil"/>
                    <w:right w:val="single" w:sz="4" w:space="0" w:color="auto"/>
                  </w:tcBorders>
                </w:tcPr>
                <w:p w14:paraId="370FE66E" w14:textId="77777777" w:rsidR="003F30BD" w:rsidRPr="003F30BD" w:rsidRDefault="003F30BD" w:rsidP="003F30BD">
                  <w:pPr>
                    <w:rPr>
                      <w:sz w:val="18"/>
                      <w:szCs w:val="18"/>
                      <w:lang w:eastAsia="es-CL"/>
                    </w:rPr>
                  </w:pPr>
                </w:p>
              </w:tc>
              <w:tc>
                <w:tcPr>
                  <w:tcW w:w="2663" w:type="dxa"/>
                  <w:tcBorders>
                    <w:left w:val="single" w:sz="4" w:space="0" w:color="auto"/>
                    <w:bottom w:val="single" w:sz="4" w:space="0" w:color="auto"/>
                  </w:tcBorders>
                </w:tcPr>
                <w:p w14:paraId="7807E452" w14:textId="77777777" w:rsidR="003F30BD" w:rsidRPr="003F30BD" w:rsidRDefault="003F30BD" w:rsidP="003F30BD">
                  <w:pPr>
                    <w:rPr>
                      <w:sz w:val="18"/>
                      <w:szCs w:val="18"/>
                      <w:lang w:eastAsia="es-CL"/>
                    </w:rPr>
                  </w:pPr>
                  <w:r w:rsidRPr="003F30BD">
                    <w:rPr>
                      <w:sz w:val="18"/>
                      <w:szCs w:val="18"/>
                      <w:lang w:eastAsia="es-CL"/>
                    </w:rPr>
                    <w:t>Sector SPK 3, granja "Mirador El Alto III”</w:t>
                  </w:r>
                </w:p>
              </w:tc>
              <w:tc>
                <w:tcPr>
                  <w:tcW w:w="1400" w:type="dxa"/>
                  <w:tcBorders>
                    <w:bottom w:val="single" w:sz="4" w:space="0" w:color="auto"/>
                  </w:tcBorders>
                </w:tcPr>
                <w:p w14:paraId="61CF203D" w14:textId="77777777" w:rsidR="003F30BD" w:rsidRPr="003F30BD" w:rsidRDefault="003F30BD" w:rsidP="003F30BD">
                  <w:pPr>
                    <w:jc w:val="center"/>
                    <w:rPr>
                      <w:sz w:val="18"/>
                      <w:szCs w:val="18"/>
                      <w:lang w:eastAsia="es-CL"/>
                    </w:rPr>
                  </w:pPr>
                  <w:r w:rsidRPr="003F30BD">
                    <w:rPr>
                      <w:sz w:val="18"/>
                      <w:szCs w:val="18"/>
                      <w:lang w:eastAsia="es-CL"/>
                    </w:rPr>
                    <w:t>0</w:t>
                  </w:r>
                </w:p>
              </w:tc>
              <w:tc>
                <w:tcPr>
                  <w:tcW w:w="1119" w:type="dxa"/>
                  <w:tcBorders>
                    <w:bottom w:val="single" w:sz="4" w:space="0" w:color="auto"/>
                  </w:tcBorders>
                </w:tcPr>
                <w:p w14:paraId="6214A724" w14:textId="77777777" w:rsidR="003F30BD" w:rsidRPr="003F30BD" w:rsidRDefault="003F30BD" w:rsidP="003F30BD">
                  <w:pPr>
                    <w:jc w:val="center"/>
                    <w:rPr>
                      <w:sz w:val="18"/>
                      <w:szCs w:val="18"/>
                      <w:lang w:eastAsia="es-CL"/>
                    </w:rPr>
                  </w:pPr>
                  <w:r w:rsidRPr="003F30BD">
                    <w:rPr>
                      <w:sz w:val="18"/>
                      <w:szCs w:val="18"/>
                      <w:lang w:eastAsia="es-CL"/>
                    </w:rPr>
                    <w:t>1</w:t>
                  </w:r>
                </w:p>
              </w:tc>
              <w:tc>
                <w:tcPr>
                  <w:tcW w:w="1396" w:type="dxa"/>
                  <w:tcBorders>
                    <w:bottom w:val="single" w:sz="4" w:space="0" w:color="auto"/>
                  </w:tcBorders>
                </w:tcPr>
                <w:p w14:paraId="4D5CE7E5" w14:textId="77777777" w:rsidR="003F30BD" w:rsidRPr="003F30BD" w:rsidRDefault="003F30BD" w:rsidP="003F30BD">
                  <w:pPr>
                    <w:jc w:val="center"/>
                    <w:rPr>
                      <w:sz w:val="18"/>
                      <w:szCs w:val="18"/>
                      <w:lang w:eastAsia="es-CL"/>
                    </w:rPr>
                  </w:pPr>
                  <w:r w:rsidRPr="003F30BD">
                    <w:rPr>
                      <w:sz w:val="18"/>
                      <w:szCs w:val="18"/>
                      <w:lang w:eastAsia="es-CL"/>
                    </w:rPr>
                    <w:t>0</w:t>
                  </w:r>
                </w:p>
              </w:tc>
              <w:tc>
                <w:tcPr>
                  <w:tcW w:w="3139" w:type="dxa"/>
                  <w:tcBorders>
                    <w:bottom w:val="single" w:sz="4" w:space="0" w:color="auto"/>
                  </w:tcBorders>
                </w:tcPr>
                <w:p w14:paraId="0039118A" w14:textId="77777777" w:rsidR="003F30BD" w:rsidRPr="003F30BD" w:rsidRDefault="003F30BD" w:rsidP="003F30BD">
                  <w:pPr>
                    <w:jc w:val="center"/>
                    <w:rPr>
                      <w:sz w:val="18"/>
                      <w:szCs w:val="18"/>
                      <w:lang w:eastAsia="es-CL"/>
                    </w:rPr>
                  </w:pPr>
                  <w:r w:rsidRPr="003F30BD">
                    <w:rPr>
                      <w:sz w:val="18"/>
                      <w:szCs w:val="18"/>
                      <w:lang w:eastAsia="es-CL"/>
                    </w:rPr>
                    <w:t>4.000</w:t>
                  </w:r>
                </w:p>
              </w:tc>
            </w:tr>
            <w:tr w:rsidR="003F30BD" w:rsidRPr="003F30BD" w14:paraId="743CB19F" w14:textId="77777777" w:rsidTr="003F30BD">
              <w:trPr>
                <w:trHeight w:val="197"/>
                <w:jc w:val="center"/>
              </w:trPr>
              <w:tc>
                <w:tcPr>
                  <w:tcW w:w="1339" w:type="dxa"/>
                  <w:tcBorders>
                    <w:top w:val="nil"/>
                    <w:left w:val="single" w:sz="4" w:space="0" w:color="auto"/>
                    <w:bottom w:val="single" w:sz="4" w:space="0" w:color="auto"/>
                    <w:right w:val="single" w:sz="4" w:space="0" w:color="auto"/>
                  </w:tcBorders>
                </w:tcPr>
                <w:p w14:paraId="6761EFB7" w14:textId="77777777" w:rsidR="003F30BD" w:rsidRPr="003F30BD" w:rsidRDefault="003F30BD" w:rsidP="003F30BD">
                  <w:pPr>
                    <w:rPr>
                      <w:sz w:val="18"/>
                      <w:szCs w:val="18"/>
                      <w:lang w:eastAsia="es-CL"/>
                    </w:rPr>
                  </w:pPr>
                </w:p>
              </w:tc>
              <w:tc>
                <w:tcPr>
                  <w:tcW w:w="2663" w:type="dxa"/>
                  <w:tcBorders>
                    <w:left w:val="single" w:sz="4" w:space="0" w:color="auto"/>
                    <w:bottom w:val="single" w:sz="4" w:space="0" w:color="auto"/>
                  </w:tcBorders>
                </w:tcPr>
                <w:p w14:paraId="33362BFA" w14:textId="77777777" w:rsidR="003F30BD" w:rsidRPr="003F30BD" w:rsidRDefault="003F30BD" w:rsidP="003F30BD">
                  <w:pPr>
                    <w:rPr>
                      <w:sz w:val="18"/>
                      <w:szCs w:val="18"/>
                      <w:lang w:eastAsia="es-CL"/>
                    </w:rPr>
                  </w:pPr>
                  <w:r w:rsidRPr="003F30BD">
                    <w:rPr>
                      <w:sz w:val="18"/>
                      <w:szCs w:val="18"/>
                      <w:lang w:eastAsia="es-CL"/>
                    </w:rPr>
                    <w:t>Sector ISA Granja “Sascapa Alto”</w:t>
                  </w:r>
                </w:p>
              </w:tc>
              <w:tc>
                <w:tcPr>
                  <w:tcW w:w="1400" w:type="dxa"/>
                  <w:tcBorders>
                    <w:bottom w:val="single" w:sz="4" w:space="0" w:color="auto"/>
                  </w:tcBorders>
                </w:tcPr>
                <w:p w14:paraId="4041F042" w14:textId="77777777" w:rsidR="003F30BD" w:rsidRPr="003F30BD" w:rsidRDefault="003F30BD" w:rsidP="003F30BD">
                  <w:pPr>
                    <w:jc w:val="center"/>
                    <w:rPr>
                      <w:sz w:val="18"/>
                      <w:szCs w:val="18"/>
                      <w:lang w:eastAsia="es-CL"/>
                    </w:rPr>
                  </w:pPr>
                  <w:r w:rsidRPr="003F30BD">
                    <w:rPr>
                      <w:sz w:val="18"/>
                      <w:szCs w:val="18"/>
                      <w:lang w:eastAsia="es-CL"/>
                    </w:rPr>
                    <w:t>4</w:t>
                  </w:r>
                </w:p>
              </w:tc>
              <w:tc>
                <w:tcPr>
                  <w:tcW w:w="1119" w:type="dxa"/>
                  <w:tcBorders>
                    <w:bottom w:val="single" w:sz="4" w:space="0" w:color="auto"/>
                  </w:tcBorders>
                </w:tcPr>
                <w:p w14:paraId="3CAAF708" w14:textId="77777777" w:rsidR="003F30BD" w:rsidRPr="003F30BD" w:rsidRDefault="003F30BD" w:rsidP="003F30BD">
                  <w:pPr>
                    <w:jc w:val="center"/>
                    <w:rPr>
                      <w:sz w:val="18"/>
                      <w:szCs w:val="18"/>
                      <w:lang w:eastAsia="es-CL"/>
                    </w:rPr>
                  </w:pPr>
                  <w:r w:rsidRPr="003F30BD">
                    <w:rPr>
                      <w:sz w:val="18"/>
                      <w:szCs w:val="18"/>
                      <w:lang w:eastAsia="es-CL"/>
                    </w:rPr>
                    <w:t>0</w:t>
                  </w:r>
                </w:p>
              </w:tc>
              <w:tc>
                <w:tcPr>
                  <w:tcW w:w="1396" w:type="dxa"/>
                  <w:tcBorders>
                    <w:bottom w:val="single" w:sz="4" w:space="0" w:color="auto"/>
                  </w:tcBorders>
                </w:tcPr>
                <w:p w14:paraId="05D3CCB2" w14:textId="77777777" w:rsidR="003F30BD" w:rsidRPr="003F30BD" w:rsidRDefault="003F30BD" w:rsidP="003F30BD">
                  <w:pPr>
                    <w:jc w:val="center"/>
                    <w:rPr>
                      <w:sz w:val="18"/>
                      <w:szCs w:val="18"/>
                      <w:lang w:eastAsia="es-CL"/>
                    </w:rPr>
                  </w:pPr>
                  <w:r w:rsidRPr="003F30BD">
                    <w:rPr>
                      <w:sz w:val="18"/>
                      <w:szCs w:val="18"/>
                      <w:lang w:eastAsia="es-CL"/>
                    </w:rPr>
                    <w:t>0</w:t>
                  </w:r>
                </w:p>
              </w:tc>
              <w:tc>
                <w:tcPr>
                  <w:tcW w:w="3139" w:type="dxa"/>
                  <w:tcBorders>
                    <w:bottom w:val="single" w:sz="4" w:space="0" w:color="auto"/>
                  </w:tcBorders>
                </w:tcPr>
                <w:p w14:paraId="29607386" w14:textId="77777777" w:rsidR="003F30BD" w:rsidRPr="003F30BD" w:rsidRDefault="003F30BD" w:rsidP="003F30BD">
                  <w:pPr>
                    <w:jc w:val="center"/>
                    <w:rPr>
                      <w:sz w:val="18"/>
                      <w:szCs w:val="18"/>
                      <w:lang w:eastAsia="es-CL"/>
                    </w:rPr>
                  </w:pPr>
                  <w:r w:rsidRPr="003F30BD">
                    <w:rPr>
                      <w:sz w:val="18"/>
                      <w:szCs w:val="18"/>
                      <w:lang w:eastAsia="es-CL"/>
                    </w:rPr>
                    <w:t>4.000</w:t>
                  </w:r>
                </w:p>
              </w:tc>
            </w:tr>
            <w:tr w:rsidR="003F30BD" w:rsidRPr="003F30BD" w14:paraId="000C8222" w14:textId="77777777" w:rsidTr="003F30BD">
              <w:trPr>
                <w:trHeight w:val="197"/>
                <w:jc w:val="center"/>
              </w:trPr>
              <w:tc>
                <w:tcPr>
                  <w:tcW w:w="1339" w:type="dxa"/>
                  <w:tcBorders>
                    <w:top w:val="single" w:sz="4" w:space="0" w:color="auto"/>
                    <w:left w:val="single" w:sz="4" w:space="0" w:color="auto"/>
                    <w:bottom w:val="single" w:sz="4" w:space="0" w:color="auto"/>
                    <w:right w:val="nil"/>
                  </w:tcBorders>
                </w:tcPr>
                <w:p w14:paraId="577707B6" w14:textId="77777777" w:rsidR="003F30BD" w:rsidRPr="003F30BD" w:rsidRDefault="003F30BD" w:rsidP="003F30BD">
                  <w:pPr>
                    <w:rPr>
                      <w:sz w:val="18"/>
                      <w:szCs w:val="18"/>
                      <w:lang w:eastAsia="es-CL"/>
                    </w:rPr>
                  </w:pPr>
                </w:p>
              </w:tc>
              <w:tc>
                <w:tcPr>
                  <w:tcW w:w="2663" w:type="dxa"/>
                  <w:tcBorders>
                    <w:top w:val="single" w:sz="4" w:space="0" w:color="auto"/>
                    <w:left w:val="nil"/>
                    <w:bottom w:val="single" w:sz="4" w:space="0" w:color="auto"/>
                    <w:right w:val="single" w:sz="4" w:space="0" w:color="auto"/>
                  </w:tcBorders>
                </w:tcPr>
                <w:p w14:paraId="0C6FC123" w14:textId="77777777" w:rsidR="003F30BD" w:rsidRPr="003F30BD" w:rsidRDefault="003F30BD" w:rsidP="003F30BD">
                  <w:pPr>
                    <w:jc w:val="center"/>
                    <w:rPr>
                      <w:b/>
                      <w:sz w:val="18"/>
                      <w:szCs w:val="18"/>
                      <w:lang w:eastAsia="es-CL"/>
                    </w:rPr>
                  </w:pPr>
                  <w:r w:rsidRPr="003F30BD">
                    <w:rPr>
                      <w:b/>
                      <w:sz w:val="18"/>
                      <w:szCs w:val="18"/>
                      <w:lang w:eastAsia="es-CL"/>
                    </w:rPr>
                    <w:t>Total</w:t>
                  </w:r>
                </w:p>
              </w:tc>
              <w:tc>
                <w:tcPr>
                  <w:tcW w:w="1400" w:type="dxa"/>
                  <w:tcBorders>
                    <w:top w:val="single" w:sz="4" w:space="0" w:color="auto"/>
                    <w:left w:val="single" w:sz="4" w:space="0" w:color="auto"/>
                    <w:bottom w:val="single" w:sz="4" w:space="0" w:color="auto"/>
                    <w:right w:val="single" w:sz="4" w:space="0" w:color="auto"/>
                  </w:tcBorders>
                </w:tcPr>
                <w:p w14:paraId="36512465" w14:textId="77777777" w:rsidR="003F30BD" w:rsidRPr="003F30BD" w:rsidRDefault="003F30BD" w:rsidP="003F30BD">
                  <w:pPr>
                    <w:jc w:val="center"/>
                    <w:rPr>
                      <w:b/>
                      <w:sz w:val="18"/>
                      <w:szCs w:val="18"/>
                      <w:lang w:eastAsia="es-CL"/>
                    </w:rPr>
                  </w:pPr>
                  <w:r w:rsidRPr="003F30BD">
                    <w:rPr>
                      <w:b/>
                      <w:sz w:val="18"/>
                      <w:szCs w:val="18"/>
                      <w:lang w:eastAsia="es-CL"/>
                    </w:rPr>
                    <w:t>16</w:t>
                  </w:r>
                </w:p>
              </w:tc>
              <w:tc>
                <w:tcPr>
                  <w:tcW w:w="1119" w:type="dxa"/>
                  <w:tcBorders>
                    <w:top w:val="single" w:sz="4" w:space="0" w:color="auto"/>
                    <w:left w:val="single" w:sz="4" w:space="0" w:color="auto"/>
                    <w:bottom w:val="single" w:sz="4" w:space="0" w:color="auto"/>
                    <w:right w:val="single" w:sz="4" w:space="0" w:color="auto"/>
                  </w:tcBorders>
                </w:tcPr>
                <w:p w14:paraId="61EE17DF" w14:textId="77777777" w:rsidR="003F30BD" w:rsidRPr="003F30BD" w:rsidRDefault="003F30BD" w:rsidP="003F30BD">
                  <w:pPr>
                    <w:jc w:val="center"/>
                    <w:rPr>
                      <w:b/>
                      <w:sz w:val="18"/>
                      <w:szCs w:val="18"/>
                      <w:lang w:eastAsia="es-CL"/>
                    </w:rPr>
                  </w:pPr>
                  <w:r w:rsidRPr="003F30BD">
                    <w:rPr>
                      <w:b/>
                      <w:sz w:val="18"/>
                      <w:szCs w:val="18"/>
                      <w:lang w:eastAsia="es-CL"/>
                    </w:rPr>
                    <w:t>12</w:t>
                  </w:r>
                </w:p>
              </w:tc>
              <w:tc>
                <w:tcPr>
                  <w:tcW w:w="1396" w:type="dxa"/>
                  <w:tcBorders>
                    <w:top w:val="single" w:sz="4" w:space="0" w:color="auto"/>
                    <w:left w:val="single" w:sz="4" w:space="0" w:color="auto"/>
                    <w:bottom w:val="single" w:sz="4" w:space="0" w:color="auto"/>
                    <w:right w:val="single" w:sz="4" w:space="0" w:color="auto"/>
                  </w:tcBorders>
                </w:tcPr>
                <w:p w14:paraId="0616B668" w14:textId="77777777" w:rsidR="003F30BD" w:rsidRPr="003F30BD" w:rsidRDefault="003F30BD" w:rsidP="003F30BD">
                  <w:pPr>
                    <w:jc w:val="center"/>
                    <w:rPr>
                      <w:b/>
                      <w:sz w:val="18"/>
                      <w:szCs w:val="18"/>
                      <w:lang w:eastAsia="es-CL"/>
                    </w:rPr>
                  </w:pPr>
                  <w:r w:rsidRPr="003F30BD">
                    <w:rPr>
                      <w:b/>
                      <w:sz w:val="18"/>
                      <w:szCs w:val="18"/>
                      <w:lang w:eastAsia="es-CL"/>
                    </w:rPr>
                    <w:t>108.000</w:t>
                  </w:r>
                </w:p>
              </w:tc>
              <w:tc>
                <w:tcPr>
                  <w:tcW w:w="3139" w:type="dxa"/>
                  <w:tcBorders>
                    <w:top w:val="single" w:sz="4" w:space="0" w:color="auto"/>
                    <w:left w:val="single" w:sz="4" w:space="0" w:color="auto"/>
                    <w:bottom w:val="single" w:sz="4" w:space="0" w:color="auto"/>
                    <w:right w:val="single" w:sz="4" w:space="0" w:color="auto"/>
                  </w:tcBorders>
                </w:tcPr>
                <w:p w14:paraId="306078F1" w14:textId="77777777" w:rsidR="003F30BD" w:rsidRPr="003F30BD" w:rsidRDefault="003F30BD" w:rsidP="003F30BD">
                  <w:pPr>
                    <w:jc w:val="center"/>
                    <w:rPr>
                      <w:b/>
                      <w:sz w:val="18"/>
                      <w:szCs w:val="18"/>
                      <w:lang w:eastAsia="es-CL"/>
                    </w:rPr>
                  </w:pPr>
                  <w:r w:rsidRPr="003F30BD">
                    <w:rPr>
                      <w:b/>
                      <w:sz w:val="18"/>
                      <w:szCs w:val="18"/>
                      <w:lang w:eastAsia="es-CL"/>
                    </w:rPr>
                    <w:t>93.000</w:t>
                  </w:r>
                </w:p>
              </w:tc>
            </w:tr>
            <w:tr w:rsidR="003F30BD" w:rsidRPr="003F30BD" w14:paraId="23A29B3B" w14:textId="77777777" w:rsidTr="003F30BD">
              <w:tblPrEx>
                <w:tblBorders>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100"/>
                <w:jc w:val="center"/>
              </w:trPr>
              <w:tc>
                <w:tcPr>
                  <w:tcW w:w="4002" w:type="dxa"/>
                  <w:gridSpan w:val="2"/>
                  <w:tcBorders>
                    <w:top w:val="single" w:sz="4" w:space="0" w:color="auto"/>
                    <w:left w:val="single" w:sz="4" w:space="0" w:color="auto"/>
                    <w:bottom w:val="single" w:sz="4" w:space="0" w:color="auto"/>
                    <w:right w:val="single" w:sz="4" w:space="0" w:color="auto"/>
                  </w:tcBorders>
                </w:tcPr>
                <w:p w14:paraId="7AE8F7E3" w14:textId="77777777" w:rsidR="003F30BD" w:rsidRPr="003F30BD" w:rsidRDefault="003F30BD" w:rsidP="003F30BD">
                  <w:pPr>
                    <w:jc w:val="center"/>
                    <w:rPr>
                      <w:b/>
                      <w:sz w:val="18"/>
                      <w:szCs w:val="18"/>
                      <w:lang w:eastAsia="es-CL"/>
                    </w:rPr>
                  </w:pPr>
                  <w:r w:rsidRPr="003F30BD">
                    <w:rPr>
                      <w:b/>
                      <w:sz w:val="18"/>
                      <w:szCs w:val="18"/>
                      <w:lang w:eastAsia="es-CL"/>
                    </w:rPr>
                    <w:t xml:space="preserve">                             Total</w:t>
                  </w:r>
                </w:p>
              </w:tc>
              <w:tc>
                <w:tcPr>
                  <w:tcW w:w="2519" w:type="dxa"/>
                  <w:gridSpan w:val="2"/>
                  <w:tcBorders>
                    <w:top w:val="single" w:sz="4" w:space="0" w:color="auto"/>
                    <w:left w:val="single" w:sz="4" w:space="0" w:color="auto"/>
                    <w:bottom w:val="single" w:sz="4" w:space="0" w:color="auto"/>
                    <w:right w:val="single" w:sz="4" w:space="0" w:color="auto"/>
                  </w:tcBorders>
                </w:tcPr>
                <w:p w14:paraId="567ABFBE" w14:textId="77777777" w:rsidR="003F30BD" w:rsidRPr="003F30BD" w:rsidRDefault="003F30BD" w:rsidP="003F30BD">
                  <w:pPr>
                    <w:jc w:val="center"/>
                    <w:rPr>
                      <w:b/>
                      <w:sz w:val="18"/>
                      <w:szCs w:val="18"/>
                      <w:lang w:eastAsia="es-CL"/>
                    </w:rPr>
                  </w:pPr>
                  <w:r w:rsidRPr="003F30BD">
                    <w:rPr>
                      <w:b/>
                      <w:sz w:val="18"/>
                      <w:szCs w:val="18"/>
                      <w:lang w:eastAsia="es-CL"/>
                    </w:rPr>
                    <w:t>28</w:t>
                  </w:r>
                </w:p>
              </w:tc>
              <w:tc>
                <w:tcPr>
                  <w:tcW w:w="4535" w:type="dxa"/>
                  <w:gridSpan w:val="2"/>
                  <w:tcBorders>
                    <w:top w:val="single" w:sz="4" w:space="0" w:color="auto"/>
                    <w:left w:val="single" w:sz="4" w:space="0" w:color="auto"/>
                    <w:bottom w:val="single" w:sz="4" w:space="0" w:color="auto"/>
                    <w:right w:val="single" w:sz="4" w:space="0" w:color="auto"/>
                  </w:tcBorders>
                </w:tcPr>
                <w:p w14:paraId="3E1AC273" w14:textId="77777777" w:rsidR="003F30BD" w:rsidRPr="003F30BD" w:rsidRDefault="003F30BD" w:rsidP="003F30BD">
                  <w:pPr>
                    <w:jc w:val="center"/>
                    <w:rPr>
                      <w:b/>
                      <w:sz w:val="18"/>
                      <w:szCs w:val="18"/>
                      <w:lang w:eastAsia="es-CL"/>
                    </w:rPr>
                  </w:pPr>
                  <w:r w:rsidRPr="003F30BD">
                    <w:rPr>
                      <w:b/>
                      <w:sz w:val="18"/>
                      <w:szCs w:val="18"/>
                      <w:lang w:eastAsia="es-CL"/>
                    </w:rPr>
                    <w:t>201.000</w:t>
                  </w:r>
                </w:p>
              </w:tc>
            </w:tr>
          </w:tbl>
          <w:p w14:paraId="3029FE07" w14:textId="77777777" w:rsidR="003F30BD" w:rsidRPr="003F30BD" w:rsidRDefault="003F30BD" w:rsidP="003F30BD">
            <w:pPr>
              <w:widowControl w:val="0"/>
              <w:overflowPunct w:val="0"/>
              <w:autoSpaceDE w:val="0"/>
              <w:autoSpaceDN w:val="0"/>
              <w:adjustRightInd w:val="0"/>
              <w:jc w:val="center"/>
              <w:rPr>
                <w:rFonts w:cs="Calibri"/>
                <w:color w:val="000000"/>
                <w:kern w:val="28"/>
                <w:sz w:val="18"/>
                <w:szCs w:val="18"/>
                <w:lang w:eastAsia="es-CL"/>
              </w:rPr>
            </w:pPr>
            <w:r w:rsidRPr="003F30BD">
              <w:rPr>
                <w:rFonts w:cs="Calibri"/>
                <w:color w:val="000000"/>
                <w:kern w:val="28"/>
                <w:sz w:val="18"/>
                <w:szCs w:val="18"/>
                <w:lang w:eastAsia="es-CL"/>
              </w:rPr>
              <w:t>* No incluido en</w:t>
            </w:r>
            <w:r w:rsidRPr="003F30BD">
              <w:rPr>
                <w:rFonts w:eastAsia="Times New Roman" w:cs="Calibri"/>
                <w:color w:val="000000"/>
                <w:kern w:val="28"/>
                <w:sz w:val="18"/>
                <w:szCs w:val="18"/>
              </w:rPr>
              <w:t xml:space="preserve"> la declaración de impacto ambiental del proyecto “</w:t>
            </w:r>
            <w:r w:rsidRPr="003F30BD">
              <w:rPr>
                <w:rFonts w:cs="Calibri"/>
                <w:color w:val="000000"/>
                <w:kern w:val="28"/>
                <w:sz w:val="18"/>
                <w:szCs w:val="18"/>
                <w:lang w:eastAsia="es-CL"/>
              </w:rPr>
              <w:t>Mejoramiento y Optimización Unidad Productiva Reproductoras” evaluado en el SEIA</w:t>
            </w:r>
          </w:p>
          <w:p w14:paraId="560312FB" w14:textId="77777777" w:rsidR="003F30BD" w:rsidRPr="003F30BD" w:rsidRDefault="003F30BD" w:rsidP="003F30BD">
            <w:pPr>
              <w:widowControl w:val="0"/>
              <w:overflowPunct w:val="0"/>
              <w:autoSpaceDE w:val="0"/>
              <w:autoSpaceDN w:val="0"/>
              <w:adjustRightInd w:val="0"/>
              <w:jc w:val="center"/>
              <w:rPr>
                <w:rFonts w:cs="Calibri"/>
                <w:color w:val="000000"/>
                <w:kern w:val="28"/>
                <w:sz w:val="18"/>
                <w:szCs w:val="18"/>
                <w:lang w:eastAsia="es-CL"/>
              </w:rPr>
            </w:pPr>
            <w:r w:rsidRPr="003F30BD">
              <w:rPr>
                <w:rFonts w:cs="Calibri"/>
                <w:color w:val="000000"/>
                <w:kern w:val="28"/>
                <w:sz w:val="18"/>
                <w:szCs w:val="18"/>
                <w:lang w:eastAsia="es-CL"/>
              </w:rPr>
              <w:t>** Incluido en</w:t>
            </w:r>
            <w:r w:rsidRPr="003F30BD">
              <w:rPr>
                <w:rFonts w:eastAsia="Times New Roman" w:cs="Calibri"/>
                <w:color w:val="000000"/>
                <w:kern w:val="28"/>
                <w:sz w:val="18"/>
                <w:szCs w:val="18"/>
              </w:rPr>
              <w:t xml:space="preserve"> la declaración de impacto ambiental del proyecto “</w:t>
            </w:r>
            <w:r w:rsidRPr="003F30BD">
              <w:rPr>
                <w:rFonts w:cs="Calibri"/>
                <w:color w:val="000000"/>
                <w:kern w:val="28"/>
                <w:sz w:val="18"/>
                <w:szCs w:val="18"/>
                <w:lang w:eastAsia="es-CL"/>
              </w:rPr>
              <w:t>Mejoramiento y Optimización Unidad Productiva Reproductoras” evaluado en el SEIA</w:t>
            </w:r>
          </w:p>
          <w:p w14:paraId="4EFC091D" w14:textId="77777777" w:rsidR="003F30BD" w:rsidRPr="003F30BD" w:rsidRDefault="003F30BD" w:rsidP="003F30BD">
            <w:pPr>
              <w:rPr>
                <w:sz w:val="18"/>
                <w:szCs w:val="18"/>
                <w:lang w:eastAsia="es-CL"/>
              </w:rPr>
            </w:pPr>
          </w:p>
        </w:tc>
      </w:tr>
      <w:tr w:rsidR="003F30BD" w:rsidRPr="003F30BD" w14:paraId="00156A74" w14:textId="77777777" w:rsidTr="003F30BD">
        <w:tc>
          <w:tcPr>
            <w:tcW w:w="1271" w:type="dxa"/>
          </w:tcPr>
          <w:p w14:paraId="4DA174C7" w14:textId="77777777" w:rsidR="003F30BD" w:rsidRPr="003F30BD" w:rsidRDefault="003F30BD" w:rsidP="003F30BD">
            <w:pPr>
              <w:rPr>
                <w:b/>
                <w:sz w:val="18"/>
                <w:szCs w:val="18"/>
                <w:lang w:eastAsia="es-CL"/>
              </w:rPr>
            </w:pPr>
            <w:r w:rsidRPr="003F30BD">
              <w:rPr>
                <w:b/>
                <w:sz w:val="18"/>
                <w:szCs w:val="18"/>
                <w:lang w:eastAsia="es-CL"/>
              </w:rPr>
              <w:t>Tabla 2.</w:t>
            </w:r>
          </w:p>
        </w:tc>
        <w:tc>
          <w:tcPr>
            <w:tcW w:w="11440" w:type="dxa"/>
          </w:tcPr>
          <w:p w14:paraId="4609C69E" w14:textId="77777777" w:rsidR="003F30BD" w:rsidRPr="003F30BD" w:rsidRDefault="003F30BD" w:rsidP="003F30BD">
            <w:pPr>
              <w:rPr>
                <w:b/>
                <w:sz w:val="18"/>
                <w:szCs w:val="18"/>
                <w:lang w:eastAsia="es-CL"/>
              </w:rPr>
            </w:pPr>
            <w:r w:rsidRPr="003F30BD">
              <w:rPr>
                <w:b/>
                <w:sz w:val="18"/>
                <w:szCs w:val="18"/>
                <w:lang w:eastAsia="es-CL"/>
              </w:rPr>
              <w:t xml:space="preserve">Fuente: </w:t>
            </w:r>
            <w:r w:rsidRPr="003F30BD">
              <w:rPr>
                <w:sz w:val="18"/>
                <w:szCs w:val="18"/>
                <w:lang w:eastAsia="es-CL"/>
              </w:rPr>
              <w:t>Elaboración propia en base a los antecedentes presentados en la declaración de impacto ambiental ingresada al SEIA</w:t>
            </w:r>
            <w:r w:rsidRPr="003F30BD">
              <w:rPr>
                <w:b/>
                <w:sz w:val="18"/>
                <w:szCs w:val="18"/>
                <w:lang w:eastAsia="es-CL"/>
              </w:rPr>
              <w:t xml:space="preserve"> </w:t>
            </w:r>
          </w:p>
        </w:tc>
      </w:tr>
      <w:tr w:rsidR="003F30BD" w:rsidRPr="003F30BD" w14:paraId="19B693D4" w14:textId="77777777" w:rsidTr="003F30BD">
        <w:tc>
          <w:tcPr>
            <w:tcW w:w="12711" w:type="dxa"/>
            <w:gridSpan w:val="2"/>
          </w:tcPr>
          <w:p w14:paraId="50A18974" w14:textId="77777777" w:rsidR="003F30BD" w:rsidRPr="003F30BD" w:rsidRDefault="003F30BD" w:rsidP="003F30BD">
            <w:pPr>
              <w:rPr>
                <w:b/>
                <w:sz w:val="18"/>
                <w:szCs w:val="18"/>
                <w:lang w:eastAsia="es-CL"/>
              </w:rPr>
            </w:pPr>
            <w:r w:rsidRPr="003F30BD">
              <w:rPr>
                <w:b/>
                <w:sz w:val="18"/>
                <w:szCs w:val="18"/>
                <w:lang w:eastAsia="es-CL"/>
              </w:rPr>
              <w:t>Descripción:</w:t>
            </w:r>
          </w:p>
          <w:p w14:paraId="60231283" w14:textId="77777777" w:rsidR="003F30BD" w:rsidRPr="003F30BD" w:rsidRDefault="003F30BD" w:rsidP="003F30BD">
            <w:pPr>
              <w:jc w:val="both"/>
              <w:rPr>
                <w:sz w:val="18"/>
                <w:szCs w:val="18"/>
                <w:lang w:eastAsia="es-CL"/>
              </w:rPr>
            </w:pPr>
            <w:r w:rsidRPr="003F30BD">
              <w:rPr>
                <w:sz w:val="18"/>
                <w:szCs w:val="18"/>
                <w:lang w:eastAsia="es-CL"/>
              </w:rPr>
              <w:t>Información de la unidad productiva Reproductoras referente a la cantidad de galpones por sector en operación y su capacidad de alojamiento, destinados a labores de reproducción de aves, evidenciando que existen veintiocho (28) galpones en operación con una capacidad de alojamiento diario de doscientos un mil (201.000) aves.</w:t>
            </w:r>
          </w:p>
          <w:p w14:paraId="3C8A1E3B" w14:textId="77777777" w:rsidR="003F30BD" w:rsidRPr="003F30BD" w:rsidRDefault="003F30BD" w:rsidP="003F30BD">
            <w:pPr>
              <w:rPr>
                <w:sz w:val="18"/>
                <w:szCs w:val="18"/>
                <w:lang w:eastAsia="es-CL"/>
              </w:rPr>
            </w:pPr>
          </w:p>
        </w:tc>
      </w:tr>
    </w:tbl>
    <w:p w14:paraId="0C51F00E" w14:textId="77777777" w:rsidR="003F30BD" w:rsidRDefault="003F30BD" w:rsidP="003F30BD">
      <w:pPr>
        <w:widowControl w:val="0"/>
        <w:overflowPunct w:val="0"/>
        <w:autoSpaceDE w:val="0"/>
        <w:autoSpaceDN w:val="0"/>
        <w:adjustRightInd w:val="0"/>
        <w:spacing w:after="120" w:line="276" w:lineRule="auto"/>
        <w:ind w:left="426"/>
        <w:contextualSpacing/>
        <w:jc w:val="both"/>
        <w:rPr>
          <w:rFonts w:ascii="Calibri" w:eastAsia="Calibri" w:hAnsi="Calibri" w:cs="Times New Roman"/>
          <w:sz w:val="20"/>
          <w:szCs w:val="20"/>
          <w:lang w:val="es-ES" w:eastAsia="es-ES"/>
        </w:rPr>
      </w:pPr>
    </w:p>
    <w:p w14:paraId="0AA90D82" w14:textId="77777777" w:rsidR="003F30BD" w:rsidRDefault="003F30BD" w:rsidP="003F30BD">
      <w:pPr>
        <w:widowControl w:val="0"/>
        <w:overflowPunct w:val="0"/>
        <w:autoSpaceDE w:val="0"/>
        <w:autoSpaceDN w:val="0"/>
        <w:adjustRightInd w:val="0"/>
        <w:spacing w:after="120" w:line="276" w:lineRule="auto"/>
        <w:ind w:left="426"/>
        <w:contextualSpacing/>
        <w:jc w:val="both"/>
        <w:rPr>
          <w:rFonts w:ascii="Calibri" w:eastAsia="Calibri" w:hAnsi="Calibri" w:cs="Times New Roman"/>
          <w:sz w:val="20"/>
          <w:szCs w:val="20"/>
          <w:lang w:val="es-ES" w:eastAsia="es-ES"/>
        </w:rPr>
      </w:pPr>
    </w:p>
    <w:p w14:paraId="1277E7B5" w14:textId="77777777" w:rsidR="003F30BD" w:rsidRDefault="003F30BD" w:rsidP="003F30BD">
      <w:pPr>
        <w:widowControl w:val="0"/>
        <w:overflowPunct w:val="0"/>
        <w:autoSpaceDE w:val="0"/>
        <w:autoSpaceDN w:val="0"/>
        <w:adjustRightInd w:val="0"/>
        <w:spacing w:after="120" w:line="276" w:lineRule="auto"/>
        <w:ind w:left="426"/>
        <w:contextualSpacing/>
        <w:jc w:val="both"/>
        <w:rPr>
          <w:rFonts w:ascii="Calibri" w:eastAsia="Calibri" w:hAnsi="Calibri" w:cs="Times New Roman"/>
          <w:sz w:val="20"/>
          <w:szCs w:val="20"/>
          <w:lang w:val="es-ES" w:eastAsia="es-ES"/>
        </w:rPr>
      </w:pPr>
    </w:p>
    <w:p w14:paraId="1D00B611" w14:textId="77777777" w:rsidR="003F30BD" w:rsidRPr="003F30BD" w:rsidRDefault="003F30BD" w:rsidP="003F30BD">
      <w:pPr>
        <w:widowControl w:val="0"/>
        <w:overflowPunct w:val="0"/>
        <w:autoSpaceDE w:val="0"/>
        <w:autoSpaceDN w:val="0"/>
        <w:adjustRightInd w:val="0"/>
        <w:spacing w:after="120" w:line="276" w:lineRule="auto"/>
        <w:ind w:left="426"/>
        <w:contextualSpacing/>
        <w:jc w:val="both"/>
        <w:rPr>
          <w:rFonts w:ascii="Calibri" w:eastAsia="Calibri" w:hAnsi="Calibri" w:cs="Times New Roman"/>
          <w:sz w:val="20"/>
          <w:szCs w:val="20"/>
          <w:lang w:val="es-ES" w:eastAsia="es-ES"/>
        </w:rPr>
      </w:pPr>
    </w:p>
    <w:tbl>
      <w:tblPr>
        <w:tblStyle w:val="Tablaconcuadrcula"/>
        <w:tblW w:w="0" w:type="auto"/>
        <w:tblLook w:val="04A0" w:firstRow="1" w:lastRow="0" w:firstColumn="1" w:lastColumn="0" w:noHBand="0" w:noVBand="1"/>
      </w:tblPr>
      <w:tblGrid>
        <w:gridCol w:w="1271"/>
        <w:gridCol w:w="11440"/>
      </w:tblGrid>
      <w:tr w:rsidR="003F30BD" w:rsidRPr="003F30BD" w14:paraId="5BE876A4" w14:textId="77777777" w:rsidTr="003F30BD">
        <w:tc>
          <w:tcPr>
            <w:tcW w:w="12711" w:type="dxa"/>
            <w:gridSpan w:val="2"/>
          </w:tcPr>
          <w:p w14:paraId="3E72F9DD" w14:textId="77777777" w:rsidR="003F30BD" w:rsidRPr="003F30BD" w:rsidRDefault="003F30BD" w:rsidP="003F30BD">
            <w:pPr>
              <w:jc w:val="center"/>
              <w:rPr>
                <w:b/>
                <w:sz w:val="18"/>
                <w:szCs w:val="18"/>
                <w:lang w:eastAsia="es-CL"/>
              </w:rPr>
            </w:pPr>
            <w:r w:rsidRPr="003F30BD">
              <w:rPr>
                <w:b/>
                <w:sz w:val="18"/>
                <w:szCs w:val="18"/>
                <w:lang w:eastAsia="es-CL"/>
              </w:rPr>
              <w:t>Registros</w:t>
            </w:r>
          </w:p>
        </w:tc>
      </w:tr>
      <w:tr w:rsidR="003F30BD" w:rsidRPr="003F30BD" w14:paraId="18C73D5B" w14:textId="77777777" w:rsidTr="003F30BD">
        <w:tc>
          <w:tcPr>
            <w:tcW w:w="12711" w:type="dxa"/>
            <w:gridSpan w:val="2"/>
          </w:tcPr>
          <w:p w14:paraId="001C45E0" w14:textId="77777777" w:rsidR="003F30BD" w:rsidRPr="003F30BD" w:rsidRDefault="003F30BD" w:rsidP="003F30BD">
            <w:pPr>
              <w:rPr>
                <w:sz w:val="18"/>
                <w:szCs w:val="18"/>
                <w:lang w:eastAsia="es-CL"/>
              </w:rPr>
            </w:pPr>
          </w:p>
          <w:tbl>
            <w:tblPr>
              <w:tblStyle w:val="Tablaconcuadrcula"/>
              <w:tblW w:w="9634" w:type="dxa"/>
              <w:jc w:val="center"/>
              <w:tblLook w:val="04A0" w:firstRow="1" w:lastRow="0" w:firstColumn="1" w:lastColumn="0" w:noHBand="0" w:noVBand="1"/>
            </w:tblPr>
            <w:tblGrid>
              <w:gridCol w:w="1329"/>
              <w:gridCol w:w="2782"/>
              <w:gridCol w:w="1424"/>
              <w:gridCol w:w="1129"/>
              <w:gridCol w:w="1419"/>
              <w:gridCol w:w="1551"/>
            </w:tblGrid>
            <w:tr w:rsidR="003F30BD" w:rsidRPr="003F30BD" w14:paraId="03B0F133" w14:textId="77777777" w:rsidTr="003F30BD">
              <w:trPr>
                <w:trHeight w:val="549"/>
                <w:jc w:val="center"/>
              </w:trPr>
              <w:tc>
                <w:tcPr>
                  <w:tcW w:w="1329" w:type="dxa"/>
                  <w:vMerge w:val="restart"/>
                  <w:shd w:val="clear" w:color="auto" w:fill="F2F2F2"/>
                </w:tcPr>
                <w:p w14:paraId="57B1631D" w14:textId="77777777" w:rsidR="003F30BD" w:rsidRPr="003F30BD" w:rsidRDefault="003F30BD" w:rsidP="003F30BD">
                  <w:pPr>
                    <w:jc w:val="center"/>
                    <w:rPr>
                      <w:b/>
                      <w:lang w:eastAsia="es-CL"/>
                    </w:rPr>
                  </w:pPr>
                  <w:r w:rsidRPr="003F30BD">
                    <w:rPr>
                      <w:b/>
                      <w:lang w:eastAsia="es-CL"/>
                    </w:rPr>
                    <w:t>UNIDAD PRODUCTIVA</w:t>
                  </w:r>
                </w:p>
              </w:tc>
              <w:tc>
                <w:tcPr>
                  <w:tcW w:w="2782" w:type="dxa"/>
                  <w:vMerge w:val="restart"/>
                  <w:shd w:val="clear" w:color="auto" w:fill="F2F2F2"/>
                </w:tcPr>
                <w:p w14:paraId="4B3426FA" w14:textId="77777777" w:rsidR="003F30BD" w:rsidRPr="003F30BD" w:rsidRDefault="003F30BD" w:rsidP="003F30BD">
                  <w:pPr>
                    <w:jc w:val="center"/>
                    <w:rPr>
                      <w:b/>
                      <w:lang w:eastAsia="es-CL"/>
                    </w:rPr>
                  </w:pPr>
                  <w:r w:rsidRPr="003F30BD">
                    <w:rPr>
                      <w:b/>
                      <w:lang w:eastAsia="es-CL"/>
                    </w:rPr>
                    <w:t>NOMBRE SECTOR</w:t>
                  </w:r>
                </w:p>
              </w:tc>
              <w:tc>
                <w:tcPr>
                  <w:tcW w:w="2553" w:type="dxa"/>
                  <w:gridSpan w:val="2"/>
                  <w:shd w:val="clear" w:color="auto" w:fill="F2F2F2"/>
                </w:tcPr>
                <w:p w14:paraId="2AC82C13" w14:textId="77777777" w:rsidR="003F30BD" w:rsidRPr="003F30BD" w:rsidRDefault="003F30BD" w:rsidP="003F30BD">
                  <w:pPr>
                    <w:jc w:val="center"/>
                    <w:rPr>
                      <w:b/>
                      <w:lang w:eastAsia="es-CL"/>
                    </w:rPr>
                  </w:pPr>
                  <w:r w:rsidRPr="003F30BD">
                    <w:rPr>
                      <w:b/>
                      <w:lang w:eastAsia="es-CL"/>
                    </w:rPr>
                    <w:t>CANTIDAD DE GALPONES</w:t>
                  </w:r>
                </w:p>
                <w:p w14:paraId="5C4F93EA" w14:textId="77777777" w:rsidR="003F30BD" w:rsidRPr="003F30BD" w:rsidRDefault="003F30BD" w:rsidP="003F30BD">
                  <w:pPr>
                    <w:jc w:val="center"/>
                    <w:rPr>
                      <w:b/>
                      <w:lang w:eastAsia="es-CL"/>
                    </w:rPr>
                  </w:pPr>
                </w:p>
              </w:tc>
              <w:tc>
                <w:tcPr>
                  <w:tcW w:w="2970" w:type="dxa"/>
                  <w:gridSpan w:val="2"/>
                  <w:shd w:val="clear" w:color="auto" w:fill="F2F2F2"/>
                </w:tcPr>
                <w:p w14:paraId="73EA6EFE" w14:textId="77777777" w:rsidR="003F30BD" w:rsidRPr="003F30BD" w:rsidRDefault="003F30BD" w:rsidP="003F30BD">
                  <w:pPr>
                    <w:jc w:val="center"/>
                    <w:rPr>
                      <w:b/>
                      <w:lang w:eastAsia="es-CL"/>
                    </w:rPr>
                  </w:pPr>
                  <w:r w:rsidRPr="003F30BD">
                    <w:rPr>
                      <w:b/>
                      <w:lang w:eastAsia="es-CL"/>
                    </w:rPr>
                    <w:t>CAPACIDAD DE ALOJAMIENTO DE AVES ACTUAL</w:t>
                  </w:r>
                </w:p>
              </w:tc>
            </w:tr>
            <w:tr w:rsidR="003F30BD" w:rsidRPr="003F30BD" w14:paraId="45265C69" w14:textId="77777777" w:rsidTr="003F30BD">
              <w:trPr>
                <w:trHeight w:val="257"/>
                <w:jc w:val="center"/>
              </w:trPr>
              <w:tc>
                <w:tcPr>
                  <w:tcW w:w="1329" w:type="dxa"/>
                  <w:vMerge/>
                  <w:tcBorders>
                    <w:bottom w:val="single" w:sz="4" w:space="0" w:color="auto"/>
                  </w:tcBorders>
                  <w:shd w:val="clear" w:color="auto" w:fill="F2F2F2"/>
                </w:tcPr>
                <w:p w14:paraId="3621ECCC" w14:textId="77777777" w:rsidR="003F30BD" w:rsidRPr="003F30BD" w:rsidRDefault="003F30BD" w:rsidP="003F30BD">
                  <w:pPr>
                    <w:jc w:val="center"/>
                    <w:rPr>
                      <w:b/>
                      <w:lang w:eastAsia="es-CL"/>
                    </w:rPr>
                  </w:pPr>
                </w:p>
              </w:tc>
              <w:tc>
                <w:tcPr>
                  <w:tcW w:w="2782" w:type="dxa"/>
                  <w:vMerge/>
                  <w:shd w:val="clear" w:color="auto" w:fill="F2F2F2"/>
                </w:tcPr>
                <w:p w14:paraId="4E861B96" w14:textId="77777777" w:rsidR="003F30BD" w:rsidRPr="003F30BD" w:rsidRDefault="003F30BD" w:rsidP="003F30BD">
                  <w:pPr>
                    <w:jc w:val="center"/>
                    <w:rPr>
                      <w:b/>
                      <w:lang w:eastAsia="es-CL"/>
                    </w:rPr>
                  </w:pPr>
                </w:p>
              </w:tc>
              <w:tc>
                <w:tcPr>
                  <w:tcW w:w="1424" w:type="dxa"/>
                  <w:shd w:val="clear" w:color="auto" w:fill="F2F2F2"/>
                </w:tcPr>
                <w:p w14:paraId="09DD1C4B" w14:textId="77777777" w:rsidR="003F30BD" w:rsidRPr="003F30BD" w:rsidRDefault="003F30BD" w:rsidP="003F30BD">
                  <w:pPr>
                    <w:jc w:val="center"/>
                    <w:rPr>
                      <w:b/>
                      <w:lang w:eastAsia="es-CL"/>
                    </w:rPr>
                  </w:pPr>
                  <w:r w:rsidRPr="003F30BD">
                    <w:rPr>
                      <w:b/>
                      <w:lang w:eastAsia="es-CL"/>
                    </w:rPr>
                    <w:t>NO INCLUIDO EN DIA*</w:t>
                  </w:r>
                </w:p>
              </w:tc>
              <w:tc>
                <w:tcPr>
                  <w:tcW w:w="1129" w:type="dxa"/>
                  <w:shd w:val="clear" w:color="auto" w:fill="F2F2F2"/>
                </w:tcPr>
                <w:p w14:paraId="029311B6" w14:textId="77777777" w:rsidR="003F30BD" w:rsidRPr="003F30BD" w:rsidRDefault="003F30BD" w:rsidP="003F30BD">
                  <w:pPr>
                    <w:jc w:val="center"/>
                    <w:rPr>
                      <w:b/>
                      <w:lang w:eastAsia="es-CL"/>
                    </w:rPr>
                  </w:pPr>
                  <w:r w:rsidRPr="003F30BD">
                    <w:rPr>
                      <w:b/>
                      <w:lang w:eastAsia="es-CL"/>
                    </w:rPr>
                    <w:t>INCLUIDO EN DIA**</w:t>
                  </w:r>
                </w:p>
              </w:tc>
              <w:tc>
                <w:tcPr>
                  <w:tcW w:w="1419" w:type="dxa"/>
                  <w:shd w:val="clear" w:color="auto" w:fill="F2F2F2"/>
                </w:tcPr>
                <w:p w14:paraId="5F1B29E3" w14:textId="77777777" w:rsidR="003F30BD" w:rsidRPr="003F30BD" w:rsidRDefault="003F30BD" w:rsidP="003F30BD">
                  <w:pPr>
                    <w:jc w:val="center"/>
                    <w:rPr>
                      <w:b/>
                      <w:lang w:eastAsia="es-CL"/>
                    </w:rPr>
                  </w:pPr>
                  <w:r w:rsidRPr="003F30BD">
                    <w:rPr>
                      <w:b/>
                      <w:lang w:eastAsia="es-CL"/>
                    </w:rPr>
                    <w:t>NO INCLUIDO EN DIA</w:t>
                  </w:r>
                </w:p>
              </w:tc>
              <w:tc>
                <w:tcPr>
                  <w:tcW w:w="1551" w:type="dxa"/>
                  <w:shd w:val="clear" w:color="auto" w:fill="F2F2F2"/>
                </w:tcPr>
                <w:p w14:paraId="3022E134" w14:textId="77777777" w:rsidR="003F30BD" w:rsidRPr="003F30BD" w:rsidRDefault="003F30BD" w:rsidP="003F30BD">
                  <w:pPr>
                    <w:jc w:val="center"/>
                    <w:rPr>
                      <w:b/>
                      <w:lang w:eastAsia="es-CL"/>
                    </w:rPr>
                  </w:pPr>
                  <w:r w:rsidRPr="003F30BD">
                    <w:rPr>
                      <w:b/>
                      <w:lang w:eastAsia="es-CL"/>
                    </w:rPr>
                    <w:t>INCLUIDO EN DIA</w:t>
                  </w:r>
                </w:p>
              </w:tc>
            </w:tr>
            <w:tr w:rsidR="003F30BD" w:rsidRPr="003F30BD" w14:paraId="6DF3F025" w14:textId="77777777" w:rsidTr="003F30BD">
              <w:trPr>
                <w:trHeight w:val="506"/>
                <w:jc w:val="center"/>
              </w:trPr>
              <w:tc>
                <w:tcPr>
                  <w:tcW w:w="1329" w:type="dxa"/>
                  <w:vMerge w:val="restart"/>
                </w:tcPr>
                <w:p w14:paraId="6BB3FDC9" w14:textId="77777777" w:rsidR="003F30BD" w:rsidRPr="003F30BD" w:rsidRDefault="003F30BD" w:rsidP="003F30BD">
                  <w:pPr>
                    <w:rPr>
                      <w:lang w:eastAsia="es-CL"/>
                    </w:rPr>
                  </w:pPr>
                  <w:r w:rsidRPr="003F30BD">
                    <w:rPr>
                      <w:lang w:eastAsia="es-CL"/>
                    </w:rPr>
                    <w:t>Ponedoras</w:t>
                  </w:r>
                </w:p>
              </w:tc>
              <w:tc>
                <w:tcPr>
                  <w:tcW w:w="2782" w:type="dxa"/>
                </w:tcPr>
                <w:p w14:paraId="731BF975" w14:textId="77777777" w:rsidR="003F30BD" w:rsidRPr="003F30BD" w:rsidRDefault="003F30BD" w:rsidP="003F30BD">
                  <w:pPr>
                    <w:rPr>
                      <w:lang w:eastAsia="es-CL"/>
                    </w:rPr>
                  </w:pPr>
                  <w:r w:rsidRPr="003F30BD">
                    <w:rPr>
                      <w:lang w:eastAsia="es-CL"/>
                    </w:rPr>
                    <w:t>Sector N° 16, granja "Alto Sascapa”</w:t>
                  </w:r>
                </w:p>
              </w:tc>
              <w:tc>
                <w:tcPr>
                  <w:tcW w:w="1424" w:type="dxa"/>
                </w:tcPr>
                <w:p w14:paraId="133DFE02" w14:textId="77777777" w:rsidR="003F30BD" w:rsidRPr="003F30BD" w:rsidRDefault="003F30BD" w:rsidP="003F30BD">
                  <w:pPr>
                    <w:jc w:val="center"/>
                    <w:rPr>
                      <w:lang w:eastAsia="es-CL"/>
                    </w:rPr>
                  </w:pPr>
                  <w:r w:rsidRPr="003F30BD">
                    <w:rPr>
                      <w:lang w:eastAsia="es-CL"/>
                    </w:rPr>
                    <w:t>0</w:t>
                  </w:r>
                </w:p>
              </w:tc>
              <w:tc>
                <w:tcPr>
                  <w:tcW w:w="1129" w:type="dxa"/>
                </w:tcPr>
                <w:p w14:paraId="4C4659FC" w14:textId="77777777" w:rsidR="003F30BD" w:rsidRPr="003F30BD" w:rsidRDefault="003F30BD" w:rsidP="003F30BD">
                  <w:pPr>
                    <w:jc w:val="center"/>
                    <w:rPr>
                      <w:lang w:eastAsia="es-CL"/>
                    </w:rPr>
                  </w:pPr>
                  <w:r w:rsidRPr="003F30BD">
                    <w:rPr>
                      <w:lang w:eastAsia="es-CL"/>
                    </w:rPr>
                    <w:t>1</w:t>
                  </w:r>
                </w:p>
              </w:tc>
              <w:tc>
                <w:tcPr>
                  <w:tcW w:w="1419" w:type="dxa"/>
                </w:tcPr>
                <w:p w14:paraId="41F6E86C" w14:textId="77777777" w:rsidR="003F30BD" w:rsidRPr="003F30BD" w:rsidRDefault="003F30BD" w:rsidP="003F30BD">
                  <w:pPr>
                    <w:jc w:val="center"/>
                    <w:rPr>
                      <w:lang w:eastAsia="es-CL"/>
                    </w:rPr>
                  </w:pPr>
                  <w:r w:rsidRPr="003F30BD">
                    <w:rPr>
                      <w:lang w:eastAsia="es-CL"/>
                    </w:rPr>
                    <w:t>0</w:t>
                  </w:r>
                </w:p>
              </w:tc>
              <w:tc>
                <w:tcPr>
                  <w:tcW w:w="1551" w:type="dxa"/>
                </w:tcPr>
                <w:p w14:paraId="383F42D6" w14:textId="77777777" w:rsidR="003F30BD" w:rsidRPr="003F30BD" w:rsidRDefault="003F30BD" w:rsidP="003F30BD">
                  <w:pPr>
                    <w:jc w:val="center"/>
                    <w:rPr>
                      <w:lang w:eastAsia="es-CL"/>
                    </w:rPr>
                  </w:pPr>
                  <w:r w:rsidRPr="003F30BD">
                    <w:rPr>
                      <w:lang w:eastAsia="es-CL"/>
                    </w:rPr>
                    <w:t>46.000</w:t>
                  </w:r>
                </w:p>
              </w:tc>
            </w:tr>
            <w:tr w:rsidR="003F30BD" w:rsidRPr="003F30BD" w14:paraId="6A537EB1" w14:textId="77777777" w:rsidTr="003F30BD">
              <w:trPr>
                <w:trHeight w:val="368"/>
                <w:jc w:val="center"/>
              </w:trPr>
              <w:tc>
                <w:tcPr>
                  <w:tcW w:w="1329" w:type="dxa"/>
                  <w:vMerge/>
                  <w:tcBorders>
                    <w:bottom w:val="single" w:sz="4" w:space="0" w:color="auto"/>
                  </w:tcBorders>
                </w:tcPr>
                <w:p w14:paraId="4250A491" w14:textId="77777777" w:rsidR="003F30BD" w:rsidRPr="003F30BD" w:rsidRDefault="003F30BD" w:rsidP="003F30BD">
                  <w:pPr>
                    <w:rPr>
                      <w:lang w:eastAsia="es-CL"/>
                    </w:rPr>
                  </w:pPr>
                </w:p>
              </w:tc>
              <w:tc>
                <w:tcPr>
                  <w:tcW w:w="2782" w:type="dxa"/>
                  <w:tcBorders>
                    <w:bottom w:val="single" w:sz="4" w:space="0" w:color="auto"/>
                  </w:tcBorders>
                </w:tcPr>
                <w:p w14:paraId="2AC62286" w14:textId="77777777" w:rsidR="003F30BD" w:rsidRPr="003F30BD" w:rsidRDefault="003F30BD" w:rsidP="003F30BD">
                  <w:pPr>
                    <w:rPr>
                      <w:lang w:eastAsia="es-CL"/>
                    </w:rPr>
                  </w:pPr>
                  <w:r w:rsidRPr="003F30BD">
                    <w:rPr>
                      <w:lang w:eastAsia="es-CL"/>
                    </w:rPr>
                    <w:t>Sector N° 111, granja "Mirador Chinchorro”</w:t>
                  </w:r>
                </w:p>
              </w:tc>
              <w:tc>
                <w:tcPr>
                  <w:tcW w:w="1424" w:type="dxa"/>
                </w:tcPr>
                <w:p w14:paraId="0E272BF9" w14:textId="77777777" w:rsidR="003F30BD" w:rsidRPr="003F30BD" w:rsidRDefault="003F30BD" w:rsidP="003F30BD">
                  <w:pPr>
                    <w:jc w:val="center"/>
                    <w:rPr>
                      <w:lang w:eastAsia="es-CL"/>
                    </w:rPr>
                  </w:pPr>
                  <w:r w:rsidRPr="003F30BD">
                    <w:rPr>
                      <w:lang w:eastAsia="es-CL"/>
                    </w:rPr>
                    <w:t>2</w:t>
                  </w:r>
                </w:p>
              </w:tc>
              <w:tc>
                <w:tcPr>
                  <w:tcW w:w="1129" w:type="dxa"/>
                </w:tcPr>
                <w:p w14:paraId="0FCEB944" w14:textId="77777777" w:rsidR="003F30BD" w:rsidRPr="003F30BD" w:rsidRDefault="003F30BD" w:rsidP="003F30BD">
                  <w:pPr>
                    <w:jc w:val="center"/>
                    <w:rPr>
                      <w:lang w:eastAsia="es-CL"/>
                    </w:rPr>
                  </w:pPr>
                  <w:r w:rsidRPr="003F30BD">
                    <w:rPr>
                      <w:lang w:eastAsia="es-CL"/>
                    </w:rPr>
                    <w:t>1</w:t>
                  </w:r>
                </w:p>
              </w:tc>
              <w:tc>
                <w:tcPr>
                  <w:tcW w:w="1419" w:type="dxa"/>
                </w:tcPr>
                <w:p w14:paraId="08A615F6" w14:textId="77777777" w:rsidR="003F30BD" w:rsidRPr="003F30BD" w:rsidRDefault="003F30BD" w:rsidP="003F30BD">
                  <w:pPr>
                    <w:jc w:val="center"/>
                    <w:rPr>
                      <w:lang w:eastAsia="es-CL"/>
                    </w:rPr>
                  </w:pPr>
                  <w:r w:rsidRPr="003F30BD">
                    <w:rPr>
                      <w:lang w:eastAsia="es-CL"/>
                    </w:rPr>
                    <w:t>24.000</w:t>
                  </w:r>
                </w:p>
              </w:tc>
              <w:tc>
                <w:tcPr>
                  <w:tcW w:w="1551" w:type="dxa"/>
                </w:tcPr>
                <w:p w14:paraId="66A530F1" w14:textId="77777777" w:rsidR="003F30BD" w:rsidRPr="003F30BD" w:rsidRDefault="003F30BD" w:rsidP="003F30BD">
                  <w:pPr>
                    <w:jc w:val="center"/>
                    <w:rPr>
                      <w:lang w:eastAsia="es-CL"/>
                    </w:rPr>
                  </w:pPr>
                  <w:r w:rsidRPr="003F30BD">
                    <w:rPr>
                      <w:lang w:eastAsia="es-CL"/>
                    </w:rPr>
                    <w:t>6.000</w:t>
                  </w:r>
                </w:p>
              </w:tc>
            </w:tr>
            <w:tr w:rsidR="003F30BD" w:rsidRPr="003F30BD" w14:paraId="274D51CA" w14:textId="77777777" w:rsidTr="003F30BD">
              <w:trPr>
                <w:trHeight w:val="368"/>
                <w:jc w:val="center"/>
              </w:trPr>
              <w:tc>
                <w:tcPr>
                  <w:tcW w:w="1329" w:type="dxa"/>
                  <w:tcBorders>
                    <w:top w:val="single" w:sz="4" w:space="0" w:color="auto"/>
                    <w:left w:val="single" w:sz="4" w:space="0" w:color="auto"/>
                    <w:bottom w:val="single" w:sz="4" w:space="0" w:color="auto"/>
                    <w:right w:val="nil"/>
                  </w:tcBorders>
                </w:tcPr>
                <w:p w14:paraId="203030C8" w14:textId="77777777" w:rsidR="003F30BD" w:rsidRPr="003F30BD" w:rsidRDefault="003F30BD" w:rsidP="003F30BD">
                  <w:pPr>
                    <w:rPr>
                      <w:lang w:eastAsia="es-CL"/>
                    </w:rPr>
                  </w:pPr>
                </w:p>
              </w:tc>
              <w:tc>
                <w:tcPr>
                  <w:tcW w:w="2782" w:type="dxa"/>
                  <w:tcBorders>
                    <w:top w:val="single" w:sz="4" w:space="0" w:color="auto"/>
                    <w:left w:val="nil"/>
                    <w:bottom w:val="single" w:sz="4" w:space="0" w:color="auto"/>
                    <w:right w:val="single" w:sz="4" w:space="0" w:color="auto"/>
                  </w:tcBorders>
                </w:tcPr>
                <w:p w14:paraId="73CC3262" w14:textId="77777777" w:rsidR="003F30BD" w:rsidRPr="003F30BD" w:rsidRDefault="003F30BD" w:rsidP="003F30BD">
                  <w:pPr>
                    <w:jc w:val="center"/>
                    <w:rPr>
                      <w:b/>
                      <w:lang w:eastAsia="es-CL"/>
                    </w:rPr>
                  </w:pPr>
                  <w:r w:rsidRPr="003F30BD">
                    <w:rPr>
                      <w:b/>
                      <w:lang w:eastAsia="es-CL"/>
                    </w:rPr>
                    <w:t>Total</w:t>
                  </w:r>
                </w:p>
              </w:tc>
              <w:tc>
                <w:tcPr>
                  <w:tcW w:w="1424" w:type="dxa"/>
                  <w:tcBorders>
                    <w:left w:val="single" w:sz="4" w:space="0" w:color="auto"/>
                    <w:bottom w:val="single" w:sz="4" w:space="0" w:color="auto"/>
                  </w:tcBorders>
                </w:tcPr>
                <w:p w14:paraId="7BB5CF9C" w14:textId="77777777" w:rsidR="003F30BD" w:rsidRPr="003F30BD" w:rsidRDefault="003F30BD" w:rsidP="003F30BD">
                  <w:pPr>
                    <w:jc w:val="center"/>
                    <w:rPr>
                      <w:b/>
                      <w:lang w:eastAsia="es-CL"/>
                    </w:rPr>
                  </w:pPr>
                  <w:r w:rsidRPr="003F30BD">
                    <w:rPr>
                      <w:b/>
                      <w:lang w:eastAsia="es-CL"/>
                    </w:rPr>
                    <w:t>2</w:t>
                  </w:r>
                </w:p>
              </w:tc>
              <w:tc>
                <w:tcPr>
                  <w:tcW w:w="1129" w:type="dxa"/>
                  <w:tcBorders>
                    <w:bottom w:val="single" w:sz="4" w:space="0" w:color="auto"/>
                  </w:tcBorders>
                </w:tcPr>
                <w:p w14:paraId="08EA972D" w14:textId="77777777" w:rsidR="003F30BD" w:rsidRPr="003F30BD" w:rsidRDefault="003F30BD" w:rsidP="003F30BD">
                  <w:pPr>
                    <w:jc w:val="center"/>
                    <w:rPr>
                      <w:b/>
                      <w:lang w:eastAsia="es-CL"/>
                    </w:rPr>
                  </w:pPr>
                  <w:r w:rsidRPr="003F30BD">
                    <w:rPr>
                      <w:b/>
                      <w:lang w:eastAsia="es-CL"/>
                    </w:rPr>
                    <w:t>2</w:t>
                  </w:r>
                </w:p>
              </w:tc>
              <w:tc>
                <w:tcPr>
                  <w:tcW w:w="1419" w:type="dxa"/>
                  <w:tcBorders>
                    <w:bottom w:val="single" w:sz="4" w:space="0" w:color="auto"/>
                  </w:tcBorders>
                </w:tcPr>
                <w:p w14:paraId="2AB6446F" w14:textId="77777777" w:rsidR="003F30BD" w:rsidRPr="003F30BD" w:rsidRDefault="003F30BD" w:rsidP="003F30BD">
                  <w:pPr>
                    <w:jc w:val="center"/>
                    <w:rPr>
                      <w:b/>
                      <w:lang w:eastAsia="es-CL"/>
                    </w:rPr>
                  </w:pPr>
                  <w:r w:rsidRPr="003F30BD">
                    <w:rPr>
                      <w:b/>
                      <w:lang w:eastAsia="es-CL"/>
                    </w:rPr>
                    <w:t>24.000</w:t>
                  </w:r>
                </w:p>
              </w:tc>
              <w:tc>
                <w:tcPr>
                  <w:tcW w:w="1551" w:type="dxa"/>
                  <w:tcBorders>
                    <w:bottom w:val="single" w:sz="4" w:space="0" w:color="auto"/>
                  </w:tcBorders>
                </w:tcPr>
                <w:p w14:paraId="2D6C1ACF" w14:textId="77777777" w:rsidR="003F30BD" w:rsidRPr="003F30BD" w:rsidRDefault="003F30BD" w:rsidP="003F30BD">
                  <w:pPr>
                    <w:jc w:val="center"/>
                    <w:rPr>
                      <w:b/>
                      <w:lang w:eastAsia="es-CL"/>
                    </w:rPr>
                  </w:pPr>
                  <w:r w:rsidRPr="003F30BD">
                    <w:rPr>
                      <w:b/>
                      <w:lang w:eastAsia="es-CL"/>
                    </w:rPr>
                    <w:t>52.000</w:t>
                  </w:r>
                </w:p>
              </w:tc>
            </w:tr>
            <w:tr w:rsidR="003F30BD" w:rsidRPr="003F30BD" w14:paraId="7A3DF053" w14:textId="77777777" w:rsidTr="003F30BD">
              <w:tblPrEx>
                <w:tblBorders>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100"/>
                <w:jc w:val="center"/>
              </w:trPr>
              <w:tc>
                <w:tcPr>
                  <w:tcW w:w="1329" w:type="dxa"/>
                  <w:tcBorders>
                    <w:top w:val="single" w:sz="4" w:space="0" w:color="auto"/>
                    <w:left w:val="single" w:sz="4" w:space="0" w:color="auto"/>
                    <w:bottom w:val="single" w:sz="4" w:space="0" w:color="auto"/>
                    <w:right w:val="nil"/>
                  </w:tcBorders>
                </w:tcPr>
                <w:p w14:paraId="5C477D03" w14:textId="77777777" w:rsidR="003F30BD" w:rsidRPr="003F30BD" w:rsidRDefault="003F30BD" w:rsidP="003F30BD">
                  <w:pPr>
                    <w:jc w:val="center"/>
                    <w:rPr>
                      <w:lang w:eastAsia="es-CL"/>
                    </w:rPr>
                  </w:pPr>
                </w:p>
              </w:tc>
              <w:tc>
                <w:tcPr>
                  <w:tcW w:w="2782" w:type="dxa"/>
                  <w:tcBorders>
                    <w:top w:val="single" w:sz="4" w:space="0" w:color="auto"/>
                    <w:left w:val="nil"/>
                    <w:bottom w:val="single" w:sz="4" w:space="0" w:color="auto"/>
                    <w:right w:val="single" w:sz="4" w:space="0" w:color="auto"/>
                  </w:tcBorders>
                </w:tcPr>
                <w:p w14:paraId="3D93B2A2" w14:textId="77777777" w:rsidR="003F30BD" w:rsidRPr="003F30BD" w:rsidRDefault="003F30BD" w:rsidP="003F30BD">
                  <w:pPr>
                    <w:jc w:val="center"/>
                    <w:rPr>
                      <w:b/>
                      <w:lang w:eastAsia="es-CL"/>
                    </w:rPr>
                  </w:pPr>
                  <w:r w:rsidRPr="003F30BD">
                    <w:rPr>
                      <w:b/>
                      <w:lang w:eastAsia="es-CL"/>
                    </w:rPr>
                    <w:t>Total</w:t>
                  </w:r>
                </w:p>
              </w:tc>
              <w:tc>
                <w:tcPr>
                  <w:tcW w:w="2553" w:type="dxa"/>
                  <w:gridSpan w:val="2"/>
                  <w:tcBorders>
                    <w:top w:val="single" w:sz="4" w:space="0" w:color="auto"/>
                    <w:left w:val="single" w:sz="4" w:space="0" w:color="auto"/>
                    <w:bottom w:val="single" w:sz="4" w:space="0" w:color="auto"/>
                    <w:right w:val="single" w:sz="4" w:space="0" w:color="auto"/>
                  </w:tcBorders>
                </w:tcPr>
                <w:p w14:paraId="6638C2D2" w14:textId="77777777" w:rsidR="003F30BD" w:rsidRPr="003F30BD" w:rsidRDefault="003F30BD" w:rsidP="003F30BD">
                  <w:pPr>
                    <w:jc w:val="center"/>
                    <w:rPr>
                      <w:b/>
                      <w:lang w:eastAsia="es-CL"/>
                    </w:rPr>
                  </w:pPr>
                  <w:r w:rsidRPr="003F30BD">
                    <w:rPr>
                      <w:b/>
                      <w:lang w:eastAsia="es-CL"/>
                    </w:rPr>
                    <w:t>4</w:t>
                  </w:r>
                </w:p>
              </w:tc>
              <w:tc>
                <w:tcPr>
                  <w:tcW w:w="2970" w:type="dxa"/>
                  <w:gridSpan w:val="2"/>
                  <w:tcBorders>
                    <w:top w:val="single" w:sz="4" w:space="0" w:color="auto"/>
                    <w:left w:val="single" w:sz="4" w:space="0" w:color="auto"/>
                    <w:bottom w:val="single" w:sz="4" w:space="0" w:color="auto"/>
                    <w:right w:val="single" w:sz="4" w:space="0" w:color="auto"/>
                  </w:tcBorders>
                </w:tcPr>
                <w:p w14:paraId="2A96E78E" w14:textId="77777777" w:rsidR="003F30BD" w:rsidRPr="003F30BD" w:rsidRDefault="003F30BD" w:rsidP="003F30BD">
                  <w:pPr>
                    <w:jc w:val="center"/>
                    <w:rPr>
                      <w:b/>
                      <w:lang w:eastAsia="es-CL"/>
                    </w:rPr>
                  </w:pPr>
                  <w:r w:rsidRPr="003F30BD">
                    <w:rPr>
                      <w:b/>
                      <w:lang w:eastAsia="es-CL"/>
                    </w:rPr>
                    <w:t>76.000</w:t>
                  </w:r>
                </w:p>
              </w:tc>
            </w:tr>
          </w:tbl>
          <w:p w14:paraId="353993C5" w14:textId="77777777" w:rsidR="003F30BD" w:rsidRPr="003F30BD" w:rsidRDefault="003F30BD" w:rsidP="003F30BD">
            <w:pPr>
              <w:widowControl w:val="0"/>
              <w:overflowPunct w:val="0"/>
              <w:autoSpaceDE w:val="0"/>
              <w:autoSpaceDN w:val="0"/>
              <w:adjustRightInd w:val="0"/>
              <w:jc w:val="center"/>
              <w:rPr>
                <w:rFonts w:cs="Calibri"/>
                <w:color w:val="000000"/>
                <w:kern w:val="28"/>
                <w:sz w:val="18"/>
                <w:szCs w:val="18"/>
                <w:lang w:eastAsia="es-CL"/>
              </w:rPr>
            </w:pPr>
            <w:r w:rsidRPr="003F30BD">
              <w:rPr>
                <w:rFonts w:cs="Calibri"/>
                <w:color w:val="000000"/>
                <w:kern w:val="28"/>
                <w:sz w:val="18"/>
                <w:szCs w:val="18"/>
                <w:lang w:eastAsia="es-CL"/>
              </w:rPr>
              <w:t>* No incluido en</w:t>
            </w:r>
            <w:r w:rsidRPr="003F30BD">
              <w:rPr>
                <w:rFonts w:eastAsia="Times New Roman" w:cs="Calibri"/>
                <w:color w:val="000000"/>
                <w:kern w:val="28"/>
                <w:sz w:val="18"/>
                <w:szCs w:val="18"/>
              </w:rPr>
              <w:t xml:space="preserve"> la declaración de impacto ambiental del proyecto “</w:t>
            </w:r>
            <w:r w:rsidRPr="003F30BD">
              <w:rPr>
                <w:rFonts w:cs="Calibri"/>
                <w:color w:val="000000"/>
                <w:kern w:val="28"/>
                <w:sz w:val="18"/>
                <w:szCs w:val="18"/>
                <w:lang w:eastAsia="es-CL"/>
              </w:rPr>
              <w:t>Optimización y Mejoramiento de Unidad Productiva Ponedoras” evaluado en el SEIA</w:t>
            </w:r>
          </w:p>
          <w:p w14:paraId="7CE6AA87" w14:textId="77777777" w:rsidR="003F30BD" w:rsidRPr="003F30BD" w:rsidRDefault="003F30BD" w:rsidP="003F30BD">
            <w:pPr>
              <w:widowControl w:val="0"/>
              <w:overflowPunct w:val="0"/>
              <w:autoSpaceDE w:val="0"/>
              <w:autoSpaceDN w:val="0"/>
              <w:adjustRightInd w:val="0"/>
              <w:jc w:val="center"/>
              <w:rPr>
                <w:rFonts w:cs="Calibri"/>
                <w:color w:val="000000"/>
                <w:kern w:val="28"/>
                <w:sz w:val="18"/>
                <w:szCs w:val="18"/>
                <w:lang w:eastAsia="es-CL"/>
              </w:rPr>
            </w:pPr>
            <w:r w:rsidRPr="003F30BD">
              <w:rPr>
                <w:rFonts w:cs="Calibri"/>
                <w:color w:val="000000"/>
                <w:kern w:val="28"/>
                <w:sz w:val="18"/>
                <w:szCs w:val="18"/>
                <w:lang w:eastAsia="es-CL"/>
              </w:rPr>
              <w:t>** Incluido en</w:t>
            </w:r>
            <w:r w:rsidRPr="003F30BD">
              <w:rPr>
                <w:rFonts w:eastAsia="Times New Roman" w:cs="Calibri"/>
                <w:color w:val="000000"/>
                <w:kern w:val="28"/>
                <w:sz w:val="18"/>
                <w:szCs w:val="18"/>
              </w:rPr>
              <w:t xml:space="preserve"> la declaración de impacto ambiental del proyecto “</w:t>
            </w:r>
            <w:r w:rsidRPr="003F30BD">
              <w:rPr>
                <w:rFonts w:cs="Calibri"/>
                <w:color w:val="000000"/>
                <w:kern w:val="28"/>
                <w:sz w:val="18"/>
                <w:szCs w:val="18"/>
                <w:lang w:eastAsia="es-CL"/>
              </w:rPr>
              <w:t>Optimización y Mejoramiento de Unidad Productiva Ponedoras” evaluado en el SEIA</w:t>
            </w:r>
          </w:p>
          <w:p w14:paraId="38290590" w14:textId="77777777" w:rsidR="003F30BD" w:rsidRPr="003F30BD" w:rsidRDefault="003F30BD" w:rsidP="003F30BD">
            <w:pPr>
              <w:rPr>
                <w:sz w:val="18"/>
                <w:szCs w:val="18"/>
                <w:lang w:eastAsia="es-CL"/>
              </w:rPr>
            </w:pPr>
          </w:p>
        </w:tc>
      </w:tr>
      <w:tr w:rsidR="003F30BD" w:rsidRPr="003F30BD" w14:paraId="0D656A80" w14:textId="77777777" w:rsidTr="003F30BD">
        <w:tc>
          <w:tcPr>
            <w:tcW w:w="1271" w:type="dxa"/>
          </w:tcPr>
          <w:p w14:paraId="2E898FF2" w14:textId="77777777" w:rsidR="003F30BD" w:rsidRPr="003F30BD" w:rsidRDefault="003F30BD" w:rsidP="003F30BD">
            <w:pPr>
              <w:rPr>
                <w:b/>
                <w:sz w:val="18"/>
                <w:szCs w:val="18"/>
                <w:lang w:eastAsia="es-CL"/>
              </w:rPr>
            </w:pPr>
            <w:r w:rsidRPr="003F30BD">
              <w:rPr>
                <w:b/>
                <w:sz w:val="18"/>
                <w:szCs w:val="18"/>
                <w:lang w:eastAsia="es-CL"/>
              </w:rPr>
              <w:t>Tabla 3.</w:t>
            </w:r>
          </w:p>
        </w:tc>
        <w:tc>
          <w:tcPr>
            <w:tcW w:w="11440" w:type="dxa"/>
          </w:tcPr>
          <w:p w14:paraId="6E64001E" w14:textId="77777777" w:rsidR="003F30BD" w:rsidRPr="003F30BD" w:rsidRDefault="003F30BD" w:rsidP="003F30BD">
            <w:pPr>
              <w:rPr>
                <w:b/>
                <w:sz w:val="18"/>
                <w:szCs w:val="18"/>
                <w:lang w:eastAsia="es-CL"/>
              </w:rPr>
            </w:pPr>
            <w:r w:rsidRPr="003F30BD">
              <w:rPr>
                <w:b/>
                <w:sz w:val="18"/>
                <w:szCs w:val="18"/>
                <w:lang w:eastAsia="es-CL"/>
              </w:rPr>
              <w:t xml:space="preserve">Fuente: </w:t>
            </w:r>
            <w:r w:rsidRPr="003F30BD">
              <w:rPr>
                <w:sz w:val="18"/>
                <w:szCs w:val="18"/>
                <w:lang w:eastAsia="es-CL"/>
              </w:rPr>
              <w:t>Elaboración propia en base a los antecedentes presentados en la declaración de impacto ambiental ingresada al SEIA</w:t>
            </w:r>
            <w:r w:rsidRPr="003F30BD">
              <w:rPr>
                <w:b/>
                <w:sz w:val="18"/>
                <w:szCs w:val="18"/>
                <w:lang w:eastAsia="es-CL"/>
              </w:rPr>
              <w:t xml:space="preserve"> </w:t>
            </w:r>
          </w:p>
        </w:tc>
      </w:tr>
      <w:tr w:rsidR="003F30BD" w:rsidRPr="003F30BD" w14:paraId="27CD2E74" w14:textId="77777777" w:rsidTr="003F30BD">
        <w:tc>
          <w:tcPr>
            <w:tcW w:w="12711" w:type="dxa"/>
            <w:gridSpan w:val="2"/>
          </w:tcPr>
          <w:p w14:paraId="06B35DB0" w14:textId="77777777" w:rsidR="003F30BD" w:rsidRPr="003F30BD" w:rsidRDefault="003F30BD" w:rsidP="003F30BD">
            <w:pPr>
              <w:rPr>
                <w:b/>
                <w:sz w:val="18"/>
                <w:szCs w:val="18"/>
                <w:lang w:eastAsia="es-CL"/>
              </w:rPr>
            </w:pPr>
            <w:r w:rsidRPr="003F30BD">
              <w:rPr>
                <w:b/>
                <w:sz w:val="18"/>
                <w:szCs w:val="18"/>
                <w:lang w:eastAsia="es-CL"/>
              </w:rPr>
              <w:t>Descripción:</w:t>
            </w:r>
          </w:p>
          <w:p w14:paraId="2A1DCA5B" w14:textId="77777777" w:rsidR="003F30BD" w:rsidRPr="003F30BD" w:rsidRDefault="003F30BD" w:rsidP="003F30BD">
            <w:pPr>
              <w:jc w:val="both"/>
              <w:rPr>
                <w:sz w:val="18"/>
                <w:szCs w:val="18"/>
                <w:lang w:eastAsia="es-CL"/>
              </w:rPr>
            </w:pPr>
            <w:r w:rsidRPr="003F30BD">
              <w:rPr>
                <w:sz w:val="18"/>
                <w:szCs w:val="18"/>
                <w:lang w:eastAsia="es-CL"/>
              </w:rPr>
              <w:t>Información de la unidad productiva Ponedoras referente a la cantidad de galpones por sector en operación y su capacidad de alojamiento, destinados a labores de producción de huevos, evidenciando que existen cuatro (4) galpones con una capacidad de alojamiento diario de setenta y seis mil (76.000) aves.</w:t>
            </w:r>
          </w:p>
          <w:p w14:paraId="53E8DF59" w14:textId="77777777" w:rsidR="003F30BD" w:rsidRPr="003F30BD" w:rsidRDefault="003F30BD" w:rsidP="003F30BD">
            <w:pPr>
              <w:rPr>
                <w:sz w:val="18"/>
                <w:szCs w:val="18"/>
                <w:lang w:eastAsia="es-CL"/>
              </w:rPr>
            </w:pPr>
          </w:p>
        </w:tc>
      </w:tr>
    </w:tbl>
    <w:p w14:paraId="057BD8CF" w14:textId="77777777" w:rsidR="003F30BD" w:rsidRPr="003F30BD" w:rsidRDefault="003F30BD" w:rsidP="003F30BD">
      <w:pPr>
        <w:widowControl w:val="0"/>
        <w:overflowPunct w:val="0"/>
        <w:autoSpaceDE w:val="0"/>
        <w:autoSpaceDN w:val="0"/>
        <w:adjustRightInd w:val="0"/>
        <w:spacing w:after="120" w:line="276" w:lineRule="auto"/>
        <w:ind w:left="426"/>
        <w:contextualSpacing/>
        <w:jc w:val="both"/>
        <w:rPr>
          <w:rFonts w:ascii="Calibri" w:eastAsia="Calibri" w:hAnsi="Calibri" w:cs="Times New Roman"/>
          <w:sz w:val="20"/>
          <w:szCs w:val="20"/>
          <w:lang w:val="es-ES" w:eastAsia="es-ES"/>
        </w:rPr>
      </w:pPr>
    </w:p>
    <w:p w14:paraId="7B39274E" w14:textId="77777777" w:rsidR="003F30BD" w:rsidRPr="003F30BD" w:rsidRDefault="003F30BD" w:rsidP="003F30BD">
      <w:pPr>
        <w:widowControl w:val="0"/>
        <w:overflowPunct w:val="0"/>
        <w:autoSpaceDE w:val="0"/>
        <w:autoSpaceDN w:val="0"/>
        <w:adjustRightInd w:val="0"/>
        <w:spacing w:after="120" w:line="276" w:lineRule="auto"/>
        <w:ind w:left="426"/>
        <w:contextualSpacing/>
        <w:jc w:val="both"/>
        <w:rPr>
          <w:rFonts w:ascii="Calibri" w:eastAsia="Calibri" w:hAnsi="Calibri" w:cs="Times New Roman"/>
          <w:sz w:val="20"/>
          <w:szCs w:val="20"/>
          <w:lang w:val="es-ES" w:eastAsia="es-ES"/>
        </w:rPr>
      </w:pPr>
    </w:p>
    <w:p w14:paraId="5AA5DEAF" w14:textId="77777777" w:rsidR="003F30BD" w:rsidRPr="003F30BD" w:rsidRDefault="003F30BD" w:rsidP="003F30BD">
      <w:pPr>
        <w:widowControl w:val="0"/>
        <w:overflowPunct w:val="0"/>
        <w:autoSpaceDE w:val="0"/>
        <w:autoSpaceDN w:val="0"/>
        <w:adjustRightInd w:val="0"/>
        <w:spacing w:after="120" w:line="276" w:lineRule="auto"/>
        <w:ind w:left="426"/>
        <w:contextualSpacing/>
        <w:jc w:val="both"/>
        <w:rPr>
          <w:rFonts w:ascii="Calibri" w:eastAsia="Calibri" w:hAnsi="Calibri" w:cs="Times New Roman"/>
          <w:sz w:val="20"/>
          <w:szCs w:val="20"/>
          <w:lang w:val="es-ES" w:eastAsia="es-ES"/>
        </w:rPr>
      </w:pPr>
    </w:p>
    <w:p w14:paraId="285CC973" w14:textId="77777777" w:rsidR="003F30BD" w:rsidRPr="003F30BD" w:rsidRDefault="003F30BD" w:rsidP="003F30BD">
      <w:pPr>
        <w:widowControl w:val="0"/>
        <w:overflowPunct w:val="0"/>
        <w:autoSpaceDE w:val="0"/>
        <w:autoSpaceDN w:val="0"/>
        <w:adjustRightInd w:val="0"/>
        <w:spacing w:after="120" w:line="276" w:lineRule="auto"/>
        <w:ind w:left="426"/>
        <w:contextualSpacing/>
        <w:jc w:val="both"/>
        <w:rPr>
          <w:rFonts w:ascii="Calibri" w:eastAsia="Calibri" w:hAnsi="Calibri" w:cs="Times New Roman"/>
          <w:sz w:val="20"/>
          <w:szCs w:val="20"/>
          <w:lang w:val="es-ES" w:eastAsia="es-ES"/>
        </w:rPr>
      </w:pPr>
    </w:p>
    <w:p w14:paraId="42071813" w14:textId="77777777" w:rsidR="00456C22" w:rsidRDefault="00456C22" w:rsidP="00456C22"/>
    <w:p w14:paraId="25336353" w14:textId="77777777" w:rsidR="00456C22" w:rsidRDefault="00456C22" w:rsidP="00456C22"/>
    <w:p w14:paraId="3F763980" w14:textId="77777777" w:rsidR="00456C22" w:rsidRDefault="00456C22" w:rsidP="00456C22"/>
    <w:p w14:paraId="3588AEE1" w14:textId="77777777" w:rsidR="00456C22" w:rsidRDefault="00456C22" w:rsidP="00456C22"/>
    <w:p w14:paraId="1E04C9DD" w14:textId="77777777" w:rsidR="00456C22" w:rsidRDefault="00456C22" w:rsidP="00456C22"/>
    <w:p w14:paraId="296C3FA6" w14:textId="77777777" w:rsidR="00456C22" w:rsidRDefault="00456C22" w:rsidP="00456C22"/>
    <w:p w14:paraId="3ABF38DD" w14:textId="77777777" w:rsidR="00456C22" w:rsidRDefault="00456C22" w:rsidP="00456C22"/>
    <w:p w14:paraId="32602518" w14:textId="77777777" w:rsidR="000B598C" w:rsidRDefault="000B598C" w:rsidP="007530F2">
      <w:pPr>
        <w:pStyle w:val="Listaconnmeros"/>
        <w:numPr>
          <w:ilvl w:val="0"/>
          <w:numId w:val="0"/>
        </w:numPr>
        <w:ind w:left="360" w:hanging="360"/>
        <w:sectPr w:rsidR="000B598C" w:rsidSect="000A28D4">
          <w:type w:val="nextColumn"/>
          <w:pgSz w:w="15840" w:h="12240" w:orient="landscape" w:code="1"/>
          <w:pgMar w:top="1134" w:right="1134" w:bottom="1134" w:left="1134" w:header="709" w:footer="709" w:gutter="0"/>
          <w:cols w:space="708"/>
          <w:docGrid w:linePitch="360"/>
        </w:sectPr>
      </w:pPr>
    </w:p>
    <w:p w14:paraId="4A58F3FB" w14:textId="501B8CD7" w:rsidR="007A7DEB" w:rsidRPr="00BF33C7" w:rsidRDefault="007A7DEB" w:rsidP="00BF33C7">
      <w:pPr>
        <w:pStyle w:val="IFA1"/>
      </w:pPr>
      <w:bookmarkStart w:id="66" w:name="_Toc121928941"/>
      <w:r w:rsidRPr="00BF33C7">
        <w:lastRenderedPageBreak/>
        <w:t>CONCLUSIONES</w:t>
      </w:r>
      <w:bookmarkEnd w:id="63"/>
      <w:bookmarkEnd w:id="64"/>
      <w:bookmarkEnd w:id="65"/>
      <w:bookmarkEnd w:id="66"/>
    </w:p>
    <w:p w14:paraId="504B14DF" w14:textId="77777777" w:rsidR="009F5C9A" w:rsidRDefault="009F5C9A" w:rsidP="007A7DEB">
      <w:pPr>
        <w:spacing w:after="0" w:line="240" w:lineRule="auto"/>
        <w:contextualSpacing/>
        <w:jc w:val="both"/>
        <w:rPr>
          <w:rFonts w:ascii="Calibri" w:eastAsia="Calibri" w:hAnsi="Calibri" w:cs="Calibri"/>
          <w:b/>
          <w:sz w:val="14"/>
          <w:szCs w:val="24"/>
        </w:rPr>
      </w:pPr>
    </w:p>
    <w:p w14:paraId="1B79A1A2" w14:textId="5B3C93F8" w:rsidR="002A0373" w:rsidRPr="002A0373" w:rsidRDefault="00CF2462" w:rsidP="00154FD2">
      <w:pPr>
        <w:jc w:val="both"/>
        <w:rPr>
          <w:rFonts w:ascii="Calibri" w:eastAsia="Calibri" w:hAnsi="Calibri" w:cs="Calibri"/>
          <w:sz w:val="20"/>
          <w:szCs w:val="20"/>
          <w:lang w:val="es-ES_tradnl"/>
        </w:rPr>
      </w:pPr>
      <w:r w:rsidRPr="00CF2462">
        <w:rPr>
          <w:rFonts w:ascii="Calibri" w:eastAsia="Calibri" w:hAnsi="Calibri" w:cs="Calibri"/>
          <w:sz w:val="20"/>
          <w:szCs w:val="20"/>
        </w:rPr>
        <w:t>De los resultados de las actividades de fiscalización</w:t>
      </w:r>
      <w:r w:rsidR="0085501D">
        <w:rPr>
          <w:rFonts w:ascii="Calibri" w:eastAsia="Calibri" w:hAnsi="Calibri" w:cs="Calibri"/>
          <w:sz w:val="20"/>
          <w:szCs w:val="20"/>
        </w:rPr>
        <w:t>;</w:t>
      </w:r>
      <w:r w:rsidRPr="00CF2462">
        <w:rPr>
          <w:rFonts w:ascii="Calibri" w:eastAsia="Calibri" w:hAnsi="Calibri" w:cs="Calibri"/>
          <w:sz w:val="20"/>
          <w:szCs w:val="20"/>
        </w:rPr>
        <w:t xml:space="preserve"> </w:t>
      </w:r>
      <w:r w:rsidR="002A0373" w:rsidRPr="002A0373">
        <w:rPr>
          <w:rFonts w:ascii="Calibri" w:hAnsi="Calibri" w:cs="Calibri"/>
          <w:sz w:val="20"/>
          <w:szCs w:val="20"/>
        </w:rPr>
        <w:t>se constató que las actividades de crianza, engorda, postura y reproducción de aves de la unidad fiscalizable, genera un riesgo a la salud de las personas que habitan en su área de influencia, menoscabando su calidad de vida. Escenario que la Ley orgánica de esta Superintendencia (LO-SMA), establece como supuesto de hecho, que habilita la adopción de medidas provisionales, con fines cautelares, para e</w:t>
      </w:r>
      <w:r w:rsidR="002A0373" w:rsidRPr="002A0373">
        <w:rPr>
          <w:rFonts w:ascii="Calibri" w:hAnsi="Calibri" w:cs="Calibri"/>
          <w:iCs/>
          <w:sz w:val="20"/>
          <w:szCs w:val="20"/>
        </w:rPr>
        <w:t>vitar un daño inminente a la salud de las personas</w:t>
      </w:r>
      <w:r w:rsidR="002A0373" w:rsidRPr="002A0373">
        <w:rPr>
          <w:rFonts w:ascii="Calibri" w:hAnsi="Calibri" w:cs="Calibri"/>
          <w:sz w:val="20"/>
          <w:szCs w:val="20"/>
        </w:rPr>
        <w:t xml:space="preserve"> y que impidan la continuidad en la producción del riesgo.</w:t>
      </w:r>
      <w:r w:rsidR="00154FD2">
        <w:rPr>
          <w:rFonts w:ascii="Calibri" w:hAnsi="Calibri" w:cs="Calibri"/>
          <w:sz w:val="20"/>
          <w:szCs w:val="20"/>
        </w:rPr>
        <w:t xml:space="preserve"> </w:t>
      </w:r>
      <w:r w:rsidR="002A0373" w:rsidRPr="002A0373">
        <w:rPr>
          <w:rFonts w:ascii="Calibri" w:eastAsia="Calibri" w:hAnsi="Calibri" w:cs="Calibri"/>
          <w:sz w:val="20"/>
          <w:szCs w:val="20"/>
          <w:lang w:val="es-ES_tradnl"/>
        </w:rPr>
        <w:t>Por lo anterior; se solicitó al Superintendente, mediante Memorándum AyP N° xx</w:t>
      </w:r>
      <w:r w:rsidR="00154FD2">
        <w:rPr>
          <w:rFonts w:ascii="Calibri" w:eastAsia="Calibri" w:hAnsi="Calibri" w:cs="Calibri"/>
          <w:sz w:val="20"/>
          <w:szCs w:val="20"/>
          <w:lang w:val="es-ES_tradnl"/>
        </w:rPr>
        <w:t>/2022</w:t>
      </w:r>
      <w:r w:rsidR="002A0373" w:rsidRPr="002A0373">
        <w:rPr>
          <w:rFonts w:ascii="Calibri" w:eastAsia="Calibri" w:hAnsi="Calibri" w:cs="Calibri"/>
          <w:sz w:val="20"/>
          <w:szCs w:val="20"/>
          <w:lang w:val="es-ES_tradnl"/>
        </w:rPr>
        <w:t xml:space="preserve">, disponer la aplicación de las medidas provisionales establecidas en los literales a) y f) del artículo 48 de la Ley Orgánica de esta Superintendencia, que consiste en: </w:t>
      </w:r>
    </w:p>
    <w:p w14:paraId="73E66D54" w14:textId="28967616" w:rsidR="002A0373" w:rsidRPr="002A0373" w:rsidRDefault="002A0373" w:rsidP="002A0373">
      <w:pPr>
        <w:pStyle w:val="Prrafodelista"/>
        <w:numPr>
          <w:ilvl w:val="0"/>
          <w:numId w:val="43"/>
        </w:numPr>
        <w:ind w:left="284"/>
        <w:rPr>
          <w:rFonts w:ascii="Calibri" w:hAnsi="Calibri" w:cs="Calibri"/>
          <w:sz w:val="20"/>
          <w:szCs w:val="20"/>
        </w:rPr>
      </w:pPr>
      <w:r w:rsidRPr="002A0373">
        <w:rPr>
          <w:rFonts w:ascii="Calibri" w:hAnsi="Calibri" w:cs="Calibri"/>
          <w:sz w:val="20"/>
          <w:szCs w:val="20"/>
        </w:rPr>
        <w:t>Implementar depuradores de aire mediante sistemas cerrados tipo ventilación túnel como medida de control y mitigación de olores en cada galpón de la unidad productiva Broiler de la unidad fiscalizable ubicados en los sectores llamados “</w:t>
      </w:r>
      <w:r w:rsidR="00154FD2">
        <w:rPr>
          <w:rFonts w:ascii="Calibri" w:hAnsi="Calibri" w:cs="Calibri"/>
          <w:sz w:val="20"/>
          <w:szCs w:val="20"/>
        </w:rPr>
        <w:t>Valle Hermoso” y “Los Palmares”</w:t>
      </w:r>
      <w:r w:rsidRPr="002A0373">
        <w:rPr>
          <w:rFonts w:ascii="Calibri" w:hAnsi="Calibri" w:cs="Calibri"/>
          <w:sz w:val="20"/>
          <w:szCs w:val="20"/>
        </w:rPr>
        <w:t xml:space="preserve">; para lo cual, el titular deberá presentar en un plazo de 5 días hábiles contados desde la notificación de la Resolución, un cronograma de implementación de la medida, para la revisión y aprobación de esta Superintendencia, priorizando los galpones ubicados en los siguientes sectores, considerando tiempo de sus ciclos productivos: </w:t>
      </w:r>
    </w:p>
    <w:p w14:paraId="69FD2959" w14:textId="77777777" w:rsidR="002A0373" w:rsidRPr="002A0373" w:rsidRDefault="002A0373" w:rsidP="002A0373">
      <w:pPr>
        <w:spacing w:after="0" w:line="240" w:lineRule="auto"/>
        <w:contextualSpacing/>
        <w:jc w:val="both"/>
        <w:rPr>
          <w:rFonts w:ascii="Calibri" w:eastAsia="Calibri" w:hAnsi="Calibri" w:cs="Calibri"/>
          <w:sz w:val="20"/>
          <w:szCs w:val="20"/>
        </w:rPr>
      </w:pPr>
    </w:p>
    <w:p w14:paraId="219672B6" w14:textId="77777777" w:rsidR="002A0373" w:rsidRDefault="002A0373" w:rsidP="002A0373">
      <w:pPr>
        <w:pStyle w:val="Prrafodelista"/>
        <w:numPr>
          <w:ilvl w:val="3"/>
          <w:numId w:val="34"/>
        </w:numPr>
        <w:ind w:left="567" w:hanging="283"/>
        <w:rPr>
          <w:rFonts w:ascii="Calibri" w:hAnsi="Calibri" w:cs="Calibri"/>
          <w:sz w:val="20"/>
          <w:szCs w:val="20"/>
        </w:rPr>
      </w:pPr>
      <w:r w:rsidRPr="002A0373">
        <w:rPr>
          <w:rFonts w:ascii="Calibri" w:hAnsi="Calibri" w:cs="Calibri"/>
          <w:sz w:val="20"/>
          <w:szCs w:val="20"/>
        </w:rPr>
        <w:t xml:space="preserve">Sector N° 34, Valle Hermoso granja "El Central”, </w:t>
      </w:r>
    </w:p>
    <w:p w14:paraId="66C61171" w14:textId="77777777" w:rsidR="002A0373" w:rsidRDefault="002A0373" w:rsidP="002A0373">
      <w:pPr>
        <w:pStyle w:val="Prrafodelista"/>
        <w:numPr>
          <w:ilvl w:val="3"/>
          <w:numId w:val="34"/>
        </w:numPr>
        <w:ind w:left="567" w:hanging="283"/>
        <w:rPr>
          <w:rFonts w:ascii="Calibri" w:hAnsi="Calibri" w:cs="Calibri"/>
          <w:sz w:val="20"/>
          <w:szCs w:val="20"/>
        </w:rPr>
      </w:pPr>
      <w:r w:rsidRPr="002A0373">
        <w:rPr>
          <w:rFonts w:ascii="Calibri" w:hAnsi="Calibri" w:cs="Calibri"/>
          <w:sz w:val="20"/>
          <w:szCs w:val="20"/>
        </w:rPr>
        <w:t>Sector N° 50, Granja "Las palmeras”,</w:t>
      </w:r>
    </w:p>
    <w:p w14:paraId="7D592B22" w14:textId="77777777" w:rsidR="002A0373" w:rsidRDefault="002A0373" w:rsidP="002A0373">
      <w:pPr>
        <w:pStyle w:val="Prrafodelista"/>
        <w:numPr>
          <w:ilvl w:val="3"/>
          <w:numId w:val="34"/>
        </w:numPr>
        <w:ind w:left="567" w:hanging="283"/>
        <w:rPr>
          <w:rFonts w:ascii="Calibri" w:hAnsi="Calibri" w:cs="Calibri"/>
          <w:sz w:val="20"/>
          <w:szCs w:val="20"/>
        </w:rPr>
      </w:pPr>
      <w:r w:rsidRPr="002A0373">
        <w:rPr>
          <w:rFonts w:ascii="Calibri" w:hAnsi="Calibri" w:cs="Calibri"/>
          <w:sz w:val="20"/>
          <w:szCs w:val="20"/>
        </w:rPr>
        <w:t xml:space="preserve">Sector N° 40, Valle Hermoso granja "El Sur”, </w:t>
      </w:r>
    </w:p>
    <w:p w14:paraId="737FA5EB" w14:textId="77777777" w:rsidR="002A0373" w:rsidRDefault="002A0373" w:rsidP="002A0373">
      <w:pPr>
        <w:pStyle w:val="Prrafodelista"/>
        <w:numPr>
          <w:ilvl w:val="3"/>
          <w:numId w:val="34"/>
        </w:numPr>
        <w:ind w:left="567" w:hanging="283"/>
        <w:rPr>
          <w:rFonts w:ascii="Calibri" w:hAnsi="Calibri" w:cs="Calibri"/>
          <w:sz w:val="20"/>
          <w:szCs w:val="20"/>
        </w:rPr>
      </w:pPr>
      <w:r w:rsidRPr="002A0373">
        <w:rPr>
          <w:rFonts w:ascii="Calibri" w:hAnsi="Calibri" w:cs="Calibri"/>
          <w:sz w:val="20"/>
          <w:szCs w:val="20"/>
        </w:rPr>
        <w:t>Sector N° 49, Valle Hermoso granja "El Centro”</w:t>
      </w:r>
      <w:r>
        <w:rPr>
          <w:rFonts w:ascii="Calibri" w:hAnsi="Calibri" w:cs="Calibri"/>
          <w:sz w:val="20"/>
          <w:szCs w:val="20"/>
        </w:rPr>
        <w:t>,</w:t>
      </w:r>
    </w:p>
    <w:p w14:paraId="59CA65BF" w14:textId="77777777" w:rsidR="002A0373" w:rsidRDefault="002A0373" w:rsidP="002A0373">
      <w:pPr>
        <w:pStyle w:val="Prrafodelista"/>
        <w:numPr>
          <w:ilvl w:val="3"/>
          <w:numId w:val="34"/>
        </w:numPr>
        <w:ind w:left="567" w:hanging="283"/>
        <w:rPr>
          <w:rFonts w:ascii="Calibri" w:hAnsi="Calibri" w:cs="Calibri"/>
          <w:sz w:val="20"/>
          <w:szCs w:val="20"/>
        </w:rPr>
      </w:pPr>
      <w:r w:rsidRPr="002A0373">
        <w:rPr>
          <w:rFonts w:ascii="Calibri" w:hAnsi="Calibri" w:cs="Calibri"/>
          <w:sz w:val="20"/>
          <w:szCs w:val="20"/>
        </w:rPr>
        <w:t>Sector N° 46, Valle Hermoso granja "El Norte”, y</w:t>
      </w:r>
    </w:p>
    <w:p w14:paraId="59D2E9F9" w14:textId="44AE26C7" w:rsidR="002A0373" w:rsidRPr="002A0373" w:rsidRDefault="002A0373" w:rsidP="002A0373">
      <w:pPr>
        <w:pStyle w:val="Prrafodelista"/>
        <w:numPr>
          <w:ilvl w:val="3"/>
          <w:numId w:val="34"/>
        </w:numPr>
        <w:ind w:left="567" w:hanging="283"/>
        <w:rPr>
          <w:rFonts w:ascii="Calibri" w:hAnsi="Calibri" w:cs="Calibri"/>
          <w:sz w:val="20"/>
          <w:szCs w:val="20"/>
        </w:rPr>
      </w:pPr>
      <w:r w:rsidRPr="002A0373">
        <w:rPr>
          <w:rFonts w:ascii="Calibri" w:hAnsi="Calibri" w:cs="Calibri"/>
          <w:sz w:val="20"/>
          <w:szCs w:val="20"/>
        </w:rPr>
        <w:t>Sector N° 36, Valle Hermoso granja "El Alto”.</w:t>
      </w:r>
    </w:p>
    <w:p w14:paraId="0B66D538" w14:textId="77777777" w:rsidR="002A0373" w:rsidRPr="002A0373" w:rsidRDefault="002A0373" w:rsidP="002A0373">
      <w:pPr>
        <w:spacing w:after="0" w:line="240" w:lineRule="auto"/>
        <w:contextualSpacing/>
        <w:jc w:val="both"/>
        <w:rPr>
          <w:rFonts w:ascii="Calibri" w:eastAsia="Calibri" w:hAnsi="Calibri" w:cs="Calibri"/>
          <w:sz w:val="20"/>
          <w:szCs w:val="20"/>
        </w:rPr>
      </w:pPr>
    </w:p>
    <w:p w14:paraId="030E7E12" w14:textId="67D662BB" w:rsidR="002A0373" w:rsidRPr="002A0373" w:rsidRDefault="002A0373" w:rsidP="002A0373">
      <w:pPr>
        <w:pStyle w:val="Prrafodelista"/>
        <w:numPr>
          <w:ilvl w:val="0"/>
          <w:numId w:val="43"/>
        </w:numPr>
        <w:ind w:left="284" w:hanging="284"/>
        <w:rPr>
          <w:rFonts w:ascii="Calibri" w:hAnsi="Calibri" w:cs="Calibri"/>
          <w:sz w:val="20"/>
          <w:szCs w:val="20"/>
        </w:rPr>
      </w:pPr>
      <w:r w:rsidRPr="002A0373">
        <w:rPr>
          <w:rFonts w:ascii="Calibri" w:hAnsi="Calibri" w:cs="Calibri"/>
          <w:sz w:val="20"/>
          <w:szCs w:val="20"/>
        </w:rPr>
        <w:t xml:space="preserve">Las mortandades deberán ser acopiadas en contendores herméticos ubicados al interior de galpones cerrados, siendo retirados varias veces al día, debiendo limpiar, lavar y desinfectar cada sector de acopio de mortandades; para lo cual, el titular deberá presentar en un plazo de 5 días hábiles contados desde la notificación de la Resolución, el procedimiento de implementación de la medida. </w:t>
      </w:r>
    </w:p>
    <w:p w14:paraId="5E0718E8" w14:textId="77777777" w:rsidR="002A0373" w:rsidRPr="002A0373" w:rsidRDefault="002A0373" w:rsidP="002A0373">
      <w:pPr>
        <w:spacing w:after="0" w:line="240" w:lineRule="auto"/>
        <w:contextualSpacing/>
        <w:jc w:val="both"/>
        <w:rPr>
          <w:rFonts w:ascii="Calibri" w:eastAsia="Calibri" w:hAnsi="Calibri" w:cs="Calibri"/>
          <w:sz w:val="20"/>
          <w:szCs w:val="20"/>
        </w:rPr>
      </w:pPr>
    </w:p>
    <w:p w14:paraId="07CDACE7" w14:textId="3B96CDAD" w:rsidR="002A0373" w:rsidRDefault="002A0373" w:rsidP="002A0373">
      <w:pPr>
        <w:pStyle w:val="Prrafodelista"/>
        <w:numPr>
          <w:ilvl w:val="0"/>
          <w:numId w:val="43"/>
        </w:numPr>
        <w:ind w:left="284"/>
        <w:rPr>
          <w:rFonts w:ascii="Calibri" w:hAnsi="Calibri" w:cs="Calibri"/>
          <w:sz w:val="20"/>
          <w:szCs w:val="20"/>
        </w:rPr>
      </w:pPr>
      <w:r w:rsidRPr="00154FD2">
        <w:rPr>
          <w:rFonts w:ascii="Calibri" w:hAnsi="Calibri" w:cs="Calibri"/>
          <w:sz w:val="20"/>
          <w:szCs w:val="20"/>
        </w:rPr>
        <w:t xml:space="preserve">El titular deberá presentar en un plazo de 5 días hábiles contados desde la notificación de la Resolución, un plan de manejo del guano presente en los galpones, que considere a lo menos, el retiro total de estos en contenedores herméticos y la implementación de medidas de control de olores, en base a lo planteado en la guía para la predicción y evaluación de impactos por olor en el SEIA del </w:t>
      </w:r>
      <w:r w:rsidR="00154FD2" w:rsidRPr="00154FD2">
        <w:rPr>
          <w:rFonts w:ascii="Calibri" w:hAnsi="Calibri" w:cs="Calibri"/>
          <w:sz w:val="20"/>
          <w:szCs w:val="20"/>
        </w:rPr>
        <w:t>SEA</w:t>
      </w:r>
      <w:r w:rsidR="00154FD2">
        <w:rPr>
          <w:rFonts w:ascii="Calibri" w:hAnsi="Calibri" w:cs="Calibri"/>
          <w:sz w:val="20"/>
          <w:szCs w:val="20"/>
        </w:rPr>
        <w:t>.</w:t>
      </w:r>
    </w:p>
    <w:p w14:paraId="235D3EDD" w14:textId="77777777" w:rsidR="00154FD2" w:rsidRPr="00154FD2" w:rsidRDefault="00154FD2" w:rsidP="00154FD2">
      <w:pPr>
        <w:pStyle w:val="Prrafodelista"/>
        <w:rPr>
          <w:rFonts w:ascii="Calibri" w:hAnsi="Calibri" w:cs="Calibri"/>
          <w:sz w:val="20"/>
          <w:szCs w:val="20"/>
        </w:rPr>
      </w:pPr>
    </w:p>
    <w:p w14:paraId="786ECC44" w14:textId="00A07CE6" w:rsidR="002A0373" w:rsidRPr="002A0373" w:rsidRDefault="002A0373" w:rsidP="002A0373">
      <w:pPr>
        <w:pStyle w:val="Prrafodelista"/>
        <w:numPr>
          <w:ilvl w:val="0"/>
          <w:numId w:val="43"/>
        </w:numPr>
        <w:ind w:left="284"/>
        <w:rPr>
          <w:rFonts w:ascii="Calibri" w:hAnsi="Calibri" w:cs="Calibri"/>
          <w:sz w:val="20"/>
          <w:szCs w:val="20"/>
        </w:rPr>
      </w:pPr>
      <w:r w:rsidRPr="002A0373">
        <w:rPr>
          <w:rFonts w:ascii="Calibri" w:hAnsi="Calibri" w:cs="Calibri"/>
          <w:sz w:val="20"/>
          <w:szCs w:val="20"/>
        </w:rPr>
        <w:t xml:space="preserve">El titular deberá presentar en un plazo de 5 días hábiles contados desde la notificación de la Resolución, un plan de manejo de los residuos orgánicos generados en los galpones; que considere a lo menos, ser manejados en frio y en contenedores herméticos ubicados al interior de galpones cerrados, debiendo limpiar, lavar y desinfectar cada sector, incorporando medidas de control de olores, en base a lo planteado en la guía para la predicción y evaluación de impactos por olor en el SEIA del </w:t>
      </w:r>
      <w:r w:rsidR="00154FD2">
        <w:rPr>
          <w:rFonts w:ascii="Calibri" w:hAnsi="Calibri" w:cs="Calibri"/>
          <w:sz w:val="20"/>
          <w:szCs w:val="20"/>
        </w:rPr>
        <w:t>SEA</w:t>
      </w:r>
      <w:r w:rsidRPr="002A0373">
        <w:rPr>
          <w:rFonts w:ascii="Calibri" w:hAnsi="Calibri" w:cs="Calibri"/>
          <w:sz w:val="20"/>
          <w:szCs w:val="20"/>
        </w:rPr>
        <w:t xml:space="preserve">. </w:t>
      </w:r>
    </w:p>
    <w:p w14:paraId="4D9F4F4D" w14:textId="77777777" w:rsidR="002A0373" w:rsidRPr="002A0373" w:rsidRDefault="002A0373" w:rsidP="002A0373">
      <w:pPr>
        <w:spacing w:after="0" w:line="240" w:lineRule="auto"/>
        <w:contextualSpacing/>
        <w:jc w:val="both"/>
        <w:rPr>
          <w:rFonts w:ascii="Calibri" w:eastAsia="Calibri" w:hAnsi="Calibri" w:cs="Calibri"/>
          <w:sz w:val="20"/>
          <w:szCs w:val="20"/>
        </w:rPr>
      </w:pPr>
    </w:p>
    <w:p w14:paraId="0B205484" w14:textId="16C37569" w:rsidR="002A0373" w:rsidRPr="002A0373" w:rsidRDefault="002A0373" w:rsidP="002A0373">
      <w:pPr>
        <w:pStyle w:val="Prrafodelista"/>
        <w:numPr>
          <w:ilvl w:val="0"/>
          <w:numId w:val="43"/>
        </w:numPr>
        <w:ind w:left="284"/>
        <w:rPr>
          <w:rFonts w:ascii="Calibri" w:hAnsi="Calibri" w:cs="Calibri"/>
          <w:sz w:val="20"/>
          <w:szCs w:val="20"/>
        </w:rPr>
      </w:pPr>
      <w:r w:rsidRPr="002A0373">
        <w:rPr>
          <w:rFonts w:ascii="Calibri" w:hAnsi="Calibri" w:cs="Calibri"/>
          <w:sz w:val="20"/>
          <w:szCs w:val="20"/>
        </w:rPr>
        <w:t xml:space="preserve">El titular deberá presentar en un plazo de 5 días hábiles contados desde la notificación de la Resolución; una propuesta de plan de monitoreo de olores generados por las unidades productivas de la unidad fiscalizable, proponiendo límites de referencia de normas de países ubicados en el hemisferio Sur y con acceso al océano pacifico e incluyendo plan de contingencia y de control de emergencias. </w:t>
      </w:r>
    </w:p>
    <w:p w14:paraId="4288699B" w14:textId="77777777" w:rsidR="002A0373" w:rsidRDefault="002A0373" w:rsidP="002A0373">
      <w:pPr>
        <w:pStyle w:val="Prrafodelista"/>
        <w:ind w:left="3409"/>
        <w:rPr>
          <w:rFonts w:ascii="Calibri" w:hAnsi="Calibri" w:cs="Calibri"/>
          <w:sz w:val="20"/>
          <w:szCs w:val="20"/>
        </w:rPr>
      </w:pPr>
    </w:p>
    <w:p w14:paraId="7256F7A2" w14:textId="24EA7403" w:rsidR="002A0373" w:rsidRPr="002A0373" w:rsidRDefault="002A0373" w:rsidP="002A0373">
      <w:pPr>
        <w:pStyle w:val="Prrafodelista"/>
        <w:numPr>
          <w:ilvl w:val="0"/>
          <w:numId w:val="43"/>
        </w:numPr>
        <w:ind w:left="284"/>
        <w:rPr>
          <w:rFonts w:ascii="Calibri" w:hAnsi="Calibri" w:cs="Calibri"/>
          <w:sz w:val="20"/>
          <w:szCs w:val="20"/>
        </w:rPr>
      </w:pPr>
      <w:r w:rsidRPr="002A0373">
        <w:rPr>
          <w:rFonts w:ascii="Calibri" w:hAnsi="Calibri" w:cs="Calibri"/>
          <w:sz w:val="20"/>
          <w:szCs w:val="20"/>
        </w:rPr>
        <w:t>El Titular deberá presentar cada siete días contados desde la notificación de la Resolución; informes de avances de la implementación de las medidas, presentando descripción técnica de estas y registros fotográficos fechados y georreferenciados.</w:t>
      </w:r>
    </w:p>
    <w:p w14:paraId="0D66FE16" w14:textId="77777777" w:rsidR="002A0373" w:rsidRPr="002A0373" w:rsidRDefault="002A0373" w:rsidP="002A0373">
      <w:pPr>
        <w:spacing w:after="0" w:line="240" w:lineRule="auto"/>
        <w:contextualSpacing/>
        <w:jc w:val="both"/>
        <w:rPr>
          <w:rFonts w:ascii="Calibri" w:eastAsia="Calibri" w:hAnsi="Calibri" w:cs="Calibri"/>
          <w:sz w:val="20"/>
          <w:szCs w:val="20"/>
        </w:rPr>
      </w:pPr>
    </w:p>
    <w:p w14:paraId="432E4BC3" w14:textId="4FBDFE46" w:rsidR="002A0373" w:rsidRPr="002A0373" w:rsidRDefault="002A0373" w:rsidP="002A0373">
      <w:pPr>
        <w:pStyle w:val="Prrafodelista"/>
        <w:numPr>
          <w:ilvl w:val="0"/>
          <w:numId w:val="43"/>
        </w:numPr>
        <w:ind w:left="284"/>
        <w:rPr>
          <w:rFonts w:ascii="Calibri" w:hAnsi="Calibri" w:cs="Calibri"/>
          <w:sz w:val="20"/>
          <w:szCs w:val="20"/>
        </w:rPr>
      </w:pPr>
      <w:r w:rsidRPr="002A0373">
        <w:rPr>
          <w:rFonts w:ascii="Calibri" w:hAnsi="Calibri" w:cs="Calibri"/>
          <w:sz w:val="20"/>
          <w:szCs w:val="20"/>
        </w:rPr>
        <w:t>El Titular deberá presentar en un plazo de cinco días contados desde la implementación total de la medida indicada en literal a) precedente; un informe final de la implementación de las medidas, presentando descripción técnica de estas y registros fotográficos fechados y georreferenciados.</w:t>
      </w:r>
    </w:p>
    <w:p w14:paraId="629D4BBB" w14:textId="77777777" w:rsidR="007A7DEB" w:rsidRPr="00BF33C7" w:rsidRDefault="007A7DEB" w:rsidP="00BF33C7">
      <w:pPr>
        <w:pStyle w:val="IFA1"/>
      </w:pPr>
      <w:bookmarkStart w:id="67" w:name="_Toc352840405"/>
      <w:bookmarkStart w:id="68" w:name="_Toc352841465"/>
      <w:bookmarkStart w:id="69" w:name="_Toc447875255"/>
      <w:bookmarkStart w:id="70" w:name="_Toc121928942"/>
      <w:bookmarkStart w:id="71" w:name="_GoBack"/>
      <w:bookmarkEnd w:id="71"/>
      <w:r w:rsidRPr="00BF33C7">
        <w:lastRenderedPageBreak/>
        <w:t>ANEXOS</w:t>
      </w:r>
      <w:bookmarkEnd w:id="67"/>
      <w:bookmarkEnd w:id="68"/>
      <w:bookmarkEnd w:id="69"/>
      <w:bookmarkEnd w:id="70"/>
    </w:p>
    <w:p w14:paraId="476F21FF" w14:textId="77777777" w:rsidR="007A7DEB" w:rsidRDefault="007A7DEB" w:rsidP="007A7DEB">
      <w:pPr>
        <w:spacing w:after="0" w:line="240" w:lineRule="auto"/>
        <w:jc w:val="both"/>
        <w:rPr>
          <w:rFonts w:ascii="Calibri" w:eastAsia="Calibri" w:hAnsi="Calibri" w:cs="Times New Roman"/>
          <w:sz w:val="20"/>
          <w:szCs w:val="20"/>
        </w:rPr>
      </w:pPr>
    </w:p>
    <w:tbl>
      <w:tblPr>
        <w:tblStyle w:val="Tablaconcuadrcula"/>
        <w:tblW w:w="0" w:type="auto"/>
        <w:tblLook w:val="04A0" w:firstRow="1" w:lastRow="0" w:firstColumn="1" w:lastColumn="0" w:noHBand="0" w:noVBand="1"/>
      </w:tblPr>
      <w:tblGrid>
        <w:gridCol w:w="1271"/>
        <w:gridCol w:w="8080"/>
      </w:tblGrid>
      <w:tr w:rsidR="007C27C4" w:rsidRPr="002648EE" w14:paraId="02B3212F" w14:textId="77777777" w:rsidTr="007C27C4">
        <w:tc>
          <w:tcPr>
            <w:tcW w:w="1271" w:type="dxa"/>
            <w:shd w:val="clear" w:color="auto" w:fill="D9D9D9" w:themeFill="background1" w:themeFillShade="D9"/>
          </w:tcPr>
          <w:p w14:paraId="009EAE4D" w14:textId="77777777" w:rsidR="007C27C4" w:rsidRPr="002648EE" w:rsidRDefault="007C27C4" w:rsidP="007C27C4">
            <w:pPr>
              <w:jc w:val="center"/>
              <w:rPr>
                <w:b/>
              </w:rPr>
            </w:pPr>
            <w:r>
              <w:rPr>
                <w:b/>
              </w:rPr>
              <w:t>N°</w:t>
            </w:r>
            <w:r w:rsidRPr="002648EE">
              <w:rPr>
                <w:b/>
              </w:rPr>
              <w:t xml:space="preserve"> Anexo</w:t>
            </w:r>
          </w:p>
        </w:tc>
        <w:tc>
          <w:tcPr>
            <w:tcW w:w="8080" w:type="dxa"/>
            <w:shd w:val="clear" w:color="auto" w:fill="D9D9D9" w:themeFill="background1" w:themeFillShade="D9"/>
          </w:tcPr>
          <w:p w14:paraId="78C8523C" w14:textId="77777777" w:rsidR="007C27C4" w:rsidRDefault="007C27C4" w:rsidP="007C27C4">
            <w:pPr>
              <w:jc w:val="center"/>
              <w:rPr>
                <w:b/>
              </w:rPr>
            </w:pPr>
            <w:r w:rsidRPr="002648EE">
              <w:rPr>
                <w:b/>
              </w:rPr>
              <w:t>Nombre Anexo</w:t>
            </w:r>
          </w:p>
          <w:p w14:paraId="62917E9C" w14:textId="77777777" w:rsidR="007C27C4" w:rsidRPr="002648EE" w:rsidRDefault="007C27C4" w:rsidP="007C27C4">
            <w:pPr>
              <w:jc w:val="center"/>
              <w:rPr>
                <w:b/>
              </w:rPr>
            </w:pPr>
          </w:p>
        </w:tc>
      </w:tr>
      <w:tr w:rsidR="007C27C4" w14:paraId="52198ED7" w14:textId="77777777" w:rsidTr="007C27C4">
        <w:tc>
          <w:tcPr>
            <w:tcW w:w="1271" w:type="dxa"/>
          </w:tcPr>
          <w:p w14:paraId="2D0CC657" w14:textId="77777777" w:rsidR="007C27C4" w:rsidRDefault="007C27C4" w:rsidP="007C27C4">
            <w:pPr>
              <w:jc w:val="center"/>
            </w:pPr>
            <w:r>
              <w:t>1</w:t>
            </w:r>
          </w:p>
        </w:tc>
        <w:tc>
          <w:tcPr>
            <w:tcW w:w="8080" w:type="dxa"/>
          </w:tcPr>
          <w:p w14:paraId="5E21CF46" w14:textId="77777777" w:rsidR="007C27C4" w:rsidRDefault="007C27C4" w:rsidP="003F30BD">
            <w:r w:rsidRPr="00925E65">
              <w:t xml:space="preserve">ORD. N° 202215102115 de fecha 03 de octubre de 2022 </w:t>
            </w:r>
            <w:r>
              <w:t>SEA</w:t>
            </w:r>
            <w:r w:rsidRPr="00E22DBD">
              <w:t xml:space="preserve"> </w:t>
            </w:r>
          </w:p>
        </w:tc>
      </w:tr>
      <w:tr w:rsidR="007C27C4" w14:paraId="60C0F351" w14:textId="77777777" w:rsidTr="007C27C4">
        <w:tc>
          <w:tcPr>
            <w:tcW w:w="1271" w:type="dxa"/>
          </w:tcPr>
          <w:p w14:paraId="3989A2DA" w14:textId="77777777" w:rsidR="007C27C4" w:rsidRDefault="007C27C4" w:rsidP="007C27C4">
            <w:pPr>
              <w:jc w:val="center"/>
            </w:pPr>
            <w:r>
              <w:t>2</w:t>
            </w:r>
          </w:p>
        </w:tc>
        <w:tc>
          <w:tcPr>
            <w:tcW w:w="8080" w:type="dxa"/>
          </w:tcPr>
          <w:p w14:paraId="70394961" w14:textId="77777777" w:rsidR="007C27C4" w:rsidRPr="00925E65" w:rsidRDefault="007C27C4" w:rsidP="003F30BD">
            <w:r w:rsidRPr="004C6AE1">
              <w:t xml:space="preserve">Resolución Exenta N° 232 de fecha 17 de febrero de 2022 SMA </w:t>
            </w:r>
          </w:p>
        </w:tc>
      </w:tr>
      <w:tr w:rsidR="007C27C4" w14:paraId="04BACC4D" w14:textId="77777777" w:rsidTr="007C27C4">
        <w:tc>
          <w:tcPr>
            <w:tcW w:w="1271" w:type="dxa"/>
          </w:tcPr>
          <w:p w14:paraId="6543459D" w14:textId="77777777" w:rsidR="007C27C4" w:rsidRDefault="007C27C4" w:rsidP="007C27C4">
            <w:pPr>
              <w:jc w:val="center"/>
            </w:pPr>
            <w:r>
              <w:t>3</w:t>
            </w:r>
          </w:p>
        </w:tc>
        <w:tc>
          <w:tcPr>
            <w:tcW w:w="8080" w:type="dxa"/>
          </w:tcPr>
          <w:p w14:paraId="60D2740C" w14:textId="77777777" w:rsidR="007C27C4" w:rsidRPr="00925E65" w:rsidRDefault="007C27C4" w:rsidP="003F30BD">
            <w:r w:rsidRPr="00FC3CFF">
              <w:t>Resolución Exenta N° 711 de fecha 11 de mayo de 2022 SMA</w:t>
            </w:r>
          </w:p>
        </w:tc>
      </w:tr>
      <w:tr w:rsidR="007C27C4" w14:paraId="442CCC46" w14:textId="77777777" w:rsidTr="007C27C4">
        <w:tc>
          <w:tcPr>
            <w:tcW w:w="1271" w:type="dxa"/>
          </w:tcPr>
          <w:p w14:paraId="0D3C5495" w14:textId="77777777" w:rsidR="007C27C4" w:rsidRDefault="007C27C4" w:rsidP="007C27C4">
            <w:pPr>
              <w:jc w:val="center"/>
            </w:pPr>
            <w:r>
              <w:t>4</w:t>
            </w:r>
          </w:p>
        </w:tc>
        <w:tc>
          <w:tcPr>
            <w:tcW w:w="8080" w:type="dxa"/>
          </w:tcPr>
          <w:p w14:paraId="5E858ADB" w14:textId="77777777" w:rsidR="007C27C4" w:rsidRPr="00925E65" w:rsidRDefault="007C27C4" w:rsidP="003F30BD">
            <w:r w:rsidRPr="004C6AE1">
              <w:t>Informe de fiscalización ambiental, expediente ID: DFZ-2020-2479-XV-SRCA</w:t>
            </w:r>
          </w:p>
        </w:tc>
      </w:tr>
      <w:tr w:rsidR="007C27C4" w14:paraId="0D1E3B8E" w14:textId="77777777" w:rsidTr="007C27C4">
        <w:tc>
          <w:tcPr>
            <w:tcW w:w="1271" w:type="dxa"/>
          </w:tcPr>
          <w:p w14:paraId="05A575AC" w14:textId="77777777" w:rsidR="007C27C4" w:rsidRDefault="007C27C4" w:rsidP="007C27C4">
            <w:pPr>
              <w:jc w:val="center"/>
            </w:pPr>
            <w:r>
              <w:t>5</w:t>
            </w:r>
          </w:p>
        </w:tc>
        <w:tc>
          <w:tcPr>
            <w:tcW w:w="8080" w:type="dxa"/>
          </w:tcPr>
          <w:p w14:paraId="379FEB9A" w14:textId="77777777" w:rsidR="007C27C4" w:rsidRPr="00925E65" w:rsidRDefault="007C27C4" w:rsidP="003F30BD">
            <w:r w:rsidRPr="00925E65">
              <w:t>Resolución Exenta SMA AyP N° 68 de fecha 17 de octubre de 2022</w:t>
            </w:r>
            <w:r>
              <w:t xml:space="preserve"> SMA</w:t>
            </w:r>
            <w:r w:rsidRPr="00925E65">
              <w:t xml:space="preserve"> </w:t>
            </w:r>
          </w:p>
        </w:tc>
      </w:tr>
      <w:tr w:rsidR="007C27C4" w14:paraId="02DCB4E5" w14:textId="77777777" w:rsidTr="007C27C4">
        <w:tc>
          <w:tcPr>
            <w:tcW w:w="1271" w:type="dxa"/>
          </w:tcPr>
          <w:p w14:paraId="5BDF6A6F" w14:textId="77777777" w:rsidR="007C27C4" w:rsidRDefault="007C27C4" w:rsidP="007C27C4">
            <w:pPr>
              <w:jc w:val="center"/>
            </w:pPr>
            <w:r>
              <w:t>6</w:t>
            </w:r>
          </w:p>
        </w:tc>
        <w:tc>
          <w:tcPr>
            <w:tcW w:w="8080" w:type="dxa"/>
          </w:tcPr>
          <w:p w14:paraId="250318D7" w14:textId="77777777" w:rsidR="007C27C4" w:rsidRPr="00925E65" w:rsidRDefault="007C27C4" w:rsidP="003F30BD">
            <w:r w:rsidRPr="00932DE3">
              <w:t xml:space="preserve">Carta de fecha 27 de octubre de 2022 </w:t>
            </w:r>
            <w:r w:rsidRPr="00932DE3">
              <w:rPr>
                <w:bCs/>
              </w:rPr>
              <w:t>Agrícola Tarapacá S.A</w:t>
            </w:r>
            <w:r w:rsidRPr="00932DE3">
              <w:t xml:space="preserve"> </w:t>
            </w:r>
          </w:p>
        </w:tc>
      </w:tr>
      <w:tr w:rsidR="007C27C4" w14:paraId="0DF44B5B" w14:textId="77777777" w:rsidTr="007C27C4">
        <w:tc>
          <w:tcPr>
            <w:tcW w:w="1271" w:type="dxa"/>
          </w:tcPr>
          <w:p w14:paraId="68145EED" w14:textId="77777777" w:rsidR="007C27C4" w:rsidRDefault="007C27C4" w:rsidP="007C27C4">
            <w:pPr>
              <w:jc w:val="center"/>
            </w:pPr>
            <w:r>
              <w:t>7</w:t>
            </w:r>
          </w:p>
        </w:tc>
        <w:tc>
          <w:tcPr>
            <w:tcW w:w="8080" w:type="dxa"/>
          </w:tcPr>
          <w:p w14:paraId="708A8A9B" w14:textId="77777777" w:rsidR="007C27C4" w:rsidRPr="00932DE3" w:rsidRDefault="007C27C4" w:rsidP="003F30BD">
            <w:r w:rsidRPr="006D696C">
              <w:t>Resolución Exenta SMA AyP N° 72 de fecha 02 de noviembre de 2022</w:t>
            </w:r>
          </w:p>
        </w:tc>
      </w:tr>
      <w:tr w:rsidR="007C27C4" w14:paraId="517B77A8" w14:textId="77777777" w:rsidTr="007C27C4">
        <w:tc>
          <w:tcPr>
            <w:tcW w:w="1271" w:type="dxa"/>
          </w:tcPr>
          <w:p w14:paraId="6FFB9D06" w14:textId="77777777" w:rsidR="007C27C4" w:rsidRDefault="007C27C4" w:rsidP="007C27C4">
            <w:pPr>
              <w:jc w:val="center"/>
            </w:pPr>
            <w:r>
              <w:t>8</w:t>
            </w:r>
          </w:p>
        </w:tc>
        <w:tc>
          <w:tcPr>
            <w:tcW w:w="8080" w:type="dxa"/>
          </w:tcPr>
          <w:p w14:paraId="22C3ED83" w14:textId="77777777" w:rsidR="007C27C4" w:rsidRPr="006D696C" w:rsidRDefault="007C27C4" w:rsidP="003F30BD">
            <w:r w:rsidRPr="000F25E3">
              <w:t>Carta de fecha 15 de noviembre de 2022</w:t>
            </w:r>
            <w:r>
              <w:t xml:space="preserve"> </w:t>
            </w:r>
            <w:r w:rsidRPr="002648EE">
              <w:rPr>
                <w:bCs/>
              </w:rPr>
              <w:t>Agrícola Tarapacá S.A</w:t>
            </w:r>
          </w:p>
        </w:tc>
      </w:tr>
      <w:tr w:rsidR="007C27C4" w14:paraId="05BEC3E4" w14:textId="77777777" w:rsidTr="007C27C4">
        <w:tc>
          <w:tcPr>
            <w:tcW w:w="1271" w:type="dxa"/>
          </w:tcPr>
          <w:p w14:paraId="08AA434C" w14:textId="77777777" w:rsidR="007C27C4" w:rsidRDefault="007C27C4" w:rsidP="007C27C4">
            <w:pPr>
              <w:jc w:val="center"/>
            </w:pPr>
            <w:r>
              <w:t>9</w:t>
            </w:r>
          </w:p>
        </w:tc>
        <w:tc>
          <w:tcPr>
            <w:tcW w:w="8080" w:type="dxa"/>
          </w:tcPr>
          <w:p w14:paraId="06E4773B" w14:textId="77777777" w:rsidR="007C27C4" w:rsidRPr="00925E65" w:rsidRDefault="007C27C4" w:rsidP="003F30BD">
            <w:r w:rsidRPr="00932DE3">
              <w:t>ORD. AyP N° 161 de fecha 14 de octubre de 2022</w:t>
            </w:r>
            <w:r>
              <w:t xml:space="preserve"> SMA</w:t>
            </w:r>
          </w:p>
        </w:tc>
      </w:tr>
      <w:tr w:rsidR="007C27C4" w14:paraId="2F83ABAE" w14:textId="77777777" w:rsidTr="007C27C4">
        <w:tc>
          <w:tcPr>
            <w:tcW w:w="1271" w:type="dxa"/>
          </w:tcPr>
          <w:p w14:paraId="026DB0D0" w14:textId="77777777" w:rsidR="007C27C4" w:rsidRDefault="007C27C4" w:rsidP="007C27C4">
            <w:pPr>
              <w:jc w:val="center"/>
            </w:pPr>
            <w:r>
              <w:t>10</w:t>
            </w:r>
          </w:p>
        </w:tc>
        <w:tc>
          <w:tcPr>
            <w:tcW w:w="8080" w:type="dxa"/>
          </w:tcPr>
          <w:p w14:paraId="4524CAC4" w14:textId="77777777" w:rsidR="007C27C4" w:rsidRPr="00925E65" w:rsidRDefault="007C27C4" w:rsidP="003F30BD">
            <w:r w:rsidRPr="00932DE3">
              <w:t>ORD. N° 052 de fecha 19 de octubre de 2022 INE</w:t>
            </w:r>
          </w:p>
        </w:tc>
      </w:tr>
      <w:tr w:rsidR="007C27C4" w14:paraId="7D8F6442" w14:textId="77777777" w:rsidTr="007C27C4">
        <w:tc>
          <w:tcPr>
            <w:tcW w:w="1271" w:type="dxa"/>
          </w:tcPr>
          <w:p w14:paraId="695E00F5" w14:textId="77777777" w:rsidR="007C27C4" w:rsidRDefault="007C27C4" w:rsidP="007C27C4">
            <w:pPr>
              <w:jc w:val="center"/>
            </w:pPr>
            <w:r>
              <w:t>11</w:t>
            </w:r>
          </w:p>
        </w:tc>
        <w:tc>
          <w:tcPr>
            <w:tcW w:w="8080" w:type="dxa"/>
          </w:tcPr>
          <w:p w14:paraId="5657B389" w14:textId="77777777" w:rsidR="007C27C4" w:rsidRPr="000F25E3" w:rsidRDefault="007C27C4" w:rsidP="003F30BD">
            <w:r w:rsidRPr="000F25E3">
              <w:t>ORD. AyP N° 162 de fecha 17 de octubre de 2022</w:t>
            </w:r>
            <w:r>
              <w:t xml:space="preserve"> SMA</w:t>
            </w:r>
          </w:p>
        </w:tc>
      </w:tr>
      <w:tr w:rsidR="007C27C4" w14:paraId="1CFDFAE4" w14:textId="77777777" w:rsidTr="007C27C4">
        <w:tc>
          <w:tcPr>
            <w:tcW w:w="1271" w:type="dxa"/>
          </w:tcPr>
          <w:p w14:paraId="010641D9" w14:textId="77777777" w:rsidR="007C27C4" w:rsidRDefault="007C27C4" w:rsidP="007C27C4">
            <w:pPr>
              <w:jc w:val="center"/>
            </w:pPr>
            <w:r>
              <w:t>12</w:t>
            </w:r>
          </w:p>
        </w:tc>
        <w:tc>
          <w:tcPr>
            <w:tcW w:w="8080" w:type="dxa"/>
          </w:tcPr>
          <w:p w14:paraId="6818DDB3" w14:textId="77777777" w:rsidR="007C27C4" w:rsidRPr="000F25E3" w:rsidRDefault="007C27C4" w:rsidP="003F30BD">
            <w:r>
              <w:t>ORD. N° 1172 de fecha 20</w:t>
            </w:r>
            <w:r w:rsidRPr="00F75CEF">
              <w:t xml:space="preserve"> de octubre de 2022</w:t>
            </w:r>
            <w:r>
              <w:t xml:space="preserve"> SAG</w:t>
            </w:r>
          </w:p>
        </w:tc>
      </w:tr>
      <w:tr w:rsidR="007C27C4" w14:paraId="2240BFCC" w14:textId="77777777" w:rsidTr="007C27C4">
        <w:tc>
          <w:tcPr>
            <w:tcW w:w="1271" w:type="dxa"/>
          </w:tcPr>
          <w:p w14:paraId="568EBA1E" w14:textId="77777777" w:rsidR="007C27C4" w:rsidRDefault="007C27C4" w:rsidP="007C27C4">
            <w:pPr>
              <w:jc w:val="center"/>
            </w:pPr>
            <w:r>
              <w:t>13</w:t>
            </w:r>
          </w:p>
        </w:tc>
        <w:tc>
          <w:tcPr>
            <w:tcW w:w="8080" w:type="dxa"/>
          </w:tcPr>
          <w:p w14:paraId="3C870111" w14:textId="77777777" w:rsidR="007C27C4" w:rsidRDefault="007C27C4" w:rsidP="003F30BD">
            <w:r w:rsidRPr="003E548F">
              <w:t>ORD. AyP N° 177 de fecha 25 de noviembre de 2022 SMA</w:t>
            </w:r>
          </w:p>
        </w:tc>
      </w:tr>
      <w:tr w:rsidR="007C27C4" w14:paraId="7846B1F5" w14:textId="77777777" w:rsidTr="007C27C4">
        <w:tc>
          <w:tcPr>
            <w:tcW w:w="1271" w:type="dxa"/>
          </w:tcPr>
          <w:p w14:paraId="290AA7B0" w14:textId="77777777" w:rsidR="007C27C4" w:rsidRDefault="007C27C4" w:rsidP="007C27C4">
            <w:pPr>
              <w:jc w:val="center"/>
            </w:pPr>
            <w:r>
              <w:t>14</w:t>
            </w:r>
          </w:p>
        </w:tc>
        <w:tc>
          <w:tcPr>
            <w:tcW w:w="8080" w:type="dxa"/>
          </w:tcPr>
          <w:p w14:paraId="18CFD5B8" w14:textId="77777777" w:rsidR="007C27C4" w:rsidRPr="003E548F" w:rsidRDefault="007C27C4" w:rsidP="003F30BD">
            <w:r w:rsidRPr="003E548F">
              <w:t>ORD. N° 1374 de fecha 13 de diciembre de 2022</w:t>
            </w:r>
            <w:r>
              <w:t xml:space="preserve"> SAG</w:t>
            </w:r>
          </w:p>
        </w:tc>
      </w:tr>
      <w:tr w:rsidR="007C27C4" w14:paraId="77310CFE" w14:textId="77777777" w:rsidTr="007C27C4">
        <w:tc>
          <w:tcPr>
            <w:tcW w:w="1271" w:type="dxa"/>
          </w:tcPr>
          <w:p w14:paraId="4B25F419" w14:textId="77777777" w:rsidR="007C27C4" w:rsidRDefault="007C27C4" w:rsidP="007C27C4">
            <w:pPr>
              <w:jc w:val="center"/>
            </w:pPr>
            <w:r>
              <w:t>15</w:t>
            </w:r>
          </w:p>
        </w:tc>
        <w:tc>
          <w:tcPr>
            <w:tcW w:w="8080" w:type="dxa"/>
          </w:tcPr>
          <w:p w14:paraId="0A1232BC" w14:textId="77777777" w:rsidR="007C27C4" w:rsidRPr="003D30A1" w:rsidRDefault="007C27C4" w:rsidP="003F30BD">
            <w:r w:rsidRPr="00816D55">
              <w:rPr>
                <w:lang w:val="es-ES_tradnl"/>
              </w:rPr>
              <w:t>Memorándum AyP N° xx de fecha xx de diciembre de 2022</w:t>
            </w:r>
            <w:r>
              <w:rPr>
                <w:lang w:val="es-ES_tradnl"/>
              </w:rPr>
              <w:t xml:space="preserve"> SMA</w:t>
            </w:r>
          </w:p>
        </w:tc>
      </w:tr>
      <w:tr w:rsidR="007C27C4" w14:paraId="5DCB750E" w14:textId="77777777" w:rsidTr="007C27C4">
        <w:tc>
          <w:tcPr>
            <w:tcW w:w="1271" w:type="dxa"/>
          </w:tcPr>
          <w:p w14:paraId="2FCC5D0B" w14:textId="77777777" w:rsidR="007C27C4" w:rsidRDefault="007C27C4" w:rsidP="007C27C4">
            <w:pPr>
              <w:jc w:val="center"/>
            </w:pPr>
            <w:r>
              <w:t>16</w:t>
            </w:r>
          </w:p>
        </w:tc>
        <w:tc>
          <w:tcPr>
            <w:tcW w:w="8080" w:type="dxa"/>
          </w:tcPr>
          <w:p w14:paraId="4E1A30B5" w14:textId="1965610E" w:rsidR="007C27C4" w:rsidRPr="00816D55" w:rsidRDefault="007C27C4" w:rsidP="007C27C4">
            <w:pPr>
              <w:rPr>
                <w:lang w:val="es-ES_tradnl"/>
              </w:rPr>
            </w:pPr>
            <w:r>
              <w:rPr>
                <w:lang w:val="es-CL"/>
              </w:rPr>
              <w:t>G</w:t>
            </w:r>
            <w:r w:rsidRPr="008138AB">
              <w:rPr>
                <w:lang w:val="es-CL"/>
              </w:rPr>
              <w:t xml:space="preserve">uía para la predicción y evaluación de impactos por olor en el SEIA del </w:t>
            </w:r>
            <w:r>
              <w:rPr>
                <w:lang w:val="es-CL"/>
              </w:rPr>
              <w:t>SEA</w:t>
            </w:r>
          </w:p>
        </w:tc>
      </w:tr>
    </w:tbl>
    <w:p w14:paraId="36546A93" w14:textId="77777777" w:rsidR="007C27C4" w:rsidRDefault="007C27C4" w:rsidP="007A7DEB">
      <w:pPr>
        <w:spacing w:after="0" w:line="240" w:lineRule="auto"/>
        <w:jc w:val="both"/>
        <w:rPr>
          <w:rFonts w:ascii="Calibri" w:eastAsia="Calibri" w:hAnsi="Calibri" w:cs="Times New Roman"/>
          <w:sz w:val="20"/>
          <w:szCs w:val="20"/>
        </w:rPr>
      </w:pPr>
    </w:p>
    <w:p w14:paraId="5F895873" w14:textId="77777777" w:rsidR="007C27C4" w:rsidRDefault="007C27C4" w:rsidP="007A7DEB">
      <w:pPr>
        <w:spacing w:after="0" w:line="240" w:lineRule="auto"/>
        <w:jc w:val="both"/>
        <w:rPr>
          <w:rFonts w:ascii="Calibri" w:eastAsia="Calibri" w:hAnsi="Calibri" w:cs="Times New Roman"/>
          <w:sz w:val="20"/>
          <w:szCs w:val="20"/>
        </w:rPr>
      </w:pPr>
    </w:p>
    <w:p w14:paraId="331325D2" w14:textId="77777777" w:rsidR="007C27C4" w:rsidRPr="007A7DEB" w:rsidRDefault="007C27C4" w:rsidP="007A7DEB">
      <w:pPr>
        <w:spacing w:after="0" w:line="240" w:lineRule="auto"/>
        <w:jc w:val="both"/>
        <w:rPr>
          <w:rFonts w:ascii="Calibri" w:eastAsia="Calibri" w:hAnsi="Calibri" w:cs="Times New Roman"/>
          <w:sz w:val="20"/>
          <w:szCs w:val="20"/>
        </w:rPr>
      </w:pPr>
    </w:p>
    <w:p w14:paraId="31499C20" w14:textId="77777777" w:rsidR="007A7DEB" w:rsidRPr="007A7DEB" w:rsidRDefault="007A7DEB" w:rsidP="000A0402">
      <w:pPr>
        <w:spacing w:line="240" w:lineRule="auto"/>
        <w:rPr>
          <w:rFonts w:ascii="Calibri" w:eastAsia="Calibri" w:hAnsi="Calibri" w:cs="Calibri"/>
          <w:sz w:val="28"/>
          <w:szCs w:val="32"/>
        </w:rPr>
      </w:pPr>
    </w:p>
    <w:p w14:paraId="6FF73969" w14:textId="77777777" w:rsidR="00405245" w:rsidRDefault="00405245" w:rsidP="00AA081B">
      <w:pPr>
        <w:jc w:val="center"/>
        <w:rPr>
          <w:rFonts w:ascii="Calibri" w:eastAsia="Calibri" w:hAnsi="Calibri" w:cs="Calibri"/>
          <w:sz w:val="28"/>
          <w:szCs w:val="32"/>
        </w:rPr>
      </w:pPr>
    </w:p>
    <w:p w14:paraId="7A625D6A" w14:textId="77777777" w:rsidR="00405245" w:rsidRPr="00405245" w:rsidRDefault="00405245" w:rsidP="00405245">
      <w:pPr>
        <w:rPr>
          <w:rFonts w:ascii="Calibri" w:eastAsia="Calibri" w:hAnsi="Calibri" w:cs="Calibri"/>
          <w:sz w:val="28"/>
          <w:szCs w:val="32"/>
        </w:rPr>
      </w:pPr>
    </w:p>
    <w:p w14:paraId="2AA6977B" w14:textId="77777777" w:rsidR="00405245" w:rsidRPr="00405245" w:rsidRDefault="00405245" w:rsidP="00405245">
      <w:pPr>
        <w:rPr>
          <w:rFonts w:ascii="Calibri" w:eastAsia="Calibri" w:hAnsi="Calibri" w:cs="Calibri"/>
          <w:sz w:val="28"/>
          <w:szCs w:val="32"/>
        </w:rPr>
      </w:pPr>
    </w:p>
    <w:p w14:paraId="540E19C8" w14:textId="77777777" w:rsidR="00405245" w:rsidRPr="00405245" w:rsidRDefault="00405245" w:rsidP="00405245">
      <w:pPr>
        <w:rPr>
          <w:rFonts w:ascii="Calibri" w:eastAsia="Calibri" w:hAnsi="Calibri" w:cs="Calibri"/>
          <w:sz w:val="28"/>
          <w:szCs w:val="32"/>
        </w:rPr>
      </w:pPr>
    </w:p>
    <w:p w14:paraId="3BFFEE2A" w14:textId="77777777" w:rsidR="00405245" w:rsidRPr="00405245" w:rsidRDefault="00405245" w:rsidP="00405245">
      <w:pPr>
        <w:rPr>
          <w:rFonts w:ascii="Calibri" w:eastAsia="Calibri" w:hAnsi="Calibri" w:cs="Calibri"/>
          <w:sz w:val="28"/>
          <w:szCs w:val="32"/>
        </w:rPr>
      </w:pPr>
    </w:p>
    <w:p w14:paraId="6460994C" w14:textId="77777777" w:rsidR="00405245" w:rsidRPr="00405245" w:rsidRDefault="00405245" w:rsidP="00405245">
      <w:pPr>
        <w:rPr>
          <w:rFonts w:ascii="Calibri" w:eastAsia="Calibri" w:hAnsi="Calibri" w:cs="Calibri"/>
          <w:sz w:val="28"/>
          <w:szCs w:val="32"/>
        </w:rPr>
      </w:pPr>
    </w:p>
    <w:p w14:paraId="68E5E2DB" w14:textId="77777777" w:rsidR="00405245" w:rsidRPr="00405245" w:rsidRDefault="00405245" w:rsidP="00405245">
      <w:pPr>
        <w:rPr>
          <w:rFonts w:ascii="Calibri" w:eastAsia="Calibri" w:hAnsi="Calibri" w:cs="Calibri"/>
          <w:sz w:val="28"/>
          <w:szCs w:val="32"/>
        </w:rPr>
      </w:pPr>
    </w:p>
    <w:p w14:paraId="77AF4638" w14:textId="77777777" w:rsidR="00405245" w:rsidRPr="00405245" w:rsidRDefault="00405245" w:rsidP="00405245">
      <w:pPr>
        <w:rPr>
          <w:rFonts w:ascii="Calibri" w:eastAsia="Calibri" w:hAnsi="Calibri" w:cs="Calibri"/>
          <w:sz w:val="28"/>
          <w:szCs w:val="32"/>
        </w:rPr>
      </w:pPr>
    </w:p>
    <w:p w14:paraId="1A25CC41" w14:textId="77777777" w:rsidR="00405245" w:rsidRDefault="00405245" w:rsidP="00405245">
      <w:pPr>
        <w:rPr>
          <w:rFonts w:ascii="Calibri" w:eastAsia="Calibri" w:hAnsi="Calibri" w:cs="Calibri"/>
          <w:sz w:val="28"/>
          <w:szCs w:val="32"/>
        </w:rPr>
      </w:pPr>
    </w:p>
    <w:p w14:paraId="3719A178" w14:textId="77777777" w:rsidR="00791465" w:rsidRPr="00405245" w:rsidRDefault="00405245" w:rsidP="00405245">
      <w:pPr>
        <w:tabs>
          <w:tab w:val="left" w:pos="3680"/>
        </w:tabs>
        <w:rPr>
          <w:rFonts w:ascii="Calibri" w:eastAsia="Calibri" w:hAnsi="Calibri" w:cs="Calibri"/>
          <w:sz w:val="28"/>
          <w:szCs w:val="32"/>
        </w:rPr>
      </w:pPr>
      <w:r>
        <w:rPr>
          <w:rFonts w:ascii="Calibri" w:eastAsia="Calibri" w:hAnsi="Calibri" w:cs="Calibri"/>
          <w:sz w:val="28"/>
          <w:szCs w:val="32"/>
        </w:rPr>
        <w:tab/>
      </w:r>
    </w:p>
    <w:sectPr w:rsidR="00791465" w:rsidRPr="00405245" w:rsidSect="000B598C">
      <w:footerReference w:type="default" r:id="rId26"/>
      <w:type w:val="nextColumn"/>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742B41" w14:textId="77777777" w:rsidR="006A0D73" w:rsidRDefault="006A0D73" w:rsidP="00E56524">
      <w:pPr>
        <w:spacing w:after="0" w:line="240" w:lineRule="auto"/>
      </w:pPr>
      <w:r>
        <w:separator/>
      </w:r>
    </w:p>
  </w:endnote>
  <w:endnote w:type="continuationSeparator" w:id="0">
    <w:p w14:paraId="20F49CE1" w14:textId="77777777" w:rsidR="006A0D73" w:rsidRDefault="006A0D73"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Optima">
    <w:altName w:val="Times New Roman"/>
    <w:charset w:val="00"/>
    <w:family w:val="auto"/>
    <w:pitch w:val="variable"/>
    <w:sig w:usb0="00000087" w:usb1="00000000" w:usb2="00000000" w:usb3="00000000" w:csb0="0000001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2426020"/>
      <w:docPartObj>
        <w:docPartGallery w:val="Page Numbers (Bottom of Page)"/>
        <w:docPartUnique/>
      </w:docPartObj>
    </w:sdtPr>
    <w:sdtContent>
      <w:p w14:paraId="597FCF38" w14:textId="77777777" w:rsidR="003F30BD" w:rsidRDefault="003F30BD">
        <w:pPr>
          <w:pStyle w:val="Piedepgina"/>
          <w:jc w:val="right"/>
        </w:pPr>
        <w:r>
          <w:fldChar w:fldCharType="begin"/>
        </w:r>
        <w:r>
          <w:instrText>PAGE   \* MERGEFORMAT</w:instrText>
        </w:r>
        <w:r>
          <w:fldChar w:fldCharType="separate"/>
        </w:r>
        <w:r w:rsidRPr="0051220B">
          <w:rPr>
            <w:noProof/>
            <w:lang w:val="es-ES"/>
          </w:rPr>
          <w:t>3</w:t>
        </w:r>
        <w:r>
          <w:fldChar w:fldCharType="end"/>
        </w:r>
      </w:p>
    </w:sdtContent>
  </w:sdt>
  <w:p w14:paraId="173D7CCD" w14:textId="77777777" w:rsidR="003F30BD" w:rsidRPr="00E56524" w:rsidRDefault="003F30BD"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2CE975B4" w14:textId="77777777" w:rsidR="003F30BD" w:rsidRPr="00E56524" w:rsidRDefault="003F30BD"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7 de junio N° 268 oficina 330</w:t>
    </w:r>
    <w:r w:rsidRPr="00E56524">
      <w:rPr>
        <w:rFonts w:ascii="Calibri" w:eastAsia="Calibri" w:hAnsi="Calibri" w:cs="Times New Roman"/>
        <w:color w:val="000000"/>
        <w:sz w:val="16"/>
        <w:szCs w:val="16"/>
      </w:rPr>
      <w:t xml:space="preserve">, </w:t>
    </w:r>
    <w:r>
      <w:rPr>
        <w:rFonts w:ascii="Calibri" w:eastAsia="Calibri" w:hAnsi="Calibri" w:cs="Times New Roman"/>
        <w:color w:val="000000"/>
        <w:sz w:val="16"/>
        <w:szCs w:val="16"/>
      </w:rPr>
      <w:t>Arica</w:t>
    </w:r>
    <w:r w:rsidRPr="00E56524">
      <w:rPr>
        <w:rFonts w:ascii="Calibri" w:eastAsia="Calibri" w:hAnsi="Calibri" w:cs="Times New Roman"/>
        <w:color w:val="000000"/>
        <w:sz w:val="16"/>
        <w:szCs w:val="16"/>
      </w:rPr>
      <w:t xml:space="preserve"> / </w:t>
    </w:r>
    <w:hyperlink r:id="rId1" w:history="1">
      <w:r w:rsidRPr="00E56524">
        <w:rPr>
          <w:rFonts w:ascii="Calibri" w:eastAsia="Calibri" w:hAnsi="Calibri" w:cs="Times New Roman"/>
          <w:color w:val="0000FF"/>
          <w:sz w:val="16"/>
          <w:szCs w:val="16"/>
          <w:u w:val="single"/>
        </w:rPr>
        <w:t>www.sma.gob.cl</w:t>
      </w:r>
    </w:hyperlink>
  </w:p>
  <w:p w14:paraId="13553AD5" w14:textId="77777777" w:rsidR="003F30BD" w:rsidRDefault="003F30B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448B24" w14:textId="77777777" w:rsidR="003F30BD" w:rsidRPr="006B0974" w:rsidRDefault="003F30BD" w:rsidP="006B0974">
    <w:pPr>
      <w:pStyle w:val="Sinespaciado"/>
      <w:jc w:val="center"/>
      <w:rPr>
        <w:sz w:val="16"/>
        <w:szCs w:val="16"/>
      </w:rPr>
    </w:pPr>
    <w:r w:rsidRPr="006B0974">
      <w:rPr>
        <w:sz w:val="16"/>
        <w:szCs w:val="16"/>
      </w:rPr>
      <w:t>Superintendencia del Medio Ambiente – Gobierno de Chile</w:t>
    </w:r>
  </w:p>
  <w:p w14:paraId="0E9A8DBE" w14:textId="77777777" w:rsidR="003F30BD" w:rsidRPr="006B0974" w:rsidRDefault="003F30BD" w:rsidP="006B0974">
    <w:pPr>
      <w:pStyle w:val="Sinespaciado"/>
      <w:jc w:val="center"/>
      <w:rPr>
        <w:rFonts w:ascii="Optima" w:hAnsi="Optima"/>
        <w:sz w:val="16"/>
        <w:szCs w:val="16"/>
      </w:rPr>
    </w:pPr>
    <w:r w:rsidRPr="006B0974">
      <w:rPr>
        <w:sz w:val="16"/>
        <w:szCs w:val="16"/>
      </w:rPr>
      <w:t xml:space="preserve">7 de junio N° 268 oficina 330, Arica / oficina.arica@sma.gob.cl / </w:t>
    </w:r>
    <w:hyperlink r:id="rId1" w:history="1">
      <w:r w:rsidRPr="006B0974">
        <w:rPr>
          <w:rStyle w:val="Hipervnculo"/>
          <w:rFonts w:eastAsia="Calibri" w:cstheme="minorHAnsi"/>
          <w:sz w:val="16"/>
          <w:szCs w:val="16"/>
        </w:rPr>
        <w:t>www.sma.gob.cl</w:t>
      </w:r>
    </w:hyperlink>
  </w:p>
  <w:p w14:paraId="5A3C6533" w14:textId="77777777" w:rsidR="003F30BD" w:rsidRDefault="003F30BD" w:rsidP="006B0974">
    <w:pPr>
      <w:pStyle w:val="Piedepgina"/>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3222564"/>
      <w:docPartObj>
        <w:docPartGallery w:val="Page Numbers (Bottom of Page)"/>
        <w:docPartUnique/>
      </w:docPartObj>
    </w:sdtPr>
    <w:sdtContent>
      <w:p w14:paraId="7ACA0543" w14:textId="77777777" w:rsidR="003F30BD" w:rsidRDefault="003F30BD">
        <w:pPr>
          <w:pStyle w:val="Piedepgina"/>
          <w:jc w:val="right"/>
        </w:pPr>
        <w:r>
          <w:fldChar w:fldCharType="begin"/>
        </w:r>
        <w:r>
          <w:instrText>PAGE   \* MERGEFORMAT</w:instrText>
        </w:r>
        <w:r>
          <w:fldChar w:fldCharType="separate"/>
        </w:r>
        <w:r w:rsidR="009660FA" w:rsidRPr="009660FA">
          <w:rPr>
            <w:noProof/>
            <w:lang w:val="es-ES"/>
          </w:rPr>
          <w:t>29</w:t>
        </w:r>
        <w:r>
          <w:fldChar w:fldCharType="end"/>
        </w:r>
      </w:p>
    </w:sdtContent>
  </w:sdt>
  <w:p w14:paraId="3338C404" w14:textId="77777777" w:rsidR="003F30BD" w:rsidRPr="00E56524" w:rsidRDefault="003F30BD"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23C49DDA" w14:textId="77777777" w:rsidR="003F30BD" w:rsidRPr="00E56524" w:rsidRDefault="003F30BD"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7 de junio N° 268 oficina 330, Arica</w:t>
    </w:r>
    <w:r w:rsidRPr="00E56524">
      <w:rPr>
        <w:rFonts w:ascii="Calibri" w:eastAsia="Calibri" w:hAnsi="Calibri" w:cs="Times New Roman"/>
        <w:color w:val="000000"/>
        <w:sz w:val="16"/>
        <w:szCs w:val="16"/>
      </w:rPr>
      <w:t xml:space="preserve"> / </w:t>
    </w:r>
    <w:hyperlink r:id="rId1" w:history="1">
      <w:r w:rsidRPr="00E56524">
        <w:rPr>
          <w:rFonts w:ascii="Calibri" w:eastAsia="Calibri" w:hAnsi="Calibri" w:cs="Times New Roman"/>
          <w:color w:val="0000FF"/>
          <w:sz w:val="16"/>
          <w:szCs w:val="16"/>
          <w:u w:val="single"/>
        </w:rPr>
        <w:t>www.sma.gob.cl</w:t>
      </w:r>
    </w:hyperlink>
  </w:p>
  <w:p w14:paraId="48E88A36" w14:textId="77777777" w:rsidR="003F30BD" w:rsidRDefault="003F30B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412FB6" w14:textId="77777777" w:rsidR="006A0D73" w:rsidRDefault="006A0D73" w:rsidP="00E56524">
      <w:pPr>
        <w:spacing w:after="0" w:line="240" w:lineRule="auto"/>
      </w:pPr>
      <w:r>
        <w:separator/>
      </w:r>
    </w:p>
  </w:footnote>
  <w:footnote w:type="continuationSeparator" w:id="0">
    <w:p w14:paraId="3714EBA3" w14:textId="77777777" w:rsidR="006A0D73" w:rsidRDefault="006A0D73" w:rsidP="00E5652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5DE71D" w14:textId="77777777" w:rsidR="003F30BD" w:rsidRDefault="003F30BD">
    <w:pPr>
      <w:pStyle w:val="Encabezado"/>
    </w:pPr>
  </w:p>
  <w:p w14:paraId="547834C0" w14:textId="77777777" w:rsidR="003F30BD" w:rsidRPr="003F796E" w:rsidRDefault="003F30BD">
    <w:pPr>
      <w:pStyle w:val="Encabezado"/>
      <w:rPr>
        <w:rFonts w:ascii="Verdana" w:hAnsi="Verdan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120631B"/>
    <w:multiLevelType w:val="hybridMultilevel"/>
    <w:tmpl w:val="A198BF62"/>
    <w:lvl w:ilvl="0" w:tplc="AA7C09F6">
      <w:start w:val="1"/>
      <w:numFmt w:val="lowerLetter"/>
      <w:lvlText w:val="%1)"/>
      <w:lvlJc w:val="left"/>
      <w:pPr>
        <w:ind w:left="1004" w:hanging="360"/>
      </w:pPr>
      <w:rPr>
        <w:rFonts w:eastAsiaTheme="minorHAnsi" w:cstheme="minorBidi"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3" w15:restartNumberingAfterBreak="0">
    <w:nsid w:val="0232579A"/>
    <w:multiLevelType w:val="hybridMultilevel"/>
    <w:tmpl w:val="9E92F668"/>
    <w:lvl w:ilvl="0" w:tplc="29B42BDA">
      <w:start w:val="1"/>
      <w:numFmt w:val="upperLetter"/>
      <w:lvlText w:val="%1."/>
      <w:lvlJc w:val="left"/>
      <w:pPr>
        <w:ind w:left="1069" w:hanging="360"/>
      </w:pPr>
      <w:rPr>
        <w:rFonts w:hint="default"/>
      </w:rPr>
    </w:lvl>
    <w:lvl w:ilvl="1" w:tplc="340A0019" w:tentative="1">
      <w:start w:val="1"/>
      <w:numFmt w:val="lowerLetter"/>
      <w:lvlText w:val="%2."/>
      <w:lvlJc w:val="left"/>
      <w:pPr>
        <w:ind w:left="1789" w:hanging="360"/>
      </w:pPr>
    </w:lvl>
    <w:lvl w:ilvl="2" w:tplc="340A001B" w:tentative="1">
      <w:start w:val="1"/>
      <w:numFmt w:val="lowerRoman"/>
      <w:lvlText w:val="%3."/>
      <w:lvlJc w:val="right"/>
      <w:pPr>
        <w:ind w:left="2509" w:hanging="180"/>
      </w:pPr>
    </w:lvl>
    <w:lvl w:ilvl="3" w:tplc="340A000F" w:tentative="1">
      <w:start w:val="1"/>
      <w:numFmt w:val="decimal"/>
      <w:lvlText w:val="%4."/>
      <w:lvlJc w:val="left"/>
      <w:pPr>
        <w:ind w:left="3229" w:hanging="360"/>
      </w:pPr>
    </w:lvl>
    <w:lvl w:ilvl="4" w:tplc="340A0019" w:tentative="1">
      <w:start w:val="1"/>
      <w:numFmt w:val="lowerLetter"/>
      <w:lvlText w:val="%5."/>
      <w:lvlJc w:val="left"/>
      <w:pPr>
        <w:ind w:left="3949" w:hanging="360"/>
      </w:pPr>
    </w:lvl>
    <w:lvl w:ilvl="5" w:tplc="340A001B" w:tentative="1">
      <w:start w:val="1"/>
      <w:numFmt w:val="lowerRoman"/>
      <w:lvlText w:val="%6."/>
      <w:lvlJc w:val="right"/>
      <w:pPr>
        <w:ind w:left="4669" w:hanging="180"/>
      </w:pPr>
    </w:lvl>
    <w:lvl w:ilvl="6" w:tplc="340A000F" w:tentative="1">
      <w:start w:val="1"/>
      <w:numFmt w:val="decimal"/>
      <w:lvlText w:val="%7."/>
      <w:lvlJc w:val="left"/>
      <w:pPr>
        <w:ind w:left="5389" w:hanging="360"/>
      </w:pPr>
    </w:lvl>
    <w:lvl w:ilvl="7" w:tplc="340A0019" w:tentative="1">
      <w:start w:val="1"/>
      <w:numFmt w:val="lowerLetter"/>
      <w:lvlText w:val="%8."/>
      <w:lvlJc w:val="left"/>
      <w:pPr>
        <w:ind w:left="6109" w:hanging="360"/>
      </w:pPr>
    </w:lvl>
    <w:lvl w:ilvl="8" w:tplc="340A001B" w:tentative="1">
      <w:start w:val="1"/>
      <w:numFmt w:val="lowerRoman"/>
      <w:lvlText w:val="%9."/>
      <w:lvlJc w:val="right"/>
      <w:pPr>
        <w:ind w:left="6829" w:hanging="180"/>
      </w:pPr>
    </w:lvl>
  </w:abstractNum>
  <w:abstractNum w:abstractNumId="4" w15:restartNumberingAfterBreak="0">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5" w15:restartNumberingAfterBreak="0">
    <w:nsid w:val="157F60E3"/>
    <w:multiLevelType w:val="hybridMultilevel"/>
    <w:tmpl w:val="53E4A9C8"/>
    <w:lvl w:ilvl="0" w:tplc="786C2D8E">
      <w:start w:val="3"/>
      <w:numFmt w:val="decimal"/>
      <w:lvlText w:val="%1."/>
      <w:lvlJc w:val="left"/>
      <w:pPr>
        <w:ind w:left="3589"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19B15C58"/>
    <w:multiLevelType w:val="multilevel"/>
    <w:tmpl w:val="F68E4EA8"/>
    <w:lvl w:ilvl="0">
      <w:start w:val="1"/>
      <w:numFmt w:val="decimal"/>
      <w:lvlText w:val="%1."/>
      <w:lvlJc w:val="left"/>
      <w:pPr>
        <w:ind w:left="673" w:hanging="360"/>
      </w:pPr>
      <w:rPr>
        <w:rFonts w:hint="default"/>
      </w:rPr>
    </w:lvl>
    <w:lvl w:ilvl="1">
      <w:start w:val="6"/>
      <w:numFmt w:val="decimal"/>
      <w:isLgl/>
      <w:lvlText w:val="%1.%2."/>
      <w:lvlJc w:val="left"/>
      <w:pPr>
        <w:ind w:left="1069" w:hanging="360"/>
      </w:pPr>
      <w:rPr>
        <w:rFonts w:hint="default"/>
      </w:rPr>
    </w:lvl>
    <w:lvl w:ilvl="2">
      <w:start w:val="1"/>
      <w:numFmt w:val="decimal"/>
      <w:isLgl/>
      <w:lvlText w:val="%1.%2.%3."/>
      <w:lvlJc w:val="left"/>
      <w:pPr>
        <w:ind w:left="1825" w:hanging="720"/>
      </w:pPr>
      <w:rPr>
        <w:rFonts w:hint="default"/>
      </w:rPr>
    </w:lvl>
    <w:lvl w:ilvl="3">
      <w:start w:val="1"/>
      <w:numFmt w:val="decimal"/>
      <w:isLgl/>
      <w:lvlText w:val="%1.%2.%3.%4."/>
      <w:lvlJc w:val="left"/>
      <w:pPr>
        <w:ind w:left="2221" w:hanging="720"/>
      </w:pPr>
      <w:rPr>
        <w:rFonts w:hint="default"/>
      </w:rPr>
    </w:lvl>
    <w:lvl w:ilvl="4">
      <w:start w:val="1"/>
      <w:numFmt w:val="decimal"/>
      <w:isLgl/>
      <w:lvlText w:val="%1.%2.%3.%4.%5."/>
      <w:lvlJc w:val="left"/>
      <w:pPr>
        <w:ind w:left="2977" w:hanging="1080"/>
      </w:pPr>
      <w:rPr>
        <w:rFonts w:hint="default"/>
      </w:rPr>
    </w:lvl>
    <w:lvl w:ilvl="5">
      <w:start w:val="1"/>
      <w:numFmt w:val="decimal"/>
      <w:isLgl/>
      <w:lvlText w:val="%1.%2.%3.%4.%5.%6."/>
      <w:lvlJc w:val="left"/>
      <w:pPr>
        <w:ind w:left="3373" w:hanging="1080"/>
      </w:pPr>
      <w:rPr>
        <w:rFonts w:hint="default"/>
      </w:rPr>
    </w:lvl>
    <w:lvl w:ilvl="6">
      <w:start w:val="1"/>
      <w:numFmt w:val="decimal"/>
      <w:isLgl/>
      <w:lvlText w:val="%1.%2.%3.%4.%5.%6.%7."/>
      <w:lvlJc w:val="left"/>
      <w:pPr>
        <w:ind w:left="3769" w:hanging="1080"/>
      </w:pPr>
      <w:rPr>
        <w:rFonts w:hint="default"/>
      </w:rPr>
    </w:lvl>
    <w:lvl w:ilvl="7">
      <w:start w:val="1"/>
      <w:numFmt w:val="decimal"/>
      <w:isLgl/>
      <w:lvlText w:val="%1.%2.%3.%4.%5.%6.%7.%8."/>
      <w:lvlJc w:val="left"/>
      <w:pPr>
        <w:ind w:left="4525" w:hanging="1440"/>
      </w:pPr>
      <w:rPr>
        <w:rFonts w:hint="default"/>
      </w:rPr>
    </w:lvl>
    <w:lvl w:ilvl="8">
      <w:start w:val="1"/>
      <w:numFmt w:val="decimal"/>
      <w:isLgl/>
      <w:lvlText w:val="%1.%2.%3.%4.%5.%6.%7.%8.%9."/>
      <w:lvlJc w:val="left"/>
      <w:pPr>
        <w:ind w:left="4921" w:hanging="1440"/>
      </w:pPr>
      <w:rPr>
        <w:rFonts w:hint="default"/>
      </w:rPr>
    </w:lvl>
  </w:abstractNum>
  <w:abstractNum w:abstractNumId="7" w15:restartNumberingAfterBreak="0">
    <w:nsid w:val="1C133F39"/>
    <w:multiLevelType w:val="hybridMultilevel"/>
    <w:tmpl w:val="F6A00C36"/>
    <w:lvl w:ilvl="0" w:tplc="380EFE3C">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1F926225"/>
    <w:multiLevelType w:val="hybridMultilevel"/>
    <w:tmpl w:val="D33C5BD2"/>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24422D56"/>
    <w:multiLevelType w:val="hybridMultilevel"/>
    <w:tmpl w:val="E25ED8E6"/>
    <w:lvl w:ilvl="0" w:tplc="340A0015">
      <w:start w:val="1"/>
      <w:numFmt w:val="upperLetter"/>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0" w15:restartNumberingAfterBreak="0">
    <w:nsid w:val="249949C3"/>
    <w:multiLevelType w:val="multilevel"/>
    <w:tmpl w:val="0A36113A"/>
    <w:lvl w:ilvl="0">
      <w:start w:val="3"/>
      <w:numFmt w:val="decimal"/>
      <w:lvlText w:val="%1."/>
      <w:lvlJc w:val="left"/>
      <w:pPr>
        <w:ind w:left="360" w:hanging="360"/>
      </w:pPr>
      <w:rPr>
        <w:rFonts w:hint="default"/>
      </w:rPr>
    </w:lvl>
    <w:lvl w:ilvl="1">
      <w:start w:val="1"/>
      <w:numFmt w:val="decimal"/>
      <w:lvlText w:val="%1.%2."/>
      <w:lvlJc w:val="left"/>
      <w:pPr>
        <w:ind w:left="1098" w:hanging="360"/>
      </w:pPr>
      <w:rPr>
        <w:rFonts w:hint="default"/>
      </w:rPr>
    </w:lvl>
    <w:lvl w:ilvl="2">
      <w:start w:val="1"/>
      <w:numFmt w:val="decimal"/>
      <w:lvlText w:val="%1.%2.%3."/>
      <w:lvlJc w:val="left"/>
      <w:pPr>
        <w:ind w:left="2196" w:hanging="720"/>
      </w:pPr>
      <w:rPr>
        <w:rFonts w:hint="default"/>
      </w:rPr>
    </w:lvl>
    <w:lvl w:ilvl="3">
      <w:start w:val="1"/>
      <w:numFmt w:val="decimal"/>
      <w:lvlText w:val="%1.%2.%3.%4."/>
      <w:lvlJc w:val="left"/>
      <w:pPr>
        <w:ind w:left="2934" w:hanging="720"/>
      </w:pPr>
      <w:rPr>
        <w:rFonts w:hint="default"/>
      </w:rPr>
    </w:lvl>
    <w:lvl w:ilvl="4">
      <w:start w:val="1"/>
      <w:numFmt w:val="decimal"/>
      <w:lvlText w:val="%1.%2.%3.%4.%5."/>
      <w:lvlJc w:val="left"/>
      <w:pPr>
        <w:ind w:left="4032" w:hanging="1080"/>
      </w:pPr>
      <w:rPr>
        <w:rFonts w:hint="default"/>
      </w:rPr>
    </w:lvl>
    <w:lvl w:ilvl="5">
      <w:start w:val="1"/>
      <w:numFmt w:val="decimal"/>
      <w:lvlText w:val="%1.%2.%3.%4.%5.%6."/>
      <w:lvlJc w:val="left"/>
      <w:pPr>
        <w:ind w:left="4770" w:hanging="1080"/>
      </w:pPr>
      <w:rPr>
        <w:rFonts w:hint="default"/>
      </w:rPr>
    </w:lvl>
    <w:lvl w:ilvl="6">
      <w:start w:val="1"/>
      <w:numFmt w:val="decimal"/>
      <w:lvlText w:val="%1.%2.%3.%4.%5.%6.%7."/>
      <w:lvlJc w:val="left"/>
      <w:pPr>
        <w:ind w:left="5508" w:hanging="1080"/>
      </w:pPr>
      <w:rPr>
        <w:rFonts w:hint="default"/>
      </w:rPr>
    </w:lvl>
    <w:lvl w:ilvl="7">
      <w:start w:val="1"/>
      <w:numFmt w:val="decimal"/>
      <w:lvlText w:val="%1.%2.%3.%4.%5.%6.%7.%8."/>
      <w:lvlJc w:val="left"/>
      <w:pPr>
        <w:ind w:left="6606" w:hanging="1440"/>
      </w:pPr>
      <w:rPr>
        <w:rFonts w:hint="default"/>
      </w:rPr>
    </w:lvl>
    <w:lvl w:ilvl="8">
      <w:start w:val="1"/>
      <w:numFmt w:val="decimal"/>
      <w:lvlText w:val="%1.%2.%3.%4.%5.%6.%7.%8.%9."/>
      <w:lvlJc w:val="left"/>
      <w:pPr>
        <w:ind w:left="7344" w:hanging="1440"/>
      </w:pPr>
      <w:rPr>
        <w:rFonts w:hint="default"/>
      </w:rPr>
    </w:lvl>
  </w:abstractNum>
  <w:abstractNum w:abstractNumId="11" w15:restartNumberingAfterBreak="0">
    <w:nsid w:val="2AFA78CB"/>
    <w:multiLevelType w:val="hybridMultilevel"/>
    <w:tmpl w:val="974E16B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2AFB2B0A"/>
    <w:multiLevelType w:val="hybridMultilevel"/>
    <w:tmpl w:val="AEB60B00"/>
    <w:lvl w:ilvl="0" w:tplc="340A000F">
      <w:start w:val="1"/>
      <w:numFmt w:val="decimal"/>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2BF76B33"/>
    <w:multiLevelType w:val="hybridMultilevel"/>
    <w:tmpl w:val="A5FEA4E2"/>
    <w:lvl w:ilvl="0" w:tplc="AA7C09F6">
      <w:start w:val="1"/>
      <w:numFmt w:val="lowerLetter"/>
      <w:lvlText w:val="%1)"/>
      <w:lvlJc w:val="left"/>
      <w:pPr>
        <w:ind w:left="720" w:hanging="360"/>
      </w:pPr>
      <w:rPr>
        <w:rFonts w:eastAsiaTheme="minorHAnsi" w:cstheme="minorBidi"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2EDB5251"/>
    <w:multiLevelType w:val="hybridMultilevel"/>
    <w:tmpl w:val="B962827A"/>
    <w:lvl w:ilvl="0" w:tplc="D436C040">
      <w:start w:val="3"/>
      <w:numFmt w:val="decimal"/>
      <w:lvlText w:val="%1."/>
      <w:lvlJc w:val="left"/>
      <w:pPr>
        <w:ind w:left="1429" w:hanging="360"/>
      </w:pPr>
      <w:rPr>
        <w:rFonts w:hint="default"/>
      </w:rPr>
    </w:lvl>
    <w:lvl w:ilvl="1" w:tplc="DE5E401A">
      <w:start w:val="4"/>
      <w:numFmt w:val="bullet"/>
      <w:lvlText w:val="-"/>
      <w:lvlJc w:val="left"/>
      <w:pPr>
        <w:ind w:left="2149" w:hanging="360"/>
      </w:pPr>
      <w:rPr>
        <w:rFonts w:ascii="Calibri" w:eastAsia="Calibri" w:hAnsi="Calibri" w:cs="Calibri" w:hint="default"/>
      </w:rPr>
    </w:lvl>
    <w:lvl w:ilvl="2" w:tplc="266079AA">
      <w:start w:val="1"/>
      <w:numFmt w:val="lowerLetter"/>
      <w:lvlText w:val="%3)"/>
      <w:lvlJc w:val="left"/>
      <w:pPr>
        <w:ind w:left="3049" w:hanging="360"/>
      </w:pPr>
      <w:rPr>
        <w:rFonts w:hint="default"/>
      </w:rPr>
    </w:lvl>
    <w:lvl w:ilvl="3" w:tplc="340A000F">
      <w:start w:val="1"/>
      <w:numFmt w:val="decimal"/>
      <w:lvlText w:val="%4."/>
      <w:lvlJc w:val="left"/>
      <w:pPr>
        <w:ind w:left="3589" w:hanging="360"/>
      </w:pPr>
    </w:lvl>
    <w:lvl w:ilvl="4" w:tplc="340A0019" w:tentative="1">
      <w:start w:val="1"/>
      <w:numFmt w:val="lowerLetter"/>
      <w:lvlText w:val="%5."/>
      <w:lvlJc w:val="left"/>
      <w:pPr>
        <w:ind w:left="4309" w:hanging="360"/>
      </w:pPr>
    </w:lvl>
    <w:lvl w:ilvl="5" w:tplc="340A001B" w:tentative="1">
      <w:start w:val="1"/>
      <w:numFmt w:val="lowerRoman"/>
      <w:lvlText w:val="%6."/>
      <w:lvlJc w:val="right"/>
      <w:pPr>
        <w:ind w:left="5029" w:hanging="180"/>
      </w:pPr>
    </w:lvl>
    <w:lvl w:ilvl="6" w:tplc="340A000F" w:tentative="1">
      <w:start w:val="1"/>
      <w:numFmt w:val="decimal"/>
      <w:lvlText w:val="%7."/>
      <w:lvlJc w:val="left"/>
      <w:pPr>
        <w:ind w:left="5749" w:hanging="360"/>
      </w:pPr>
    </w:lvl>
    <w:lvl w:ilvl="7" w:tplc="340A0019" w:tentative="1">
      <w:start w:val="1"/>
      <w:numFmt w:val="lowerLetter"/>
      <w:lvlText w:val="%8."/>
      <w:lvlJc w:val="left"/>
      <w:pPr>
        <w:ind w:left="6469" w:hanging="360"/>
      </w:pPr>
    </w:lvl>
    <w:lvl w:ilvl="8" w:tplc="340A001B" w:tentative="1">
      <w:start w:val="1"/>
      <w:numFmt w:val="lowerRoman"/>
      <w:lvlText w:val="%9."/>
      <w:lvlJc w:val="right"/>
      <w:pPr>
        <w:ind w:left="7189" w:hanging="180"/>
      </w:pPr>
    </w:lvl>
  </w:abstractNum>
  <w:abstractNum w:abstractNumId="15" w15:restartNumberingAfterBreak="0">
    <w:nsid w:val="30D645CC"/>
    <w:multiLevelType w:val="hybridMultilevel"/>
    <w:tmpl w:val="C59C6664"/>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32645C29"/>
    <w:multiLevelType w:val="multilevel"/>
    <w:tmpl w:val="2F843312"/>
    <w:lvl w:ilvl="0">
      <w:start w:val="1"/>
      <w:numFmt w:val="decimal"/>
      <w:lvlText w:val="%1."/>
      <w:lvlJc w:val="left"/>
      <w:pPr>
        <w:ind w:left="644"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17" w15:restartNumberingAfterBreak="0">
    <w:nsid w:val="367026E8"/>
    <w:multiLevelType w:val="multilevel"/>
    <w:tmpl w:val="8F30CA9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39785F3A"/>
    <w:multiLevelType w:val="hybridMultilevel"/>
    <w:tmpl w:val="1834EF0C"/>
    <w:lvl w:ilvl="0" w:tplc="C35C1E0E">
      <w:start w:val="3"/>
      <w:numFmt w:val="decimal"/>
      <w:lvlText w:val="%1."/>
      <w:lvlJc w:val="left"/>
      <w:pPr>
        <w:ind w:left="1069"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3C460B32"/>
    <w:multiLevelType w:val="hybridMultilevel"/>
    <w:tmpl w:val="8E061B7E"/>
    <w:lvl w:ilvl="0" w:tplc="2CE6FFD0">
      <w:start w:val="1"/>
      <w:numFmt w:val="upperRoman"/>
      <w:lvlText w:val="%1."/>
      <w:lvlJc w:val="left"/>
      <w:pPr>
        <w:ind w:left="1080" w:hanging="72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3C9B3D1D"/>
    <w:multiLevelType w:val="hybridMultilevel"/>
    <w:tmpl w:val="7D5A42B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3E254FA8"/>
    <w:multiLevelType w:val="hybridMultilevel"/>
    <w:tmpl w:val="688AE628"/>
    <w:lvl w:ilvl="0" w:tplc="340A0017">
      <w:start w:val="1"/>
      <w:numFmt w:val="lowerLetter"/>
      <w:lvlText w:val="%1)"/>
      <w:lvlJc w:val="left"/>
      <w:pPr>
        <w:ind w:left="1429" w:hanging="360"/>
      </w:pPr>
    </w:lvl>
    <w:lvl w:ilvl="1" w:tplc="340A0019" w:tentative="1">
      <w:start w:val="1"/>
      <w:numFmt w:val="lowerLetter"/>
      <w:lvlText w:val="%2."/>
      <w:lvlJc w:val="left"/>
      <w:pPr>
        <w:ind w:left="2149" w:hanging="360"/>
      </w:pPr>
    </w:lvl>
    <w:lvl w:ilvl="2" w:tplc="340A001B" w:tentative="1">
      <w:start w:val="1"/>
      <w:numFmt w:val="lowerRoman"/>
      <w:lvlText w:val="%3."/>
      <w:lvlJc w:val="right"/>
      <w:pPr>
        <w:ind w:left="2869" w:hanging="180"/>
      </w:pPr>
    </w:lvl>
    <w:lvl w:ilvl="3" w:tplc="340A000F" w:tentative="1">
      <w:start w:val="1"/>
      <w:numFmt w:val="decimal"/>
      <w:lvlText w:val="%4."/>
      <w:lvlJc w:val="left"/>
      <w:pPr>
        <w:ind w:left="3589" w:hanging="360"/>
      </w:pPr>
    </w:lvl>
    <w:lvl w:ilvl="4" w:tplc="340A0019" w:tentative="1">
      <w:start w:val="1"/>
      <w:numFmt w:val="lowerLetter"/>
      <w:lvlText w:val="%5."/>
      <w:lvlJc w:val="left"/>
      <w:pPr>
        <w:ind w:left="4309" w:hanging="360"/>
      </w:pPr>
    </w:lvl>
    <w:lvl w:ilvl="5" w:tplc="340A001B" w:tentative="1">
      <w:start w:val="1"/>
      <w:numFmt w:val="lowerRoman"/>
      <w:lvlText w:val="%6."/>
      <w:lvlJc w:val="right"/>
      <w:pPr>
        <w:ind w:left="5029" w:hanging="180"/>
      </w:pPr>
    </w:lvl>
    <w:lvl w:ilvl="6" w:tplc="340A000F" w:tentative="1">
      <w:start w:val="1"/>
      <w:numFmt w:val="decimal"/>
      <w:lvlText w:val="%7."/>
      <w:lvlJc w:val="left"/>
      <w:pPr>
        <w:ind w:left="5749" w:hanging="360"/>
      </w:pPr>
    </w:lvl>
    <w:lvl w:ilvl="7" w:tplc="340A0019" w:tentative="1">
      <w:start w:val="1"/>
      <w:numFmt w:val="lowerLetter"/>
      <w:lvlText w:val="%8."/>
      <w:lvlJc w:val="left"/>
      <w:pPr>
        <w:ind w:left="6469" w:hanging="360"/>
      </w:pPr>
    </w:lvl>
    <w:lvl w:ilvl="8" w:tplc="340A001B" w:tentative="1">
      <w:start w:val="1"/>
      <w:numFmt w:val="lowerRoman"/>
      <w:lvlText w:val="%9."/>
      <w:lvlJc w:val="right"/>
      <w:pPr>
        <w:ind w:left="7189" w:hanging="180"/>
      </w:pPr>
    </w:lvl>
  </w:abstractNum>
  <w:abstractNum w:abstractNumId="22" w15:restartNumberingAfterBreak="0">
    <w:nsid w:val="3FB713F6"/>
    <w:multiLevelType w:val="hybridMultilevel"/>
    <w:tmpl w:val="D83049E0"/>
    <w:lvl w:ilvl="0" w:tplc="340A000F">
      <w:start w:val="1"/>
      <w:numFmt w:val="decimal"/>
      <w:lvlText w:val="%1."/>
      <w:lvlJc w:val="left"/>
      <w:pPr>
        <w:ind w:left="1429" w:hanging="360"/>
      </w:pPr>
    </w:lvl>
    <w:lvl w:ilvl="1" w:tplc="340A0019" w:tentative="1">
      <w:start w:val="1"/>
      <w:numFmt w:val="lowerLetter"/>
      <w:lvlText w:val="%2."/>
      <w:lvlJc w:val="left"/>
      <w:pPr>
        <w:ind w:left="2149" w:hanging="360"/>
      </w:pPr>
    </w:lvl>
    <w:lvl w:ilvl="2" w:tplc="340A001B" w:tentative="1">
      <w:start w:val="1"/>
      <w:numFmt w:val="lowerRoman"/>
      <w:lvlText w:val="%3."/>
      <w:lvlJc w:val="right"/>
      <w:pPr>
        <w:ind w:left="2869" w:hanging="180"/>
      </w:pPr>
    </w:lvl>
    <w:lvl w:ilvl="3" w:tplc="340A000F">
      <w:start w:val="1"/>
      <w:numFmt w:val="decimal"/>
      <w:lvlText w:val="%4."/>
      <w:lvlJc w:val="left"/>
      <w:pPr>
        <w:ind w:left="3589" w:hanging="360"/>
      </w:pPr>
    </w:lvl>
    <w:lvl w:ilvl="4" w:tplc="340A0019" w:tentative="1">
      <w:start w:val="1"/>
      <w:numFmt w:val="lowerLetter"/>
      <w:lvlText w:val="%5."/>
      <w:lvlJc w:val="left"/>
      <w:pPr>
        <w:ind w:left="4309" w:hanging="360"/>
      </w:pPr>
    </w:lvl>
    <w:lvl w:ilvl="5" w:tplc="340A001B" w:tentative="1">
      <w:start w:val="1"/>
      <w:numFmt w:val="lowerRoman"/>
      <w:lvlText w:val="%6."/>
      <w:lvlJc w:val="right"/>
      <w:pPr>
        <w:ind w:left="5029" w:hanging="180"/>
      </w:pPr>
    </w:lvl>
    <w:lvl w:ilvl="6" w:tplc="340A000F" w:tentative="1">
      <w:start w:val="1"/>
      <w:numFmt w:val="decimal"/>
      <w:lvlText w:val="%7."/>
      <w:lvlJc w:val="left"/>
      <w:pPr>
        <w:ind w:left="5749" w:hanging="360"/>
      </w:pPr>
    </w:lvl>
    <w:lvl w:ilvl="7" w:tplc="340A0019" w:tentative="1">
      <w:start w:val="1"/>
      <w:numFmt w:val="lowerLetter"/>
      <w:lvlText w:val="%8."/>
      <w:lvlJc w:val="left"/>
      <w:pPr>
        <w:ind w:left="6469" w:hanging="360"/>
      </w:pPr>
    </w:lvl>
    <w:lvl w:ilvl="8" w:tplc="340A001B" w:tentative="1">
      <w:start w:val="1"/>
      <w:numFmt w:val="lowerRoman"/>
      <w:lvlText w:val="%9."/>
      <w:lvlJc w:val="right"/>
      <w:pPr>
        <w:ind w:left="7189" w:hanging="180"/>
      </w:pPr>
    </w:lvl>
  </w:abstractNum>
  <w:abstractNum w:abstractNumId="23" w15:restartNumberingAfterBreak="0">
    <w:nsid w:val="423A783C"/>
    <w:multiLevelType w:val="hybridMultilevel"/>
    <w:tmpl w:val="8F6CA7E8"/>
    <w:lvl w:ilvl="0" w:tplc="47FE643A">
      <w:start w:val="1"/>
      <w:numFmt w:val="lowerLetter"/>
      <w:lvlText w:val="%1)"/>
      <w:lvlJc w:val="left"/>
      <w:pPr>
        <w:ind w:left="3409" w:hanging="360"/>
      </w:pPr>
      <w:rPr>
        <w:rFonts w:hint="default"/>
      </w:rPr>
    </w:lvl>
    <w:lvl w:ilvl="1" w:tplc="340A0019" w:tentative="1">
      <w:start w:val="1"/>
      <w:numFmt w:val="lowerLetter"/>
      <w:lvlText w:val="%2."/>
      <w:lvlJc w:val="left"/>
      <w:pPr>
        <w:ind w:left="4129" w:hanging="360"/>
      </w:pPr>
    </w:lvl>
    <w:lvl w:ilvl="2" w:tplc="340A001B" w:tentative="1">
      <w:start w:val="1"/>
      <w:numFmt w:val="lowerRoman"/>
      <w:lvlText w:val="%3."/>
      <w:lvlJc w:val="right"/>
      <w:pPr>
        <w:ind w:left="4849" w:hanging="180"/>
      </w:pPr>
    </w:lvl>
    <w:lvl w:ilvl="3" w:tplc="340A000F" w:tentative="1">
      <w:start w:val="1"/>
      <w:numFmt w:val="decimal"/>
      <w:lvlText w:val="%4."/>
      <w:lvlJc w:val="left"/>
      <w:pPr>
        <w:ind w:left="5569" w:hanging="360"/>
      </w:pPr>
    </w:lvl>
    <w:lvl w:ilvl="4" w:tplc="340A0019">
      <w:start w:val="1"/>
      <w:numFmt w:val="lowerLetter"/>
      <w:lvlText w:val="%5."/>
      <w:lvlJc w:val="left"/>
      <w:pPr>
        <w:ind w:left="6289" w:hanging="360"/>
      </w:pPr>
    </w:lvl>
    <w:lvl w:ilvl="5" w:tplc="340A001B" w:tentative="1">
      <w:start w:val="1"/>
      <w:numFmt w:val="lowerRoman"/>
      <w:lvlText w:val="%6."/>
      <w:lvlJc w:val="right"/>
      <w:pPr>
        <w:ind w:left="7009" w:hanging="180"/>
      </w:pPr>
    </w:lvl>
    <w:lvl w:ilvl="6" w:tplc="340A000F" w:tentative="1">
      <w:start w:val="1"/>
      <w:numFmt w:val="decimal"/>
      <w:lvlText w:val="%7."/>
      <w:lvlJc w:val="left"/>
      <w:pPr>
        <w:ind w:left="7729" w:hanging="360"/>
      </w:pPr>
    </w:lvl>
    <w:lvl w:ilvl="7" w:tplc="340A0019" w:tentative="1">
      <w:start w:val="1"/>
      <w:numFmt w:val="lowerLetter"/>
      <w:lvlText w:val="%8."/>
      <w:lvlJc w:val="left"/>
      <w:pPr>
        <w:ind w:left="8449" w:hanging="360"/>
      </w:pPr>
    </w:lvl>
    <w:lvl w:ilvl="8" w:tplc="340A001B" w:tentative="1">
      <w:start w:val="1"/>
      <w:numFmt w:val="lowerRoman"/>
      <w:lvlText w:val="%9."/>
      <w:lvlJc w:val="right"/>
      <w:pPr>
        <w:ind w:left="9169" w:hanging="180"/>
      </w:pPr>
    </w:lvl>
  </w:abstractNum>
  <w:abstractNum w:abstractNumId="24" w15:restartNumberingAfterBreak="0">
    <w:nsid w:val="45800951"/>
    <w:multiLevelType w:val="multilevel"/>
    <w:tmpl w:val="BD2A93BC"/>
    <w:lvl w:ilvl="0">
      <w:start w:val="1"/>
      <w:numFmt w:val="decimal"/>
      <w:pStyle w:val="IFA1"/>
      <w:lvlText w:val="%1"/>
      <w:lvlJc w:val="left"/>
      <w:pPr>
        <w:ind w:left="432" w:hanging="432"/>
      </w:pPr>
    </w:lvl>
    <w:lvl w:ilvl="1">
      <w:start w:val="1"/>
      <w:numFmt w:val="decimal"/>
      <w:pStyle w:val="Ttulo1"/>
      <w:lvlText w:val="%1.%2"/>
      <w:lvlJc w:val="left"/>
      <w:pPr>
        <w:ind w:left="576" w:hanging="576"/>
      </w:pPr>
    </w:lvl>
    <w:lvl w:ilvl="2">
      <w:start w:val="1"/>
      <w:numFmt w:val="decimal"/>
      <w:pStyle w:val="Ttulo2"/>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4A3F1F38"/>
    <w:multiLevelType w:val="hybridMultilevel"/>
    <w:tmpl w:val="74685136"/>
    <w:lvl w:ilvl="0" w:tplc="A27E36EC">
      <w:start w:val="1"/>
      <w:numFmt w:val="upperLetter"/>
      <w:lvlText w:val="%1."/>
      <w:lvlJc w:val="left"/>
      <w:pPr>
        <w:ind w:left="673" w:hanging="360"/>
      </w:pPr>
      <w:rPr>
        <w:rFonts w:hint="default"/>
      </w:rPr>
    </w:lvl>
    <w:lvl w:ilvl="1" w:tplc="340A0019">
      <w:start w:val="1"/>
      <w:numFmt w:val="lowerLetter"/>
      <w:lvlText w:val="%2."/>
      <w:lvlJc w:val="left"/>
      <w:pPr>
        <w:ind w:left="1393" w:hanging="360"/>
      </w:pPr>
    </w:lvl>
    <w:lvl w:ilvl="2" w:tplc="340A001B" w:tentative="1">
      <w:start w:val="1"/>
      <w:numFmt w:val="lowerRoman"/>
      <w:lvlText w:val="%3."/>
      <w:lvlJc w:val="right"/>
      <w:pPr>
        <w:ind w:left="2113" w:hanging="180"/>
      </w:pPr>
    </w:lvl>
    <w:lvl w:ilvl="3" w:tplc="340A000F" w:tentative="1">
      <w:start w:val="1"/>
      <w:numFmt w:val="decimal"/>
      <w:lvlText w:val="%4."/>
      <w:lvlJc w:val="left"/>
      <w:pPr>
        <w:ind w:left="2833" w:hanging="360"/>
      </w:pPr>
    </w:lvl>
    <w:lvl w:ilvl="4" w:tplc="340A0019" w:tentative="1">
      <w:start w:val="1"/>
      <w:numFmt w:val="lowerLetter"/>
      <w:lvlText w:val="%5."/>
      <w:lvlJc w:val="left"/>
      <w:pPr>
        <w:ind w:left="3553" w:hanging="360"/>
      </w:pPr>
    </w:lvl>
    <w:lvl w:ilvl="5" w:tplc="340A001B" w:tentative="1">
      <w:start w:val="1"/>
      <w:numFmt w:val="lowerRoman"/>
      <w:lvlText w:val="%6."/>
      <w:lvlJc w:val="right"/>
      <w:pPr>
        <w:ind w:left="4273" w:hanging="180"/>
      </w:pPr>
    </w:lvl>
    <w:lvl w:ilvl="6" w:tplc="340A000F" w:tentative="1">
      <w:start w:val="1"/>
      <w:numFmt w:val="decimal"/>
      <w:lvlText w:val="%7."/>
      <w:lvlJc w:val="left"/>
      <w:pPr>
        <w:ind w:left="4993" w:hanging="360"/>
      </w:pPr>
    </w:lvl>
    <w:lvl w:ilvl="7" w:tplc="340A0019" w:tentative="1">
      <w:start w:val="1"/>
      <w:numFmt w:val="lowerLetter"/>
      <w:lvlText w:val="%8."/>
      <w:lvlJc w:val="left"/>
      <w:pPr>
        <w:ind w:left="5713" w:hanging="360"/>
      </w:pPr>
    </w:lvl>
    <w:lvl w:ilvl="8" w:tplc="340A001B" w:tentative="1">
      <w:start w:val="1"/>
      <w:numFmt w:val="lowerRoman"/>
      <w:lvlText w:val="%9."/>
      <w:lvlJc w:val="right"/>
      <w:pPr>
        <w:ind w:left="6433" w:hanging="180"/>
      </w:pPr>
    </w:lvl>
  </w:abstractNum>
  <w:abstractNum w:abstractNumId="26" w15:restartNumberingAfterBreak="0">
    <w:nsid w:val="4F7A3935"/>
    <w:multiLevelType w:val="hybridMultilevel"/>
    <w:tmpl w:val="B45CBEFE"/>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514E6ECC"/>
    <w:multiLevelType w:val="hybridMultilevel"/>
    <w:tmpl w:val="9A2280CA"/>
    <w:lvl w:ilvl="0" w:tplc="340A0005">
      <w:start w:val="1"/>
      <w:numFmt w:val="bullet"/>
      <w:lvlText w:val=""/>
      <w:lvlJc w:val="left"/>
      <w:pPr>
        <w:ind w:left="1713" w:hanging="360"/>
      </w:pPr>
      <w:rPr>
        <w:rFonts w:ascii="Wingdings" w:hAnsi="Wingdings" w:hint="default"/>
      </w:rPr>
    </w:lvl>
    <w:lvl w:ilvl="1" w:tplc="340A0003" w:tentative="1">
      <w:start w:val="1"/>
      <w:numFmt w:val="bullet"/>
      <w:lvlText w:val="o"/>
      <w:lvlJc w:val="left"/>
      <w:pPr>
        <w:ind w:left="2433" w:hanging="360"/>
      </w:pPr>
      <w:rPr>
        <w:rFonts w:ascii="Courier New" w:hAnsi="Courier New" w:cs="Courier New" w:hint="default"/>
      </w:rPr>
    </w:lvl>
    <w:lvl w:ilvl="2" w:tplc="340A0005" w:tentative="1">
      <w:start w:val="1"/>
      <w:numFmt w:val="bullet"/>
      <w:lvlText w:val=""/>
      <w:lvlJc w:val="left"/>
      <w:pPr>
        <w:ind w:left="3153" w:hanging="360"/>
      </w:pPr>
      <w:rPr>
        <w:rFonts w:ascii="Wingdings" w:hAnsi="Wingdings" w:hint="default"/>
      </w:rPr>
    </w:lvl>
    <w:lvl w:ilvl="3" w:tplc="340A0001" w:tentative="1">
      <w:start w:val="1"/>
      <w:numFmt w:val="bullet"/>
      <w:lvlText w:val=""/>
      <w:lvlJc w:val="left"/>
      <w:pPr>
        <w:ind w:left="3873" w:hanging="360"/>
      </w:pPr>
      <w:rPr>
        <w:rFonts w:ascii="Symbol" w:hAnsi="Symbol" w:hint="default"/>
      </w:rPr>
    </w:lvl>
    <w:lvl w:ilvl="4" w:tplc="340A0003" w:tentative="1">
      <w:start w:val="1"/>
      <w:numFmt w:val="bullet"/>
      <w:lvlText w:val="o"/>
      <w:lvlJc w:val="left"/>
      <w:pPr>
        <w:ind w:left="4593" w:hanging="360"/>
      </w:pPr>
      <w:rPr>
        <w:rFonts w:ascii="Courier New" w:hAnsi="Courier New" w:cs="Courier New" w:hint="default"/>
      </w:rPr>
    </w:lvl>
    <w:lvl w:ilvl="5" w:tplc="340A0005" w:tentative="1">
      <w:start w:val="1"/>
      <w:numFmt w:val="bullet"/>
      <w:lvlText w:val=""/>
      <w:lvlJc w:val="left"/>
      <w:pPr>
        <w:ind w:left="5313" w:hanging="360"/>
      </w:pPr>
      <w:rPr>
        <w:rFonts w:ascii="Wingdings" w:hAnsi="Wingdings" w:hint="default"/>
      </w:rPr>
    </w:lvl>
    <w:lvl w:ilvl="6" w:tplc="340A0001" w:tentative="1">
      <w:start w:val="1"/>
      <w:numFmt w:val="bullet"/>
      <w:lvlText w:val=""/>
      <w:lvlJc w:val="left"/>
      <w:pPr>
        <w:ind w:left="6033" w:hanging="360"/>
      </w:pPr>
      <w:rPr>
        <w:rFonts w:ascii="Symbol" w:hAnsi="Symbol" w:hint="default"/>
      </w:rPr>
    </w:lvl>
    <w:lvl w:ilvl="7" w:tplc="340A0003" w:tentative="1">
      <w:start w:val="1"/>
      <w:numFmt w:val="bullet"/>
      <w:lvlText w:val="o"/>
      <w:lvlJc w:val="left"/>
      <w:pPr>
        <w:ind w:left="6753" w:hanging="360"/>
      </w:pPr>
      <w:rPr>
        <w:rFonts w:ascii="Courier New" w:hAnsi="Courier New" w:cs="Courier New" w:hint="default"/>
      </w:rPr>
    </w:lvl>
    <w:lvl w:ilvl="8" w:tplc="340A0005" w:tentative="1">
      <w:start w:val="1"/>
      <w:numFmt w:val="bullet"/>
      <w:lvlText w:val=""/>
      <w:lvlJc w:val="left"/>
      <w:pPr>
        <w:ind w:left="7473" w:hanging="360"/>
      </w:pPr>
      <w:rPr>
        <w:rFonts w:ascii="Wingdings" w:hAnsi="Wingdings" w:hint="default"/>
      </w:rPr>
    </w:lvl>
  </w:abstractNum>
  <w:abstractNum w:abstractNumId="28" w15:restartNumberingAfterBreak="0">
    <w:nsid w:val="53775679"/>
    <w:multiLevelType w:val="multilevel"/>
    <w:tmpl w:val="46EE8C3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7603C36"/>
    <w:multiLevelType w:val="multilevel"/>
    <w:tmpl w:val="F68E4EA8"/>
    <w:lvl w:ilvl="0">
      <w:start w:val="1"/>
      <w:numFmt w:val="decimal"/>
      <w:lvlText w:val="%1."/>
      <w:lvlJc w:val="left"/>
      <w:pPr>
        <w:ind w:left="673" w:hanging="360"/>
      </w:pPr>
      <w:rPr>
        <w:rFonts w:hint="default"/>
      </w:rPr>
    </w:lvl>
    <w:lvl w:ilvl="1">
      <w:start w:val="6"/>
      <w:numFmt w:val="decimal"/>
      <w:isLgl/>
      <w:lvlText w:val="%1.%2."/>
      <w:lvlJc w:val="left"/>
      <w:pPr>
        <w:ind w:left="1069" w:hanging="360"/>
      </w:pPr>
      <w:rPr>
        <w:rFonts w:hint="default"/>
      </w:rPr>
    </w:lvl>
    <w:lvl w:ilvl="2">
      <w:start w:val="1"/>
      <w:numFmt w:val="decimal"/>
      <w:isLgl/>
      <w:lvlText w:val="%1.%2.%3."/>
      <w:lvlJc w:val="left"/>
      <w:pPr>
        <w:ind w:left="1825" w:hanging="720"/>
      </w:pPr>
      <w:rPr>
        <w:rFonts w:hint="default"/>
      </w:rPr>
    </w:lvl>
    <w:lvl w:ilvl="3">
      <w:start w:val="1"/>
      <w:numFmt w:val="decimal"/>
      <w:isLgl/>
      <w:lvlText w:val="%1.%2.%3.%4."/>
      <w:lvlJc w:val="left"/>
      <w:pPr>
        <w:ind w:left="2221" w:hanging="720"/>
      </w:pPr>
      <w:rPr>
        <w:rFonts w:hint="default"/>
      </w:rPr>
    </w:lvl>
    <w:lvl w:ilvl="4">
      <w:start w:val="1"/>
      <w:numFmt w:val="decimal"/>
      <w:isLgl/>
      <w:lvlText w:val="%1.%2.%3.%4.%5."/>
      <w:lvlJc w:val="left"/>
      <w:pPr>
        <w:ind w:left="2977" w:hanging="1080"/>
      </w:pPr>
      <w:rPr>
        <w:rFonts w:hint="default"/>
      </w:rPr>
    </w:lvl>
    <w:lvl w:ilvl="5">
      <w:start w:val="1"/>
      <w:numFmt w:val="decimal"/>
      <w:isLgl/>
      <w:lvlText w:val="%1.%2.%3.%4.%5.%6."/>
      <w:lvlJc w:val="left"/>
      <w:pPr>
        <w:ind w:left="3373" w:hanging="1080"/>
      </w:pPr>
      <w:rPr>
        <w:rFonts w:hint="default"/>
      </w:rPr>
    </w:lvl>
    <w:lvl w:ilvl="6">
      <w:start w:val="1"/>
      <w:numFmt w:val="decimal"/>
      <w:isLgl/>
      <w:lvlText w:val="%1.%2.%3.%4.%5.%6.%7."/>
      <w:lvlJc w:val="left"/>
      <w:pPr>
        <w:ind w:left="3769" w:hanging="1080"/>
      </w:pPr>
      <w:rPr>
        <w:rFonts w:hint="default"/>
      </w:rPr>
    </w:lvl>
    <w:lvl w:ilvl="7">
      <w:start w:val="1"/>
      <w:numFmt w:val="decimal"/>
      <w:isLgl/>
      <w:lvlText w:val="%1.%2.%3.%4.%5.%6.%7.%8."/>
      <w:lvlJc w:val="left"/>
      <w:pPr>
        <w:ind w:left="4525" w:hanging="1440"/>
      </w:pPr>
      <w:rPr>
        <w:rFonts w:hint="default"/>
      </w:rPr>
    </w:lvl>
    <w:lvl w:ilvl="8">
      <w:start w:val="1"/>
      <w:numFmt w:val="decimal"/>
      <w:isLgl/>
      <w:lvlText w:val="%1.%2.%3.%4.%5.%6.%7.%8.%9."/>
      <w:lvlJc w:val="left"/>
      <w:pPr>
        <w:ind w:left="4921" w:hanging="1440"/>
      </w:pPr>
      <w:rPr>
        <w:rFonts w:hint="default"/>
      </w:rPr>
    </w:lvl>
  </w:abstractNum>
  <w:abstractNum w:abstractNumId="30" w15:restartNumberingAfterBreak="0">
    <w:nsid w:val="58D70165"/>
    <w:multiLevelType w:val="multilevel"/>
    <w:tmpl w:val="56EAB830"/>
    <w:lvl w:ilvl="0">
      <w:start w:val="2"/>
      <w:numFmt w:val="decimal"/>
      <w:lvlText w:val="%1"/>
      <w:lvlJc w:val="left"/>
      <w:pPr>
        <w:ind w:left="360" w:hanging="360"/>
      </w:pPr>
      <w:rPr>
        <w:rFonts w:hint="default"/>
      </w:rPr>
    </w:lvl>
    <w:lvl w:ilvl="1">
      <w:start w:val="1"/>
      <w:numFmt w:val="decimal"/>
      <w:lvlText w:val="%1.%2"/>
      <w:lvlJc w:val="left"/>
      <w:pPr>
        <w:ind w:left="864" w:hanging="360"/>
      </w:pPr>
      <w:rPr>
        <w:rFonts w:hint="default"/>
      </w:rPr>
    </w:lvl>
    <w:lvl w:ilvl="2">
      <w:start w:val="1"/>
      <w:numFmt w:val="decimal"/>
      <w:lvlText w:val="%1.%2.%3"/>
      <w:lvlJc w:val="left"/>
      <w:pPr>
        <w:ind w:left="1728" w:hanging="720"/>
      </w:pPr>
      <w:rPr>
        <w:rFonts w:hint="default"/>
      </w:rPr>
    </w:lvl>
    <w:lvl w:ilvl="3">
      <w:start w:val="1"/>
      <w:numFmt w:val="decimal"/>
      <w:lvlText w:val="%1.%2.%3.%4"/>
      <w:lvlJc w:val="left"/>
      <w:pPr>
        <w:ind w:left="2232" w:hanging="720"/>
      </w:pPr>
      <w:rPr>
        <w:rFonts w:hint="default"/>
      </w:rPr>
    </w:lvl>
    <w:lvl w:ilvl="4">
      <w:start w:val="1"/>
      <w:numFmt w:val="decimal"/>
      <w:lvlText w:val="%1.%2.%3.%4.%5"/>
      <w:lvlJc w:val="left"/>
      <w:pPr>
        <w:ind w:left="3096" w:hanging="1080"/>
      </w:pPr>
      <w:rPr>
        <w:rFonts w:hint="default"/>
      </w:rPr>
    </w:lvl>
    <w:lvl w:ilvl="5">
      <w:start w:val="1"/>
      <w:numFmt w:val="decimal"/>
      <w:lvlText w:val="%1.%2.%3.%4.%5.%6"/>
      <w:lvlJc w:val="left"/>
      <w:pPr>
        <w:ind w:left="3600" w:hanging="1080"/>
      </w:pPr>
      <w:rPr>
        <w:rFonts w:hint="default"/>
      </w:rPr>
    </w:lvl>
    <w:lvl w:ilvl="6">
      <w:start w:val="1"/>
      <w:numFmt w:val="decimal"/>
      <w:lvlText w:val="%1.%2.%3.%4.%5.%6.%7"/>
      <w:lvlJc w:val="left"/>
      <w:pPr>
        <w:ind w:left="4464" w:hanging="1440"/>
      </w:pPr>
      <w:rPr>
        <w:rFonts w:hint="default"/>
      </w:rPr>
    </w:lvl>
    <w:lvl w:ilvl="7">
      <w:start w:val="1"/>
      <w:numFmt w:val="decimal"/>
      <w:lvlText w:val="%1.%2.%3.%4.%5.%6.%7.%8"/>
      <w:lvlJc w:val="left"/>
      <w:pPr>
        <w:ind w:left="4968" w:hanging="1440"/>
      </w:pPr>
      <w:rPr>
        <w:rFonts w:hint="default"/>
      </w:rPr>
    </w:lvl>
    <w:lvl w:ilvl="8">
      <w:start w:val="1"/>
      <w:numFmt w:val="decimal"/>
      <w:lvlText w:val="%1.%2.%3.%4.%5.%6.%7.%8.%9"/>
      <w:lvlJc w:val="left"/>
      <w:pPr>
        <w:ind w:left="5472" w:hanging="1440"/>
      </w:pPr>
      <w:rPr>
        <w:rFonts w:hint="default"/>
      </w:rPr>
    </w:lvl>
  </w:abstractNum>
  <w:abstractNum w:abstractNumId="31" w15:restartNumberingAfterBreak="0">
    <w:nsid w:val="5AC03573"/>
    <w:multiLevelType w:val="hybridMultilevel"/>
    <w:tmpl w:val="1354EF1C"/>
    <w:lvl w:ilvl="0" w:tplc="AF5CD640">
      <w:start w:val="1"/>
      <w:numFmt w:val="decimal"/>
      <w:lvlText w:val="%1."/>
      <w:lvlJc w:val="left"/>
      <w:pPr>
        <w:ind w:left="1080" w:hanging="360"/>
      </w:pPr>
    </w:lvl>
    <w:lvl w:ilvl="1" w:tplc="340A0019">
      <w:start w:val="1"/>
      <w:numFmt w:val="lowerLetter"/>
      <w:lvlText w:val="%2."/>
      <w:lvlJc w:val="left"/>
      <w:pPr>
        <w:ind w:left="1800" w:hanging="360"/>
      </w:pPr>
    </w:lvl>
    <w:lvl w:ilvl="2" w:tplc="340A001B">
      <w:start w:val="1"/>
      <w:numFmt w:val="lowerRoman"/>
      <w:lvlText w:val="%3."/>
      <w:lvlJc w:val="right"/>
      <w:pPr>
        <w:ind w:left="2520" w:hanging="180"/>
      </w:pPr>
    </w:lvl>
    <w:lvl w:ilvl="3" w:tplc="340A000F">
      <w:start w:val="1"/>
      <w:numFmt w:val="decimal"/>
      <w:lvlText w:val="%4."/>
      <w:lvlJc w:val="left"/>
      <w:pPr>
        <w:ind w:left="3240" w:hanging="360"/>
      </w:pPr>
    </w:lvl>
    <w:lvl w:ilvl="4" w:tplc="340A0019">
      <w:start w:val="1"/>
      <w:numFmt w:val="lowerLetter"/>
      <w:lvlText w:val="%5."/>
      <w:lvlJc w:val="left"/>
      <w:pPr>
        <w:ind w:left="3960" w:hanging="360"/>
      </w:pPr>
    </w:lvl>
    <w:lvl w:ilvl="5" w:tplc="340A001B">
      <w:start w:val="1"/>
      <w:numFmt w:val="lowerRoman"/>
      <w:lvlText w:val="%6."/>
      <w:lvlJc w:val="right"/>
      <w:pPr>
        <w:ind w:left="4680" w:hanging="180"/>
      </w:pPr>
    </w:lvl>
    <w:lvl w:ilvl="6" w:tplc="340A000F">
      <w:start w:val="1"/>
      <w:numFmt w:val="decimal"/>
      <w:lvlText w:val="%7."/>
      <w:lvlJc w:val="left"/>
      <w:pPr>
        <w:ind w:left="5400" w:hanging="360"/>
      </w:pPr>
    </w:lvl>
    <w:lvl w:ilvl="7" w:tplc="340A0019">
      <w:start w:val="1"/>
      <w:numFmt w:val="lowerLetter"/>
      <w:lvlText w:val="%8."/>
      <w:lvlJc w:val="left"/>
      <w:pPr>
        <w:ind w:left="6120" w:hanging="360"/>
      </w:pPr>
    </w:lvl>
    <w:lvl w:ilvl="8" w:tplc="340A001B">
      <w:start w:val="1"/>
      <w:numFmt w:val="lowerRoman"/>
      <w:lvlText w:val="%9."/>
      <w:lvlJc w:val="right"/>
      <w:pPr>
        <w:ind w:left="6840" w:hanging="180"/>
      </w:pPr>
    </w:lvl>
  </w:abstractNum>
  <w:abstractNum w:abstractNumId="32" w15:restartNumberingAfterBreak="0">
    <w:nsid w:val="6CCD4A58"/>
    <w:multiLevelType w:val="hybridMultilevel"/>
    <w:tmpl w:val="93B27BE2"/>
    <w:lvl w:ilvl="0" w:tplc="A1E2CAC8">
      <w:start w:val="1"/>
      <w:numFmt w:val="lowerRoman"/>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15:restartNumberingAfterBreak="0">
    <w:nsid w:val="6E533470"/>
    <w:multiLevelType w:val="multilevel"/>
    <w:tmpl w:val="B2446168"/>
    <w:lvl w:ilvl="0">
      <w:start w:val="1"/>
      <w:numFmt w:val="decimal"/>
      <w:lvlText w:val="%1."/>
      <w:lvlJc w:val="left"/>
      <w:pPr>
        <w:ind w:left="504" w:hanging="504"/>
      </w:pPr>
      <w:rPr>
        <w:rFonts w:hint="default"/>
      </w:rPr>
    </w:lvl>
    <w:lvl w:ilvl="1">
      <w:start w:val="1"/>
      <w:numFmt w:val="decimal"/>
      <w:lvlText w:val="%1.%2."/>
      <w:lvlJc w:val="left"/>
      <w:pPr>
        <w:ind w:left="826" w:hanging="504"/>
      </w:pPr>
      <w:rPr>
        <w:rFonts w:hint="default"/>
      </w:rPr>
    </w:lvl>
    <w:lvl w:ilvl="2">
      <w:start w:val="1"/>
      <w:numFmt w:val="decimal"/>
      <w:lvlText w:val="%1.%2.%3."/>
      <w:lvlJc w:val="left"/>
      <w:pPr>
        <w:ind w:left="1364" w:hanging="720"/>
      </w:pPr>
      <w:rPr>
        <w:rFonts w:hint="default"/>
      </w:rPr>
    </w:lvl>
    <w:lvl w:ilvl="3">
      <w:start w:val="1"/>
      <w:numFmt w:val="decimal"/>
      <w:lvlText w:val="%1.%2.%3.%4."/>
      <w:lvlJc w:val="left"/>
      <w:pPr>
        <w:ind w:left="1686" w:hanging="720"/>
      </w:pPr>
      <w:rPr>
        <w:rFonts w:hint="default"/>
      </w:rPr>
    </w:lvl>
    <w:lvl w:ilvl="4">
      <w:start w:val="1"/>
      <w:numFmt w:val="decimal"/>
      <w:lvlText w:val="%1.%2.%3.%4.%5."/>
      <w:lvlJc w:val="left"/>
      <w:pPr>
        <w:ind w:left="2368" w:hanging="1080"/>
      </w:pPr>
      <w:rPr>
        <w:rFonts w:hint="default"/>
      </w:rPr>
    </w:lvl>
    <w:lvl w:ilvl="5">
      <w:start w:val="1"/>
      <w:numFmt w:val="decimal"/>
      <w:lvlText w:val="%1.%2.%3.%4.%5.%6."/>
      <w:lvlJc w:val="left"/>
      <w:pPr>
        <w:ind w:left="2690" w:hanging="1080"/>
      </w:pPr>
      <w:rPr>
        <w:rFonts w:hint="default"/>
      </w:rPr>
    </w:lvl>
    <w:lvl w:ilvl="6">
      <w:start w:val="1"/>
      <w:numFmt w:val="decimal"/>
      <w:lvlText w:val="%1.%2.%3.%4.%5.%6.%7."/>
      <w:lvlJc w:val="left"/>
      <w:pPr>
        <w:ind w:left="3372" w:hanging="1440"/>
      </w:pPr>
      <w:rPr>
        <w:rFonts w:hint="default"/>
      </w:rPr>
    </w:lvl>
    <w:lvl w:ilvl="7">
      <w:start w:val="1"/>
      <w:numFmt w:val="decimal"/>
      <w:lvlText w:val="%1.%2.%3.%4.%5.%6.%7.%8."/>
      <w:lvlJc w:val="left"/>
      <w:pPr>
        <w:ind w:left="3694" w:hanging="1440"/>
      </w:pPr>
      <w:rPr>
        <w:rFonts w:hint="default"/>
      </w:rPr>
    </w:lvl>
    <w:lvl w:ilvl="8">
      <w:start w:val="1"/>
      <w:numFmt w:val="decimal"/>
      <w:lvlText w:val="%1.%2.%3.%4.%5.%6.%7.%8.%9."/>
      <w:lvlJc w:val="left"/>
      <w:pPr>
        <w:ind w:left="4376" w:hanging="1800"/>
      </w:pPr>
      <w:rPr>
        <w:rFonts w:hint="default"/>
      </w:rPr>
    </w:lvl>
  </w:abstractNum>
  <w:abstractNum w:abstractNumId="34" w15:restartNumberingAfterBreak="0">
    <w:nsid w:val="710B7A76"/>
    <w:multiLevelType w:val="hybridMultilevel"/>
    <w:tmpl w:val="C4940B5E"/>
    <w:lvl w:ilvl="0" w:tplc="340A001B">
      <w:start w:val="1"/>
      <w:numFmt w:val="lowerRoman"/>
      <w:lvlText w:val="%1."/>
      <w:lvlJc w:val="righ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15:restartNumberingAfterBreak="0">
    <w:nsid w:val="731E2159"/>
    <w:multiLevelType w:val="hybridMultilevel"/>
    <w:tmpl w:val="D1C4D3C0"/>
    <w:lvl w:ilvl="0" w:tplc="340A001B">
      <w:start w:val="1"/>
      <w:numFmt w:val="lowerRoman"/>
      <w:lvlText w:val="%1."/>
      <w:lvlJc w:val="right"/>
      <w:pPr>
        <w:ind w:left="1429" w:hanging="360"/>
      </w:pPr>
    </w:lvl>
    <w:lvl w:ilvl="1" w:tplc="51885B10">
      <w:start w:val="1"/>
      <w:numFmt w:val="upperLetter"/>
      <w:lvlText w:val="%2."/>
      <w:lvlJc w:val="left"/>
      <w:pPr>
        <w:ind w:left="2149" w:hanging="360"/>
      </w:pPr>
      <w:rPr>
        <w:rFonts w:hint="default"/>
      </w:rPr>
    </w:lvl>
    <w:lvl w:ilvl="2" w:tplc="340A001B">
      <w:start w:val="1"/>
      <w:numFmt w:val="lowerRoman"/>
      <w:lvlText w:val="%3."/>
      <w:lvlJc w:val="right"/>
      <w:pPr>
        <w:ind w:left="2869" w:hanging="180"/>
      </w:pPr>
    </w:lvl>
    <w:lvl w:ilvl="3" w:tplc="FB86EC3A">
      <w:start w:val="1"/>
      <w:numFmt w:val="lowerLetter"/>
      <w:lvlText w:val="%4)"/>
      <w:lvlJc w:val="left"/>
      <w:pPr>
        <w:ind w:left="3589" w:hanging="360"/>
      </w:pPr>
      <w:rPr>
        <w:rFonts w:hint="default"/>
      </w:rPr>
    </w:lvl>
    <w:lvl w:ilvl="4" w:tplc="340A0019" w:tentative="1">
      <w:start w:val="1"/>
      <w:numFmt w:val="lowerLetter"/>
      <w:lvlText w:val="%5."/>
      <w:lvlJc w:val="left"/>
      <w:pPr>
        <w:ind w:left="4309" w:hanging="360"/>
      </w:pPr>
    </w:lvl>
    <w:lvl w:ilvl="5" w:tplc="340A001B" w:tentative="1">
      <w:start w:val="1"/>
      <w:numFmt w:val="lowerRoman"/>
      <w:lvlText w:val="%6."/>
      <w:lvlJc w:val="right"/>
      <w:pPr>
        <w:ind w:left="5029" w:hanging="180"/>
      </w:pPr>
    </w:lvl>
    <w:lvl w:ilvl="6" w:tplc="340A000F" w:tentative="1">
      <w:start w:val="1"/>
      <w:numFmt w:val="decimal"/>
      <w:lvlText w:val="%7."/>
      <w:lvlJc w:val="left"/>
      <w:pPr>
        <w:ind w:left="5749" w:hanging="360"/>
      </w:pPr>
    </w:lvl>
    <w:lvl w:ilvl="7" w:tplc="340A0019" w:tentative="1">
      <w:start w:val="1"/>
      <w:numFmt w:val="lowerLetter"/>
      <w:lvlText w:val="%8."/>
      <w:lvlJc w:val="left"/>
      <w:pPr>
        <w:ind w:left="6469" w:hanging="360"/>
      </w:pPr>
    </w:lvl>
    <w:lvl w:ilvl="8" w:tplc="340A001B" w:tentative="1">
      <w:start w:val="1"/>
      <w:numFmt w:val="lowerRoman"/>
      <w:lvlText w:val="%9."/>
      <w:lvlJc w:val="right"/>
      <w:pPr>
        <w:ind w:left="7189" w:hanging="180"/>
      </w:pPr>
    </w:lvl>
  </w:abstractNum>
  <w:abstractNum w:abstractNumId="36" w15:restartNumberingAfterBreak="0">
    <w:nsid w:val="756A24E5"/>
    <w:multiLevelType w:val="hybridMultilevel"/>
    <w:tmpl w:val="D03C3502"/>
    <w:lvl w:ilvl="0" w:tplc="A1E2CAC8">
      <w:start w:val="1"/>
      <w:numFmt w:val="lowerRoman"/>
      <w:lvlText w:val="%1."/>
      <w:lvlJc w:val="left"/>
      <w:pPr>
        <w:ind w:left="1854" w:hanging="720"/>
      </w:pPr>
      <w:rPr>
        <w:rFonts w:hint="default"/>
      </w:rPr>
    </w:lvl>
    <w:lvl w:ilvl="1" w:tplc="340A0019" w:tentative="1">
      <w:start w:val="1"/>
      <w:numFmt w:val="lowerLetter"/>
      <w:lvlText w:val="%2."/>
      <w:lvlJc w:val="left"/>
      <w:pPr>
        <w:ind w:left="2214" w:hanging="360"/>
      </w:pPr>
    </w:lvl>
    <w:lvl w:ilvl="2" w:tplc="340A001B" w:tentative="1">
      <w:start w:val="1"/>
      <w:numFmt w:val="lowerRoman"/>
      <w:lvlText w:val="%3."/>
      <w:lvlJc w:val="right"/>
      <w:pPr>
        <w:ind w:left="2934" w:hanging="180"/>
      </w:pPr>
    </w:lvl>
    <w:lvl w:ilvl="3" w:tplc="340A000F" w:tentative="1">
      <w:start w:val="1"/>
      <w:numFmt w:val="decimal"/>
      <w:lvlText w:val="%4."/>
      <w:lvlJc w:val="left"/>
      <w:pPr>
        <w:ind w:left="3654" w:hanging="360"/>
      </w:pPr>
    </w:lvl>
    <w:lvl w:ilvl="4" w:tplc="340A0019" w:tentative="1">
      <w:start w:val="1"/>
      <w:numFmt w:val="lowerLetter"/>
      <w:lvlText w:val="%5."/>
      <w:lvlJc w:val="left"/>
      <w:pPr>
        <w:ind w:left="4374" w:hanging="360"/>
      </w:pPr>
    </w:lvl>
    <w:lvl w:ilvl="5" w:tplc="340A001B" w:tentative="1">
      <w:start w:val="1"/>
      <w:numFmt w:val="lowerRoman"/>
      <w:lvlText w:val="%6."/>
      <w:lvlJc w:val="right"/>
      <w:pPr>
        <w:ind w:left="5094" w:hanging="180"/>
      </w:pPr>
    </w:lvl>
    <w:lvl w:ilvl="6" w:tplc="340A000F" w:tentative="1">
      <w:start w:val="1"/>
      <w:numFmt w:val="decimal"/>
      <w:lvlText w:val="%7."/>
      <w:lvlJc w:val="left"/>
      <w:pPr>
        <w:ind w:left="5814" w:hanging="360"/>
      </w:pPr>
    </w:lvl>
    <w:lvl w:ilvl="7" w:tplc="340A0019" w:tentative="1">
      <w:start w:val="1"/>
      <w:numFmt w:val="lowerLetter"/>
      <w:lvlText w:val="%8."/>
      <w:lvlJc w:val="left"/>
      <w:pPr>
        <w:ind w:left="6534" w:hanging="360"/>
      </w:pPr>
    </w:lvl>
    <w:lvl w:ilvl="8" w:tplc="340A001B" w:tentative="1">
      <w:start w:val="1"/>
      <w:numFmt w:val="lowerRoman"/>
      <w:lvlText w:val="%9."/>
      <w:lvlJc w:val="right"/>
      <w:pPr>
        <w:ind w:left="7254" w:hanging="180"/>
      </w:pPr>
    </w:lvl>
  </w:abstractNum>
  <w:abstractNum w:abstractNumId="37" w15:restartNumberingAfterBreak="0">
    <w:nsid w:val="76C77C14"/>
    <w:multiLevelType w:val="hybridMultilevel"/>
    <w:tmpl w:val="9A4026E0"/>
    <w:lvl w:ilvl="0" w:tplc="2CE6FFD0">
      <w:start w:val="1"/>
      <w:numFmt w:val="upperRoman"/>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8" w15:restartNumberingAfterBreak="0">
    <w:nsid w:val="789A6ED7"/>
    <w:multiLevelType w:val="hybridMultilevel"/>
    <w:tmpl w:val="DCAEB4DC"/>
    <w:lvl w:ilvl="0" w:tplc="340A000F">
      <w:start w:val="1"/>
      <w:numFmt w:val="decimal"/>
      <w:lvlText w:val="%1."/>
      <w:lvlJc w:val="left"/>
      <w:pPr>
        <w:ind w:left="1571" w:hanging="360"/>
      </w:pPr>
    </w:lvl>
    <w:lvl w:ilvl="1" w:tplc="340A0019" w:tentative="1">
      <w:start w:val="1"/>
      <w:numFmt w:val="lowerLetter"/>
      <w:lvlText w:val="%2."/>
      <w:lvlJc w:val="left"/>
      <w:pPr>
        <w:ind w:left="2291" w:hanging="360"/>
      </w:pPr>
    </w:lvl>
    <w:lvl w:ilvl="2" w:tplc="340A001B" w:tentative="1">
      <w:start w:val="1"/>
      <w:numFmt w:val="lowerRoman"/>
      <w:lvlText w:val="%3."/>
      <w:lvlJc w:val="right"/>
      <w:pPr>
        <w:ind w:left="3011" w:hanging="180"/>
      </w:pPr>
    </w:lvl>
    <w:lvl w:ilvl="3" w:tplc="340A000F" w:tentative="1">
      <w:start w:val="1"/>
      <w:numFmt w:val="decimal"/>
      <w:lvlText w:val="%4."/>
      <w:lvlJc w:val="left"/>
      <w:pPr>
        <w:ind w:left="3731" w:hanging="360"/>
      </w:pPr>
    </w:lvl>
    <w:lvl w:ilvl="4" w:tplc="340A0019" w:tentative="1">
      <w:start w:val="1"/>
      <w:numFmt w:val="lowerLetter"/>
      <w:lvlText w:val="%5."/>
      <w:lvlJc w:val="left"/>
      <w:pPr>
        <w:ind w:left="4451" w:hanging="360"/>
      </w:pPr>
    </w:lvl>
    <w:lvl w:ilvl="5" w:tplc="340A001B" w:tentative="1">
      <w:start w:val="1"/>
      <w:numFmt w:val="lowerRoman"/>
      <w:lvlText w:val="%6."/>
      <w:lvlJc w:val="right"/>
      <w:pPr>
        <w:ind w:left="5171" w:hanging="180"/>
      </w:pPr>
    </w:lvl>
    <w:lvl w:ilvl="6" w:tplc="340A000F" w:tentative="1">
      <w:start w:val="1"/>
      <w:numFmt w:val="decimal"/>
      <w:lvlText w:val="%7."/>
      <w:lvlJc w:val="left"/>
      <w:pPr>
        <w:ind w:left="5891" w:hanging="360"/>
      </w:pPr>
    </w:lvl>
    <w:lvl w:ilvl="7" w:tplc="340A0019" w:tentative="1">
      <w:start w:val="1"/>
      <w:numFmt w:val="lowerLetter"/>
      <w:lvlText w:val="%8."/>
      <w:lvlJc w:val="left"/>
      <w:pPr>
        <w:ind w:left="6611" w:hanging="360"/>
      </w:pPr>
    </w:lvl>
    <w:lvl w:ilvl="8" w:tplc="340A001B" w:tentative="1">
      <w:start w:val="1"/>
      <w:numFmt w:val="lowerRoman"/>
      <w:lvlText w:val="%9."/>
      <w:lvlJc w:val="right"/>
      <w:pPr>
        <w:ind w:left="7331" w:hanging="180"/>
      </w:pPr>
    </w:lvl>
  </w:abstractNum>
  <w:abstractNum w:abstractNumId="39" w15:restartNumberingAfterBreak="0">
    <w:nsid w:val="7E9142EC"/>
    <w:multiLevelType w:val="hybridMultilevel"/>
    <w:tmpl w:val="DF903302"/>
    <w:lvl w:ilvl="0" w:tplc="340A000F">
      <w:start w:val="1"/>
      <w:numFmt w:val="decimal"/>
      <w:lvlText w:val="%1."/>
      <w:lvlJc w:val="left"/>
      <w:pPr>
        <w:ind w:left="1429" w:hanging="360"/>
      </w:pPr>
    </w:lvl>
    <w:lvl w:ilvl="1" w:tplc="340A0005">
      <w:start w:val="1"/>
      <w:numFmt w:val="bullet"/>
      <w:lvlText w:val=""/>
      <w:lvlJc w:val="left"/>
      <w:pPr>
        <w:ind w:left="2149" w:hanging="360"/>
      </w:pPr>
      <w:rPr>
        <w:rFonts w:ascii="Wingdings" w:hAnsi="Wingdings" w:hint="default"/>
      </w:rPr>
    </w:lvl>
    <w:lvl w:ilvl="2" w:tplc="37481444">
      <w:start w:val="1"/>
      <w:numFmt w:val="lowerLetter"/>
      <w:lvlText w:val="%3)"/>
      <w:lvlJc w:val="left"/>
      <w:pPr>
        <w:ind w:left="3049" w:hanging="360"/>
      </w:pPr>
      <w:rPr>
        <w:rFonts w:hint="default"/>
      </w:rPr>
    </w:lvl>
    <w:lvl w:ilvl="3" w:tplc="340A000F">
      <w:start w:val="1"/>
      <w:numFmt w:val="decimal"/>
      <w:lvlText w:val="%4."/>
      <w:lvlJc w:val="left"/>
      <w:pPr>
        <w:ind w:left="3589" w:hanging="360"/>
      </w:pPr>
    </w:lvl>
    <w:lvl w:ilvl="4" w:tplc="20CA5EE6">
      <w:start w:val="1"/>
      <w:numFmt w:val="upperLetter"/>
      <w:lvlText w:val="%5."/>
      <w:lvlJc w:val="left"/>
      <w:pPr>
        <w:ind w:left="4645" w:hanging="696"/>
      </w:pPr>
      <w:rPr>
        <w:rFonts w:hint="default"/>
      </w:rPr>
    </w:lvl>
    <w:lvl w:ilvl="5" w:tplc="340A001B" w:tentative="1">
      <w:start w:val="1"/>
      <w:numFmt w:val="lowerRoman"/>
      <w:lvlText w:val="%6."/>
      <w:lvlJc w:val="right"/>
      <w:pPr>
        <w:ind w:left="5029" w:hanging="180"/>
      </w:pPr>
    </w:lvl>
    <w:lvl w:ilvl="6" w:tplc="340A000F" w:tentative="1">
      <w:start w:val="1"/>
      <w:numFmt w:val="decimal"/>
      <w:lvlText w:val="%7."/>
      <w:lvlJc w:val="left"/>
      <w:pPr>
        <w:ind w:left="5749" w:hanging="360"/>
      </w:pPr>
    </w:lvl>
    <w:lvl w:ilvl="7" w:tplc="340A0019" w:tentative="1">
      <w:start w:val="1"/>
      <w:numFmt w:val="lowerLetter"/>
      <w:lvlText w:val="%8."/>
      <w:lvlJc w:val="left"/>
      <w:pPr>
        <w:ind w:left="6469" w:hanging="360"/>
      </w:pPr>
    </w:lvl>
    <w:lvl w:ilvl="8" w:tplc="340A001B" w:tentative="1">
      <w:start w:val="1"/>
      <w:numFmt w:val="lowerRoman"/>
      <w:lvlText w:val="%9."/>
      <w:lvlJc w:val="right"/>
      <w:pPr>
        <w:ind w:left="7189" w:hanging="180"/>
      </w:pPr>
    </w:lvl>
  </w:abstractNum>
  <w:abstractNum w:abstractNumId="40" w15:restartNumberingAfterBreak="0">
    <w:nsid w:val="7EE738DC"/>
    <w:multiLevelType w:val="multilevel"/>
    <w:tmpl w:val="B92E9888"/>
    <w:lvl w:ilvl="0">
      <w:start w:val="3"/>
      <w:numFmt w:val="decimal"/>
      <w:lvlText w:val="%1."/>
      <w:lvlJc w:val="left"/>
      <w:pPr>
        <w:ind w:left="360" w:hanging="360"/>
      </w:pPr>
      <w:rPr>
        <w:rFonts w:hint="default"/>
      </w:rPr>
    </w:lvl>
    <w:lvl w:ilvl="1">
      <w:start w:val="1"/>
      <w:numFmt w:val="decimal"/>
      <w:lvlText w:val="%1.%2."/>
      <w:lvlJc w:val="left"/>
      <w:pPr>
        <w:ind w:left="1098" w:hanging="360"/>
      </w:pPr>
      <w:rPr>
        <w:rFonts w:hint="default"/>
        <w:i w:val="0"/>
      </w:rPr>
    </w:lvl>
    <w:lvl w:ilvl="2">
      <w:start w:val="1"/>
      <w:numFmt w:val="decimal"/>
      <w:lvlText w:val="%1.%2.%3."/>
      <w:lvlJc w:val="left"/>
      <w:pPr>
        <w:ind w:left="2196" w:hanging="720"/>
      </w:pPr>
      <w:rPr>
        <w:rFonts w:hint="default"/>
      </w:rPr>
    </w:lvl>
    <w:lvl w:ilvl="3">
      <w:start w:val="1"/>
      <w:numFmt w:val="decimal"/>
      <w:lvlText w:val="%1.%2.%3.%4."/>
      <w:lvlJc w:val="left"/>
      <w:pPr>
        <w:ind w:left="2934" w:hanging="720"/>
      </w:pPr>
      <w:rPr>
        <w:rFonts w:hint="default"/>
      </w:rPr>
    </w:lvl>
    <w:lvl w:ilvl="4">
      <w:start w:val="1"/>
      <w:numFmt w:val="decimal"/>
      <w:lvlText w:val="%1.%2.%3.%4.%5."/>
      <w:lvlJc w:val="left"/>
      <w:pPr>
        <w:ind w:left="4032" w:hanging="1080"/>
      </w:pPr>
      <w:rPr>
        <w:rFonts w:hint="default"/>
      </w:rPr>
    </w:lvl>
    <w:lvl w:ilvl="5">
      <w:start w:val="1"/>
      <w:numFmt w:val="decimal"/>
      <w:lvlText w:val="%1.%2.%3.%4.%5.%6."/>
      <w:lvlJc w:val="left"/>
      <w:pPr>
        <w:ind w:left="4770" w:hanging="1080"/>
      </w:pPr>
      <w:rPr>
        <w:rFonts w:hint="default"/>
      </w:rPr>
    </w:lvl>
    <w:lvl w:ilvl="6">
      <w:start w:val="1"/>
      <w:numFmt w:val="decimal"/>
      <w:lvlText w:val="%1.%2.%3.%4.%5.%6.%7."/>
      <w:lvlJc w:val="left"/>
      <w:pPr>
        <w:ind w:left="5508" w:hanging="1080"/>
      </w:pPr>
      <w:rPr>
        <w:rFonts w:hint="default"/>
      </w:rPr>
    </w:lvl>
    <w:lvl w:ilvl="7">
      <w:start w:val="1"/>
      <w:numFmt w:val="decimal"/>
      <w:lvlText w:val="%1.%2.%3.%4.%5.%6.%7.%8."/>
      <w:lvlJc w:val="left"/>
      <w:pPr>
        <w:ind w:left="6606" w:hanging="1440"/>
      </w:pPr>
      <w:rPr>
        <w:rFonts w:hint="default"/>
      </w:rPr>
    </w:lvl>
    <w:lvl w:ilvl="8">
      <w:start w:val="1"/>
      <w:numFmt w:val="decimal"/>
      <w:lvlText w:val="%1.%2.%3.%4.%5.%6.%7.%8.%9."/>
      <w:lvlJc w:val="left"/>
      <w:pPr>
        <w:ind w:left="7344" w:hanging="1440"/>
      </w:pPr>
      <w:rPr>
        <w:rFonts w:hint="default"/>
      </w:rPr>
    </w:lvl>
  </w:abstractNum>
  <w:abstractNum w:abstractNumId="41" w15:restartNumberingAfterBreak="0">
    <w:nsid w:val="7EFC6A97"/>
    <w:multiLevelType w:val="hybridMultilevel"/>
    <w:tmpl w:val="C804C566"/>
    <w:lvl w:ilvl="0" w:tplc="340A0013">
      <w:start w:val="1"/>
      <w:numFmt w:val="upperRoman"/>
      <w:lvlText w:val="%1."/>
      <w:lvlJc w:val="righ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24"/>
  </w:num>
  <w:num w:numId="4">
    <w:abstractNumId w:val="4"/>
  </w:num>
  <w:num w:numId="5">
    <w:abstractNumId w:val="36"/>
  </w:num>
  <w:num w:numId="6">
    <w:abstractNumId w:val="2"/>
  </w:num>
  <w:num w:numId="7">
    <w:abstractNumId w:val="6"/>
  </w:num>
  <w:num w:numId="8">
    <w:abstractNumId w:val="13"/>
  </w:num>
  <w:num w:numId="9">
    <w:abstractNumId w:val="30"/>
  </w:num>
  <w:num w:numId="10">
    <w:abstractNumId w:val="34"/>
  </w:num>
  <w:num w:numId="11">
    <w:abstractNumId w:val="31"/>
  </w:num>
  <w:num w:numId="12">
    <w:abstractNumId w:val="3"/>
  </w:num>
  <w:num w:numId="13">
    <w:abstractNumId w:val="14"/>
  </w:num>
  <w:num w:numId="14">
    <w:abstractNumId w:val="27"/>
  </w:num>
  <w:num w:numId="15">
    <w:abstractNumId w:val="39"/>
  </w:num>
  <w:num w:numId="16">
    <w:abstractNumId w:val="35"/>
  </w:num>
  <w:num w:numId="17">
    <w:abstractNumId w:val="26"/>
  </w:num>
  <w:num w:numId="18">
    <w:abstractNumId w:val="18"/>
  </w:num>
  <w:num w:numId="19">
    <w:abstractNumId w:val="8"/>
  </w:num>
  <w:num w:numId="20">
    <w:abstractNumId w:val="20"/>
  </w:num>
  <w:num w:numId="21">
    <w:abstractNumId w:val="28"/>
  </w:num>
  <w:num w:numId="22">
    <w:abstractNumId w:val="16"/>
  </w:num>
  <w:num w:numId="23">
    <w:abstractNumId w:val="33"/>
  </w:num>
  <w:num w:numId="24">
    <w:abstractNumId w:val="29"/>
  </w:num>
  <w:num w:numId="25">
    <w:abstractNumId w:val="40"/>
  </w:num>
  <w:num w:numId="26">
    <w:abstractNumId w:val="10"/>
  </w:num>
  <w:num w:numId="27">
    <w:abstractNumId w:val="32"/>
  </w:num>
  <w:num w:numId="28">
    <w:abstractNumId w:val="41"/>
  </w:num>
  <w:num w:numId="29">
    <w:abstractNumId w:val="24"/>
    <w:lvlOverride w:ilvl="0">
      <w:startOverride w:val="2"/>
    </w:lvlOverride>
    <w:lvlOverride w:ilvl="1">
      <w:startOverride w:val="1"/>
    </w:lvlOverride>
  </w:num>
  <w:num w:numId="30">
    <w:abstractNumId w:val="25"/>
  </w:num>
  <w:num w:numId="31">
    <w:abstractNumId w:val="7"/>
  </w:num>
  <w:num w:numId="32">
    <w:abstractNumId w:val="19"/>
  </w:num>
  <w:num w:numId="33">
    <w:abstractNumId w:val="9"/>
  </w:num>
  <w:num w:numId="34">
    <w:abstractNumId w:val="22"/>
  </w:num>
  <w:num w:numId="35">
    <w:abstractNumId w:val="21"/>
  </w:num>
  <w:num w:numId="36">
    <w:abstractNumId w:val="17"/>
  </w:num>
  <w:num w:numId="37">
    <w:abstractNumId w:val="5"/>
  </w:num>
  <w:num w:numId="38">
    <w:abstractNumId w:val="38"/>
  </w:num>
  <w:num w:numId="39">
    <w:abstractNumId w:val="15"/>
  </w:num>
  <w:num w:numId="40">
    <w:abstractNumId w:val="11"/>
  </w:num>
  <w:num w:numId="41">
    <w:abstractNumId w:val="37"/>
  </w:num>
  <w:num w:numId="42">
    <w:abstractNumId w:val="12"/>
  </w:num>
  <w:num w:numId="43">
    <w:abstractNumId w:val="2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activeWritingStyle w:appName="MSWord" w:lang="pt-BR" w:vendorID="64" w:dllVersion="6" w:nlCheck="1" w:checkStyle="0"/>
  <w:activeWritingStyle w:appName="MSWord" w:lang="es-CL"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CL"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es-ES_tradnl" w:vendorID="64" w:dllVersion="4096" w:nlCheck="1" w:checkStyle="0"/>
  <w:activeWritingStyle w:appName="MSWord" w:lang="es-CL"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ES_tradnl"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B3B"/>
    <w:rsid w:val="000138A2"/>
    <w:rsid w:val="00031478"/>
    <w:rsid w:val="000941F4"/>
    <w:rsid w:val="000A0402"/>
    <w:rsid w:val="000A1C5B"/>
    <w:rsid w:val="000A28D4"/>
    <w:rsid w:val="000A4E40"/>
    <w:rsid w:val="000B5736"/>
    <w:rsid w:val="000B598C"/>
    <w:rsid w:val="000B70B7"/>
    <w:rsid w:val="000B747F"/>
    <w:rsid w:val="000B7727"/>
    <w:rsid w:val="000C6161"/>
    <w:rsid w:val="000D5FAC"/>
    <w:rsid w:val="000E103C"/>
    <w:rsid w:val="000E1CA1"/>
    <w:rsid w:val="000F557E"/>
    <w:rsid w:val="000F79D9"/>
    <w:rsid w:val="001029E5"/>
    <w:rsid w:val="00103CA3"/>
    <w:rsid w:val="0011086F"/>
    <w:rsid w:val="00110D24"/>
    <w:rsid w:val="001124C6"/>
    <w:rsid w:val="00117646"/>
    <w:rsid w:val="001237B2"/>
    <w:rsid w:val="0013072A"/>
    <w:rsid w:val="00145020"/>
    <w:rsid w:val="001520B1"/>
    <w:rsid w:val="00154FD2"/>
    <w:rsid w:val="00160B4D"/>
    <w:rsid w:val="00164B30"/>
    <w:rsid w:val="00166A2F"/>
    <w:rsid w:val="00191FC0"/>
    <w:rsid w:val="001B2E4F"/>
    <w:rsid w:val="001B5D7C"/>
    <w:rsid w:val="001C119E"/>
    <w:rsid w:val="001C286B"/>
    <w:rsid w:val="001C2BC9"/>
    <w:rsid w:val="001C330C"/>
    <w:rsid w:val="002049C2"/>
    <w:rsid w:val="002152C6"/>
    <w:rsid w:val="00216B38"/>
    <w:rsid w:val="00220A8A"/>
    <w:rsid w:val="002251B7"/>
    <w:rsid w:val="00227ECE"/>
    <w:rsid w:val="00240EDB"/>
    <w:rsid w:val="00242916"/>
    <w:rsid w:val="00247741"/>
    <w:rsid w:val="00250397"/>
    <w:rsid w:val="0025447C"/>
    <w:rsid w:val="00255567"/>
    <w:rsid w:val="00257836"/>
    <w:rsid w:val="00262969"/>
    <w:rsid w:val="002904C4"/>
    <w:rsid w:val="002A0373"/>
    <w:rsid w:val="002B2152"/>
    <w:rsid w:val="002B5836"/>
    <w:rsid w:val="002B6788"/>
    <w:rsid w:val="002C0C0E"/>
    <w:rsid w:val="002C30F5"/>
    <w:rsid w:val="002C4702"/>
    <w:rsid w:val="002D264D"/>
    <w:rsid w:val="002E2C15"/>
    <w:rsid w:val="002E78C9"/>
    <w:rsid w:val="002F02AC"/>
    <w:rsid w:val="002F1F84"/>
    <w:rsid w:val="002F56FD"/>
    <w:rsid w:val="00321D2A"/>
    <w:rsid w:val="00325EF6"/>
    <w:rsid w:val="003330B1"/>
    <w:rsid w:val="00340394"/>
    <w:rsid w:val="003437A1"/>
    <w:rsid w:val="0034721F"/>
    <w:rsid w:val="003642C9"/>
    <w:rsid w:val="003671F5"/>
    <w:rsid w:val="00383FD9"/>
    <w:rsid w:val="00387EE8"/>
    <w:rsid w:val="003937A0"/>
    <w:rsid w:val="00395E12"/>
    <w:rsid w:val="00396C0D"/>
    <w:rsid w:val="003A3365"/>
    <w:rsid w:val="003A337D"/>
    <w:rsid w:val="003B62CC"/>
    <w:rsid w:val="003B641B"/>
    <w:rsid w:val="003B6EFA"/>
    <w:rsid w:val="003D3DE6"/>
    <w:rsid w:val="003F30BD"/>
    <w:rsid w:val="00405245"/>
    <w:rsid w:val="004125E2"/>
    <w:rsid w:val="004130A4"/>
    <w:rsid w:val="00417736"/>
    <w:rsid w:val="00444739"/>
    <w:rsid w:val="004452DF"/>
    <w:rsid w:val="0044610D"/>
    <w:rsid w:val="004508ED"/>
    <w:rsid w:val="004547B4"/>
    <w:rsid w:val="00456C22"/>
    <w:rsid w:val="004607E9"/>
    <w:rsid w:val="0046186C"/>
    <w:rsid w:val="0047245D"/>
    <w:rsid w:val="00475C07"/>
    <w:rsid w:val="004833C5"/>
    <w:rsid w:val="0048372F"/>
    <w:rsid w:val="0049394E"/>
    <w:rsid w:val="00496770"/>
    <w:rsid w:val="004A38CB"/>
    <w:rsid w:val="004A7DE9"/>
    <w:rsid w:val="004A7ED1"/>
    <w:rsid w:val="004B2E92"/>
    <w:rsid w:val="004B52A5"/>
    <w:rsid w:val="004B58F6"/>
    <w:rsid w:val="004C6689"/>
    <w:rsid w:val="004D2ABA"/>
    <w:rsid w:val="00503297"/>
    <w:rsid w:val="0051220B"/>
    <w:rsid w:val="00533C93"/>
    <w:rsid w:val="00534FFE"/>
    <w:rsid w:val="0053724B"/>
    <w:rsid w:val="00540EFB"/>
    <w:rsid w:val="005448E4"/>
    <w:rsid w:val="00553FF2"/>
    <w:rsid w:val="005672A2"/>
    <w:rsid w:val="00567892"/>
    <w:rsid w:val="00580935"/>
    <w:rsid w:val="005A0FF6"/>
    <w:rsid w:val="005A6DEA"/>
    <w:rsid w:val="005B00F4"/>
    <w:rsid w:val="005B07BD"/>
    <w:rsid w:val="005B1CA8"/>
    <w:rsid w:val="005B36F6"/>
    <w:rsid w:val="005D0265"/>
    <w:rsid w:val="00612272"/>
    <w:rsid w:val="0062666B"/>
    <w:rsid w:val="006567C1"/>
    <w:rsid w:val="006624AD"/>
    <w:rsid w:val="00682320"/>
    <w:rsid w:val="00682A52"/>
    <w:rsid w:val="006839EE"/>
    <w:rsid w:val="00684E93"/>
    <w:rsid w:val="00690765"/>
    <w:rsid w:val="0069631F"/>
    <w:rsid w:val="00696AC1"/>
    <w:rsid w:val="006A0D73"/>
    <w:rsid w:val="006A3B1C"/>
    <w:rsid w:val="006B0974"/>
    <w:rsid w:val="006B264B"/>
    <w:rsid w:val="006C0E86"/>
    <w:rsid w:val="006D01F3"/>
    <w:rsid w:val="006D3522"/>
    <w:rsid w:val="006D3E67"/>
    <w:rsid w:val="006F0968"/>
    <w:rsid w:val="006F4EA6"/>
    <w:rsid w:val="007014F0"/>
    <w:rsid w:val="00710783"/>
    <w:rsid w:val="00715E92"/>
    <w:rsid w:val="007252F1"/>
    <w:rsid w:val="00726AF6"/>
    <w:rsid w:val="00731215"/>
    <w:rsid w:val="00735A33"/>
    <w:rsid w:val="00741EF7"/>
    <w:rsid w:val="007425B5"/>
    <w:rsid w:val="00742F86"/>
    <w:rsid w:val="00745F0D"/>
    <w:rsid w:val="007530F2"/>
    <w:rsid w:val="00755720"/>
    <w:rsid w:val="00760BEF"/>
    <w:rsid w:val="00776704"/>
    <w:rsid w:val="00787DE7"/>
    <w:rsid w:val="00791465"/>
    <w:rsid w:val="007A56B8"/>
    <w:rsid w:val="007A7DEB"/>
    <w:rsid w:val="007C27C4"/>
    <w:rsid w:val="007D4014"/>
    <w:rsid w:val="007F16AC"/>
    <w:rsid w:val="007F351D"/>
    <w:rsid w:val="008043E3"/>
    <w:rsid w:val="00810D59"/>
    <w:rsid w:val="0081769B"/>
    <w:rsid w:val="00831734"/>
    <w:rsid w:val="00834FFD"/>
    <w:rsid w:val="0084055E"/>
    <w:rsid w:val="00845510"/>
    <w:rsid w:val="00845EA8"/>
    <w:rsid w:val="0085501D"/>
    <w:rsid w:val="008737BB"/>
    <w:rsid w:val="008766EC"/>
    <w:rsid w:val="00884C18"/>
    <w:rsid w:val="00895DE4"/>
    <w:rsid w:val="008A127E"/>
    <w:rsid w:val="008A32D3"/>
    <w:rsid w:val="008A346A"/>
    <w:rsid w:val="008A715F"/>
    <w:rsid w:val="008D4539"/>
    <w:rsid w:val="008D51CA"/>
    <w:rsid w:val="008D62EC"/>
    <w:rsid w:val="008F24BB"/>
    <w:rsid w:val="008F5FA6"/>
    <w:rsid w:val="009076E5"/>
    <w:rsid w:val="00907E0F"/>
    <w:rsid w:val="00920678"/>
    <w:rsid w:val="009241AE"/>
    <w:rsid w:val="009276CE"/>
    <w:rsid w:val="0093042A"/>
    <w:rsid w:val="00933D7F"/>
    <w:rsid w:val="0095180A"/>
    <w:rsid w:val="0095256C"/>
    <w:rsid w:val="00957FFA"/>
    <w:rsid w:val="009660FA"/>
    <w:rsid w:val="00970355"/>
    <w:rsid w:val="00973F22"/>
    <w:rsid w:val="00980A29"/>
    <w:rsid w:val="00982CD1"/>
    <w:rsid w:val="009A2B91"/>
    <w:rsid w:val="009A3990"/>
    <w:rsid w:val="009A6471"/>
    <w:rsid w:val="009B681B"/>
    <w:rsid w:val="009C379B"/>
    <w:rsid w:val="009C756F"/>
    <w:rsid w:val="009D0188"/>
    <w:rsid w:val="009D1481"/>
    <w:rsid w:val="009D3EEB"/>
    <w:rsid w:val="009E3EF4"/>
    <w:rsid w:val="009F5C9A"/>
    <w:rsid w:val="00A10B29"/>
    <w:rsid w:val="00A1289E"/>
    <w:rsid w:val="00A228BC"/>
    <w:rsid w:val="00A357F3"/>
    <w:rsid w:val="00A35B7E"/>
    <w:rsid w:val="00A366F1"/>
    <w:rsid w:val="00A37206"/>
    <w:rsid w:val="00A425B7"/>
    <w:rsid w:val="00A467A9"/>
    <w:rsid w:val="00A6065A"/>
    <w:rsid w:val="00A6598E"/>
    <w:rsid w:val="00A65CF3"/>
    <w:rsid w:val="00A66B4A"/>
    <w:rsid w:val="00A811FE"/>
    <w:rsid w:val="00A900B9"/>
    <w:rsid w:val="00A94345"/>
    <w:rsid w:val="00A9797F"/>
    <w:rsid w:val="00AA081B"/>
    <w:rsid w:val="00AA500F"/>
    <w:rsid w:val="00AB6B3D"/>
    <w:rsid w:val="00AC231F"/>
    <w:rsid w:val="00AC4277"/>
    <w:rsid w:val="00AC66BA"/>
    <w:rsid w:val="00AC7E5E"/>
    <w:rsid w:val="00AD04D2"/>
    <w:rsid w:val="00AD6A8F"/>
    <w:rsid w:val="00AE0464"/>
    <w:rsid w:val="00AE31B2"/>
    <w:rsid w:val="00AF0DD1"/>
    <w:rsid w:val="00B30C0C"/>
    <w:rsid w:val="00B32B3B"/>
    <w:rsid w:val="00B44D13"/>
    <w:rsid w:val="00B54A74"/>
    <w:rsid w:val="00B54A9E"/>
    <w:rsid w:val="00B5591A"/>
    <w:rsid w:val="00B5597A"/>
    <w:rsid w:val="00B564D2"/>
    <w:rsid w:val="00B601CE"/>
    <w:rsid w:val="00B6368D"/>
    <w:rsid w:val="00B63D05"/>
    <w:rsid w:val="00B75482"/>
    <w:rsid w:val="00B75D9D"/>
    <w:rsid w:val="00B76C8E"/>
    <w:rsid w:val="00B921A7"/>
    <w:rsid w:val="00B949AE"/>
    <w:rsid w:val="00B96AAE"/>
    <w:rsid w:val="00BB58DC"/>
    <w:rsid w:val="00BD3CCE"/>
    <w:rsid w:val="00BF0A6A"/>
    <w:rsid w:val="00BF1BED"/>
    <w:rsid w:val="00BF33C7"/>
    <w:rsid w:val="00BF3E13"/>
    <w:rsid w:val="00BF4001"/>
    <w:rsid w:val="00C02E6F"/>
    <w:rsid w:val="00C04470"/>
    <w:rsid w:val="00C1050C"/>
    <w:rsid w:val="00C11245"/>
    <w:rsid w:val="00C11259"/>
    <w:rsid w:val="00C1133C"/>
    <w:rsid w:val="00C1298F"/>
    <w:rsid w:val="00C1790A"/>
    <w:rsid w:val="00C1793E"/>
    <w:rsid w:val="00C33B82"/>
    <w:rsid w:val="00C34E6C"/>
    <w:rsid w:val="00C57096"/>
    <w:rsid w:val="00C57B9E"/>
    <w:rsid w:val="00C640BA"/>
    <w:rsid w:val="00C66240"/>
    <w:rsid w:val="00C837CF"/>
    <w:rsid w:val="00C869B2"/>
    <w:rsid w:val="00C91CFE"/>
    <w:rsid w:val="00C968F4"/>
    <w:rsid w:val="00CB1ED5"/>
    <w:rsid w:val="00CC0D92"/>
    <w:rsid w:val="00CC335C"/>
    <w:rsid w:val="00CC3441"/>
    <w:rsid w:val="00CD5C87"/>
    <w:rsid w:val="00CE1611"/>
    <w:rsid w:val="00CF09FC"/>
    <w:rsid w:val="00CF1118"/>
    <w:rsid w:val="00CF2462"/>
    <w:rsid w:val="00CF4D7E"/>
    <w:rsid w:val="00D109E6"/>
    <w:rsid w:val="00D1337D"/>
    <w:rsid w:val="00D174BD"/>
    <w:rsid w:val="00D200F9"/>
    <w:rsid w:val="00D261B9"/>
    <w:rsid w:val="00D41CC0"/>
    <w:rsid w:val="00D4572E"/>
    <w:rsid w:val="00D528EA"/>
    <w:rsid w:val="00D569B6"/>
    <w:rsid w:val="00D722DE"/>
    <w:rsid w:val="00D738A0"/>
    <w:rsid w:val="00D80887"/>
    <w:rsid w:val="00D870B9"/>
    <w:rsid w:val="00D90BE5"/>
    <w:rsid w:val="00DA4535"/>
    <w:rsid w:val="00DB0D6E"/>
    <w:rsid w:val="00DB3816"/>
    <w:rsid w:val="00DB3A16"/>
    <w:rsid w:val="00DB3EDF"/>
    <w:rsid w:val="00DD0A8E"/>
    <w:rsid w:val="00DD7B1B"/>
    <w:rsid w:val="00DE1455"/>
    <w:rsid w:val="00DE1EA2"/>
    <w:rsid w:val="00DF211C"/>
    <w:rsid w:val="00DF7323"/>
    <w:rsid w:val="00E0517B"/>
    <w:rsid w:val="00E158CC"/>
    <w:rsid w:val="00E232FE"/>
    <w:rsid w:val="00E31F5B"/>
    <w:rsid w:val="00E37F23"/>
    <w:rsid w:val="00E432C5"/>
    <w:rsid w:val="00E45103"/>
    <w:rsid w:val="00E56524"/>
    <w:rsid w:val="00E67E65"/>
    <w:rsid w:val="00E71D23"/>
    <w:rsid w:val="00E7218C"/>
    <w:rsid w:val="00E72F0D"/>
    <w:rsid w:val="00E741BE"/>
    <w:rsid w:val="00E911C0"/>
    <w:rsid w:val="00E93179"/>
    <w:rsid w:val="00EB6F3B"/>
    <w:rsid w:val="00EB747D"/>
    <w:rsid w:val="00EB7C96"/>
    <w:rsid w:val="00ED0523"/>
    <w:rsid w:val="00ED611E"/>
    <w:rsid w:val="00ED6A4D"/>
    <w:rsid w:val="00ED7672"/>
    <w:rsid w:val="00EE29A4"/>
    <w:rsid w:val="00F06674"/>
    <w:rsid w:val="00F10E3F"/>
    <w:rsid w:val="00F444C7"/>
    <w:rsid w:val="00F47BCA"/>
    <w:rsid w:val="00F53BB7"/>
    <w:rsid w:val="00F54FC3"/>
    <w:rsid w:val="00F5632A"/>
    <w:rsid w:val="00F56631"/>
    <w:rsid w:val="00F608A8"/>
    <w:rsid w:val="00F672C1"/>
    <w:rsid w:val="00F7128A"/>
    <w:rsid w:val="00F82B27"/>
    <w:rsid w:val="00F9566D"/>
    <w:rsid w:val="00FC2A47"/>
    <w:rsid w:val="00FC5FD6"/>
    <w:rsid w:val="00FF568A"/>
    <w:rsid w:val="00FF62A2"/>
    <w:rsid w:val="00FF717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EAFB4E"/>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aliases w:val="IFA2"/>
    <w:basedOn w:val="IFA1"/>
    <w:next w:val="Listaconnmeros"/>
    <w:link w:val="Ttulo1Car"/>
    <w:uiPriority w:val="9"/>
    <w:qFormat/>
    <w:rsid w:val="00E71D23"/>
    <w:pPr>
      <w:numPr>
        <w:ilvl w:val="1"/>
      </w:numPr>
    </w:p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4"/>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4"/>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4"/>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4"/>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4"/>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E71D23"/>
    <w:rPr>
      <w:rFonts w:ascii="Calibri" w:eastAsia="Calibri" w:hAnsi="Calibri" w:cs="Calibri"/>
      <w:b/>
      <w:sz w:val="24"/>
      <w:szCs w:val="20"/>
    </w:rPr>
  </w:style>
  <w:style w:type="paragraph" w:styleId="Ttulode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3"/>
      </w:numPr>
      <w:spacing w:after="0" w:line="240" w:lineRule="auto"/>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3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styleId="Sinespaciado">
    <w:name w:val="No Spacing"/>
    <w:uiPriority w:val="1"/>
    <w:qFormat/>
    <w:rsid w:val="00E37F23"/>
    <w:pPr>
      <w:spacing w:after="0" w:line="240" w:lineRule="auto"/>
    </w:pPr>
  </w:style>
  <w:style w:type="paragraph" w:customStyle="1" w:styleId="IFA4">
    <w:name w:val="IFA 4"/>
    <w:basedOn w:val="Normal"/>
    <w:qFormat/>
    <w:rsid w:val="00B601CE"/>
    <w:pPr>
      <w:spacing w:after="0" w:line="240" w:lineRule="auto"/>
      <w:ind w:left="864" w:hanging="864"/>
      <w:contextualSpacing/>
      <w:jc w:val="both"/>
      <w:outlineLvl w:val="1"/>
    </w:pPr>
    <w:rPr>
      <w:rFonts w:ascii="Calibri" w:eastAsia="Calibri" w:hAnsi="Calibri" w:cs="Calibri"/>
      <w:b/>
    </w:rPr>
  </w:style>
  <w:style w:type="character" w:styleId="Refdenotaalpie">
    <w:name w:val="footnote reference"/>
    <w:basedOn w:val="Fuentedeprrafopredeter"/>
    <w:uiPriority w:val="99"/>
    <w:rsid w:val="000A1C5B"/>
    <w:rPr>
      <w:rFonts w:cs="Times New Roman"/>
      <w:vertAlign w:val="superscript"/>
    </w:rPr>
  </w:style>
  <w:style w:type="paragraph" w:styleId="Textonotapie">
    <w:name w:val="footnote text"/>
    <w:basedOn w:val="Normal"/>
    <w:link w:val="TextonotapieCar"/>
    <w:unhideWhenUsed/>
    <w:rsid w:val="000A1C5B"/>
    <w:pPr>
      <w:spacing w:after="0" w:line="240" w:lineRule="auto"/>
    </w:pPr>
    <w:rPr>
      <w:rFonts w:ascii="Times New Roman" w:eastAsia="Times New Roman" w:hAnsi="Times New Roman" w:cs="Times New Roman"/>
      <w:sz w:val="20"/>
      <w:szCs w:val="20"/>
      <w:lang w:eastAsia="es-CL"/>
    </w:rPr>
  </w:style>
  <w:style w:type="character" w:customStyle="1" w:styleId="TextonotapieCar">
    <w:name w:val="Texto nota pie Car"/>
    <w:basedOn w:val="Fuentedeprrafopredeter"/>
    <w:link w:val="Textonotapie"/>
    <w:rsid w:val="000A1C5B"/>
    <w:rPr>
      <w:rFonts w:ascii="Times New Roman" w:eastAsia="Times New Roman" w:hAnsi="Times New Roman" w:cs="Times New Roman"/>
      <w:sz w:val="20"/>
      <w:szCs w:val="20"/>
      <w:lang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image" Target="media/image8.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2BEF31-F3B6-4141-B423-0DD855A2B5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557</TotalTime>
  <Pages>31</Pages>
  <Words>7811</Words>
  <Characters>42962</Characters>
  <Application>Microsoft Office Word</Application>
  <DocSecurity>0</DocSecurity>
  <Lines>358</Lines>
  <Paragraphs>101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50672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Christian Rojo Loyola</cp:lastModifiedBy>
  <cp:revision>28</cp:revision>
  <cp:lastPrinted>2022-12-14T19:40:00Z</cp:lastPrinted>
  <dcterms:created xsi:type="dcterms:W3CDTF">2022-11-28T19:55:00Z</dcterms:created>
  <dcterms:modified xsi:type="dcterms:W3CDTF">2022-12-14T19:55:00Z</dcterms:modified>
</cp:coreProperties>
</file>