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C4389A" w:rsidRDefault="001A526B" w:rsidP="005849CA">
      <w:pPr>
        <w:spacing w:after="0" w:line="240" w:lineRule="auto"/>
        <w:rPr>
          <w:rFonts w:ascii="Calibri" w:eastAsia="Calibri" w:hAnsi="Calibri" w:cs="Calibri"/>
          <w:b/>
          <w:caps/>
          <w:sz w:val="24"/>
          <w:szCs w:val="24"/>
        </w:rPr>
      </w:pPr>
    </w:p>
    <w:p w14:paraId="4A787ADC" w14:textId="6FCE7C67" w:rsidR="00A11692" w:rsidRDefault="003F7196" w:rsidP="00373994">
      <w:pPr>
        <w:spacing w:after="0" w:line="240" w:lineRule="auto"/>
        <w:jc w:val="center"/>
        <w:rPr>
          <w:rFonts w:ascii="Calibri" w:eastAsia="Calibri" w:hAnsi="Calibri" w:cs="Calibri"/>
          <w:b/>
          <w:caps/>
          <w:sz w:val="24"/>
          <w:szCs w:val="24"/>
        </w:rPr>
      </w:pPr>
      <w:r w:rsidRPr="003F7196">
        <w:rPr>
          <w:rFonts w:ascii="Calibri" w:eastAsia="Calibri" w:hAnsi="Calibri" w:cs="Calibri"/>
          <w:b/>
          <w:caps/>
          <w:sz w:val="24"/>
          <w:szCs w:val="24"/>
        </w:rPr>
        <w:t>D</w:t>
      </w:r>
      <w:r>
        <w:rPr>
          <w:rFonts w:ascii="Calibri" w:eastAsia="Calibri" w:hAnsi="Calibri" w:cs="Calibri"/>
          <w:b/>
          <w:caps/>
          <w:sz w:val="24"/>
          <w:szCs w:val="24"/>
        </w:rPr>
        <w:t>UBLÍN CHILE MANUEL MONTT</w:t>
      </w:r>
    </w:p>
    <w:p w14:paraId="20120ECC" w14:textId="77777777" w:rsidR="003F7196" w:rsidRPr="00C4389A" w:rsidRDefault="003F7196" w:rsidP="00373994">
      <w:pPr>
        <w:spacing w:after="0" w:line="240" w:lineRule="auto"/>
        <w:jc w:val="center"/>
        <w:rPr>
          <w:rFonts w:ascii="Calibri" w:eastAsia="Calibri" w:hAnsi="Calibri" w:cs="Calibri"/>
          <w:b/>
          <w:caps/>
          <w:sz w:val="24"/>
          <w:szCs w:val="24"/>
        </w:rPr>
      </w:pPr>
    </w:p>
    <w:p w14:paraId="0B0E33F3" w14:textId="77777777" w:rsidR="00557B4D" w:rsidRPr="00C4389A" w:rsidRDefault="00557B4D" w:rsidP="00373994">
      <w:pPr>
        <w:spacing w:after="0" w:line="240" w:lineRule="auto"/>
        <w:jc w:val="center"/>
        <w:rPr>
          <w:rFonts w:ascii="Calibri" w:eastAsia="Calibri" w:hAnsi="Calibri" w:cs="Calibri"/>
          <w:b/>
          <w:caps/>
          <w:sz w:val="24"/>
          <w:szCs w:val="24"/>
        </w:rPr>
      </w:pPr>
    </w:p>
    <w:p w14:paraId="4090EF43" w14:textId="4883BCDD" w:rsidR="00602FAF" w:rsidRDefault="003F7196" w:rsidP="00373994">
      <w:pPr>
        <w:spacing w:after="0" w:line="240" w:lineRule="auto"/>
        <w:jc w:val="center"/>
        <w:rPr>
          <w:rFonts w:ascii="Calibri" w:eastAsia="Calibri" w:hAnsi="Calibri" w:cs="Times New Roman"/>
          <w:b/>
          <w:caps/>
          <w:sz w:val="24"/>
          <w:szCs w:val="24"/>
        </w:rPr>
      </w:pPr>
      <w:r w:rsidRPr="003F7196">
        <w:rPr>
          <w:rFonts w:ascii="Calibri" w:eastAsia="Calibri" w:hAnsi="Calibri" w:cs="Times New Roman"/>
          <w:b/>
          <w:caps/>
          <w:sz w:val="24"/>
          <w:szCs w:val="24"/>
        </w:rPr>
        <w:t>DFZ-2022-3082-XIII-NE</w:t>
      </w:r>
    </w:p>
    <w:p w14:paraId="00F14387" w14:textId="77777777" w:rsidR="003F7196" w:rsidRDefault="003F7196"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2856F6B6">
        <w:trPr>
          <w:trHeight w:val="567"/>
          <w:jc w:val="center"/>
        </w:trPr>
        <w:tc>
          <w:tcPr>
            <w:tcW w:w="988" w:type="dxa"/>
            <w:shd w:val="clear" w:color="auto" w:fill="D9D9D9" w:themeFill="background1" w:themeFillShade="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themeFill="background1" w:themeFillShade="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themeFill="background1" w:themeFillShade="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2856F6B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5F876285" w:rsidR="001A526B" w:rsidRPr="00565B27" w:rsidRDefault="001A526B" w:rsidP="00373994">
            <w:pPr>
              <w:spacing w:after="0" w:line="240" w:lineRule="auto"/>
              <w:jc w:val="center"/>
              <w:rPr>
                <w:rFonts w:ascii="Calibri" w:eastAsia="Calibri" w:hAnsi="Calibri" w:cs="Calibri"/>
                <w:sz w:val="18"/>
                <w:szCs w:val="18"/>
                <w:lang w:val="es-ES_tradnl"/>
              </w:rPr>
            </w:pPr>
          </w:p>
        </w:tc>
      </w:tr>
      <w:tr w:rsidR="00B859A2" w:rsidRPr="001A526B" w14:paraId="021938EA" w14:textId="77777777" w:rsidTr="2856F6B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B859A2" w:rsidRPr="00565B27" w:rsidRDefault="00B859A2" w:rsidP="00B859A2">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1396E9C8" w:rsidR="00B859A2" w:rsidRPr="003F7196" w:rsidRDefault="003F7196" w:rsidP="00B859A2">
            <w:pPr>
              <w:spacing w:after="0" w:line="240" w:lineRule="auto"/>
              <w:jc w:val="center"/>
              <w:rPr>
                <w:rFonts w:ascii="Calibri" w:eastAsia="Calibri" w:hAnsi="Calibri" w:cs="Calibri"/>
                <w:b/>
                <w:sz w:val="18"/>
                <w:szCs w:val="18"/>
                <w:lang w:val="es-ES_tradnl"/>
              </w:rPr>
            </w:pPr>
            <w:r w:rsidRPr="003F7196">
              <w:rPr>
                <w:rFonts w:ascii="Calibri" w:eastAsia="Calibri" w:hAnsi="Calibri" w:cs="Calibri"/>
                <w:b/>
                <w:sz w:val="18"/>
                <w:szCs w:val="18"/>
                <w:lang w:val="es-ES_tradnl"/>
              </w:rPr>
              <w:t>Daniela Rique</w:t>
            </w:r>
            <w:bookmarkStart w:id="4" w:name="_GoBack"/>
            <w:bookmarkEnd w:id="4"/>
            <w:r w:rsidRPr="003F7196">
              <w:rPr>
                <w:rFonts w:ascii="Calibri" w:eastAsia="Calibri" w:hAnsi="Calibri" w:cs="Calibri"/>
                <w:b/>
                <w:sz w:val="18"/>
                <w:szCs w:val="18"/>
                <w:lang w:val="es-ES_tradnl"/>
              </w:rPr>
              <w:t>lme Zumaeta</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68014EFC" w:rsidR="00B859A2" w:rsidRPr="001A526B" w:rsidRDefault="001A53EA" w:rsidP="00B859A2">
            <w:pPr>
              <w:spacing w:after="0" w:line="240" w:lineRule="auto"/>
              <w:ind w:left="99"/>
              <w:rPr>
                <w:rFonts w:ascii="Calibri" w:eastAsia="Calibri" w:hAnsi="Calibri" w:cs="Calibri"/>
                <w:sz w:val="18"/>
                <w:szCs w:val="18"/>
              </w:rPr>
            </w:pPr>
            <w:r>
              <w:rPr>
                <w:rFonts w:ascii="Calibri" w:eastAsia="Calibri" w:hAnsi="Calibri" w:cs="Calibri"/>
                <w:noProof/>
                <w:sz w:val="18"/>
                <w:szCs w:val="18"/>
                <w:lang w:eastAsia="es-CL"/>
              </w:rPr>
              <w:drawing>
                <wp:inline distT="0" distB="0" distL="0" distR="0" wp14:anchorId="154014A8" wp14:editId="1DFD5FB8">
                  <wp:extent cx="876300" cy="4246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2.jpeg"/>
                          <pic:cNvPicPr/>
                        </pic:nvPicPr>
                        <pic:blipFill>
                          <a:blip r:embed="rId9">
                            <a:extLst>
                              <a:ext uri="{28A0092B-C50C-407E-A947-70E740481C1C}">
                                <a14:useLocalDpi xmlns:a14="http://schemas.microsoft.com/office/drawing/2010/main" val="0"/>
                              </a:ext>
                            </a:extLst>
                          </a:blip>
                          <a:stretch>
                            <a:fillRect/>
                          </a:stretch>
                        </pic:blipFill>
                        <pic:spPr>
                          <a:xfrm>
                            <a:off x="0" y="0"/>
                            <a:ext cx="878612" cy="425788"/>
                          </a:xfrm>
                          <a:prstGeom prst="rect">
                            <a:avLst/>
                          </a:prstGeom>
                        </pic:spPr>
                      </pic:pic>
                    </a:graphicData>
                  </a:graphic>
                </wp:inline>
              </w:drawing>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1DD203E5" w:rsidR="008D3DB6" w:rsidRDefault="003F7196" w:rsidP="008D3DB6">
      <w:pPr>
        <w:spacing w:after="0" w:line="240" w:lineRule="auto"/>
        <w:jc w:val="center"/>
        <w:rPr>
          <w:rFonts w:ascii="Calibri" w:eastAsia="Calibri" w:hAnsi="Calibri" w:cs="Times New Roman"/>
          <w:b/>
          <w:sz w:val="24"/>
          <w:szCs w:val="24"/>
        </w:rPr>
      </w:pPr>
      <w:r w:rsidRPr="003F7196">
        <w:rPr>
          <w:rFonts w:ascii="Calibri" w:eastAsia="Calibri" w:hAnsi="Calibri" w:cs="Times New Roman"/>
          <w:b/>
          <w:sz w:val="24"/>
          <w:szCs w:val="24"/>
        </w:rPr>
        <w:t>DICIEMBRE</w:t>
      </w:r>
      <w:r>
        <w:rPr>
          <w:rFonts w:ascii="Calibri" w:eastAsia="Calibri" w:hAnsi="Calibri" w:cs="Times New Roman"/>
          <w:b/>
          <w:sz w:val="24"/>
          <w:szCs w:val="24"/>
        </w:rPr>
        <w:t xml:space="preserve"> 2022</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0"/>
          <w:footerReference w:type="first" r:id="rId11"/>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079BFDD8" w14:textId="77777777" w:rsidR="001A526B" w:rsidRDefault="001A526B" w:rsidP="00373994">
      <w:pPr>
        <w:pStyle w:val="Ttulo1"/>
      </w:pPr>
      <w:bookmarkStart w:id="7" w:name="_Toc449519269"/>
      <w:r w:rsidRPr="00373994">
        <w:t>Antecedentes Generales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3F7196" w:rsidRPr="001A526B" w14:paraId="26384C46" w14:textId="77777777" w:rsidTr="003F719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022DC11" w14:textId="77777777" w:rsidR="003F7196" w:rsidRDefault="003F7196"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Identificación de la Unidad Fiscalizable:</w:t>
            </w:r>
          </w:p>
          <w:p w14:paraId="5F979F1A" w14:textId="04617336" w:rsidR="003F7196" w:rsidRPr="001A526B" w:rsidRDefault="003F7196" w:rsidP="008D3DB6">
            <w:pPr>
              <w:spacing w:after="0" w:line="276" w:lineRule="auto"/>
              <w:rPr>
                <w:rFonts w:ascii="Calibri" w:eastAsia="Calibri" w:hAnsi="Calibri" w:cs="Calibri"/>
                <w:sz w:val="20"/>
                <w:szCs w:val="20"/>
              </w:rPr>
            </w:pPr>
            <w:r w:rsidRPr="003F7196">
              <w:rPr>
                <w:rFonts w:ascii="Calibri" w:eastAsia="Calibri" w:hAnsi="Calibri" w:cs="Calibri"/>
                <w:sz w:val="20"/>
                <w:szCs w:val="20"/>
              </w:rPr>
              <w:t>D</w:t>
            </w:r>
            <w:r>
              <w:rPr>
                <w:rFonts w:ascii="Calibri" w:eastAsia="Calibri" w:hAnsi="Calibri" w:cs="Calibri"/>
                <w:sz w:val="20"/>
                <w:szCs w:val="20"/>
              </w:rPr>
              <w:t xml:space="preserve">UBLÍN CHILE MANUEL MONTT       </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14:paraId="3E87C0EC" w14:textId="77777777" w:rsidR="003F7196" w:rsidRPr="003F7196" w:rsidRDefault="003F7196" w:rsidP="008D3DB6">
            <w:pPr>
              <w:spacing w:after="0" w:line="276" w:lineRule="auto"/>
              <w:rPr>
                <w:rFonts w:ascii="Calibri" w:eastAsia="Calibri" w:hAnsi="Calibri" w:cs="Calibri"/>
                <w:b/>
                <w:sz w:val="20"/>
                <w:szCs w:val="20"/>
              </w:rPr>
            </w:pPr>
            <w:r w:rsidRPr="003F7196">
              <w:rPr>
                <w:rFonts w:ascii="Calibri" w:eastAsia="Calibri" w:hAnsi="Calibri" w:cs="Calibri"/>
                <w:b/>
                <w:sz w:val="20"/>
                <w:szCs w:val="20"/>
              </w:rPr>
              <w:t>Estado operacional de la fuente:</w:t>
            </w:r>
          </w:p>
          <w:p w14:paraId="6A85B331" w14:textId="37291CED" w:rsidR="003F7196" w:rsidRPr="001A526B" w:rsidRDefault="003F7196" w:rsidP="008D3DB6">
            <w:pPr>
              <w:spacing w:after="0" w:line="276" w:lineRule="auto"/>
              <w:rPr>
                <w:rFonts w:ascii="Calibri" w:eastAsia="Calibri" w:hAnsi="Calibri" w:cs="Calibri"/>
                <w:sz w:val="20"/>
                <w:szCs w:val="20"/>
              </w:rPr>
            </w:pPr>
            <w:r>
              <w:rPr>
                <w:rFonts w:ascii="Calibri" w:eastAsia="Calibri" w:hAnsi="Calibri" w:cs="Calibri"/>
                <w:sz w:val="20"/>
                <w:szCs w:val="20"/>
              </w:rPr>
              <w:t>En operación</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901526" w:rsidRDefault="001A526B" w:rsidP="008D3DB6">
            <w:pPr>
              <w:spacing w:after="0" w:line="276" w:lineRule="auto"/>
              <w:rPr>
                <w:rFonts w:ascii="Calibri" w:eastAsia="Calibri" w:hAnsi="Calibri" w:cs="Calibri"/>
                <w:sz w:val="20"/>
                <w:szCs w:val="20"/>
              </w:rPr>
            </w:pPr>
            <w:r w:rsidRPr="00901526">
              <w:rPr>
                <w:rFonts w:ascii="Calibri" w:eastAsia="Calibri" w:hAnsi="Calibri" w:cs="Calibri"/>
                <w:b/>
                <w:sz w:val="20"/>
                <w:szCs w:val="20"/>
              </w:rPr>
              <w:t>Región:</w:t>
            </w:r>
          </w:p>
          <w:p w14:paraId="58D2DB5E" w14:textId="19EEA77D" w:rsidR="001A526B" w:rsidRPr="00901526" w:rsidRDefault="002811DF" w:rsidP="008D3DB6">
            <w:pPr>
              <w:spacing w:after="0" w:line="276" w:lineRule="auto"/>
              <w:rPr>
                <w:rFonts w:ascii="Calibri" w:eastAsia="Calibri" w:hAnsi="Calibri" w:cs="Calibri"/>
                <w:b/>
                <w:sz w:val="20"/>
                <w:szCs w:val="20"/>
              </w:rPr>
            </w:pPr>
            <w:r w:rsidRPr="00901526">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3F7196" w:rsidRDefault="001A526B" w:rsidP="0086459B">
            <w:pPr>
              <w:spacing w:after="0" w:line="276" w:lineRule="auto"/>
              <w:ind w:left="46" w:right="38"/>
              <w:rPr>
                <w:rFonts w:ascii="Calibri" w:eastAsia="Calibri" w:hAnsi="Calibri" w:cs="Calibri"/>
                <w:b/>
                <w:sz w:val="20"/>
                <w:szCs w:val="20"/>
              </w:rPr>
            </w:pPr>
            <w:r w:rsidRPr="003F7196">
              <w:rPr>
                <w:rFonts w:ascii="Calibri" w:eastAsia="Calibri" w:hAnsi="Calibri" w:cs="Calibri"/>
                <w:b/>
                <w:sz w:val="20"/>
                <w:szCs w:val="20"/>
              </w:rPr>
              <w:t>Ubicación específica de la unidad fiscalizable:</w:t>
            </w:r>
          </w:p>
          <w:p w14:paraId="6F786DB9" w14:textId="77777777" w:rsidR="00CD0E64" w:rsidRPr="003F7196" w:rsidRDefault="00CD0E64" w:rsidP="0086459B">
            <w:pPr>
              <w:spacing w:after="0" w:line="276" w:lineRule="auto"/>
              <w:ind w:left="46" w:right="38"/>
              <w:rPr>
                <w:rFonts w:ascii="Calibri" w:eastAsia="Calibri" w:hAnsi="Calibri" w:cs="Calibri"/>
                <w:b/>
                <w:sz w:val="20"/>
                <w:szCs w:val="20"/>
              </w:rPr>
            </w:pPr>
          </w:p>
          <w:p w14:paraId="40CC8BEE" w14:textId="6FC8B79F" w:rsidR="00CD0E64" w:rsidRPr="003F7196" w:rsidRDefault="003F7196" w:rsidP="00D03F04">
            <w:pPr>
              <w:spacing w:after="0" w:line="276" w:lineRule="auto"/>
              <w:ind w:left="46"/>
              <w:rPr>
                <w:rFonts w:ascii="Calibri" w:eastAsia="Calibri" w:hAnsi="Calibri" w:cs="Calibri"/>
                <w:sz w:val="20"/>
                <w:szCs w:val="20"/>
              </w:rPr>
            </w:pPr>
            <w:r w:rsidRPr="003F7196">
              <w:rPr>
                <w:rFonts w:ascii="Calibri" w:eastAsia="Calibri" w:hAnsi="Calibri" w:cs="Calibri"/>
                <w:sz w:val="20"/>
                <w:szCs w:val="20"/>
              </w:rPr>
              <w:t>Av. Manuel Montt 130</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901526" w:rsidRDefault="001A526B" w:rsidP="008D3DB6">
            <w:pPr>
              <w:spacing w:after="0" w:line="276" w:lineRule="auto"/>
              <w:rPr>
                <w:rFonts w:ascii="Calibri" w:eastAsia="Calibri" w:hAnsi="Calibri" w:cs="Calibri"/>
                <w:sz w:val="20"/>
                <w:szCs w:val="20"/>
              </w:rPr>
            </w:pPr>
            <w:r w:rsidRPr="00901526">
              <w:rPr>
                <w:rFonts w:ascii="Calibri" w:eastAsia="Calibri" w:hAnsi="Calibri" w:cs="Calibri"/>
                <w:b/>
                <w:sz w:val="20"/>
                <w:szCs w:val="20"/>
              </w:rPr>
              <w:t>Provincia:</w:t>
            </w:r>
          </w:p>
          <w:p w14:paraId="45214E52" w14:textId="20A92B57" w:rsidR="001A526B" w:rsidRPr="00901526" w:rsidRDefault="0086459B" w:rsidP="008D3DB6">
            <w:pPr>
              <w:spacing w:after="0" w:line="276" w:lineRule="auto"/>
              <w:rPr>
                <w:rFonts w:ascii="Calibri" w:eastAsia="Calibri" w:hAnsi="Calibri" w:cs="Calibri"/>
                <w:sz w:val="20"/>
                <w:szCs w:val="20"/>
              </w:rPr>
            </w:pPr>
            <w:r w:rsidRPr="00901526">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3AE6656D" w:rsidR="001A526B" w:rsidRPr="001A526B" w:rsidRDefault="00901526" w:rsidP="008D3DB6">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56D4DFE9" w:rsidR="001A526B" w:rsidRPr="001A526B" w:rsidRDefault="003F7196" w:rsidP="008D3DB6">
            <w:pPr>
              <w:spacing w:after="0" w:line="276" w:lineRule="auto"/>
              <w:rPr>
                <w:rFonts w:ascii="Calibri" w:eastAsia="Calibri" w:hAnsi="Calibri" w:cs="Calibri"/>
                <w:sz w:val="20"/>
                <w:szCs w:val="20"/>
                <w:lang w:eastAsia="es-ES"/>
              </w:rPr>
            </w:pPr>
            <w:r w:rsidRPr="003F7196">
              <w:rPr>
                <w:rFonts w:ascii="Calibri" w:eastAsia="Calibri" w:hAnsi="Calibri" w:cs="Calibri"/>
                <w:sz w:val="20"/>
                <w:szCs w:val="20"/>
                <w:lang w:eastAsia="es-ES"/>
              </w:rPr>
              <w:t>CAFETERIA MANUEL MONTT LIMITADA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5B1F84C6" w:rsidR="001A526B" w:rsidRPr="00214457" w:rsidRDefault="003F7196" w:rsidP="003F7196">
            <w:pPr>
              <w:spacing w:after="0" w:line="276" w:lineRule="auto"/>
              <w:rPr>
                <w:rFonts w:ascii="Calibri" w:eastAsia="Calibri" w:hAnsi="Calibri" w:cs="Calibri"/>
                <w:sz w:val="20"/>
                <w:szCs w:val="20"/>
                <w:lang w:val="en-US" w:eastAsia="es-ES"/>
              </w:rPr>
            </w:pPr>
            <w:r w:rsidRPr="003F7196">
              <w:rPr>
                <w:rFonts w:ascii="Calibri" w:eastAsia="Calibri" w:hAnsi="Calibri" w:cs="Calibri"/>
                <w:sz w:val="20"/>
                <w:szCs w:val="20"/>
                <w:lang w:val="en-US"/>
              </w:rPr>
              <w:t>76387390-0</w:t>
            </w:r>
          </w:p>
        </w:tc>
      </w:tr>
      <w:tr w:rsidR="00020B75" w:rsidRPr="003F7196"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3F7196" w:rsidRDefault="00020B75" w:rsidP="008D3DB6">
            <w:pPr>
              <w:spacing w:after="0" w:line="276" w:lineRule="auto"/>
              <w:rPr>
                <w:rFonts w:ascii="Calibri" w:eastAsia="Calibri" w:hAnsi="Calibri" w:cs="Calibri"/>
                <w:b/>
                <w:sz w:val="20"/>
                <w:szCs w:val="20"/>
              </w:rPr>
            </w:pPr>
            <w:r w:rsidRPr="003F7196">
              <w:rPr>
                <w:rFonts w:ascii="Calibri" w:eastAsia="Calibri" w:hAnsi="Calibri" w:cs="Calibri"/>
                <w:b/>
                <w:sz w:val="20"/>
                <w:szCs w:val="20"/>
              </w:rPr>
              <w:t>Domicilio titular:</w:t>
            </w:r>
          </w:p>
          <w:p w14:paraId="51E7B47F" w14:textId="3F593CCB" w:rsidR="0086459B" w:rsidRPr="003F7196" w:rsidRDefault="00CF3AF1" w:rsidP="00CD0E64">
            <w:pPr>
              <w:spacing w:after="0" w:line="276" w:lineRule="auto"/>
              <w:rPr>
                <w:rFonts w:ascii="Calibri" w:eastAsia="Calibri" w:hAnsi="Calibri" w:cs="Calibri"/>
                <w:sz w:val="20"/>
                <w:szCs w:val="20"/>
              </w:rPr>
            </w:pPr>
            <w:r w:rsidRPr="003F7196">
              <w:rPr>
                <w:rFonts w:ascii="Calibri" w:eastAsia="Calibri" w:hAnsi="Calibri" w:cs="Calibri"/>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Pr="003F7196" w:rsidRDefault="00020B75" w:rsidP="008D3DB6">
            <w:pPr>
              <w:spacing w:after="0" w:line="276" w:lineRule="auto"/>
              <w:rPr>
                <w:rFonts w:ascii="Calibri" w:eastAsia="Calibri" w:hAnsi="Calibri" w:cs="Calibri"/>
                <w:b/>
                <w:sz w:val="20"/>
                <w:szCs w:val="20"/>
              </w:rPr>
            </w:pPr>
            <w:r w:rsidRPr="003F7196">
              <w:rPr>
                <w:rFonts w:ascii="Calibri" w:eastAsia="Calibri" w:hAnsi="Calibri" w:cs="Calibri"/>
                <w:b/>
                <w:sz w:val="20"/>
                <w:szCs w:val="20"/>
              </w:rPr>
              <w:t>Correo electrónico:</w:t>
            </w:r>
          </w:p>
          <w:p w14:paraId="41044E85" w14:textId="618B585C" w:rsidR="00020B75" w:rsidRPr="003F7196" w:rsidRDefault="00CF3AF1" w:rsidP="008D3DB6">
            <w:pPr>
              <w:spacing w:after="0" w:line="276" w:lineRule="auto"/>
              <w:rPr>
                <w:rFonts w:ascii="Calibri" w:eastAsia="Calibri" w:hAnsi="Calibri" w:cs="Calibri"/>
                <w:sz w:val="20"/>
                <w:szCs w:val="20"/>
              </w:rPr>
            </w:pPr>
            <w:r w:rsidRPr="003F7196">
              <w:rPr>
                <w:rFonts w:ascii="Calibri" w:eastAsia="Calibri" w:hAnsi="Calibri" w:cs="Calibri"/>
                <w:sz w:val="20"/>
                <w:szCs w:val="20"/>
              </w:rPr>
              <w:t>-----</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3F7196"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Pr="003F7196" w:rsidRDefault="00020B75" w:rsidP="008D3DB6">
            <w:pPr>
              <w:spacing w:after="0" w:line="276" w:lineRule="auto"/>
              <w:rPr>
                <w:rFonts w:ascii="Calibri" w:eastAsia="Calibri" w:hAnsi="Calibri" w:cs="Calibri"/>
                <w:b/>
                <w:sz w:val="20"/>
                <w:szCs w:val="20"/>
              </w:rPr>
            </w:pPr>
            <w:r w:rsidRPr="003F7196">
              <w:rPr>
                <w:rFonts w:ascii="Calibri" w:eastAsia="Calibri" w:hAnsi="Calibri" w:cs="Calibri"/>
                <w:b/>
                <w:sz w:val="20"/>
                <w:szCs w:val="20"/>
              </w:rPr>
              <w:t>Teléfono:</w:t>
            </w:r>
          </w:p>
          <w:p w14:paraId="4EF7A099" w14:textId="14748105" w:rsidR="00020B75" w:rsidRPr="00020B75" w:rsidRDefault="00CF3AF1" w:rsidP="00CF3AF1">
            <w:pPr>
              <w:spacing w:after="0" w:line="276" w:lineRule="auto"/>
              <w:rPr>
                <w:rFonts w:ascii="Calibri" w:eastAsia="Calibri" w:hAnsi="Calibri" w:cs="Calibri"/>
                <w:sz w:val="20"/>
                <w:szCs w:val="20"/>
              </w:rPr>
            </w:pPr>
            <w:r w:rsidRPr="003F7196">
              <w:rPr>
                <w:rFonts w:ascii="Calibri" w:eastAsia="Calibri" w:hAnsi="Calibri" w:cs="Calibri"/>
                <w:sz w:val="20"/>
                <w:szCs w:val="20"/>
              </w:rPr>
              <w:t>-----</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1" w:name="_Ref352922216"/>
      <w:bookmarkStart w:id="22" w:name="_Toc353998120"/>
      <w:bookmarkStart w:id="23" w:name="_Toc353998193"/>
      <w:bookmarkStart w:id="24" w:name="_Toc382383547"/>
      <w:bookmarkStart w:id="25" w:name="_Toc382472369"/>
      <w:bookmarkStart w:id="26" w:name="_Toc390184279"/>
      <w:bookmarkStart w:id="27" w:name="_Toc390360010"/>
      <w:bookmarkStart w:id="28" w:name="_Toc390777031"/>
      <w:bookmarkEnd w:id="19"/>
      <w:bookmarkEnd w:id="20"/>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CF3AF1">
        <w:trPr>
          <w:trHeight w:val="4385"/>
        </w:trPr>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lastRenderedPageBreak/>
              <w:t>Hechos constatados</w:t>
            </w:r>
          </w:p>
        </w:tc>
        <w:tc>
          <w:tcPr>
            <w:tcW w:w="11724" w:type="dxa"/>
            <w:vAlign w:val="center"/>
          </w:tcPr>
          <w:p w14:paraId="4EE91910" w14:textId="4E38562C" w:rsidR="005159C3" w:rsidRDefault="005159C3" w:rsidP="00CF3AF1">
            <w:pPr>
              <w:spacing w:before="120" w:after="120"/>
              <w:jc w:val="both"/>
              <w:rPr>
                <w:rFonts w:asciiTheme="minorHAnsi" w:hAnsiTheme="minorHAnsi"/>
              </w:rPr>
            </w:pPr>
            <w:r w:rsidRPr="005159C3">
              <w:rPr>
                <w:rFonts w:asciiTheme="minorHAnsi" w:hAnsiTheme="minorHAnsi"/>
              </w:rPr>
              <w:t xml:space="preserve">La actividad de fiscalización fue motivada por la presentación a esta Superintendencia de la denuncia </w:t>
            </w:r>
            <w:r w:rsidR="003F7196" w:rsidRPr="003F7196">
              <w:rPr>
                <w:rFonts w:asciiTheme="minorHAnsi" w:hAnsiTheme="minorHAnsi"/>
              </w:rPr>
              <w:t>1125</w:t>
            </w:r>
            <w:r w:rsidR="003F7196">
              <w:rPr>
                <w:rFonts w:asciiTheme="minorHAnsi" w:hAnsiTheme="minorHAnsi"/>
              </w:rPr>
              <w:t>-XIII-2022 (luego ingresó la denuncia</w:t>
            </w:r>
            <w:r w:rsidR="003F7196" w:rsidRPr="003F7196">
              <w:rPr>
                <w:rFonts w:asciiTheme="minorHAnsi" w:hAnsiTheme="minorHAnsi"/>
              </w:rPr>
              <w:t xml:space="preserve"> 1528-XIII-2022 </w:t>
            </w:r>
            <w:r w:rsidR="003F7196">
              <w:rPr>
                <w:rFonts w:asciiTheme="minorHAnsi" w:hAnsiTheme="minorHAnsi"/>
              </w:rPr>
              <w:t>referida a la misma Unidad Fiscalizable)</w:t>
            </w:r>
            <w:r>
              <w:rPr>
                <w:rFonts w:asciiTheme="minorHAnsi" w:hAnsiTheme="minorHAnsi"/>
              </w:rPr>
              <w:t>, referida a los ruidos d</w:t>
            </w:r>
            <w:r w:rsidRPr="005159C3">
              <w:rPr>
                <w:rFonts w:asciiTheme="minorHAnsi" w:hAnsiTheme="minorHAnsi"/>
              </w:rPr>
              <w:t xml:space="preserve">e </w:t>
            </w:r>
            <w:r w:rsidR="003F7196">
              <w:rPr>
                <w:rFonts w:asciiTheme="minorHAnsi" w:hAnsiTheme="minorHAnsi"/>
              </w:rPr>
              <w:t xml:space="preserve">la </w:t>
            </w:r>
            <w:r w:rsidRPr="005159C3">
              <w:rPr>
                <w:rFonts w:asciiTheme="minorHAnsi" w:hAnsiTheme="minorHAnsi"/>
              </w:rPr>
              <w:t>Unidad Fiscalizable “</w:t>
            </w:r>
            <w:r w:rsidR="003F7196">
              <w:rPr>
                <w:rFonts w:asciiTheme="minorHAnsi" w:hAnsiTheme="minorHAnsi"/>
              </w:rPr>
              <w:t>Dublín Chile Manuel Montt</w:t>
            </w:r>
            <w:r w:rsidRPr="005159C3">
              <w:rPr>
                <w:rFonts w:asciiTheme="minorHAnsi" w:hAnsiTheme="minorHAnsi"/>
              </w:rPr>
              <w:t>”.</w:t>
            </w:r>
          </w:p>
          <w:p w14:paraId="54CCADE6" w14:textId="4627D085" w:rsidR="00565B27" w:rsidRPr="00C42F57" w:rsidRDefault="005159C3" w:rsidP="00CF3AF1">
            <w:pPr>
              <w:spacing w:before="120" w:after="120"/>
              <w:jc w:val="both"/>
              <w:rPr>
                <w:rFonts w:asciiTheme="minorHAnsi" w:hAnsiTheme="minorHAnsi"/>
              </w:rPr>
            </w:pPr>
            <w:r>
              <w:rPr>
                <w:rFonts w:asciiTheme="minorHAnsi" w:hAnsiTheme="minorHAnsi"/>
              </w:rPr>
              <w:t>C</w:t>
            </w:r>
            <w:r w:rsidR="00565B27" w:rsidRPr="00C42F57">
              <w:rPr>
                <w:rFonts w:asciiTheme="minorHAnsi" w:hAnsiTheme="minorHAnsi"/>
              </w:rPr>
              <w:t xml:space="preserve">on fecha </w:t>
            </w:r>
            <w:r w:rsidR="003F7196">
              <w:rPr>
                <w:rFonts w:asciiTheme="minorHAnsi" w:hAnsiTheme="minorHAnsi"/>
              </w:rPr>
              <w:t>10 de septiembre de 2022</w:t>
            </w:r>
            <w:r w:rsidR="00565B27" w:rsidRPr="00C42F57">
              <w:rPr>
                <w:rFonts w:asciiTheme="minorHAnsi" w:hAnsiTheme="minorHAnsi"/>
              </w:rPr>
              <w:t xml:space="preserve"> </w:t>
            </w:r>
            <w:r w:rsidR="00565B27" w:rsidRPr="003F7196">
              <w:rPr>
                <w:rFonts w:asciiTheme="minorHAnsi" w:hAnsiTheme="minorHAnsi"/>
              </w:rPr>
              <w:t xml:space="preserve">siendo las </w:t>
            </w:r>
            <w:r w:rsidR="003F7196" w:rsidRPr="003F7196">
              <w:rPr>
                <w:rFonts w:asciiTheme="minorHAnsi" w:hAnsiTheme="minorHAnsi"/>
              </w:rPr>
              <w:t>01:06</w:t>
            </w:r>
            <w:r w:rsidR="00565B27" w:rsidRPr="003F7196">
              <w:rPr>
                <w:rFonts w:asciiTheme="minorHAnsi" w:hAnsiTheme="minorHAnsi"/>
              </w:rPr>
              <w:t xml:space="preserve"> horas, </w:t>
            </w:r>
            <w:r w:rsidR="0087675C" w:rsidRPr="003F7196">
              <w:rPr>
                <w:rFonts w:asciiTheme="minorHAnsi" w:hAnsiTheme="minorHAnsi"/>
              </w:rPr>
              <w:t>fiscalizadores</w:t>
            </w:r>
            <w:r w:rsidR="0087675C">
              <w:rPr>
                <w:rFonts w:asciiTheme="minorHAnsi" w:hAnsiTheme="minorHAnsi"/>
              </w:rPr>
              <w:t xml:space="preserve"> de la I. Municipalidad de Providencia, </w:t>
            </w:r>
            <w:r w:rsidR="0087675C" w:rsidRPr="003E0469">
              <w:rPr>
                <w:rFonts w:asciiTheme="minorHAnsi" w:hAnsiTheme="minorHAnsi"/>
              </w:rPr>
              <w:t>en el marco del “Convenio de colaboración de fiscalización ambiental entre la Superintendencia del Medio Ambiente y de Municipalidad de Providencia”, aprobado por R.E. SMA N°1056/2017</w:t>
            </w:r>
            <w:r w:rsidR="0087675C">
              <w:rPr>
                <w:rFonts w:asciiTheme="minorHAnsi" w:hAnsiTheme="minorHAnsi"/>
              </w:rPr>
              <w:t xml:space="preserve">, </w:t>
            </w:r>
            <w:r w:rsidR="00901526">
              <w:rPr>
                <w:rFonts w:asciiTheme="minorHAnsi" w:hAnsiTheme="minorHAnsi"/>
              </w:rPr>
              <w:t>realizaron</w:t>
            </w:r>
            <w:r w:rsidR="00565B27" w:rsidRPr="00C42F57">
              <w:rPr>
                <w:rFonts w:asciiTheme="minorHAnsi" w:hAnsiTheme="minorHAnsi"/>
              </w:rPr>
              <w:t xml:space="preserve"> </w:t>
            </w:r>
            <w:r w:rsidR="00565B27" w:rsidRPr="003F7196">
              <w:rPr>
                <w:rFonts w:asciiTheme="minorHAnsi" w:hAnsiTheme="minorHAnsi"/>
              </w:rPr>
              <w:t>exitosamente una (01) medición de nivel de presión sonora</w:t>
            </w:r>
            <w:r w:rsidR="00565B27" w:rsidRPr="00C42F57">
              <w:rPr>
                <w:rFonts w:asciiTheme="minorHAnsi" w:hAnsiTheme="minorHAnsi"/>
              </w:rPr>
              <w:t xml:space="preserve"> en periodo </w:t>
            </w:r>
            <w:r w:rsidR="00565B27" w:rsidRPr="003F7196">
              <w:rPr>
                <w:rFonts w:asciiTheme="minorHAnsi" w:hAnsiTheme="minorHAnsi"/>
              </w:rPr>
              <w:t>nocturno</w:t>
            </w:r>
            <w:r w:rsidR="00565B27" w:rsidRPr="00C42F57">
              <w:rPr>
                <w:rFonts w:asciiTheme="minorHAnsi" w:hAnsiTheme="minorHAnsi"/>
              </w:rPr>
              <w:t xml:space="preserve">, de acuerdo con el procedimiento indicado en la Norma de Emisión </w:t>
            </w:r>
            <w:r>
              <w:rPr>
                <w:rFonts w:asciiTheme="minorHAnsi" w:hAnsiTheme="minorHAnsi"/>
              </w:rPr>
              <w:t xml:space="preserve">de Ruidos </w:t>
            </w:r>
            <w:r w:rsidR="00565B27" w:rsidRPr="00C42F57">
              <w:rPr>
                <w:rFonts w:asciiTheme="minorHAnsi" w:hAnsiTheme="minorHAnsi"/>
              </w:rPr>
              <w:t>(D.S. N°38/11 MMA)</w:t>
            </w:r>
            <w:r w:rsidR="005C015C">
              <w:rPr>
                <w:rFonts w:asciiTheme="minorHAnsi" w:hAnsiTheme="minorHAnsi"/>
              </w:rPr>
              <w:t xml:space="preserve">, el ruido medido correspondió a </w:t>
            </w:r>
            <w:r w:rsidR="003F7196">
              <w:rPr>
                <w:rFonts w:asciiTheme="minorHAnsi" w:hAnsiTheme="minorHAnsi"/>
              </w:rPr>
              <w:t>conversaciones en terraza, gritos, cantos (cumpleaños feliz) y música envasada.</w:t>
            </w:r>
            <w:r w:rsidR="00565B27" w:rsidRPr="00C42F57">
              <w:rPr>
                <w:rFonts w:asciiTheme="minorHAnsi" w:hAnsiTheme="minorHAnsi"/>
              </w:rPr>
              <w:t xml:space="preserve"> La información acerca de la metodología de medición se encuentra en las Fichas del Reporte </w:t>
            </w:r>
            <w:r w:rsidR="00565B27" w:rsidRPr="003F1995">
              <w:rPr>
                <w:rFonts w:asciiTheme="minorHAnsi" w:hAnsiTheme="minorHAnsi"/>
              </w:rPr>
              <w:t xml:space="preserve">Técnico (Anexo </w:t>
            </w:r>
            <w:r w:rsidR="003F1995" w:rsidRPr="003F1995">
              <w:rPr>
                <w:rFonts w:asciiTheme="minorHAnsi" w:hAnsiTheme="minorHAnsi"/>
              </w:rPr>
              <w:t>1</w:t>
            </w:r>
            <w:r w:rsidR="00565B27" w:rsidRPr="003F1995">
              <w:rPr>
                <w:rFonts w:asciiTheme="minorHAnsi" w:hAnsiTheme="minorHAnsi"/>
              </w:rPr>
              <w:t>).</w:t>
            </w:r>
          </w:p>
          <w:p w14:paraId="4B382E5D" w14:textId="267F0A70" w:rsidR="00565B27" w:rsidRPr="00C42F57" w:rsidRDefault="00CF3AF1" w:rsidP="00CF3AF1">
            <w:pPr>
              <w:spacing w:before="120" w:after="120"/>
              <w:jc w:val="both"/>
              <w:rPr>
                <w:rFonts w:asciiTheme="minorHAnsi" w:hAnsiTheme="minorHAnsi"/>
              </w:rPr>
            </w:pPr>
            <w:r w:rsidRPr="003F1995">
              <w:rPr>
                <w:rFonts w:asciiTheme="minorHAnsi" w:hAnsiTheme="minorHAnsi"/>
              </w:rPr>
              <w:t xml:space="preserve">Con </w:t>
            </w:r>
            <w:r w:rsidR="00565B27" w:rsidRPr="003F1995">
              <w:rPr>
                <w:rFonts w:asciiTheme="minorHAnsi" w:hAnsiTheme="minorHAnsi"/>
              </w:rPr>
              <w:t xml:space="preserve">base a los límites que se deben cumplir para la Zona </w:t>
            </w:r>
            <w:proofErr w:type="spellStart"/>
            <w:r w:rsidR="003F1995" w:rsidRPr="003F1995">
              <w:rPr>
                <w:rFonts w:asciiTheme="minorHAnsi" w:hAnsiTheme="minorHAnsi"/>
              </w:rPr>
              <w:t>UpEC</w:t>
            </w:r>
            <w:proofErr w:type="spellEnd"/>
            <w:r w:rsidR="00565B27" w:rsidRPr="003F1995">
              <w:rPr>
                <w:rFonts w:asciiTheme="minorHAnsi" w:hAnsiTheme="minorHAnsi"/>
              </w:rPr>
              <w:t xml:space="preserve"> del Plan Regulador vigente de la comuna de </w:t>
            </w:r>
            <w:r w:rsidR="003F50BD" w:rsidRPr="003F1995">
              <w:rPr>
                <w:rFonts w:asciiTheme="minorHAnsi" w:hAnsiTheme="minorHAnsi"/>
              </w:rPr>
              <w:t>Providencia,</w:t>
            </w:r>
            <w:r w:rsidR="00565B27" w:rsidRPr="003F1995">
              <w:rPr>
                <w:rFonts w:asciiTheme="minorHAnsi" w:hAnsiTheme="minorHAnsi"/>
              </w:rPr>
              <w:t xml:space="preserve"> homologable a Zona </w:t>
            </w:r>
            <w:r w:rsidR="003F1995" w:rsidRPr="003F1995">
              <w:rPr>
                <w:rFonts w:asciiTheme="minorHAnsi" w:hAnsiTheme="minorHAnsi"/>
              </w:rPr>
              <w:t>III</w:t>
            </w:r>
            <w:r w:rsidR="00565B27" w:rsidRPr="003F1995">
              <w:rPr>
                <w:rFonts w:asciiTheme="minorHAnsi" w:hAnsiTheme="minorHAnsi"/>
              </w:rPr>
              <w:t xml:space="preserve"> del D.S. N°38/11 MMA, donde se ubica el receptor N°</w:t>
            </w:r>
            <w:r w:rsidR="003F1995" w:rsidRPr="003F1995">
              <w:rPr>
                <w:rFonts w:asciiTheme="minorHAnsi" w:hAnsiTheme="minorHAnsi"/>
              </w:rPr>
              <w:t>1</w:t>
            </w:r>
            <w:r w:rsidR="00565B27" w:rsidRPr="003F1995">
              <w:rPr>
                <w:rFonts w:asciiTheme="minorHAnsi" w:hAnsiTheme="minorHAnsi"/>
              </w:rPr>
              <w:t xml:space="preserve">, se indica que existe superación, presentándose una excedencia de </w:t>
            </w:r>
            <w:r w:rsidR="003F1995" w:rsidRPr="003F1995">
              <w:rPr>
                <w:rFonts w:asciiTheme="minorHAnsi" w:hAnsiTheme="minorHAnsi"/>
              </w:rPr>
              <w:t>16</w:t>
            </w:r>
            <w:r w:rsidR="00565B27" w:rsidRPr="003F1995">
              <w:rPr>
                <w:rFonts w:asciiTheme="minorHAnsi" w:hAnsiTheme="minorHAnsi"/>
              </w:rPr>
              <w:t xml:space="preserve"> </w:t>
            </w:r>
            <w:proofErr w:type="spellStart"/>
            <w:r w:rsidR="00565B27" w:rsidRPr="003F1995">
              <w:rPr>
                <w:rFonts w:asciiTheme="minorHAnsi" w:hAnsiTheme="minorHAnsi"/>
              </w:rPr>
              <w:t>dBA</w:t>
            </w:r>
            <w:proofErr w:type="spellEnd"/>
            <w:r w:rsidR="00565B27" w:rsidRPr="003F1995">
              <w:rPr>
                <w:rFonts w:asciiTheme="minorHAnsi" w:hAnsiTheme="minorHAnsi"/>
              </w:rPr>
              <w:t xml:space="preserve"> en periodo nocturno.</w:t>
            </w:r>
          </w:p>
          <w:p w14:paraId="5E64EE38" w14:textId="6C4C5D73" w:rsidR="009D3847" w:rsidRPr="003F1995" w:rsidRDefault="009D3847" w:rsidP="00CF3AF1">
            <w:pPr>
              <w:pStyle w:val="Descripcin"/>
              <w:keepNext/>
              <w:spacing w:before="120" w:after="120" w:line="276" w:lineRule="auto"/>
              <w:jc w:val="center"/>
            </w:pPr>
            <w:r w:rsidRPr="003F1995">
              <w:t xml:space="preserve">Tabla </w:t>
            </w:r>
            <w:r w:rsidRPr="003F1995">
              <w:fldChar w:fldCharType="begin"/>
            </w:r>
            <w:r w:rsidRPr="003F1995">
              <w:instrText xml:space="preserve"> SEQ Tabla \* ARABIC </w:instrText>
            </w:r>
            <w:r w:rsidRPr="003F1995">
              <w:fldChar w:fldCharType="separate"/>
            </w:r>
            <w:r w:rsidRPr="003F1995">
              <w:rPr>
                <w:noProof/>
              </w:rPr>
              <w:t>1</w:t>
            </w:r>
            <w:r w:rsidRPr="003F1995">
              <w:fldChar w:fldCharType="end"/>
            </w:r>
            <w:r w:rsidRPr="003F1995">
              <w:t>. Resultados medición</w:t>
            </w:r>
            <w:r w:rsidR="003F1995">
              <w:t>.</w:t>
            </w:r>
          </w:p>
          <w:tbl>
            <w:tblPr>
              <w:tblW w:w="4618" w:type="pct"/>
              <w:jc w:val="center"/>
              <w:tblCellMar>
                <w:left w:w="70" w:type="dxa"/>
                <w:right w:w="70" w:type="dxa"/>
              </w:tblCellMar>
              <w:tblLook w:val="04A0" w:firstRow="1" w:lastRow="0" w:firstColumn="1" w:lastColumn="0" w:noHBand="0" w:noVBand="1"/>
            </w:tblPr>
            <w:tblGrid>
              <w:gridCol w:w="1516"/>
              <w:gridCol w:w="1517"/>
              <w:gridCol w:w="1517"/>
              <w:gridCol w:w="1517"/>
              <w:gridCol w:w="1517"/>
              <w:gridCol w:w="1517"/>
              <w:gridCol w:w="1519"/>
            </w:tblGrid>
            <w:tr w:rsidR="00CF3AF1" w:rsidRPr="003F1995" w14:paraId="0B1402A0" w14:textId="77777777" w:rsidTr="00CF3AF1">
              <w:trPr>
                <w:trHeight w:val="283"/>
                <w:jc w:val="center"/>
              </w:trPr>
              <w:tc>
                <w:tcPr>
                  <w:tcW w:w="71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13C929" w14:textId="77777777" w:rsidR="009D3847" w:rsidRPr="003F1995" w:rsidRDefault="009D3847"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Receptor N°</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4F191C89" w14:textId="126D73E9" w:rsidR="009D3847" w:rsidRPr="003F1995" w:rsidRDefault="00CF3AF1"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NPC (dB(A))</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11688A2A" w14:textId="77777777" w:rsidR="009D3847" w:rsidRPr="003F1995" w:rsidRDefault="009D3847"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 xml:space="preserve">Ruido de Fondo </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7289314A" w14:textId="77777777" w:rsidR="009D3847" w:rsidRPr="003F1995" w:rsidRDefault="009D3847"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Zona DS N°38</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1434E164" w14:textId="77777777" w:rsidR="009D3847" w:rsidRPr="003F1995" w:rsidRDefault="009D3847"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Periodo</w:t>
                  </w:r>
                </w:p>
              </w:tc>
              <w:tc>
                <w:tcPr>
                  <w:tcW w:w="714" w:type="pct"/>
                  <w:tcBorders>
                    <w:top w:val="single" w:sz="4" w:space="0" w:color="auto"/>
                    <w:left w:val="nil"/>
                    <w:bottom w:val="single" w:sz="4" w:space="0" w:color="auto"/>
                    <w:right w:val="single" w:sz="4" w:space="0" w:color="auto"/>
                  </w:tcBorders>
                  <w:shd w:val="clear" w:color="000000" w:fill="D9D9D9"/>
                  <w:vAlign w:val="center"/>
                  <w:hideMark/>
                </w:tcPr>
                <w:p w14:paraId="4BB77665" w14:textId="338AE990" w:rsidR="009D3847" w:rsidRPr="003F1995" w:rsidRDefault="00CF3AF1"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Límite (dB(A))</w:t>
                  </w:r>
                </w:p>
              </w:tc>
              <w:tc>
                <w:tcPr>
                  <w:tcW w:w="715" w:type="pct"/>
                  <w:tcBorders>
                    <w:top w:val="single" w:sz="4" w:space="0" w:color="auto"/>
                    <w:left w:val="nil"/>
                    <w:bottom w:val="single" w:sz="4" w:space="0" w:color="auto"/>
                    <w:right w:val="single" w:sz="4" w:space="0" w:color="auto"/>
                  </w:tcBorders>
                  <w:shd w:val="clear" w:color="000000" w:fill="D9D9D9"/>
                  <w:vAlign w:val="center"/>
                  <w:hideMark/>
                </w:tcPr>
                <w:p w14:paraId="5845DBF4" w14:textId="77777777" w:rsidR="009D3847" w:rsidRPr="003F1995" w:rsidRDefault="009D3847" w:rsidP="00CF3AF1">
                  <w:pPr>
                    <w:spacing w:after="0" w:line="240" w:lineRule="auto"/>
                    <w:jc w:val="center"/>
                    <w:rPr>
                      <w:rFonts w:ascii="Calibri" w:eastAsia="Times New Roman" w:hAnsi="Calibri" w:cs="Calibri"/>
                      <w:b/>
                      <w:bCs/>
                      <w:color w:val="000000"/>
                      <w:sz w:val="16"/>
                      <w:szCs w:val="16"/>
                      <w:lang w:eastAsia="es-CL"/>
                    </w:rPr>
                  </w:pPr>
                  <w:r w:rsidRPr="003F1995">
                    <w:rPr>
                      <w:rFonts w:ascii="Calibri" w:eastAsia="Times New Roman" w:hAnsi="Calibri" w:cs="Calibri"/>
                      <w:b/>
                      <w:bCs/>
                      <w:color w:val="000000"/>
                      <w:sz w:val="16"/>
                      <w:szCs w:val="16"/>
                      <w:lang w:eastAsia="es-CL"/>
                    </w:rPr>
                    <w:t xml:space="preserve">Estado </w:t>
                  </w:r>
                </w:p>
              </w:tc>
            </w:tr>
            <w:tr w:rsidR="009D3847" w:rsidRPr="008610B0" w14:paraId="7D22F61D" w14:textId="77777777" w:rsidTr="00CF3AF1">
              <w:trPr>
                <w:trHeight w:val="283"/>
                <w:jc w:val="center"/>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19B56595" w14:textId="77777777" w:rsidR="009D3847" w:rsidRPr="003F1995" w:rsidRDefault="009D3847"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1</w:t>
                  </w:r>
                </w:p>
              </w:tc>
              <w:tc>
                <w:tcPr>
                  <w:tcW w:w="714" w:type="pct"/>
                  <w:tcBorders>
                    <w:top w:val="nil"/>
                    <w:left w:val="nil"/>
                    <w:bottom w:val="single" w:sz="4" w:space="0" w:color="auto"/>
                    <w:right w:val="single" w:sz="4" w:space="0" w:color="auto"/>
                  </w:tcBorders>
                  <w:shd w:val="clear" w:color="auto" w:fill="auto"/>
                  <w:noWrap/>
                  <w:vAlign w:val="center"/>
                  <w:hideMark/>
                </w:tcPr>
                <w:p w14:paraId="5F06B41B" w14:textId="1641EA59" w:rsidR="009D3847" w:rsidRPr="003F1995" w:rsidRDefault="003F1995"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66</w:t>
                  </w:r>
                </w:p>
              </w:tc>
              <w:tc>
                <w:tcPr>
                  <w:tcW w:w="714" w:type="pct"/>
                  <w:tcBorders>
                    <w:top w:val="nil"/>
                    <w:left w:val="nil"/>
                    <w:bottom w:val="single" w:sz="4" w:space="0" w:color="auto"/>
                    <w:right w:val="single" w:sz="4" w:space="0" w:color="auto"/>
                  </w:tcBorders>
                  <w:shd w:val="clear" w:color="auto" w:fill="auto"/>
                  <w:noWrap/>
                  <w:vAlign w:val="center"/>
                  <w:hideMark/>
                </w:tcPr>
                <w:p w14:paraId="1F386BBE" w14:textId="72327F13" w:rsidR="009D3847" w:rsidRPr="003F1995" w:rsidRDefault="003F1995"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60</w:t>
                  </w:r>
                </w:p>
              </w:tc>
              <w:tc>
                <w:tcPr>
                  <w:tcW w:w="714" w:type="pct"/>
                  <w:tcBorders>
                    <w:top w:val="nil"/>
                    <w:left w:val="nil"/>
                    <w:bottom w:val="single" w:sz="4" w:space="0" w:color="auto"/>
                    <w:right w:val="single" w:sz="4" w:space="0" w:color="auto"/>
                  </w:tcBorders>
                  <w:shd w:val="clear" w:color="auto" w:fill="auto"/>
                  <w:noWrap/>
                  <w:vAlign w:val="center"/>
                  <w:hideMark/>
                </w:tcPr>
                <w:p w14:paraId="528A1C22" w14:textId="0612BFB3" w:rsidR="009D3847" w:rsidRPr="003F1995" w:rsidRDefault="003F1995"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III</w:t>
                  </w:r>
                </w:p>
              </w:tc>
              <w:tc>
                <w:tcPr>
                  <w:tcW w:w="714" w:type="pct"/>
                  <w:tcBorders>
                    <w:top w:val="nil"/>
                    <w:left w:val="nil"/>
                    <w:bottom w:val="single" w:sz="4" w:space="0" w:color="auto"/>
                    <w:right w:val="single" w:sz="4" w:space="0" w:color="auto"/>
                  </w:tcBorders>
                  <w:shd w:val="clear" w:color="auto" w:fill="auto"/>
                  <w:noWrap/>
                  <w:vAlign w:val="center"/>
                  <w:hideMark/>
                </w:tcPr>
                <w:p w14:paraId="17662277" w14:textId="708E48E4" w:rsidR="009D3847" w:rsidRPr="003F1995" w:rsidRDefault="00CF3AF1"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Nocturno</w:t>
                  </w:r>
                </w:p>
              </w:tc>
              <w:tc>
                <w:tcPr>
                  <w:tcW w:w="714" w:type="pct"/>
                  <w:tcBorders>
                    <w:top w:val="nil"/>
                    <w:left w:val="nil"/>
                    <w:bottom w:val="single" w:sz="4" w:space="0" w:color="auto"/>
                    <w:right w:val="single" w:sz="4" w:space="0" w:color="auto"/>
                  </w:tcBorders>
                  <w:shd w:val="clear" w:color="auto" w:fill="auto"/>
                  <w:noWrap/>
                  <w:vAlign w:val="center"/>
                  <w:hideMark/>
                </w:tcPr>
                <w:p w14:paraId="4444E81A" w14:textId="1D8F3AFB" w:rsidR="009D3847" w:rsidRPr="003F1995" w:rsidRDefault="003F1995"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50</w:t>
                  </w:r>
                </w:p>
              </w:tc>
              <w:tc>
                <w:tcPr>
                  <w:tcW w:w="715" w:type="pct"/>
                  <w:tcBorders>
                    <w:top w:val="nil"/>
                    <w:left w:val="nil"/>
                    <w:bottom w:val="single" w:sz="4" w:space="0" w:color="auto"/>
                    <w:right w:val="single" w:sz="4" w:space="0" w:color="auto"/>
                  </w:tcBorders>
                  <w:shd w:val="clear" w:color="auto" w:fill="auto"/>
                  <w:noWrap/>
                  <w:vAlign w:val="center"/>
                  <w:hideMark/>
                </w:tcPr>
                <w:p w14:paraId="2289021E" w14:textId="305C9EFF" w:rsidR="009D3847" w:rsidRPr="008610B0" w:rsidRDefault="009D3847" w:rsidP="00CF3AF1">
                  <w:pPr>
                    <w:spacing w:after="0" w:line="240" w:lineRule="auto"/>
                    <w:jc w:val="center"/>
                    <w:rPr>
                      <w:rFonts w:ascii="Calibri" w:eastAsia="Times New Roman" w:hAnsi="Calibri" w:cs="Calibri"/>
                      <w:color w:val="000000"/>
                      <w:sz w:val="16"/>
                      <w:szCs w:val="16"/>
                      <w:lang w:eastAsia="es-CL"/>
                    </w:rPr>
                  </w:pPr>
                  <w:r w:rsidRPr="003F1995">
                    <w:rPr>
                      <w:rFonts w:ascii="Calibri" w:eastAsia="Times New Roman" w:hAnsi="Calibri" w:cs="Calibri"/>
                      <w:color w:val="000000"/>
                      <w:sz w:val="16"/>
                      <w:szCs w:val="16"/>
                      <w:lang w:eastAsia="es-CL"/>
                    </w:rPr>
                    <w:t>Supera</w:t>
                  </w:r>
                  <w:r w:rsidR="00CF3AF1" w:rsidRPr="003F1995">
                    <w:rPr>
                      <w:rFonts w:ascii="Calibri" w:eastAsia="Times New Roman" w:hAnsi="Calibri" w:cs="Calibri"/>
                      <w:color w:val="000000"/>
                      <w:sz w:val="16"/>
                      <w:szCs w:val="16"/>
                      <w:lang w:eastAsia="es-CL"/>
                    </w:rPr>
                    <w:t xml:space="preserve"> en </w:t>
                  </w:r>
                  <w:r w:rsidR="003F1995" w:rsidRPr="003F1995">
                    <w:rPr>
                      <w:rFonts w:ascii="Calibri" w:eastAsia="Times New Roman" w:hAnsi="Calibri" w:cs="Calibri"/>
                      <w:color w:val="000000"/>
                      <w:sz w:val="16"/>
                      <w:szCs w:val="16"/>
                      <w:lang w:eastAsia="es-CL"/>
                    </w:rPr>
                    <w:t>16</w:t>
                  </w:r>
                  <w:r w:rsidR="00CF3AF1" w:rsidRPr="003F1995">
                    <w:rPr>
                      <w:rFonts w:ascii="Calibri" w:eastAsia="Times New Roman" w:hAnsi="Calibri" w:cs="Calibri"/>
                      <w:color w:val="000000"/>
                      <w:sz w:val="16"/>
                      <w:szCs w:val="16"/>
                      <w:lang w:eastAsia="es-CL"/>
                    </w:rPr>
                    <w:t xml:space="preserve"> dB(A)</w:t>
                  </w:r>
                </w:p>
              </w:tc>
            </w:tr>
          </w:tbl>
          <w:p w14:paraId="4B295361" w14:textId="62148280" w:rsidR="009D3847" w:rsidRPr="00C42F57" w:rsidRDefault="009D3847" w:rsidP="00CF3AF1">
            <w:pPr>
              <w:spacing w:before="120" w:after="120"/>
              <w:jc w:val="both"/>
              <w:rPr>
                <w:rFonts w:asciiTheme="minorHAnsi" w:hAnsiTheme="minorHAnsi"/>
              </w:rPr>
            </w:pPr>
          </w:p>
        </w:tc>
      </w:tr>
      <w:tr w:rsidR="00565B27" w:rsidRPr="00C42F57" w14:paraId="11C1A31F" w14:textId="77777777" w:rsidTr="00810386">
        <w:trPr>
          <w:trHeight w:val="1128"/>
        </w:trPr>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t>Conclusiones</w:t>
            </w:r>
          </w:p>
        </w:tc>
        <w:tc>
          <w:tcPr>
            <w:tcW w:w="11724" w:type="dxa"/>
            <w:vAlign w:val="center"/>
          </w:tcPr>
          <w:p w14:paraId="44627F7C" w14:textId="26639326" w:rsidR="00565B27" w:rsidRPr="003F1995" w:rsidRDefault="00565B27" w:rsidP="003F1995">
            <w:pPr>
              <w:spacing w:before="120" w:after="120"/>
              <w:jc w:val="both"/>
            </w:pPr>
            <w:r w:rsidRPr="003F1995">
              <w:t xml:space="preserve">Existe superación del límite establecido por la normativa para Zona </w:t>
            </w:r>
            <w:r w:rsidR="003F1995" w:rsidRPr="003F1995">
              <w:t>III</w:t>
            </w:r>
            <w:r w:rsidRPr="003F1995">
              <w:t xml:space="preserve"> en periodo nocturno, generándose una excedencia de </w:t>
            </w:r>
            <w:r w:rsidR="003F1995" w:rsidRPr="003F1995">
              <w:t>16</w:t>
            </w:r>
            <w:r w:rsidRPr="003F1995">
              <w:t xml:space="preserve"> </w:t>
            </w:r>
            <w:proofErr w:type="spellStart"/>
            <w:r w:rsidRPr="003F1995">
              <w:t>dBA</w:t>
            </w:r>
            <w:proofErr w:type="spellEnd"/>
            <w:r w:rsidRPr="003F1995">
              <w:t xml:space="preserve"> en la ubicación del Receptor N°</w:t>
            </w:r>
            <w:r w:rsidR="003F1995" w:rsidRPr="003F1995">
              <w:t>1</w:t>
            </w:r>
            <w:r w:rsidRPr="003F1995">
              <w:t xml:space="preserve">, por parte de </w:t>
            </w:r>
            <w:r w:rsidR="003F1995" w:rsidRPr="003F1995">
              <w:t>la actividad comercial</w:t>
            </w:r>
            <w:r w:rsidRPr="003F1995">
              <w:t xml:space="preserve"> que conforma la fuente de ruido identificada.</w:t>
            </w:r>
          </w:p>
        </w:tc>
      </w:tr>
    </w:tbl>
    <w:p w14:paraId="51BD7ADE" w14:textId="51AC5B9E" w:rsidR="00565B27" w:rsidRDefault="00565B27" w:rsidP="00565B27">
      <w:pPr>
        <w:pStyle w:val="Listaconnmeros"/>
        <w:numPr>
          <w:ilvl w:val="0"/>
          <w:numId w:val="0"/>
        </w:numPr>
        <w:ind w:left="360" w:hanging="360"/>
      </w:pPr>
    </w:p>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1"/>
    <w:bookmarkEnd w:id="22"/>
    <w:bookmarkEnd w:id="23"/>
    <w:bookmarkEnd w:id="24"/>
    <w:bookmarkEnd w:id="25"/>
    <w:bookmarkEnd w:id="26"/>
    <w:bookmarkEnd w:id="27"/>
    <w:bookmarkEnd w:id="28"/>
    <w:p w14:paraId="1C004834" w14:textId="77777777" w:rsidR="003A1B6E" w:rsidRDefault="003A1B6E"/>
    <w:p w14:paraId="51DEBE91" w14:textId="2AD71839" w:rsidR="00AC613F" w:rsidRDefault="00AC613F">
      <w:pPr>
        <w:rPr>
          <w:rFonts w:ascii="Calibri" w:eastAsia="Calibri" w:hAnsi="Calibri" w:cs="Calibri"/>
          <w:b/>
          <w:caps/>
          <w:sz w:val="24"/>
          <w:szCs w:val="20"/>
        </w:rPr>
      </w:pPr>
      <w:bookmarkStart w:id="29" w:name="_Toc352840404"/>
      <w:bookmarkStart w:id="30" w:name="_Toc352841464"/>
      <w:bookmarkStart w:id="31" w:name="_Toc447875253"/>
      <w:r>
        <w:br w:type="page"/>
      </w:r>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2" w:name="_Toc352840405"/>
      <w:bookmarkStart w:id="33" w:name="_Toc352841465"/>
      <w:bookmarkStart w:id="34" w:name="_Toc447875255"/>
      <w:bookmarkStart w:id="35" w:name="_Toc449519286"/>
      <w:bookmarkEnd w:id="29"/>
      <w:bookmarkEnd w:id="30"/>
      <w:bookmarkEnd w:id="31"/>
      <w:r w:rsidRPr="001A526B">
        <w:lastRenderedPageBreak/>
        <w:t>ANEXOS</w:t>
      </w:r>
      <w:bookmarkEnd w:id="32"/>
      <w:bookmarkEnd w:id="33"/>
      <w:bookmarkEnd w:id="34"/>
      <w:bookmarkEnd w:id="35"/>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B70D15" w14:paraId="74193656" w14:textId="77777777" w:rsidTr="00BD2BF8">
        <w:trPr>
          <w:trHeight w:val="340"/>
          <w:jc w:val="center"/>
        </w:trPr>
        <w:tc>
          <w:tcPr>
            <w:tcW w:w="851" w:type="pct"/>
            <w:vAlign w:val="center"/>
          </w:tcPr>
          <w:p w14:paraId="260B4ED2" w14:textId="3C76D0A1" w:rsidR="003B4C5C" w:rsidRPr="00B70D15" w:rsidRDefault="00144A65" w:rsidP="00CD09A3">
            <w:pPr>
              <w:jc w:val="center"/>
              <w:rPr>
                <w:rFonts w:cs="Calibri"/>
                <w:lang w:val="es-CL" w:eastAsia="en-US"/>
              </w:rPr>
            </w:pPr>
            <w:r>
              <w:rPr>
                <w:rFonts w:cs="Calibri"/>
                <w:lang w:val="es-CL" w:eastAsia="en-US"/>
              </w:rPr>
              <w:t>1</w:t>
            </w:r>
          </w:p>
        </w:tc>
        <w:tc>
          <w:tcPr>
            <w:tcW w:w="4149" w:type="pct"/>
            <w:vAlign w:val="center"/>
          </w:tcPr>
          <w:p w14:paraId="1ADB8F68" w14:textId="5510EDFF" w:rsidR="003B4C5C" w:rsidRPr="00B70D15" w:rsidRDefault="003B4C5C" w:rsidP="003F1995">
            <w:pPr>
              <w:rPr>
                <w:rFonts w:cs="Calibri"/>
                <w:lang w:val="es-CL" w:eastAsia="en-US"/>
              </w:rPr>
            </w:pPr>
            <w:r w:rsidRPr="00B70D15">
              <w:rPr>
                <w:rFonts w:cs="Calibri"/>
                <w:lang w:val="es-CL" w:eastAsia="en-US"/>
              </w:rPr>
              <w:t xml:space="preserve">Fichas de Reporte Técnico </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5B67F" w14:textId="77777777" w:rsidR="00F570AE" w:rsidRDefault="00F570AE" w:rsidP="00E56524">
      <w:pPr>
        <w:spacing w:after="0" w:line="240" w:lineRule="auto"/>
      </w:pPr>
      <w:r>
        <w:separator/>
      </w:r>
    </w:p>
  </w:endnote>
  <w:endnote w:type="continuationSeparator" w:id="0">
    <w:p w14:paraId="0116903A" w14:textId="77777777" w:rsidR="00F570AE" w:rsidRDefault="00F570A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1A53EA" w:rsidRPr="001A53EA">
          <w:rPr>
            <w:noProof/>
            <w:lang w:val="es-ES"/>
          </w:rPr>
          <w:t>4</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1A53EA" w:rsidRPr="001A53EA">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D4289" w14:textId="77777777" w:rsidR="00F570AE" w:rsidRDefault="00F570AE" w:rsidP="00E56524">
      <w:pPr>
        <w:spacing w:after="0" w:line="240" w:lineRule="auto"/>
      </w:pPr>
      <w:r>
        <w:separator/>
      </w:r>
    </w:p>
  </w:footnote>
  <w:footnote w:type="continuationSeparator" w:id="0">
    <w:p w14:paraId="250FDCA6" w14:textId="77777777" w:rsidR="00F570AE" w:rsidRDefault="00F570AE"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229C"/>
    <w:rsid w:val="000E73E3"/>
    <w:rsid w:val="000F0BEF"/>
    <w:rsid w:val="000F741D"/>
    <w:rsid w:val="001029E5"/>
    <w:rsid w:val="00110C80"/>
    <w:rsid w:val="001119EA"/>
    <w:rsid w:val="00126F49"/>
    <w:rsid w:val="001435BD"/>
    <w:rsid w:val="00144A65"/>
    <w:rsid w:val="00145020"/>
    <w:rsid w:val="001520B1"/>
    <w:rsid w:val="001753A8"/>
    <w:rsid w:val="001758A4"/>
    <w:rsid w:val="00181EA1"/>
    <w:rsid w:val="001902F7"/>
    <w:rsid w:val="00191FC0"/>
    <w:rsid w:val="001924A3"/>
    <w:rsid w:val="001929A7"/>
    <w:rsid w:val="001A526B"/>
    <w:rsid w:val="001A53EA"/>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25AEE"/>
    <w:rsid w:val="0033062A"/>
    <w:rsid w:val="003360C8"/>
    <w:rsid w:val="003437A1"/>
    <w:rsid w:val="003541F5"/>
    <w:rsid w:val="0035689D"/>
    <w:rsid w:val="00372CC5"/>
    <w:rsid w:val="00373994"/>
    <w:rsid w:val="00374C8E"/>
    <w:rsid w:val="00382531"/>
    <w:rsid w:val="00382709"/>
    <w:rsid w:val="003844F2"/>
    <w:rsid w:val="00390BA5"/>
    <w:rsid w:val="003A1B6E"/>
    <w:rsid w:val="003B4C5C"/>
    <w:rsid w:val="003B5F82"/>
    <w:rsid w:val="003C2B6A"/>
    <w:rsid w:val="003C445F"/>
    <w:rsid w:val="003C57B5"/>
    <w:rsid w:val="003C7690"/>
    <w:rsid w:val="003D2BFA"/>
    <w:rsid w:val="003E1DC0"/>
    <w:rsid w:val="003E78B8"/>
    <w:rsid w:val="003E7908"/>
    <w:rsid w:val="003F1995"/>
    <w:rsid w:val="003F50BD"/>
    <w:rsid w:val="003F7196"/>
    <w:rsid w:val="004003A3"/>
    <w:rsid w:val="004137CE"/>
    <w:rsid w:val="00421A4C"/>
    <w:rsid w:val="00425823"/>
    <w:rsid w:val="00427BB7"/>
    <w:rsid w:val="00432729"/>
    <w:rsid w:val="00444262"/>
    <w:rsid w:val="0044610D"/>
    <w:rsid w:val="00475C09"/>
    <w:rsid w:val="00477135"/>
    <w:rsid w:val="00485FA3"/>
    <w:rsid w:val="004A1CC6"/>
    <w:rsid w:val="004A51E4"/>
    <w:rsid w:val="004B58F6"/>
    <w:rsid w:val="004C005C"/>
    <w:rsid w:val="004C3C9A"/>
    <w:rsid w:val="004D3EDB"/>
    <w:rsid w:val="004E3E15"/>
    <w:rsid w:val="004E5592"/>
    <w:rsid w:val="004F0F22"/>
    <w:rsid w:val="004F4B42"/>
    <w:rsid w:val="004F51FF"/>
    <w:rsid w:val="005023E1"/>
    <w:rsid w:val="005159C3"/>
    <w:rsid w:val="005250C4"/>
    <w:rsid w:val="0052653A"/>
    <w:rsid w:val="00531B87"/>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1117A"/>
    <w:rsid w:val="0061798D"/>
    <w:rsid w:val="00622D5A"/>
    <w:rsid w:val="0062340B"/>
    <w:rsid w:val="00627BDC"/>
    <w:rsid w:val="00643975"/>
    <w:rsid w:val="006521E8"/>
    <w:rsid w:val="00652670"/>
    <w:rsid w:val="006568CB"/>
    <w:rsid w:val="00662D8F"/>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A66C8"/>
    <w:rsid w:val="007B0047"/>
    <w:rsid w:val="007E1652"/>
    <w:rsid w:val="007E3832"/>
    <w:rsid w:val="007E4E5B"/>
    <w:rsid w:val="008043E3"/>
    <w:rsid w:val="00810386"/>
    <w:rsid w:val="00812741"/>
    <w:rsid w:val="008128E2"/>
    <w:rsid w:val="00821BBE"/>
    <w:rsid w:val="00822447"/>
    <w:rsid w:val="00856872"/>
    <w:rsid w:val="0086459B"/>
    <w:rsid w:val="00866FCB"/>
    <w:rsid w:val="0087675C"/>
    <w:rsid w:val="00880D62"/>
    <w:rsid w:val="00883170"/>
    <w:rsid w:val="008858FF"/>
    <w:rsid w:val="00886996"/>
    <w:rsid w:val="008A37E4"/>
    <w:rsid w:val="008A7AC7"/>
    <w:rsid w:val="008C6F87"/>
    <w:rsid w:val="008D3DB6"/>
    <w:rsid w:val="008D43B6"/>
    <w:rsid w:val="008E0F88"/>
    <w:rsid w:val="00901526"/>
    <w:rsid w:val="009076E5"/>
    <w:rsid w:val="0091355D"/>
    <w:rsid w:val="0093042A"/>
    <w:rsid w:val="00930588"/>
    <w:rsid w:val="00931E5F"/>
    <w:rsid w:val="00932D89"/>
    <w:rsid w:val="00933D7F"/>
    <w:rsid w:val="00934B70"/>
    <w:rsid w:val="009411FF"/>
    <w:rsid w:val="00943327"/>
    <w:rsid w:val="00947F02"/>
    <w:rsid w:val="0095256C"/>
    <w:rsid w:val="00960014"/>
    <w:rsid w:val="0096023E"/>
    <w:rsid w:val="009642B6"/>
    <w:rsid w:val="00974804"/>
    <w:rsid w:val="00975761"/>
    <w:rsid w:val="00987035"/>
    <w:rsid w:val="009A164C"/>
    <w:rsid w:val="009A3990"/>
    <w:rsid w:val="009B1653"/>
    <w:rsid w:val="009B1DB6"/>
    <w:rsid w:val="009C417E"/>
    <w:rsid w:val="009D3847"/>
    <w:rsid w:val="009D4B32"/>
    <w:rsid w:val="009E7C52"/>
    <w:rsid w:val="009F0427"/>
    <w:rsid w:val="00A0414A"/>
    <w:rsid w:val="00A10FA1"/>
    <w:rsid w:val="00A11692"/>
    <w:rsid w:val="00A25543"/>
    <w:rsid w:val="00A32786"/>
    <w:rsid w:val="00A37206"/>
    <w:rsid w:val="00A40A75"/>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859A2"/>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389A"/>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CF3AF1"/>
    <w:rsid w:val="00D03F04"/>
    <w:rsid w:val="00D14619"/>
    <w:rsid w:val="00D15C75"/>
    <w:rsid w:val="00D200F9"/>
    <w:rsid w:val="00D34851"/>
    <w:rsid w:val="00D870B9"/>
    <w:rsid w:val="00D95123"/>
    <w:rsid w:val="00DA6C2A"/>
    <w:rsid w:val="00DB0482"/>
    <w:rsid w:val="00DB0CD6"/>
    <w:rsid w:val="00DB0CD9"/>
    <w:rsid w:val="00DB4225"/>
    <w:rsid w:val="00DD0A8E"/>
    <w:rsid w:val="00DD5614"/>
    <w:rsid w:val="00DE5B14"/>
    <w:rsid w:val="00DF70E4"/>
    <w:rsid w:val="00E10176"/>
    <w:rsid w:val="00E116A4"/>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07622"/>
    <w:rsid w:val="00F15068"/>
    <w:rsid w:val="00F37324"/>
    <w:rsid w:val="00F444C7"/>
    <w:rsid w:val="00F570AE"/>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 w:val="2856F6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unhideWhenUsed/>
    <w:qFormat/>
    <w:rsid w:val="009D384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656E-C518-4E41-9F9A-EF623A90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38</cp:revision>
  <dcterms:created xsi:type="dcterms:W3CDTF">2020-07-17T20:39:00Z</dcterms:created>
  <dcterms:modified xsi:type="dcterms:W3CDTF">2022-12-23T13:25:00Z</dcterms:modified>
</cp:coreProperties>
</file>