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2ccea601b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872c9afdfa0498f"/>
      <w:headerReference w:type="even" r:id="Rc73025fd06604fb7"/>
      <w:headerReference w:type="first" r:id="R17ba843d269b4c5a"/>
      <w:titlePg/>
      <w:footerReference w:type="default" r:id="R9a1d8a377c5d4047"/>
      <w:footerReference w:type="even" r:id="Rdb6c148c4e084f28"/>
      <w:footerReference w:type="first" r:id="Rda918232ae3b408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4bd2aaa164c4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TERMOELECTRICA COCHRANE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DFZ-2023-262-II-NE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52019fe7c344f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TERMOELECTRICA COCHRANE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 ELECTRICA COCHRANE S.P.A.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76085254-6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TERMOELECTRICA COCHRANE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PUERTO 1 S/N. S/N.,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163/2017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BAHIA MEJILLONES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07-03-2017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1 BAHIA MEJILLONES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Oct-2022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19-10-2022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Oct-2022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18-10-2022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inspeccion_Central Termoelectrica Cochrane.pdf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Reporte técnico</w:t>
            </w:r>
          </w:p>
        </w:tc>
        <w:tc>
          <w:tcPr>
            <w:tcW w:w="2310" w:type="pct"/>
          </w:tcPr>
          <w:p>
            <w:pPr/>
            <w:r>
              <w:t>Reporte tecnico Central Termoelectrica Cochrane.pdf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TERMOELECTRICA COCHRANE.xlsx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0d3d5d3604d488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f9a6b4bac5a4df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9b9dae281e5468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e321c6fc94113" /><Relationship Type="http://schemas.openxmlformats.org/officeDocument/2006/relationships/numbering" Target="/word/numbering.xml" Id="R91a8df7ecbe540da" /><Relationship Type="http://schemas.openxmlformats.org/officeDocument/2006/relationships/settings" Target="/word/settings.xml" Id="R907738a3ca9a47d9" /><Relationship Type="http://schemas.openxmlformats.org/officeDocument/2006/relationships/header" Target="/word/header1.xml" Id="R3872c9afdfa0498f" /><Relationship Type="http://schemas.openxmlformats.org/officeDocument/2006/relationships/header" Target="/word/header2.xml" Id="Rc73025fd06604fb7" /><Relationship Type="http://schemas.openxmlformats.org/officeDocument/2006/relationships/header" Target="/word/header3.xml" Id="R17ba843d269b4c5a" /><Relationship Type="http://schemas.openxmlformats.org/officeDocument/2006/relationships/image" Target="/word/media/0217a368-7c55-40eb-a64a-14ffa34ebb05.png" Id="R575d86fa885a486b" /><Relationship Type="http://schemas.openxmlformats.org/officeDocument/2006/relationships/footer" Target="/word/footer1.xml" Id="R9a1d8a377c5d4047" /><Relationship Type="http://schemas.openxmlformats.org/officeDocument/2006/relationships/footer" Target="/word/footer2.xml" Id="Rdb6c148c4e084f28" /><Relationship Type="http://schemas.openxmlformats.org/officeDocument/2006/relationships/footer" Target="/word/footer3.xml" Id="Rda918232ae3b4089" /><Relationship Type="http://schemas.openxmlformats.org/officeDocument/2006/relationships/image" Target="/word/media/935420f3-6c42-4d4c-a376-71bdd12f9d81.png" Id="Rb6e83a2b89ea44bb" /><Relationship Type="http://schemas.openxmlformats.org/officeDocument/2006/relationships/image" Target="/word/media/ffde1ff5-9703-411e-9362-da83bef75421.png" Id="R4e04bd2aaa164c4a" /><Relationship Type="http://schemas.openxmlformats.org/officeDocument/2006/relationships/image" Target="/word/media/9169d2e9-a0d5-4b74-875c-b8d81896897a.png" Id="Rb52019fe7c344f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35420f3-6c42-4d4c-a376-71bdd12f9d81.png" Id="Re0d3d5d3604d488b" /><Relationship Type="http://schemas.openxmlformats.org/officeDocument/2006/relationships/hyperlink" Target="http://www.sma.gob.cl" TargetMode="External" Id="R8f9a6b4bac5a4d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17a368-7c55-40eb-a64a-14ffa34ebb05.png" Id="Rc9b9dae281e54681" /></Relationships>
</file>