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7e172f94d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b60557a90634892"/>
      <w:headerReference w:type="even" r:id="R4bf504e8b7f7491c"/>
      <w:headerReference w:type="first" r:id="R7843ecc0e4c74a41"/>
      <w:titlePg/>
      <w:footerReference w:type="default" r:id="R7bbc5cd43ce34b39"/>
      <w:footerReference w:type="even" r:id="Rdd6e0f2a59784ba1"/>
      <w:footerReference w:type="first" r:id="Rfb61167659d44ab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2f36378934ec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COLUN CRUCE TAMBORES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DFZ-2023-1229-XIV-NE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157484935254f8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COLUN CRUCE TAMBORES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los parámetros de la remuestra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COOP AGRICOLA Y LECHERA DE LA UNION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81094100-6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COLUN CRUCE TAMBORES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PANAMERICANA SUR LA UNIÓN,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RANCO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LA UNIÓN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1280/2017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TRAIGUEN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TRAIGUEN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1280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30-10-2017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RIO TRAIGUEN en el período 01-2022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TRAIGUEN en el período 05-2022</w:t>
            </w:r>
            <w:r>
              <w:br/>
            </w:r>
            <w:r>
              <w:t>- PUNTO 1 RIO TRAIGUEN en el período 11-2022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RIO TRAIGUEN en el período 04-2022</w:t>
            </w:r>
            <w:r>
              <w:br/>
            </w:r>
            <w:r>
              <w:t>- PUNTO 1 RIO TRAIGUEN en el período 07-2022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750" w:type="dxa"/>
          </w:tcPr>
          <w:p>
            <w:pPr/>
            <w:r>
              <w:t>Reportar los parámetros de la remuestra</w:t>
            </w:r>
          </w:p>
        </w:tc>
        <w:tc>
          <w:tcPr>
            <w:tcW w:w="3000" w:type="dxa"/>
          </w:tcPr>
          <w:p>
            <w:pPr/>
            <w:r>
              <w:t xml:space="preserve">El titular no reporta todos los parámetros exigidos de la remuestra, correspondiente al período: </w:t>
            </w:r>
            <w:r>
              <w:br/>
            </w:r>
            <w:r>
              <w:t>- PUNTO 1 RIO TRAIGUEN en el período 04-2022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COLUN CRUCE TAMBORES.zip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COLUN CRUCE TAMBORES.zip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COLUN CRUCE TAMBORES.xlsx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8ad81257ec0401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c9cc86c9489493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1f32658c3664e8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df90cd09e4034" /><Relationship Type="http://schemas.openxmlformats.org/officeDocument/2006/relationships/numbering" Target="/word/numbering.xml" Id="Rb33e8614d80a4cd6" /><Relationship Type="http://schemas.openxmlformats.org/officeDocument/2006/relationships/settings" Target="/word/settings.xml" Id="R9250a307c17a4a39" /><Relationship Type="http://schemas.openxmlformats.org/officeDocument/2006/relationships/header" Target="/word/header1.xml" Id="R8b60557a90634892" /><Relationship Type="http://schemas.openxmlformats.org/officeDocument/2006/relationships/header" Target="/word/header2.xml" Id="R4bf504e8b7f7491c" /><Relationship Type="http://schemas.openxmlformats.org/officeDocument/2006/relationships/header" Target="/word/header3.xml" Id="R7843ecc0e4c74a41" /><Relationship Type="http://schemas.openxmlformats.org/officeDocument/2006/relationships/image" Target="/word/media/55814b80-3b7e-413f-bb77-6b8f6c11ff69.png" Id="Rf78af7c58c284d96" /><Relationship Type="http://schemas.openxmlformats.org/officeDocument/2006/relationships/footer" Target="/word/footer1.xml" Id="R7bbc5cd43ce34b39" /><Relationship Type="http://schemas.openxmlformats.org/officeDocument/2006/relationships/footer" Target="/word/footer2.xml" Id="Rdd6e0f2a59784ba1" /><Relationship Type="http://schemas.openxmlformats.org/officeDocument/2006/relationships/footer" Target="/word/footer3.xml" Id="Rfb61167659d44aba" /><Relationship Type="http://schemas.openxmlformats.org/officeDocument/2006/relationships/image" Target="/word/media/e9a3cb35-e077-45d7-ba67-673caa81e66e.png" Id="Rcb7649bd44d74876" /><Relationship Type="http://schemas.openxmlformats.org/officeDocument/2006/relationships/image" Target="/word/media/0a8f9c57-6438-4a64-9a32-af0f3841a73a.png" Id="Red72f36378934ecb" /><Relationship Type="http://schemas.openxmlformats.org/officeDocument/2006/relationships/image" Target="/word/media/fb843207-6edf-4a95-9ba6-887cc5578b97.png" Id="Rf157484935254f8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9a3cb35-e077-45d7-ba67-673caa81e66e.png" Id="R38ad81257ec0401f" /><Relationship Type="http://schemas.openxmlformats.org/officeDocument/2006/relationships/hyperlink" Target="http://www.sma.gob.cl" TargetMode="External" Id="R1c9cc86c948949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5814b80-3b7e-413f-bb77-6b8f6c11ff69.png" Id="Ra1f32658c3664e8b" /></Relationships>
</file>