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49ba776d346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de44663416459a"/>
      <w:headerReference w:type="even" r:id="R3e4ab8180f004a48"/>
      <w:headerReference w:type="first" r:id="R966671c9cc0c4c24"/>
      <w:titlePg/>
      <w:footerReference w:type="default" r:id="Re8cf13c983dc407a"/>
      <w:footerReference w:type="even" r:id="R8fa117688bc64a78"/>
      <w:footerReference w:type="first" r:id="Ra23f43e325334f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5d43e380204421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CLEANAIRTECH SUDAMERICA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CLEANAIRTECH SUDAMERICA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CLEANAIRTECH SUDAMERICA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DFZ-2024-452-III-NE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98981714c9841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CLEANAIRTECH SUDAMERICA ; CLEANAIRTECH SUDAMERICA ; CLEANAIRTECH SUDAMERICA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CLEANAIRTECH SUDAMERICA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76399400-7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CLEANAIRTECH SUDAMERICA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S/CALLE 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CLEANAIRTECH SUDAMERICA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76399400-7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CLEANAIRTECH SUDAMERICA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S/CALLE 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CLEANAIRTECH SUDAMERICA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76399400-7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CLEANAIRTECH SUDAMERICA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S/CALLE 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530/2015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DESALINIZADORA.TOTORALILLO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TOTORALILLO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27-01-2023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 AMBIENTAL_PLANTA DESALINIZADORA_CLEANAIRTECH.pdf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CLEANAIRTECH SUDAMERICA.zip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CLEANAIRTECH SUDAMERICA.zip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CLEANAIRTECH SUDAMERICA.xlsx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4869632a5c4e2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bb456cff8841e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9f20d4ade641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524376aa704b60" /><Relationship Type="http://schemas.openxmlformats.org/officeDocument/2006/relationships/numbering" Target="/word/numbering.xml" Id="Rd147fa8960d9439b" /><Relationship Type="http://schemas.openxmlformats.org/officeDocument/2006/relationships/settings" Target="/word/settings.xml" Id="Rdfe1b6141a414439" /><Relationship Type="http://schemas.openxmlformats.org/officeDocument/2006/relationships/header" Target="/word/header1.xml" Id="Rd1de44663416459a" /><Relationship Type="http://schemas.openxmlformats.org/officeDocument/2006/relationships/header" Target="/word/header2.xml" Id="R3e4ab8180f004a48" /><Relationship Type="http://schemas.openxmlformats.org/officeDocument/2006/relationships/header" Target="/word/header3.xml" Id="R966671c9cc0c4c24" /><Relationship Type="http://schemas.openxmlformats.org/officeDocument/2006/relationships/image" Target="/word/media/965208a3-38d2-457c-9bd8-d4001177c140.png" Id="Ra4af7ad138ca409f" /><Relationship Type="http://schemas.openxmlformats.org/officeDocument/2006/relationships/footer" Target="/word/footer1.xml" Id="Re8cf13c983dc407a" /><Relationship Type="http://schemas.openxmlformats.org/officeDocument/2006/relationships/footer" Target="/word/footer2.xml" Id="R8fa117688bc64a78" /><Relationship Type="http://schemas.openxmlformats.org/officeDocument/2006/relationships/footer" Target="/word/footer3.xml" Id="Ra23f43e325334fb6" /><Relationship Type="http://schemas.openxmlformats.org/officeDocument/2006/relationships/image" Target="/word/media/8173499c-22b1-48a9-9eef-edd9085fa7df.png" Id="R39ec9008a8b14649" /><Relationship Type="http://schemas.openxmlformats.org/officeDocument/2006/relationships/image" Target="/word/media/a2a08070-d5d4-4606-936e-a303b5cf574a.png" Id="R05d43e3802044210" /><Relationship Type="http://schemas.openxmlformats.org/officeDocument/2006/relationships/image" Target="/word/media/43ec6a33-6c9b-4014-8c4f-d85004b3916a.png" Id="R698981714c9841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173499c-22b1-48a9-9eef-edd9085fa7df.png" Id="R554869632a5c4e23" /><Relationship Type="http://schemas.openxmlformats.org/officeDocument/2006/relationships/hyperlink" Target="http://www.sma.gob.cl" TargetMode="External" Id="Re2bb456cff8841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5208a3-38d2-457c-9bd8-d4001177c140.png" Id="R189f20d4ade641aa" /></Relationships>
</file>