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464b8d380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263b400110b47f7"/>
      <w:headerReference w:type="even" r:id="R4f9dbc363aac42fa"/>
      <w:headerReference w:type="first" r:id="Rf2df2050a3534b2d"/>
      <w:titlePg/>
      <w:footerReference w:type="default" r:id="R6abeca50211346f3"/>
      <w:footerReference w:type="even" r:id="Re7b8b6d4472e4684"/>
      <w:footerReference w:type="first" r:id="Reb58bf38c29f4da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48f7112b343c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GENERADORA METROPOLITANA SPA CENTRAL NUEVA RENCA (EX AES GENER S.A. - CENTRAL RENCA)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DFZ-2024-575-XIII-NE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1392ed6ba3b4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GENERADORA METROPOLITANA SPA CENTRAL NUEVA RENCA (EX AES GENER S.A. - CENTRAL RENCA)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GENERADORA METROPOLITANA SPA CENTRAL NUEVA RENCA (EX AES GENER S.A. - CENTRAL RENCA)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JORGE HIRMAS 2964, RENCA,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1618/2019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 CÁMARA DE MONITOREO CNR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RÍO MAPOCHO CÁMARA MONITOREO CR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RIO MAPOCHO CÁMARA DE MONITOREO CNR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RÍO MAPOCHO CÁMARA MONITOREO CR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GENERADORA METROPOLITANA SPA CENTRAL NUEVA RENCA (EX AES GENER S.A. - CENTRAL RENCA).xlsx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08453064194ae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58ab1dce6194eb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109fa691da64a9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3455a79cf425a" /><Relationship Type="http://schemas.openxmlformats.org/officeDocument/2006/relationships/numbering" Target="/word/numbering.xml" Id="Rc99a01285f4845ab" /><Relationship Type="http://schemas.openxmlformats.org/officeDocument/2006/relationships/settings" Target="/word/settings.xml" Id="Rc5d00ec8fc114369" /><Relationship Type="http://schemas.openxmlformats.org/officeDocument/2006/relationships/header" Target="/word/header1.xml" Id="R0263b400110b47f7" /><Relationship Type="http://schemas.openxmlformats.org/officeDocument/2006/relationships/header" Target="/word/header2.xml" Id="R4f9dbc363aac42fa" /><Relationship Type="http://schemas.openxmlformats.org/officeDocument/2006/relationships/header" Target="/word/header3.xml" Id="Rf2df2050a3534b2d" /><Relationship Type="http://schemas.openxmlformats.org/officeDocument/2006/relationships/image" Target="/word/media/79f21fff-2a68-4158-8283-aa13b5bcc3ec.png" Id="Re27aff764e9041d3" /><Relationship Type="http://schemas.openxmlformats.org/officeDocument/2006/relationships/footer" Target="/word/footer1.xml" Id="R6abeca50211346f3" /><Relationship Type="http://schemas.openxmlformats.org/officeDocument/2006/relationships/footer" Target="/word/footer2.xml" Id="Re7b8b6d4472e4684" /><Relationship Type="http://schemas.openxmlformats.org/officeDocument/2006/relationships/footer" Target="/word/footer3.xml" Id="Reb58bf38c29f4da5" /><Relationship Type="http://schemas.openxmlformats.org/officeDocument/2006/relationships/image" Target="/word/media/701e9619-c525-4ee1-b8c3-e54bfb13da2b.png" Id="Rdd7fdde598f04042" /><Relationship Type="http://schemas.openxmlformats.org/officeDocument/2006/relationships/image" Target="/word/media/54eebb7b-bae1-4abc-bbfe-bdf6bebe27b7.png" Id="R1bf48f7112b343cb" /><Relationship Type="http://schemas.openxmlformats.org/officeDocument/2006/relationships/image" Target="/word/media/66584c80-8ff6-43da-87e4-c0ca1cb27b47.png" Id="R11392ed6ba3b415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01e9619-c525-4ee1-b8c3-e54bfb13da2b.png" Id="Ra008453064194ae4" /><Relationship Type="http://schemas.openxmlformats.org/officeDocument/2006/relationships/hyperlink" Target="http://www.sma.gob.cl" TargetMode="External" Id="Rd58ab1dce6194e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9f21fff-2a68-4158-8283-aa13b5bcc3ec.png" Id="Ra109fa691da64a99" /></Relationships>
</file>