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1DDE" w14:textId="77777777" w:rsidR="00875D96" w:rsidRDefault="004325C7">
      <w:pPr>
        <w:spacing w:before="1400" w:after="900"/>
        <w:jc w:val="center"/>
      </w:pPr>
      <w:r>
        <w:rPr>
          <w:noProof/>
        </w:rPr>
        <w:drawing>
          <wp:inline distT="0" distB="0" distL="0" distR="0" wp14:anchorId="723AF8C4" wp14:editId="5B665A68">
            <wp:extent cx="3038794" cy="1809940"/>
            <wp:effectExtent l="0" t="0" r="0" b="0"/>
            <wp:docPr id="457243713" name="Imagen 45724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1BEA4A5" w14:textId="77777777" w:rsidR="00875D96" w:rsidRDefault="004325C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9BEFCFF" w14:textId="77777777" w:rsidR="00875D96" w:rsidRDefault="004325C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EFC9F2D" w14:textId="77777777" w:rsidR="00875D96" w:rsidRDefault="004325C7">
      <w:pPr>
        <w:jc w:val="center"/>
      </w:pPr>
      <w:r>
        <w:rPr>
          <w:b/>
          <w:sz w:val="32"/>
          <w:szCs w:val="32"/>
        </w:rPr>
        <w:br/>
        <w:t xml:space="preserve">FRUMEL S.A. (SAN FRANCISCO) </w:t>
      </w:r>
    </w:p>
    <w:p w14:paraId="0C734157" w14:textId="77777777" w:rsidR="00875D96" w:rsidRDefault="004325C7">
      <w:pPr>
        <w:jc w:val="center"/>
      </w:pPr>
      <w:r>
        <w:rPr>
          <w:b/>
          <w:sz w:val="32"/>
          <w:szCs w:val="32"/>
        </w:rPr>
        <w:br/>
        <w:t>DFZ-2025-1211-VI-NE</w:t>
      </w:r>
      <w:r>
        <w:br/>
      </w:r>
      <w:r>
        <w:br/>
      </w:r>
    </w:p>
    <w:p w14:paraId="3C9E5EBA" w14:textId="77777777" w:rsidR="00875D96" w:rsidRDefault="004325C7">
      <w:pPr>
        <w:jc w:val="center"/>
      </w:pPr>
      <w:r>
        <w:rPr>
          <w:b/>
          <w:sz w:val="28"/>
          <w:szCs w:val="28"/>
        </w:rPr>
        <w:br/>
        <w:t>Fecha creación: 26-01-2025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75D96" w14:paraId="33EE75B9" w14:textId="77777777">
        <w:trPr>
          <w:jc w:val="center"/>
        </w:trPr>
        <w:tc>
          <w:tcPr>
            <w:tcW w:w="2310" w:type="dxa"/>
          </w:tcPr>
          <w:p w14:paraId="22A4E149" w14:textId="77777777" w:rsidR="00875D96" w:rsidRDefault="004325C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A636D96" w14:textId="77777777" w:rsidR="00875D96" w:rsidRDefault="004325C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36FD295" w14:textId="77777777" w:rsidR="00875D96" w:rsidRDefault="004325C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75D96" w14:paraId="6C6FCB1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E26FAA5" w14:textId="77777777" w:rsidR="00875D96" w:rsidRDefault="004325C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86A6DE0" w14:textId="77777777" w:rsidR="00875D96" w:rsidRDefault="004325C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605ED5C" w14:textId="77777777" w:rsidR="00875D96" w:rsidRDefault="00432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A73482" wp14:editId="299601D8">
                  <wp:extent cx="1105016" cy="952600"/>
                  <wp:effectExtent l="0" t="0" r="0" b="0"/>
                  <wp:docPr id="1758653114" name="Imagen 175865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5D96" w14:paraId="2E92897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7CF4E68" w14:textId="77777777" w:rsidR="00875D96" w:rsidRDefault="004325C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6FFBAD6" w14:textId="77777777" w:rsidR="00875D96" w:rsidRDefault="004325C7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BAF490F" w14:textId="77777777" w:rsidR="00875D96" w:rsidRDefault="00875D96"/>
        </w:tc>
      </w:tr>
    </w:tbl>
    <w:p w14:paraId="46B03282" w14:textId="77777777" w:rsidR="00875D96" w:rsidRDefault="004325C7">
      <w:r>
        <w:br w:type="page"/>
      </w:r>
    </w:p>
    <w:p w14:paraId="708E795E" w14:textId="77777777" w:rsidR="00875D96" w:rsidRDefault="004325C7">
      <w:r>
        <w:rPr>
          <w:b/>
        </w:rPr>
        <w:lastRenderedPageBreak/>
        <w:t>1. RESUMEN</w:t>
      </w:r>
      <w:r>
        <w:br/>
      </w:r>
    </w:p>
    <w:p w14:paraId="24D30AAE" w14:textId="77777777" w:rsidR="00875D96" w:rsidRDefault="004325C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 xml:space="preserve">FRUMEL S.A. (SAN </w:t>
      </w:r>
      <w:r>
        <w:rPr>
          <w:b/>
        </w:rPr>
        <w:t>FRANCISCO)</w:t>
      </w:r>
      <w:r>
        <w:t>”, en el marco de la norma de emisión NE 90/2000 para el reporte del período correspondiente entre ENERO de 2024 y AGOSTO de 2024.</w:t>
      </w:r>
    </w:p>
    <w:p w14:paraId="4F4D6EAE" w14:textId="77777777" w:rsidR="00875D96" w:rsidRDefault="00875D96"/>
    <w:p w14:paraId="2F28D89D" w14:textId="77777777" w:rsidR="004325C7" w:rsidRDefault="004325C7" w:rsidP="004325C7">
      <w:pPr>
        <w:jc w:val="both"/>
      </w:pPr>
      <w:r>
        <w:t>Entre los principales hallazgos se encuentran: No informar el autocontrol, no obstante, cabe señalar que mediante la Resolución Exenta SMA N° 1666, fecha 16 de septiembre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N°1736/2010, DE LA SUPERINTENDENCIA DE SERVICIOS SANITARIOS, PARA EL TITULAR FRUMEL S.A., RESPECTO DE LA PLANTA SAN FRANCISCO</w:t>
      </w:r>
      <w:r>
        <w:t xml:space="preserve">”, en cuyos considerandos 4° al 8° da cuenta que en noviembre de 2015 el titular notificó mediante el sistema de Riles de esta Superintendencia que el establecimiento </w:t>
      </w:r>
      <w:r w:rsidRPr="006B43A1">
        <w:t xml:space="preserve">cambió de propietario a </w:t>
      </w:r>
      <w:proofErr w:type="spellStart"/>
      <w:r w:rsidRPr="006B43A1">
        <w:t>Rabobank</w:t>
      </w:r>
      <w:proofErr w:type="spellEnd"/>
      <w:r w:rsidRPr="006B43A1">
        <w:t xml:space="preserve"> S.A.</w:t>
      </w:r>
      <w:r>
        <w:t xml:space="preserve">, así como también que </w:t>
      </w:r>
      <w:r w:rsidRPr="006B43A1">
        <w:t xml:space="preserve">la Planta San Francisco de </w:t>
      </w:r>
      <w:proofErr w:type="spellStart"/>
      <w:r w:rsidRPr="006B43A1">
        <w:t>Frumel</w:t>
      </w:r>
      <w:proofErr w:type="spellEnd"/>
      <w:r w:rsidRPr="006B43A1">
        <w:t xml:space="preserve"> S.A. se encuentra cerrada y sin funcionamiento</w:t>
      </w:r>
      <w:r>
        <w:t>.</w:t>
      </w:r>
    </w:p>
    <w:p w14:paraId="4D0ACCE3" w14:textId="77777777" w:rsidR="004325C7" w:rsidRDefault="004325C7" w:rsidP="004325C7">
      <w:pPr>
        <w:jc w:val="both"/>
      </w:pPr>
    </w:p>
    <w:p w14:paraId="3262EFBD" w14:textId="77777777" w:rsidR="004325C7" w:rsidRDefault="004325C7" w:rsidP="004325C7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6D62D742" w14:textId="77777777" w:rsidR="00875D96" w:rsidRDefault="00875D96"/>
    <w:p w14:paraId="03E8E3E9" w14:textId="77777777" w:rsidR="00875D96" w:rsidRDefault="004325C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62"/>
        <w:gridCol w:w="3563"/>
        <w:gridCol w:w="1322"/>
        <w:gridCol w:w="1209"/>
      </w:tblGrid>
      <w:tr w:rsidR="00875D96" w14:paraId="29C48795" w14:textId="77777777">
        <w:trPr>
          <w:jc w:val="center"/>
        </w:trPr>
        <w:tc>
          <w:tcPr>
            <w:tcW w:w="2310" w:type="pct"/>
            <w:gridSpan w:val="2"/>
          </w:tcPr>
          <w:p w14:paraId="187C0889" w14:textId="77777777" w:rsidR="00875D96" w:rsidRDefault="004325C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FRUMEL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9602DA8" w14:textId="77777777" w:rsidR="00875D96" w:rsidRDefault="004325C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76015655-8</w:t>
            </w:r>
            <w:r>
              <w:br/>
            </w:r>
          </w:p>
        </w:tc>
      </w:tr>
      <w:tr w:rsidR="00875D96" w14:paraId="4BF3B004" w14:textId="77777777">
        <w:trPr>
          <w:jc w:val="center"/>
        </w:trPr>
        <w:tc>
          <w:tcPr>
            <w:tcW w:w="2310" w:type="pct"/>
            <w:gridSpan w:val="4"/>
          </w:tcPr>
          <w:p w14:paraId="73923B23" w14:textId="77777777" w:rsidR="00875D96" w:rsidRDefault="004325C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FRUMEL S.A. (SAN FRANCISCO) </w:t>
            </w:r>
            <w:r>
              <w:br/>
            </w:r>
          </w:p>
        </w:tc>
      </w:tr>
      <w:tr w:rsidR="00875D96" w14:paraId="7436B44F" w14:textId="77777777">
        <w:trPr>
          <w:jc w:val="center"/>
        </w:trPr>
        <w:tc>
          <w:tcPr>
            <w:tcW w:w="2310" w:type="pct"/>
          </w:tcPr>
          <w:p w14:paraId="5EB45E7F" w14:textId="77777777" w:rsidR="00875D96" w:rsidRDefault="004325C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CALLE SIN NOMBRE 0, </w:t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489A0E32" w14:textId="77777777" w:rsidR="00875D96" w:rsidRDefault="004325C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591F68C2" w14:textId="77777777" w:rsidR="00875D96" w:rsidRDefault="004325C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 w14:paraId="2502B717" w14:textId="77777777" w:rsidR="00875D96" w:rsidRDefault="004325C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 w14:paraId="71B03B6C" w14:textId="77777777" w:rsidR="00875D96" w:rsidRDefault="00875D96"/>
    <w:p w14:paraId="10E4A0D6" w14:textId="77777777" w:rsidR="00875D96" w:rsidRDefault="004325C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75D96" w14:paraId="748C442A" w14:textId="77777777">
        <w:trPr>
          <w:jc w:val="center"/>
        </w:trPr>
        <w:tc>
          <w:tcPr>
            <w:tcW w:w="450" w:type="dxa"/>
          </w:tcPr>
          <w:p w14:paraId="2DFAFC4C" w14:textId="77777777" w:rsidR="00875D96" w:rsidRDefault="004325C7">
            <w:r>
              <w:t xml:space="preserve">Motivo de la Actividad de </w:t>
            </w:r>
            <w:r>
              <w:t>Fiscalización:</w:t>
            </w:r>
          </w:p>
        </w:tc>
        <w:tc>
          <w:tcPr>
            <w:tcW w:w="1050" w:type="dxa"/>
          </w:tcPr>
          <w:p w14:paraId="10ADBF30" w14:textId="77777777" w:rsidR="00875D96" w:rsidRDefault="004325C7">
            <w:r>
              <w:t>Actividad Programada de Seguimiento Ambiental de Normas de Emisión referentes a la descarga de Residuos Líquidos para el período comprendido entre ENERO de 2024 y AGOSTO de 2024</w:t>
            </w:r>
          </w:p>
        </w:tc>
      </w:tr>
      <w:tr w:rsidR="00875D96" w14:paraId="4E0FC908" w14:textId="77777777">
        <w:trPr>
          <w:jc w:val="center"/>
        </w:trPr>
        <w:tc>
          <w:tcPr>
            <w:tcW w:w="450" w:type="dxa"/>
          </w:tcPr>
          <w:p w14:paraId="441FF425" w14:textId="77777777" w:rsidR="00875D96" w:rsidRDefault="004325C7">
            <w:r>
              <w:t>Materia Específica Objeto de la Fiscalización:</w:t>
            </w:r>
          </w:p>
        </w:tc>
        <w:tc>
          <w:tcPr>
            <w:tcW w:w="1050" w:type="dxa"/>
          </w:tcPr>
          <w:p w14:paraId="18E61712" w14:textId="77777777" w:rsidR="00875D96" w:rsidRDefault="004325C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lastRenderedPageBreak/>
              <w:t>- SISS N° 1736/2010</w:t>
            </w:r>
          </w:p>
        </w:tc>
      </w:tr>
      <w:tr w:rsidR="00875D96" w14:paraId="5278A660" w14:textId="77777777">
        <w:trPr>
          <w:jc w:val="center"/>
        </w:trPr>
        <w:tc>
          <w:tcPr>
            <w:tcW w:w="450" w:type="dxa"/>
          </w:tcPr>
          <w:p w14:paraId="4EA01A49" w14:textId="77777777" w:rsidR="00875D96" w:rsidRDefault="004325C7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6F1D4F50" w14:textId="77777777" w:rsidR="00875D96" w:rsidRDefault="004325C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9938385" w14:textId="77777777" w:rsidR="00875D96" w:rsidRDefault="00875D96"/>
    <w:p w14:paraId="2B296C92" w14:textId="4AEAE288" w:rsidR="00875D96" w:rsidRDefault="00875D96"/>
    <w:p w14:paraId="6F36DC33" w14:textId="77777777" w:rsidR="00875D96" w:rsidRDefault="004325C7">
      <w:r>
        <w:rPr>
          <w:b/>
        </w:rPr>
        <w:t>4. ACTIVIDADES DE FISCALIZACIÓN REALIZADAS Y RESULTADOS</w:t>
      </w:r>
      <w:r>
        <w:br/>
      </w:r>
    </w:p>
    <w:p w14:paraId="26AA9574" w14:textId="77777777" w:rsidR="00875D96" w:rsidRDefault="004325C7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875D96" w14:paraId="337F7458" w14:textId="77777777">
        <w:trPr>
          <w:jc w:val="center"/>
        </w:trPr>
        <w:tc>
          <w:tcPr>
            <w:tcW w:w="225" w:type="dxa"/>
            <w:vAlign w:val="center"/>
          </w:tcPr>
          <w:p w14:paraId="79343F9B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4790D8D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309B7F6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6E314C2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0A03FC1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EBA8A89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5615ED1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75D96" w14:paraId="03541785" w14:textId="77777777">
        <w:trPr>
          <w:jc w:val="center"/>
        </w:trPr>
        <w:tc>
          <w:tcPr>
            <w:tcW w:w="225" w:type="dxa"/>
          </w:tcPr>
          <w:p w14:paraId="3B9F324E" w14:textId="77777777" w:rsidR="00875D96" w:rsidRDefault="004325C7">
            <w:r>
              <w:rPr>
                <w:sz w:val="18"/>
                <w:szCs w:val="18"/>
              </w:rPr>
              <w:t>PUNTO 1 CANAL A ESTERO EL TRONCO</w:t>
            </w:r>
          </w:p>
        </w:tc>
        <w:tc>
          <w:tcPr>
            <w:tcW w:w="300" w:type="dxa"/>
            <w:vAlign w:val="center"/>
          </w:tcPr>
          <w:p w14:paraId="6559A81C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B9328D7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792A4D0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6FC977D5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 xml:space="preserve">CANAL A </w:t>
            </w: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 w14:paraId="1F071008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225" w:type="dxa"/>
            <w:vAlign w:val="center"/>
          </w:tcPr>
          <w:p w14:paraId="6CFEBAE0" w14:textId="77777777" w:rsidR="00875D96" w:rsidRDefault="004325C7"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 w14:paraId="4C16EB69" w14:textId="77777777" w:rsidR="00875D96" w:rsidRDefault="00875D96"/>
    <w:p w14:paraId="2651E76D" w14:textId="77777777" w:rsidR="00875D96" w:rsidRDefault="004325C7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875D96" w14:paraId="425C2C41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F2807A2" w14:textId="77777777" w:rsidR="00875D96" w:rsidRDefault="004325C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DB98CD2" w14:textId="77777777" w:rsidR="00875D96" w:rsidRDefault="004325C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75D96" w14:paraId="5FC20517" w14:textId="77777777">
        <w:trPr>
          <w:jc w:val="center"/>
        </w:trPr>
        <w:tc>
          <w:tcPr>
            <w:tcW w:w="2310" w:type="pct"/>
            <w:vMerge/>
          </w:tcPr>
          <w:p w14:paraId="651A9CE4" w14:textId="77777777" w:rsidR="00875D96" w:rsidRDefault="00875D96"/>
        </w:tc>
        <w:tc>
          <w:tcPr>
            <w:tcW w:w="2310" w:type="pct"/>
            <w:vAlign w:val="center"/>
          </w:tcPr>
          <w:p w14:paraId="4901CA84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4C3152C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B10366A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8045CE5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A6C959B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2B44209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8562E3C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D387AE8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ACFD838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2A6B030" w14:textId="77777777" w:rsidR="00875D96" w:rsidRDefault="004325C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75D96" w14:paraId="4E98DA7B" w14:textId="77777777">
        <w:trPr>
          <w:jc w:val="center"/>
        </w:trPr>
        <w:tc>
          <w:tcPr>
            <w:tcW w:w="2310" w:type="pct"/>
            <w:vMerge/>
          </w:tcPr>
          <w:p w14:paraId="314A3386" w14:textId="77777777" w:rsidR="00875D96" w:rsidRDefault="00875D96"/>
        </w:tc>
        <w:tc>
          <w:tcPr>
            <w:tcW w:w="2310" w:type="pct"/>
            <w:vAlign w:val="center"/>
          </w:tcPr>
          <w:p w14:paraId="06A7724D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0D8A68C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27A3A00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60FF67A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D6F967D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CED1006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D8CB57C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A1B20E7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DCA0300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9E202F8" w14:textId="77777777" w:rsidR="00875D96" w:rsidRDefault="004325C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75D96" w14:paraId="74451F35" w14:textId="77777777">
        <w:trPr>
          <w:jc w:val="center"/>
        </w:trPr>
        <w:tc>
          <w:tcPr>
            <w:tcW w:w="2310" w:type="pct"/>
            <w:vAlign w:val="center"/>
          </w:tcPr>
          <w:p w14:paraId="59027A3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F17B8DE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1C068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330F6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E2E29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1CBF6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E8DEB6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B4E0B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1D4B8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E6864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BA39B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0B45F4A4" w14:textId="77777777">
        <w:trPr>
          <w:jc w:val="center"/>
        </w:trPr>
        <w:tc>
          <w:tcPr>
            <w:tcW w:w="2310" w:type="pct"/>
            <w:vAlign w:val="center"/>
          </w:tcPr>
          <w:p w14:paraId="1ACB2C8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F778BF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841253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3CDE4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28584E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D0949B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E1EA3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E2BC5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5F005C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9DA53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D7CFA6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48F256C2" w14:textId="77777777">
        <w:trPr>
          <w:jc w:val="center"/>
        </w:trPr>
        <w:tc>
          <w:tcPr>
            <w:tcW w:w="2310" w:type="pct"/>
            <w:vAlign w:val="center"/>
          </w:tcPr>
          <w:p w14:paraId="15C6E942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AEF4CDD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64837E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153E02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F8A646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0F933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8F58E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529166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A0DD1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4E3F1B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D7A56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7FC7225A" w14:textId="77777777">
        <w:trPr>
          <w:jc w:val="center"/>
        </w:trPr>
        <w:tc>
          <w:tcPr>
            <w:tcW w:w="2310" w:type="pct"/>
            <w:vAlign w:val="center"/>
          </w:tcPr>
          <w:p w14:paraId="13F73C9A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EDCAE8C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20F91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00C51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2F95E61D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A9A97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D65C2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98E5B6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B11F6E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0F8E2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CD948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6B2F34F9" w14:textId="77777777">
        <w:trPr>
          <w:jc w:val="center"/>
        </w:trPr>
        <w:tc>
          <w:tcPr>
            <w:tcW w:w="2310" w:type="pct"/>
            <w:vAlign w:val="center"/>
          </w:tcPr>
          <w:p w14:paraId="157DE2D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97312D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A599D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0AC21D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C5AE9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C8ECAB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2C2CF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C5FF8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E9E62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2EE11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7D624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2AB23BE1" w14:textId="77777777">
        <w:trPr>
          <w:jc w:val="center"/>
        </w:trPr>
        <w:tc>
          <w:tcPr>
            <w:tcW w:w="2310" w:type="pct"/>
            <w:vAlign w:val="center"/>
          </w:tcPr>
          <w:p w14:paraId="0D101ABD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DE75E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5D6C4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0F4EA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48863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513B3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590A3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E9AF0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4EC919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99EC8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12CF9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58B6BA53" w14:textId="77777777">
        <w:trPr>
          <w:jc w:val="center"/>
        </w:trPr>
        <w:tc>
          <w:tcPr>
            <w:tcW w:w="2310" w:type="pct"/>
            <w:vAlign w:val="center"/>
          </w:tcPr>
          <w:p w14:paraId="12AFFBC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45B07B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43CC1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F8D18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8A7BE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07402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2F4CCF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A2AA7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728E7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CF5E97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6CA304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75D96" w14:paraId="7782764C" w14:textId="77777777">
        <w:trPr>
          <w:jc w:val="center"/>
        </w:trPr>
        <w:tc>
          <w:tcPr>
            <w:tcW w:w="2310" w:type="pct"/>
            <w:vAlign w:val="center"/>
          </w:tcPr>
          <w:p w14:paraId="7516F55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CE053D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AB9C5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99DC1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9D75C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BC7D88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289841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65EB40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FED6D5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848863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12419" w14:textId="77777777" w:rsidR="00875D96" w:rsidRDefault="004325C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30129AF" w14:textId="77777777" w:rsidR="00875D96" w:rsidRDefault="004325C7">
      <w:r>
        <w:rPr>
          <w:sz w:val="16"/>
          <w:szCs w:val="16"/>
        </w:rPr>
        <w:t xml:space="preserve">* En </w:t>
      </w:r>
      <w:r>
        <w:rPr>
          <w:sz w:val="16"/>
          <w:szCs w:val="16"/>
        </w:rPr>
        <w:t>color los hallazgos detectados.</w:t>
      </w:r>
      <w:r>
        <w:br/>
      </w:r>
    </w:p>
    <w:p w14:paraId="19C343C1" w14:textId="77777777" w:rsidR="004325C7" w:rsidRDefault="004325C7" w:rsidP="004325C7">
      <w:pPr>
        <w:jc w:val="both"/>
      </w:pPr>
      <w:r>
        <w:t>Cabe señalar que mediante la Resolución Exenta SMA N° 1666, fecha 16 de septiembre de 2024, esta Superintendencia “</w:t>
      </w:r>
      <w:r w:rsidRPr="008F79C0">
        <w:t xml:space="preserve">DECLARA EL TÉRMINO DE LA OBLIGACIÓN DE REALIZAR EL MONITOREO </w:t>
      </w:r>
      <w:r w:rsidRPr="00ED1302">
        <w:t>ESTABLECIDO EN LA RESOLUCIÓN EXENTA N°1736/2010, DE LA SUPERINTENDENCIA DE SERVICIOS SANITARIOS, PARA EL TITULAR FRUMEL S.A., RESPECTO DE LA PLANTA SAN FRANCISCO</w:t>
      </w:r>
      <w:r>
        <w:t xml:space="preserve">”, en cuyos considerandos 4° al 8° da cuenta que en noviembre de 2015 el titular notificó mediante el sistema de Riles de esta Superintendencia que el establecimiento </w:t>
      </w:r>
      <w:r w:rsidRPr="006B43A1">
        <w:t xml:space="preserve">cambió de propietario a </w:t>
      </w:r>
      <w:proofErr w:type="spellStart"/>
      <w:r w:rsidRPr="006B43A1">
        <w:t>Rabobank</w:t>
      </w:r>
      <w:proofErr w:type="spellEnd"/>
      <w:r w:rsidRPr="006B43A1">
        <w:t xml:space="preserve"> S.A.</w:t>
      </w:r>
      <w:r>
        <w:t xml:space="preserve">, así como también que </w:t>
      </w:r>
      <w:r w:rsidRPr="006B43A1">
        <w:t xml:space="preserve">la Planta San Francisco de </w:t>
      </w:r>
      <w:proofErr w:type="spellStart"/>
      <w:r w:rsidRPr="006B43A1">
        <w:t>Frumel</w:t>
      </w:r>
      <w:proofErr w:type="spellEnd"/>
      <w:r w:rsidRPr="006B43A1">
        <w:t xml:space="preserve"> S.A. se encuentra cerrada y sin funcionamiento</w:t>
      </w:r>
      <w:r>
        <w:t>.</w:t>
      </w:r>
    </w:p>
    <w:p w14:paraId="730B0905" w14:textId="77777777" w:rsidR="004325C7" w:rsidRDefault="004325C7" w:rsidP="004325C7">
      <w:pPr>
        <w:jc w:val="both"/>
      </w:pPr>
    </w:p>
    <w:p w14:paraId="0965F0B8" w14:textId="77777777" w:rsidR="004325C7" w:rsidRDefault="004325C7" w:rsidP="004325C7">
      <w:r w:rsidRPr="00AF674E">
        <w:lastRenderedPageBreak/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21F39C63" w14:textId="77777777" w:rsidR="004325C7" w:rsidRDefault="004325C7"/>
    <w:p w14:paraId="7F1541A5" w14:textId="77777777" w:rsidR="004325C7" w:rsidRDefault="004325C7"/>
    <w:p w14:paraId="32B62D70" w14:textId="77777777" w:rsidR="004325C7" w:rsidRDefault="004325C7" w:rsidP="004325C7">
      <w:r>
        <w:rPr>
          <w:b/>
        </w:rPr>
        <w:t>5. CONCLUSIONES</w:t>
      </w:r>
      <w:r>
        <w:br/>
      </w:r>
    </w:p>
    <w:p w14:paraId="11FA0352" w14:textId="77777777" w:rsidR="004325C7" w:rsidRDefault="004325C7" w:rsidP="004325C7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3F5E2E44" w14:textId="77777777" w:rsidR="004325C7" w:rsidRDefault="004325C7" w:rsidP="004325C7"/>
    <w:p w14:paraId="0B0701A2" w14:textId="77777777" w:rsidR="004325C7" w:rsidRDefault="004325C7" w:rsidP="004325C7"/>
    <w:p w14:paraId="1B21B980" w14:textId="77777777" w:rsidR="004325C7" w:rsidRDefault="004325C7" w:rsidP="004325C7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325C7" w14:paraId="4B2E3870" w14:textId="77777777" w:rsidTr="00883646">
        <w:trPr>
          <w:jc w:val="center"/>
        </w:trPr>
        <w:tc>
          <w:tcPr>
            <w:tcW w:w="1092" w:type="dxa"/>
          </w:tcPr>
          <w:p w14:paraId="77D63252" w14:textId="77777777" w:rsidR="004325C7" w:rsidRDefault="004325C7" w:rsidP="00883646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4103" w:type="dxa"/>
          </w:tcPr>
          <w:p w14:paraId="6F557749" w14:textId="77777777" w:rsidR="004325C7" w:rsidRDefault="004325C7" w:rsidP="00883646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4461" w:type="dxa"/>
          </w:tcPr>
          <w:p w14:paraId="3CCE2355" w14:textId="77777777" w:rsidR="004325C7" w:rsidRDefault="004325C7" w:rsidP="00883646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325C7" w14:paraId="1AF7DD20" w14:textId="77777777" w:rsidTr="00883646">
        <w:trPr>
          <w:jc w:val="center"/>
        </w:trPr>
        <w:tc>
          <w:tcPr>
            <w:tcW w:w="1092" w:type="dxa"/>
          </w:tcPr>
          <w:p w14:paraId="4738023E" w14:textId="77777777" w:rsidR="004325C7" w:rsidRDefault="004325C7" w:rsidP="00883646">
            <w:pPr>
              <w:jc w:val="center"/>
            </w:pPr>
            <w:r>
              <w:t>1</w:t>
            </w:r>
          </w:p>
        </w:tc>
        <w:tc>
          <w:tcPr>
            <w:tcW w:w="4103" w:type="dxa"/>
          </w:tcPr>
          <w:p w14:paraId="4ABAF165" w14:textId="77777777" w:rsidR="004325C7" w:rsidRDefault="004325C7" w:rsidP="00883646">
            <w:r>
              <w:t>Anexo Informe de Fiscalización</w:t>
            </w:r>
          </w:p>
        </w:tc>
        <w:tc>
          <w:tcPr>
            <w:tcW w:w="4461" w:type="dxa"/>
          </w:tcPr>
          <w:p w14:paraId="00CB869D" w14:textId="77777777" w:rsidR="004325C7" w:rsidRDefault="004325C7" w:rsidP="00883646">
            <w:r>
              <w:t>Anexo Datos Crudos FRUMEL S.A. (SAN FRANCISCO).xlsx</w:t>
            </w:r>
          </w:p>
        </w:tc>
      </w:tr>
      <w:tr w:rsidR="004325C7" w14:paraId="2CDE74C7" w14:textId="77777777" w:rsidTr="00883646">
        <w:trPr>
          <w:jc w:val="center"/>
        </w:trPr>
        <w:tc>
          <w:tcPr>
            <w:tcW w:w="1092" w:type="dxa"/>
          </w:tcPr>
          <w:p w14:paraId="31EACEEC" w14:textId="77777777" w:rsidR="004325C7" w:rsidRDefault="004325C7" w:rsidP="00883646">
            <w:pPr>
              <w:jc w:val="center"/>
            </w:pPr>
            <w:r>
              <w:t>2</w:t>
            </w:r>
          </w:p>
        </w:tc>
        <w:tc>
          <w:tcPr>
            <w:tcW w:w="4103" w:type="dxa"/>
          </w:tcPr>
          <w:p w14:paraId="1810FEDA" w14:textId="77777777" w:rsidR="004325C7" w:rsidRDefault="004325C7" w:rsidP="00883646">
            <w:r>
              <w:t>Anexo Informe de Fiscalización</w:t>
            </w:r>
          </w:p>
        </w:tc>
        <w:tc>
          <w:tcPr>
            <w:tcW w:w="4461" w:type="dxa"/>
          </w:tcPr>
          <w:p w14:paraId="5F0DBB7C" w14:textId="77777777" w:rsidR="004325C7" w:rsidRDefault="004325C7" w:rsidP="00883646">
            <w:r w:rsidRPr="00F5010B">
              <w:t>1</w:t>
            </w:r>
            <w:r>
              <w:t>666</w:t>
            </w:r>
            <w:r w:rsidRPr="00F5010B">
              <w:t>_202</w:t>
            </w:r>
            <w:r>
              <w:t>4</w:t>
            </w:r>
            <w:r w:rsidRPr="00F5010B">
              <w:t xml:space="preserve">_SMA DECLARA TÉRMINO DE OBLIGACIÓN </w:t>
            </w:r>
            <w:r>
              <w:t>DE MONITOREAR – FRUMEL</w:t>
            </w:r>
          </w:p>
        </w:tc>
      </w:tr>
    </w:tbl>
    <w:p w14:paraId="6D32C7AA" w14:textId="77777777" w:rsidR="004325C7" w:rsidRDefault="004325C7" w:rsidP="004325C7"/>
    <w:p w14:paraId="6F7F6DC8" w14:textId="77777777" w:rsidR="004325C7" w:rsidRDefault="004325C7"/>
    <w:sectPr w:rsidR="004325C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8450" w14:textId="77777777" w:rsidR="004325C7" w:rsidRDefault="004325C7">
      <w:r>
        <w:separator/>
      </w:r>
    </w:p>
  </w:endnote>
  <w:endnote w:type="continuationSeparator" w:id="0">
    <w:p w14:paraId="0946C848" w14:textId="77777777" w:rsidR="004325C7" w:rsidRDefault="0043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BDD1" w14:textId="77777777" w:rsidR="004325C7" w:rsidRDefault="004325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11B3" w14:textId="77777777" w:rsidR="004325C7" w:rsidRDefault="004325C7"/>
  <w:p w14:paraId="1A9FD107" w14:textId="77777777" w:rsidR="00875D96" w:rsidRDefault="004325C7">
    <w:pPr>
      <w:jc w:val="center"/>
    </w:pPr>
    <w:r>
      <w:rPr>
        <w:noProof/>
      </w:rPr>
      <w:drawing>
        <wp:inline distT="0" distB="0" distL="0" distR="0" wp14:anchorId="7C39DDE6" wp14:editId="5302C806">
          <wp:extent cx="285750" cy="285750"/>
          <wp:effectExtent l="0" t="0" r="0" b="0"/>
          <wp:docPr id="599280290" name="Imagen 599280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47CA" w14:textId="77777777" w:rsidR="004325C7" w:rsidRDefault="004325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1A4E" w14:textId="77777777" w:rsidR="004325C7" w:rsidRDefault="004325C7">
      <w:r>
        <w:separator/>
      </w:r>
    </w:p>
  </w:footnote>
  <w:footnote w:type="continuationSeparator" w:id="0">
    <w:p w14:paraId="51BCA3C7" w14:textId="77777777" w:rsidR="004325C7" w:rsidRDefault="0043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38B6" w14:textId="77777777" w:rsidR="004325C7" w:rsidRDefault="004325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4220" w14:textId="77777777" w:rsidR="00875D96" w:rsidRDefault="004325C7">
    <w:pPr>
      <w:jc w:val="right"/>
    </w:pPr>
    <w:r>
      <w:rPr>
        <w:noProof/>
      </w:rPr>
      <w:drawing>
        <wp:inline distT="0" distB="0" distL="0" distR="0" wp14:anchorId="3A4B00B3" wp14:editId="6A66939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B314" w14:textId="77777777" w:rsidR="004325C7" w:rsidRDefault="004325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4385"/>
    <w:rsid w:val="001915A3"/>
    <w:rsid w:val="00217F62"/>
    <w:rsid w:val="004325C7"/>
    <w:rsid w:val="00875D9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3E96"/>
  <w15:docId w15:val="{1AEA22E3-CD84-4B64-9170-0EEBA502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2025-01-27T03:01:00Z</dcterms:created>
  <dcterms:modified xsi:type="dcterms:W3CDTF">2025-01-27T03:02:00Z</dcterms:modified>
</cp:coreProperties>
</file>