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0c6c6fb84a48d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e3c9ccda81343de"/>
      <w:headerReference w:type="even" r:id="Reb2bdb2269b1463a"/>
      <w:headerReference w:type="first" r:id="Rf804b8a89232460e"/>
      <w:titlePg/>
      <w:footerReference w:type="default" r:id="R1e0d044f8ee64227"/>
      <w:footerReference w:type="even" r:id="Rb0e095a14f0a4fda"/>
      <w:footerReference w:type="first" r:id="R7c27b97863364d5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16386d6158540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MEJILLONES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MEJILLONES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MEJILLONES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DFZ-2025-923-II-NE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07-05-2025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9888cf8b4c643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CENTRAL MEJILLONES ; CENTRAL MEJILLONES ; CENTRAL MEJILLONES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E.CL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88006900-4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MEJILLONES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AV. COSTANERA NORTE S/N, 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E.CL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88006900-4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MEJILLONES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AV. COSTANERA NORTE S/N, 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E.CL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88006900-4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MEJILLONES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AV. COSTANERA NORTE S/N, 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1028/2020</w:t>
            </w:r>
            <w:r>
              <w:br/>
            </w:r>
            <w:r>
              <w:t>- DIRECTEMAR N° 1182/2009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 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1028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19-06-2020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UNIDAD.1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1182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04-09-2009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UNIDAD.2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1182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04-09-2009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UNIDAD.3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1182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04-09-2009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UNIDAD.1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UNIDAD.2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UNIDAD.3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 7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UNIDAD.3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Nov-2024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12-11-2024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S.A., LABORATORIO DE AGUAS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Nov-2024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12-11-2024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ENGIE_CENTRAL TERMICA CICLO COMBINADO MEJILLONES 12-11-2024.pdf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Reporte técnico DIRECTEMAR</w:t>
            </w:r>
          </w:p>
        </w:tc>
        <w:tc>
          <w:tcPr>
            <w:tcW w:w="2310" w:type="pct"/>
          </w:tcPr>
          <w:p>
            <w:pPr/>
            <w:r>
              <w:t>REPORTE TECNICO ENGIE_CENTRAL TERMICA CICLO COMBINADO MEJILLONES.rar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CENTRAL MEJILLONES.zip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CENTRAL MEJILLONES.zip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CENTRAL MEJILLONES.xlsx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96d83357bef405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469fafec67441c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d1b035591e84b4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46f505e77934aa1" /><Relationship Type="http://schemas.openxmlformats.org/officeDocument/2006/relationships/numbering" Target="/word/numbering.xml" Id="Rec106092bef7465b" /><Relationship Type="http://schemas.openxmlformats.org/officeDocument/2006/relationships/settings" Target="/word/settings.xml" Id="R80f7afa8b71d499b" /><Relationship Type="http://schemas.openxmlformats.org/officeDocument/2006/relationships/header" Target="/word/header1.xml" Id="R7e3c9ccda81343de" /><Relationship Type="http://schemas.openxmlformats.org/officeDocument/2006/relationships/header" Target="/word/header2.xml" Id="Reb2bdb2269b1463a" /><Relationship Type="http://schemas.openxmlformats.org/officeDocument/2006/relationships/header" Target="/word/header3.xml" Id="Rf804b8a89232460e" /><Relationship Type="http://schemas.openxmlformats.org/officeDocument/2006/relationships/image" Target="/word/media/9b591e3d-3819-4a78-9b06-7d26d161cb9f.png" Id="R5c1712ce184446c1" /><Relationship Type="http://schemas.openxmlformats.org/officeDocument/2006/relationships/footer" Target="/word/footer1.xml" Id="R1e0d044f8ee64227" /><Relationship Type="http://schemas.openxmlformats.org/officeDocument/2006/relationships/footer" Target="/word/footer2.xml" Id="Rb0e095a14f0a4fda" /><Relationship Type="http://schemas.openxmlformats.org/officeDocument/2006/relationships/footer" Target="/word/footer3.xml" Id="R7c27b97863364d51" /><Relationship Type="http://schemas.openxmlformats.org/officeDocument/2006/relationships/image" Target="/word/media/3f8f651e-9600-4601-a5f4-d7b6e45aa2d1.png" Id="R0cb1518ac85448ce" /><Relationship Type="http://schemas.openxmlformats.org/officeDocument/2006/relationships/image" Target="/word/media/c32452c4-8bcc-444e-af9a-947d8543510f.png" Id="R716386d6158540d7" /><Relationship Type="http://schemas.openxmlformats.org/officeDocument/2006/relationships/image" Target="/word/media/3716e669-18a8-45b7-a127-ddc82cce0672.png" Id="Rc9888cf8b4c6430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f8f651e-9600-4601-a5f4-d7b6e45aa2d1.png" Id="R396d83357bef405b" /><Relationship Type="http://schemas.openxmlformats.org/officeDocument/2006/relationships/hyperlink" Target="http://www.sma.gob.cl" TargetMode="External" Id="R8469fafec67441c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b591e3d-3819-4a78-9b06-7d26d161cb9f.png" Id="R7d1b035591e84b4a" /></Relationships>
</file>