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BC55" w14:textId="77777777" w:rsidR="0078436D" w:rsidRDefault="006E014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B1DE9F6" wp14:editId="55A558C2">
            <wp:extent cx="3038794" cy="1809940"/>
            <wp:effectExtent l="0" t="0" r="0" b="0"/>
            <wp:docPr id="10290653" name="Imagen 1029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A45C533" w14:textId="77777777" w:rsidR="0078436D" w:rsidRDefault="006E014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1AAF178" w14:textId="77777777" w:rsidR="0078436D" w:rsidRDefault="006E014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5FE6E6C" w14:textId="77777777" w:rsidR="0078436D" w:rsidRDefault="006E0140">
      <w:pPr>
        <w:jc w:val="center"/>
      </w:pPr>
      <w:r>
        <w:rPr>
          <w:b/>
          <w:sz w:val="32"/>
          <w:szCs w:val="32"/>
        </w:rPr>
        <w:br/>
        <w:t xml:space="preserve">CAMPING RÍO SERRANO </w:t>
      </w:r>
    </w:p>
    <w:p w14:paraId="2CDEF94E" w14:textId="77777777" w:rsidR="0078436D" w:rsidRDefault="006E0140">
      <w:pPr>
        <w:jc w:val="center"/>
      </w:pPr>
      <w:r>
        <w:rPr>
          <w:b/>
          <w:sz w:val="32"/>
          <w:szCs w:val="32"/>
        </w:rPr>
        <w:br/>
        <w:t>DFZ-2025-1069-XII-NE</w:t>
      </w:r>
      <w:r>
        <w:br/>
      </w:r>
      <w:r>
        <w:br/>
      </w:r>
    </w:p>
    <w:p w14:paraId="010EF789" w14:textId="77777777" w:rsidR="0078436D" w:rsidRDefault="006E014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8436D" w14:paraId="17FFBA04" w14:textId="77777777">
        <w:trPr>
          <w:jc w:val="center"/>
        </w:trPr>
        <w:tc>
          <w:tcPr>
            <w:tcW w:w="2310" w:type="dxa"/>
          </w:tcPr>
          <w:p w14:paraId="363B0036" w14:textId="77777777" w:rsidR="0078436D" w:rsidRDefault="006E014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083EF5D" w14:textId="77777777" w:rsidR="0078436D" w:rsidRDefault="006E014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0827643" w14:textId="77777777" w:rsidR="0078436D" w:rsidRDefault="006E014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8436D" w14:paraId="7986A50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88FDE7B" w14:textId="77777777" w:rsidR="0078436D" w:rsidRDefault="006E014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256E2E8" w14:textId="77777777" w:rsidR="0078436D" w:rsidRDefault="006E014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A4BD065" w14:textId="77777777" w:rsidR="0078436D" w:rsidRDefault="006E01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4AF4E0" wp14:editId="2DA10C85">
                  <wp:extent cx="1105016" cy="952600"/>
                  <wp:effectExtent l="0" t="0" r="0" b="0"/>
                  <wp:docPr id="679920522" name="Imagen 679920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36D" w14:paraId="7471454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D7604CA" w14:textId="77777777" w:rsidR="0078436D" w:rsidRDefault="006E014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3A28DF9" w14:textId="77777777" w:rsidR="0078436D" w:rsidRDefault="006E014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E2D8C6F" w14:textId="77777777" w:rsidR="0078436D" w:rsidRDefault="0078436D"/>
        </w:tc>
      </w:tr>
    </w:tbl>
    <w:p w14:paraId="387BB585" w14:textId="77777777" w:rsidR="0078436D" w:rsidRDefault="006E0140">
      <w:r>
        <w:br w:type="page"/>
      </w:r>
    </w:p>
    <w:p w14:paraId="7CEF8B8D" w14:textId="77777777" w:rsidR="0078436D" w:rsidRDefault="006E0140">
      <w:r>
        <w:rPr>
          <w:b/>
        </w:rPr>
        <w:lastRenderedPageBreak/>
        <w:t>1. RESUMEN</w:t>
      </w:r>
      <w:r>
        <w:br/>
      </w:r>
    </w:p>
    <w:p w14:paraId="0CC99111" w14:textId="77777777" w:rsidR="0078436D" w:rsidRDefault="006E014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CAMPING RÍO SERRANO</w:t>
      </w:r>
      <w:r>
        <w:t>”, en el marco de la norma de emisión NE 90/2000 para el reporte del período correspondiente entre ENERO de 2024 y DICIEMBRE de 2024.</w:t>
      </w:r>
    </w:p>
    <w:p w14:paraId="2BCF01EF" w14:textId="77777777" w:rsidR="0078436D" w:rsidRDefault="0078436D"/>
    <w:p w14:paraId="26268D5C" w14:textId="6D066097" w:rsidR="006E0140" w:rsidRDefault="006E0140" w:rsidP="006E0140">
      <w:pPr>
        <w:jc w:val="both"/>
      </w:pPr>
      <w:r>
        <w:t xml:space="preserve">Cabe señalar que se constató que el establecimiento no ha estado en funcionamiento desde </w:t>
      </w:r>
      <w:r>
        <w:t xml:space="preserve">febrero de </w:t>
      </w:r>
      <w:r>
        <w:t xml:space="preserve">2024 y por tanto hay imposibilidad de realizar el muestreo adicional originado en el autocontrol del mes de </w:t>
      </w:r>
      <w:r>
        <w:t xml:space="preserve">enero </w:t>
      </w:r>
      <w:r>
        <w:t xml:space="preserve">del mismo año. </w:t>
      </w:r>
    </w:p>
    <w:p w14:paraId="3009B839" w14:textId="77777777" w:rsidR="006E0140" w:rsidRDefault="006E0140" w:rsidP="006E0140">
      <w:pPr>
        <w:jc w:val="both"/>
      </w:pPr>
    </w:p>
    <w:p w14:paraId="7FED2637" w14:textId="573A86EB" w:rsidR="006E0140" w:rsidRPr="00936279" w:rsidRDefault="006E0140" w:rsidP="006E0140">
      <w:pPr>
        <w:jc w:val="both"/>
      </w:pPr>
      <w:r w:rsidRPr="00936279">
        <w:t xml:space="preserve">En base a lo anterior y sin perjuicio de no haber sido </w:t>
      </w:r>
      <w:proofErr w:type="spellStart"/>
      <w:r w:rsidRPr="00936279">
        <w:t>recepcionados</w:t>
      </w:r>
      <w:proofErr w:type="spellEnd"/>
      <w:r w:rsidRPr="00936279">
        <w:t xml:space="preserve"> en esta Superintendencia </w:t>
      </w:r>
      <w:r>
        <w:t xml:space="preserve">el remuestreo del mes de </w:t>
      </w:r>
      <w:r>
        <w:t>enero</w:t>
      </w:r>
      <w:r>
        <w:t xml:space="preserve">, </w:t>
      </w:r>
      <w:r w:rsidRPr="00936279">
        <w:t>dicho hallazgo no será considerado como tal para efectos de la evaluación de cumplimiento de la Norma de Emisión NE 90/2000 respecto de la materia específica objeto de la fiscalización.</w:t>
      </w:r>
    </w:p>
    <w:p w14:paraId="64684C72" w14:textId="77777777" w:rsidR="0078436D" w:rsidRDefault="0078436D"/>
    <w:p w14:paraId="1049A0D6" w14:textId="77777777" w:rsidR="0078436D" w:rsidRDefault="006E014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77"/>
        <w:gridCol w:w="3678"/>
        <w:gridCol w:w="1265"/>
        <w:gridCol w:w="1036"/>
      </w:tblGrid>
      <w:tr w:rsidR="0078436D" w14:paraId="24D4F658" w14:textId="77777777">
        <w:trPr>
          <w:jc w:val="center"/>
        </w:trPr>
        <w:tc>
          <w:tcPr>
            <w:tcW w:w="2310" w:type="pct"/>
            <w:gridSpan w:val="2"/>
          </w:tcPr>
          <w:p w14:paraId="73ABE909" w14:textId="77777777" w:rsidR="0078436D" w:rsidRDefault="006E014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DE ASIGNACION FAMILIAR DE LOS ANDES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518006C" w14:textId="77777777" w:rsidR="0078436D" w:rsidRDefault="006E014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81826800-9</w:t>
            </w:r>
            <w:r>
              <w:br/>
            </w:r>
          </w:p>
        </w:tc>
      </w:tr>
      <w:tr w:rsidR="0078436D" w14:paraId="7C354B1F" w14:textId="77777777">
        <w:trPr>
          <w:jc w:val="center"/>
        </w:trPr>
        <w:tc>
          <w:tcPr>
            <w:tcW w:w="2310" w:type="pct"/>
            <w:gridSpan w:val="4"/>
          </w:tcPr>
          <w:p w14:paraId="18FB4FE9" w14:textId="77777777" w:rsidR="0078436D" w:rsidRDefault="006E014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CAMPING RÍO SERRANO </w:t>
            </w:r>
            <w:r>
              <w:br/>
            </w:r>
          </w:p>
        </w:tc>
      </w:tr>
      <w:tr w:rsidR="0078436D" w14:paraId="6B008A98" w14:textId="77777777">
        <w:trPr>
          <w:jc w:val="center"/>
        </w:trPr>
        <w:tc>
          <w:tcPr>
            <w:tcW w:w="2310" w:type="pct"/>
          </w:tcPr>
          <w:p w14:paraId="238FEE48" w14:textId="77777777" w:rsidR="0078436D" w:rsidRDefault="006E014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63B50A1C" w14:textId="77777777" w:rsidR="0078436D" w:rsidRDefault="006E014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3351B8BA" w14:textId="77777777" w:rsidR="0078436D" w:rsidRDefault="006E014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 w14:paraId="61288844" w14:textId="77777777" w:rsidR="0078436D" w:rsidRDefault="006E014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 w14:paraId="0ED1C6A8" w14:textId="77777777" w:rsidR="0078436D" w:rsidRDefault="0078436D"/>
    <w:p w14:paraId="20BEE1FE" w14:textId="77777777" w:rsidR="0078436D" w:rsidRDefault="006E014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8436D" w14:paraId="31E448DC" w14:textId="77777777">
        <w:trPr>
          <w:jc w:val="center"/>
        </w:trPr>
        <w:tc>
          <w:tcPr>
            <w:tcW w:w="450" w:type="dxa"/>
          </w:tcPr>
          <w:p w14:paraId="55F08146" w14:textId="77777777" w:rsidR="0078436D" w:rsidRDefault="006E0140">
            <w:r>
              <w:t>Motivo de la Actividad de Fiscalización:</w:t>
            </w:r>
          </w:p>
        </w:tc>
        <w:tc>
          <w:tcPr>
            <w:tcW w:w="1050" w:type="dxa"/>
          </w:tcPr>
          <w:p w14:paraId="069C3685" w14:textId="77777777" w:rsidR="0078436D" w:rsidRDefault="006E014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8436D" w14:paraId="48DBFB19" w14:textId="77777777">
        <w:trPr>
          <w:jc w:val="center"/>
        </w:trPr>
        <w:tc>
          <w:tcPr>
            <w:tcW w:w="450" w:type="dxa"/>
          </w:tcPr>
          <w:p w14:paraId="1DCBF0C6" w14:textId="77777777" w:rsidR="0078436D" w:rsidRDefault="006E0140">
            <w:r>
              <w:t>Materia Específica Objeto de la Fiscalización:</w:t>
            </w:r>
          </w:p>
        </w:tc>
        <w:tc>
          <w:tcPr>
            <w:tcW w:w="1050" w:type="dxa"/>
          </w:tcPr>
          <w:p w14:paraId="33E08F08" w14:textId="77777777" w:rsidR="0078436D" w:rsidRDefault="006E014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944/2016</w:t>
            </w:r>
          </w:p>
        </w:tc>
      </w:tr>
      <w:tr w:rsidR="0078436D" w14:paraId="143805C3" w14:textId="77777777">
        <w:trPr>
          <w:jc w:val="center"/>
        </w:trPr>
        <w:tc>
          <w:tcPr>
            <w:tcW w:w="450" w:type="dxa"/>
          </w:tcPr>
          <w:p w14:paraId="3A3CDC14" w14:textId="77777777" w:rsidR="0078436D" w:rsidRDefault="006E014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BD3B79E" w14:textId="77777777" w:rsidR="0078436D" w:rsidRDefault="006E014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441C9C1" w14:textId="77777777" w:rsidR="0078436D" w:rsidRDefault="0078436D"/>
    <w:p w14:paraId="4C4EA852" w14:textId="2E978F82" w:rsidR="0078436D" w:rsidRDefault="006E0140">
      <w:r>
        <w:rPr>
          <w:b/>
        </w:rPr>
        <w:t>4. ACTIVIDADES DE FISCALIZACIÓN REALIZADAS Y RESULTADOS</w:t>
      </w:r>
      <w:r>
        <w:br/>
      </w:r>
    </w:p>
    <w:p w14:paraId="009C37D8" w14:textId="77777777" w:rsidR="0078436D" w:rsidRDefault="006E014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25"/>
        <w:gridCol w:w="1287"/>
        <w:gridCol w:w="1942"/>
        <w:gridCol w:w="1449"/>
        <w:gridCol w:w="1424"/>
        <w:gridCol w:w="882"/>
        <w:gridCol w:w="1247"/>
      </w:tblGrid>
      <w:tr w:rsidR="0078436D" w14:paraId="427D2CE6" w14:textId="77777777">
        <w:trPr>
          <w:jc w:val="center"/>
        </w:trPr>
        <w:tc>
          <w:tcPr>
            <w:tcW w:w="225" w:type="dxa"/>
            <w:vAlign w:val="center"/>
          </w:tcPr>
          <w:p w14:paraId="04171C16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59D1778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699FA4A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C23E372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7D9467B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571D41F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AE37145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8436D" w14:paraId="783FD6CB" w14:textId="77777777">
        <w:trPr>
          <w:jc w:val="center"/>
        </w:trPr>
        <w:tc>
          <w:tcPr>
            <w:tcW w:w="225" w:type="dxa"/>
          </w:tcPr>
          <w:p w14:paraId="57303C4F" w14:textId="77777777" w:rsidR="0078436D" w:rsidRDefault="006E0140">
            <w:r>
              <w:rPr>
                <w:sz w:val="18"/>
                <w:szCs w:val="18"/>
              </w:rPr>
              <w:t>PUNTO 1 RO SERRANO</w:t>
            </w:r>
          </w:p>
        </w:tc>
        <w:tc>
          <w:tcPr>
            <w:tcW w:w="300" w:type="dxa"/>
            <w:vAlign w:val="center"/>
          </w:tcPr>
          <w:p w14:paraId="70868AD9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489931A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CDD386A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DCA30F9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 w14:paraId="40C57A9A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225" w:type="dxa"/>
            <w:vAlign w:val="center"/>
          </w:tcPr>
          <w:p w14:paraId="72FD3DFC" w14:textId="77777777" w:rsidR="0078436D" w:rsidRDefault="006E0140"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 w14:paraId="44201977" w14:textId="77777777" w:rsidR="0078436D" w:rsidRDefault="0078436D"/>
    <w:p w14:paraId="1E7DBD7A" w14:textId="77777777" w:rsidR="0078436D" w:rsidRDefault="006E014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78436D" w14:paraId="006A8E1D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8DAC397" w14:textId="77777777" w:rsidR="0078436D" w:rsidRDefault="006E014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B8E62A0" w14:textId="77777777" w:rsidR="0078436D" w:rsidRDefault="006E014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8436D" w14:paraId="3D71D1B4" w14:textId="77777777">
        <w:trPr>
          <w:jc w:val="center"/>
        </w:trPr>
        <w:tc>
          <w:tcPr>
            <w:tcW w:w="2310" w:type="pct"/>
            <w:vMerge/>
          </w:tcPr>
          <w:p w14:paraId="12DA96ED" w14:textId="77777777" w:rsidR="0078436D" w:rsidRDefault="0078436D"/>
        </w:tc>
        <w:tc>
          <w:tcPr>
            <w:tcW w:w="2310" w:type="pct"/>
            <w:vAlign w:val="center"/>
          </w:tcPr>
          <w:p w14:paraId="66DCB1E7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BA1CBEA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9189BD6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01F33B0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80EC3B3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9767EEC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1EFF5DB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DB7AF65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AD0918E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E6CC296" w14:textId="77777777" w:rsidR="0078436D" w:rsidRDefault="006E014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8436D" w14:paraId="6AEBF288" w14:textId="77777777">
        <w:trPr>
          <w:jc w:val="center"/>
        </w:trPr>
        <w:tc>
          <w:tcPr>
            <w:tcW w:w="2310" w:type="pct"/>
            <w:vMerge/>
          </w:tcPr>
          <w:p w14:paraId="5286BEBB" w14:textId="77777777" w:rsidR="0078436D" w:rsidRDefault="0078436D"/>
        </w:tc>
        <w:tc>
          <w:tcPr>
            <w:tcW w:w="2310" w:type="pct"/>
            <w:vAlign w:val="center"/>
          </w:tcPr>
          <w:p w14:paraId="164FEBB2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311C463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BA7D0B3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FFE287C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464057F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C33BAEA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796A4C8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93C7D93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0AA3FFA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E652FE9" w14:textId="77777777" w:rsidR="0078436D" w:rsidRDefault="006E014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8436D" w14:paraId="4A618A51" w14:textId="77777777">
        <w:trPr>
          <w:jc w:val="center"/>
        </w:trPr>
        <w:tc>
          <w:tcPr>
            <w:tcW w:w="2310" w:type="pct"/>
            <w:vAlign w:val="center"/>
          </w:tcPr>
          <w:p w14:paraId="78C4330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9E69BD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F54A2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2B1CE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00962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BF2B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EA121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C4F97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A3F0E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55E76A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FA0A1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30BEBF1F" w14:textId="77777777">
        <w:trPr>
          <w:jc w:val="center"/>
        </w:trPr>
        <w:tc>
          <w:tcPr>
            <w:tcW w:w="2310" w:type="pct"/>
            <w:vAlign w:val="center"/>
          </w:tcPr>
          <w:p w14:paraId="1B04123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63C1BE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06544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CDC74A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073CF0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D95D3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DABB0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45315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839D84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3EBDE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7FE9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5C85DCAA" w14:textId="77777777">
        <w:trPr>
          <w:jc w:val="center"/>
        </w:trPr>
        <w:tc>
          <w:tcPr>
            <w:tcW w:w="2310" w:type="pct"/>
            <w:vAlign w:val="center"/>
          </w:tcPr>
          <w:p w14:paraId="20B6E10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2E492E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57AD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A5934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0F94C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CAB66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C3BA9F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DB4A9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CA559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42FCB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E5D76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257B86CE" w14:textId="77777777">
        <w:trPr>
          <w:jc w:val="center"/>
        </w:trPr>
        <w:tc>
          <w:tcPr>
            <w:tcW w:w="2310" w:type="pct"/>
            <w:vAlign w:val="center"/>
          </w:tcPr>
          <w:p w14:paraId="166F59D3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48D5B4F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8D36B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979A88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443CC1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DBAAE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38443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9F070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DE0909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0D889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3DFF64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68991C32" w14:textId="77777777">
        <w:trPr>
          <w:jc w:val="center"/>
        </w:trPr>
        <w:tc>
          <w:tcPr>
            <w:tcW w:w="2310" w:type="pct"/>
            <w:vAlign w:val="center"/>
          </w:tcPr>
          <w:p w14:paraId="0EEF60C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05FB6B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F2365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11BA4F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C9446C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6C698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1A5303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EF7F8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FCCF1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A165C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CAFEA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5B8F38CD" w14:textId="77777777">
        <w:trPr>
          <w:jc w:val="center"/>
        </w:trPr>
        <w:tc>
          <w:tcPr>
            <w:tcW w:w="2310" w:type="pct"/>
            <w:vAlign w:val="center"/>
          </w:tcPr>
          <w:p w14:paraId="54DB9E4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854DEA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EE1E4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0C8EC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CEC50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69A21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7C328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AC688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31B42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D99BE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3ED571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1F9EBE05" w14:textId="77777777">
        <w:trPr>
          <w:jc w:val="center"/>
        </w:trPr>
        <w:tc>
          <w:tcPr>
            <w:tcW w:w="2310" w:type="pct"/>
            <w:vAlign w:val="center"/>
          </w:tcPr>
          <w:p w14:paraId="2082E7C4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9021521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F1856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F97A84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1F2F7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6CBE4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CB64C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E71E9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8D1B9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6915A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70635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22014882" w14:textId="77777777">
        <w:trPr>
          <w:jc w:val="center"/>
        </w:trPr>
        <w:tc>
          <w:tcPr>
            <w:tcW w:w="2310" w:type="pct"/>
            <w:vAlign w:val="center"/>
          </w:tcPr>
          <w:p w14:paraId="27EC840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791116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564E2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FFFF1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E8CFB1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74B30F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0626A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05DD9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11B1A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DA4E4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F9F38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19A89D33" w14:textId="77777777">
        <w:trPr>
          <w:jc w:val="center"/>
        </w:trPr>
        <w:tc>
          <w:tcPr>
            <w:tcW w:w="2310" w:type="pct"/>
            <w:vAlign w:val="center"/>
          </w:tcPr>
          <w:p w14:paraId="2647665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1C2ECE09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A2F75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F8077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4457C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E8091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B1A01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58033F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81871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94DD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9CC11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5C57BC52" w14:textId="77777777">
        <w:trPr>
          <w:jc w:val="center"/>
        </w:trPr>
        <w:tc>
          <w:tcPr>
            <w:tcW w:w="2310" w:type="pct"/>
            <w:vAlign w:val="center"/>
          </w:tcPr>
          <w:p w14:paraId="74A35B2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9ECFF2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04303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B978C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5C48B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5F1C3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CAC54B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FFC190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B179C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9946D8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3FA2D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62CFEF02" w14:textId="77777777">
        <w:trPr>
          <w:jc w:val="center"/>
        </w:trPr>
        <w:tc>
          <w:tcPr>
            <w:tcW w:w="2310" w:type="pct"/>
            <w:vAlign w:val="center"/>
          </w:tcPr>
          <w:p w14:paraId="2CE06CEF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38BFC9D1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AE2B39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4BCEA7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7AEEDA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2A206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2AB98E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1D731F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D653BD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574D9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481164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8436D" w14:paraId="200C028B" w14:textId="77777777">
        <w:trPr>
          <w:jc w:val="center"/>
        </w:trPr>
        <w:tc>
          <w:tcPr>
            <w:tcW w:w="2310" w:type="pct"/>
            <w:vAlign w:val="center"/>
          </w:tcPr>
          <w:p w14:paraId="5E111D1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195840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F79CE5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94AE38C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082A2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451DA3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8ED46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77334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F63B86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5667A2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D29787" w14:textId="77777777" w:rsidR="0078436D" w:rsidRDefault="006E014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7CA4293" w14:textId="07692FB8" w:rsidR="0078436D" w:rsidRDefault="006E0140">
      <w:r>
        <w:rPr>
          <w:sz w:val="16"/>
          <w:szCs w:val="16"/>
        </w:rPr>
        <w:t>* En color los hallazgos detectados.</w:t>
      </w:r>
    </w:p>
    <w:p w14:paraId="7BFD40C1" w14:textId="77777777" w:rsidR="006E0140" w:rsidRDefault="006E0140"/>
    <w:p w14:paraId="64484BB9" w14:textId="77777777" w:rsidR="006E0140" w:rsidRDefault="006E0140" w:rsidP="006E0140">
      <w:pPr>
        <w:jc w:val="both"/>
      </w:pPr>
      <w:r>
        <w:t xml:space="preserve">Cabe señalar que se constató que el establecimiento no ha estado en funcionamiento desde febrero de 2024 y por tanto hay imposibilidad de realizar el muestreo adicional originado en el autocontrol del mes de enero del mismo año. </w:t>
      </w:r>
    </w:p>
    <w:p w14:paraId="448DD5DE" w14:textId="77777777" w:rsidR="006E0140" w:rsidRDefault="006E0140" w:rsidP="006E0140">
      <w:pPr>
        <w:jc w:val="both"/>
      </w:pPr>
    </w:p>
    <w:p w14:paraId="41B590BA" w14:textId="10528170" w:rsidR="006E0140" w:rsidRDefault="006E0140" w:rsidP="006E0140">
      <w:pPr>
        <w:jc w:val="both"/>
      </w:pPr>
      <w:r>
        <w:t xml:space="preserve">En base a lo anterior y sin perjuicio de no haber sido </w:t>
      </w:r>
      <w:proofErr w:type="spellStart"/>
      <w:r>
        <w:t>recepcionados</w:t>
      </w:r>
      <w:proofErr w:type="spellEnd"/>
      <w:r>
        <w:t xml:space="preserve"> en esta Superintendencia el remuestreo del mes de enero, dicho hallazgo no será considerado como tal para efectos de la evaluación de cumplimiento de la Norma de Emisión NE 90/2000 respecto de la materia específica objeto de la fiscalización</w:t>
      </w:r>
    </w:p>
    <w:p w14:paraId="7568BE17" w14:textId="77777777" w:rsidR="0078436D" w:rsidRDefault="006E0140">
      <w:r>
        <w:rPr>
          <w:b/>
        </w:rPr>
        <w:t>5. CONCLUSIONES</w:t>
      </w:r>
      <w:r>
        <w:br/>
      </w:r>
    </w:p>
    <w:p w14:paraId="612A8650" w14:textId="77777777" w:rsidR="006E0140" w:rsidRDefault="006E0140" w:rsidP="006E0140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ABA29F0" w14:textId="77777777" w:rsidR="0078436D" w:rsidRDefault="0078436D"/>
    <w:p w14:paraId="12E7B7D4" w14:textId="77777777" w:rsidR="0078436D" w:rsidRDefault="006E014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8436D" w14:paraId="5530EC45" w14:textId="77777777" w:rsidTr="006E0140">
        <w:trPr>
          <w:jc w:val="center"/>
        </w:trPr>
        <w:tc>
          <w:tcPr>
            <w:tcW w:w="600" w:type="dxa"/>
          </w:tcPr>
          <w:p w14:paraId="5E83F91C" w14:textId="77777777" w:rsidR="0078436D" w:rsidRDefault="006E014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7F890C0" w14:textId="77777777" w:rsidR="0078436D" w:rsidRDefault="006E014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5D5C69A" w14:textId="77777777" w:rsidR="0078436D" w:rsidRDefault="006E014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8436D" w14:paraId="3D7EB1FA" w14:textId="77777777" w:rsidTr="006E0140">
        <w:trPr>
          <w:jc w:val="center"/>
        </w:trPr>
        <w:tc>
          <w:tcPr>
            <w:tcW w:w="600" w:type="dxa"/>
          </w:tcPr>
          <w:p w14:paraId="50E4E33D" w14:textId="77777777" w:rsidR="0078436D" w:rsidRDefault="006E014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7EE82A2" w14:textId="77777777" w:rsidR="0078436D" w:rsidRDefault="006E0140">
            <w:r>
              <w:t>Anexo Informe de Fiscalización - Informes de Ensayo</w:t>
            </w:r>
          </w:p>
        </w:tc>
        <w:tc>
          <w:tcPr>
            <w:tcW w:w="2310" w:type="pct"/>
          </w:tcPr>
          <w:p w14:paraId="14167B23" w14:textId="77777777" w:rsidR="0078436D" w:rsidRDefault="006E0140">
            <w:r>
              <w:t>Anexo Informes de Ensayo CAMPING RÍO SERRANO.zip</w:t>
            </w:r>
          </w:p>
        </w:tc>
      </w:tr>
      <w:tr w:rsidR="0078436D" w14:paraId="6AED115B" w14:textId="77777777" w:rsidTr="006E0140">
        <w:trPr>
          <w:jc w:val="center"/>
        </w:trPr>
        <w:tc>
          <w:tcPr>
            <w:tcW w:w="600" w:type="dxa"/>
          </w:tcPr>
          <w:p w14:paraId="407E8981" w14:textId="77777777" w:rsidR="0078436D" w:rsidRDefault="006E014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16DF0DB" w14:textId="77777777" w:rsidR="0078436D" w:rsidRDefault="006E014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1BDD6FB" w14:textId="77777777" w:rsidR="0078436D" w:rsidRDefault="006E0140">
            <w:r>
              <w:t>Anexo Comprobante de Envío CAMPING RÍO SERRANO.zip</w:t>
            </w:r>
          </w:p>
        </w:tc>
      </w:tr>
      <w:tr w:rsidR="0078436D" w14:paraId="69B8F547" w14:textId="77777777" w:rsidTr="006E0140">
        <w:trPr>
          <w:jc w:val="center"/>
        </w:trPr>
        <w:tc>
          <w:tcPr>
            <w:tcW w:w="600" w:type="dxa"/>
          </w:tcPr>
          <w:p w14:paraId="23BFB66A" w14:textId="77777777" w:rsidR="0078436D" w:rsidRDefault="006E014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CC5CFB6" w14:textId="77777777" w:rsidR="0078436D" w:rsidRDefault="006E0140">
            <w:r>
              <w:t>Anexo Informe de Fiscalización</w:t>
            </w:r>
          </w:p>
        </w:tc>
        <w:tc>
          <w:tcPr>
            <w:tcW w:w="2310" w:type="pct"/>
          </w:tcPr>
          <w:p w14:paraId="1BBE2C5F" w14:textId="77777777" w:rsidR="0078436D" w:rsidRDefault="006E0140">
            <w:r>
              <w:t>Anexo Datos Crudos CAMPING RÍO SERRANO.xlsx</w:t>
            </w:r>
          </w:p>
        </w:tc>
      </w:tr>
    </w:tbl>
    <w:p w14:paraId="77A68A8B" w14:textId="77777777" w:rsidR="0078436D" w:rsidRDefault="0078436D"/>
    <w:sectPr w:rsidR="0078436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2F0E" w14:textId="77777777" w:rsidR="006E0140" w:rsidRDefault="006E0140">
      <w:r>
        <w:separator/>
      </w:r>
    </w:p>
  </w:endnote>
  <w:endnote w:type="continuationSeparator" w:id="0">
    <w:p w14:paraId="0B3A844D" w14:textId="77777777" w:rsidR="006E0140" w:rsidRDefault="006E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4E1F" w14:textId="77777777" w:rsidR="006E0140" w:rsidRDefault="006E01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EFC" w14:textId="77777777" w:rsidR="006E0140" w:rsidRDefault="006E0140"/>
  <w:p w14:paraId="1FDB6435" w14:textId="77777777" w:rsidR="0078436D" w:rsidRDefault="006E0140">
    <w:pPr>
      <w:jc w:val="center"/>
    </w:pPr>
    <w:r>
      <w:rPr>
        <w:noProof/>
      </w:rPr>
      <w:drawing>
        <wp:inline distT="0" distB="0" distL="0" distR="0" wp14:anchorId="591EC20B" wp14:editId="0C06FC9C">
          <wp:extent cx="285750" cy="285750"/>
          <wp:effectExtent l="0" t="0" r="0" b="0"/>
          <wp:docPr id="836507750" name="Imagen 836507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F359" w14:textId="77777777" w:rsidR="006E0140" w:rsidRDefault="006E0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35FD" w14:textId="77777777" w:rsidR="006E0140" w:rsidRDefault="006E0140">
      <w:r>
        <w:separator/>
      </w:r>
    </w:p>
  </w:footnote>
  <w:footnote w:type="continuationSeparator" w:id="0">
    <w:p w14:paraId="69B29250" w14:textId="77777777" w:rsidR="006E0140" w:rsidRDefault="006E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59C" w14:textId="77777777" w:rsidR="006E0140" w:rsidRDefault="006E01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4044" w14:textId="77777777" w:rsidR="0078436D" w:rsidRDefault="006E0140">
    <w:pPr>
      <w:jc w:val="right"/>
    </w:pPr>
    <w:r>
      <w:rPr>
        <w:noProof/>
      </w:rPr>
      <w:drawing>
        <wp:inline distT="0" distB="0" distL="0" distR="0" wp14:anchorId="151EDE01" wp14:editId="5C37860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9897" w14:textId="77777777" w:rsidR="006E0140" w:rsidRDefault="006E01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E0140"/>
    <w:rsid w:val="0078436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01D9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792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2025-09-14T21:25:00Z</dcterms:created>
  <dcterms:modified xsi:type="dcterms:W3CDTF">2025-09-14T21:29:00Z</dcterms:modified>
</cp:coreProperties>
</file>