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sidRPr="004C3EE8">
        <w:rPr>
          <w:rFonts w:asciiTheme="minorHAnsi" w:hAnsiTheme="minorHAnsi" w:cstheme="minorHAnsi"/>
          <w:b/>
        </w:rPr>
        <w:t>ANEXO</w:t>
      </w:r>
      <w:r w:rsidR="00F97D59" w:rsidRPr="004C3EE8">
        <w:rPr>
          <w:rFonts w:asciiTheme="minorHAnsi" w:hAnsiTheme="minorHAnsi" w:cstheme="minorHAnsi"/>
          <w:b/>
        </w:rPr>
        <w:t xml:space="preserve"> ACTA</w:t>
      </w:r>
      <w:r w:rsidRPr="004C3EE8">
        <w:rPr>
          <w:rFonts w:asciiTheme="minorHAnsi" w:hAnsiTheme="minorHAnsi" w:cstheme="minorHAnsi"/>
          <w:b/>
        </w:rPr>
        <w:t xml:space="preserve">: </w:t>
      </w:r>
      <w:r w:rsidR="009E1EAD" w:rsidRPr="004C3EE8">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E634A9">
        <w:trPr>
          <w:trHeight w:val="283"/>
        </w:trPr>
        <w:tc>
          <w:tcPr>
            <w:tcW w:w="1222" w:type="pct"/>
            <w:shd w:val="clear" w:color="auto" w:fill="D9D9D9" w:themeFill="background1" w:themeFillShade="D9"/>
            <w:vAlign w:val="center"/>
          </w:tcPr>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3CDEB4B3" w:rsidR="005D1A5B" w:rsidRPr="001A53C1" w:rsidRDefault="00FA65D4" w:rsidP="00E634A9">
            <w:pPr>
              <w:spacing w:line="276" w:lineRule="auto"/>
              <w:jc w:val="center"/>
              <w:rPr>
                <w:rFonts w:asciiTheme="minorHAnsi" w:hAnsiTheme="minorHAnsi" w:cstheme="minorHAnsi"/>
              </w:rPr>
            </w:pPr>
            <w:r>
              <w:rPr>
                <w:rFonts w:asciiTheme="minorHAnsi" w:hAnsiTheme="minorHAnsi" w:cstheme="minorHAnsi"/>
              </w:rPr>
              <w:t>22-06-2017</w:t>
            </w:r>
          </w:p>
        </w:tc>
        <w:tc>
          <w:tcPr>
            <w:tcW w:w="2004" w:type="pct"/>
            <w:vAlign w:val="center"/>
          </w:tcPr>
          <w:p w14:paraId="427F95EE" w14:textId="5D88AA33" w:rsidR="005D1A5B" w:rsidRPr="009A6322" w:rsidRDefault="00FA65D4" w:rsidP="00E634A9">
            <w:pPr>
              <w:spacing w:line="276" w:lineRule="auto"/>
              <w:jc w:val="center"/>
              <w:rPr>
                <w:rFonts w:asciiTheme="minorHAnsi" w:hAnsiTheme="minorHAnsi" w:cstheme="minorHAnsi"/>
                <w:lang w:val="es-CL"/>
              </w:rPr>
            </w:pPr>
            <w:r>
              <w:rPr>
                <w:rFonts w:asciiTheme="minorHAnsi" w:hAnsiTheme="minorHAnsi" w:cstheme="minorHAnsi"/>
                <w:lang w:val="es-CL"/>
              </w:rPr>
              <w:t>Condominio San Nicolás Norte 1</w:t>
            </w:r>
          </w:p>
        </w:tc>
        <w:tc>
          <w:tcPr>
            <w:tcW w:w="1774" w:type="pct"/>
            <w:vAlign w:val="center"/>
          </w:tcPr>
          <w:p w14:paraId="33A7B316" w14:textId="294699DB" w:rsidR="005D1A5B" w:rsidRPr="001A53C1" w:rsidRDefault="00FA65D4" w:rsidP="00E634A9">
            <w:pPr>
              <w:spacing w:line="276" w:lineRule="auto"/>
              <w:jc w:val="center"/>
              <w:rPr>
                <w:rFonts w:asciiTheme="minorHAnsi" w:hAnsiTheme="minorHAnsi" w:cstheme="minorHAnsi"/>
              </w:rPr>
            </w:pPr>
            <w:r>
              <w:rPr>
                <w:rFonts w:asciiTheme="minorHAnsi" w:hAnsiTheme="minorHAnsi" w:cstheme="minorHAnsi"/>
              </w:rPr>
              <w:t>Condominio San Nicolás Norte 1</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148928E0" w:rsidR="005D1A5B" w:rsidRPr="001A53C1" w:rsidRDefault="00FA65D4" w:rsidP="00E634A9">
            <w:pPr>
              <w:spacing w:line="276" w:lineRule="auto"/>
              <w:jc w:val="center"/>
              <w:rPr>
                <w:rFonts w:asciiTheme="minorHAnsi" w:hAnsiTheme="minorHAnsi" w:cstheme="minorHAnsi"/>
              </w:rPr>
            </w:pPr>
            <w:r>
              <w:rPr>
                <w:rFonts w:asciiTheme="minorHAnsi" w:hAnsiTheme="minorHAnsi" w:cstheme="minorHAnsi"/>
              </w:rPr>
              <w:t>Actividad de Servicio Comunitario</w:t>
            </w:r>
          </w:p>
        </w:tc>
        <w:tc>
          <w:tcPr>
            <w:tcW w:w="1774" w:type="pct"/>
            <w:vAlign w:val="center"/>
          </w:tcPr>
          <w:p w14:paraId="216BD930" w14:textId="6CF1C355" w:rsidR="005D1A5B" w:rsidRPr="001A53C1" w:rsidRDefault="00FA65D4" w:rsidP="00E634A9">
            <w:pPr>
              <w:spacing w:line="276" w:lineRule="auto"/>
              <w:jc w:val="center"/>
              <w:rPr>
                <w:rFonts w:asciiTheme="minorHAnsi" w:hAnsiTheme="minorHAnsi" w:cstheme="minorHAnsi"/>
              </w:rPr>
            </w:pPr>
            <w:r>
              <w:rPr>
                <w:rFonts w:asciiTheme="minorHAnsi" w:hAnsiTheme="minorHAnsi" w:cstheme="minorHAnsi"/>
              </w:rPr>
              <w:t>65.109.907-2</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79611A24" w:rsidR="005D1A5B" w:rsidRPr="001A53C1" w:rsidRDefault="00FA65D4" w:rsidP="00E634A9">
            <w:pPr>
              <w:spacing w:line="276" w:lineRule="auto"/>
              <w:jc w:val="center"/>
              <w:rPr>
                <w:rFonts w:asciiTheme="minorHAnsi" w:hAnsiTheme="minorHAnsi" w:cstheme="minorHAnsi"/>
              </w:rPr>
            </w:pPr>
            <w:r>
              <w:rPr>
                <w:rFonts w:asciiTheme="minorHAnsi" w:hAnsiTheme="minorHAnsi" w:cstheme="minorHAnsi"/>
              </w:rPr>
              <w:t>155-RM-2017</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Ttul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E634A9">
        <w:trPr>
          <w:trHeight w:val="283"/>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02F34AF7" w:rsidR="005D1A5B" w:rsidRPr="006F5556" w:rsidRDefault="005D1A5B" w:rsidP="00E634A9">
            <w:pPr>
              <w:rPr>
                <w:rFonts w:asciiTheme="minorHAnsi" w:hAnsiTheme="minorHAnsi"/>
              </w:rPr>
            </w:pPr>
            <w:r w:rsidRPr="006F5556">
              <w:rPr>
                <w:rFonts w:asciiTheme="minorHAnsi" w:hAnsiTheme="minorHAnsi"/>
              </w:rPr>
              <w:t>Se realizó exitosamente una (01) medición de nivel de presió</w:t>
            </w:r>
            <w:r w:rsidR="00574973">
              <w:rPr>
                <w:rFonts w:asciiTheme="minorHAnsi" w:hAnsiTheme="minorHAnsi"/>
              </w:rPr>
              <w:t>n sonora en periodo nocturno (</w:t>
            </w:r>
            <w:r w:rsidR="00B6653D">
              <w:rPr>
                <w:rFonts w:asciiTheme="minorHAnsi" w:hAnsiTheme="minorHAnsi"/>
              </w:rPr>
              <w:t>22</w:t>
            </w:r>
            <w:r w:rsidR="00B918CA">
              <w:rPr>
                <w:rFonts w:asciiTheme="minorHAnsi" w:hAnsiTheme="minorHAnsi"/>
              </w:rPr>
              <w:t>-06</w:t>
            </w:r>
            <w:r w:rsidRPr="006F5556">
              <w:rPr>
                <w:rFonts w:asciiTheme="minorHAnsi" w:hAnsiTheme="minorHAnsi"/>
              </w:rPr>
              <w:t>-201</w:t>
            </w:r>
            <w:r w:rsidR="00BF43E2">
              <w:rPr>
                <w:rFonts w:asciiTheme="minorHAnsi" w:hAnsiTheme="minorHAnsi"/>
              </w:rPr>
              <w:t>7</w:t>
            </w:r>
            <w:bookmarkStart w:id="0" w:name="_GoBack"/>
            <w:bookmarkEnd w:id="0"/>
            <w:r w:rsidRPr="006F5556">
              <w:rPr>
                <w:rFonts w:asciiTheme="minorHAnsi" w:hAnsiTheme="minorHAnsi"/>
              </w:rPr>
              <w:t>), de acuerdo con el procedimiento indicado en la Norma de Emisión (D.S. N° 38/</w:t>
            </w:r>
            <w:r w:rsidR="00574973">
              <w:rPr>
                <w:rFonts w:asciiTheme="minorHAnsi" w:hAnsiTheme="minorHAnsi"/>
              </w:rPr>
              <w:t xml:space="preserve">2011 MMA), desde </w:t>
            </w:r>
            <w:r w:rsidR="00B6653D">
              <w:rPr>
                <w:rFonts w:asciiTheme="minorHAnsi" w:hAnsiTheme="minorHAnsi"/>
              </w:rPr>
              <w:t>sala de baño de habitación principal</w:t>
            </w:r>
            <w:r w:rsidR="005163A8">
              <w:rPr>
                <w:rFonts w:asciiTheme="minorHAnsi" w:hAnsiTheme="minorHAnsi"/>
              </w:rPr>
              <w:t xml:space="preserve">, </w:t>
            </w:r>
            <w:r w:rsidRPr="006F5556">
              <w:rPr>
                <w:rFonts w:asciiTheme="minorHAnsi" w:hAnsiTheme="minorHAnsi"/>
              </w:rPr>
              <w:t>ubic</w:t>
            </w:r>
            <w:r w:rsidR="005B13BC">
              <w:rPr>
                <w:rFonts w:asciiTheme="minorHAnsi" w:hAnsiTheme="minorHAnsi"/>
              </w:rPr>
              <w:t>ada en</w:t>
            </w:r>
            <w:r w:rsidR="00574973">
              <w:rPr>
                <w:rFonts w:asciiTheme="minorHAnsi" w:hAnsiTheme="minorHAnsi"/>
              </w:rPr>
              <w:t xml:space="preserve"> </w:t>
            </w:r>
            <w:r w:rsidR="00B6653D">
              <w:rPr>
                <w:rFonts w:asciiTheme="minorHAnsi" w:hAnsiTheme="minorHAnsi"/>
              </w:rPr>
              <w:t>San Nicolás</w:t>
            </w:r>
            <w:r w:rsidR="005163A8">
              <w:rPr>
                <w:rFonts w:asciiTheme="minorHAnsi" w:hAnsiTheme="minorHAnsi"/>
              </w:rPr>
              <w:t xml:space="preserve"> N°</w:t>
            </w:r>
            <w:r w:rsidR="00B6653D">
              <w:rPr>
                <w:rFonts w:asciiTheme="minorHAnsi" w:hAnsiTheme="minorHAnsi"/>
              </w:rPr>
              <w:t>802</w:t>
            </w:r>
            <w:r w:rsidR="00574973">
              <w:rPr>
                <w:rFonts w:asciiTheme="minorHAnsi" w:hAnsiTheme="minorHAnsi"/>
              </w:rPr>
              <w:t>,</w:t>
            </w:r>
            <w:r w:rsidR="00E51351">
              <w:rPr>
                <w:rFonts w:asciiTheme="minorHAnsi" w:hAnsiTheme="minorHAnsi"/>
              </w:rPr>
              <w:t xml:space="preserve"> de la comuna</w:t>
            </w:r>
            <w:r w:rsidR="005163A8">
              <w:rPr>
                <w:rFonts w:asciiTheme="minorHAnsi" w:hAnsiTheme="minorHAnsi"/>
              </w:rPr>
              <w:t xml:space="preserve"> de </w:t>
            </w:r>
            <w:r w:rsidR="00B6653D">
              <w:rPr>
                <w:rFonts w:asciiTheme="minorHAnsi" w:hAnsiTheme="minorHAnsi"/>
              </w:rPr>
              <w:t>San Miguel</w:t>
            </w:r>
            <w:r w:rsidRPr="006F5556">
              <w:rPr>
                <w:rFonts w:asciiTheme="minorHAnsi" w:hAnsiTheme="minorHAnsi"/>
              </w:rPr>
              <w:t xml:space="preserve"> (Receptor N° 1), en </w:t>
            </w:r>
            <w:r w:rsidR="00B6653D">
              <w:rPr>
                <w:rFonts w:asciiTheme="minorHAnsi" w:hAnsiTheme="minorHAnsi"/>
              </w:rPr>
              <w:t>condiciones de medición interior</w:t>
            </w:r>
            <w:r>
              <w:rPr>
                <w:rFonts w:asciiTheme="minorHAnsi" w:hAnsiTheme="minorHAnsi"/>
              </w:rPr>
              <w:t>.</w:t>
            </w:r>
          </w:p>
          <w:p w14:paraId="49C72791" w14:textId="77777777" w:rsidR="005D1A5B" w:rsidRPr="00B22507" w:rsidRDefault="005D1A5B" w:rsidP="00E634A9">
            <w:pPr>
              <w:rPr>
                <w:rFonts w:asciiTheme="minorHAnsi" w:hAnsiTheme="minorHAnsi"/>
                <w:highlight w:val="yellow"/>
              </w:rPr>
            </w:pPr>
          </w:p>
          <w:p w14:paraId="7845C38F" w14:textId="631C39F7" w:rsidR="005D1A5B" w:rsidRPr="00A50CED" w:rsidRDefault="005D1A5B" w:rsidP="00E634A9">
            <w:pPr>
              <w:rPr>
                <w:rFonts w:asciiTheme="minorHAnsi" w:hAnsiTheme="minorHAnsi"/>
              </w:rPr>
            </w:pPr>
            <w:r w:rsidRPr="006F5556">
              <w:rPr>
                <w:rFonts w:asciiTheme="minorHAnsi" w:hAnsiTheme="minorHAnsi"/>
              </w:rPr>
              <w:t>Una vez obtenido el Nivel de Presión Sonora Corregido, corres</w:t>
            </w:r>
            <w:r w:rsidR="00574973">
              <w:rPr>
                <w:rFonts w:asciiTheme="minorHAnsi" w:hAnsiTheme="minorHAnsi"/>
              </w:rPr>
              <w:t>pondiente a NPC (nocturno) de </w:t>
            </w:r>
            <w:r w:rsidR="00B6653D">
              <w:rPr>
                <w:rFonts w:asciiTheme="minorHAnsi" w:hAnsiTheme="minorHAnsi"/>
              </w:rPr>
              <w:t>52</w:t>
            </w:r>
            <w:r w:rsidRPr="006F5556">
              <w:rPr>
                <w:rFonts w:asciiTheme="minorHAnsi" w:hAnsiTheme="minorHAnsi"/>
              </w:rPr>
              <w:t> </w:t>
            </w:r>
            <w:proofErr w:type="spellStart"/>
            <w:r w:rsidRPr="006F5556">
              <w:rPr>
                <w:rFonts w:asciiTheme="minorHAnsi" w:hAnsiTheme="minorHAnsi"/>
              </w:rPr>
              <w:t>dBA</w:t>
            </w:r>
            <w:proofErr w:type="spellEnd"/>
            <w:r w:rsidRPr="006F5556">
              <w:rPr>
                <w:rFonts w:asciiTheme="minorHAnsi" w:hAnsiTheme="minorHAnsi"/>
              </w:rPr>
              <w:t xml:space="preserve">,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574973">
              <w:rPr>
                <w:rFonts w:asciiTheme="minorHAnsi" w:hAnsiTheme="minorHAnsi"/>
              </w:rPr>
              <w:t xml:space="preserve">te a </w:t>
            </w:r>
            <w:r w:rsidR="005163A8">
              <w:rPr>
                <w:rFonts w:asciiTheme="minorHAnsi" w:hAnsiTheme="minorHAnsi"/>
              </w:rPr>
              <w:t>Zona Z-1</w:t>
            </w:r>
            <w:r w:rsidR="00574973">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574973">
              <w:rPr>
                <w:rFonts w:asciiTheme="minorHAnsi" w:hAnsiTheme="minorHAnsi"/>
              </w:rPr>
              <w:t xml:space="preserve"> Regulador de la comuna de </w:t>
            </w:r>
            <w:r w:rsidR="00B6653D">
              <w:rPr>
                <w:rFonts w:asciiTheme="minorHAnsi" w:hAnsiTheme="minorHAnsi"/>
              </w:rPr>
              <w:t>San Miguel</w:t>
            </w:r>
            <w:r w:rsidRPr="00A50CED">
              <w:rPr>
                <w:rFonts w:asciiTheme="minorHAnsi" w:hAnsiTheme="minorHAnsi"/>
              </w:rPr>
              <w:t>, es homologable a Zona II</w:t>
            </w:r>
            <w:r w:rsidR="00442B91">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E634A9">
            <w:pPr>
              <w:rPr>
                <w:rFonts w:asciiTheme="minorHAnsi" w:hAnsiTheme="minorHAnsi"/>
              </w:rPr>
            </w:pPr>
          </w:p>
          <w:p w14:paraId="690E0420" w14:textId="7D250D0E" w:rsidR="005D1A5B" w:rsidRPr="00442B91" w:rsidRDefault="005D1A5B" w:rsidP="00E13099">
            <w:pPr>
              <w:rPr>
                <w:rFonts w:asciiTheme="minorHAnsi" w:hAnsiTheme="minorHAnsi"/>
              </w:rPr>
            </w:pPr>
            <w:r w:rsidRPr="00A50CED">
              <w:rPr>
                <w:rFonts w:asciiTheme="minorHAnsi" w:hAnsiTheme="minorHAnsi"/>
              </w:rPr>
              <w:t xml:space="preserve">Con base en los límites que se </w:t>
            </w:r>
            <w:r w:rsidR="00574973">
              <w:rPr>
                <w:rFonts w:asciiTheme="minorHAnsi" w:hAnsiTheme="minorHAnsi"/>
              </w:rPr>
              <w:t>deben cumplir para esta zona (50</w:t>
            </w:r>
            <w:r w:rsidRPr="00A50CED">
              <w:rPr>
                <w:rFonts w:asciiTheme="minorHAnsi" w:hAnsiTheme="minorHAnsi"/>
              </w:rPr>
              <w:t xml:space="preserve"> </w:t>
            </w:r>
            <w:proofErr w:type="spellStart"/>
            <w:r w:rsidRPr="00A50CED">
              <w:rPr>
                <w:rFonts w:asciiTheme="minorHAnsi" w:hAnsiTheme="minorHAnsi"/>
              </w:rPr>
              <w:t>dBA</w:t>
            </w:r>
            <w:proofErr w:type="spellEnd"/>
            <w:r w:rsidRPr="00A50CED">
              <w:rPr>
                <w:rFonts w:asciiTheme="minorHAnsi" w:hAnsiTheme="minorHAnsi"/>
              </w:rPr>
              <w:t xml:space="preserve">)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42401F">
              <w:rPr>
                <w:rFonts w:asciiTheme="minorHAnsi" w:hAnsiTheme="minorHAnsi"/>
              </w:rPr>
              <w:t xml:space="preserve"> N° 1, p</w:t>
            </w:r>
            <w:r w:rsidR="00574973">
              <w:rPr>
                <w:rFonts w:asciiTheme="minorHAnsi" w:hAnsiTheme="minorHAnsi"/>
              </w:rPr>
              <w:t xml:space="preserve">resentándose una excedencia de </w:t>
            </w:r>
            <w:r w:rsidR="00E13099">
              <w:rPr>
                <w:rFonts w:asciiTheme="minorHAnsi" w:hAnsiTheme="minorHAnsi"/>
              </w:rPr>
              <w:t>2</w:t>
            </w:r>
            <w:r w:rsidR="0042401F" w:rsidRPr="00854C52">
              <w:rPr>
                <w:rFonts w:asciiTheme="minorHAnsi" w:hAnsiTheme="minorHAnsi"/>
              </w:rPr>
              <w:t xml:space="preserve"> </w:t>
            </w:r>
            <w:proofErr w:type="spellStart"/>
            <w:r w:rsidR="0042401F" w:rsidRPr="00854C52">
              <w:rPr>
                <w:rFonts w:asciiTheme="minorHAnsi" w:hAnsiTheme="minorHAnsi"/>
              </w:rPr>
              <w:t>dBA</w:t>
            </w:r>
            <w:proofErr w:type="spellEnd"/>
            <w:r w:rsidR="0042401F" w:rsidRPr="00854C52">
              <w:rPr>
                <w:rFonts w:asciiTheme="minorHAnsi" w:hAnsiTheme="minorHAnsi"/>
              </w:rPr>
              <w:t>.</w:t>
            </w:r>
          </w:p>
        </w:tc>
        <w:tc>
          <w:tcPr>
            <w:tcW w:w="697" w:type="pct"/>
            <w:shd w:val="clear" w:color="auto" w:fill="auto"/>
            <w:vAlign w:val="center"/>
          </w:tcPr>
          <w:p w14:paraId="59C1338A" w14:textId="3C0EFE16" w:rsidR="005D1A5B" w:rsidRPr="00B22507" w:rsidRDefault="0042401F" w:rsidP="00C4580A">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Pr>
                <w:rFonts w:asciiTheme="minorHAnsi" w:hAnsiTheme="minorHAnsi"/>
              </w:rPr>
              <w:t>o por la normativa</w:t>
            </w:r>
            <w:r w:rsidR="00574973">
              <w:rPr>
                <w:rFonts w:asciiTheme="minorHAnsi" w:hAnsiTheme="minorHAnsi"/>
              </w:rPr>
              <w:t xml:space="preserve"> para Zona III en periodo nocturno</w:t>
            </w:r>
            <w:r w:rsidRPr="004F6E3F">
              <w:rPr>
                <w:rFonts w:asciiTheme="minorHAnsi" w:hAnsiTheme="minorHAnsi"/>
              </w:rPr>
              <w:t xml:space="preserve">, </w:t>
            </w:r>
            <w:r w:rsidR="00574973">
              <w:rPr>
                <w:rFonts w:asciiTheme="minorHAnsi" w:hAnsiTheme="minorHAnsi"/>
              </w:rPr>
              <w:t xml:space="preserve">generándose una excedencia de </w:t>
            </w:r>
            <w:r w:rsidR="00E13099">
              <w:rPr>
                <w:rFonts w:asciiTheme="minorHAnsi" w:hAnsiTheme="minorHAnsi"/>
              </w:rPr>
              <w:t>2</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w:t>
            </w:r>
            <w:r>
              <w:rPr>
                <w:rFonts w:asciiTheme="minorHAnsi" w:hAnsiTheme="minorHAnsi"/>
              </w:rPr>
              <w:t xml:space="preserve">r parte </w:t>
            </w:r>
            <w:r w:rsidR="00574973">
              <w:rPr>
                <w:rFonts w:asciiTheme="minorHAnsi" w:hAnsiTheme="minorHAnsi"/>
              </w:rPr>
              <w:t xml:space="preserve">de la actividad </w:t>
            </w:r>
            <w:r w:rsidR="00C4580A">
              <w:rPr>
                <w:rFonts w:asciiTheme="minorHAnsi" w:hAnsiTheme="minorHAnsi"/>
              </w:rPr>
              <w:t>de servicio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45DE5" w14:textId="77777777" w:rsidR="00003566" w:rsidRDefault="00003566" w:rsidP="009E1EAD">
      <w:r>
        <w:separator/>
      </w:r>
    </w:p>
  </w:endnote>
  <w:endnote w:type="continuationSeparator" w:id="0">
    <w:p w14:paraId="78075AB3" w14:textId="77777777" w:rsidR="00003566" w:rsidRDefault="00003566"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3D036" w14:textId="77777777" w:rsidR="00003566" w:rsidRDefault="00003566" w:rsidP="009E1EAD">
      <w:r>
        <w:separator/>
      </w:r>
    </w:p>
  </w:footnote>
  <w:footnote w:type="continuationSeparator" w:id="0">
    <w:p w14:paraId="24A329AC" w14:textId="77777777" w:rsidR="00003566" w:rsidRDefault="00003566"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3566"/>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642A0"/>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4916"/>
    <w:rsid w:val="002567B7"/>
    <w:rsid w:val="00285433"/>
    <w:rsid w:val="00286F36"/>
    <w:rsid w:val="00292D3A"/>
    <w:rsid w:val="00294159"/>
    <w:rsid w:val="00295722"/>
    <w:rsid w:val="002A289B"/>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0696"/>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A106F"/>
    <w:rsid w:val="004B5B75"/>
    <w:rsid w:val="004C1A6E"/>
    <w:rsid w:val="004C1E62"/>
    <w:rsid w:val="004C3EE8"/>
    <w:rsid w:val="004C7C78"/>
    <w:rsid w:val="004D39DD"/>
    <w:rsid w:val="004D6DE4"/>
    <w:rsid w:val="004F11BD"/>
    <w:rsid w:val="004F2AE9"/>
    <w:rsid w:val="004F5ECB"/>
    <w:rsid w:val="0050475F"/>
    <w:rsid w:val="005163A8"/>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6545"/>
    <w:rsid w:val="0077760E"/>
    <w:rsid w:val="007872E8"/>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AF62AD"/>
    <w:rsid w:val="00B006DE"/>
    <w:rsid w:val="00B22507"/>
    <w:rsid w:val="00B25210"/>
    <w:rsid w:val="00B63F4F"/>
    <w:rsid w:val="00B6653D"/>
    <w:rsid w:val="00B74A52"/>
    <w:rsid w:val="00B825E6"/>
    <w:rsid w:val="00B918CA"/>
    <w:rsid w:val="00B962CB"/>
    <w:rsid w:val="00BB08DA"/>
    <w:rsid w:val="00BB0EC3"/>
    <w:rsid w:val="00BE4BAE"/>
    <w:rsid w:val="00BE5FA9"/>
    <w:rsid w:val="00BF43E2"/>
    <w:rsid w:val="00C00B8B"/>
    <w:rsid w:val="00C025EF"/>
    <w:rsid w:val="00C248FC"/>
    <w:rsid w:val="00C343BE"/>
    <w:rsid w:val="00C4580A"/>
    <w:rsid w:val="00C53D65"/>
    <w:rsid w:val="00C704D9"/>
    <w:rsid w:val="00C75817"/>
    <w:rsid w:val="00C90382"/>
    <w:rsid w:val="00C9074E"/>
    <w:rsid w:val="00C91302"/>
    <w:rsid w:val="00C97BA3"/>
    <w:rsid w:val="00C97DA6"/>
    <w:rsid w:val="00CA090D"/>
    <w:rsid w:val="00CB11CD"/>
    <w:rsid w:val="00CB436C"/>
    <w:rsid w:val="00CC1507"/>
    <w:rsid w:val="00CC2DA7"/>
    <w:rsid w:val="00CC61BC"/>
    <w:rsid w:val="00CD42AB"/>
    <w:rsid w:val="00CD4506"/>
    <w:rsid w:val="00CD624F"/>
    <w:rsid w:val="00CF01B7"/>
    <w:rsid w:val="00CF657E"/>
    <w:rsid w:val="00CF72FD"/>
    <w:rsid w:val="00D0119F"/>
    <w:rsid w:val="00D0288C"/>
    <w:rsid w:val="00D146EA"/>
    <w:rsid w:val="00D213D5"/>
    <w:rsid w:val="00D34E18"/>
    <w:rsid w:val="00D35EAD"/>
    <w:rsid w:val="00D506A0"/>
    <w:rsid w:val="00D50FF5"/>
    <w:rsid w:val="00D53650"/>
    <w:rsid w:val="00D615A9"/>
    <w:rsid w:val="00D6503C"/>
    <w:rsid w:val="00D729B5"/>
    <w:rsid w:val="00D73FB5"/>
    <w:rsid w:val="00D80535"/>
    <w:rsid w:val="00D87A82"/>
    <w:rsid w:val="00D93E4A"/>
    <w:rsid w:val="00DA252F"/>
    <w:rsid w:val="00DA77C6"/>
    <w:rsid w:val="00DB3D9E"/>
    <w:rsid w:val="00DD7EB8"/>
    <w:rsid w:val="00DE1625"/>
    <w:rsid w:val="00DE24A6"/>
    <w:rsid w:val="00DF0582"/>
    <w:rsid w:val="00DF14CC"/>
    <w:rsid w:val="00DF3235"/>
    <w:rsid w:val="00E12D03"/>
    <w:rsid w:val="00E12D0E"/>
    <w:rsid w:val="00E13099"/>
    <w:rsid w:val="00E309BE"/>
    <w:rsid w:val="00E323DA"/>
    <w:rsid w:val="00E3508F"/>
    <w:rsid w:val="00E46AF5"/>
    <w:rsid w:val="00E51351"/>
    <w:rsid w:val="00E55C23"/>
    <w:rsid w:val="00E67666"/>
    <w:rsid w:val="00E719B3"/>
    <w:rsid w:val="00E75A1B"/>
    <w:rsid w:val="00E848A9"/>
    <w:rsid w:val="00EB15F6"/>
    <w:rsid w:val="00EC1A38"/>
    <w:rsid w:val="00ED7330"/>
    <w:rsid w:val="00EE6774"/>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A65D4"/>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2F8C-6460-4777-BE7A-08E2DBA7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13</cp:revision>
  <cp:lastPrinted>2016-06-30T15:16:00Z</cp:lastPrinted>
  <dcterms:created xsi:type="dcterms:W3CDTF">2016-09-07T13:06:00Z</dcterms:created>
  <dcterms:modified xsi:type="dcterms:W3CDTF">2017-08-04T14:24:00Z</dcterms:modified>
</cp:coreProperties>
</file>